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B02D1" w:rsidRDefault="0066241C" w:rsidP="00C9141F">
      <w:pPr>
        <w:jc w:val="center"/>
        <w:rPr>
          <w:rFonts w:ascii="Times New Roman" w:hAnsi="Times New Roman" w:cs="Times New Roman"/>
          <w:b/>
        </w:rPr>
      </w:pPr>
      <w:r w:rsidRPr="002B02D1">
        <w:rPr>
          <w:rFonts w:ascii="Times New Roman" w:hAnsi="Times New Roman" w:cs="Times New Roman"/>
          <w:b/>
        </w:rPr>
        <w:t>BEFORE THE</w:t>
      </w:r>
    </w:p>
    <w:p w:rsidR="0066241C" w:rsidRPr="002B02D1" w:rsidRDefault="0066241C" w:rsidP="00C9141F">
      <w:pPr>
        <w:tabs>
          <w:tab w:val="center" w:pos="4680"/>
        </w:tabs>
        <w:suppressAutoHyphens/>
        <w:jc w:val="center"/>
        <w:rPr>
          <w:rFonts w:ascii="Times New Roman" w:hAnsi="Times New Roman" w:cs="Times New Roman"/>
          <w:b/>
          <w:bCs/>
          <w:spacing w:val="-3"/>
        </w:rPr>
      </w:pPr>
      <w:r w:rsidRPr="002B02D1">
        <w:rPr>
          <w:rFonts w:ascii="Times New Roman" w:hAnsi="Times New Roman" w:cs="Times New Roman"/>
          <w:b/>
          <w:bCs/>
          <w:spacing w:val="-3"/>
        </w:rPr>
        <w:t>PENNSYLVANIA PUBLIC UTILITY COMMISSION</w:t>
      </w:r>
    </w:p>
    <w:p w:rsidR="00C9141F" w:rsidRPr="002B02D1" w:rsidRDefault="00C9141F" w:rsidP="00C9141F">
      <w:pPr>
        <w:tabs>
          <w:tab w:val="center" w:pos="4680"/>
        </w:tabs>
        <w:suppressAutoHyphens/>
        <w:jc w:val="center"/>
        <w:rPr>
          <w:rFonts w:ascii="Times New Roman" w:hAnsi="Times New Roman" w:cs="Times New Roman"/>
          <w:b/>
          <w:bCs/>
          <w:spacing w:val="-3"/>
        </w:rPr>
      </w:pPr>
    </w:p>
    <w:p w:rsidR="00C9141F" w:rsidRPr="002B02D1" w:rsidRDefault="00C9141F" w:rsidP="00C9141F">
      <w:pPr>
        <w:tabs>
          <w:tab w:val="center" w:pos="4680"/>
        </w:tabs>
        <w:suppressAutoHyphens/>
        <w:jc w:val="center"/>
        <w:rPr>
          <w:rFonts w:ascii="Times New Roman" w:hAnsi="Times New Roman" w:cs="Times New Roman"/>
          <w:b/>
          <w:bCs/>
          <w:spacing w:val="-3"/>
        </w:rPr>
      </w:pPr>
    </w:p>
    <w:p w:rsidR="0066241C" w:rsidRPr="002B02D1" w:rsidRDefault="0066241C" w:rsidP="00C9141F">
      <w:pPr>
        <w:tabs>
          <w:tab w:val="left" w:pos="-720"/>
        </w:tabs>
        <w:suppressAutoHyphens/>
        <w:jc w:val="center"/>
        <w:rPr>
          <w:rFonts w:ascii="Times New Roman" w:hAnsi="Times New Roman" w:cs="Times New Roman"/>
          <w:spacing w:val="-3"/>
        </w:rPr>
      </w:pPr>
    </w:p>
    <w:p w:rsidR="00A6141A" w:rsidRPr="002B02D1" w:rsidRDefault="00A6141A" w:rsidP="00A6141A">
      <w:pPr>
        <w:rPr>
          <w:rFonts w:ascii="Times New Roman" w:hAnsi="Times New Roman" w:cs="Times New Roman"/>
        </w:rPr>
      </w:pPr>
      <w:r w:rsidRPr="002B02D1">
        <w:rPr>
          <w:rFonts w:ascii="Times New Roman" w:hAnsi="Times New Roman" w:cs="Times New Roman"/>
        </w:rPr>
        <w:t>Pennsylvania Public Utility Commission</w:t>
      </w:r>
      <w:r w:rsidRPr="002B02D1">
        <w:rPr>
          <w:rFonts w:ascii="Times New Roman" w:hAnsi="Times New Roman" w:cs="Times New Roman"/>
        </w:rPr>
        <w:tab/>
      </w:r>
      <w:r w:rsidRPr="002B02D1">
        <w:rPr>
          <w:rFonts w:ascii="Times New Roman" w:hAnsi="Times New Roman" w:cs="Times New Roman"/>
        </w:rPr>
        <w:tab/>
        <w:t>:</w:t>
      </w:r>
    </w:p>
    <w:p w:rsidR="00A6141A" w:rsidRPr="002B02D1" w:rsidRDefault="00A6141A" w:rsidP="00A6141A">
      <w:pPr>
        <w:rPr>
          <w:rFonts w:ascii="Times New Roman" w:hAnsi="Times New Roman" w:cs="Times New Roman"/>
        </w:rPr>
      </w:pPr>
      <w:r w:rsidRPr="002B02D1">
        <w:rPr>
          <w:rFonts w:ascii="Times New Roman" w:hAnsi="Times New Roman" w:cs="Times New Roman"/>
        </w:rPr>
        <w:t>Bureau of Transportation and Safety</w:t>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t>:</w:t>
      </w:r>
    </w:p>
    <w:p w:rsidR="00A6141A" w:rsidRPr="002B02D1" w:rsidRDefault="00A6141A" w:rsidP="00A6141A">
      <w:pPr>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t>:</w:t>
      </w:r>
    </w:p>
    <w:p w:rsidR="00A6141A" w:rsidRPr="002B02D1" w:rsidRDefault="00A6141A" w:rsidP="00A6141A">
      <w:pPr>
        <w:rPr>
          <w:rFonts w:ascii="Times New Roman" w:hAnsi="Times New Roman" w:cs="Times New Roman"/>
        </w:rPr>
      </w:pPr>
      <w:r w:rsidRPr="002B02D1">
        <w:rPr>
          <w:rFonts w:ascii="Times New Roman" w:hAnsi="Times New Roman" w:cs="Times New Roman"/>
        </w:rPr>
        <w:tab/>
        <w:t>v.</w:t>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t>:</w:t>
      </w:r>
      <w:r w:rsidRPr="002B02D1">
        <w:rPr>
          <w:rFonts w:ascii="Times New Roman" w:hAnsi="Times New Roman" w:cs="Times New Roman"/>
        </w:rPr>
        <w:tab/>
      </w:r>
      <w:r w:rsidRPr="002B02D1">
        <w:rPr>
          <w:rFonts w:ascii="Times New Roman" w:hAnsi="Times New Roman" w:cs="Times New Roman"/>
        </w:rPr>
        <w:tab/>
        <w:t>C</w:t>
      </w:r>
      <w:r w:rsidRPr="002B02D1">
        <w:rPr>
          <w:rFonts w:ascii="Times New Roman" w:hAnsi="Times New Roman" w:cs="Times New Roman"/>
        </w:rPr>
        <w:noBreakHyphen/>
        <w:t>2010-2171980</w:t>
      </w:r>
    </w:p>
    <w:p w:rsidR="00A6141A" w:rsidRPr="002B02D1" w:rsidRDefault="00A6141A" w:rsidP="00A6141A">
      <w:pPr>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t>:</w:t>
      </w:r>
    </w:p>
    <w:p w:rsidR="00A6141A" w:rsidRPr="002B02D1" w:rsidRDefault="00A6141A" w:rsidP="00A6141A">
      <w:pPr>
        <w:rPr>
          <w:rFonts w:ascii="Times New Roman" w:hAnsi="Times New Roman" w:cs="Times New Roman"/>
        </w:rPr>
      </w:pPr>
      <w:r w:rsidRPr="002B02D1">
        <w:rPr>
          <w:rFonts w:ascii="Times New Roman" w:hAnsi="Times New Roman" w:cs="Times New Roman"/>
        </w:rPr>
        <w:t>J. Randall &amp; Kevin C. Tharan, t/a</w:t>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t>:</w:t>
      </w:r>
    </w:p>
    <w:p w:rsidR="00A6141A" w:rsidRPr="002B02D1" w:rsidRDefault="00A6141A" w:rsidP="00A6141A">
      <w:pPr>
        <w:rPr>
          <w:rFonts w:ascii="Times New Roman" w:hAnsi="Times New Roman" w:cs="Times New Roman"/>
        </w:rPr>
      </w:pPr>
      <w:r w:rsidRPr="002B02D1">
        <w:rPr>
          <w:rFonts w:ascii="Times New Roman" w:hAnsi="Times New Roman" w:cs="Times New Roman"/>
        </w:rPr>
        <w:t>Prime Time Limo Service, Inc.</w:t>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t>:</w:t>
      </w:r>
    </w:p>
    <w:p w:rsidR="00A6141A" w:rsidRPr="002B02D1" w:rsidRDefault="00A6141A" w:rsidP="00A6141A">
      <w:pPr>
        <w:rPr>
          <w:rFonts w:ascii="Times New Roman" w:hAnsi="Times New Roman" w:cs="Times New Roman"/>
        </w:rPr>
      </w:pPr>
    </w:p>
    <w:p w:rsidR="00C9141F" w:rsidRPr="002B02D1" w:rsidRDefault="00C9141F" w:rsidP="00C9141F">
      <w:pPr>
        <w:pStyle w:val="ParaTab1"/>
        <w:tabs>
          <w:tab w:val="num" w:pos="0"/>
          <w:tab w:val="left" w:pos="2070"/>
        </w:tabs>
        <w:rPr>
          <w:rFonts w:ascii="Times New Roman" w:hAnsi="Times New Roman" w:cs="Times New Roman"/>
          <w:spacing w:val="-3"/>
        </w:rPr>
      </w:pPr>
    </w:p>
    <w:p w:rsidR="00C9141F" w:rsidRPr="002B02D1" w:rsidRDefault="00C9141F" w:rsidP="00C9141F">
      <w:pPr>
        <w:pStyle w:val="ParaTab1"/>
        <w:tabs>
          <w:tab w:val="num" w:pos="0"/>
          <w:tab w:val="left" w:pos="2070"/>
        </w:tabs>
        <w:rPr>
          <w:rFonts w:ascii="Times New Roman" w:hAnsi="Times New Roman" w:cs="Times New Roman"/>
          <w:spacing w:val="-3"/>
        </w:rPr>
      </w:pPr>
    </w:p>
    <w:p w:rsidR="002F7AD6" w:rsidRPr="002B02D1" w:rsidRDefault="002F7AD6" w:rsidP="00C9141F">
      <w:pPr>
        <w:tabs>
          <w:tab w:val="center" w:pos="4680"/>
        </w:tabs>
        <w:suppressAutoHyphens/>
        <w:jc w:val="center"/>
        <w:rPr>
          <w:rFonts w:ascii="Times New Roman" w:hAnsi="Times New Roman" w:cs="Times New Roman"/>
          <w:b/>
          <w:bCs/>
          <w:spacing w:val="-3"/>
          <w:u w:val="single"/>
        </w:rPr>
      </w:pPr>
      <w:r w:rsidRPr="002B02D1">
        <w:rPr>
          <w:rFonts w:ascii="Times New Roman" w:hAnsi="Times New Roman" w:cs="Times New Roman"/>
          <w:b/>
          <w:bCs/>
          <w:spacing w:val="-3"/>
          <w:u w:val="single"/>
        </w:rPr>
        <w:t xml:space="preserve">INITIAL DECISION </w:t>
      </w:r>
    </w:p>
    <w:p w:rsidR="00BA7C92" w:rsidRPr="002B02D1" w:rsidRDefault="00BA7C92" w:rsidP="00C9141F">
      <w:pPr>
        <w:tabs>
          <w:tab w:val="center" w:pos="4680"/>
        </w:tabs>
        <w:suppressAutoHyphens/>
        <w:jc w:val="center"/>
        <w:rPr>
          <w:rFonts w:ascii="Times New Roman" w:hAnsi="Times New Roman" w:cs="Times New Roman"/>
          <w:b/>
          <w:bCs/>
          <w:spacing w:val="-3"/>
          <w:u w:val="single"/>
        </w:rPr>
      </w:pPr>
    </w:p>
    <w:p w:rsidR="00C9141F" w:rsidRPr="002B02D1" w:rsidRDefault="00C9141F" w:rsidP="00C9141F">
      <w:pPr>
        <w:tabs>
          <w:tab w:val="center" w:pos="4680"/>
        </w:tabs>
        <w:suppressAutoHyphens/>
        <w:jc w:val="center"/>
        <w:rPr>
          <w:rFonts w:ascii="Times New Roman" w:hAnsi="Times New Roman" w:cs="Times New Roman"/>
          <w:b/>
          <w:bCs/>
          <w:spacing w:val="-3"/>
          <w:u w:val="single"/>
        </w:rPr>
      </w:pPr>
    </w:p>
    <w:p w:rsidR="002F7AD6" w:rsidRPr="002B02D1" w:rsidRDefault="002F7AD6" w:rsidP="00C9141F">
      <w:pPr>
        <w:tabs>
          <w:tab w:val="center" w:pos="4680"/>
        </w:tabs>
        <w:suppressAutoHyphens/>
        <w:jc w:val="center"/>
        <w:rPr>
          <w:rFonts w:ascii="Times New Roman" w:hAnsi="Times New Roman" w:cs="Times New Roman"/>
          <w:bCs/>
          <w:spacing w:val="-3"/>
        </w:rPr>
      </w:pPr>
      <w:r w:rsidRPr="002B02D1">
        <w:rPr>
          <w:rFonts w:ascii="Times New Roman" w:hAnsi="Times New Roman" w:cs="Times New Roman"/>
          <w:bCs/>
          <w:spacing w:val="-3"/>
        </w:rPr>
        <w:t xml:space="preserve">Before </w:t>
      </w:r>
    </w:p>
    <w:p w:rsidR="002F7AD6" w:rsidRPr="002B02D1" w:rsidRDefault="00A6141A" w:rsidP="00C9141F">
      <w:pPr>
        <w:tabs>
          <w:tab w:val="center" w:pos="4680"/>
        </w:tabs>
        <w:suppressAutoHyphens/>
        <w:jc w:val="center"/>
        <w:rPr>
          <w:rFonts w:ascii="Times New Roman" w:hAnsi="Times New Roman" w:cs="Times New Roman"/>
          <w:bCs/>
          <w:spacing w:val="-3"/>
        </w:rPr>
      </w:pPr>
      <w:r w:rsidRPr="002B02D1">
        <w:rPr>
          <w:rFonts w:ascii="Times New Roman" w:hAnsi="Times New Roman" w:cs="Times New Roman"/>
          <w:bCs/>
          <w:spacing w:val="-3"/>
        </w:rPr>
        <w:t>Katrina L. Dunderdale</w:t>
      </w:r>
    </w:p>
    <w:p w:rsidR="002F7AD6" w:rsidRPr="002B02D1" w:rsidRDefault="002F7AD6" w:rsidP="00C9141F">
      <w:pPr>
        <w:tabs>
          <w:tab w:val="center" w:pos="4680"/>
        </w:tabs>
        <w:suppressAutoHyphens/>
        <w:jc w:val="center"/>
        <w:rPr>
          <w:rFonts w:ascii="Times New Roman" w:hAnsi="Times New Roman" w:cs="Times New Roman"/>
          <w:bCs/>
          <w:spacing w:val="-3"/>
        </w:rPr>
      </w:pPr>
      <w:r w:rsidRPr="002B02D1">
        <w:rPr>
          <w:rFonts w:ascii="Times New Roman" w:hAnsi="Times New Roman" w:cs="Times New Roman"/>
          <w:bCs/>
          <w:spacing w:val="-3"/>
        </w:rPr>
        <w:t>Administrative Law Judge</w:t>
      </w:r>
    </w:p>
    <w:p w:rsidR="00BA7C92" w:rsidRPr="002B02D1" w:rsidRDefault="00BA7C92" w:rsidP="00C9141F">
      <w:pPr>
        <w:tabs>
          <w:tab w:val="center" w:pos="4680"/>
        </w:tabs>
        <w:suppressAutoHyphens/>
        <w:jc w:val="center"/>
        <w:rPr>
          <w:rFonts w:ascii="Times New Roman" w:hAnsi="Times New Roman" w:cs="Times New Roman"/>
          <w:bCs/>
          <w:spacing w:val="-3"/>
        </w:rPr>
      </w:pPr>
    </w:p>
    <w:p w:rsidR="00C9141F" w:rsidRPr="002B02D1" w:rsidRDefault="00C9141F" w:rsidP="00C9141F">
      <w:pPr>
        <w:tabs>
          <w:tab w:val="center" w:pos="4680"/>
        </w:tabs>
        <w:suppressAutoHyphens/>
        <w:jc w:val="center"/>
        <w:rPr>
          <w:rFonts w:ascii="Times New Roman" w:hAnsi="Times New Roman" w:cs="Times New Roman"/>
          <w:bCs/>
          <w:spacing w:val="-3"/>
        </w:rPr>
      </w:pPr>
    </w:p>
    <w:p w:rsidR="002F7AD6" w:rsidRPr="002B02D1" w:rsidRDefault="002F7AD6" w:rsidP="00C9141F">
      <w:pPr>
        <w:tabs>
          <w:tab w:val="center" w:pos="4680"/>
        </w:tabs>
        <w:suppressAutoHyphens/>
        <w:jc w:val="center"/>
        <w:rPr>
          <w:rFonts w:ascii="Times New Roman" w:hAnsi="Times New Roman" w:cs="Times New Roman"/>
          <w:bCs/>
          <w:spacing w:val="-3"/>
          <w:u w:val="single"/>
        </w:rPr>
      </w:pPr>
      <w:r w:rsidRPr="002B02D1">
        <w:rPr>
          <w:rFonts w:ascii="Times New Roman" w:hAnsi="Times New Roman" w:cs="Times New Roman"/>
          <w:bCs/>
          <w:spacing w:val="-3"/>
          <w:u w:val="single"/>
        </w:rPr>
        <w:t>HISTORY OF THE PROCEEDING</w:t>
      </w:r>
    </w:p>
    <w:p w:rsidR="002F7AD6" w:rsidRPr="002B02D1" w:rsidRDefault="002F7AD6" w:rsidP="00C9141F">
      <w:pPr>
        <w:pStyle w:val="ParaTab1"/>
        <w:ind w:firstLine="0"/>
        <w:rPr>
          <w:rFonts w:ascii="Times New Roman" w:hAnsi="Times New Roman" w:cs="Times New Roman"/>
        </w:rPr>
      </w:pPr>
    </w:p>
    <w:p w:rsidR="00096B9E" w:rsidRPr="002B02D1" w:rsidRDefault="00096B9E" w:rsidP="00C9141F">
      <w:pPr>
        <w:pStyle w:val="ParaTab1"/>
        <w:ind w:firstLine="1350"/>
        <w:rPr>
          <w:rFonts w:ascii="Times New Roman" w:hAnsi="Times New Roman" w:cs="Times New Roman"/>
        </w:rPr>
      </w:pPr>
    </w:p>
    <w:p w:rsidR="005170D7" w:rsidRPr="002B02D1" w:rsidRDefault="00733B1F" w:rsidP="00C9141F">
      <w:pPr>
        <w:pStyle w:val="ParaTab1"/>
        <w:spacing w:line="360" w:lineRule="auto"/>
        <w:ind w:firstLine="1350"/>
        <w:rPr>
          <w:rFonts w:ascii="Times New Roman" w:hAnsi="Times New Roman" w:cs="Times New Roman"/>
        </w:rPr>
      </w:pPr>
      <w:r w:rsidRPr="002B02D1">
        <w:rPr>
          <w:rFonts w:ascii="Times New Roman" w:hAnsi="Times New Roman" w:cs="Times New Roman"/>
        </w:rPr>
        <w:t xml:space="preserve">On </w:t>
      </w:r>
      <w:r w:rsidR="00A6141A" w:rsidRPr="002B02D1">
        <w:rPr>
          <w:rFonts w:ascii="Times New Roman" w:hAnsi="Times New Roman" w:cs="Times New Roman"/>
        </w:rPr>
        <w:t>July 21</w:t>
      </w:r>
      <w:r w:rsidR="00A53194" w:rsidRPr="002B02D1">
        <w:rPr>
          <w:rFonts w:ascii="Times New Roman" w:hAnsi="Times New Roman" w:cs="Times New Roman"/>
        </w:rPr>
        <w:t xml:space="preserve">, 2010, </w:t>
      </w:r>
      <w:r w:rsidR="00A6141A" w:rsidRPr="002B02D1">
        <w:rPr>
          <w:rFonts w:ascii="Times New Roman" w:hAnsi="Times New Roman" w:cs="Times New Roman"/>
        </w:rPr>
        <w:t>the Bureau of Transportation and Safety</w:t>
      </w:r>
      <w:r w:rsidR="00A53194" w:rsidRPr="002B02D1">
        <w:rPr>
          <w:rFonts w:ascii="Times New Roman" w:hAnsi="Times New Roman" w:cs="Times New Roman"/>
        </w:rPr>
        <w:t xml:space="preserve"> </w:t>
      </w:r>
      <w:r w:rsidRPr="002B02D1">
        <w:rPr>
          <w:rFonts w:ascii="Times New Roman" w:hAnsi="Times New Roman" w:cs="Times New Roman"/>
        </w:rPr>
        <w:t>(Complainant</w:t>
      </w:r>
      <w:r w:rsidR="00A6141A" w:rsidRPr="002B02D1">
        <w:rPr>
          <w:rFonts w:ascii="Times New Roman" w:hAnsi="Times New Roman" w:cs="Times New Roman"/>
        </w:rPr>
        <w:t xml:space="preserve"> or BTS</w:t>
      </w:r>
      <w:r w:rsidRPr="002B02D1">
        <w:rPr>
          <w:rFonts w:ascii="Times New Roman" w:hAnsi="Times New Roman" w:cs="Times New Roman"/>
        </w:rPr>
        <w:t xml:space="preserve">) filed a complaint with the Pennsylvania Public Utility Commission (Commission) against </w:t>
      </w:r>
      <w:r w:rsidR="00A6141A" w:rsidRPr="002B02D1">
        <w:rPr>
          <w:rFonts w:ascii="Times New Roman" w:hAnsi="Times New Roman" w:cs="Times New Roman"/>
        </w:rPr>
        <w:t>J.</w:t>
      </w:r>
      <w:r w:rsidR="000C7A4A" w:rsidRPr="002B02D1">
        <w:rPr>
          <w:rFonts w:ascii="Times New Roman" w:hAnsi="Times New Roman" w:cs="Times New Roman"/>
        </w:rPr>
        <w:t> </w:t>
      </w:r>
      <w:r w:rsidR="00A6141A" w:rsidRPr="002B02D1">
        <w:rPr>
          <w:rFonts w:ascii="Times New Roman" w:hAnsi="Times New Roman" w:cs="Times New Roman"/>
        </w:rPr>
        <w:t>Randall and Kevin C. Tharan, t/a Prime Time Limo Service, Inc.</w:t>
      </w:r>
      <w:r w:rsidR="005141FD" w:rsidRPr="002B02D1">
        <w:rPr>
          <w:rFonts w:ascii="Times New Roman" w:hAnsi="Times New Roman" w:cs="Times New Roman"/>
        </w:rPr>
        <w:t xml:space="preserve"> (Respondent</w:t>
      </w:r>
      <w:r w:rsidR="00BA13BC" w:rsidRPr="002B02D1">
        <w:rPr>
          <w:rFonts w:ascii="Times New Roman" w:hAnsi="Times New Roman" w:cs="Times New Roman"/>
        </w:rPr>
        <w:t xml:space="preserve"> or Prime Time Limo</w:t>
      </w:r>
      <w:r w:rsidR="005141FD" w:rsidRPr="002B02D1">
        <w:rPr>
          <w:rFonts w:ascii="Times New Roman" w:hAnsi="Times New Roman" w:cs="Times New Roman"/>
        </w:rPr>
        <w:t>).</w:t>
      </w:r>
      <w:r w:rsidRPr="002B02D1">
        <w:rPr>
          <w:rFonts w:ascii="Times New Roman" w:hAnsi="Times New Roman" w:cs="Times New Roman"/>
        </w:rPr>
        <w:t xml:space="preserve">  </w:t>
      </w:r>
      <w:r w:rsidR="002022AF" w:rsidRPr="002B02D1">
        <w:rPr>
          <w:rFonts w:ascii="Times New Roman" w:hAnsi="Times New Roman" w:cs="Times New Roman"/>
        </w:rPr>
        <w:t>T</w:t>
      </w:r>
      <w:r w:rsidR="00547EE7" w:rsidRPr="002B02D1">
        <w:rPr>
          <w:rFonts w:ascii="Times New Roman" w:hAnsi="Times New Roman" w:cs="Times New Roman"/>
        </w:rPr>
        <w:t xml:space="preserve">he </w:t>
      </w:r>
      <w:r w:rsidR="002022AF" w:rsidRPr="002B02D1">
        <w:rPr>
          <w:rFonts w:ascii="Times New Roman" w:hAnsi="Times New Roman" w:cs="Times New Roman"/>
        </w:rPr>
        <w:t xml:space="preserve">complaint alleges </w:t>
      </w:r>
      <w:r w:rsidR="00432DDF" w:rsidRPr="002B02D1">
        <w:rPr>
          <w:rFonts w:ascii="Times New Roman" w:hAnsi="Times New Roman" w:cs="Times New Roman"/>
        </w:rPr>
        <w:t xml:space="preserve">that, on February 23, 2010, </w:t>
      </w:r>
      <w:r w:rsidR="00F21FD0" w:rsidRPr="002B02D1">
        <w:rPr>
          <w:rFonts w:ascii="Times New Roman" w:hAnsi="Times New Roman" w:cs="Times New Roman"/>
        </w:rPr>
        <w:t>Respondent</w:t>
      </w:r>
      <w:r w:rsidR="00A53194" w:rsidRPr="002B02D1">
        <w:rPr>
          <w:rFonts w:ascii="Times New Roman" w:hAnsi="Times New Roman" w:cs="Times New Roman"/>
        </w:rPr>
        <w:t xml:space="preserve"> </w:t>
      </w:r>
      <w:r w:rsidR="00A6141A" w:rsidRPr="002B02D1">
        <w:rPr>
          <w:rFonts w:ascii="Times New Roman" w:hAnsi="Times New Roman" w:cs="Times New Roman"/>
        </w:rPr>
        <w:t>failed to maintain a complete driver qualification file for two drivers in August 2009 and October 2009.  Complainant requested a fine totaling $1,000.00 be imposed upon Respondent for these two violations</w:t>
      </w:r>
      <w:r w:rsidR="005170D7" w:rsidRPr="002B02D1">
        <w:rPr>
          <w:rFonts w:ascii="Times New Roman" w:hAnsi="Times New Roman" w:cs="Times New Roman"/>
        </w:rPr>
        <w:t>.</w:t>
      </w:r>
      <w:r w:rsidR="00A6141A" w:rsidRPr="002B02D1">
        <w:rPr>
          <w:rFonts w:ascii="Times New Roman" w:hAnsi="Times New Roman" w:cs="Times New Roman"/>
        </w:rPr>
        <w:t xml:space="preserve">  On July 26, 2010, the Commission served a copy of the BTS complaint upon Respondent.</w:t>
      </w:r>
    </w:p>
    <w:p w:rsidR="005170D7" w:rsidRPr="002B02D1" w:rsidRDefault="005170D7" w:rsidP="00C9141F">
      <w:pPr>
        <w:pStyle w:val="ParaTab1"/>
        <w:spacing w:line="360" w:lineRule="auto"/>
        <w:ind w:firstLine="1350"/>
        <w:rPr>
          <w:rFonts w:ascii="Times New Roman" w:hAnsi="Times New Roman" w:cs="Times New Roman"/>
        </w:rPr>
      </w:pPr>
    </w:p>
    <w:p w:rsidR="000A4B16" w:rsidRPr="002B02D1" w:rsidRDefault="005170D7" w:rsidP="00C9141F">
      <w:pPr>
        <w:spacing w:line="360" w:lineRule="auto"/>
        <w:ind w:firstLine="1440"/>
        <w:rPr>
          <w:rFonts w:ascii="Times New Roman" w:hAnsi="Times New Roman" w:cs="Times New Roman"/>
        </w:rPr>
      </w:pPr>
      <w:r w:rsidRPr="002B02D1">
        <w:rPr>
          <w:rFonts w:ascii="Times New Roman" w:hAnsi="Times New Roman" w:cs="Times New Roman"/>
        </w:rPr>
        <w:t>Respondent file</w:t>
      </w:r>
      <w:r w:rsidR="00A6141A" w:rsidRPr="002B02D1">
        <w:rPr>
          <w:rFonts w:ascii="Times New Roman" w:hAnsi="Times New Roman" w:cs="Times New Roman"/>
        </w:rPr>
        <w:t>d</w:t>
      </w:r>
      <w:r w:rsidRPr="002B02D1">
        <w:rPr>
          <w:rFonts w:ascii="Times New Roman" w:hAnsi="Times New Roman" w:cs="Times New Roman"/>
        </w:rPr>
        <w:t xml:space="preserve"> an answer to the complaint</w:t>
      </w:r>
      <w:r w:rsidR="00A6141A" w:rsidRPr="002B02D1">
        <w:rPr>
          <w:rFonts w:ascii="Times New Roman" w:hAnsi="Times New Roman" w:cs="Times New Roman"/>
        </w:rPr>
        <w:t xml:space="preserve"> on August 11, 2010</w:t>
      </w:r>
      <w:r w:rsidRPr="002B02D1">
        <w:rPr>
          <w:rFonts w:ascii="Times New Roman" w:hAnsi="Times New Roman" w:cs="Times New Roman"/>
        </w:rPr>
        <w:t>.</w:t>
      </w:r>
      <w:r w:rsidR="00432DDF" w:rsidRPr="002B02D1">
        <w:rPr>
          <w:rFonts w:ascii="Times New Roman" w:hAnsi="Times New Roman" w:cs="Times New Roman"/>
        </w:rPr>
        <w:t xml:space="preserve">  Respondent contends all necessary paperwork and documentation was present in the two drivers’ files on February 23, 2010.   </w:t>
      </w:r>
    </w:p>
    <w:p w:rsidR="000A4B16" w:rsidRPr="002B02D1" w:rsidRDefault="000A4B16" w:rsidP="00C9141F">
      <w:pPr>
        <w:spacing w:line="360" w:lineRule="auto"/>
        <w:ind w:firstLine="1440"/>
        <w:rPr>
          <w:rFonts w:ascii="Times New Roman" w:hAnsi="Times New Roman" w:cs="Times New Roman"/>
        </w:rPr>
      </w:pPr>
    </w:p>
    <w:p w:rsidR="00AA4C40" w:rsidRPr="002B02D1" w:rsidRDefault="00AA4C40" w:rsidP="00C9141F">
      <w:pPr>
        <w:spacing w:line="360" w:lineRule="auto"/>
        <w:ind w:firstLine="1440"/>
        <w:rPr>
          <w:rFonts w:ascii="Times New Roman" w:hAnsi="Times New Roman" w:cs="Times New Roman"/>
        </w:rPr>
      </w:pPr>
      <w:r w:rsidRPr="002B02D1">
        <w:rPr>
          <w:rFonts w:ascii="Times New Roman" w:hAnsi="Times New Roman" w:cs="Times New Roman"/>
        </w:rPr>
        <w:lastRenderedPageBreak/>
        <w:t xml:space="preserve">By notice dated </w:t>
      </w:r>
      <w:r w:rsidR="00432DDF" w:rsidRPr="002B02D1">
        <w:rPr>
          <w:rFonts w:ascii="Times New Roman" w:hAnsi="Times New Roman" w:cs="Times New Roman"/>
        </w:rPr>
        <w:t>March 20, 2012</w:t>
      </w:r>
      <w:r w:rsidRPr="002B02D1">
        <w:rPr>
          <w:rFonts w:ascii="Times New Roman" w:hAnsi="Times New Roman" w:cs="Times New Roman"/>
        </w:rPr>
        <w:t xml:space="preserve">, the </w:t>
      </w:r>
      <w:r w:rsidR="00432DDF" w:rsidRPr="002B02D1">
        <w:rPr>
          <w:rFonts w:ascii="Times New Roman" w:hAnsi="Times New Roman" w:cs="Times New Roman"/>
        </w:rPr>
        <w:t>Office of Administrative Law Judge</w:t>
      </w:r>
      <w:r w:rsidRPr="002B02D1">
        <w:rPr>
          <w:rFonts w:ascii="Times New Roman" w:hAnsi="Times New Roman" w:cs="Times New Roman"/>
        </w:rPr>
        <w:t xml:space="preserve"> scheduled this matter for an initial hearing on </w:t>
      </w:r>
      <w:r w:rsidR="00432DDF" w:rsidRPr="002B02D1">
        <w:rPr>
          <w:rFonts w:ascii="Times New Roman" w:hAnsi="Times New Roman" w:cs="Times New Roman"/>
        </w:rPr>
        <w:t>May 3, 2012</w:t>
      </w:r>
      <w:r w:rsidR="005170D7" w:rsidRPr="002B02D1">
        <w:rPr>
          <w:rFonts w:ascii="Times New Roman" w:hAnsi="Times New Roman" w:cs="Times New Roman"/>
        </w:rPr>
        <w:t>,</w:t>
      </w:r>
      <w:r w:rsidR="00432DDF" w:rsidRPr="002B02D1">
        <w:rPr>
          <w:rFonts w:ascii="Times New Roman" w:hAnsi="Times New Roman" w:cs="Times New Roman"/>
        </w:rPr>
        <w:t xml:space="preserve"> at 10:00 a.m.  The presiding officer </w:t>
      </w:r>
      <w:r w:rsidRPr="002B02D1">
        <w:rPr>
          <w:rFonts w:ascii="Times New Roman" w:hAnsi="Times New Roman" w:cs="Times New Roman"/>
        </w:rPr>
        <w:t xml:space="preserve">issued a prehearing order on </w:t>
      </w:r>
      <w:r w:rsidR="009E2864" w:rsidRPr="002B02D1">
        <w:rPr>
          <w:rFonts w:ascii="Times New Roman" w:hAnsi="Times New Roman" w:cs="Times New Roman"/>
        </w:rPr>
        <w:t>March 22, 2012</w:t>
      </w:r>
      <w:r w:rsidRPr="002B02D1">
        <w:rPr>
          <w:rFonts w:ascii="Times New Roman" w:hAnsi="Times New Roman" w:cs="Times New Roman"/>
        </w:rPr>
        <w:t xml:space="preserve">, addressing, </w:t>
      </w:r>
      <w:r w:rsidRPr="002B02D1">
        <w:rPr>
          <w:rFonts w:ascii="Times New Roman" w:hAnsi="Times New Roman" w:cs="Times New Roman"/>
          <w:i/>
        </w:rPr>
        <w:t>inter alia</w:t>
      </w:r>
      <w:r w:rsidRPr="002B02D1">
        <w:rPr>
          <w:rFonts w:ascii="Times New Roman" w:hAnsi="Times New Roman" w:cs="Times New Roman"/>
        </w:rPr>
        <w:t>, requests for continuance, subpoena procedures, attorney representation and the Commission’s policy encouraging settlements.</w:t>
      </w:r>
    </w:p>
    <w:p w:rsidR="000306DD" w:rsidRPr="002B02D1" w:rsidRDefault="000306DD" w:rsidP="00C9141F">
      <w:pPr>
        <w:spacing w:line="360" w:lineRule="auto"/>
        <w:ind w:firstLine="1440"/>
        <w:rPr>
          <w:rFonts w:ascii="Times New Roman" w:hAnsi="Times New Roman" w:cs="Times New Roman"/>
        </w:rPr>
      </w:pPr>
    </w:p>
    <w:p w:rsidR="009E2864" w:rsidRPr="002B02D1" w:rsidRDefault="009E2864" w:rsidP="00C9141F">
      <w:pPr>
        <w:spacing w:line="360" w:lineRule="auto"/>
        <w:ind w:firstLine="1440"/>
        <w:rPr>
          <w:rFonts w:ascii="Times New Roman" w:hAnsi="Times New Roman" w:cs="Times New Roman"/>
        </w:rPr>
      </w:pPr>
      <w:r w:rsidRPr="002B02D1">
        <w:rPr>
          <w:rFonts w:ascii="Times New Roman" w:hAnsi="Times New Roman" w:cs="Times New Roman"/>
        </w:rPr>
        <w:t>On April 30, 2012, BTS filed a request for a continuance</w:t>
      </w:r>
      <w:r w:rsidR="000306DD" w:rsidRPr="002B02D1">
        <w:rPr>
          <w:rFonts w:ascii="Times New Roman" w:hAnsi="Times New Roman" w:cs="Times New Roman"/>
        </w:rPr>
        <w:t xml:space="preserve"> due to a settlement in principle between the parties</w:t>
      </w:r>
      <w:r w:rsidRPr="002B02D1">
        <w:rPr>
          <w:rFonts w:ascii="Times New Roman" w:hAnsi="Times New Roman" w:cs="Times New Roman"/>
        </w:rPr>
        <w:t>.</w:t>
      </w:r>
      <w:r w:rsidR="000306DD" w:rsidRPr="002B02D1">
        <w:rPr>
          <w:rFonts w:ascii="Times New Roman" w:hAnsi="Times New Roman" w:cs="Times New Roman"/>
        </w:rPr>
        <w:t xml:space="preserve">  On May 2, 2012, the presiding officer issued the First Interim Order granting the continuance request.  </w:t>
      </w:r>
    </w:p>
    <w:p w:rsidR="009E2864" w:rsidRPr="002B02D1" w:rsidRDefault="009E2864" w:rsidP="00C9141F">
      <w:pPr>
        <w:spacing w:line="360" w:lineRule="auto"/>
        <w:ind w:firstLine="1440"/>
        <w:rPr>
          <w:rFonts w:ascii="Times New Roman" w:hAnsi="Times New Roman" w:cs="Times New Roman"/>
        </w:rPr>
      </w:pPr>
    </w:p>
    <w:p w:rsidR="00554760" w:rsidRPr="002B02D1" w:rsidRDefault="00554760" w:rsidP="00C9141F">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 xml:space="preserve">On May </w:t>
      </w:r>
      <w:r w:rsidR="000306DD" w:rsidRPr="002B02D1">
        <w:rPr>
          <w:rFonts w:ascii="Times New Roman" w:hAnsi="Times New Roman" w:cs="Times New Roman"/>
        </w:rPr>
        <w:t>14, 2012, BTS filed a Settlement Agreement with the Secretary’s Bureau and on May 18, 2012, the presiding officer received the fully executed agreement.  The Settlement Agreement is attached to this Initial Decision as Appendix A.</w:t>
      </w:r>
    </w:p>
    <w:p w:rsidR="00D372BC" w:rsidRPr="002B02D1" w:rsidRDefault="00D372BC" w:rsidP="00C9141F">
      <w:pPr>
        <w:spacing w:line="360" w:lineRule="auto"/>
        <w:ind w:firstLine="1440"/>
        <w:rPr>
          <w:rFonts w:ascii="Times New Roman" w:hAnsi="Times New Roman" w:cs="Times New Roman"/>
        </w:rPr>
      </w:pPr>
    </w:p>
    <w:p w:rsidR="000306DD" w:rsidRPr="002B02D1" w:rsidRDefault="000306DD" w:rsidP="000306DD">
      <w:pPr>
        <w:spacing w:line="360" w:lineRule="auto"/>
        <w:jc w:val="center"/>
        <w:rPr>
          <w:rFonts w:ascii="Times New Roman" w:hAnsi="Times New Roman" w:cs="Times New Roman"/>
        </w:rPr>
      </w:pPr>
      <w:r w:rsidRPr="002B02D1">
        <w:rPr>
          <w:rFonts w:ascii="Times New Roman" w:hAnsi="Times New Roman" w:cs="Times New Roman"/>
          <w:u w:val="single"/>
        </w:rPr>
        <w:t>TERMS OF THE SETTLEMENT</w:t>
      </w:r>
    </w:p>
    <w:p w:rsidR="000306DD" w:rsidRPr="002B02D1" w:rsidRDefault="000306DD" w:rsidP="00F56B95">
      <w:pPr>
        <w:spacing w:line="360" w:lineRule="auto"/>
        <w:rPr>
          <w:rFonts w:ascii="Times New Roman" w:hAnsi="Times New Roman" w:cs="Times New Roman"/>
        </w:rPr>
      </w:pPr>
    </w:p>
    <w:p w:rsidR="00F56B95" w:rsidRPr="002B02D1" w:rsidRDefault="000306DD" w:rsidP="00F56B95">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 xml:space="preserve">The Settlement is a </w:t>
      </w:r>
      <w:r w:rsidR="00516B78" w:rsidRPr="002B02D1">
        <w:rPr>
          <w:rFonts w:ascii="Times New Roman" w:hAnsi="Times New Roman" w:cs="Times New Roman"/>
        </w:rPr>
        <w:t>nine</w:t>
      </w:r>
      <w:r w:rsidRPr="002B02D1">
        <w:rPr>
          <w:rFonts w:ascii="Times New Roman" w:hAnsi="Times New Roman" w:cs="Times New Roman"/>
        </w:rPr>
        <w:t xml:space="preserve">-page document containing, </w:t>
      </w:r>
      <w:r w:rsidRPr="002B02D1">
        <w:rPr>
          <w:rFonts w:ascii="Times New Roman" w:hAnsi="Times New Roman" w:cs="Times New Roman"/>
          <w:i/>
        </w:rPr>
        <w:t>inter alia,</w:t>
      </w:r>
      <w:r w:rsidRPr="002B02D1">
        <w:rPr>
          <w:rFonts w:ascii="Times New Roman" w:hAnsi="Times New Roman" w:cs="Times New Roman"/>
        </w:rPr>
        <w:t xml:space="preserve"> Background and Summary of Proceedings</w:t>
      </w:r>
      <w:r w:rsidR="00EA7A2F" w:rsidRPr="002B02D1">
        <w:rPr>
          <w:rFonts w:ascii="Times New Roman" w:hAnsi="Times New Roman" w:cs="Times New Roman"/>
        </w:rPr>
        <w:t>;</w:t>
      </w:r>
      <w:r w:rsidRPr="002B02D1">
        <w:rPr>
          <w:rFonts w:ascii="Times New Roman" w:hAnsi="Times New Roman" w:cs="Times New Roman"/>
        </w:rPr>
        <w:t xml:space="preserve"> Settlement Terms</w:t>
      </w:r>
      <w:r w:rsidR="00EA7A2F" w:rsidRPr="002B02D1">
        <w:rPr>
          <w:rFonts w:ascii="Times New Roman" w:hAnsi="Times New Roman" w:cs="Times New Roman"/>
        </w:rPr>
        <w:t>;</w:t>
      </w:r>
      <w:r w:rsidRPr="002B02D1">
        <w:rPr>
          <w:rFonts w:ascii="Times New Roman" w:hAnsi="Times New Roman" w:cs="Times New Roman"/>
        </w:rPr>
        <w:t xml:space="preserve"> and Joint Statement in Compliance with Commission Policy.  </w:t>
      </w:r>
      <w:r w:rsidR="00F56B95" w:rsidRPr="002B02D1">
        <w:rPr>
          <w:rFonts w:ascii="Times New Roman" w:hAnsi="Times New Roman" w:cs="Times New Roman"/>
        </w:rPr>
        <w:t>The parties stipulated to the following facts</w:t>
      </w:r>
      <w:r w:rsidR="00A74D1B" w:rsidRPr="002B02D1">
        <w:rPr>
          <w:rFonts w:ascii="Times New Roman" w:hAnsi="Times New Roman" w:cs="Times New Roman"/>
        </w:rPr>
        <w:t xml:space="preserve"> in Section I, Nos. 1 through 10.</w:t>
      </w:r>
    </w:p>
    <w:p w:rsidR="00F56B95" w:rsidRPr="002B02D1" w:rsidRDefault="00F56B95" w:rsidP="00A2697B">
      <w:pPr>
        <w:rPr>
          <w:rFonts w:ascii="Times New Roman" w:hAnsi="Times New Roman" w:cs="Times New Roman"/>
          <w:b/>
        </w:rPr>
      </w:pPr>
    </w:p>
    <w:p w:rsidR="00CD7061"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The parties to this Settlement Agreement are the Pennsylvania Public Utility Commission</w:t>
      </w:r>
      <w:r w:rsidR="00181708" w:rsidRPr="002B02D1">
        <w:rPr>
          <w:rFonts w:ascii="Times New Roman" w:hAnsi="Times New Roman" w:cs="Times New Roman"/>
        </w:rPr>
        <w:t>’</w:t>
      </w:r>
      <w:r w:rsidRPr="002B02D1">
        <w:rPr>
          <w:rFonts w:ascii="Times New Roman" w:hAnsi="Times New Roman" w:cs="Times New Roman"/>
        </w:rPr>
        <w:t>s Law Bureau Prosecutory Staff, P.O. Box 3265, Harrisburg, PA 17105-3265, and Respondent, Prime Time Limo, who maintains its principle place of business at 53 Tharan Lane, Knox</w:t>
      </w:r>
      <w:r w:rsidR="00AB41A4" w:rsidRPr="002B02D1">
        <w:rPr>
          <w:rFonts w:ascii="Times New Roman" w:hAnsi="Times New Roman" w:cs="Times New Roman"/>
        </w:rPr>
        <w:t>,</w:t>
      </w:r>
      <w:r w:rsidRPr="002B02D1">
        <w:rPr>
          <w:rFonts w:ascii="Times New Roman" w:hAnsi="Times New Roman" w:cs="Times New Roman"/>
        </w:rPr>
        <w:t xml:space="preserve"> Pennsylvania 16232.   </w:t>
      </w:r>
    </w:p>
    <w:p w:rsidR="00F56B95" w:rsidRPr="002B02D1" w:rsidRDefault="00F56B95" w:rsidP="00CD7061">
      <w:pPr>
        <w:tabs>
          <w:tab w:val="left" w:pos="1440"/>
          <w:tab w:val="left" w:pos="8640"/>
        </w:tabs>
        <w:autoSpaceDE/>
        <w:autoSpaceDN/>
        <w:ind w:left="1800"/>
        <w:rPr>
          <w:rFonts w:ascii="Times New Roman" w:hAnsi="Times New Roman" w:cs="Times New Roman"/>
        </w:rPr>
      </w:pPr>
      <w:r w:rsidRPr="002B02D1">
        <w:rPr>
          <w:rFonts w:ascii="Times New Roman" w:hAnsi="Times New Roman" w:cs="Times New Roman"/>
        </w:rPr>
        <w:t xml:space="preserve"> </w:t>
      </w:r>
    </w:p>
    <w:p w:rsidR="00F56B95"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On the date of the violation alleged in this complaint, Respondent held a certificate of public convenience issued by this Commission.  Respondent was issued a Certificate on June</w:t>
      </w:r>
      <w:r w:rsidR="002C1EDD" w:rsidRPr="002B02D1">
        <w:rPr>
          <w:rFonts w:ascii="Times New Roman" w:hAnsi="Times New Roman" w:cs="Times New Roman"/>
        </w:rPr>
        <w:t xml:space="preserve"> </w:t>
      </w:r>
      <w:r w:rsidRPr="002B02D1">
        <w:rPr>
          <w:rFonts w:ascii="Times New Roman" w:hAnsi="Times New Roman" w:cs="Times New Roman"/>
        </w:rPr>
        <w:t>21, 2000, at A-00116475, F.1, for limousine authority.  On June 9, 2006, Respondent was issued a Certificate at A</w:t>
      </w:r>
      <w:r w:rsidR="00CD7061" w:rsidRPr="002B02D1">
        <w:rPr>
          <w:rFonts w:ascii="Times New Roman" w:hAnsi="Times New Roman" w:cs="Times New Roman"/>
        </w:rPr>
        <w:noBreakHyphen/>
      </w:r>
      <w:r w:rsidRPr="002B02D1">
        <w:rPr>
          <w:rFonts w:ascii="Times New Roman" w:hAnsi="Times New Roman" w:cs="Times New Roman"/>
        </w:rPr>
        <w:t>00116475, F.2, for G&amp;P 16 to 28 passengers.</w:t>
      </w:r>
    </w:p>
    <w:p w:rsidR="00CD7061" w:rsidRPr="002B02D1" w:rsidRDefault="00CD7061" w:rsidP="00CD7061">
      <w:pPr>
        <w:tabs>
          <w:tab w:val="left" w:pos="1440"/>
          <w:tab w:val="left" w:pos="8640"/>
        </w:tabs>
        <w:autoSpaceDE/>
        <w:autoSpaceDN/>
        <w:rPr>
          <w:rFonts w:ascii="Times New Roman" w:hAnsi="Times New Roman" w:cs="Times New Roman"/>
        </w:rPr>
      </w:pPr>
    </w:p>
    <w:p w:rsidR="00F56B95"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Pursuant to its enforcement responsibilities, the Bureau of Transportation and Safety (BTS) initiated the above-captioned complaint against Respondent.</w:t>
      </w:r>
    </w:p>
    <w:p w:rsidR="00CD7061" w:rsidRPr="002B02D1" w:rsidRDefault="00CD7061" w:rsidP="00CD7061">
      <w:pPr>
        <w:pStyle w:val="ListParagraph"/>
        <w:rPr>
          <w:rFonts w:ascii="Times New Roman" w:hAnsi="Times New Roman" w:cs="Times New Roman"/>
        </w:rPr>
      </w:pPr>
    </w:p>
    <w:p w:rsidR="00CD7061" w:rsidRPr="002B02D1" w:rsidRDefault="00CD7061" w:rsidP="00CD7061">
      <w:pPr>
        <w:tabs>
          <w:tab w:val="left" w:pos="1440"/>
          <w:tab w:val="left" w:pos="8640"/>
        </w:tabs>
        <w:autoSpaceDE/>
        <w:autoSpaceDN/>
        <w:rPr>
          <w:rFonts w:ascii="Times New Roman" w:hAnsi="Times New Roman" w:cs="Times New Roman"/>
        </w:rPr>
      </w:pPr>
    </w:p>
    <w:p w:rsidR="00F56B95"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 xml:space="preserve">On February 23, 2010, Altoona District Office Supervisor Kimberly Johnston, a duly authorized officer of this Commission, conducted a compliance review on Respondents.  </w:t>
      </w:r>
    </w:p>
    <w:p w:rsidR="00D35C67" w:rsidRPr="002B02D1" w:rsidRDefault="00D35C67" w:rsidP="00D35C67">
      <w:pPr>
        <w:tabs>
          <w:tab w:val="left" w:pos="1440"/>
          <w:tab w:val="left" w:pos="8640"/>
        </w:tabs>
        <w:autoSpaceDE/>
        <w:autoSpaceDN/>
        <w:ind w:left="1800"/>
        <w:rPr>
          <w:rFonts w:ascii="Times New Roman" w:hAnsi="Times New Roman" w:cs="Times New Roman"/>
        </w:rPr>
      </w:pPr>
    </w:p>
    <w:p w:rsidR="00F56B95"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On March 2, 2010, a close-out interview was conducted on Randall Tharan, President of Respondent.</w:t>
      </w:r>
    </w:p>
    <w:p w:rsidR="00D35C67" w:rsidRPr="002B02D1" w:rsidRDefault="00D35C67" w:rsidP="00D35C67">
      <w:pPr>
        <w:tabs>
          <w:tab w:val="left" w:pos="1440"/>
          <w:tab w:val="left" w:pos="8640"/>
        </w:tabs>
        <w:autoSpaceDE/>
        <w:autoSpaceDN/>
        <w:rPr>
          <w:rFonts w:ascii="Times New Roman" w:hAnsi="Times New Roman" w:cs="Times New Roman"/>
        </w:rPr>
      </w:pPr>
    </w:p>
    <w:p w:rsidR="00F56B95"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BTS found that Respondent failed to maintain a complete driver qualification file for its driver Randall Tharan, who drove August 22, 2009.  Respondent</w:t>
      </w:r>
      <w:r w:rsidR="00833749" w:rsidRPr="002B02D1">
        <w:rPr>
          <w:rFonts w:ascii="Times New Roman" w:hAnsi="Times New Roman" w:cs="Times New Roman"/>
        </w:rPr>
        <w:t>’</w:t>
      </w:r>
      <w:r w:rsidRPr="002B02D1">
        <w:rPr>
          <w:rFonts w:ascii="Times New Roman" w:hAnsi="Times New Roman" w:cs="Times New Roman"/>
        </w:rPr>
        <w:t>s file did not contain an annual review of Randall Tharan</w:t>
      </w:r>
      <w:r w:rsidR="005C1A09" w:rsidRPr="002B02D1">
        <w:rPr>
          <w:rFonts w:ascii="Times New Roman" w:hAnsi="Times New Roman" w:cs="Times New Roman"/>
        </w:rPr>
        <w:t>’</w:t>
      </w:r>
      <w:r w:rsidRPr="002B02D1">
        <w:rPr>
          <w:rFonts w:ascii="Times New Roman" w:hAnsi="Times New Roman" w:cs="Times New Roman"/>
        </w:rPr>
        <w:t xml:space="preserve">s driving record and annual certificate of violations of motor vehicle laws.  </w:t>
      </w:r>
    </w:p>
    <w:p w:rsidR="00D35C67" w:rsidRPr="002B02D1" w:rsidRDefault="00D35C67" w:rsidP="00D35C67">
      <w:pPr>
        <w:tabs>
          <w:tab w:val="left" w:pos="1440"/>
          <w:tab w:val="left" w:pos="8640"/>
        </w:tabs>
        <w:autoSpaceDE/>
        <w:autoSpaceDN/>
        <w:rPr>
          <w:rFonts w:ascii="Times New Roman" w:hAnsi="Times New Roman" w:cs="Times New Roman"/>
        </w:rPr>
      </w:pPr>
    </w:p>
    <w:p w:rsidR="00F56B95"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BTS also found that Respondent failed to maintain a complete driver qualification file for its driver James Turk, who drove on October 3, 2009.  Respondent's file did not contain an annual review of James Turk</w:t>
      </w:r>
      <w:r w:rsidR="00FD33DA" w:rsidRPr="002B02D1">
        <w:rPr>
          <w:rFonts w:ascii="Times New Roman" w:hAnsi="Times New Roman" w:cs="Times New Roman"/>
        </w:rPr>
        <w:t>’</w:t>
      </w:r>
      <w:r w:rsidRPr="002B02D1">
        <w:rPr>
          <w:rFonts w:ascii="Times New Roman" w:hAnsi="Times New Roman" w:cs="Times New Roman"/>
        </w:rPr>
        <w:t xml:space="preserve">s driving record and annual certificate of violations of motor vehicle laws. </w:t>
      </w:r>
    </w:p>
    <w:p w:rsidR="00D35C67" w:rsidRPr="002B02D1" w:rsidRDefault="00D35C67" w:rsidP="00D35C67">
      <w:pPr>
        <w:tabs>
          <w:tab w:val="left" w:pos="1440"/>
          <w:tab w:val="left" w:pos="8640"/>
        </w:tabs>
        <w:autoSpaceDE/>
        <w:autoSpaceDN/>
        <w:rPr>
          <w:rFonts w:ascii="Times New Roman" w:hAnsi="Times New Roman" w:cs="Times New Roman"/>
        </w:rPr>
      </w:pPr>
    </w:p>
    <w:p w:rsidR="00F56B95"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BTS alleges that Respondent, in performing the acts described in paragraphs 6</w:t>
      </w:r>
      <w:r w:rsidR="00FD33DA" w:rsidRPr="002B02D1">
        <w:rPr>
          <w:rFonts w:ascii="Times New Roman" w:hAnsi="Times New Roman" w:cs="Times New Roman"/>
        </w:rPr>
        <w:t> </w:t>
      </w:r>
      <w:r w:rsidRPr="002B02D1">
        <w:rPr>
          <w:rFonts w:ascii="Times New Roman" w:hAnsi="Times New Roman" w:cs="Times New Roman"/>
        </w:rPr>
        <w:t>and 7, violated the federal regulations regarding driver qualification files, 49</w:t>
      </w:r>
      <w:r w:rsidR="00FD33DA" w:rsidRPr="002B02D1">
        <w:rPr>
          <w:rFonts w:ascii="Times New Roman" w:hAnsi="Times New Roman" w:cs="Times New Roman"/>
        </w:rPr>
        <w:t> </w:t>
      </w:r>
      <w:r w:rsidRPr="002B02D1">
        <w:rPr>
          <w:rFonts w:ascii="Times New Roman" w:hAnsi="Times New Roman" w:cs="Times New Roman"/>
        </w:rPr>
        <w:t>CFR § 391.51(a) (incorporated by reference into the Commission</w:t>
      </w:r>
      <w:r w:rsidR="004C7BEA" w:rsidRPr="002B02D1">
        <w:rPr>
          <w:rFonts w:ascii="Times New Roman" w:hAnsi="Times New Roman" w:cs="Times New Roman"/>
        </w:rPr>
        <w:t>’</w:t>
      </w:r>
      <w:r w:rsidRPr="002B02D1">
        <w:rPr>
          <w:rFonts w:ascii="Times New Roman" w:hAnsi="Times New Roman" w:cs="Times New Roman"/>
        </w:rPr>
        <w:t>s regulations at 52. Pa. Code § 37.204(3)).</w:t>
      </w:r>
    </w:p>
    <w:p w:rsidR="00D35C67" w:rsidRPr="002B02D1" w:rsidRDefault="00D35C67" w:rsidP="00D35C67">
      <w:pPr>
        <w:tabs>
          <w:tab w:val="left" w:pos="1440"/>
          <w:tab w:val="left" w:pos="8640"/>
        </w:tabs>
        <w:autoSpaceDE/>
        <w:autoSpaceDN/>
        <w:rPr>
          <w:rFonts w:ascii="Times New Roman" w:hAnsi="Times New Roman" w:cs="Times New Roman"/>
        </w:rPr>
      </w:pPr>
    </w:p>
    <w:p w:rsidR="00F56B95"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 xml:space="preserve">BTS requested that the Commission fine Respondent a total of $1,000.00 as a result of these violations.         </w:t>
      </w:r>
    </w:p>
    <w:p w:rsidR="00D35C67" w:rsidRPr="002B02D1" w:rsidRDefault="00D35C67" w:rsidP="00D35C67">
      <w:pPr>
        <w:tabs>
          <w:tab w:val="left" w:pos="1440"/>
          <w:tab w:val="left" w:pos="8640"/>
        </w:tabs>
        <w:autoSpaceDE/>
        <w:autoSpaceDN/>
        <w:rPr>
          <w:rFonts w:ascii="Times New Roman" w:hAnsi="Times New Roman" w:cs="Times New Roman"/>
        </w:rPr>
      </w:pPr>
    </w:p>
    <w:p w:rsidR="00F56B95" w:rsidRPr="002B02D1" w:rsidRDefault="00F56B95" w:rsidP="00CD7061">
      <w:pPr>
        <w:numPr>
          <w:ilvl w:val="0"/>
          <w:numId w:val="7"/>
        </w:numPr>
        <w:tabs>
          <w:tab w:val="left" w:pos="1440"/>
          <w:tab w:val="left" w:pos="8640"/>
        </w:tabs>
        <w:autoSpaceDE/>
        <w:autoSpaceDN/>
        <w:ind w:left="1800" w:hanging="360"/>
        <w:rPr>
          <w:rFonts w:ascii="Times New Roman" w:hAnsi="Times New Roman" w:cs="Times New Roman"/>
        </w:rPr>
      </w:pPr>
      <w:r w:rsidRPr="002B02D1">
        <w:rPr>
          <w:rFonts w:ascii="Times New Roman" w:hAnsi="Times New Roman" w:cs="Times New Roman"/>
        </w:rPr>
        <w:t>On August 11, 2010, Respondent filed a timely answer to the complaint.  In its Answer, Respondent alleged that the annual reviews and records of violations were completed; they were just not on the proper forms.  Respondent also states that it corrected both driver files the day the review was done, February 23, 2010.</w:t>
      </w:r>
    </w:p>
    <w:p w:rsidR="00F56B95" w:rsidRPr="002B02D1" w:rsidRDefault="00F56B95" w:rsidP="00F56B95">
      <w:pPr>
        <w:spacing w:line="360" w:lineRule="auto"/>
        <w:rPr>
          <w:rFonts w:ascii="Times New Roman" w:hAnsi="Times New Roman" w:cs="Times New Roman"/>
        </w:rPr>
      </w:pPr>
    </w:p>
    <w:p w:rsidR="000306DD" w:rsidRPr="002B02D1" w:rsidRDefault="000306DD" w:rsidP="00F56B95">
      <w:pPr>
        <w:spacing w:line="360" w:lineRule="auto"/>
        <w:ind w:firstLine="1440"/>
        <w:rPr>
          <w:rFonts w:ascii="Times New Roman" w:hAnsi="Times New Roman" w:cs="Times New Roman"/>
        </w:rPr>
      </w:pPr>
      <w:r w:rsidRPr="002B02D1">
        <w:rPr>
          <w:rFonts w:ascii="Times New Roman" w:hAnsi="Times New Roman" w:cs="Times New Roman"/>
        </w:rPr>
        <w:t xml:space="preserve">The essential terms of the Settlement are contained in </w:t>
      </w:r>
      <w:r w:rsidR="00054569" w:rsidRPr="002B02D1">
        <w:rPr>
          <w:rFonts w:ascii="Times New Roman" w:hAnsi="Times New Roman" w:cs="Times New Roman"/>
        </w:rPr>
        <w:t>Section</w:t>
      </w:r>
      <w:r w:rsidRPr="002B02D1">
        <w:rPr>
          <w:rFonts w:ascii="Times New Roman" w:hAnsi="Times New Roman" w:cs="Times New Roman"/>
        </w:rPr>
        <w:t xml:space="preserve"> II, </w:t>
      </w:r>
      <w:r w:rsidR="00054569" w:rsidRPr="002B02D1">
        <w:rPr>
          <w:rFonts w:ascii="Times New Roman" w:hAnsi="Times New Roman" w:cs="Times New Roman"/>
        </w:rPr>
        <w:t>No. 11, Subs</w:t>
      </w:r>
      <w:r w:rsidRPr="002B02D1">
        <w:rPr>
          <w:rFonts w:ascii="Times New Roman" w:hAnsi="Times New Roman" w:cs="Times New Roman"/>
        </w:rPr>
        <w:t>ections a, b and c:</w:t>
      </w:r>
    </w:p>
    <w:p w:rsidR="000306DD" w:rsidRPr="002B02D1" w:rsidRDefault="000306DD" w:rsidP="00D35C67">
      <w:pPr>
        <w:numPr>
          <w:ilvl w:val="0"/>
          <w:numId w:val="6"/>
        </w:numPr>
        <w:tabs>
          <w:tab w:val="left" w:pos="2520"/>
        </w:tabs>
        <w:autoSpaceDE/>
        <w:autoSpaceDN/>
        <w:ind w:left="1800" w:hanging="360"/>
        <w:rPr>
          <w:rFonts w:ascii="Times New Roman" w:hAnsi="Times New Roman" w:cs="Times New Roman"/>
        </w:rPr>
      </w:pPr>
      <w:r w:rsidRPr="002B02D1">
        <w:rPr>
          <w:rFonts w:ascii="Times New Roman" w:hAnsi="Times New Roman" w:cs="Times New Roman"/>
        </w:rPr>
        <w:t>In recognition of the cost of further litigation, the time and expense of holding a hearing, and the merits of the parties’ respective positions, the parties have entered into negotiations and have agreed to settle the complaint according to the terms and conditions set forth herein.</w:t>
      </w:r>
    </w:p>
    <w:p w:rsidR="00E871E8" w:rsidRPr="002B02D1" w:rsidRDefault="00E871E8" w:rsidP="00E871E8">
      <w:pPr>
        <w:tabs>
          <w:tab w:val="left" w:pos="2520"/>
        </w:tabs>
        <w:autoSpaceDE/>
        <w:autoSpaceDN/>
        <w:ind w:left="1800"/>
        <w:rPr>
          <w:rFonts w:ascii="Times New Roman" w:hAnsi="Times New Roman" w:cs="Times New Roman"/>
        </w:rPr>
      </w:pPr>
    </w:p>
    <w:p w:rsidR="000306DD" w:rsidRPr="002B02D1" w:rsidRDefault="000306DD" w:rsidP="00D35C67">
      <w:pPr>
        <w:numPr>
          <w:ilvl w:val="0"/>
          <w:numId w:val="6"/>
        </w:numPr>
        <w:tabs>
          <w:tab w:val="left" w:pos="2520"/>
        </w:tabs>
        <w:autoSpaceDE/>
        <w:autoSpaceDN/>
        <w:ind w:left="1800" w:hanging="360"/>
        <w:rPr>
          <w:rFonts w:ascii="Times New Roman" w:hAnsi="Times New Roman" w:cs="Times New Roman"/>
        </w:rPr>
      </w:pPr>
      <w:r w:rsidRPr="002B02D1">
        <w:rPr>
          <w:rFonts w:ascii="Times New Roman" w:hAnsi="Times New Roman" w:cs="Times New Roman"/>
        </w:rPr>
        <w:t>Respondent acknowledges that not having complete driver qualification files constitutes a violation of the Code of Federal Regulations at 49 CFR §</w:t>
      </w:r>
      <w:r w:rsidR="003074BD" w:rsidRPr="002B02D1">
        <w:rPr>
          <w:rFonts w:ascii="Times New Roman" w:hAnsi="Times New Roman" w:cs="Times New Roman"/>
        </w:rPr>
        <w:t> </w:t>
      </w:r>
      <w:r w:rsidRPr="002B02D1">
        <w:rPr>
          <w:rFonts w:ascii="Times New Roman" w:hAnsi="Times New Roman" w:cs="Times New Roman"/>
        </w:rPr>
        <w:t>391.51(a), incorporated by reference into the Commission</w:t>
      </w:r>
      <w:r w:rsidR="00D660D5" w:rsidRPr="002B02D1">
        <w:rPr>
          <w:rFonts w:ascii="Times New Roman" w:hAnsi="Times New Roman" w:cs="Times New Roman"/>
        </w:rPr>
        <w:t>’</w:t>
      </w:r>
      <w:r w:rsidRPr="002B02D1">
        <w:rPr>
          <w:rFonts w:ascii="Times New Roman" w:hAnsi="Times New Roman" w:cs="Times New Roman"/>
        </w:rPr>
        <w:t>s regulations at 52</w:t>
      </w:r>
      <w:r w:rsidR="00E871E8" w:rsidRPr="002B02D1">
        <w:rPr>
          <w:rFonts w:ascii="Times New Roman" w:hAnsi="Times New Roman" w:cs="Times New Roman"/>
        </w:rPr>
        <w:t> </w:t>
      </w:r>
      <w:r w:rsidRPr="002B02D1">
        <w:rPr>
          <w:rFonts w:ascii="Times New Roman" w:hAnsi="Times New Roman" w:cs="Times New Roman"/>
        </w:rPr>
        <w:t xml:space="preserve">Pa. Code § 37.204(3)).   Respondent therefore agrees to pay a civil penalty in the amount of $500.00. </w:t>
      </w:r>
    </w:p>
    <w:p w:rsidR="00E871E8" w:rsidRPr="002B02D1" w:rsidRDefault="00E871E8" w:rsidP="00E871E8">
      <w:pPr>
        <w:pStyle w:val="ListParagraph"/>
        <w:rPr>
          <w:rFonts w:ascii="Times New Roman" w:hAnsi="Times New Roman" w:cs="Times New Roman"/>
        </w:rPr>
      </w:pPr>
    </w:p>
    <w:p w:rsidR="00E871E8" w:rsidRPr="002B02D1" w:rsidRDefault="00E871E8" w:rsidP="00E871E8">
      <w:pPr>
        <w:tabs>
          <w:tab w:val="left" w:pos="2520"/>
        </w:tabs>
        <w:autoSpaceDE/>
        <w:autoSpaceDN/>
        <w:rPr>
          <w:rFonts w:ascii="Times New Roman" w:hAnsi="Times New Roman" w:cs="Times New Roman"/>
        </w:rPr>
      </w:pPr>
    </w:p>
    <w:p w:rsidR="000306DD" w:rsidRPr="002B02D1" w:rsidRDefault="00516B78" w:rsidP="00A612BC">
      <w:pPr>
        <w:numPr>
          <w:ilvl w:val="0"/>
          <w:numId w:val="6"/>
        </w:numPr>
        <w:tabs>
          <w:tab w:val="left" w:pos="2520"/>
        </w:tabs>
        <w:autoSpaceDE/>
        <w:autoSpaceDN/>
        <w:ind w:left="1800" w:right="720" w:hanging="360"/>
        <w:rPr>
          <w:rFonts w:ascii="Times New Roman" w:hAnsi="Times New Roman" w:cs="Times New Roman"/>
        </w:rPr>
      </w:pPr>
      <w:r w:rsidRPr="002B02D1">
        <w:rPr>
          <w:rFonts w:ascii="Times New Roman" w:hAnsi="Times New Roman" w:cs="Times New Roman"/>
        </w:rPr>
        <w:t xml:space="preserve">Respondent agrees that it </w:t>
      </w:r>
      <w:r w:rsidR="000306DD" w:rsidRPr="002B02D1">
        <w:rPr>
          <w:rFonts w:ascii="Times New Roman" w:hAnsi="Times New Roman" w:cs="Times New Roman"/>
        </w:rPr>
        <w:t>will comply with the Public Utility Code and the Commission’s regulations and orders in the future and take appropriate steps to alleviate future misconduct and/or noncompliance with the Public Utility Code and the Commission’s regulations and orders.</w:t>
      </w:r>
    </w:p>
    <w:p w:rsidR="000306DD" w:rsidRPr="002B02D1" w:rsidRDefault="000306DD" w:rsidP="00516B78">
      <w:pPr>
        <w:spacing w:line="360" w:lineRule="auto"/>
        <w:rPr>
          <w:rFonts w:ascii="Times New Roman" w:hAnsi="Times New Roman" w:cs="Times New Roman"/>
        </w:rPr>
      </w:pPr>
    </w:p>
    <w:p w:rsidR="006B1FCF" w:rsidRPr="002B02D1" w:rsidRDefault="006B1FCF" w:rsidP="00EA7A2F">
      <w:pPr>
        <w:spacing w:after="120" w:line="360" w:lineRule="auto"/>
        <w:ind w:firstLine="1440"/>
        <w:rPr>
          <w:rFonts w:ascii="Times New Roman" w:hAnsi="Times New Roman" w:cs="Times New Roman"/>
          <w:b/>
        </w:rPr>
      </w:pPr>
      <w:r w:rsidRPr="002B02D1">
        <w:rPr>
          <w:rFonts w:ascii="Times New Roman" w:hAnsi="Times New Roman" w:cs="Times New Roman"/>
        </w:rPr>
        <w:t xml:space="preserve">The Joint Statements in Compliance with the Commission’s Policy Statement on Litigated and Settled Proceedings are contained in </w:t>
      </w:r>
      <w:r w:rsidR="00EA4401" w:rsidRPr="002B02D1">
        <w:rPr>
          <w:rFonts w:ascii="Times New Roman" w:hAnsi="Times New Roman" w:cs="Times New Roman"/>
        </w:rPr>
        <w:t>Section</w:t>
      </w:r>
      <w:r w:rsidRPr="002B02D1">
        <w:rPr>
          <w:rFonts w:ascii="Times New Roman" w:hAnsi="Times New Roman" w:cs="Times New Roman"/>
        </w:rPr>
        <w:t xml:space="preserve"> III, </w:t>
      </w:r>
      <w:r w:rsidR="00EA4401" w:rsidRPr="002B02D1">
        <w:rPr>
          <w:rFonts w:ascii="Times New Roman" w:hAnsi="Times New Roman" w:cs="Times New Roman"/>
        </w:rPr>
        <w:t>Nos.</w:t>
      </w:r>
      <w:r w:rsidRPr="002B02D1">
        <w:rPr>
          <w:rFonts w:ascii="Times New Roman" w:hAnsi="Times New Roman" w:cs="Times New Roman"/>
        </w:rPr>
        <w:t xml:space="preserve"> 12 through 29:</w:t>
      </w:r>
      <w:r w:rsidRPr="002B02D1">
        <w:rPr>
          <w:rFonts w:ascii="Times New Roman" w:hAnsi="Times New Roman" w:cs="Times New Roman"/>
          <w:b/>
        </w:rPr>
        <w:t xml:space="preserve"> </w:t>
      </w:r>
    </w:p>
    <w:p w:rsidR="006B1FCF" w:rsidRPr="002B02D1" w:rsidRDefault="006B1FCF" w:rsidP="00C14121">
      <w:pPr>
        <w:ind w:left="720" w:hanging="720"/>
        <w:rPr>
          <w:rFonts w:ascii="Times New Roman" w:hAnsi="Times New Roman" w:cs="Times New Roman"/>
          <w:b/>
        </w:rPr>
      </w:pPr>
    </w:p>
    <w:p w:rsidR="006B1FCF" w:rsidRPr="002B02D1" w:rsidRDefault="006B1FCF" w:rsidP="00661A0B">
      <w:pPr>
        <w:ind w:left="1800" w:hanging="360"/>
        <w:rPr>
          <w:rFonts w:ascii="Times New Roman" w:hAnsi="Times New Roman" w:cs="Times New Roman"/>
          <w:color w:val="000000"/>
        </w:rPr>
      </w:pPr>
      <w:r w:rsidRPr="002B02D1">
        <w:rPr>
          <w:rFonts w:ascii="Times New Roman" w:hAnsi="Times New Roman" w:cs="Times New Roman"/>
        </w:rPr>
        <w:t xml:space="preserve">12. The parties acknowledge that approval of this Settlement Agreement is consistent with the Commission’s </w:t>
      </w:r>
      <w:r w:rsidRPr="002B02D1">
        <w:rPr>
          <w:rFonts w:ascii="Times New Roman" w:hAnsi="Times New Roman" w:cs="Times New Roman"/>
          <w:i/>
        </w:rPr>
        <w:t xml:space="preserve">Policy Statement for Litigated and Settled Proceedings Involving Violations of the Public Utility Code and Commission Regulations </w:t>
      </w:r>
      <w:r w:rsidRPr="002B02D1">
        <w:rPr>
          <w:rFonts w:ascii="Times New Roman" w:hAnsi="Times New Roman" w:cs="Times New Roman"/>
        </w:rPr>
        <w:t xml:space="preserve">(“Policy Statement”), 52 Pa. Code § 69.1201; </w:t>
      </w:r>
      <w:r w:rsidRPr="002B02D1">
        <w:rPr>
          <w:rFonts w:ascii="Times New Roman" w:hAnsi="Times New Roman" w:cs="Times New Roman"/>
          <w:i/>
        </w:rPr>
        <w:t>See also Joseph A. Rosi v. Bell-Atlantic-Pennsylvania, Inc</w:t>
      </w:r>
      <w:r w:rsidRPr="002B02D1">
        <w:rPr>
          <w:rFonts w:ascii="Times New Roman" w:hAnsi="Times New Roman" w:cs="Times New Roman"/>
        </w:rPr>
        <w:t>., C-00992409 (March 16, 2000).</w:t>
      </w:r>
      <w:r w:rsidRPr="002B02D1">
        <w:rPr>
          <w:rFonts w:ascii="Times New Roman" w:hAnsi="Times New Roman" w:cs="Times New Roman"/>
          <w:color w:val="000000"/>
        </w:rPr>
        <w:t xml:space="preserve">  </w:t>
      </w:r>
    </w:p>
    <w:p w:rsidR="00661A0B" w:rsidRPr="002B02D1" w:rsidRDefault="00661A0B" w:rsidP="00661A0B">
      <w:pPr>
        <w:ind w:left="1800" w:hanging="360"/>
        <w:rPr>
          <w:rFonts w:ascii="Times New Roman" w:hAnsi="Times New Roman" w:cs="Times New Roman"/>
          <w:color w:val="000000"/>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color w:val="000000"/>
        </w:rPr>
        <w:t>13. U</w:t>
      </w:r>
      <w:r w:rsidRPr="002B02D1">
        <w:rPr>
          <w:rFonts w:ascii="Times New Roman" w:hAnsi="Times New Roman" w:cs="Times New Roman"/>
        </w:rPr>
        <w:t>nder the Policy Statement, the Commission will consider specific factors when evaluating settlements of alleged violations of the Public Utility Code and the Commission’s Regulations.  These factors are: (i) Whether the conduct at issue was of a serious nature; (ii) Whether the resulting consequences of the conduct at issue were of a serious nature; (iii) Whether the regulated entity made efforts to modify internal policies and procedures to address the conduct at issue and prevent similar conduct in the future; (iv) The number of customers affected and the duration of the violation; (v) The Compliance history of the regulated entity that committed the violation; (vi)</w:t>
      </w:r>
      <w:r w:rsidR="00661A0B" w:rsidRPr="002B02D1">
        <w:rPr>
          <w:rFonts w:ascii="Times New Roman" w:hAnsi="Times New Roman" w:cs="Times New Roman"/>
        </w:rPr>
        <w:t> </w:t>
      </w:r>
      <w:r w:rsidRPr="002B02D1">
        <w:rPr>
          <w:rFonts w:ascii="Times New Roman" w:hAnsi="Times New Roman" w:cs="Times New Roman"/>
        </w:rPr>
        <w:t>Whether the regulated entity cooperated with the Commission’s investigation; (vii) The Amount of the civil penalty or fine necessary to deter future violations; (viii) Past Commission decisions in similar situations; and (ix) other relevant factors.  52 Pa. Code § 69.1201(c).</w:t>
      </w:r>
    </w:p>
    <w:p w:rsidR="00EA4A71" w:rsidRPr="002B02D1" w:rsidRDefault="00EA4A71" w:rsidP="00661A0B">
      <w:pPr>
        <w:ind w:left="1800" w:hanging="360"/>
        <w:rPr>
          <w:rFonts w:ascii="Times New Roman" w:hAnsi="Times New Roman" w:cs="Times New Roman"/>
        </w:rPr>
      </w:pPr>
    </w:p>
    <w:p w:rsidR="006B1FCF" w:rsidRPr="002B02D1" w:rsidRDefault="006B1FCF" w:rsidP="00661A0B">
      <w:pPr>
        <w:tabs>
          <w:tab w:val="left" w:pos="1440"/>
        </w:tabs>
        <w:ind w:left="1800" w:hanging="360"/>
        <w:rPr>
          <w:rFonts w:ascii="Times New Roman" w:hAnsi="Times New Roman" w:cs="Times New Roman"/>
        </w:rPr>
      </w:pPr>
      <w:r w:rsidRPr="002B02D1">
        <w:rPr>
          <w:rFonts w:ascii="Times New Roman" w:hAnsi="Times New Roman" w:cs="Times New Roman"/>
        </w:rPr>
        <w:t>14.</w:t>
      </w:r>
      <w:r w:rsidRPr="002B02D1">
        <w:rPr>
          <w:rFonts w:ascii="Times New Roman" w:hAnsi="Times New Roman" w:cs="Times New Roman"/>
        </w:rPr>
        <w:tab/>
        <w:t>The Commission will not apply the standards as strictly in settled cases as in litigated cases.  52 Pa. Code § 69.1201(b).  While many of the same factors and standards may still be considered, in settled cases the parties “will be afforded flexibility in reaching amicable resolutions to complaints and other matters so long as the settlement is in the public interest.”  52 Pa. Code §</w:t>
      </w:r>
      <w:r w:rsidR="00EA4A71" w:rsidRPr="002B02D1">
        <w:rPr>
          <w:rFonts w:ascii="Times New Roman" w:hAnsi="Times New Roman" w:cs="Times New Roman"/>
        </w:rPr>
        <w:t> </w:t>
      </w:r>
      <w:r w:rsidRPr="002B02D1">
        <w:rPr>
          <w:rFonts w:ascii="Times New Roman" w:hAnsi="Times New Roman" w:cs="Times New Roman"/>
        </w:rPr>
        <w:t>69.1201(b).</w:t>
      </w:r>
    </w:p>
    <w:p w:rsidR="00EA4A71" w:rsidRPr="002B02D1" w:rsidRDefault="00EA4A71" w:rsidP="00661A0B">
      <w:pPr>
        <w:tabs>
          <w:tab w:val="left" w:pos="1440"/>
        </w:tabs>
        <w:ind w:left="1800" w:hanging="360"/>
        <w:rPr>
          <w:rFonts w:ascii="Times New Roman" w:hAnsi="Times New Roman" w:cs="Times New Roman"/>
        </w:rPr>
      </w:pPr>
    </w:p>
    <w:p w:rsidR="006B1FCF" w:rsidRPr="002B02D1" w:rsidRDefault="006B1FCF" w:rsidP="003F1740">
      <w:pPr>
        <w:tabs>
          <w:tab w:val="left" w:pos="1440"/>
        </w:tabs>
        <w:ind w:left="1800" w:hanging="360"/>
        <w:rPr>
          <w:rFonts w:ascii="Times New Roman" w:hAnsi="Times New Roman" w:cs="Times New Roman"/>
        </w:rPr>
      </w:pPr>
      <w:r w:rsidRPr="002B02D1">
        <w:rPr>
          <w:rFonts w:ascii="Times New Roman" w:hAnsi="Times New Roman" w:cs="Times New Roman"/>
        </w:rPr>
        <w:t>15.</w:t>
      </w:r>
      <w:r w:rsidRPr="002B02D1">
        <w:rPr>
          <w:rFonts w:ascii="Times New Roman" w:hAnsi="Times New Roman" w:cs="Times New Roman"/>
        </w:rPr>
        <w:tab/>
      </w:r>
      <w:r w:rsidRPr="002B02D1">
        <w:rPr>
          <w:rFonts w:ascii="Times New Roman" w:hAnsi="Times New Roman" w:cs="Times New Roman"/>
          <w:color w:val="000000"/>
        </w:rPr>
        <w:t>The first factor considered in this case was whether Prime Time Limo</w:t>
      </w:r>
      <w:r w:rsidR="0039312C" w:rsidRPr="002B02D1">
        <w:rPr>
          <w:rFonts w:ascii="Times New Roman" w:hAnsi="Times New Roman" w:cs="Times New Roman"/>
          <w:color w:val="000000"/>
        </w:rPr>
        <w:t>’</w:t>
      </w:r>
      <w:r w:rsidRPr="002B02D1">
        <w:rPr>
          <w:rFonts w:ascii="Times New Roman" w:hAnsi="Times New Roman" w:cs="Times New Roman"/>
          <w:color w:val="000000"/>
        </w:rPr>
        <w:t>s</w:t>
      </w:r>
      <w:r w:rsidRPr="002B02D1">
        <w:rPr>
          <w:rFonts w:ascii="Times New Roman" w:hAnsi="Times New Roman" w:cs="Times New Roman"/>
        </w:rPr>
        <w:t xml:space="preserve"> </w:t>
      </w:r>
      <w:r w:rsidRPr="002B02D1">
        <w:rPr>
          <w:rFonts w:ascii="Times New Roman" w:hAnsi="Times New Roman" w:cs="Times New Roman"/>
          <w:color w:val="000000"/>
        </w:rPr>
        <w:t xml:space="preserve">alleged acts and omissions amounted to willful fraud or misrepresentation, or were merely administrative or technical errors.  The alleged conduct in this case involves failing to maintain a proper driver qualification file.  No evidence indicates that Respondent intended to violate the Commission’s regulations regarding vehicle the </w:t>
      </w:r>
      <w:r w:rsidR="00F56B01" w:rsidRPr="002B02D1">
        <w:rPr>
          <w:rFonts w:ascii="Times New Roman" w:hAnsi="Times New Roman" w:cs="Times New Roman"/>
          <w:color w:val="000000"/>
        </w:rPr>
        <w:t xml:space="preserve">[sic] </w:t>
      </w:r>
      <w:r w:rsidRPr="002B02D1">
        <w:rPr>
          <w:rFonts w:ascii="Times New Roman" w:hAnsi="Times New Roman" w:cs="Times New Roman"/>
          <w:color w:val="000000"/>
        </w:rPr>
        <w:t xml:space="preserve">driver qualification file.  In fact, Respondent corrected the violation the same day the Enforcement Officer informed Respondent of it.  52 Pa. Code </w:t>
      </w:r>
      <w:r w:rsidRPr="002B02D1">
        <w:rPr>
          <w:rFonts w:ascii="Times New Roman" w:hAnsi="Times New Roman" w:cs="Times New Roman"/>
        </w:rPr>
        <w:t>§29.314(c).  Furthermore, Respondent fully cooperated with this investigation.</w:t>
      </w:r>
    </w:p>
    <w:p w:rsidR="006B1FCF" w:rsidRPr="002B02D1" w:rsidRDefault="006B1FCF" w:rsidP="00661A0B">
      <w:pPr>
        <w:tabs>
          <w:tab w:val="left" w:pos="1440"/>
        </w:tabs>
        <w:ind w:left="1800" w:hanging="360"/>
        <w:rPr>
          <w:rFonts w:ascii="Times New Roman" w:hAnsi="Times New Roman" w:cs="Times New Roman"/>
          <w:color w:val="000000"/>
        </w:rPr>
      </w:pPr>
      <w:r w:rsidRPr="002B02D1">
        <w:rPr>
          <w:rFonts w:ascii="Times New Roman" w:hAnsi="Times New Roman" w:cs="Times New Roman"/>
        </w:rPr>
        <w:t>16.</w:t>
      </w:r>
      <w:r w:rsidRPr="002B02D1">
        <w:rPr>
          <w:rFonts w:ascii="Times New Roman" w:hAnsi="Times New Roman" w:cs="Times New Roman"/>
        </w:rPr>
        <w:tab/>
      </w:r>
      <w:r w:rsidRPr="002B02D1">
        <w:rPr>
          <w:rFonts w:ascii="Times New Roman" w:hAnsi="Times New Roman" w:cs="Times New Roman"/>
          <w:color w:val="000000"/>
        </w:rPr>
        <w:t xml:space="preserve">The second factor considered in this case was whether the resulting </w:t>
      </w:r>
    </w:p>
    <w:p w:rsidR="006B1FCF" w:rsidRPr="002B02D1" w:rsidRDefault="006B1FCF" w:rsidP="00661A0B">
      <w:pPr>
        <w:tabs>
          <w:tab w:val="left" w:pos="1440"/>
        </w:tabs>
        <w:ind w:left="1800" w:hanging="360"/>
        <w:rPr>
          <w:rFonts w:ascii="Times New Roman" w:hAnsi="Times New Roman" w:cs="Times New Roman"/>
          <w:color w:val="000000"/>
        </w:rPr>
      </w:pPr>
      <w:r w:rsidRPr="002B02D1">
        <w:rPr>
          <w:rFonts w:ascii="Times New Roman" w:hAnsi="Times New Roman" w:cs="Times New Roman"/>
          <w:color w:val="000000"/>
        </w:rPr>
        <w:tab/>
        <w:t>consequences of Prime Time Limo</w:t>
      </w:r>
      <w:r w:rsidR="00BE4CE5" w:rsidRPr="002B02D1">
        <w:rPr>
          <w:rFonts w:ascii="Times New Roman" w:hAnsi="Times New Roman" w:cs="Times New Roman"/>
          <w:color w:val="000000"/>
        </w:rPr>
        <w:t>’</w:t>
      </w:r>
      <w:r w:rsidRPr="002B02D1">
        <w:rPr>
          <w:rFonts w:ascii="Times New Roman" w:hAnsi="Times New Roman" w:cs="Times New Roman"/>
          <w:color w:val="000000"/>
        </w:rPr>
        <w:t>s alleged actions or omissions were of a serious nature.  In this case, Prime Time Limo</w:t>
      </w:r>
      <w:r w:rsidR="00BE4CE5" w:rsidRPr="002B02D1">
        <w:rPr>
          <w:rFonts w:ascii="Times New Roman" w:hAnsi="Times New Roman" w:cs="Times New Roman"/>
          <w:color w:val="000000"/>
        </w:rPr>
        <w:t>’</w:t>
      </w:r>
      <w:r w:rsidRPr="002B02D1">
        <w:rPr>
          <w:rFonts w:ascii="Times New Roman" w:hAnsi="Times New Roman" w:cs="Times New Roman"/>
          <w:color w:val="000000"/>
        </w:rPr>
        <w:t xml:space="preserve">s alleged conduct did not result in any consequences.  There is potential danger when a company does not maintain a proper driver qualification file because annual reviews of driver records may not have taken place.  However, in this case, the reviews were completed; the files were merely not updated to reflect the reviews.  Therefore, no serious consequences occurred in this case.  </w:t>
      </w:r>
    </w:p>
    <w:p w:rsidR="00230756" w:rsidRPr="002B02D1" w:rsidRDefault="00230756" w:rsidP="00661A0B">
      <w:pPr>
        <w:tabs>
          <w:tab w:val="left" w:pos="1440"/>
        </w:tabs>
        <w:ind w:left="1800" w:hanging="360"/>
        <w:rPr>
          <w:rFonts w:ascii="Times New Roman" w:hAnsi="Times New Roman" w:cs="Times New Roman"/>
        </w:rPr>
      </w:pPr>
    </w:p>
    <w:p w:rsidR="006B1FCF" w:rsidRPr="002B02D1" w:rsidRDefault="006B1FCF" w:rsidP="00661A0B">
      <w:pPr>
        <w:tabs>
          <w:tab w:val="left" w:pos="1440"/>
        </w:tabs>
        <w:ind w:left="1800" w:hanging="360"/>
        <w:rPr>
          <w:rFonts w:ascii="Times New Roman" w:hAnsi="Times New Roman" w:cs="Times New Roman"/>
          <w:color w:val="000000"/>
        </w:rPr>
      </w:pPr>
      <w:r w:rsidRPr="002B02D1">
        <w:rPr>
          <w:rFonts w:ascii="Times New Roman" w:hAnsi="Times New Roman" w:cs="Times New Roman"/>
        </w:rPr>
        <w:t>17.</w:t>
      </w:r>
      <w:r w:rsidRPr="002B02D1">
        <w:rPr>
          <w:rFonts w:ascii="Times New Roman" w:hAnsi="Times New Roman" w:cs="Times New Roman"/>
        </w:rPr>
        <w:tab/>
      </w:r>
      <w:r w:rsidRPr="002B02D1">
        <w:rPr>
          <w:rFonts w:ascii="Times New Roman" w:hAnsi="Times New Roman" w:cs="Times New Roman"/>
          <w:color w:val="000000"/>
        </w:rPr>
        <w:t>The third factor to be considered, whether Prime Time Limo</w:t>
      </w:r>
      <w:r w:rsidR="00BE4CE5" w:rsidRPr="002B02D1">
        <w:rPr>
          <w:rFonts w:ascii="Times New Roman" w:hAnsi="Times New Roman" w:cs="Times New Roman"/>
          <w:color w:val="000000"/>
        </w:rPr>
        <w:t>’</w:t>
      </w:r>
      <w:r w:rsidRPr="002B02D1">
        <w:rPr>
          <w:rFonts w:ascii="Times New Roman" w:hAnsi="Times New Roman" w:cs="Times New Roman"/>
          <w:color w:val="000000"/>
        </w:rPr>
        <w:t>s</w:t>
      </w:r>
    </w:p>
    <w:p w:rsidR="006B1FCF" w:rsidRPr="002B02D1" w:rsidRDefault="006B1FCF" w:rsidP="00661A0B">
      <w:pPr>
        <w:tabs>
          <w:tab w:val="left" w:pos="1440"/>
        </w:tabs>
        <w:ind w:left="1800" w:hanging="360"/>
        <w:rPr>
          <w:rFonts w:ascii="Times New Roman" w:hAnsi="Times New Roman" w:cs="Times New Roman"/>
        </w:rPr>
      </w:pPr>
      <w:r w:rsidRPr="002B02D1">
        <w:rPr>
          <w:rFonts w:ascii="Times New Roman" w:hAnsi="Times New Roman" w:cs="Times New Roman"/>
        </w:rPr>
        <w:tab/>
        <w:t>alleged conduct was intentional or negligent, does not apply to the present case because this proceeding is a settled matter.  To the extent this factor is to be considered, it appears that Prime Time Limo</w:t>
      </w:r>
      <w:r w:rsidR="00BE4CE5" w:rsidRPr="002B02D1">
        <w:rPr>
          <w:rFonts w:ascii="Times New Roman" w:hAnsi="Times New Roman" w:cs="Times New Roman"/>
        </w:rPr>
        <w:t>’</w:t>
      </w:r>
      <w:r w:rsidRPr="002B02D1">
        <w:rPr>
          <w:rFonts w:ascii="Times New Roman" w:hAnsi="Times New Roman" w:cs="Times New Roman"/>
        </w:rPr>
        <w:t>s conduct was negligent in nature, especially considering that it corrected the violation as soon as Officer</w:t>
      </w:r>
      <w:r w:rsidR="003362F5" w:rsidRPr="002B02D1">
        <w:rPr>
          <w:rFonts w:ascii="Times New Roman" w:hAnsi="Times New Roman" w:cs="Times New Roman"/>
        </w:rPr>
        <w:t> </w:t>
      </w:r>
      <w:r w:rsidRPr="002B02D1">
        <w:rPr>
          <w:rFonts w:ascii="Times New Roman" w:hAnsi="Times New Roman" w:cs="Times New Roman"/>
        </w:rPr>
        <w:t xml:space="preserve">Johnston informed Respondent that its files were incomplete.  </w:t>
      </w:r>
    </w:p>
    <w:p w:rsidR="006830D5" w:rsidRPr="002B02D1" w:rsidRDefault="006830D5" w:rsidP="00661A0B">
      <w:pPr>
        <w:tabs>
          <w:tab w:val="left" w:pos="1440"/>
        </w:tabs>
        <w:ind w:left="1800" w:hanging="360"/>
        <w:rPr>
          <w:rFonts w:ascii="Times New Roman" w:hAnsi="Times New Roman" w:cs="Times New Roman"/>
        </w:rPr>
      </w:pPr>
    </w:p>
    <w:p w:rsidR="006B1FCF" w:rsidRPr="002B02D1" w:rsidRDefault="006B1FCF" w:rsidP="00661A0B">
      <w:pPr>
        <w:tabs>
          <w:tab w:val="left" w:pos="1440"/>
        </w:tabs>
        <w:ind w:left="1800" w:hanging="360"/>
        <w:rPr>
          <w:rFonts w:ascii="Times New Roman" w:hAnsi="Times New Roman" w:cs="Times New Roman"/>
        </w:rPr>
      </w:pPr>
      <w:r w:rsidRPr="002B02D1">
        <w:rPr>
          <w:rFonts w:ascii="Times New Roman" w:hAnsi="Times New Roman" w:cs="Times New Roman"/>
        </w:rPr>
        <w:t>18.</w:t>
      </w:r>
      <w:r w:rsidRPr="002B02D1">
        <w:rPr>
          <w:rFonts w:ascii="Times New Roman" w:hAnsi="Times New Roman" w:cs="Times New Roman"/>
        </w:rPr>
        <w:tab/>
        <w:t>With regard to the fourth standard in the Commission’s Policy Statement, whether the entity made efforts to modify internal policies and procedures to address the alleged conduct at issue and to prevent similar conduct in the future, Prime Time Limo corrected the violation the same day it learned of it.  Prime Time Limo has not received any violations related to driver qualification files since this violation in 2010.</w:t>
      </w:r>
    </w:p>
    <w:p w:rsidR="006830D5" w:rsidRPr="002B02D1" w:rsidRDefault="006830D5" w:rsidP="00661A0B">
      <w:pPr>
        <w:tabs>
          <w:tab w:val="left" w:pos="1440"/>
        </w:tabs>
        <w:ind w:left="1800" w:hanging="360"/>
        <w:rPr>
          <w:rFonts w:ascii="Times New Roman" w:hAnsi="Times New Roman" w:cs="Times New Roman"/>
          <w:color w:val="000000"/>
        </w:rPr>
      </w:pPr>
    </w:p>
    <w:p w:rsidR="006B1FCF" w:rsidRPr="002B02D1" w:rsidRDefault="006B1FCF" w:rsidP="00661A0B">
      <w:pPr>
        <w:tabs>
          <w:tab w:val="left" w:pos="1440"/>
        </w:tabs>
        <w:ind w:left="1800" w:hanging="360"/>
        <w:rPr>
          <w:rFonts w:ascii="Times New Roman" w:hAnsi="Times New Roman" w:cs="Times New Roman"/>
        </w:rPr>
      </w:pPr>
      <w:r w:rsidRPr="002B02D1">
        <w:rPr>
          <w:rFonts w:ascii="Times New Roman" w:hAnsi="Times New Roman" w:cs="Times New Roman"/>
          <w:color w:val="000000"/>
        </w:rPr>
        <w:t>19.</w:t>
      </w:r>
      <w:r w:rsidRPr="002B02D1">
        <w:rPr>
          <w:rFonts w:ascii="Times New Roman" w:hAnsi="Times New Roman" w:cs="Times New Roman"/>
          <w:color w:val="000000"/>
        </w:rPr>
        <w:tab/>
      </w:r>
      <w:r w:rsidRPr="002B02D1">
        <w:rPr>
          <w:rFonts w:ascii="Times New Roman" w:hAnsi="Times New Roman" w:cs="Times New Roman"/>
        </w:rPr>
        <w:t xml:space="preserve">The fifth standard in the Policy Statement deals with the number of </w:t>
      </w:r>
    </w:p>
    <w:p w:rsidR="006B1FCF" w:rsidRPr="002B02D1" w:rsidRDefault="006B1FCF" w:rsidP="00661A0B">
      <w:pPr>
        <w:tabs>
          <w:tab w:val="left" w:pos="1440"/>
        </w:tabs>
        <w:ind w:left="1800" w:hanging="360"/>
        <w:rPr>
          <w:rFonts w:ascii="Times New Roman" w:hAnsi="Times New Roman" w:cs="Times New Roman"/>
        </w:rPr>
      </w:pPr>
      <w:r w:rsidRPr="002B02D1">
        <w:rPr>
          <w:rFonts w:ascii="Times New Roman" w:hAnsi="Times New Roman" w:cs="Times New Roman"/>
          <w:color w:val="000000"/>
        </w:rPr>
        <w:tab/>
      </w:r>
      <w:r w:rsidRPr="002B02D1">
        <w:rPr>
          <w:rFonts w:ascii="Times New Roman" w:hAnsi="Times New Roman" w:cs="Times New Roman"/>
        </w:rPr>
        <w:t xml:space="preserve">customers affected and the duration of the violation.  No customers were affected and Respondent corrected the violation the same day it learned of it.  </w:t>
      </w:r>
    </w:p>
    <w:p w:rsidR="006830D5" w:rsidRPr="002B02D1" w:rsidRDefault="006830D5" w:rsidP="00661A0B">
      <w:pPr>
        <w:tabs>
          <w:tab w:val="left" w:pos="1440"/>
        </w:tabs>
        <w:ind w:left="1800" w:hanging="360"/>
        <w:rPr>
          <w:rFonts w:ascii="Times New Roman" w:hAnsi="Times New Roman" w:cs="Times New Roman"/>
          <w:color w:val="000000"/>
        </w:rPr>
      </w:pPr>
    </w:p>
    <w:p w:rsidR="006B1FCF" w:rsidRPr="002B02D1" w:rsidRDefault="006B1FCF" w:rsidP="00661A0B">
      <w:pPr>
        <w:ind w:left="1800" w:hanging="360"/>
        <w:rPr>
          <w:rFonts w:ascii="Times New Roman" w:hAnsi="Times New Roman" w:cs="Times New Roman"/>
          <w:color w:val="000000"/>
        </w:rPr>
      </w:pPr>
      <w:r w:rsidRPr="002B02D1">
        <w:rPr>
          <w:rFonts w:ascii="Times New Roman" w:hAnsi="Times New Roman" w:cs="Times New Roman"/>
          <w:color w:val="000000"/>
        </w:rPr>
        <w:t>20.</w:t>
      </w:r>
      <w:r w:rsidRPr="002B02D1">
        <w:rPr>
          <w:rFonts w:ascii="Times New Roman" w:hAnsi="Times New Roman" w:cs="Times New Roman"/>
          <w:color w:val="000000"/>
        </w:rPr>
        <w:tab/>
      </w:r>
      <w:r w:rsidRPr="002B02D1">
        <w:rPr>
          <w:rFonts w:ascii="Times New Roman" w:hAnsi="Times New Roman" w:cs="Times New Roman"/>
        </w:rPr>
        <w:t>The Policy Statement’s sixth standard is a consideration of the compliance history of the entity.  Prime Time Limo received a certificate from this Commission in June 2000 and this is its first and only violation of this nature.  Respondent has two other violations at C-2010-2189932 and ?  for x</w:t>
      </w:r>
      <w:r w:rsidR="00E44B2E" w:rsidRPr="002B02D1">
        <w:rPr>
          <w:rFonts w:ascii="Times New Roman" w:hAnsi="Times New Roman" w:cs="Times New Roman"/>
        </w:rPr>
        <w:t xml:space="preserve"> [sic]</w:t>
      </w:r>
      <w:r w:rsidRPr="002B02D1">
        <w:rPr>
          <w:rFonts w:ascii="Times New Roman" w:hAnsi="Times New Roman" w:cs="Times New Roman"/>
        </w:rPr>
        <w:t>.  Both of these complaints alleged a failure to file a vehicle list.  The complaint at C</w:t>
      </w:r>
      <w:r w:rsidR="006830D5" w:rsidRPr="002B02D1">
        <w:rPr>
          <w:rFonts w:ascii="Times New Roman" w:hAnsi="Times New Roman" w:cs="Times New Roman"/>
        </w:rPr>
        <w:noBreakHyphen/>
      </w:r>
      <w:r w:rsidRPr="002B02D1">
        <w:rPr>
          <w:rFonts w:ascii="Times New Roman" w:hAnsi="Times New Roman" w:cs="Times New Roman"/>
        </w:rPr>
        <w:t>2010-2189932 was marked satisfied and closed in February 2011.  In response to the complaint at C-2011-2271340, which is still pending, Respondent answers that he did file a vehicle list in December 2010.  Respondent’s compliance history compares favorably with the record of other taxi companies in Pennsylvania.</w:t>
      </w:r>
      <w:r w:rsidRPr="002B02D1">
        <w:rPr>
          <w:rFonts w:ascii="Times New Roman" w:hAnsi="Times New Roman" w:cs="Times New Roman"/>
          <w:color w:val="000000"/>
        </w:rPr>
        <w:t xml:space="preserve">  </w:t>
      </w:r>
    </w:p>
    <w:p w:rsidR="006830D5" w:rsidRPr="002B02D1" w:rsidRDefault="006830D5" w:rsidP="00661A0B">
      <w:pPr>
        <w:ind w:left="1800" w:hanging="360"/>
        <w:rPr>
          <w:rFonts w:ascii="Times New Roman" w:hAnsi="Times New Roman" w:cs="Times New Roman"/>
          <w:color w:val="000000"/>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color w:val="000000"/>
        </w:rPr>
        <w:t>21.</w:t>
      </w:r>
      <w:r w:rsidRPr="002B02D1">
        <w:rPr>
          <w:rFonts w:ascii="Times New Roman" w:hAnsi="Times New Roman" w:cs="Times New Roman"/>
          <w:color w:val="000000"/>
        </w:rPr>
        <w:tab/>
      </w:r>
      <w:r w:rsidRPr="002B02D1">
        <w:rPr>
          <w:rFonts w:ascii="Times New Roman" w:hAnsi="Times New Roman" w:cs="Times New Roman"/>
        </w:rPr>
        <w:t>The seventh standard in the Policy Statement is whether the regulated entity cooperated with the Commission’s investigation.  Prime Time Limo has cooperated throughout all phases of this investigation.</w:t>
      </w:r>
    </w:p>
    <w:p w:rsidR="00702261" w:rsidRPr="002B02D1" w:rsidRDefault="00702261" w:rsidP="00661A0B">
      <w:pPr>
        <w:ind w:left="1800" w:hanging="360"/>
        <w:rPr>
          <w:rFonts w:ascii="Times New Roman" w:hAnsi="Times New Roman" w:cs="Times New Roman"/>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rPr>
        <w:t>22.</w:t>
      </w:r>
      <w:r w:rsidRPr="002B02D1">
        <w:rPr>
          <w:rFonts w:ascii="Times New Roman" w:hAnsi="Times New Roman" w:cs="Times New Roman"/>
        </w:rPr>
        <w:tab/>
        <w:t>The amount of the civil penalty or fine necessary to deter future violations is the eighth standard in the Policy Statement.  The parties submit that a civil penalty in the amount of Five Hundred Dollars ($500) is sufficient to deter Prime Time Limo from committing any violations in the future, in part because Prime Time Limo is a small company with limited resources and only one vehicle.  For the year 2009, Prime Time Limo reported only $52,000 in gross revenues.  This Settlement Agreement recognizes Prime Time Limo</w:t>
      </w:r>
      <w:r w:rsidR="00D4634D" w:rsidRPr="002B02D1">
        <w:rPr>
          <w:rFonts w:ascii="Times New Roman" w:hAnsi="Times New Roman" w:cs="Times New Roman"/>
        </w:rPr>
        <w:t>’</w:t>
      </w:r>
      <w:r w:rsidRPr="002B02D1">
        <w:rPr>
          <w:rFonts w:ascii="Times New Roman" w:hAnsi="Times New Roman" w:cs="Times New Roman"/>
        </w:rPr>
        <w:t>s good faith efforts to comply with the Commission’s regulations.</w:t>
      </w:r>
    </w:p>
    <w:p w:rsidR="00C2222E" w:rsidRPr="002B02D1" w:rsidRDefault="00C2222E" w:rsidP="00661A0B">
      <w:pPr>
        <w:ind w:left="1800" w:hanging="360"/>
        <w:rPr>
          <w:rFonts w:ascii="Times New Roman" w:hAnsi="Times New Roman" w:cs="Times New Roman"/>
          <w:color w:val="000000"/>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color w:val="000000"/>
        </w:rPr>
        <w:t>23.</w:t>
      </w:r>
      <w:r w:rsidRPr="002B02D1">
        <w:rPr>
          <w:rFonts w:ascii="Times New Roman" w:hAnsi="Times New Roman" w:cs="Times New Roman"/>
          <w:color w:val="000000"/>
        </w:rPr>
        <w:tab/>
      </w:r>
      <w:r w:rsidRPr="002B02D1">
        <w:rPr>
          <w:rFonts w:ascii="Times New Roman" w:hAnsi="Times New Roman" w:cs="Times New Roman"/>
        </w:rPr>
        <w:t xml:space="preserve">The ninth standard examines past Commission decisions in similar </w:t>
      </w: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color w:val="000000"/>
        </w:rPr>
        <w:tab/>
      </w:r>
      <w:r w:rsidRPr="002B02D1">
        <w:rPr>
          <w:rFonts w:ascii="Times New Roman" w:hAnsi="Times New Roman" w:cs="Times New Roman"/>
        </w:rPr>
        <w:t>situations.  Counsel is not aware of any decisions with this precise fact pattern.  However, when all relevant factors are taken into account, this settlement is consistent with past Commission actions regarding companies of this size with comparable compliance records.  Moreover, since this is a settled matter, it should be considered on its own merits.</w:t>
      </w:r>
    </w:p>
    <w:p w:rsidR="00C2222E" w:rsidRPr="002B02D1" w:rsidRDefault="00C2222E" w:rsidP="00661A0B">
      <w:pPr>
        <w:ind w:left="1800" w:hanging="360"/>
        <w:rPr>
          <w:rFonts w:ascii="Times New Roman" w:hAnsi="Times New Roman" w:cs="Times New Roman"/>
          <w:color w:val="000000"/>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color w:val="000000"/>
        </w:rPr>
        <w:t xml:space="preserve">24. </w:t>
      </w:r>
      <w:r w:rsidRPr="002B02D1">
        <w:rPr>
          <w:rFonts w:ascii="Times New Roman" w:hAnsi="Times New Roman" w:cs="Times New Roman"/>
        </w:rPr>
        <w:t>The parties submit that an additional relevant factor – whether the case was settled or litigated – is of pivotal importance to this Settlement Agreement.  A settlement avoids the necessity for the prosecuting agency to prove elements of each allegation.  In return, the opposing party in a settlement agrees to a lesser fine or penalty.  Both parties negotiate from their initial litigation positions.  The fines and penalties in a litigated proceeding have always been different from those that result from a settlement.</w:t>
      </w:r>
    </w:p>
    <w:p w:rsidR="00C2222E" w:rsidRPr="002B02D1" w:rsidRDefault="00C2222E" w:rsidP="00661A0B">
      <w:pPr>
        <w:ind w:left="1800" w:hanging="360"/>
        <w:rPr>
          <w:rFonts w:ascii="Times New Roman" w:hAnsi="Times New Roman" w:cs="Times New Roman"/>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rPr>
        <w:t>25. This document represents the Settlement Agreement in its entirety.  No changes to obligations set forth herein may be made unless they are in writing and are expressly accepted by the parties involved.  This Agreement shall be construed and interpreted under Pennsylvania law.</w:t>
      </w:r>
    </w:p>
    <w:p w:rsidR="00C2222E" w:rsidRPr="002B02D1" w:rsidRDefault="00C2222E" w:rsidP="00661A0B">
      <w:pPr>
        <w:ind w:left="1800" w:hanging="360"/>
        <w:rPr>
          <w:rFonts w:ascii="Times New Roman" w:hAnsi="Times New Roman" w:cs="Times New Roman"/>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rPr>
        <w:t>26.</w:t>
      </w:r>
      <w:r w:rsidRPr="002B02D1">
        <w:rPr>
          <w:rFonts w:ascii="Times New Roman" w:hAnsi="Times New Roman" w:cs="Times New Roman"/>
        </w:rPr>
        <w:tab/>
        <w:t>None of the provisions of the Settlement Agreement or statements herein shall be considered an admission of any fact or culpability.  Prosecutory Staff acknowledges that this Agreement is entered into with the express purpose of settling the asserted claims regarding the specific alleged violation of the Public Utility Code and the regulations promulgated thereunder against, or prejudice to, any position which any party may adopt during any subsequent proceeding of whatever nature.</w:t>
      </w:r>
    </w:p>
    <w:p w:rsidR="00C2222E" w:rsidRPr="002B02D1" w:rsidRDefault="00C2222E" w:rsidP="00661A0B">
      <w:pPr>
        <w:ind w:left="1800" w:hanging="360"/>
        <w:rPr>
          <w:rFonts w:ascii="Times New Roman" w:hAnsi="Times New Roman" w:cs="Times New Roman"/>
          <w:color w:val="000000"/>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color w:val="000000"/>
        </w:rPr>
        <w:t xml:space="preserve">27. </w:t>
      </w:r>
      <w:r w:rsidRPr="002B02D1">
        <w:rPr>
          <w:rFonts w:ascii="Times New Roman" w:hAnsi="Times New Roman" w:cs="Times New Roman"/>
        </w:rPr>
        <w:t>The parties agree that the underlying allegations were not the subject of any hearing or formal procedure and that there has been no order or findings of fact rendered in this matter.</w:t>
      </w:r>
    </w:p>
    <w:p w:rsidR="00C2222E" w:rsidRPr="002B02D1" w:rsidRDefault="00C2222E" w:rsidP="00661A0B">
      <w:pPr>
        <w:ind w:left="1800" w:hanging="360"/>
        <w:rPr>
          <w:rFonts w:ascii="Times New Roman" w:hAnsi="Times New Roman" w:cs="Times New Roman"/>
          <w:color w:val="000000"/>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color w:val="000000"/>
        </w:rPr>
        <w:t>28.</w:t>
      </w:r>
      <w:r w:rsidRPr="002B02D1">
        <w:rPr>
          <w:rFonts w:ascii="Times New Roman" w:hAnsi="Times New Roman" w:cs="Times New Roman"/>
          <w:color w:val="000000"/>
        </w:rPr>
        <w:tab/>
      </w:r>
      <w:r w:rsidRPr="002B02D1">
        <w:rPr>
          <w:rFonts w:ascii="Times New Roman" w:hAnsi="Times New Roman" w:cs="Times New Roman"/>
        </w:rPr>
        <w:t xml:space="preserve">This Settlement Agreement is conditioned upon the Commission’s approval without modification.  </w:t>
      </w:r>
    </w:p>
    <w:p w:rsidR="00C2222E" w:rsidRPr="002B02D1" w:rsidRDefault="00C2222E" w:rsidP="00661A0B">
      <w:pPr>
        <w:ind w:left="1800" w:hanging="360"/>
        <w:rPr>
          <w:rFonts w:ascii="Times New Roman" w:hAnsi="Times New Roman" w:cs="Times New Roman"/>
        </w:rPr>
      </w:pPr>
    </w:p>
    <w:p w:rsidR="006B1FCF" w:rsidRPr="002B02D1" w:rsidRDefault="006B1FCF" w:rsidP="00661A0B">
      <w:pPr>
        <w:ind w:left="1800" w:hanging="360"/>
        <w:rPr>
          <w:rFonts w:ascii="Times New Roman" w:hAnsi="Times New Roman" w:cs="Times New Roman"/>
        </w:rPr>
      </w:pPr>
      <w:r w:rsidRPr="002B02D1">
        <w:rPr>
          <w:rFonts w:ascii="Times New Roman" w:hAnsi="Times New Roman" w:cs="Times New Roman"/>
        </w:rPr>
        <w:t>29.</w:t>
      </w:r>
      <w:r w:rsidRPr="002B02D1">
        <w:rPr>
          <w:rFonts w:ascii="Times New Roman" w:hAnsi="Times New Roman" w:cs="Times New Roman"/>
        </w:rPr>
        <w:tab/>
        <w:t>The parties agree to waive the exception period, thereby allowing this Settlement Agreement to be presented directly to the Commission for review, pursuant to 52 Pa. Code § 5.232(e).  The parties reserve the right to withdraw from this Settlement Agreement if it is modified in any manner, or if any adverse response is filed.</w:t>
      </w:r>
    </w:p>
    <w:p w:rsidR="00017666" w:rsidRPr="002B02D1" w:rsidRDefault="00017666" w:rsidP="007A2C43">
      <w:pPr>
        <w:spacing w:line="360" w:lineRule="auto"/>
        <w:ind w:firstLine="1440"/>
        <w:rPr>
          <w:rFonts w:ascii="Times New Roman" w:hAnsi="Times New Roman" w:cs="Times New Roman"/>
        </w:rPr>
      </w:pPr>
    </w:p>
    <w:p w:rsidR="00E62EE0" w:rsidRPr="002B02D1" w:rsidRDefault="00E62EE0" w:rsidP="00C9141F">
      <w:pPr>
        <w:pStyle w:val="ParaTab1"/>
        <w:spacing w:line="360" w:lineRule="auto"/>
        <w:ind w:firstLine="0"/>
        <w:jc w:val="center"/>
        <w:rPr>
          <w:rFonts w:ascii="Times New Roman" w:hAnsi="Times New Roman" w:cs="Times New Roman"/>
          <w:u w:val="single"/>
        </w:rPr>
      </w:pPr>
      <w:r w:rsidRPr="002B02D1">
        <w:rPr>
          <w:rFonts w:ascii="Times New Roman" w:hAnsi="Times New Roman" w:cs="Times New Roman"/>
          <w:u w:val="single"/>
        </w:rPr>
        <w:t>DISCUSSION</w:t>
      </w:r>
    </w:p>
    <w:p w:rsidR="00E62EE0" w:rsidRPr="002B02D1" w:rsidRDefault="00E62EE0" w:rsidP="00C9141F">
      <w:pPr>
        <w:pStyle w:val="ParaTab1"/>
        <w:spacing w:line="360" w:lineRule="auto"/>
        <w:ind w:firstLine="1350"/>
        <w:rPr>
          <w:rFonts w:ascii="Times New Roman" w:hAnsi="Times New Roman" w:cs="Times New Roman"/>
        </w:rPr>
      </w:pPr>
    </w:p>
    <w:p w:rsidR="00EA7A2F" w:rsidRPr="002B02D1" w:rsidRDefault="0079424B" w:rsidP="00C9141F">
      <w:pPr>
        <w:pStyle w:val="ParaTab1"/>
        <w:tabs>
          <w:tab w:val="left" w:pos="0"/>
        </w:tabs>
        <w:spacing w:line="360" w:lineRule="auto"/>
        <w:ind w:firstLine="0"/>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r>
      <w:r w:rsidR="00EA7A2F" w:rsidRPr="002B02D1">
        <w:rPr>
          <w:rFonts w:ascii="Times New Roman" w:hAnsi="Times New Roman" w:cs="Times New Roman"/>
        </w:rPr>
        <w:t xml:space="preserve">The Bureau of Transportation and Safety, as the </w:t>
      </w:r>
      <w:r w:rsidR="008D3829" w:rsidRPr="002B02D1">
        <w:rPr>
          <w:rFonts w:ascii="Times New Roman" w:hAnsi="Times New Roman" w:cs="Times New Roman"/>
        </w:rPr>
        <w:t>C</w:t>
      </w:r>
      <w:r w:rsidR="00EA7A2F" w:rsidRPr="002B02D1">
        <w:rPr>
          <w:rFonts w:ascii="Times New Roman" w:hAnsi="Times New Roman" w:cs="Times New Roman"/>
        </w:rPr>
        <w:t>omplainant in this proceeding,</w:t>
      </w:r>
      <w:r w:rsidR="00E62EE0" w:rsidRPr="002B02D1">
        <w:rPr>
          <w:rFonts w:ascii="Times New Roman" w:hAnsi="Times New Roman" w:cs="Times New Roman"/>
        </w:rPr>
        <w:t xml:space="preserve"> has the burden of proof to show Respondent is responsible or accountable for the problem described in the complaint.  </w:t>
      </w:r>
      <w:r w:rsidR="009646F3" w:rsidRPr="002B02D1">
        <w:rPr>
          <w:rFonts w:ascii="Times New Roman" w:hAnsi="Times New Roman" w:cs="Times New Roman"/>
          <w:u w:val="single"/>
        </w:rPr>
        <w:t>Patterson v. Bell Telephone Co. of Pennsylvania</w:t>
      </w:r>
      <w:r w:rsidR="009646F3" w:rsidRPr="002B02D1">
        <w:rPr>
          <w:rFonts w:ascii="Times New Roman" w:hAnsi="Times New Roman" w:cs="Times New Roman"/>
        </w:rPr>
        <w:t xml:space="preserve">, 72 Pa. PUC 196 (1990), </w:t>
      </w:r>
      <w:r w:rsidR="009646F3" w:rsidRPr="002B02D1">
        <w:rPr>
          <w:rFonts w:ascii="Times New Roman" w:hAnsi="Times New Roman" w:cs="Times New Roman"/>
          <w:u w:val="single"/>
        </w:rPr>
        <w:t>Feinstein v. Philadelphia Suburban Water Co.</w:t>
      </w:r>
      <w:r w:rsidR="009646F3" w:rsidRPr="002B02D1">
        <w:rPr>
          <w:rFonts w:ascii="Times New Roman" w:hAnsi="Times New Roman" w:cs="Times New Roman"/>
        </w:rPr>
        <w:t>, 50 Pa. PUC 300 (1976)</w:t>
      </w:r>
      <w:r w:rsidR="00F5759F" w:rsidRPr="002B02D1">
        <w:rPr>
          <w:rFonts w:ascii="Times New Roman" w:hAnsi="Times New Roman" w:cs="Times New Roman"/>
        </w:rPr>
        <w:t>.</w:t>
      </w:r>
      <w:r w:rsidR="009646F3" w:rsidRPr="002B02D1">
        <w:rPr>
          <w:rFonts w:ascii="Times New Roman" w:hAnsi="Times New Roman" w:cs="Times New Roman"/>
        </w:rPr>
        <w:t xml:space="preserve">  </w:t>
      </w:r>
      <w:r w:rsidR="00E62EE0" w:rsidRPr="002B02D1">
        <w:rPr>
          <w:rFonts w:ascii="Times New Roman" w:hAnsi="Times New Roman" w:cs="Times New Roman"/>
        </w:rPr>
        <w:t xml:space="preserve">Complainant must establish </w:t>
      </w:r>
      <w:r w:rsidR="00FB4F1B" w:rsidRPr="002B02D1">
        <w:rPr>
          <w:rFonts w:ascii="Times New Roman" w:hAnsi="Times New Roman" w:cs="Times New Roman"/>
        </w:rPr>
        <w:t>its</w:t>
      </w:r>
      <w:r w:rsidR="00E62EE0" w:rsidRPr="002B02D1">
        <w:rPr>
          <w:rFonts w:ascii="Times New Roman" w:hAnsi="Times New Roman" w:cs="Times New Roman"/>
        </w:rPr>
        <w:t xml:space="preserve"> case by a preponderance of the evidence.  </w:t>
      </w:r>
      <w:r w:rsidR="00E62EE0" w:rsidRPr="002B02D1">
        <w:rPr>
          <w:rFonts w:ascii="Times New Roman" w:hAnsi="Times New Roman" w:cs="Times New Roman"/>
          <w:u w:val="single"/>
        </w:rPr>
        <w:t>Samuel J. Lansberry, Inc. v. Pa. Public Utility Comm’n</w:t>
      </w:r>
      <w:r w:rsidR="00E62EE0" w:rsidRPr="002B02D1">
        <w:rPr>
          <w:rFonts w:ascii="Times New Roman" w:hAnsi="Times New Roman" w:cs="Times New Roman"/>
        </w:rPr>
        <w:t xml:space="preserve">, 578 A.2d 600 (Pa. Cmwlth. 1990), </w:t>
      </w:r>
      <w:r w:rsidR="00E62EE0" w:rsidRPr="002B02D1">
        <w:rPr>
          <w:rFonts w:ascii="Times New Roman" w:hAnsi="Times New Roman" w:cs="Times New Roman"/>
          <w:u w:val="single"/>
        </w:rPr>
        <w:t>alloc. den.</w:t>
      </w:r>
      <w:r w:rsidR="00E62EE0" w:rsidRPr="002B02D1">
        <w:rPr>
          <w:rFonts w:ascii="Times New Roman" w:hAnsi="Times New Roman" w:cs="Times New Roman"/>
        </w:rPr>
        <w:t>, 602 A.2d 863 (Pa. 1992)</w:t>
      </w:r>
      <w:r w:rsidR="00F5759F" w:rsidRPr="002B02D1">
        <w:rPr>
          <w:rFonts w:ascii="Times New Roman" w:hAnsi="Times New Roman" w:cs="Times New Roman"/>
        </w:rPr>
        <w:t>.</w:t>
      </w:r>
      <w:r w:rsidR="00E62EE0" w:rsidRPr="002B02D1">
        <w:rPr>
          <w:rFonts w:ascii="Times New Roman" w:hAnsi="Times New Roman" w:cs="Times New Roman"/>
        </w:rPr>
        <w:t xml:space="preserve">  To meet </w:t>
      </w:r>
      <w:r w:rsidR="00FB4F1B" w:rsidRPr="002B02D1">
        <w:rPr>
          <w:rFonts w:ascii="Times New Roman" w:hAnsi="Times New Roman" w:cs="Times New Roman"/>
        </w:rPr>
        <w:t>the</w:t>
      </w:r>
      <w:r w:rsidR="00E62EE0" w:rsidRPr="002B02D1">
        <w:rPr>
          <w:rFonts w:ascii="Times New Roman" w:hAnsi="Times New Roman" w:cs="Times New Roman"/>
        </w:rPr>
        <w:t xml:space="preserve"> burden of proof, Complainant must present evidence more convincing, by even the smallest amount, than that presented by Respondent.  </w:t>
      </w:r>
      <w:r w:rsidR="00E62EE0" w:rsidRPr="002B02D1">
        <w:rPr>
          <w:rFonts w:ascii="Times New Roman" w:hAnsi="Times New Roman" w:cs="Times New Roman"/>
          <w:u w:val="single"/>
        </w:rPr>
        <w:t>Se-Ling Hosiery v. Margulies</w:t>
      </w:r>
      <w:r w:rsidR="00E62EE0" w:rsidRPr="002B02D1">
        <w:rPr>
          <w:rFonts w:ascii="Times New Roman" w:hAnsi="Times New Roman" w:cs="Times New Roman"/>
        </w:rPr>
        <w:t>, 364 Pa. 45, 70 A.2d 854 (1950)</w:t>
      </w:r>
      <w:r w:rsidR="00F5759F" w:rsidRPr="002B02D1">
        <w:rPr>
          <w:rFonts w:ascii="Times New Roman" w:hAnsi="Times New Roman" w:cs="Times New Roman"/>
        </w:rPr>
        <w:t>.</w:t>
      </w:r>
      <w:r w:rsidR="00E62EE0" w:rsidRPr="002B02D1">
        <w:rPr>
          <w:rFonts w:ascii="Times New Roman" w:hAnsi="Times New Roman" w:cs="Times New Roman"/>
        </w:rPr>
        <w:t xml:space="preserve">  </w:t>
      </w:r>
    </w:p>
    <w:p w:rsidR="00EA7A2F" w:rsidRPr="002B02D1" w:rsidRDefault="00EA7A2F" w:rsidP="00C9141F">
      <w:pPr>
        <w:pStyle w:val="ParaTab1"/>
        <w:tabs>
          <w:tab w:val="left" w:pos="0"/>
        </w:tabs>
        <w:spacing w:line="360" w:lineRule="auto"/>
        <w:ind w:firstLine="0"/>
        <w:rPr>
          <w:rFonts w:ascii="Times New Roman" w:hAnsi="Times New Roman" w:cs="Times New Roman"/>
        </w:rPr>
      </w:pPr>
    </w:p>
    <w:p w:rsidR="00C14B7A" w:rsidRPr="002B02D1" w:rsidRDefault="00EA7A2F" w:rsidP="00C9141F">
      <w:pPr>
        <w:pStyle w:val="ParaTab1"/>
        <w:tabs>
          <w:tab w:val="left" w:pos="0"/>
        </w:tabs>
        <w:spacing w:line="360" w:lineRule="auto"/>
        <w:ind w:firstLine="0"/>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r>
      <w:r w:rsidR="00E62EE0" w:rsidRPr="002B02D1">
        <w:rPr>
          <w:rFonts w:ascii="Times New Roman" w:hAnsi="Times New Roman" w:cs="Times New Roman"/>
        </w:rPr>
        <w:t xml:space="preserve">In this case, Complainant </w:t>
      </w:r>
      <w:r w:rsidR="004D00D2" w:rsidRPr="002B02D1">
        <w:rPr>
          <w:rFonts w:ascii="Times New Roman" w:hAnsi="Times New Roman" w:cs="Times New Roman"/>
        </w:rPr>
        <w:t xml:space="preserve">contends </w:t>
      </w:r>
      <w:r w:rsidRPr="002B02D1">
        <w:rPr>
          <w:rFonts w:ascii="Times New Roman" w:hAnsi="Times New Roman" w:cs="Times New Roman"/>
        </w:rPr>
        <w:t>Respondent violated the Commission’s regulations by failing to maintain complete driver qualification files for two drivers in August 2009 and October 2009</w:t>
      </w:r>
      <w:r w:rsidR="00C14B7A" w:rsidRPr="002B02D1">
        <w:rPr>
          <w:rFonts w:ascii="Times New Roman" w:hAnsi="Times New Roman" w:cs="Times New Roman"/>
        </w:rPr>
        <w:t>.</w:t>
      </w:r>
      <w:r w:rsidRPr="002B02D1">
        <w:rPr>
          <w:rFonts w:ascii="Times New Roman" w:hAnsi="Times New Roman" w:cs="Times New Roman"/>
        </w:rPr>
        <w:t xml:space="preserve">  Respondent contended the information was present</w:t>
      </w:r>
      <w:r w:rsidR="00B20761" w:rsidRPr="002B02D1">
        <w:rPr>
          <w:rFonts w:ascii="Times New Roman" w:hAnsi="Times New Roman" w:cs="Times New Roman"/>
        </w:rPr>
        <w:t xml:space="preserve"> at the time of Complainant’s compliance review.</w:t>
      </w:r>
    </w:p>
    <w:p w:rsidR="00BA13BC" w:rsidRPr="002B02D1" w:rsidRDefault="00BA13BC" w:rsidP="00BA13BC">
      <w:pPr>
        <w:spacing w:line="360" w:lineRule="auto"/>
        <w:rPr>
          <w:rFonts w:ascii="Times New Roman" w:hAnsi="Times New Roman" w:cs="Times New Roman"/>
        </w:rPr>
      </w:pPr>
    </w:p>
    <w:p w:rsidR="00BA13BC" w:rsidRPr="002B02D1" w:rsidRDefault="00BA13BC"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 xml:space="preserve">It is the policy of the Commission to encourage settlements.  </w:t>
      </w:r>
      <w:r w:rsidRPr="002B02D1">
        <w:rPr>
          <w:rFonts w:ascii="Times New Roman" w:hAnsi="Times New Roman" w:cs="Times New Roman"/>
          <w:i/>
        </w:rPr>
        <w:t>See,</w:t>
      </w:r>
      <w:r w:rsidRPr="002B02D1">
        <w:rPr>
          <w:rFonts w:ascii="Times New Roman" w:hAnsi="Times New Roman" w:cs="Times New Roman"/>
        </w:rPr>
        <w:t xml:space="preserve"> 52 Pa. Code §5.231(a).  Settlements often eliminate or significantly reduce the time, effort, and expense of litigating a proceeding to its final conclusion, which might include review of the Commission’s decisions by the Pennsylvania appellate courts.  Such savings directly benefit the individual parties to a proceeding, as well as the Commission.  However, these savings are also a benefit to all of the utility’s ratepayers by reducing expenses that could be claimed in future rate cases.</w:t>
      </w:r>
    </w:p>
    <w:p w:rsidR="00BA13BC" w:rsidRPr="002B02D1" w:rsidRDefault="00BA13BC" w:rsidP="00BA13BC">
      <w:pPr>
        <w:spacing w:line="360" w:lineRule="auto"/>
        <w:rPr>
          <w:rFonts w:ascii="Times New Roman" w:hAnsi="Times New Roman" w:cs="Times New Roman"/>
        </w:rPr>
      </w:pPr>
    </w:p>
    <w:p w:rsidR="00BA13BC" w:rsidRPr="002B02D1" w:rsidRDefault="00BA13BC"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r>
      <w:r w:rsidR="00B20761" w:rsidRPr="002B02D1">
        <w:rPr>
          <w:rFonts w:ascii="Times New Roman" w:hAnsi="Times New Roman" w:cs="Times New Roman"/>
        </w:rPr>
        <w:t>Originally</w:t>
      </w:r>
      <w:r w:rsidRPr="002B02D1">
        <w:rPr>
          <w:rFonts w:ascii="Times New Roman" w:hAnsi="Times New Roman" w:cs="Times New Roman"/>
        </w:rPr>
        <w:t xml:space="preserve">, BTS </w:t>
      </w:r>
      <w:r w:rsidR="00B20761" w:rsidRPr="002B02D1">
        <w:rPr>
          <w:rFonts w:ascii="Times New Roman" w:hAnsi="Times New Roman" w:cs="Times New Roman"/>
        </w:rPr>
        <w:t>s</w:t>
      </w:r>
      <w:r w:rsidRPr="002B02D1">
        <w:rPr>
          <w:rFonts w:ascii="Times New Roman" w:hAnsi="Times New Roman" w:cs="Times New Roman"/>
        </w:rPr>
        <w:t xml:space="preserve">ought to impose a </w:t>
      </w:r>
      <w:r w:rsidR="00B20761" w:rsidRPr="002B02D1">
        <w:rPr>
          <w:rFonts w:ascii="Times New Roman" w:hAnsi="Times New Roman" w:cs="Times New Roman"/>
        </w:rPr>
        <w:t xml:space="preserve">$1,000.00 </w:t>
      </w:r>
      <w:r w:rsidRPr="002B02D1">
        <w:rPr>
          <w:rFonts w:ascii="Times New Roman" w:hAnsi="Times New Roman" w:cs="Times New Roman"/>
        </w:rPr>
        <w:t>civil penalty against Respondent on the grounds Prime Time Limo violated the Commission’s regulations when Prime Time Limo</w:t>
      </w:r>
      <w:r w:rsidR="00B20761" w:rsidRPr="002B02D1">
        <w:rPr>
          <w:rFonts w:ascii="Times New Roman" w:hAnsi="Times New Roman" w:cs="Times New Roman"/>
        </w:rPr>
        <w:t xml:space="preserve"> failed to properly maintain the driver qualification files for two drivers.  </w:t>
      </w:r>
      <w:r w:rsidRPr="002B02D1">
        <w:rPr>
          <w:rFonts w:ascii="Times New Roman" w:hAnsi="Times New Roman" w:cs="Times New Roman"/>
        </w:rPr>
        <w:t xml:space="preserve">Under the terms of the Settlement, Prime Time Limo will pay to Complainant the sum of five hundred dollars ($500.00) and agrees to comply with the Commission’s regulations.  </w:t>
      </w:r>
    </w:p>
    <w:p w:rsidR="00B20761" w:rsidRPr="002B02D1" w:rsidRDefault="00B20761" w:rsidP="00BA13BC">
      <w:pPr>
        <w:spacing w:line="360" w:lineRule="auto"/>
        <w:rPr>
          <w:rFonts w:ascii="Times New Roman" w:hAnsi="Times New Roman" w:cs="Times New Roman"/>
        </w:rPr>
      </w:pPr>
    </w:p>
    <w:p w:rsidR="00BA13BC" w:rsidRPr="002B02D1" w:rsidRDefault="00BA13BC"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r>
      <w:r w:rsidR="00B20761" w:rsidRPr="002B02D1">
        <w:rPr>
          <w:rFonts w:ascii="Times New Roman" w:hAnsi="Times New Roman" w:cs="Times New Roman"/>
        </w:rPr>
        <w:t>The parties believe</w:t>
      </w:r>
      <w:r w:rsidRPr="002B02D1">
        <w:rPr>
          <w:rFonts w:ascii="Times New Roman" w:hAnsi="Times New Roman" w:cs="Times New Roman"/>
        </w:rPr>
        <w:t xml:space="preserve"> the Settlement should be approved because it is in the public interest, and is consistent with the factors and standards contained in the Commission’s </w:t>
      </w:r>
      <w:r w:rsidRPr="002B02D1">
        <w:rPr>
          <w:rFonts w:ascii="Times New Roman" w:hAnsi="Times New Roman" w:cs="Times New Roman"/>
          <w:u w:val="single"/>
        </w:rPr>
        <w:t>Policy Statement for Litigated and Settled Proceedings Involving Violations of the Public Utility Code and Commission Regulations</w:t>
      </w:r>
      <w:r w:rsidRPr="002B02D1">
        <w:rPr>
          <w:rFonts w:ascii="Times New Roman" w:hAnsi="Times New Roman" w:cs="Times New Roman"/>
        </w:rPr>
        <w:t xml:space="preserve">, M-00051875, December 22, 2007, 37 Pa. Bulletin Page 6755, and as previously enunciated in </w:t>
      </w:r>
      <w:r w:rsidRPr="002B02D1">
        <w:rPr>
          <w:rFonts w:ascii="Times New Roman" w:hAnsi="Times New Roman" w:cs="Times New Roman"/>
          <w:u w:val="single"/>
        </w:rPr>
        <w:t>Rosi v. Bell Atlantic-Pennsylvania, Inc.</w:t>
      </w:r>
      <w:r w:rsidRPr="002B02D1">
        <w:rPr>
          <w:rFonts w:ascii="Times New Roman" w:hAnsi="Times New Roman" w:cs="Times New Roman"/>
        </w:rPr>
        <w:t>, Docket No. C</w:t>
      </w:r>
      <w:r w:rsidR="008D3829" w:rsidRPr="002B02D1">
        <w:rPr>
          <w:rFonts w:ascii="Times New Roman" w:hAnsi="Times New Roman" w:cs="Times New Roman"/>
        </w:rPr>
        <w:noBreakHyphen/>
      </w:r>
      <w:r w:rsidRPr="002B02D1">
        <w:rPr>
          <w:rFonts w:ascii="Times New Roman" w:hAnsi="Times New Roman" w:cs="Times New Roman"/>
        </w:rPr>
        <w:t>00992409 (March 16, 2000), and as specified in 52 Pa. Code §69.1201.  Additionally, BTS agrees Respondent’s compliance history should be deemed satisfactory and notes Respondent fully cooperated with BTS staff.  BTS agrees the Settlement Agreement is consistent with prior decisions and is appropriate based upon the circumstances involved in the instant case.</w:t>
      </w:r>
      <w:r w:rsidR="00B20761" w:rsidRPr="002B02D1">
        <w:rPr>
          <w:rFonts w:ascii="Times New Roman" w:hAnsi="Times New Roman" w:cs="Times New Roman"/>
        </w:rPr>
        <w:t xml:space="preserve">  Lastly, Prime Time Limo agrees to pay the civil penalty of $500.00.</w:t>
      </w:r>
    </w:p>
    <w:p w:rsidR="00BA13BC" w:rsidRPr="002B02D1" w:rsidRDefault="00BA13BC" w:rsidP="00BA13BC">
      <w:pPr>
        <w:spacing w:line="360" w:lineRule="auto"/>
        <w:rPr>
          <w:rFonts w:ascii="Times New Roman" w:hAnsi="Times New Roman" w:cs="Times New Roman"/>
        </w:rPr>
      </w:pPr>
    </w:p>
    <w:p w:rsidR="00BA13BC" w:rsidRPr="002B02D1" w:rsidRDefault="00BA13BC"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Upon reviewing the terms and conditions of the Settlement, I agree with the parties.  The Settlement submitted in this case represents a fair, just, lawful, and reasonable resolution of this proceeding.</w:t>
      </w:r>
      <w:r w:rsidR="00B20761" w:rsidRPr="002B02D1">
        <w:rPr>
          <w:rFonts w:ascii="Times New Roman" w:hAnsi="Times New Roman" w:cs="Times New Roman"/>
        </w:rPr>
        <w:t xml:space="preserve">  The parties detail in their Settlement Agreement the ten factors considered when evaluating settlements of alleged violation of the Commission’s regulations, pursuant to the Commission’s policy statement and 52 Pa. Code §69.1201.  </w:t>
      </w:r>
    </w:p>
    <w:p w:rsidR="00B20761" w:rsidRPr="002B02D1" w:rsidRDefault="00B20761" w:rsidP="00BA13BC">
      <w:pPr>
        <w:spacing w:line="360" w:lineRule="auto"/>
        <w:rPr>
          <w:rFonts w:ascii="Times New Roman" w:hAnsi="Times New Roman" w:cs="Times New Roman"/>
        </w:rPr>
      </w:pPr>
    </w:p>
    <w:p w:rsidR="00B20761" w:rsidRPr="002B02D1" w:rsidRDefault="00B20761"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 xml:space="preserve">The </w:t>
      </w:r>
      <w:r w:rsidR="0062245D" w:rsidRPr="002B02D1">
        <w:rPr>
          <w:rFonts w:ascii="Times New Roman" w:hAnsi="Times New Roman" w:cs="Times New Roman"/>
        </w:rPr>
        <w:t xml:space="preserve">parties agree there is no evidence Prime Time Limo intentionally violated the regulations; Prime Time Limo corrected the violations the same day; there were no adverse consequences from the alleged violations; there have not been any additional violations noted since 2010; Prime Time Limo’s compliance history is favorable in comparison with other taxi companies; Respondent cooperated with the investigation; the civil penalty is sufficient deterrent in light of Respondent’s 2009 gross revenues totaling only $52,000.00; this settlement is comparable with past Commission actions; and this settlement avoids the necessity of litigation.  </w:t>
      </w:r>
    </w:p>
    <w:p w:rsidR="00BA13BC" w:rsidRPr="002B02D1" w:rsidRDefault="00BA13BC" w:rsidP="00BA13BC">
      <w:pPr>
        <w:spacing w:line="360" w:lineRule="auto"/>
        <w:rPr>
          <w:rFonts w:ascii="Times New Roman" w:hAnsi="Times New Roman" w:cs="Times New Roman"/>
        </w:rPr>
      </w:pPr>
    </w:p>
    <w:p w:rsidR="001F5853" w:rsidRPr="002B02D1" w:rsidRDefault="001F5853" w:rsidP="00BA13BC">
      <w:pPr>
        <w:spacing w:line="360" w:lineRule="auto"/>
        <w:jc w:val="center"/>
        <w:rPr>
          <w:rFonts w:ascii="Times New Roman" w:hAnsi="Times New Roman" w:cs="Times New Roman"/>
          <w:b/>
          <w:u w:val="single"/>
        </w:rPr>
      </w:pPr>
    </w:p>
    <w:p w:rsidR="001F5853" w:rsidRPr="002B02D1" w:rsidRDefault="001F5853" w:rsidP="00BA13BC">
      <w:pPr>
        <w:spacing w:line="360" w:lineRule="auto"/>
        <w:jc w:val="center"/>
        <w:rPr>
          <w:rFonts w:ascii="Times New Roman" w:hAnsi="Times New Roman" w:cs="Times New Roman"/>
          <w:b/>
          <w:u w:val="single"/>
        </w:rPr>
      </w:pPr>
    </w:p>
    <w:p w:rsidR="001F5853" w:rsidRPr="002B02D1" w:rsidRDefault="001F5853" w:rsidP="00BA13BC">
      <w:pPr>
        <w:spacing w:line="360" w:lineRule="auto"/>
        <w:jc w:val="center"/>
        <w:rPr>
          <w:rFonts w:ascii="Times New Roman" w:hAnsi="Times New Roman" w:cs="Times New Roman"/>
          <w:b/>
          <w:u w:val="single"/>
        </w:rPr>
      </w:pPr>
    </w:p>
    <w:p w:rsidR="00D71B6E" w:rsidRPr="002B02D1" w:rsidRDefault="00D71B6E" w:rsidP="00BA13BC">
      <w:pPr>
        <w:spacing w:line="360" w:lineRule="auto"/>
        <w:jc w:val="center"/>
        <w:rPr>
          <w:rFonts w:ascii="Times New Roman" w:hAnsi="Times New Roman" w:cs="Times New Roman"/>
          <w:u w:val="single"/>
        </w:rPr>
      </w:pPr>
    </w:p>
    <w:p w:rsidR="002B02D1" w:rsidRDefault="002B02D1">
      <w:pPr>
        <w:autoSpaceDE/>
        <w:autoSpaceDN/>
        <w:rPr>
          <w:rFonts w:ascii="Times New Roman" w:hAnsi="Times New Roman" w:cs="Times New Roman"/>
          <w:u w:val="single"/>
        </w:rPr>
      </w:pPr>
      <w:r>
        <w:rPr>
          <w:rFonts w:ascii="Times New Roman" w:hAnsi="Times New Roman" w:cs="Times New Roman"/>
          <w:u w:val="single"/>
        </w:rPr>
        <w:br w:type="page"/>
      </w:r>
    </w:p>
    <w:p w:rsidR="00BA13BC" w:rsidRPr="002B02D1" w:rsidRDefault="00BA13BC" w:rsidP="00BA13BC">
      <w:pPr>
        <w:spacing w:line="360" w:lineRule="auto"/>
        <w:jc w:val="center"/>
        <w:rPr>
          <w:rFonts w:ascii="Times New Roman" w:hAnsi="Times New Roman" w:cs="Times New Roman"/>
          <w:u w:val="single"/>
        </w:rPr>
      </w:pPr>
      <w:bookmarkStart w:id="0" w:name="_GoBack"/>
      <w:bookmarkEnd w:id="0"/>
      <w:r w:rsidRPr="002B02D1">
        <w:rPr>
          <w:rFonts w:ascii="Times New Roman" w:hAnsi="Times New Roman" w:cs="Times New Roman"/>
          <w:u w:val="single"/>
        </w:rPr>
        <w:t>ORDER</w:t>
      </w:r>
    </w:p>
    <w:p w:rsidR="00B477F4" w:rsidRPr="002B02D1" w:rsidRDefault="00B477F4" w:rsidP="00D54425">
      <w:pPr>
        <w:jc w:val="center"/>
        <w:rPr>
          <w:rFonts w:ascii="Times New Roman" w:hAnsi="Times New Roman" w:cs="Times New Roman"/>
        </w:rPr>
      </w:pPr>
    </w:p>
    <w:p w:rsidR="00D54425" w:rsidRPr="002B02D1" w:rsidRDefault="00D54425" w:rsidP="00D54425">
      <w:pPr>
        <w:jc w:val="center"/>
        <w:rPr>
          <w:rFonts w:ascii="Times New Roman" w:hAnsi="Times New Roman" w:cs="Times New Roman"/>
        </w:rPr>
      </w:pPr>
    </w:p>
    <w:p w:rsidR="00BA13BC" w:rsidRPr="002B02D1" w:rsidRDefault="00BA13BC" w:rsidP="00D54425">
      <w:pPr>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THEREFORE,</w:t>
      </w:r>
    </w:p>
    <w:p w:rsidR="00BA13BC" w:rsidRPr="002B02D1" w:rsidRDefault="00BA13BC" w:rsidP="00BA13BC">
      <w:pPr>
        <w:spacing w:line="360" w:lineRule="auto"/>
        <w:rPr>
          <w:rFonts w:ascii="Times New Roman" w:hAnsi="Times New Roman" w:cs="Times New Roman"/>
        </w:rPr>
      </w:pPr>
    </w:p>
    <w:p w:rsidR="00BA13BC" w:rsidRPr="002B02D1" w:rsidRDefault="00BA13BC"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IT IS ORDERED:</w:t>
      </w:r>
    </w:p>
    <w:p w:rsidR="00BA13BC" w:rsidRPr="002B02D1" w:rsidRDefault="00BA13BC" w:rsidP="00D54425">
      <w:pPr>
        <w:rPr>
          <w:rFonts w:ascii="Times New Roman" w:hAnsi="Times New Roman" w:cs="Times New Roman"/>
        </w:rPr>
      </w:pPr>
    </w:p>
    <w:p w:rsidR="00BA13BC" w:rsidRPr="002B02D1" w:rsidRDefault="00BA13BC"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1.</w:t>
      </w:r>
      <w:r w:rsidRPr="002B02D1">
        <w:rPr>
          <w:rFonts w:ascii="Times New Roman" w:hAnsi="Times New Roman" w:cs="Times New Roman"/>
        </w:rPr>
        <w:tab/>
        <w:t>That the Joint Petition for Settlement submitted by the Bureau of Transportation and Safety and J. Randall and Kevin C. Tharan, t/a Prime Time Limo Service, Inc., at Docket No. C-2010-2171980, is approved.</w:t>
      </w:r>
    </w:p>
    <w:p w:rsidR="00BA13BC" w:rsidRPr="002B02D1" w:rsidRDefault="00BA13BC" w:rsidP="00BA13BC">
      <w:pPr>
        <w:spacing w:line="360" w:lineRule="auto"/>
        <w:rPr>
          <w:rFonts w:ascii="Times New Roman" w:hAnsi="Times New Roman" w:cs="Times New Roman"/>
        </w:rPr>
      </w:pPr>
    </w:p>
    <w:p w:rsidR="0062245D" w:rsidRPr="002B02D1" w:rsidRDefault="00BA13BC"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2.</w:t>
      </w:r>
      <w:r w:rsidRPr="002B02D1">
        <w:rPr>
          <w:rFonts w:ascii="Times New Roman" w:hAnsi="Times New Roman" w:cs="Times New Roman"/>
        </w:rPr>
        <w:tab/>
        <w:t>That J. Randall and Kevin C. Tharan, t/a Prime Time Limo Service, Inc., having agreed to do so, shall pay the sum of five hundred dollars ($500.00) to the Commission</w:t>
      </w:r>
      <w:r w:rsidR="0062245D" w:rsidRPr="002B02D1">
        <w:rPr>
          <w:rFonts w:ascii="Times New Roman" w:hAnsi="Times New Roman" w:cs="Times New Roman"/>
        </w:rPr>
        <w:t xml:space="preserve">, pursuant to Sections 3301 and 3315 of the Public Utility Code, 66 Pa. C.S.A. §3301 and §3315, </w:t>
      </w:r>
      <w:r w:rsidRPr="002B02D1">
        <w:rPr>
          <w:rFonts w:ascii="Times New Roman" w:hAnsi="Times New Roman" w:cs="Times New Roman"/>
        </w:rPr>
        <w:t xml:space="preserve"> by sending a certified check or money order within twenty (20) days after service of the Commission Order to:  </w:t>
      </w:r>
    </w:p>
    <w:p w:rsidR="000D5526" w:rsidRPr="002B02D1" w:rsidRDefault="000D5526" w:rsidP="000D5526">
      <w:pPr>
        <w:ind w:firstLine="2160"/>
        <w:rPr>
          <w:rFonts w:ascii="Times New Roman" w:hAnsi="Times New Roman" w:cs="Times New Roman"/>
        </w:rPr>
      </w:pPr>
    </w:p>
    <w:p w:rsidR="0062245D" w:rsidRPr="002B02D1" w:rsidRDefault="00BA13BC" w:rsidP="000D5526">
      <w:pPr>
        <w:ind w:firstLine="2160"/>
        <w:rPr>
          <w:rFonts w:ascii="Times New Roman" w:hAnsi="Times New Roman" w:cs="Times New Roman"/>
        </w:rPr>
      </w:pPr>
      <w:r w:rsidRPr="002B02D1">
        <w:rPr>
          <w:rFonts w:ascii="Times New Roman" w:hAnsi="Times New Roman" w:cs="Times New Roman"/>
        </w:rPr>
        <w:t>Pennsyl</w:t>
      </w:r>
      <w:r w:rsidR="00634973" w:rsidRPr="002B02D1">
        <w:rPr>
          <w:rFonts w:ascii="Times New Roman" w:hAnsi="Times New Roman" w:cs="Times New Roman"/>
        </w:rPr>
        <w:t>vania Public Utility Commission</w:t>
      </w:r>
      <w:r w:rsidRPr="002B02D1">
        <w:rPr>
          <w:rFonts w:ascii="Times New Roman" w:hAnsi="Times New Roman" w:cs="Times New Roman"/>
        </w:rPr>
        <w:t xml:space="preserve"> </w:t>
      </w:r>
    </w:p>
    <w:p w:rsidR="0062245D" w:rsidRPr="002B02D1" w:rsidRDefault="00634973" w:rsidP="000D5526">
      <w:pPr>
        <w:ind w:firstLine="2160"/>
        <w:rPr>
          <w:rFonts w:ascii="Times New Roman" w:hAnsi="Times New Roman" w:cs="Times New Roman"/>
        </w:rPr>
      </w:pPr>
      <w:r w:rsidRPr="002B02D1">
        <w:rPr>
          <w:rFonts w:ascii="Times New Roman" w:hAnsi="Times New Roman" w:cs="Times New Roman"/>
        </w:rPr>
        <w:t>P.O. Box 3265</w:t>
      </w:r>
    </w:p>
    <w:p w:rsidR="00BA13BC" w:rsidRPr="002B02D1" w:rsidRDefault="00BA13BC" w:rsidP="000D5526">
      <w:pPr>
        <w:ind w:firstLine="2160"/>
        <w:rPr>
          <w:rFonts w:ascii="Times New Roman" w:hAnsi="Times New Roman" w:cs="Times New Roman"/>
        </w:rPr>
      </w:pPr>
      <w:r w:rsidRPr="002B02D1">
        <w:rPr>
          <w:rFonts w:ascii="Times New Roman" w:hAnsi="Times New Roman" w:cs="Times New Roman"/>
        </w:rPr>
        <w:t>Harrisburg, PA  17105-3265</w:t>
      </w:r>
    </w:p>
    <w:p w:rsidR="00BA13BC" w:rsidRPr="002B02D1" w:rsidRDefault="00BA13BC" w:rsidP="00D54425">
      <w:pPr>
        <w:spacing w:line="360" w:lineRule="auto"/>
        <w:rPr>
          <w:rFonts w:ascii="Times New Roman" w:hAnsi="Times New Roman" w:cs="Times New Roman"/>
        </w:rPr>
      </w:pPr>
    </w:p>
    <w:p w:rsidR="00BA13BC" w:rsidRPr="002B02D1" w:rsidRDefault="00BA13BC"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3.</w:t>
      </w:r>
      <w:r w:rsidRPr="002B02D1">
        <w:rPr>
          <w:rFonts w:ascii="Times New Roman" w:hAnsi="Times New Roman" w:cs="Times New Roman"/>
        </w:rPr>
        <w:tab/>
        <w:t>That J. Randall and Kevin C. Tharan, t/a Prime Time Limo Service, Inc., shall cease and desist from further violations of the Public Utility Code and the Commission’s regulations.</w:t>
      </w:r>
    </w:p>
    <w:p w:rsidR="00BA13BC" w:rsidRPr="002B02D1" w:rsidRDefault="00BA13BC" w:rsidP="00BA13BC">
      <w:pPr>
        <w:spacing w:line="360" w:lineRule="auto"/>
        <w:rPr>
          <w:rFonts w:ascii="Times New Roman" w:hAnsi="Times New Roman" w:cs="Times New Roman"/>
        </w:rPr>
      </w:pPr>
    </w:p>
    <w:p w:rsidR="00BA13BC" w:rsidRPr="002B02D1" w:rsidRDefault="00BA13BC" w:rsidP="00BA13BC">
      <w:pPr>
        <w:spacing w:line="360" w:lineRule="auto"/>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t>4.</w:t>
      </w:r>
      <w:r w:rsidRPr="002B02D1">
        <w:rPr>
          <w:rFonts w:ascii="Times New Roman" w:hAnsi="Times New Roman" w:cs="Times New Roman"/>
        </w:rPr>
        <w:tab/>
        <w:t>That the Commission’s investigation and subsequent formal complaint proceeding at Docket No. C-2010-2171980 shall be terminated and the record and docket marked closed.</w:t>
      </w:r>
    </w:p>
    <w:p w:rsidR="00A91A39" w:rsidRPr="002B02D1" w:rsidRDefault="00A91A39" w:rsidP="00BA13BC">
      <w:pPr>
        <w:tabs>
          <w:tab w:val="num" w:pos="2160"/>
        </w:tabs>
        <w:spacing w:line="360" w:lineRule="auto"/>
        <w:ind w:firstLine="1440"/>
        <w:rPr>
          <w:rFonts w:ascii="Times New Roman" w:hAnsi="Times New Roman" w:cs="Times New Roman"/>
        </w:rPr>
      </w:pPr>
    </w:p>
    <w:p w:rsidR="00BA13BC" w:rsidRPr="002B02D1" w:rsidRDefault="00BA13BC" w:rsidP="00BA13BC">
      <w:pPr>
        <w:tabs>
          <w:tab w:val="num" w:pos="2160"/>
        </w:tabs>
        <w:spacing w:line="360" w:lineRule="auto"/>
        <w:ind w:firstLine="1440"/>
        <w:rPr>
          <w:rFonts w:ascii="Times New Roman" w:hAnsi="Times New Roman" w:cs="Times New Roman"/>
        </w:rPr>
      </w:pPr>
      <w:r w:rsidRPr="002B02D1">
        <w:rPr>
          <w:rFonts w:ascii="Times New Roman" w:hAnsi="Times New Roman" w:cs="Times New Roman"/>
        </w:rPr>
        <w:tab/>
        <w:t xml:space="preserve"> </w:t>
      </w:r>
    </w:p>
    <w:p w:rsidR="00BA13BC" w:rsidRPr="002B02D1" w:rsidRDefault="00BA13BC" w:rsidP="00BA13BC">
      <w:pPr>
        <w:tabs>
          <w:tab w:val="num" w:pos="2160"/>
          <w:tab w:val="left" w:pos="5048"/>
        </w:tabs>
        <w:rPr>
          <w:rFonts w:ascii="Times New Roman" w:hAnsi="Times New Roman" w:cs="Times New Roman"/>
        </w:rPr>
      </w:pPr>
      <w:r w:rsidRPr="002B02D1">
        <w:rPr>
          <w:rFonts w:ascii="Times New Roman" w:hAnsi="Times New Roman" w:cs="Times New Roman"/>
        </w:rPr>
        <w:t>Date:</w:t>
      </w:r>
      <w:r w:rsidR="007A6722" w:rsidRPr="002B02D1">
        <w:rPr>
          <w:rFonts w:ascii="Times New Roman" w:hAnsi="Times New Roman" w:cs="Times New Roman"/>
        </w:rPr>
        <w:t xml:space="preserve"> </w:t>
      </w:r>
      <w:r w:rsidRPr="002B02D1">
        <w:rPr>
          <w:rFonts w:ascii="Times New Roman" w:hAnsi="Times New Roman" w:cs="Times New Roman"/>
        </w:rPr>
        <w:t xml:space="preserve"> </w:t>
      </w:r>
      <w:r w:rsidRPr="002B02D1">
        <w:rPr>
          <w:rFonts w:ascii="Times New Roman" w:hAnsi="Times New Roman" w:cs="Times New Roman"/>
          <w:u w:val="single"/>
        </w:rPr>
        <w:t>May 21, 2012</w:t>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t>________________________</w:t>
      </w:r>
    </w:p>
    <w:p w:rsidR="00BA13BC" w:rsidRPr="002B02D1" w:rsidRDefault="00BA13BC" w:rsidP="00BA13BC">
      <w:pPr>
        <w:tabs>
          <w:tab w:val="num" w:pos="2160"/>
        </w:tabs>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t>Katrina L. Dunderdale</w:t>
      </w:r>
    </w:p>
    <w:p w:rsidR="003D679F" w:rsidRPr="002B02D1" w:rsidRDefault="00BA13BC" w:rsidP="00BA13BC">
      <w:pPr>
        <w:tabs>
          <w:tab w:val="num" w:pos="2160"/>
        </w:tabs>
        <w:rPr>
          <w:rFonts w:ascii="Times New Roman" w:hAnsi="Times New Roman" w:cs="Times New Roman"/>
        </w:rPr>
      </w:pP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r>
      <w:r w:rsidRPr="002B02D1">
        <w:rPr>
          <w:rFonts w:ascii="Times New Roman" w:hAnsi="Times New Roman" w:cs="Times New Roman"/>
        </w:rPr>
        <w:tab/>
        <w:t>Administrative Law Judge</w:t>
      </w:r>
    </w:p>
    <w:sectPr w:rsidR="003D679F" w:rsidRPr="002B02D1" w:rsidSect="00E4662F">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E34" w:rsidRDefault="00773E34">
      <w:pPr>
        <w:spacing w:line="20" w:lineRule="exact"/>
        <w:rPr>
          <w:sz w:val="20"/>
          <w:szCs w:val="20"/>
        </w:rPr>
      </w:pPr>
    </w:p>
  </w:endnote>
  <w:endnote w:type="continuationSeparator" w:id="0">
    <w:p w:rsidR="00773E34" w:rsidRDefault="00773E34">
      <w:pPr>
        <w:pStyle w:val="ParaTab1"/>
        <w:rPr>
          <w:sz w:val="20"/>
          <w:szCs w:val="20"/>
        </w:rPr>
      </w:pPr>
      <w:r>
        <w:rPr>
          <w:sz w:val="20"/>
          <w:szCs w:val="20"/>
        </w:rPr>
        <w:t xml:space="preserve"> </w:t>
      </w:r>
    </w:p>
  </w:endnote>
  <w:endnote w:type="continuationNotice" w:id="1">
    <w:p w:rsidR="00773E34" w:rsidRDefault="00773E3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FC" w:rsidRDefault="009732F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2FC" w:rsidRDefault="009732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2FC" w:rsidRPr="00164BBE" w:rsidRDefault="009732FC" w:rsidP="00227A69">
    <w:pPr>
      <w:pStyle w:val="Footer"/>
      <w:framePr w:wrap="around" w:vAnchor="text" w:hAnchor="margin" w:xAlign="center" w:y="1"/>
      <w:rPr>
        <w:rStyle w:val="PageNumber"/>
        <w:rFonts w:ascii="Times New Roman" w:hAnsi="Times New Roman" w:cs="Times New Roman"/>
        <w:sz w:val="20"/>
        <w:szCs w:val="20"/>
      </w:rPr>
    </w:pPr>
    <w:r w:rsidRPr="00164BBE">
      <w:rPr>
        <w:rStyle w:val="PageNumber"/>
        <w:rFonts w:ascii="Times New Roman" w:hAnsi="Times New Roman" w:cs="Times New Roman"/>
        <w:sz w:val="20"/>
        <w:szCs w:val="20"/>
      </w:rPr>
      <w:fldChar w:fldCharType="begin"/>
    </w:r>
    <w:r w:rsidRPr="00164BBE">
      <w:rPr>
        <w:rStyle w:val="PageNumber"/>
        <w:rFonts w:ascii="Times New Roman" w:hAnsi="Times New Roman" w:cs="Times New Roman"/>
        <w:sz w:val="20"/>
        <w:szCs w:val="20"/>
      </w:rPr>
      <w:instrText xml:space="preserve">PAGE  </w:instrText>
    </w:r>
    <w:r w:rsidRPr="00164BBE">
      <w:rPr>
        <w:rStyle w:val="PageNumber"/>
        <w:rFonts w:ascii="Times New Roman" w:hAnsi="Times New Roman" w:cs="Times New Roman"/>
        <w:sz w:val="20"/>
        <w:szCs w:val="20"/>
      </w:rPr>
      <w:fldChar w:fldCharType="separate"/>
    </w:r>
    <w:r w:rsidR="00164BBE">
      <w:rPr>
        <w:rStyle w:val="PageNumber"/>
        <w:rFonts w:ascii="Times New Roman" w:hAnsi="Times New Roman" w:cs="Times New Roman"/>
        <w:noProof/>
        <w:sz w:val="20"/>
        <w:szCs w:val="20"/>
      </w:rPr>
      <w:t>2</w:t>
    </w:r>
    <w:r w:rsidRPr="00164BBE">
      <w:rPr>
        <w:rStyle w:val="PageNumber"/>
        <w:rFonts w:ascii="Times New Roman" w:hAnsi="Times New Roman" w:cs="Times New Roman"/>
        <w:sz w:val="20"/>
        <w:szCs w:val="20"/>
      </w:rPr>
      <w:fldChar w:fldCharType="end"/>
    </w:r>
  </w:p>
  <w:p w:rsidR="009732FC" w:rsidRPr="00CD7061" w:rsidRDefault="009732FC" w:rsidP="00164BBE">
    <w:pPr>
      <w:pStyle w:val="ParaTab1"/>
      <w:spacing w:line="480" w:lineRule="auto"/>
      <w:ind w:firstLine="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E34" w:rsidRDefault="00773E34">
      <w:pPr>
        <w:pStyle w:val="ParaTab1"/>
        <w:rPr>
          <w:sz w:val="20"/>
          <w:szCs w:val="20"/>
        </w:rPr>
      </w:pPr>
      <w:r>
        <w:rPr>
          <w:sz w:val="20"/>
          <w:szCs w:val="20"/>
        </w:rPr>
        <w:separator/>
      </w:r>
    </w:p>
  </w:footnote>
  <w:footnote w:type="continuationSeparator" w:id="0">
    <w:p w:rsidR="00773E34" w:rsidRDefault="00773E3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2217747D"/>
    <w:multiLevelType w:val="multilevel"/>
    <w:tmpl w:val="569033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420D2149"/>
    <w:multiLevelType w:val="multilevel"/>
    <w:tmpl w:val="6ED2E03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F33"/>
    <w:rsid w:val="0001015A"/>
    <w:rsid w:val="00010640"/>
    <w:rsid w:val="00010EA5"/>
    <w:rsid w:val="00013CE5"/>
    <w:rsid w:val="000156F1"/>
    <w:rsid w:val="0001591A"/>
    <w:rsid w:val="00017666"/>
    <w:rsid w:val="00017EDE"/>
    <w:rsid w:val="00020C95"/>
    <w:rsid w:val="0002580A"/>
    <w:rsid w:val="000306DD"/>
    <w:rsid w:val="00032DE1"/>
    <w:rsid w:val="00036A7E"/>
    <w:rsid w:val="00036DF7"/>
    <w:rsid w:val="0003733C"/>
    <w:rsid w:val="000377C3"/>
    <w:rsid w:val="00042A3F"/>
    <w:rsid w:val="00044EB2"/>
    <w:rsid w:val="00045B35"/>
    <w:rsid w:val="00045BD3"/>
    <w:rsid w:val="00045CCA"/>
    <w:rsid w:val="00045D64"/>
    <w:rsid w:val="0004672F"/>
    <w:rsid w:val="0004783A"/>
    <w:rsid w:val="0005019C"/>
    <w:rsid w:val="000512AB"/>
    <w:rsid w:val="00054569"/>
    <w:rsid w:val="00056837"/>
    <w:rsid w:val="000622C3"/>
    <w:rsid w:val="0006451E"/>
    <w:rsid w:val="00066AF1"/>
    <w:rsid w:val="00070A4E"/>
    <w:rsid w:val="00071C51"/>
    <w:rsid w:val="00072622"/>
    <w:rsid w:val="000732EE"/>
    <w:rsid w:val="0007411C"/>
    <w:rsid w:val="00074FDA"/>
    <w:rsid w:val="000817BC"/>
    <w:rsid w:val="0008247C"/>
    <w:rsid w:val="00082B0F"/>
    <w:rsid w:val="00083583"/>
    <w:rsid w:val="000837B3"/>
    <w:rsid w:val="00086C69"/>
    <w:rsid w:val="00086DEA"/>
    <w:rsid w:val="000874DE"/>
    <w:rsid w:val="00092F70"/>
    <w:rsid w:val="000931DA"/>
    <w:rsid w:val="00094627"/>
    <w:rsid w:val="000968AF"/>
    <w:rsid w:val="00096B9E"/>
    <w:rsid w:val="000A046B"/>
    <w:rsid w:val="000A4B16"/>
    <w:rsid w:val="000A6210"/>
    <w:rsid w:val="000A6966"/>
    <w:rsid w:val="000A7AF7"/>
    <w:rsid w:val="000A7D36"/>
    <w:rsid w:val="000B04F3"/>
    <w:rsid w:val="000B0997"/>
    <w:rsid w:val="000B3C86"/>
    <w:rsid w:val="000B5980"/>
    <w:rsid w:val="000B67BD"/>
    <w:rsid w:val="000B6C99"/>
    <w:rsid w:val="000C046A"/>
    <w:rsid w:val="000C15F8"/>
    <w:rsid w:val="000C1849"/>
    <w:rsid w:val="000C696A"/>
    <w:rsid w:val="000C6A1D"/>
    <w:rsid w:val="000C70E0"/>
    <w:rsid w:val="000C779C"/>
    <w:rsid w:val="000C7A4A"/>
    <w:rsid w:val="000D0B4B"/>
    <w:rsid w:val="000D4979"/>
    <w:rsid w:val="000D5526"/>
    <w:rsid w:val="000E0E55"/>
    <w:rsid w:val="000E1834"/>
    <w:rsid w:val="000E1C79"/>
    <w:rsid w:val="000E4193"/>
    <w:rsid w:val="000E4757"/>
    <w:rsid w:val="000E48A0"/>
    <w:rsid w:val="000E647B"/>
    <w:rsid w:val="000E7107"/>
    <w:rsid w:val="000E7B8F"/>
    <w:rsid w:val="000E7FC9"/>
    <w:rsid w:val="000F2C20"/>
    <w:rsid w:val="000F65AF"/>
    <w:rsid w:val="00102A70"/>
    <w:rsid w:val="00105B1B"/>
    <w:rsid w:val="001074FE"/>
    <w:rsid w:val="00107A13"/>
    <w:rsid w:val="00113CA1"/>
    <w:rsid w:val="001155E2"/>
    <w:rsid w:val="00115FA6"/>
    <w:rsid w:val="0011756E"/>
    <w:rsid w:val="00117ABE"/>
    <w:rsid w:val="00117FE0"/>
    <w:rsid w:val="001200EF"/>
    <w:rsid w:val="00121146"/>
    <w:rsid w:val="0012514D"/>
    <w:rsid w:val="00126B9F"/>
    <w:rsid w:val="00135AF7"/>
    <w:rsid w:val="00136809"/>
    <w:rsid w:val="00136CFE"/>
    <w:rsid w:val="00137F4E"/>
    <w:rsid w:val="00140B6F"/>
    <w:rsid w:val="00141C8E"/>
    <w:rsid w:val="0014215E"/>
    <w:rsid w:val="00145617"/>
    <w:rsid w:val="00145937"/>
    <w:rsid w:val="00145D1C"/>
    <w:rsid w:val="001467F0"/>
    <w:rsid w:val="001545A6"/>
    <w:rsid w:val="001560C0"/>
    <w:rsid w:val="001561BD"/>
    <w:rsid w:val="0015697D"/>
    <w:rsid w:val="001617F8"/>
    <w:rsid w:val="00162167"/>
    <w:rsid w:val="00162C9C"/>
    <w:rsid w:val="00164BBE"/>
    <w:rsid w:val="00164CA8"/>
    <w:rsid w:val="00166214"/>
    <w:rsid w:val="00166265"/>
    <w:rsid w:val="0017015D"/>
    <w:rsid w:val="0017121D"/>
    <w:rsid w:val="00171C6D"/>
    <w:rsid w:val="00171FFC"/>
    <w:rsid w:val="001744CB"/>
    <w:rsid w:val="00181708"/>
    <w:rsid w:val="00182ADE"/>
    <w:rsid w:val="00185E58"/>
    <w:rsid w:val="00187116"/>
    <w:rsid w:val="0019065C"/>
    <w:rsid w:val="00190CE1"/>
    <w:rsid w:val="00190DCF"/>
    <w:rsid w:val="001913E2"/>
    <w:rsid w:val="001919EB"/>
    <w:rsid w:val="0019246D"/>
    <w:rsid w:val="00192716"/>
    <w:rsid w:val="00192B80"/>
    <w:rsid w:val="00193127"/>
    <w:rsid w:val="0019322F"/>
    <w:rsid w:val="001936B8"/>
    <w:rsid w:val="00193F05"/>
    <w:rsid w:val="001945B4"/>
    <w:rsid w:val="00196175"/>
    <w:rsid w:val="001A0457"/>
    <w:rsid w:val="001A085C"/>
    <w:rsid w:val="001A2DF2"/>
    <w:rsid w:val="001A526C"/>
    <w:rsid w:val="001A74C3"/>
    <w:rsid w:val="001B00D5"/>
    <w:rsid w:val="001B73DF"/>
    <w:rsid w:val="001C02A7"/>
    <w:rsid w:val="001C3900"/>
    <w:rsid w:val="001C511B"/>
    <w:rsid w:val="001C657D"/>
    <w:rsid w:val="001C6BBF"/>
    <w:rsid w:val="001C7552"/>
    <w:rsid w:val="001D0569"/>
    <w:rsid w:val="001D1AD1"/>
    <w:rsid w:val="001D7131"/>
    <w:rsid w:val="001D736D"/>
    <w:rsid w:val="001D7B3E"/>
    <w:rsid w:val="001E10D8"/>
    <w:rsid w:val="001E20E5"/>
    <w:rsid w:val="001E2278"/>
    <w:rsid w:val="001E49EF"/>
    <w:rsid w:val="001E56A5"/>
    <w:rsid w:val="001E6A0B"/>
    <w:rsid w:val="001F3F3C"/>
    <w:rsid w:val="001F5853"/>
    <w:rsid w:val="001F5A18"/>
    <w:rsid w:val="001F613E"/>
    <w:rsid w:val="001F6B76"/>
    <w:rsid w:val="00200F33"/>
    <w:rsid w:val="002022AF"/>
    <w:rsid w:val="00205B88"/>
    <w:rsid w:val="00206699"/>
    <w:rsid w:val="002119E6"/>
    <w:rsid w:val="00213880"/>
    <w:rsid w:val="00217537"/>
    <w:rsid w:val="0022061E"/>
    <w:rsid w:val="00220B1E"/>
    <w:rsid w:val="00220BB0"/>
    <w:rsid w:val="00221701"/>
    <w:rsid w:val="0022518D"/>
    <w:rsid w:val="00227A69"/>
    <w:rsid w:val="00230756"/>
    <w:rsid w:val="00231F48"/>
    <w:rsid w:val="002334A2"/>
    <w:rsid w:val="00233BCF"/>
    <w:rsid w:val="00234024"/>
    <w:rsid w:val="00236946"/>
    <w:rsid w:val="0023722B"/>
    <w:rsid w:val="0024011C"/>
    <w:rsid w:val="00244D8B"/>
    <w:rsid w:val="00247A4D"/>
    <w:rsid w:val="00250C69"/>
    <w:rsid w:val="00251850"/>
    <w:rsid w:val="00252CF4"/>
    <w:rsid w:val="00254F41"/>
    <w:rsid w:val="00255E38"/>
    <w:rsid w:val="00257C57"/>
    <w:rsid w:val="002624B6"/>
    <w:rsid w:val="00264D0A"/>
    <w:rsid w:val="002652E4"/>
    <w:rsid w:val="00265C78"/>
    <w:rsid w:val="00270521"/>
    <w:rsid w:val="00272C05"/>
    <w:rsid w:val="00273C8B"/>
    <w:rsid w:val="0027423F"/>
    <w:rsid w:val="002744A2"/>
    <w:rsid w:val="00274791"/>
    <w:rsid w:val="00276EA1"/>
    <w:rsid w:val="00276F2D"/>
    <w:rsid w:val="00280F13"/>
    <w:rsid w:val="00281054"/>
    <w:rsid w:val="0028127F"/>
    <w:rsid w:val="002812DA"/>
    <w:rsid w:val="00281D25"/>
    <w:rsid w:val="00281D72"/>
    <w:rsid w:val="00282047"/>
    <w:rsid w:val="0028258E"/>
    <w:rsid w:val="002838AA"/>
    <w:rsid w:val="002842AC"/>
    <w:rsid w:val="0028579C"/>
    <w:rsid w:val="00287FF5"/>
    <w:rsid w:val="00290B7E"/>
    <w:rsid w:val="00292C8C"/>
    <w:rsid w:val="00292FCF"/>
    <w:rsid w:val="002931C8"/>
    <w:rsid w:val="002960CC"/>
    <w:rsid w:val="00296137"/>
    <w:rsid w:val="00297751"/>
    <w:rsid w:val="002A01C4"/>
    <w:rsid w:val="002A16E6"/>
    <w:rsid w:val="002A1E8A"/>
    <w:rsid w:val="002A2D28"/>
    <w:rsid w:val="002A3EA7"/>
    <w:rsid w:val="002A4333"/>
    <w:rsid w:val="002A5A1D"/>
    <w:rsid w:val="002B02D1"/>
    <w:rsid w:val="002B3E5D"/>
    <w:rsid w:val="002B4262"/>
    <w:rsid w:val="002B5E52"/>
    <w:rsid w:val="002B6CD0"/>
    <w:rsid w:val="002B720B"/>
    <w:rsid w:val="002B78D7"/>
    <w:rsid w:val="002C1C68"/>
    <w:rsid w:val="002C1EDD"/>
    <w:rsid w:val="002C22DB"/>
    <w:rsid w:val="002C3CEA"/>
    <w:rsid w:val="002C3CF0"/>
    <w:rsid w:val="002C67CA"/>
    <w:rsid w:val="002C7936"/>
    <w:rsid w:val="002D0730"/>
    <w:rsid w:val="002D3261"/>
    <w:rsid w:val="002D4B8D"/>
    <w:rsid w:val="002D6203"/>
    <w:rsid w:val="002E0FBF"/>
    <w:rsid w:val="002E149C"/>
    <w:rsid w:val="002E35A1"/>
    <w:rsid w:val="002E40C6"/>
    <w:rsid w:val="002E52EB"/>
    <w:rsid w:val="002E5C7F"/>
    <w:rsid w:val="002E7FA3"/>
    <w:rsid w:val="002F21B2"/>
    <w:rsid w:val="002F506D"/>
    <w:rsid w:val="002F5CD5"/>
    <w:rsid w:val="002F6F2D"/>
    <w:rsid w:val="002F76D5"/>
    <w:rsid w:val="002F7AD6"/>
    <w:rsid w:val="0030351C"/>
    <w:rsid w:val="00303F05"/>
    <w:rsid w:val="00304831"/>
    <w:rsid w:val="00304AE0"/>
    <w:rsid w:val="00304B12"/>
    <w:rsid w:val="00305550"/>
    <w:rsid w:val="003074BD"/>
    <w:rsid w:val="00310F0A"/>
    <w:rsid w:val="003126A8"/>
    <w:rsid w:val="00313F14"/>
    <w:rsid w:val="0031424E"/>
    <w:rsid w:val="0031518E"/>
    <w:rsid w:val="00315457"/>
    <w:rsid w:val="00316697"/>
    <w:rsid w:val="00317FA2"/>
    <w:rsid w:val="00320122"/>
    <w:rsid w:val="00324AB9"/>
    <w:rsid w:val="003268F5"/>
    <w:rsid w:val="00332F41"/>
    <w:rsid w:val="003362F5"/>
    <w:rsid w:val="00337CDB"/>
    <w:rsid w:val="00337CF1"/>
    <w:rsid w:val="00342293"/>
    <w:rsid w:val="00344BB9"/>
    <w:rsid w:val="0034744D"/>
    <w:rsid w:val="00347F6D"/>
    <w:rsid w:val="0035009A"/>
    <w:rsid w:val="003518DF"/>
    <w:rsid w:val="003543D4"/>
    <w:rsid w:val="0035520B"/>
    <w:rsid w:val="003553B9"/>
    <w:rsid w:val="00355F4D"/>
    <w:rsid w:val="00357B2A"/>
    <w:rsid w:val="00362634"/>
    <w:rsid w:val="00362711"/>
    <w:rsid w:val="00362B96"/>
    <w:rsid w:val="00362FFE"/>
    <w:rsid w:val="00363273"/>
    <w:rsid w:val="00363923"/>
    <w:rsid w:val="00364A9A"/>
    <w:rsid w:val="003661AF"/>
    <w:rsid w:val="003707B6"/>
    <w:rsid w:val="00371787"/>
    <w:rsid w:val="00372D01"/>
    <w:rsid w:val="00373D26"/>
    <w:rsid w:val="00376195"/>
    <w:rsid w:val="00376A8D"/>
    <w:rsid w:val="00376D13"/>
    <w:rsid w:val="00377EF2"/>
    <w:rsid w:val="00377F32"/>
    <w:rsid w:val="0038029E"/>
    <w:rsid w:val="00380C83"/>
    <w:rsid w:val="00382EED"/>
    <w:rsid w:val="0038366A"/>
    <w:rsid w:val="003901AA"/>
    <w:rsid w:val="003917E5"/>
    <w:rsid w:val="003921FB"/>
    <w:rsid w:val="0039312C"/>
    <w:rsid w:val="00393F1F"/>
    <w:rsid w:val="00396AE4"/>
    <w:rsid w:val="00397008"/>
    <w:rsid w:val="0039743F"/>
    <w:rsid w:val="003A28F8"/>
    <w:rsid w:val="003A3BD7"/>
    <w:rsid w:val="003A65C4"/>
    <w:rsid w:val="003A6AA0"/>
    <w:rsid w:val="003B0BEA"/>
    <w:rsid w:val="003B111D"/>
    <w:rsid w:val="003B267F"/>
    <w:rsid w:val="003B3483"/>
    <w:rsid w:val="003B429E"/>
    <w:rsid w:val="003B4D2C"/>
    <w:rsid w:val="003C0816"/>
    <w:rsid w:val="003C18AE"/>
    <w:rsid w:val="003C1942"/>
    <w:rsid w:val="003C38C2"/>
    <w:rsid w:val="003C5005"/>
    <w:rsid w:val="003C5897"/>
    <w:rsid w:val="003C5A8A"/>
    <w:rsid w:val="003C6E8B"/>
    <w:rsid w:val="003C6EF3"/>
    <w:rsid w:val="003D0406"/>
    <w:rsid w:val="003D10BD"/>
    <w:rsid w:val="003D408B"/>
    <w:rsid w:val="003D6062"/>
    <w:rsid w:val="003D679F"/>
    <w:rsid w:val="003E01A1"/>
    <w:rsid w:val="003E1134"/>
    <w:rsid w:val="003E3BB0"/>
    <w:rsid w:val="003E439C"/>
    <w:rsid w:val="003E53A3"/>
    <w:rsid w:val="003E651B"/>
    <w:rsid w:val="003F1740"/>
    <w:rsid w:val="003F3295"/>
    <w:rsid w:val="003F35CF"/>
    <w:rsid w:val="003F4CDD"/>
    <w:rsid w:val="003F5587"/>
    <w:rsid w:val="003F5E4D"/>
    <w:rsid w:val="00403271"/>
    <w:rsid w:val="0040390A"/>
    <w:rsid w:val="00403EE1"/>
    <w:rsid w:val="00405CE9"/>
    <w:rsid w:val="0040726D"/>
    <w:rsid w:val="00407659"/>
    <w:rsid w:val="00410596"/>
    <w:rsid w:val="0041074D"/>
    <w:rsid w:val="00411858"/>
    <w:rsid w:val="004119FE"/>
    <w:rsid w:val="0041397D"/>
    <w:rsid w:val="00414F80"/>
    <w:rsid w:val="00416E81"/>
    <w:rsid w:val="0042103B"/>
    <w:rsid w:val="004245ED"/>
    <w:rsid w:val="00426462"/>
    <w:rsid w:val="00426747"/>
    <w:rsid w:val="0042707C"/>
    <w:rsid w:val="0043108A"/>
    <w:rsid w:val="00431F80"/>
    <w:rsid w:val="00432795"/>
    <w:rsid w:val="00432DDF"/>
    <w:rsid w:val="0043432B"/>
    <w:rsid w:val="0043456E"/>
    <w:rsid w:val="00434E26"/>
    <w:rsid w:val="00436AD3"/>
    <w:rsid w:val="00437B15"/>
    <w:rsid w:val="004409EE"/>
    <w:rsid w:val="00440B5A"/>
    <w:rsid w:val="004458F4"/>
    <w:rsid w:val="00451131"/>
    <w:rsid w:val="0045506F"/>
    <w:rsid w:val="00461B36"/>
    <w:rsid w:val="00467D02"/>
    <w:rsid w:val="00470D56"/>
    <w:rsid w:val="00471358"/>
    <w:rsid w:val="004761C8"/>
    <w:rsid w:val="00483815"/>
    <w:rsid w:val="004839E3"/>
    <w:rsid w:val="0048534A"/>
    <w:rsid w:val="004912AB"/>
    <w:rsid w:val="0049177B"/>
    <w:rsid w:val="00493D8B"/>
    <w:rsid w:val="004946F6"/>
    <w:rsid w:val="00494CE5"/>
    <w:rsid w:val="00494DE2"/>
    <w:rsid w:val="004955E6"/>
    <w:rsid w:val="00495D1E"/>
    <w:rsid w:val="004A1185"/>
    <w:rsid w:val="004A51DF"/>
    <w:rsid w:val="004A71B9"/>
    <w:rsid w:val="004A77F9"/>
    <w:rsid w:val="004A7907"/>
    <w:rsid w:val="004B0990"/>
    <w:rsid w:val="004B3362"/>
    <w:rsid w:val="004B5576"/>
    <w:rsid w:val="004C0C95"/>
    <w:rsid w:val="004C2883"/>
    <w:rsid w:val="004C299F"/>
    <w:rsid w:val="004C5F85"/>
    <w:rsid w:val="004C7BEA"/>
    <w:rsid w:val="004D00D2"/>
    <w:rsid w:val="004D332E"/>
    <w:rsid w:val="004D5790"/>
    <w:rsid w:val="004D7D6C"/>
    <w:rsid w:val="004E5118"/>
    <w:rsid w:val="004E5D65"/>
    <w:rsid w:val="004E7587"/>
    <w:rsid w:val="004E7962"/>
    <w:rsid w:val="004F243D"/>
    <w:rsid w:val="004F28CF"/>
    <w:rsid w:val="004F4257"/>
    <w:rsid w:val="00503931"/>
    <w:rsid w:val="0050745A"/>
    <w:rsid w:val="00511F84"/>
    <w:rsid w:val="00513E70"/>
    <w:rsid w:val="005141FD"/>
    <w:rsid w:val="00514CBE"/>
    <w:rsid w:val="00515BEF"/>
    <w:rsid w:val="00516929"/>
    <w:rsid w:val="00516984"/>
    <w:rsid w:val="00516B78"/>
    <w:rsid w:val="00516C39"/>
    <w:rsid w:val="005170D7"/>
    <w:rsid w:val="00520A4E"/>
    <w:rsid w:val="005211C3"/>
    <w:rsid w:val="00522445"/>
    <w:rsid w:val="00523D29"/>
    <w:rsid w:val="00532BF8"/>
    <w:rsid w:val="00533515"/>
    <w:rsid w:val="00534201"/>
    <w:rsid w:val="00536F65"/>
    <w:rsid w:val="005409A9"/>
    <w:rsid w:val="00544C76"/>
    <w:rsid w:val="005458E8"/>
    <w:rsid w:val="00545E92"/>
    <w:rsid w:val="0054748C"/>
    <w:rsid w:val="005474F6"/>
    <w:rsid w:val="00547EE7"/>
    <w:rsid w:val="0055022D"/>
    <w:rsid w:val="00551376"/>
    <w:rsid w:val="00552343"/>
    <w:rsid w:val="00552C1B"/>
    <w:rsid w:val="00552D2E"/>
    <w:rsid w:val="0055437E"/>
    <w:rsid w:val="00554503"/>
    <w:rsid w:val="00554760"/>
    <w:rsid w:val="00554C2A"/>
    <w:rsid w:val="005554F3"/>
    <w:rsid w:val="00555674"/>
    <w:rsid w:val="00557A18"/>
    <w:rsid w:val="00560814"/>
    <w:rsid w:val="00561092"/>
    <w:rsid w:val="00561FC2"/>
    <w:rsid w:val="005653CE"/>
    <w:rsid w:val="005654A8"/>
    <w:rsid w:val="00565D2D"/>
    <w:rsid w:val="005670AC"/>
    <w:rsid w:val="00567106"/>
    <w:rsid w:val="00567293"/>
    <w:rsid w:val="005707E7"/>
    <w:rsid w:val="00573692"/>
    <w:rsid w:val="00573B26"/>
    <w:rsid w:val="00573D84"/>
    <w:rsid w:val="00574659"/>
    <w:rsid w:val="005753EA"/>
    <w:rsid w:val="00576E47"/>
    <w:rsid w:val="00577539"/>
    <w:rsid w:val="005830E4"/>
    <w:rsid w:val="00583B31"/>
    <w:rsid w:val="0058419B"/>
    <w:rsid w:val="005855A0"/>
    <w:rsid w:val="0058645C"/>
    <w:rsid w:val="00586BC8"/>
    <w:rsid w:val="00586C74"/>
    <w:rsid w:val="005872F2"/>
    <w:rsid w:val="0059109F"/>
    <w:rsid w:val="00591E92"/>
    <w:rsid w:val="00593412"/>
    <w:rsid w:val="00594BB6"/>
    <w:rsid w:val="00595D94"/>
    <w:rsid w:val="0059630A"/>
    <w:rsid w:val="005A06FA"/>
    <w:rsid w:val="005A0E15"/>
    <w:rsid w:val="005A27D0"/>
    <w:rsid w:val="005A3194"/>
    <w:rsid w:val="005A319D"/>
    <w:rsid w:val="005A483A"/>
    <w:rsid w:val="005A6C09"/>
    <w:rsid w:val="005B13E3"/>
    <w:rsid w:val="005B1763"/>
    <w:rsid w:val="005B24B3"/>
    <w:rsid w:val="005B29B8"/>
    <w:rsid w:val="005B4F80"/>
    <w:rsid w:val="005B54DE"/>
    <w:rsid w:val="005C1A09"/>
    <w:rsid w:val="005C1B08"/>
    <w:rsid w:val="005C378D"/>
    <w:rsid w:val="005C4537"/>
    <w:rsid w:val="005C4709"/>
    <w:rsid w:val="005C7031"/>
    <w:rsid w:val="005C765E"/>
    <w:rsid w:val="005D0668"/>
    <w:rsid w:val="005D2451"/>
    <w:rsid w:val="005D446C"/>
    <w:rsid w:val="005D6779"/>
    <w:rsid w:val="005D6811"/>
    <w:rsid w:val="005D7592"/>
    <w:rsid w:val="005E2ED7"/>
    <w:rsid w:val="005E4B0B"/>
    <w:rsid w:val="005E5B8A"/>
    <w:rsid w:val="005E6D91"/>
    <w:rsid w:val="005F25F5"/>
    <w:rsid w:val="005F4CE1"/>
    <w:rsid w:val="005F5C93"/>
    <w:rsid w:val="005F706C"/>
    <w:rsid w:val="00600BCC"/>
    <w:rsid w:val="00602BF1"/>
    <w:rsid w:val="00604212"/>
    <w:rsid w:val="006078DF"/>
    <w:rsid w:val="00611DAB"/>
    <w:rsid w:val="00615756"/>
    <w:rsid w:val="00617F4A"/>
    <w:rsid w:val="0062245D"/>
    <w:rsid w:val="00624355"/>
    <w:rsid w:val="006250E7"/>
    <w:rsid w:val="006256AA"/>
    <w:rsid w:val="00630848"/>
    <w:rsid w:val="00631186"/>
    <w:rsid w:val="0063148D"/>
    <w:rsid w:val="00634553"/>
    <w:rsid w:val="00634973"/>
    <w:rsid w:val="006349C0"/>
    <w:rsid w:val="00640408"/>
    <w:rsid w:val="006418C3"/>
    <w:rsid w:val="00643B21"/>
    <w:rsid w:val="00645665"/>
    <w:rsid w:val="00646AF4"/>
    <w:rsid w:val="00646FCC"/>
    <w:rsid w:val="006472CA"/>
    <w:rsid w:val="006479D7"/>
    <w:rsid w:val="00647F89"/>
    <w:rsid w:val="006515EB"/>
    <w:rsid w:val="00654523"/>
    <w:rsid w:val="006557AC"/>
    <w:rsid w:val="006558B0"/>
    <w:rsid w:val="00656EEB"/>
    <w:rsid w:val="006573C5"/>
    <w:rsid w:val="00657A62"/>
    <w:rsid w:val="006608FD"/>
    <w:rsid w:val="00661A0B"/>
    <w:rsid w:val="0066241C"/>
    <w:rsid w:val="00662491"/>
    <w:rsid w:val="006626AF"/>
    <w:rsid w:val="00664278"/>
    <w:rsid w:val="00667516"/>
    <w:rsid w:val="00674181"/>
    <w:rsid w:val="0067492A"/>
    <w:rsid w:val="0067658B"/>
    <w:rsid w:val="0068025C"/>
    <w:rsid w:val="006802B6"/>
    <w:rsid w:val="006807F4"/>
    <w:rsid w:val="006825CC"/>
    <w:rsid w:val="0068288F"/>
    <w:rsid w:val="006830D5"/>
    <w:rsid w:val="00683D8F"/>
    <w:rsid w:val="0068420E"/>
    <w:rsid w:val="00685B05"/>
    <w:rsid w:val="00686575"/>
    <w:rsid w:val="00687A33"/>
    <w:rsid w:val="00687C30"/>
    <w:rsid w:val="006921B9"/>
    <w:rsid w:val="00692393"/>
    <w:rsid w:val="00692B70"/>
    <w:rsid w:val="006932A1"/>
    <w:rsid w:val="0069357D"/>
    <w:rsid w:val="00693FF2"/>
    <w:rsid w:val="006A0335"/>
    <w:rsid w:val="006A2BDB"/>
    <w:rsid w:val="006A364E"/>
    <w:rsid w:val="006A4FFB"/>
    <w:rsid w:val="006A6645"/>
    <w:rsid w:val="006A7A81"/>
    <w:rsid w:val="006B01E7"/>
    <w:rsid w:val="006B161B"/>
    <w:rsid w:val="006B1FCF"/>
    <w:rsid w:val="006B2DA7"/>
    <w:rsid w:val="006B4240"/>
    <w:rsid w:val="006B5817"/>
    <w:rsid w:val="006B5FDC"/>
    <w:rsid w:val="006B6F34"/>
    <w:rsid w:val="006C02D9"/>
    <w:rsid w:val="006C084C"/>
    <w:rsid w:val="006C3A45"/>
    <w:rsid w:val="006C5054"/>
    <w:rsid w:val="006C5734"/>
    <w:rsid w:val="006D0294"/>
    <w:rsid w:val="006D08FC"/>
    <w:rsid w:val="006D09DF"/>
    <w:rsid w:val="006D3A06"/>
    <w:rsid w:val="006D49B5"/>
    <w:rsid w:val="006D4AFB"/>
    <w:rsid w:val="006D4E4D"/>
    <w:rsid w:val="006D4ED5"/>
    <w:rsid w:val="006D56D0"/>
    <w:rsid w:val="006D63A4"/>
    <w:rsid w:val="006E0A31"/>
    <w:rsid w:val="006E12F7"/>
    <w:rsid w:val="006E65B1"/>
    <w:rsid w:val="006E721C"/>
    <w:rsid w:val="006F1C9F"/>
    <w:rsid w:val="006F1F19"/>
    <w:rsid w:val="006F244B"/>
    <w:rsid w:val="006F2979"/>
    <w:rsid w:val="006F2E0F"/>
    <w:rsid w:val="006F35D4"/>
    <w:rsid w:val="00702261"/>
    <w:rsid w:val="0070452F"/>
    <w:rsid w:val="007049EE"/>
    <w:rsid w:val="0070713C"/>
    <w:rsid w:val="00710577"/>
    <w:rsid w:val="00711B7A"/>
    <w:rsid w:val="0071467B"/>
    <w:rsid w:val="0071500D"/>
    <w:rsid w:val="00716278"/>
    <w:rsid w:val="007164E9"/>
    <w:rsid w:val="0071751E"/>
    <w:rsid w:val="00717DD4"/>
    <w:rsid w:val="0072108D"/>
    <w:rsid w:val="00721A15"/>
    <w:rsid w:val="0072234A"/>
    <w:rsid w:val="00722965"/>
    <w:rsid w:val="007241F0"/>
    <w:rsid w:val="00725BA8"/>
    <w:rsid w:val="00725BB1"/>
    <w:rsid w:val="00731F1D"/>
    <w:rsid w:val="00733B1F"/>
    <w:rsid w:val="00742E76"/>
    <w:rsid w:val="00742F61"/>
    <w:rsid w:val="00743645"/>
    <w:rsid w:val="0074373F"/>
    <w:rsid w:val="00743B14"/>
    <w:rsid w:val="0074478F"/>
    <w:rsid w:val="0074546C"/>
    <w:rsid w:val="00745857"/>
    <w:rsid w:val="00746A84"/>
    <w:rsid w:val="00751488"/>
    <w:rsid w:val="007515E8"/>
    <w:rsid w:val="00751EB2"/>
    <w:rsid w:val="0075269E"/>
    <w:rsid w:val="00753BDB"/>
    <w:rsid w:val="007546FC"/>
    <w:rsid w:val="007549F5"/>
    <w:rsid w:val="0075658E"/>
    <w:rsid w:val="007567DB"/>
    <w:rsid w:val="00756BB4"/>
    <w:rsid w:val="00756D04"/>
    <w:rsid w:val="007621B1"/>
    <w:rsid w:val="00763BB7"/>
    <w:rsid w:val="00770B98"/>
    <w:rsid w:val="00770D7B"/>
    <w:rsid w:val="0077123A"/>
    <w:rsid w:val="00773E34"/>
    <w:rsid w:val="00775790"/>
    <w:rsid w:val="00775951"/>
    <w:rsid w:val="007810D0"/>
    <w:rsid w:val="007863F4"/>
    <w:rsid w:val="0079257C"/>
    <w:rsid w:val="00792F0E"/>
    <w:rsid w:val="0079424B"/>
    <w:rsid w:val="00794421"/>
    <w:rsid w:val="007945F2"/>
    <w:rsid w:val="007958A2"/>
    <w:rsid w:val="00796082"/>
    <w:rsid w:val="007A2B0A"/>
    <w:rsid w:val="007A2C43"/>
    <w:rsid w:val="007A5097"/>
    <w:rsid w:val="007A6722"/>
    <w:rsid w:val="007B13A2"/>
    <w:rsid w:val="007B1544"/>
    <w:rsid w:val="007B157A"/>
    <w:rsid w:val="007B1CF8"/>
    <w:rsid w:val="007B2A22"/>
    <w:rsid w:val="007B2ACE"/>
    <w:rsid w:val="007B5973"/>
    <w:rsid w:val="007B693B"/>
    <w:rsid w:val="007C166F"/>
    <w:rsid w:val="007C1BD0"/>
    <w:rsid w:val="007C1E79"/>
    <w:rsid w:val="007C2297"/>
    <w:rsid w:val="007C4066"/>
    <w:rsid w:val="007C4190"/>
    <w:rsid w:val="007C5110"/>
    <w:rsid w:val="007C52B2"/>
    <w:rsid w:val="007C6B7B"/>
    <w:rsid w:val="007C75CC"/>
    <w:rsid w:val="007D0C0D"/>
    <w:rsid w:val="007D342B"/>
    <w:rsid w:val="007D378C"/>
    <w:rsid w:val="007D47BE"/>
    <w:rsid w:val="007D6954"/>
    <w:rsid w:val="007D77BE"/>
    <w:rsid w:val="007E14FE"/>
    <w:rsid w:val="007E7052"/>
    <w:rsid w:val="007F03A6"/>
    <w:rsid w:val="007F0A61"/>
    <w:rsid w:val="007F576B"/>
    <w:rsid w:val="007F5B4F"/>
    <w:rsid w:val="007F6B89"/>
    <w:rsid w:val="008002D2"/>
    <w:rsid w:val="00800A04"/>
    <w:rsid w:val="0080198C"/>
    <w:rsid w:val="008069F2"/>
    <w:rsid w:val="008072D9"/>
    <w:rsid w:val="0081260A"/>
    <w:rsid w:val="008132FE"/>
    <w:rsid w:val="008161B7"/>
    <w:rsid w:val="00816732"/>
    <w:rsid w:val="0082177C"/>
    <w:rsid w:val="00821A6B"/>
    <w:rsid w:val="0082300F"/>
    <w:rsid w:val="00824370"/>
    <w:rsid w:val="008249D3"/>
    <w:rsid w:val="008272F4"/>
    <w:rsid w:val="00833749"/>
    <w:rsid w:val="00833FB8"/>
    <w:rsid w:val="0083566F"/>
    <w:rsid w:val="0083614A"/>
    <w:rsid w:val="008378EB"/>
    <w:rsid w:val="008416C9"/>
    <w:rsid w:val="00842A35"/>
    <w:rsid w:val="0084333D"/>
    <w:rsid w:val="00843918"/>
    <w:rsid w:val="00843C2B"/>
    <w:rsid w:val="00843FF7"/>
    <w:rsid w:val="00844412"/>
    <w:rsid w:val="00845BFD"/>
    <w:rsid w:val="0084630A"/>
    <w:rsid w:val="008647C7"/>
    <w:rsid w:val="0086550C"/>
    <w:rsid w:val="00866A5A"/>
    <w:rsid w:val="00866EAB"/>
    <w:rsid w:val="00870397"/>
    <w:rsid w:val="00870DFE"/>
    <w:rsid w:val="00875A9F"/>
    <w:rsid w:val="00880642"/>
    <w:rsid w:val="00881F72"/>
    <w:rsid w:val="0088462D"/>
    <w:rsid w:val="00885185"/>
    <w:rsid w:val="008878B6"/>
    <w:rsid w:val="00890C61"/>
    <w:rsid w:val="00891922"/>
    <w:rsid w:val="00895853"/>
    <w:rsid w:val="00897AD8"/>
    <w:rsid w:val="00897B60"/>
    <w:rsid w:val="00897C02"/>
    <w:rsid w:val="00897D6A"/>
    <w:rsid w:val="008A062C"/>
    <w:rsid w:val="008A0679"/>
    <w:rsid w:val="008A0E9A"/>
    <w:rsid w:val="008A14CE"/>
    <w:rsid w:val="008A2E24"/>
    <w:rsid w:val="008A3D06"/>
    <w:rsid w:val="008A4221"/>
    <w:rsid w:val="008A7355"/>
    <w:rsid w:val="008B6E7B"/>
    <w:rsid w:val="008B6FE6"/>
    <w:rsid w:val="008C10E1"/>
    <w:rsid w:val="008C38C2"/>
    <w:rsid w:val="008C59BC"/>
    <w:rsid w:val="008C7F1D"/>
    <w:rsid w:val="008D0086"/>
    <w:rsid w:val="008D1001"/>
    <w:rsid w:val="008D1204"/>
    <w:rsid w:val="008D1FDE"/>
    <w:rsid w:val="008D2614"/>
    <w:rsid w:val="008D3243"/>
    <w:rsid w:val="008D3827"/>
    <w:rsid w:val="008D3829"/>
    <w:rsid w:val="008D4C63"/>
    <w:rsid w:val="008D645C"/>
    <w:rsid w:val="008E112D"/>
    <w:rsid w:val="008E20A6"/>
    <w:rsid w:val="008E2FB6"/>
    <w:rsid w:val="008E4A5F"/>
    <w:rsid w:val="008E5B24"/>
    <w:rsid w:val="008F1052"/>
    <w:rsid w:val="008F16AE"/>
    <w:rsid w:val="008F1DE7"/>
    <w:rsid w:val="008F427A"/>
    <w:rsid w:val="008F53C5"/>
    <w:rsid w:val="009002DC"/>
    <w:rsid w:val="00900549"/>
    <w:rsid w:val="00903D4B"/>
    <w:rsid w:val="00904B77"/>
    <w:rsid w:val="00904D05"/>
    <w:rsid w:val="00906E37"/>
    <w:rsid w:val="00913485"/>
    <w:rsid w:val="00917318"/>
    <w:rsid w:val="00917B61"/>
    <w:rsid w:val="00920CE5"/>
    <w:rsid w:val="00925B2E"/>
    <w:rsid w:val="00926D97"/>
    <w:rsid w:val="0092770B"/>
    <w:rsid w:val="0092789E"/>
    <w:rsid w:val="0093152B"/>
    <w:rsid w:val="009345FD"/>
    <w:rsid w:val="00935843"/>
    <w:rsid w:val="00936DC5"/>
    <w:rsid w:val="00937A57"/>
    <w:rsid w:val="00937DB9"/>
    <w:rsid w:val="0094048B"/>
    <w:rsid w:val="00943BD9"/>
    <w:rsid w:val="0094586E"/>
    <w:rsid w:val="009460F8"/>
    <w:rsid w:val="00946503"/>
    <w:rsid w:val="009473BF"/>
    <w:rsid w:val="009519A3"/>
    <w:rsid w:val="0095392B"/>
    <w:rsid w:val="009568BE"/>
    <w:rsid w:val="009568FB"/>
    <w:rsid w:val="00957417"/>
    <w:rsid w:val="00957782"/>
    <w:rsid w:val="00957C7A"/>
    <w:rsid w:val="00960B47"/>
    <w:rsid w:val="00960F3C"/>
    <w:rsid w:val="0096422B"/>
    <w:rsid w:val="009646F3"/>
    <w:rsid w:val="00965E5F"/>
    <w:rsid w:val="00966E87"/>
    <w:rsid w:val="0096755B"/>
    <w:rsid w:val="009728A5"/>
    <w:rsid w:val="009732FC"/>
    <w:rsid w:val="00974D94"/>
    <w:rsid w:val="00976DBC"/>
    <w:rsid w:val="0098095E"/>
    <w:rsid w:val="0098215A"/>
    <w:rsid w:val="00984405"/>
    <w:rsid w:val="00984774"/>
    <w:rsid w:val="0098552E"/>
    <w:rsid w:val="0098579F"/>
    <w:rsid w:val="009860B5"/>
    <w:rsid w:val="0098732E"/>
    <w:rsid w:val="00987DE9"/>
    <w:rsid w:val="0099031C"/>
    <w:rsid w:val="00990854"/>
    <w:rsid w:val="00990E96"/>
    <w:rsid w:val="0099210B"/>
    <w:rsid w:val="0099517D"/>
    <w:rsid w:val="009959E2"/>
    <w:rsid w:val="00996C10"/>
    <w:rsid w:val="009974AD"/>
    <w:rsid w:val="009A19D7"/>
    <w:rsid w:val="009A1B01"/>
    <w:rsid w:val="009A22E8"/>
    <w:rsid w:val="009A271D"/>
    <w:rsid w:val="009A4689"/>
    <w:rsid w:val="009A5589"/>
    <w:rsid w:val="009B041D"/>
    <w:rsid w:val="009B352D"/>
    <w:rsid w:val="009B4366"/>
    <w:rsid w:val="009B782F"/>
    <w:rsid w:val="009C08CB"/>
    <w:rsid w:val="009C1E4E"/>
    <w:rsid w:val="009C2BEA"/>
    <w:rsid w:val="009C60F6"/>
    <w:rsid w:val="009D0AEE"/>
    <w:rsid w:val="009D211A"/>
    <w:rsid w:val="009D29D4"/>
    <w:rsid w:val="009D43F2"/>
    <w:rsid w:val="009D4AAA"/>
    <w:rsid w:val="009D5A8B"/>
    <w:rsid w:val="009D6E51"/>
    <w:rsid w:val="009E01CA"/>
    <w:rsid w:val="009E270C"/>
    <w:rsid w:val="009E2864"/>
    <w:rsid w:val="009E360E"/>
    <w:rsid w:val="009E6700"/>
    <w:rsid w:val="009F320D"/>
    <w:rsid w:val="009F3327"/>
    <w:rsid w:val="009F382B"/>
    <w:rsid w:val="009F6CCC"/>
    <w:rsid w:val="00A00C33"/>
    <w:rsid w:val="00A01837"/>
    <w:rsid w:val="00A0225C"/>
    <w:rsid w:val="00A103EE"/>
    <w:rsid w:val="00A118DA"/>
    <w:rsid w:val="00A123CD"/>
    <w:rsid w:val="00A12A53"/>
    <w:rsid w:val="00A13E10"/>
    <w:rsid w:val="00A15B3B"/>
    <w:rsid w:val="00A179C3"/>
    <w:rsid w:val="00A20FA0"/>
    <w:rsid w:val="00A25802"/>
    <w:rsid w:val="00A259E4"/>
    <w:rsid w:val="00A25BA7"/>
    <w:rsid w:val="00A2697B"/>
    <w:rsid w:val="00A27045"/>
    <w:rsid w:val="00A3048E"/>
    <w:rsid w:val="00A30881"/>
    <w:rsid w:val="00A31B7B"/>
    <w:rsid w:val="00A32909"/>
    <w:rsid w:val="00A3571A"/>
    <w:rsid w:val="00A35E7B"/>
    <w:rsid w:val="00A4179C"/>
    <w:rsid w:val="00A41C37"/>
    <w:rsid w:val="00A4506B"/>
    <w:rsid w:val="00A468E1"/>
    <w:rsid w:val="00A470CB"/>
    <w:rsid w:val="00A50A6B"/>
    <w:rsid w:val="00A51F9A"/>
    <w:rsid w:val="00A53194"/>
    <w:rsid w:val="00A544EE"/>
    <w:rsid w:val="00A56F0E"/>
    <w:rsid w:val="00A57FC9"/>
    <w:rsid w:val="00A6058E"/>
    <w:rsid w:val="00A612BC"/>
    <w:rsid w:val="00A6141A"/>
    <w:rsid w:val="00A61848"/>
    <w:rsid w:val="00A61BB4"/>
    <w:rsid w:val="00A64558"/>
    <w:rsid w:val="00A64966"/>
    <w:rsid w:val="00A650D0"/>
    <w:rsid w:val="00A66886"/>
    <w:rsid w:val="00A72332"/>
    <w:rsid w:val="00A74D1B"/>
    <w:rsid w:val="00A768FC"/>
    <w:rsid w:val="00A76DEE"/>
    <w:rsid w:val="00A77212"/>
    <w:rsid w:val="00A831BF"/>
    <w:rsid w:val="00A839FD"/>
    <w:rsid w:val="00A8440E"/>
    <w:rsid w:val="00A84963"/>
    <w:rsid w:val="00A862CE"/>
    <w:rsid w:val="00A8736B"/>
    <w:rsid w:val="00A90836"/>
    <w:rsid w:val="00A91A39"/>
    <w:rsid w:val="00A9452C"/>
    <w:rsid w:val="00A946AE"/>
    <w:rsid w:val="00A964C7"/>
    <w:rsid w:val="00A97444"/>
    <w:rsid w:val="00AA3C9D"/>
    <w:rsid w:val="00AA4C40"/>
    <w:rsid w:val="00AA5144"/>
    <w:rsid w:val="00AB17F8"/>
    <w:rsid w:val="00AB1BF2"/>
    <w:rsid w:val="00AB2673"/>
    <w:rsid w:val="00AB41A4"/>
    <w:rsid w:val="00AB557B"/>
    <w:rsid w:val="00AC0CAA"/>
    <w:rsid w:val="00AC10E3"/>
    <w:rsid w:val="00AC2DF7"/>
    <w:rsid w:val="00AC3D08"/>
    <w:rsid w:val="00AC3E4D"/>
    <w:rsid w:val="00AC4368"/>
    <w:rsid w:val="00AD13B1"/>
    <w:rsid w:val="00AD6AC0"/>
    <w:rsid w:val="00AD7223"/>
    <w:rsid w:val="00AE0497"/>
    <w:rsid w:val="00AE1B71"/>
    <w:rsid w:val="00AE1E1C"/>
    <w:rsid w:val="00AE3629"/>
    <w:rsid w:val="00AE5CC1"/>
    <w:rsid w:val="00AE6973"/>
    <w:rsid w:val="00AF051B"/>
    <w:rsid w:val="00AF086D"/>
    <w:rsid w:val="00AF0B8B"/>
    <w:rsid w:val="00AF3D9E"/>
    <w:rsid w:val="00AF3E72"/>
    <w:rsid w:val="00AF4F6E"/>
    <w:rsid w:val="00AF599C"/>
    <w:rsid w:val="00AF66FA"/>
    <w:rsid w:val="00B01BB1"/>
    <w:rsid w:val="00B033A3"/>
    <w:rsid w:val="00B07ECF"/>
    <w:rsid w:val="00B07F0F"/>
    <w:rsid w:val="00B10725"/>
    <w:rsid w:val="00B10F8D"/>
    <w:rsid w:val="00B13330"/>
    <w:rsid w:val="00B13A9A"/>
    <w:rsid w:val="00B14A7C"/>
    <w:rsid w:val="00B20761"/>
    <w:rsid w:val="00B22547"/>
    <w:rsid w:val="00B2389A"/>
    <w:rsid w:val="00B25D80"/>
    <w:rsid w:val="00B25DCB"/>
    <w:rsid w:val="00B31C34"/>
    <w:rsid w:val="00B33BA2"/>
    <w:rsid w:val="00B350BD"/>
    <w:rsid w:val="00B37763"/>
    <w:rsid w:val="00B40C5F"/>
    <w:rsid w:val="00B41554"/>
    <w:rsid w:val="00B4250A"/>
    <w:rsid w:val="00B42737"/>
    <w:rsid w:val="00B4433D"/>
    <w:rsid w:val="00B45B29"/>
    <w:rsid w:val="00B477F4"/>
    <w:rsid w:val="00B47CDE"/>
    <w:rsid w:val="00B50D94"/>
    <w:rsid w:val="00B516B0"/>
    <w:rsid w:val="00B53F2A"/>
    <w:rsid w:val="00B552B7"/>
    <w:rsid w:val="00B5790A"/>
    <w:rsid w:val="00B60A21"/>
    <w:rsid w:val="00B61D9E"/>
    <w:rsid w:val="00B62415"/>
    <w:rsid w:val="00B62806"/>
    <w:rsid w:val="00B64656"/>
    <w:rsid w:val="00B65501"/>
    <w:rsid w:val="00B65E48"/>
    <w:rsid w:val="00B67C05"/>
    <w:rsid w:val="00B67C7C"/>
    <w:rsid w:val="00B70B63"/>
    <w:rsid w:val="00B70D49"/>
    <w:rsid w:val="00B715CE"/>
    <w:rsid w:val="00B72300"/>
    <w:rsid w:val="00B72A8B"/>
    <w:rsid w:val="00B72D65"/>
    <w:rsid w:val="00B72E40"/>
    <w:rsid w:val="00B73425"/>
    <w:rsid w:val="00B74583"/>
    <w:rsid w:val="00B76A03"/>
    <w:rsid w:val="00B80D19"/>
    <w:rsid w:val="00B80D74"/>
    <w:rsid w:val="00B81485"/>
    <w:rsid w:val="00B81BDE"/>
    <w:rsid w:val="00B820C8"/>
    <w:rsid w:val="00B8233B"/>
    <w:rsid w:val="00B834C9"/>
    <w:rsid w:val="00B83C82"/>
    <w:rsid w:val="00B844D0"/>
    <w:rsid w:val="00B84E4F"/>
    <w:rsid w:val="00B860D6"/>
    <w:rsid w:val="00B95EBB"/>
    <w:rsid w:val="00B97556"/>
    <w:rsid w:val="00BA13BC"/>
    <w:rsid w:val="00BA2238"/>
    <w:rsid w:val="00BA4173"/>
    <w:rsid w:val="00BA4176"/>
    <w:rsid w:val="00BA54E0"/>
    <w:rsid w:val="00BA5DBD"/>
    <w:rsid w:val="00BA7C92"/>
    <w:rsid w:val="00BB0062"/>
    <w:rsid w:val="00BB01B0"/>
    <w:rsid w:val="00BB09BD"/>
    <w:rsid w:val="00BB3913"/>
    <w:rsid w:val="00BB4A3A"/>
    <w:rsid w:val="00BB5305"/>
    <w:rsid w:val="00BB6A38"/>
    <w:rsid w:val="00BB720A"/>
    <w:rsid w:val="00BB7B16"/>
    <w:rsid w:val="00BB7FA2"/>
    <w:rsid w:val="00BC0AC9"/>
    <w:rsid w:val="00BC0C21"/>
    <w:rsid w:val="00BC3E92"/>
    <w:rsid w:val="00BC3FE5"/>
    <w:rsid w:val="00BC4169"/>
    <w:rsid w:val="00BC7344"/>
    <w:rsid w:val="00BD128E"/>
    <w:rsid w:val="00BD17D4"/>
    <w:rsid w:val="00BD1FD8"/>
    <w:rsid w:val="00BD300A"/>
    <w:rsid w:val="00BD44D3"/>
    <w:rsid w:val="00BD56B5"/>
    <w:rsid w:val="00BD5C98"/>
    <w:rsid w:val="00BD742C"/>
    <w:rsid w:val="00BE0038"/>
    <w:rsid w:val="00BE2003"/>
    <w:rsid w:val="00BE2A13"/>
    <w:rsid w:val="00BE2ACA"/>
    <w:rsid w:val="00BE4CE5"/>
    <w:rsid w:val="00BF075A"/>
    <w:rsid w:val="00BF1A27"/>
    <w:rsid w:val="00BF1CFB"/>
    <w:rsid w:val="00BF3849"/>
    <w:rsid w:val="00BF4804"/>
    <w:rsid w:val="00BF62AE"/>
    <w:rsid w:val="00BF65F0"/>
    <w:rsid w:val="00BF7484"/>
    <w:rsid w:val="00BF79BB"/>
    <w:rsid w:val="00C0443F"/>
    <w:rsid w:val="00C044E7"/>
    <w:rsid w:val="00C05215"/>
    <w:rsid w:val="00C05A7C"/>
    <w:rsid w:val="00C05AE8"/>
    <w:rsid w:val="00C074D1"/>
    <w:rsid w:val="00C11135"/>
    <w:rsid w:val="00C14121"/>
    <w:rsid w:val="00C14B7A"/>
    <w:rsid w:val="00C177EF"/>
    <w:rsid w:val="00C17974"/>
    <w:rsid w:val="00C202AE"/>
    <w:rsid w:val="00C204BA"/>
    <w:rsid w:val="00C2222E"/>
    <w:rsid w:val="00C22BA9"/>
    <w:rsid w:val="00C23EC6"/>
    <w:rsid w:val="00C269B2"/>
    <w:rsid w:val="00C3078F"/>
    <w:rsid w:val="00C31491"/>
    <w:rsid w:val="00C3304E"/>
    <w:rsid w:val="00C33714"/>
    <w:rsid w:val="00C33C19"/>
    <w:rsid w:val="00C34889"/>
    <w:rsid w:val="00C353B1"/>
    <w:rsid w:val="00C35DB5"/>
    <w:rsid w:val="00C41CFD"/>
    <w:rsid w:val="00C41EDA"/>
    <w:rsid w:val="00C42508"/>
    <w:rsid w:val="00C434D2"/>
    <w:rsid w:val="00C4361C"/>
    <w:rsid w:val="00C43B6A"/>
    <w:rsid w:val="00C44C7D"/>
    <w:rsid w:val="00C454B6"/>
    <w:rsid w:val="00C46201"/>
    <w:rsid w:val="00C46DDF"/>
    <w:rsid w:val="00C477D8"/>
    <w:rsid w:val="00C50071"/>
    <w:rsid w:val="00C502AE"/>
    <w:rsid w:val="00C506D0"/>
    <w:rsid w:val="00C51C4D"/>
    <w:rsid w:val="00C522AD"/>
    <w:rsid w:val="00C52F27"/>
    <w:rsid w:val="00C52F73"/>
    <w:rsid w:val="00C539B3"/>
    <w:rsid w:val="00C53E4A"/>
    <w:rsid w:val="00C53FDB"/>
    <w:rsid w:val="00C55A4A"/>
    <w:rsid w:val="00C562AF"/>
    <w:rsid w:val="00C56D2A"/>
    <w:rsid w:val="00C609F3"/>
    <w:rsid w:val="00C6484A"/>
    <w:rsid w:val="00C6794F"/>
    <w:rsid w:val="00C7693E"/>
    <w:rsid w:val="00C771E2"/>
    <w:rsid w:val="00C80A7D"/>
    <w:rsid w:val="00C82DDE"/>
    <w:rsid w:val="00C837BA"/>
    <w:rsid w:val="00C8418B"/>
    <w:rsid w:val="00C84615"/>
    <w:rsid w:val="00C853AC"/>
    <w:rsid w:val="00C868F8"/>
    <w:rsid w:val="00C86A11"/>
    <w:rsid w:val="00C86B5C"/>
    <w:rsid w:val="00C870AF"/>
    <w:rsid w:val="00C879E5"/>
    <w:rsid w:val="00C87F4F"/>
    <w:rsid w:val="00C9141F"/>
    <w:rsid w:val="00C915E4"/>
    <w:rsid w:val="00C92D53"/>
    <w:rsid w:val="00CA2AE7"/>
    <w:rsid w:val="00CA2FE0"/>
    <w:rsid w:val="00CA4AA9"/>
    <w:rsid w:val="00CA53D9"/>
    <w:rsid w:val="00CA71A2"/>
    <w:rsid w:val="00CB19C1"/>
    <w:rsid w:val="00CB27BC"/>
    <w:rsid w:val="00CB34A2"/>
    <w:rsid w:val="00CB7ACD"/>
    <w:rsid w:val="00CB7F09"/>
    <w:rsid w:val="00CC609A"/>
    <w:rsid w:val="00CC609F"/>
    <w:rsid w:val="00CD2229"/>
    <w:rsid w:val="00CD2468"/>
    <w:rsid w:val="00CD285B"/>
    <w:rsid w:val="00CD6AB0"/>
    <w:rsid w:val="00CD7061"/>
    <w:rsid w:val="00CD78D2"/>
    <w:rsid w:val="00CE144E"/>
    <w:rsid w:val="00CE3A4A"/>
    <w:rsid w:val="00CE3D5B"/>
    <w:rsid w:val="00CE70C0"/>
    <w:rsid w:val="00CE7B00"/>
    <w:rsid w:val="00CE7EF6"/>
    <w:rsid w:val="00CF2DA8"/>
    <w:rsid w:val="00CF470F"/>
    <w:rsid w:val="00CF4837"/>
    <w:rsid w:val="00CF55E7"/>
    <w:rsid w:val="00CF6C6E"/>
    <w:rsid w:val="00D00B05"/>
    <w:rsid w:val="00D00C91"/>
    <w:rsid w:val="00D01FC6"/>
    <w:rsid w:val="00D024F7"/>
    <w:rsid w:val="00D02553"/>
    <w:rsid w:val="00D02DA3"/>
    <w:rsid w:val="00D03345"/>
    <w:rsid w:val="00D03721"/>
    <w:rsid w:val="00D052E8"/>
    <w:rsid w:val="00D10B6F"/>
    <w:rsid w:val="00D10D4A"/>
    <w:rsid w:val="00D1314D"/>
    <w:rsid w:val="00D1415B"/>
    <w:rsid w:val="00D158B6"/>
    <w:rsid w:val="00D17325"/>
    <w:rsid w:val="00D174B4"/>
    <w:rsid w:val="00D22104"/>
    <w:rsid w:val="00D242DA"/>
    <w:rsid w:val="00D30746"/>
    <w:rsid w:val="00D31FD1"/>
    <w:rsid w:val="00D32719"/>
    <w:rsid w:val="00D330B2"/>
    <w:rsid w:val="00D3322D"/>
    <w:rsid w:val="00D338A5"/>
    <w:rsid w:val="00D33967"/>
    <w:rsid w:val="00D359A5"/>
    <w:rsid w:val="00D35C67"/>
    <w:rsid w:val="00D372BC"/>
    <w:rsid w:val="00D401F4"/>
    <w:rsid w:val="00D40D30"/>
    <w:rsid w:val="00D416F0"/>
    <w:rsid w:val="00D42527"/>
    <w:rsid w:val="00D44981"/>
    <w:rsid w:val="00D45796"/>
    <w:rsid w:val="00D45A54"/>
    <w:rsid w:val="00D4634D"/>
    <w:rsid w:val="00D470F5"/>
    <w:rsid w:val="00D47515"/>
    <w:rsid w:val="00D5011D"/>
    <w:rsid w:val="00D50B0A"/>
    <w:rsid w:val="00D50E1C"/>
    <w:rsid w:val="00D51082"/>
    <w:rsid w:val="00D510EA"/>
    <w:rsid w:val="00D54425"/>
    <w:rsid w:val="00D57D74"/>
    <w:rsid w:val="00D60016"/>
    <w:rsid w:val="00D60D06"/>
    <w:rsid w:val="00D61985"/>
    <w:rsid w:val="00D63669"/>
    <w:rsid w:val="00D64007"/>
    <w:rsid w:val="00D660D5"/>
    <w:rsid w:val="00D678B4"/>
    <w:rsid w:val="00D71B6E"/>
    <w:rsid w:val="00D71D77"/>
    <w:rsid w:val="00D71D83"/>
    <w:rsid w:val="00D71EAF"/>
    <w:rsid w:val="00D775B1"/>
    <w:rsid w:val="00D77792"/>
    <w:rsid w:val="00D81688"/>
    <w:rsid w:val="00D8243B"/>
    <w:rsid w:val="00D83169"/>
    <w:rsid w:val="00D841B5"/>
    <w:rsid w:val="00D8478E"/>
    <w:rsid w:val="00D858D8"/>
    <w:rsid w:val="00D90CEF"/>
    <w:rsid w:val="00D94B3F"/>
    <w:rsid w:val="00D952E6"/>
    <w:rsid w:val="00D9596F"/>
    <w:rsid w:val="00D9692A"/>
    <w:rsid w:val="00D97339"/>
    <w:rsid w:val="00D97476"/>
    <w:rsid w:val="00D97C37"/>
    <w:rsid w:val="00DA25FA"/>
    <w:rsid w:val="00DA397B"/>
    <w:rsid w:val="00DA50DF"/>
    <w:rsid w:val="00DA5126"/>
    <w:rsid w:val="00DA5A29"/>
    <w:rsid w:val="00DA798E"/>
    <w:rsid w:val="00DB222A"/>
    <w:rsid w:val="00DB5107"/>
    <w:rsid w:val="00DB5586"/>
    <w:rsid w:val="00DC0439"/>
    <w:rsid w:val="00DC2BCD"/>
    <w:rsid w:val="00DC2F72"/>
    <w:rsid w:val="00DC3AB1"/>
    <w:rsid w:val="00DC595F"/>
    <w:rsid w:val="00DC7070"/>
    <w:rsid w:val="00DD01A1"/>
    <w:rsid w:val="00DD1B4B"/>
    <w:rsid w:val="00DD24C7"/>
    <w:rsid w:val="00DD28AA"/>
    <w:rsid w:val="00DD2B20"/>
    <w:rsid w:val="00DD2C63"/>
    <w:rsid w:val="00DD3C7C"/>
    <w:rsid w:val="00DD459F"/>
    <w:rsid w:val="00DD50AB"/>
    <w:rsid w:val="00DD685A"/>
    <w:rsid w:val="00DD6A46"/>
    <w:rsid w:val="00DE0129"/>
    <w:rsid w:val="00DE1DB4"/>
    <w:rsid w:val="00DE3E7D"/>
    <w:rsid w:val="00DE635A"/>
    <w:rsid w:val="00DE7539"/>
    <w:rsid w:val="00DF04CD"/>
    <w:rsid w:val="00DF1D5A"/>
    <w:rsid w:val="00DF3F34"/>
    <w:rsid w:val="00DF3F66"/>
    <w:rsid w:val="00DF46FB"/>
    <w:rsid w:val="00DF51AC"/>
    <w:rsid w:val="00E03609"/>
    <w:rsid w:val="00E04DB1"/>
    <w:rsid w:val="00E05888"/>
    <w:rsid w:val="00E05C2D"/>
    <w:rsid w:val="00E109C1"/>
    <w:rsid w:val="00E12136"/>
    <w:rsid w:val="00E12835"/>
    <w:rsid w:val="00E13503"/>
    <w:rsid w:val="00E14C30"/>
    <w:rsid w:val="00E1535E"/>
    <w:rsid w:val="00E17ED9"/>
    <w:rsid w:val="00E205AD"/>
    <w:rsid w:val="00E24811"/>
    <w:rsid w:val="00E26AF4"/>
    <w:rsid w:val="00E26BBB"/>
    <w:rsid w:val="00E30856"/>
    <w:rsid w:val="00E31A47"/>
    <w:rsid w:val="00E34CDA"/>
    <w:rsid w:val="00E43454"/>
    <w:rsid w:val="00E43B23"/>
    <w:rsid w:val="00E44445"/>
    <w:rsid w:val="00E44B2E"/>
    <w:rsid w:val="00E44E8B"/>
    <w:rsid w:val="00E459D9"/>
    <w:rsid w:val="00E4662F"/>
    <w:rsid w:val="00E47A39"/>
    <w:rsid w:val="00E47B6B"/>
    <w:rsid w:val="00E47CCD"/>
    <w:rsid w:val="00E507BA"/>
    <w:rsid w:val="00E507BC"/>
    <w:rsid w:val="00E50E67"/>
    <w:rsid w:val="00E514D8"/>
    <w:rsid w:val="00E51EB9"/>
    <w:rsid w:val="00E542D0"/>
    <w:rsid w:val="00E54B20"/>
    <w:rsid w:val="00E57024"/>
    <w:rsid w:val="00E604F0"/>
    <w:rsid w:val="00E60F95"/>
    <w:rsid w:val="00E62EE0"/>
    <w:rsid w:val="00E635D0"/>
    <w:rsid w:val="00E63754"/>
    <w:rsid w:val="00E6385D"/>
    <w:rsid w:val="00E64FDE"/>
    <w:rsid w:val="00E653BF"/>
    <w:rsid w:val="00E709E8"/>
    <w:rsid w:val="00E7161D"/>
    <w:rsid w:val="00E7480E"/>
    <w:rsid w:val="00E76439"/>
    <w:rsid w:val="00E76800"/>
    <w:rsid w:val="00E77668"/>
    <w:rsid w:val="00E80A78"/>
    <w:rsid w:val="00E80BFB"/>
    <w:rsid w:val="00E81ADE"/>
    <w:rsid w:val="00E82F72"/>
    <w:rsid w:val="00E83929"/>
    <w:rsid w:val="00E83947"/>
    <w:rsid w:val="00E849D5"/>
    <w:rsid w:val="00E85369"/>
    <w:rsid w:val="00E871E8"/>
    <w:rsid w:val="00E876FB"/>
    <w:rsid w:val="00E87873"/>
    <w:rsid w:val="00E92F24"/>
    <w:rsid w:val="00E94046"/>
    <w:rsid w:val="00E95337"/>
    <w:rsid w:val="00E95B19"/>
    <w:rsid w:val="00E95F71"/>
    <w:rsid w:val="00E96EB4"/>
    <w:rsid w:val="00E9733C"/>
    <w:rsid w:val="00EA1224"/>
    <w:rsid w:val="00EA1BE8"/>
    <w:rsid w:val="00EA31AC"/>
    <w:rsid w:val="00EA35DF"/>
    <w:rsid w:val="00EA3C79"/>
    <w:rsid w:val="00EA3D8D"/>
    <w:rsid w:val="00EA4401"/>
    <w:rsid w:val="00EA4A71"/>
    <w:rsid w:val="00EA7A2F"/>
    <w:rsid w:val="00EA7EDF"/>
    <w:rsid w:val="00EB0EF9"/>
    <w:rsid w:val="00EB497C"/>
    <w:rsid w:val="00EC00EA"/>
    <w:rsid w:val="00EC1168"/>
    <w:rsid w:val="00EC190D"/>
    <w:rsid w:val="00EC1AB9"/>
    <w:rsid w:val="00EC4E92"/>
    <w:rsid w:val="00EC511D"/>
    <w:rsid w:val="00EC7184"/>
    <w:rsid w:val="00ED26EF"/>
    <w:rsid w:val="00ED39E7"/>
    <w:rsid w:val="00ED464B"/>
    <w:rsid w:val="00ED6787"/>
    <w:rsid w:val="00EE42D0"/>
    <w:rsid w:val="00EE49DB"/>
    <w:rsid w:val="00EE4DE0"/>
    <w:rsid w:val="00EE4DFE"/>
    <w:rsid w:val="00EE549E"/>
    <w:rsid w:val="00EE5A0F"/>
    <w:rsid w:val="00EE7067"/>
    <w:rsid w:val="00EF046B"/>
    <w:rsid w:val="00EF0989"/>
    <w:rsid w:val="00EF111D"/>
    <w:rsid w:val="00EF260E"/>
    <w:rsid w:val="00EF7F14"/>
    <w:rsid w:val="00F0137F"/>
    <w:rsid w:val="00F05C5E"/>
    <w:rsid w:val="00F065BD"/>
    <w:rsid w:val="00F1278A"/>
    <w:rsid w:val="00F12D05"/>
    <w:rsid w:val="00F14703"/>
    <w:rsid w:val="00F1656B"/>
    <w:rsid w:val="00F206A4"/>
    <w:rsid w:val="00F20F26"/>
    <w:rsid w:val="00F21FD0"/>
    <w:rsid w:val="00F23131"/>
    <w:rsid w:val="00F2498B"/>
    <w:rsid w:val="00F27980"/>
    <w:rsid w:val="00F30A4A"/>
    <w:rsid w:val="00F347A9"/>
    <w:rsid w:val="00F34EB7"/>
    <w:rsid w:val="00F351C4"/>
    <w:rsid w:val="00F35BA9"/>
    <w:rsid w:val="00F37C9D"/>
    <w:rsid w:val="00F4079E"/>
    <w:rsid w:val="00F421DD"/>
    <w:rsid w:val="00F46B48"/>
    <w:rsid w:val="00F46CF4"/>
    <w:rsid w:val="00F51664"/>
    <w:rsid w:val="00F51F67"/>
    <w:rsid w:val="00F52DD2"/>
    <w:rsid w:val="00F53773"/>
    <w:rsid w:val="00F54B50"/>
    <w:rsid w:val="00F55E97"/>
    <w:rsid w:val="00F55EE0"/>
    <w:rsid w:val="00F56B01"/>
    <w:rsid w:val="00F56B95"/>
    <w:rsid w:val="00F5759F"/>
    <w:rsid w:val="00F6079E"/>
    <w:rsid w:val="00F625B5"/>
    <w:rsid w:val="00F63402"/>
    <w:rsid w:val="00F634D9"/>
    <w:rsid w:val="00F66D5C"/>
    <w:rsid w:val="00F704FD"/>
    <w:rsid w:val="00F71724"/>
    <w:rsid w:val="00F7325B"/>
    <w:rsid w:val="00F73C12"/>
    <w:rsid w:val="00F745FE"/>
    <w:rsid w:val="00F767A9"/>
    <w:rsid w:val="00F76E37"/>
    <w:rsid w:val="00F77131"/>
    <w:rsid w:val="00F80488"/>
    <w:rsid w:val="00F820C3"/>
    <w:rsid w:val="00F82CFD"/>
    <w:rsid w:val="00F86471"/>
    <w:rsid w:val="00F902BF"/>
    <w:rsid w:val="00F90C0F"/>
    <w:rsid w:val="00F90C58"/>
    <w:rsid w:val="00F91D7D"/>
    <w:rsid w:val="00F93B8A"/>
    <w:rsid w:val="00F953AD"/>
    <w:rsid w:val="00F95F29"/>
    <w:rsid w:val="00F960F5"/>
    <w:rsid w:val="00F96389"/>
    <w:rsid w:val="00FA0D12"/>
    <w:rsid w:val="00FA2CCF"/>
    <w:rsid w:val="00FA4263"/>
    <w:rsid w:val="00FA6454"/>
    <w:rsid w:val="00FA6BE4"/>
    <w:rsid w:val="00FB095A"/>
    <w:rsid w:val="00FB13C0"/>
    <w:rsid w:val="00FB170C"/>
    <w:rsid w:val="00FB49CE"/>
    <w:rsid w:val="00FB4F1B"/>
    <w:rsid w:val="00FB53B1"/>
    <w:rsid w:val="00FC0540"/>
    <w:rsid w:val="00FC140A"/>
    <w:rsid w:val="00FC1F33"/>
    <w:rsid w:val="00FC3954"/>
    <w:rsid w:val="00FC73F5"/>
    <w:rsid w:val="00FC7429"/>
    <w:rsid w:val="00FC757B"/>
    <w:rsid w:val="00FD04E2"/>
    <w:rsid w:val="00FD1123"/>
    <w:rsid w:val="00FD2F17"/>
    <w:rsid w:val="00FD33DA"/>
    <w:rsid w:val="00FD68B2"/>
    <w:rsid w:val="00FE2711"/>
    <w:rsid w:val="00FE63B9"/>
    <w:rsid w:val="00FE6A4D"/>
    <w:rsid w:val="00FF090E"/>
    <w:rsid w:val="00FF1631"/>
    <w:rsid w:val="00FF3C84"/>
    <w:rsid w:val="00FF3DA4"/>
    <w:rsid w:val="00FF47A4"/>
    <w:rsid w:val="00FF67BF"/>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HTMLPreformatted">
    <w:name w:val="HTML Preformatted"/>
    <w:basedOn w:val="Normal"/>
    <w:link w:val="HTMLPreformattedChar"/>
    <w:uiPriority w:val="99"/>
    <w:unhideWhenUsed/>
    <w:rsid w:val="0029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sid w:val="00292FCF"/>
    <w:rPr>
      <w:rFonts w:ascii="Courier New" w:eastAsia="Times New Roman" w:hAnsi="Courier New" w:cs="Courier New"/>
    </w:rPr>
  </w:style>
  <w:style w:type="table" w:styleId="TableGrid">
    <w:name w:val="Table Grid"/>
    <w:basedOn w:val="TableNormal"/>
    <w:rsid w:val="00710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1F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HTMLPreformatted">
    <w:name w:val="HTML Preformatted"/>
    <w:basedOn w:val="Normal"/>
    <w:link w:val="HTMLPreformattedChar"/>
    <w:uiPriority w:val="99"/>
    <w:unhideWhenUsed/>
    <w:rsid w:val="00292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link w:val="HTMLPreformatted"/>
    <w:uiPriority w:val="99"/>
    <w:rsid w:val="00292FCF"/>
    <w:rPr>
      <w:rFonts w:ascii="Courier New" w:eastAsia="Times New Roman" w:hAnsi="Courier New" w:cs="Courier New"/>
    </w:rPr>
  </w:style>
  <w:style w:type="table" w:styleId="TableGrid">
    <w:name w:val="Table Grid"/>
    <w:basedOn w:val="TableNormal"/>
    <w:rsid w:val="00710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1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84CFA-0381-4484-B13E-F1102DE52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62</cp:revision>
  <cp:lastPrinted>2012-05-21T15:00:00Z</cp:lastPrinted>
  <dcterms:created xsi:type="dcterms:W3CDTF">2012-05-21T12:57:00Z</dcterms:created>
  <dcterms:modified xsi:type="dcterms:W3CDTF">2012-07-13T16:11:00Z</dcterms:modified>
</cp:coreProperties>
</file>