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8277D4">
      <w:pPr>
        <w:pStyle w:val="TxBrc2"/>
        <w:widowControl/>
        <w:spacing w:line="240" w:lineRule="auto"/>
        <w:ind w:firstLine="0"/>
        <w:rPr>
          <w:b/>
        </w:rPr>
      </w:pPr>
      <w:r>
        <w:rPr>
          <w:b/>
        </w:rPr>
        <w:t>PENNSYLVANIA</w:t>
      </w:r>
    </w:p>
    <w:p w:rsidR="007C4D87" w:rsidRPr="00D05458" w:rsidRDefault="007C4D87" w:rsidP="008277D4">
      <w:pPr>
        <w:pStyle w:val="TxBrc2"/>
        <w:widowControl/>
        <w:spacing w:line="240" w:lineRule="auto"/>
        <w:ind w:firstLine="0"/>
        <w:rPr>
          <w:b/>
        </w:rPr>
      </w:pPr>
      <w:r w:rsidRPr="00D05458">
        <w:rPr>
          <w:b/>
        </w:rPr>
        <w:t>PUBLIC UTILITY COMMISSION</w:t>
      </w:r>
    </w:p>
    <w:p w:rsidR="007C4D87" w:rsidRPr="00D05458" w:rsidRDefault="004248B7" w:rsidP="008277D4">
      <w:pPr>
        <w:pStyle w:val="TxBrc2"/>
        <w:widowControl/>
        <w:spacing w:line="240" w:lineRule="auto"/>
        <w:ind w:firstLine="0"/>
        <w:rPr>
          <w:b/>
        </w:rPr>
      </w:pPr>
      <w:r>
        <w:rPr>
          <w:b/>
        </w:rPr>
        <w:t>Harrisburg, PA</w:t>
      </w:r>
      <w:r w:rsidR="00124E02">
        <w:rPr>
          <w:b/>
        </w:rPr>
        <w:t xml:space="preserve"> 17105</w:t>
      </w:r>
    </w:p>
    <w:p w:rsidR="007C4D87" w:rsidRPr="00D05458" w:rsidRDefault="007C4D87" w:rsidP="008277D4">
      <w:pPr>
        <w:pStyle w:val="TxBrc2"/>
        <w:widowControl/>
        <w:spacing w:line="240" w:lineRule="auto"/>
        <w:ind w:firstLine="0"/>
        <w:jc w:val="left"/>
      </w:pPr>
    </w:p>
    <w:p w:rsidR="007C4D87" w:rsidRPr="00D05458" w:rsidRDefault="007D5D09" w:rsidP="008277D4">
      <w:pPr>
        <w:pStyle w:val="TxBrc2"/>
        <w:widowControl/>
        <w:spacing w:line="240" w:lineRule="auto"/>
        <w:ind w:firstLine="0"/>
        <w:jc w:val="right"/>
      </w:pPr>
      <w:r w:rsidRPr="00D05458">
        <w:t xml:space="preserve">Public Meeting held </w:t>
      </w:r>
      <w:r w:rsidR="0045313C">
        <w:t>Ju</w:t>
      </w:r>
      <w:r w:rsidR="00A42205">
        <w:t>ly</w:t>
      </w:r>
      <w:r w:rsidR="00994A54">
        <w:t xml:space="preserve"> 1</w:t>
      </w:r>
      <w:r w:rsidR="00A42205">
        <w:t>9</w:t>
      </w:r>
      <w:r w:rsidR="004F2DB6">
        <w:t xml:space="preserve">, </w:t>
      </w:r>
      <w:r w:rsidR="00AA2CB7" w:rsidRPr="00D05458">
        <w:t>20</w:t>
      </w:r>
      <w:r w:rsidR="009F0675" w:rsidRPr="00D05458">
        <w:t>1</w:t>
      </w:r>
      <w:r w:rsidR="00994A54">
        <w:t>2</w:t>
      </w:r>
    </w:p>
    <w:p w:rsidR="007C4D87" w:rsidRPr="00D05458" w:rsidRDefault="007C4D87" w:rsidP="008277D4">
      <w:pPr>
        <w:ind w:firstLine="0"/>
      </w:pPr>
    </w:p>
    <w:p w:rsidR="007C4D87" w:rsidRPr="00D05458" w:rsidRDefault="007C4D87" w:rsidP="008277D4">
      <w:pPr>
        <w:spacing w:line="240" w:lineRule="auto"/>
        <w:ind w:firstLine="0"/>
      </w:pPr>
      <w:r w:rsidRPr="00D05458">
        <w:t>Commissioners Present:</w:t>
      </w:r>
    </w:p>
    <w:p w:rsidR="007C4D87" w:rsidRPr="00D05458" w:rsidRDefault="007C4D87" w:rsidP="008277D4">
      <w:pPr>
        <w:spacing w:line="240" w:lineRule="auto"/>
        <w:ind w:firstLine="0"/>
      </w:pPr>
    </w:p>
    <w:p w:rsidR="006E5F60" w:rsidRPr="005A0A6B" w:rsidRDefault="006E5F60" w:rsidP="008277D4">
      <w:pPr>
        <w:spacing w:line="240" w:lineRule="auto"/>
        <w:ind w:firstLine="0"/>
        <w:rPr>
          <w:rFonts w:ascii="Times New (W1)" w:hAnsi="Times New (W1)"/>
        </w:rPr>
      </w:pPr>
      <w:r w:rsidRPr="005A0A6B">
        <w:rPr>
          <w:rFonts w:ascii="Times New (W1)" w:hAnsi="Times New (W1)"/>
        </w:rPr>
        <w:t>Robert F. Powelson, Chairman</w:t>
      </w:r>
    </w:p>
    <w:p w:rsidR="006E5F60" w:rsidRPr="005A0A6B" w:rsidRDefault="006E5F60" w:rsidP="008277D4">
      <w:pPr>
        <w:spacing w:line="240" w:lineRule="auto"/>
        <w:ind w:firstLine="0"/>
        <w:rPr>
          <w:rFonts w:ascii="Times New (W1)" w:hAnsi="Times New (W1)"/>
        </w:rPr>
      </w:pPr>
      <w:r>
        <w:rPr>
          <w:rFonts w:ascii="Times New (W1)" w:hAnsi="Times New (W1)"/>
        </w:rPr>
        <w:t>John F. Coleman, Jr.</w:t>
      </w:r>
      <w:r w:rsidRPr="005A0A6B">
        <w:rPr>
          <w:rFonts w:ascii="Times New (W1)" w:hAnsi="Times New (W1)"/>
        </w:rPr>
        <w:t>, Vice Chairman</w:t>
      </w:r>
    </w:p>
    <w:p w:rsidR="006E5F60" w:rsidRDefault="006E5F60" w:rsidP="008277D4">
      <w:pPr>
        <w:spacing w:line="240" w:lineRule="auto"/>
        <w:ind w:firstLine="0"/>
        <w:rPr>
          <w:rFonts w:ascii="Times New (W1)" w:hAnsi="Times New (W1)"/>
        </w:rPr>
      </w:pPr>
      <w:r w:rsidRPr="005A0A6B">
        <w:rPr>
          <w:rFonts w:ascii="Times New (W1)" w:hAnsi="Times New (W1)"/>
        </w:rPr>
        <w:t>Wayne E. Gardner</w:t>
      </w:r>
    </w:p>
    <w:p w:rsidR="006E5F60" w:rsidRDefault="006E5F60" w:rsidP="008277D4">
      <w:pPr>
        <w:spacing w:line="240" w:lineRule="auto"/>
        <w:ind w:firstLine="0"/>
        <w:rPr>
          <w:rFonts w:ascii="Times New (W1)" w:hAnsi="Times New (W1)"/>
        </w:rPr>
      </w:pPr>
      <w:r w:rsidRPr="005A0A6B">
        <w:rPr>
          <w:rFonts w:ascii="Times New (W1)" w:hAnsi="Times New (W1)"/>
        </w:rPr>
        <w:t>James H. Cawley</w:t>
      </w:r>
    </w:p>
    <w:p w:rsidR="007C4D87" w:rsidRPr="00D05458" w:rsidRDefault="00765F5B" w:rsidP="008277D4">
      <w:pPr>
        <w:spacing w:line="240" w:lineRule="auto"/>
        <w:ind w:firstLine="0"/>
      </w:pPr>
      <w:r>
        <w:t>Pamela A. Witmer</w:t>
      </w:r>
    </w:p>
    <w:p w:rsidR="006B6E19" w:rsidRDefault="006B6E19" w:rsidP="008277D4">
      <w:pPr>
        <w:spacing w:line="240" w:lineRule="auto"/>
        <w:ind w:firstLine="0"/>
      </w:pPr>
    </w:p>
    <w:p w:rsidR="00765F5B" w:rsidRPr="00D05458" w:rsidRDefault="00765F5B" w:rsidP="008277D4">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45313C" w:rsidP="008277D4">
            <w:pPr>
              <w:pStyle w:val="TxBrc4"/>
              <w:widowControl/>
              <w:spacing w:line="240" w:lineRule="auto"/>
              <w:ind w:firstLine="0"/>
              <w:jc w:val="left"/>
              <w:rPr>
                <w:bCs/>
              </w:rPr>
            </w:pPr>
            <w:r>
              <w:rPr>
                <w:bCs/>
              </w:rPr>
              <w:t>Mimose Innocent</w:t>
            </w:r>
          </w:p>
          <w:p w:rsidR="00715673" w:rsidRPr="00D05423" w:rsidRDefault="00715673" w:rsidP="008277D4">
            <w:pPr>
              <w:pStyle w:val="TxBrc4"/>
              <w:widowControl/>
              <w:tabs>
                <w:tab w:val="left" w:pos="204"/>
              </w:tabs>
              <w:spacing w:line="240" w:lineRule="auto"/>
              <w:ind w:firstLine="0"/>
              <w:jc w:val="left"/>
              <w:rPr>
                <w:bCs/>
              </w:rPr>
            </w:pPr>
          </w:p>
          <w:p w:rsidR="004F2DB6" w:rsidRDefault="004F2DB6" w:rsidP="008277D4">
            <w:pPr>
              <w:pStyle w:val="TxBrc4"/>
              <w:widowControl/>
              <w:tabs>
                <w:tab w:val="left" w:pos="204"/>
                <w:tab w:val="left" w:pos="540"/>
              </w:tabs>
              <w:spacing w:line="240" w:lineRule="auto"/>
              <w:ind w:firstLine="0"/>
              <w:jc w:val="left"/>
              <w:rPr>
                <w:bCs/>
              </w:rPr>
            </w:pPr>
            <w:r w:rsidRPr="00D05423">
              <w:rPr>
                <w:bCs/>
              </w:rPr>
              <w:t xml:space="preserve">        v.</w:t>
            </w:r>
          </w:p>
          <w:p w:rsidR="00715673" w:rsidRPr="00D05423" w:rsidRDefault="00715673" w:rsidP="008277D4">
            <w:pPr>
              <w:pStyle w:val="TxBrc4"/>
              <w:widowControl/>
              <w:tabs>
                <w:tab w:val="left" w:pos="204"/>
              </w:tabs>
              <w:spacing w:line="240" w:lineRule="auto"/>
              <w:ind w:firstLine="0"/>
              <w:jc w:val="left"/>
              <w:rPr>
                <w:bCs/>
              </w:rPr>
            </w:pPr>
          </w:p>
          <w:p w:rsidR="004F2DB6" w:rsidRPr="00D05423" w:rsidRDefault="003146AB" w:rsidP="008277D4">
            <w:pPr>
              <w:pStyle w:val="TxBrc4"/>
              <w:widowControl/>
              <w:tabs>
                <w:tab w:val="left" w:pos="204"/>
              </w:tabs>
              <w:spacing w:line="240" w:lineRule="auto"/>
              <w:ind w:firstLine="0"/>
              <w:jc w:val="left"/>
              <w:rPr>
                <w:b/>
                <w:bCs/>
              </w:rPr>
            </w:pPr>
            <w:r>
              <w:rPr>
                <w:bCs/>
              </w:rPr>
              <w:t>P</w:t>
            </w:r>
            <w:r w:rsidR="0045313C">
              <w:rPr>
                <w:bCs/>
              </w:rPr>
              <w:t>PL Electric Utilities Corporation</w:t>
            </w:r>
          </w:p>
        </w:tc>
        <w:tc>
          <w:tcPr>
            <w:tcW w:w="3798" w:type="dxa"/>
          </w:tcPr>
          <w:p w:rsidR="004F2DB6" w:rsidRPr="00D05423" w:rsidRDefault="0045313C" w:rsidP="008277D4">
            <w:pPr>
              <w:pStyle w:val="TxBrc4"/>
              <w:widowControl/>
              <w:tabs>
                <w:tab w:val="left" w:pos="204"/>
              </w:tabs>
              <w:spacing w:line="240" w:lineRule="auto"/>
              <w:ind w:firstLine="0"/>
              <w:jc w:val="right"/>
              <w:rPr>
                <w:bCs/>
              </w:rPr>
            </w:pPr>
            <w:r>
              <w:rPr>
                <w:bCs/>
              </w:rPr>
              <w:t>F-2010</w:t>
            </w:r>
            <w:r w:rsidR="003146AB">
              <w:rPr>
                <w:bCs/>
              </w:rPr>
              <w:t>-2</w:t>
            </w:r>
            <w:r>
              <w:rPr>
                <w:bCs/>
              </w:rPr>
              <w:t>184996</w:t>
            </w:r>
          </w:p>
        </w:tc>
      </w:tr>
    </w:tbl>
    <w:p w:rsidR="00A070AB" w:rsidRDefault="00A070AB" w:rsidP="008277D4">
      <w:pPr>
        <w:pStyle w:val="TxBrc4"/>
        <w:widowControl/>
        <w:tabs>
          <w:tab w:val="left" w:pos="204"/>
        </w:tabs>
        <w:spacing w:line="240" w:lineRule="auto"/>
        <w:ind w:firstLine="0"/>
        <w:jc w:val="left"/>
        <w:rPr>
          <w:bCs/>
        </w:rPr>
      </w:pPr>
    </w:p>
    <w:p w:rsidR="006E2A2E" w:rsidRPr="00933C3C" w:rsidRDefault="006E2A2E" w:rsidP="008277D4">
      <w:pPr>
        <w:pStyle w:val="TxBrc4"/>
        <w:widowControl/>
        <w:tabs>
          <w:tab w:val="left" w:pos="204"/>
        </w:tabs>
        <w:spacing w:line="240" w:lineRule="auto"/>
        <w:ind w:firstLine="0"/>
        <w:jc w:val="left"/>
        <w:rPr>
          <w:bCs/>
        </w:rPr>
      </w:pPr>
    </w:p>
    <w:p w:rsidR="007C4D87" w:rsidRPr="00D05458" w:rsidRDefault="007C4D87" w:rsidP="008277D4">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Default="007C4D87" w:rsidP="008277D4">
      <w:pPr>
        <w:tabs>
          <w:tab w:val="left" w:pos="204"/>
        </w:tabs>
        <w:spacing w:line="240" w:lineRule="auto"/>
        <w:ind w:firstLine="0"/>
        <w:rPr>
          <w:bCs/>
        </w:rPr>
      </w:pPr>
    </w:p>
    <w:p w:rsidR="006E2A2E" w:rsidRPr="00933C3C" w:rsidRDefault="006E2A2E" w:rsidP="008277D4">
      <w:pPr>
        <w:tabs>
          <w:tab w:val="left" w:pos="204"/>
        </w:tabs>
        <w:spacing w:line="240" w:lineRule="auto"/>
        <w:ind w:firstLine="0"/>
        <w:rPr>
          <w:bCs/>
        </w:rPr>
      </w:pPr>
    </w:p>
    <w:p w:rsidR="000F118B" w:rsidRPr="00933C3C" w:rsidRDefault="000F118B" w:rsidP="008277D4">
      <w:pPr>
        <w:spacing w:line="240" w:lineRule="auto"/>
        <w:ind w:firstLine="0"/>
      </w:pPr>
      <w:r w:rsidRPr="00D05458">
        <w:rPr>
          <w:b/>
        </w:rPr>
        <w:t>BY THE COMMISSION:</w:t>
      </w:r>
    </w:p>
    <w:p w:rsidR="008277D4" w:rsidRPr="00D05458" w:rsidRDefault="008277D4" w:rsidP="008277D4"/>
    <w:p w:rsidR="003C5AF0" w:rsidRPr="00D05458" w:rsidRDefault="003C5AF0" w:rsidP="008277D4">
      <w:r w:rsidRPr="00D05458">
        <w:t xml:space="preserve">Before the Pennsylvania Public Utility Commission (Commission) for consideration and disposition </w:t>
      </w:r>
      <w:r w:rsidR="00F74F12">
        <w:t xml:space="preserve">are the Exceptions of </w:t>
      </w:r>
      <w:r w:rsidR="0045313C">
        <w:rPr>
          <w:bCs/>
        </w:rPr>
        <w:t>Mimose Innocent</w:t>
      </w:r>
      <w:r w:rsidR="0099270F">
        <w:t xml:space="preserve"> (</w:t>
      </w:r>
      <w:r w:rsidR="0045313C">
        <w:t>Complainant</w:t>
      </w:r>
      <w:r w:rsidR="0099270F">
        <w:t>)</w:t>
      </w:r>
      <w:r w:rsidR="00F14EA4">
        <w:t xml:space="preserve"> filed</w:t>
      </w:r>
      <w:r w:rsidR="0019304B">
        <w:t xml:space="preserve"> on </w:t>
      </w:r>
      <w:r w:rsidR="0045313C">
        <w:t>January</w:t>
      </w:r>
      <w:r w:rsidR="00994A54">
        <w:t xml:space="preserve"> </w:t>
      </w:r>
      <w:r w:rsidR="0019304B">
        <w:t>1</w:t>
      </w:r>
      <w:r w:rsidR="0045313C">
        <w:t>9</w:t>
      </w:r>
      <w:r w:rsidR="0019304B">
        <w:t>, 201</w:t>
      </w:r>
      <w:r w:rsidR="0045313C">
        <w:t>2</w:t>
      </w:r>
      <w:r w:rsidR="008277D4">
        <w:t>,</w:t>
      </w:r>
      <w:r w:rsidR="00A42205">
        <w:rPr>
          <w:rStyle w:val="FootnoteReference"/>
        </w:rPr>
        <w:footnoteReference w:id="1"/>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45313C">
        <w:t xml:space="preserve"> (ALJ)</w:t>
      </w:r>
      <w:r w:rsidR="00D50A73" w:rsidRPr="00D05458">
        <w:t xml:space="preserve"> </w:t>
      </w:r>
      <w:r w:rsidR="0045313C">
        <w:t>Ember S. Jandebeur</w:t>
      </w:r>
      <w:r w:rsidR="00854FDD">
        <w:t>,</w:t>
      </w:r>
      <w:r w:rsidR="00F23609">
        <w:t xml:space="preserve"> </w:t>
      </w:r>
      <w:r w:rsidR="00CC6EF4">
        <w:t xml:space="preserve">issued </w:t>
      </w:r>
      <w:r w:rsidR="0045313C">
        <w:t>by</w:t>
      </w:r>
      <w:r w:rsidR="002E557D">
        <w:t xml:space="preserve"> the Commission on January 5</w:t>
      </w:r>
      <w:r w:rsidR="00854FDD">
        <w:t xml:space="preserve">, </w:t>
      </w:r>
      <w:r w:rsidR="00CC6EF4">
        <w:t>201</w:t>
      </w:r>
      <w:r w:rsidR="0045313C">
        <w:t>2</w:t>
      </w:r>
      <w:r w:rsidR="00CC6EF4">
        <w:t xml:space="preserve">. </w:t>
      </w:r>
      <w:r w:rsidR="0012663E">
        <w:t xml:space="preserve"> </w:t>
      </w:r>
      <w:r w:rsidR="0045313C">
        <w:t>PPL</w:t>
      </w:r>
      <w:r w:rsidR="002E557D">
        <w:t xml:space="preserve"> Electric </w:t>
      </w:r>
      <w:r w:rsidR="002E557D">
        <w:lastRenderedPageBreak/>
        <w:t>Utilities Corporation (PPL)</w:t>
      </w:r>
      <w:r w:rsidR="0045313C">
        <w:t xml:space="preserve"> filed </w:t>
      </w:r>
      <w:r w:rsidR="0012663E">
        <w:t>Repl</w:t>
      </w:r>
      <w:r w:rsidR="00C43087">
        <w:t>ies to</w:t>
      </w:r>
      <w:r w:rsidR="0012663E">
        <w:t xml:space="preserve"> Exceptions </w:t>
      </w:r>
      <w:r w:rsidR="0045313C">
        <w:t>on February 10, 2012</w:t>
      </w:r>
      <w:r w:rsidR="00E33CD5">
        <w:t>.</w:t>
      </w:r>
      <w:r w:rsidR="0019304B">
        <w:t xml:space="preserve">  For the reasons stated below</w:t>
      </w:r>
      <w:r w:rsidR="00E95FCA">
        <w:t>,</w:t>
      </w:r>
      <w:r w:rsidR="0019304B">
        <w:t xml:space="preserve"> we shall </w:t>
      </w:r>
      <w:r w:rsidR="0045313C">
        <w:t>deny the Complainant’s</w:t>
      </w:r>
      <w:r w:rsidR="0019304B" w:rsidRPr="001022EE">
        <w:rPr>
          <w:color w:val="0070C0"/>
        </w:rPr>
        <w:t xml:space="preserve"> </w:t>
      </w:r>
      <w:r w:rsidR="004248B7">
        <w:t>Exceptions</w:t>
      </w:r>
      <w:r w:rsidR="0019304B">
        <w:t>.</w:t>
      </w:r>
      <w:r w:rsidR="0012663E">
        <w:t xml:space="preserve"> </w:t>
      </w:r>
    </w:p>
    <w:p w:rsidR="004A14BE" w:rsidRDefault="004A14BE" w:rsidP="008277D4">
      <w:pPr>
        <w:ind w:firstLine="0"/>
      </w:pPr>
    </w:p>
    <w:p w:rsidR="00CC0B14" w:rsidRPr="00BC3A44" w:rsidRDefault="00897524" w:rsidP="008277D4">
      <w:pPr>
        <w:ind w:firstLine="0"/>
        <w:jc w:val="center"/>
        <w:rPr>
          <w:b/>
          <w:szCs w:val="26"/>
        </w:rPr>
      </w:pPr>
      <w:r w:rsidRPr="00BC3A44">
        <w:rPr>
          <w:b/>
          <w:szCs w:val="26"/>
        </w:rPr>
        <w:t>History of the Proceeding</w:t>
      </w:r>
    </w:p>
    <w:p w:rsidR="00BC3A44" w:rsidRDefault="00BC3A44" w:rsidP="008277D4">
      <w:pPr>
        <w:ind w:firstLine="0"/>
        <w:rPr>
          <w:szCs w:val="26"/>
        </w:rPr>
      </w:pPr>
    </w:p>
    <w:p w:rsidR="002E557D" w:rsidRPr="002E557D" w:rsidRDefault="00A47523" w:rsidP="008277D4">
      <w:pPr>
        <w:tabs>
          <w:tab w:val="left" w:pos="-1440"/>
          <w:tab w:val="left" w:pos="-720"/>
        </w:tabs>
        <w:rPr>
          <w:szCs w:val="26"/>
        </w:rPr>
      </w:pPr>
      <w:r>
        <w:rPr>
          <w:szCs w:val="26"/>
        </w:rPr>
        <w:t>On</w:t>
      </w:r>
      <w:r w:rsidR="002E557D" w:rsidRPr="002E557D">
        <w:rPr>
          <w:szCs w:val="26"/>
        </w:rPr>
        <w:t xml:space="preserve"> June 28, 2010, </w:t>
      </w:r>
      <w:r w:rsidR="002E557D">
        <w:rPr>
          <w:szCs w:val="26"/>
        </w:rPr>
        <w:t xml:space="preserve">the </w:t>
      </w:r>
      <w:r w:rsidR="002E557D" w:rsidRPr="002E557D">
        <w:rPr>
          <w:szCs w:val="26"/>
        </w:rPr>
        <w:t xml:space="preserve">Complainant filed a Formal Complaint with the Commission against PPL alleging that her electric bill was too high.  On July 21, 2010, </w:t>
      </w:r>
      <w:r w:rsidR="002E557D">
        <w:rPr>
          <w:szCs w:val="26"/>
        </w:rPr>
        <w:t>PPL</w:t>
      </w:r>
      <w:r w:rsidR="002E557D" w:rsidRPr="002E557D">
        <w:rPr>
          <w:szCs w:val="26"/>
        </w:rPr>
        <w:t xml:space="preserve"> filed an Answer denying the material allegations of the Complaint.</w:t>
      </w:r>
    </w:p>
    <w:p w:rsidR="002E557D" w:rsidRPr="002E557D" w:rsidRDefault="002E557D" w:rsidP="008277D4">
      <w:pPr>
        <w:tabs>
          <w:tab w:val="left" w:pos="-1440"/>
          <w:tab w:val="left" w:pos="-720"/>
        </w:tabs>
        <w:ind w:firstLine="0"/>
        <w:rPr>
          <w:szCs w:val="26"/>
        </w:rPr>
      </w:pPr>
    </w:p>
    <w:p w:rsidR="002E557D" w:rsidRPr="002E557D" w:rsidRDefault="002E557D" w:rsidP="008277D4">
      <w:pPr>
        <w:tabs>
          <w:tab w:val="left" w:pos="-1440"/>
          <w:tab w:val="left" w:pos="-720"/>
        </w:tabs>
        <w:rPr>
          <w:szCs w:val="26"/>
        </w:rPr>
      </w:pPr>
      <w:r w:rsidRPr="002E557D">
        <w:rPr>
          <w:szCs w:val="26"/>
        </w:rPr>
        <w:t xml:space="preserve">By Hearing Notice dated July 11, 2011, the </w:t>
      </w:r>
      <w:r w:rsidR="005A57CE">
        <w:rPr>
          <w:szCs w:val="26"/>
        </w:rPr>
        <w:t>P</w:t>
      </w:r>
      <w:r w:rsidRPr="002E557D">
        <w:rPr>
          <w:szCs w:val="26"/>
        </w:rPr>
        <w:t>arties were notified that an Initial Hearing in this case was scheduled for the morning of September 12, 2011</w:t>
      </w:r>
      <w:r>
        <w:rPr>
          <w:szCs w:val="26"/>
        </w:rPr>
        <w:t>.</w:t>
      </w:r>
      <w:r w:rsidRPr="002E557D">
        <w:rPr>
          <w:szCs w:val="26"/>
        </w:rPr>
        <w:t xml:space="preserve">  The hearing date was later changed to August 11, 2011.  A Prehearing Order was issued on July 13, 2011, stating the date and time of the scheduled hearing and advising the </w:t>
      </w:r>
      <w:r w:rsidR="008277D4">
        <w:rPr>
          <w:szCs w:val="26"/>
        </w:rPr>
        <w:t>P</w:t>
      </w:r>
      <w:r w:rsidRPr="002E557D">
        <w:rPr>
          <w:szCs w:val="26"/>
        </w:rPr>
        <w:t xml:space="preserve">arties that the case could be dismissed if they failed to obtain a continuance and failed to appear for the hearing.  The Prehearing Order also advised the </w:t>
      </w:r>
      <w:r w:rsidR="008277D4">
        <w:rPr>
          <w:szCs w:val="26"/>
        </w:rPr>
        <w:t>P</w:t>
      </w:r>
      <w:r w:rsidRPr="002E557D">
        <w:rPr>
          <w:szCs w:val="26"/>
        </w:rPr>
        <w:t xml:space="preserve">arties of applicable procedural rules. </w:t>
      </w:r>
      <w:r w:rsidR="005A57CE">
        <w:rPr>
          <w:szCs w:val="26"/>
        </w:rPr>
        <w:t xml:space="preserve"> </w:t>
      </w:r>
      <w:r>
        <w:rPr>
          <w:szCs w:val="26"/>
        </w:rPr>
        <w:t>I.D. at 2.</w:t>
      </w:r>
    </w:p>
    <w:p w:rsidR="002E557D" w:rsidRPr="002E557D" w:rsidRDefault="002E557D" w:rsidP="008277D4">
      <w:pPr>
        <w:tabs>
          <w:tab w:val="left" w:pos="-1440"/>
          <w:tab w:val="left" w:pos="-720"/>
        </w:tabs>
        <w:ind w:firstLine="0"/>
        <w:rPr>
          <w:szCs w:val="26"/>
        </w:rPr>
      </w:pPr>
    </w:p>
    <w:p w:rsidR="002E557D" w:rsidRDefault="002E557D" w:rsidP="008277D4">
      <w:pPr>
        <w:tabs>
          <w:tab w:val="left" w:pos="-1440"/>
          <w:tab w:val="left" w:pos="-720"/>
        </w:tabs>
        <w:rPr>
          <w:szCs w:val="26"/>
        </w:rPr>
      </w:pPr>
      <w:r w:rsidRPr="002E557D">
        <w:rPr>
          <w:szCs w:val="26"/>
        </w:rPr>
        <w:t xml:space="preserve">The hearing convened as scheduled.  The Complainant appeared </w:t>
      </w:r>
      <w:r w:rsidRPr="002E557D">
        <w:rPr>
          <w:i/>
          <w:szCs w:val="26"/>
        </w:rPr>
        <w:t>pro se</w:t>
      </w:r>
      <w:r w:rsidR="00E23D9D">
        <w:rPr>
          <w:szCs w:val="26"/>
        </w:rPr>
        <w:t xml:space="preserve"> and</w:t>
      </w:r>
      <w:r w:rsidRPr="002E557D">
        <w:rPr>
          <w:szCs w:val="26"/>
        </w:rPr>
        <w:t xml:space="preserve"> proffered one exhibit that was entered into the record</w:t>
      </w:r>
      <w:r w:rsidR="00E23D9D">
        <w:rPr>
          <w:szCs w:val="26"/>
        </w:rPr>
        <w:t>.</w:t>
      </w:r>
      <w:r w:rsidRPr="002E557D">
        <w:rPr>
          <w:szCs w:val="26"/>
        </w:rPr>
        <w:t xml:space="preserve"> </w:t>
      </w:r>
      <w:r w:rsidR="00E23D9D">
        <w:rPr>
          <w:szCs w:val="26"/>
        </w:rPr>
        <w:t xml:space="preserve"> </w:t>
      </w:r>
      <w:r>
        <w:rPr>
          <w:szCs w:val="26"/>
        </w:rPr>
        <w:t>PPL</w:t>
      </w:r>
      <w:r w:rsidRPr="002E557D">
        <w:rPr>
          <w:szCs w:val="26"/>
        </w:rPr>
        <w:t xml:space="preserve"> </w:t>
      </w:r>
      <w:r w:rsidR="00E23D9D">
        <w:rPr>
          <w:szCs w:val="26"/>
        </w:rPr>
        <w:t xml:space="preserve">was represented by counsel and </w:t>
      </w:r>
      <w:r w:rsidRPr="002E557D">
        <w:rPr>
          <w:szCs w:val="26"/>
        </w:rPr>
        <w:t>proffered four exhibits that were entered into the record.  The record closed on October 12, 2011.</w:t>
      </w:r>
      <w:r w:rsidR="00845A88">
        <w:rPr>
          <w:szCs w:val="26"/>
        </w:rPr>
        <w:t xml:space="preserve">  The hearing </w:t>
      </w:r>
      <w:r w:rsidR="00E23D9D">
        <w:rPr>
          <w:szCs w:val="26"/>
        </w:rPr>
        <w:t xml:space="preserve">transcript consists of </w:t>
      </w:r>
      <w:r w:rsidR="00845A88">
        <w:rPr>
          <w:szCs w:val="26"/>
        </w:rPr>
        <w:t>thirty-one pages.</w:t>
      </w:r>
    </w:p>
    <w:p w:rsidR="002E557D" w:rsidRPr="002E557D" w:rsidRDefault="002E557D" w:rsidP="008277D4">
      <w:pPr>
        <w:tabs>
          <w:tab w:val="left" w:pos="-1440"/>
          <w:tab w:val="left" w:pos="-720"/>
        </w:tabs>
        <w:ind w:firstLine="0"/>
        <w:rPr>
          <w:szCs w:val="26"/>
        </w:rPr>
      </w:pPr>
    </w:p>
    <w:p w:rsidR="003C0FB7" w:rsidRDefault="00230F09" w:rsidP="008277D4">
      <w:pPr>
        <w:tabs>
          <w:tab w:val="left" w:pos="-1440"/>
          <w:tab w:val="left" w:pos="-720"/>
        </w:tabs>
        <w:rPr>
          <w:szCs w:val="26"/>
        </w:rPr>
      </w:pPr>
      <w:r w:rsidRPr="00B33AC2">
        <w:rPr>
          <w:spacing w:val="-3"/>
        </w:rPr>
        <w:lastRenderedPageBreak/>
        <w:t>As previously noted</w:t>
      </w:r>
      <w:r w:rsidR="00E12A74" w:rsidRPr="00B33AC2">
        <w:rPr>
          <w:spacing w:val="-3"/>
        </w:rPr>
        <w:t>,</w:t>
      </w:r>
      <w:r w:rsidRPr="00B33AC2">
        <w:rPr>
          <w:spacing w:val="-3"/>
        </w:rPr>
        <w:t xml:space="preserve"> </w:t>
      </w:r>
      <w:r w:rsidR="00224966" w:rsidRPr="00B33AC2">
        <w:rPr>
          <w:szCs w:val="26"/>
        </w:rPr>
        <w:t>Exceptions</w:t>
      </w:r>
      <w:r w:rsidR="00C44780" w:rsidRPr="00B33AC2">
        <w:rPr>
          <w:szCs w:val="26"/>
        </w:rPr>
        <w:t xml:space="preserve"> </w:t>
      </w:r>
      <w:r w:rsidR="00224966" w:rsidRPr="00B33AC2">
        <w:rPr>
          <w:szCs w:val="26"/>
        </w:rPr>
        <w:t xml:space="preserve">were filed </w:t>
      </w:r>
      <w:r w:rsidR="0093639B" w:rsidRPr="00B33AC2">
        <w:rPr>
          <w:szCs w:val="26"/>
        </w:rPr>
        <w:t xml:space="preserve">by </w:t>
      </w:r>
      <w:r w:rsidR="004004CE">
        <w:rPr>
          <w:szCs w:val="26"/>
        </w:rPr>
        <w:t>the Complainant on January</w:t>
      </w:r>
      <w:r w:rsidR="008277D4">
        <w:rPr>
          <w:szCs w:val="26"/>
        </w:rPr>
        <w:t> </w:t>
      </w:r>
      <w:r w:rsidR="004004CE">
        <w:rPr>
          <w:szCs w:val="26"/>
        </w:rPr>
        <w:t>19, 2012</w:t>
      </w:r>
      <w:r w:rsidR="008277D4">
        <w:rPr>
          <w:szCs w:val="26"/>
        </w:rPr>
        <w:t>,</w:t>
      </w:r>
      <w:r w:rsidR="00C44B42">
        <w:rPr>
          <w:rStyle w:val="FootnoteReference"/>
          <w:szCs w:val="26"/>
        </w:rPr>
        <w:footnoteReference w:id="2"/>
      </w:r>
      <w:r w:rsidR="004004CE">
        <w:rPr>
          <w:szCs w:val="26"/>
        </w:rPr>
        <w:t xml:space="preserve"> and Replies to Exceptions were filed by PPL</w:t>
      </w:r>
      <w:r w:rsidR="00F67C81" w:rsidRPr="00B33AC2">
        <w:rPr>
          <w:szCs w:val="26"/>
        </w:rPr>
        <w:t xml:space="preserve"> on</w:t>
      </w:r>
      <w:r w:rsidR="0093639B" w:rsidRPr="00B33AC2">
        <w:rPr>
          <w:szCs w:val="26"/>
        </w:rPr>
        <w:t xml:space="preserve"> </w:t>
      </w:r>
      <w:r w:rsidR="004004CE">
        <w:rPr>
          <w:szCs w:val="26"/>
        </w:rPr>
        <w:t>February 10, 2012</w:t>
      </w:r>
      <w:r w:rsidR="00F67C81" w:rsidRPr="00B33AC2">
        <w:rPr>
          <w:szCs w:val="26"/>
        </w:rPr>
        <w:t>.</w:t>
      </w:r>
    </w:p>
    <w:p w:rsidR="006E2A2E" w:rsidRDefault="006E2A2E" w:rsidP="006E2A2E">
      <w:pPr>
        <w:ind w:firstLine="0"/>
        <w:rPr>
          <w:b/>
        </w:rPr>
      </w:pPr>
    </w:p>
    <w:p w:rsidR="000A6712" w:rsidRPr="00B87FD4" w:rsidRDefault="000A6712" w:rsidP="008277D4">
      <w:pPr>
        <w:keepNext/>
        <w:ind w:firstLine="0"/>
        <w:jc w:val="center"/>
        <w:rPr>
          <w:b/>
        </w:rPr>
      </w:pPr>
      <w:r w:rsidRPr="00B87FD4">
        <w:rPr>
          <w:b/>
        </w:rPr>
        <w:t>Discussion</w:t>
      </w:r>
    </w:p>
    <w:p w:rsidR="00487B2C" w:rsidRPr="00B87FD4" w:rsidRDefault="00487B2C" w:rsidP="008277D4">
      <w:pPr>
        <w:keepNext/>
        <w:spacing w:line="240" w:lineRule="auto"/>
        <w:ind w:firstLine="0"/>
      </w:pPr>
    </w:p>
    <w:p w:rsidR="00B77C17" w:rsidRPr="00B77C17" w:rsidRDefault="00B77C17" w:rsidP="008277D4">
      <w:pPr>
        <w:rPr>
          <w:szCs w:val="26"/>
        </w:rPr>
      </w:pPr>
      <w:r w:rsidRPr="00B77C17">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B77C17">
        <w:rPr>
          <w:i/>
          <w:szCs w:val="26"/>
        </w:rPr>
        <w:t>Patterson v. The Bell Telephone Company of Pennsylvania</w:t>
      </w:r>
      <w:r w:rsidRPr="00B77C17">
        <w:rPr>
          <w:szCs w:val="26"/>
        </w:rPr>
        <w:t xml:space="preserve">, 72 Pa. P.U.C. 196 (1990).  Such a showing must be by a preponderance of the evidence.  </w:t>
      </w:r>
      <w:r w:rsidRPr="00B77C17">
        <w:rPr>
          <w:i/>
          <w:iCs/>
          <w:szCs w:val="26"/>
        </w:rPr>
        <w:t>Samuel J. Lansberry, Inc. v. Pa. PUC</w:t>
      </w:r>
      <w:r w:rsidRPr="00B77C17">
        <w:rPr>
          <w:szCs w:val="26"/>
        </w:rPr>
        <w:t xml:space="preserve">, 578 A.2d 600 (Pa. Cmwlth. 1990), </w:t>
      </w:r>
      <w:r w:rsidRPr="00B77C17">
        <w:rPr>
          <w:i/>
          <w:szCs w:val="26"/>
        </w:rPr>
        <w:t>alloc. denied,</w:t>
      </w:r>
      <w:r w:rsidRPr="00B77C17">
        <w:rPr>
          <w:szCs w:val="26"/>
        </w:rPr>
        <w:t xml:space="preserve"> 529 Pa. 654, 602 A.2d 863 (1992).  That is, the Complainant’s evidence must be more convincing, by even the smallest amount, than that presented by the Respondent.  </w:t>
      </w:r>
      <w:r w:rsidRPr="00B77C17">
        <w:rPr>
          <w:i/>
          <w:szCs w:val="26"/>
        </w:rPr>
        <w:t>Se-Ling Hosiery, Inc. v. Margulies</w:t>
      </w:r>
      <w:r w:rsidRPr="00B77C17">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77C17">
        <w:rPr>
          <w:i/>
          <w:szCs w:val="26"/>
        </w:rPr>
        <w:t xml:space="preserve">Norfolk &amp; Western Ry. Co. v. Pa. PUC, </w:t>
      </w:r>
      <w:r w:rsidRPr="00B77C17">
        <w:rPr>
          <w:szCs w:val="26"/>
        </w:rPr>
        <w:t>489 Pa. 109, 413 A.2d 1037 (1980).</w:t>
      </w:r>
    </w:p>
    <w:p w:rsidR="00B77C17" w:rsidRPr="00B77C17" w:rsidRDefault="00B77C17" w:rsidP="008277D4">
      <w:pPr>
        <w:ind w:firstLine="0"/>
        <w:rPr>
          <w:szCs w:val="26"/>
        </w:rPr>
      </w:pPr>
    </w:p>
    <w:p w:rsidR="00B77C17" w:rsidRDefault="00B77C17" w:rsidP="008277D4">
      <w:pPr>
        <w:rPr>
          <w:szCs w:val="20"/>
        </w:rPr>
      </w:pPr>
      <w:r w:rsidRPr="00B77C17">
        <w:rPr>
          <w:szCs w:val="20"/>
        </w:rPr>
        <w:t xml:space="preserve">Upon the presentation by a complainant of evidence sufficient to initially satisfy the burden of proof, the burden of going forward with the evidence, sometimes called the burden of persuasion, to rebut the evidence of the customer shifts to the </w:t>
      </w:r>
      <w:r w:rsidRPr="00B77C17">
        <w:rPr>
          <w:szCs w:val="20"/>
        </w:rPr>
        <w:lastRenderedPageBreak/>
        <w:t xml:space="preserve">respondent. </w:t>
      </w:r>
      <w:r>
        <w:rPr>
          <w:szCs w:val="20"/>
        </w:rPr>
        <w:t xml:space="preserve"> </w:t>
      </w:r>
      <w:r w:rsidRPr="00B77C17">
        <w:rPr>
          <w:szCs w:val="20"/>
        </w:rPr>
        <w:t xml:space="preserve">If the evidence presented by the respondent is of co-equal value or “weight,” the burden of proof has not been satisfied. </w:t>
      </w:r>
      <w:r>
        <w:rPr>
          <w:szCs w:val="20"/>
        </w:rPr>
        <w:t xml:space="preserve"> </w:t>
      </w:r>
      <w:r w:rsidRPr="00B77C17">
        <w:rPr>
          <w:szCs w:val="20"/>
        </w:rPr>
        <w:t xml:space="preserve">The complainant now has to provide some additional evidence to rebut that of the respondent. </w:t>
      </w:r>
      <w:r w:rsidRPr="00B77C17">
        <w:rPr>
          <w:iCs/>
          <w:szCs w:val="20"/>
        </w:rPr>
        <w:t xml:space="preserve"> </w:t>
      </w:r>
      <w:hyperlink r:id="rId9" w:history="1">
        <w:r w:rsidRPr="00B77C17">
          <w:rPr>
            <w:rFonts w:ascii="Times New (W1)" w:hAnsi="Times New (W1)"/>
            <w:i/>
            <w:iCs/>
            <w:szCs w:val="20"/>
          </w:rPr>
          <w:t>Burleson v. Pa. PUC,</w:t>
        </w:r>
        <w:r w:rsidRPr="00B77C17">
          <w:rPr>
            <w:rFonts w:ascii="Times New (W1)" w:hAnsi="Times New (W1)"/>
            <w:iCs/>
            <w:szCs w:val="20"/>
          </w:rPr>
          <w:t xml:space="preserve"> 443 A.2d 1373 (Pa. Cmwlth. 1982), </w:t>
        </w:r>
        <w:r w:rsidRPr="00B77C17">
          <w:rPr>
            <w:rFonts w:ascii="Times New (W1)" w:hAnsi="Times New (W1)"/>
            <w:i/>
            <w:iCs/>
            <w:szCs w:val="20"/>
          </w:rPr>
          <w:t>aff’d,</w:t>
        </w:r>
        <w:r w:rsidRPr="00B77C17">
          <w:rPr>
            <w:rFonts w:ascii="Times New (W1)" w:hAnsi="Times New (W1)"/>
            <w:iCs/>
            <w:szCs w:val="20"/>
          </w:rPr>
          <w:t xml:space="preserve"> 501 Pa. 433, 461 A.2d 1234 (1983).</w:t>
        </w:r>
      </w:hyperlink>
      <w:r>
        <w:rPr>
          <w:rFonts w:ascii="Times New (W1)" w:hAnsi="Times New (W1)"/>
          <w:iCs/>
          <w:szCs w:val="20"/>
        </w:rPr>
        <w:t xml:space="preserve">  </w:t>
      </w:r>
      <w:r w:rsidRPr="00B77C17">
        <w:rPr>
          <w:szCs w:val="20"/>
        </w:rPr>
        <w:t xml:space="preserve">While the burden of persuasion may shift back and forth during a proceeding, the burden of proof never shifts. The burden of proof always remains on the party seeking affirmative relief from the Commission.  </w:t>
      </w:r>
      <w:r w:rsidRPr="00B77C17">
        <w:rPr>
          <w:i/>
          <w:szCs w:val="20"/>
        </w:rPr>
        <w:t xml:space="preserve">Milkie v. Pa. PUC, </w:t>
      </w:r>
      <w:r w:rsidRPr="00B77C17">
        <w:rPr>
          <w:szCs w:val="20"/>
        </w:rPr>
        <w:t>768 A.2d 1217 (Pa. Cmwlth. 2001).</w:t>
      </w:r>
    </w:p>
    <w:p w:rsidR="008E32D2" w:rsidRPr="00B77C17" w:rsidRDefault="008E32D2" w:rsidP="008277D4">
      <w:pPr>
        <w:rPr>
          <w:i/>
          <w:szCs w:val="20"/>
        </w:rPr>
      </w:pPr>
    </w:p>
    <w:p w:rsidR="004B5180" w:rsidRPr="00B87FD4" w:rsidRDefault="004B5180" w:rsidP="008277D4">
      <w:pPr>
        <w:rPr>
          <w:rFonts w:ascii="Times New (W1)" w:hAnsi="Times New (W1)"/>
          <w:szCs w:val="26"/>
        </w:rPr>
      </w:pPr>
      <w:r w:rsidRPr="00B87FD4">
        <w:rPr>
          <w:rFonts w:ascii="Times New (W1)" w:hAnsi="Times New (W1)"/>
          <w:szCs w:val="26"/>
        </w:rPr>
        <w:t>The ALJ made t</w:t>
      </w:r>
      <w:r w:rsidR="00845A88">
        <w:rPr>
          <w:rFonts w:ascii="Times New (W1)" w:hAnsi="Times New (W1)"/>
          <w:szCs w:val="26"/>
        </w:rPr>
        <w:t>hirteen</w:t>
      </w:r>
      <w:r w:rsidRPr="00B87FD4">
        <w:rPr>
          <w:rFonts w:ascii="Times New (W1)" w:hAnsi="Times New (W1)"/>
          <w:szCs w:val="26"/>
        </w:rPr>
        <w:t xml:space="preserve"> Findings of Fact and reached </w:t>
      </w:r>
      <w:r w:rsidR="00845A88">
        <w:rPr>
          <w:rFonts w:ascii="Times New (W1)" w:hAnsi="Times New (W1)"/>
          <w:szCs w:val="26"/>
        </w:rPr>
        <w:t>six</w:t>
      </w:r>
      <w:r w:rsidR="007B62D7" w:rsidRPr="00B87FD4">
        <w:rPr>
          <w:rFonts w:ascii="Times New (W1)" w:hAnsi="Times New (W1)"/>
          <w:szCs w:val="26"/>
        </w:rPr>
        <w:t xml:space="preserve"> </w:t>
      </w:r>
      <w:r w:rsidRPr="00B87FD4">
        <w:rPr>
          <w:rFonts w:ascii="Times New (W1)" w:hAnsi="Times New (W1)"/>
          <w:szCs w:val="26"/>
        </w:rPr>
        <w:t>Conclusions of Law.</w:t>
      </w:r>
      <w:r w:rsidR="00845A88">
        <w:rPr>
          <w:rFonts w:ascii="Times New (W1)" w:hAnsi="Times New (W1)"/>
          <w:szCs w:val="26"/>
        </w:rPr>
        <w:t xml:space="preserve">  I.D. at 2</w:t>
      </w:r>
      <w:r w:rsidR="009F3690">
        <w:rPr>
          <w:rFonts w:ascii="Times New (W1)" w:hAnsi="Times New (W1)"/>
          <w:szCs w:val="26"/>
        </w:rPr>
        <w:t>,</w:t>
      </w:r>
      <w:r w:rsidR="00845A88">
        <w:rPr>
          <w:rFonts w:ascii="Times New (W1)" w:hAnsi="Times New (W1)"/>
          <w:szCs w:val="26"/>
        </w:rPr>
        <w:t xml:space="preserve"> 5-</w:t>
      </w:r>
      <w:r w:rsidR="009F3690">
        <w:rPr>
          <w:rFonts w:ascii="Times New (W1)" w:hAnsi="Times New (W1)"/>
          <w:szCs w:val="26"/>
        </w:rPr>
        <w:t>6.</w:t>
      </w:r>
      <w:r w:rsidRPr="00B87FD4">
        <w:rPr>
          <w:rFonts w:ascii="Times New (W1)" w:hAnsi="Times New (W1)"/>
          <w:szCs w:val="26"/>
        </w:rPr>
        <w:t xml:space="preserve">  The Findings of Fact and Conclusions of Law are incorporated herein by reference and are adopted without comment unless they are either expressly or by necessary implication rejected or modified by this Opinion and Order.</w:t>
      </w:r>
    </w:p>
    <w:p w:rsidR="0046756B" w:rsidRDefault="0046756B" w:rsidP="008277D4">
      <w:pPr>
        <w:ind w:firstLine="0"/>
        <w:rPr>
          <w:szCs w:val="26"/>
        </w:rPr>
      </w:pPr>
    </w:p>
    <w:p w:rsidR="007C23F7" w:rsidRPr="00273D82" w:rsidRDefault="007C23F7" w:rsidP="008277D4">
      <w:pPr>
        <w:rPr>
          <w:szCs w:val="26"/>
        </w:rPr>
      </w:pPr>
      <w:r w:rsidRPr="00273D82">
        <w:rPr>
          <w:szCs w:val="26"/>
        </w:rPr>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273D82">
        <w:rPr>
          <w:i/>
          <w:szCs w:val="26"/>
        </w:rPr>
        <w:t>Consolidated Rail Corp</w:t>
      </w:r>
      <w:r w:rsidR="00F50829">
        <w:rPr>
          <w:i/>
          <w:szCs w:val="26"/>
        </w:rPr>
        <w:t>.</w:t>
      </w:r>
      <w:r w:rsidRPr="00273D82">
        <w:rPr>
          <w:i/>
          <w:szCs w:val="26"/>
        </w:rPr>
        <w:t xml:space="preserve"> v. Pa. P</w:t>
      </w:r>
      <w:r w:rsidR="00F14EA4" w:rsidRPr="00273D82">
        <w:rPr>
          <w:i/>
          <w:szCs w:val="26"/>
        </w:rPr>
        <w:t>U</w:t>
      </w:r>
      <w:r w:rsidRPr="00273D82">
        <w:rPr>
          <w:i/>
          <w:szCs w:val="26"/>
        </w:rPr>
        <w:t>C</w:t>
      </w:r>
      <w:r w:rsidRPr="00273D82">
        <w:rPr>
          <w:szCs w:val="26"/>
        </w:rPr>
        <w:t xml:space="preserve">, 625 A.2d 741 (Pa. Cmwlth. 1993); </w:t>
      </w:r>
      <w:r w:rsidRPr="00273D82">
        <w:rPr>
          <w:i/>
          <w:szCs w:val="26"/>
        </w:rPr>
        <w:t>see also</w:t>
      </w:r>
      <w:r w:rsidRPr="00273D82">
        <w:rPr>
          <w:szCs w:val="26"/>
        </w:rPr>
        <w:t xml:space="preserve">, </w:t>
      </w:r>
      <w:r w:rsidRPr="00273D82">
        <w:rPr>
          <w:i/>
          <w:szCs w:val="26"/>
        </w:rPr>
        <w:t>generally</w:t>
      </w:r>
      <w:r w:rsidRPr="00273D82">
        <w:rPr>
          <w:szCs w:val="26"/>
        </w:rPr>
        <w:t xml:space="preserve">, </w:t>
      </w:r>
      <w:r w:rsidRPr="00273D82">
        <w:rPr>
          <w:i/>
          <w:szCs w:val="26"/>
        </w:rPr>
        <w:t>University of Pennsylvania v. Pa. PUC</w:t>
      </w:r>
      <w:r w:rsidRPr="00273D82">
        <w:rPr>
          <w:szCs w:val="26"/>
        </w:rPr>
        <w:t>, 485 A.2d 1217 (Pa. Cmwlth. 1984).</w:t>
      </w:r>
    </w:p>
    <w:p w:rsidR="007C23F7" w:rsidRPr="00B33AC2" w:rsidRDefault="007C23F7" w:rsidP="008277D4">
      <w:pPr>
        <w:ind w:firstLine="0"/>
      </w:pPr>
    </w:p>
    <w:p w:rsidR="007E51DD" w:rsidRDefault="007E51DD" w:rsidP="008277D4">
      <w:pPr>
        <w:tabs>
          <w:tab w:val="left" w:pos="9360"/>
        </w:tabs>
        <w:rPr>
          <w:szCs w:val="26"/>
        </w:rPr>
      </w:pPr>
      <w:r>
        <w:rPr>
          <w:szCs w:val="26"/>
        </w:rPr>
        <w:t>The ALJ found that</w:t>
      </w:r>
      <w:r w:rsidR="00A75391">
        <w:rPr>
          <w:szCs w:val="26"/>
        </w:rPr>
        <w:t>,</w:t>
      </w:r>
      <w:r>
        <w:rPr>
          <w:szCs w:val="26"/>
        </w:rPr>
        <w:t xml:space="preserve"> due to the Complainant’s failure to make a good-faith effort to maintain more than twenty payment agreements</w:t>
      </w:r>
      <w:r w:rsidR="00A75391">
        <w:rPr>
          <w:szCs w:val="26"/>
        </w:rPr>
        <w:t>,</w:t>
      </w:r>
      <w:r>
        <w:rPr>
          <w:szCs w:val="26"/>
        </w:rPr>
        <w:t xml:space="preserve"> she is not eligible for another and, based upon the Code, has one year to satisfy her </w:t>
      </w:r>
      <w:r w:rsidR="008A3001">
        <w:rPr>
          <w:szCs w:val="26"/>
        </w:rPr>
        <w:t xml:space="preserve">account </w:t>
      </w:r>
      <w:r>
        <w:rPr>
          <w:szCs w:val="26"/>
        </w:rPr>
        <w:t>arrearage.  I.D. at 5; 66 Pa. C.S. § 1405(b)(3).</w:t>
      </w:r>
    </w:p>
    <w:p w:rsidR="007A6F88" w:rsidRDefault="007A6F88" w:rsidP="008277D4">
      <w:pPr>
        <w:tabs>
          <w:tab w:val="left" w:pos="9360"/>
        </w:tabs>
        <w:ind w:firstLine="0"/>
        <w:rPr>
          <w:szCs w:val="26"/>
        </w:rPr>
      </w:pPr>
    </w:p>
    <w:p w:rsidR="00472BD1" w:rsidRPr="00BA1F00" w:rsidRDefault="008A3001" w:rsidP="008277D4">
      <w:pPr>
        <w:tabs>
          <w:tab w:val="left" w:pos="9360"/>
        </w:tabs>
        <w:rPr>
          <w:szCs w:val="26"/>
        </w:rPr>
      </w:pPr>
      <w:r>
        <w:rPr>
          <w:szCs w:val="26"/>
        </w:rPr>
        <w:t>The ALJ further explained that</w:t>
      </w:r>
      <w:r w:rsidR="00A75391">
        <w:rPr>
          <w:szCs w:val="26"/>
        </w:rPr>
        <w:t xml:space="preserve">, pursuant to </w:t>
      </w:r>
      <w:r w:rsidR="00A75391" w:rsidRPr="00472BD1">
        <w:rPr>
          <w:i/>
          <w:iCs/>
          <w:szCs w:val="26"/>
        </w:rPr>
        <w:t>George Crawford v. National Fuel Gas,</w:t>
      </w:r>
      <w:r w:rsidR="00A75391" w:rsidRPr="00472BD1">
        <w:rPr>
          <w:szCs w:val="26"/>
        </w:rPr>
        <w:t xml:space="preserve"> Docket No. C-20066348 (Order entered December 6, 2007) at 15, 16</w:t>
      </w:r>
      <w:r w:rsidR="00A75391">
        <w:rPr>
          <w:szCs w:val="26"/>
        </w:rPr>
        <w:t>,</w:t>
      </w:r>
      <w:r>
        <w:rPr>
          <w:szCs w:val="26"/>
        </w:rPr>
        <w:t xml:space="preserve"> i</w:t>
      </w:r>
      <w:r w:rsidR="00472BD1" w:rsidRPr="00472BD1">
        <w:rPr>
          <w:szCs w:val="26"/>
        </w:rPr>
        <w:t xml:space="preserve">t is Commission policy to exercise discretion only on behalf of those customers who have demonstrated some evidence of good-faith efforts to pay their utility bills, or who have </w:t>
      </w:r>
      <w:r w:rsidR="00472BD1" w:rsidRPr="00472BD1">
        <w:rPr>
          <w:szCs w:val="26"/>
        </w:rPr>
        <w:lastRenderedPageBreak/>
        <w:t>experienced a significant change of circumstance outside of their control.</w:t>
      </w:r>
      <w:r w:rsidR="006D7778">
        <w:rPr>
          <w:szCs w:val="26"/>
        </w:rPr>
        <w:t xml:space="preserve"> </w:t>
      </w:r>
      <w:r w:rsidR="000C7B62">
        <w:rPr>
          <w:szCs w:val="26"/>
        </w:rPr>
        <w:t xml:space="preserve"> </w:t>
      </w:r>
      <w:r w:rsidR="00A75391">
        <w:rPr>
          <w:szCs w:val="26"/>
        </w:rPr>
        <w:t xml:space="preserve">I.D. at 5.  The ALJ </w:t>
      </w:r>
      <w:r w:rsidR="002508FB">
        <w:rPr>
          <w:szCs w:val="26"/>
        </w:rPr>
        <w:t xml:space="preserve">noted that </w:t>
      </w:r>
      <w:r w:rsidR="00A75391">
        <w:rPr>
          <w:szCs w:val="26"/>
        </w:rPr>
        <w:t xml:space="preserve">that </w:t>
      </w:r>
      <w:r w:rsidR="00472BD1" w:rsidRPr="00472BD1">
        <w:rPr>
          <w:szCs w:val="26"/>
        </w:rPr>
        <w:t>Chapter 14 of the Code provides the Commission with the authority to issue at least one payment arrangement</w:t>
      </w:r>
      <w:r w:rsidR="002508FB">
        <w:rPr>
          <w:szCs w:val="26"/>
        </w:rPr>
        <w:t xml:space="preserve"> and that t</w:t>
      </w:r>
      <w:r w:rsidR="00472BD1" w:rsidRPr="00472BD1">
        <w:rPr>
          <w:szCs w:val="26"/>
        </w:rPr>
        <w:t xml:space="preserve">he Commission </w:t>
      </w:r>
      <w:r w:rsidR="00A9010B">
        <w:rPr>
          <w:szCs w:val="26"/>
        </w:rPr>
        <w:t xml:space="preserve">is not </w:t>
      </w:r>
      <w:r w:rsidR="00472BD1" w:rsidRPr="00472BD1">
        <w:rPr>
          <w:szCs w:val="26"/>
        </w:rPr>
        <w:t>required to issue subsequent payment arrangements, particularly where complainants have not made</w:t>
      </w:r>
      <w:r w:rsidR="002508FB">
        <w:rPr>
          <w:szCs w:val="26"/>
        </w:rPr>
        <w:t xml:space="preserve"> </w:t>
      </w:r>
      <w:r w:rsidR="00BA1F00">
        <w:rPr>
          <w:szCs w:val="26"/>
        </w:rPr>
        <w:t xml:space="preserve">good-faith </w:t>
      </w:r>
      <w:r w:rsidR="00472BD1" w:rsidRPr="00472BD1">
        <w:rPr>
          <w:szCs w:val="26"/>
        </w:rPr>
        <w:t>efforts to pay their utility bills.</w:t>
      </w:r>
      <w:r w:rsidR="005705CE">
        <w:rPr>
          <w:szCs w:val="26"/>
        </w:rPr>
        <w:t xml:space="preserve">  </w:t>
      </w:r>
      <w:r w:rsidR="005705CE">
        <w:rPr>
          <w:i/>
          <w:szCs w:val="26"/>
        </w:rPr>
        <w:t>Id.</w:t>
      </w:r>
    </w:p>
    <w:p w:rsidR="002508FB" w:rsidRDefault="002508FB" w:rsidP="008277D4">
      <w:pPr>
        <w:ind w:firstLine="0"/>
      </w:pPr>
    </w:p>
    <w:p w:rsidR="001A2F08" w:rsidRPr="002B6650" w:rsidRDefault="00AB4AEC" w:rsidP="008277D4">
      <w:pPr>
        <w:ind w:firstLine="0"/>
        <w:rPr>
          <w:i/>
        </w:rPr>
      </w:pPr>
      <w:r>
        <w:tab/>
      </w:r>
      <w:r>
        <w:tab/>
        <w:t xml:space="preserve">In her Exceptions the Complainant acknowledges that her arrearage is </w:t>
      </w:r>
      <w:r w:rsidR="0022210F">
        <w:t>approximately</w:t>
      </w:r>
      <w:r>
        <w:t xml:space="preserve"> $5,000</w:t>
      </w:r>
      <w:r w:rsidR="00101BC1">
        <w:t xml:space="preserve"> and that a substantial amount of that bill is fro</w:t>
      </w:r>
      <w:r w:rsidR="00F847BD">
        <w:t xml:space="preserve">m her generation supplier that was introduced to her by PPL.  She </w:t>
      </w:r>
      <w:r w:rsidR="00101BC1">
        <w:t xml:space="preserve">requests that the Commission grant her </w:t>
      </w:r>
      <w:r w:rsidR="00F847BD">
        <w:t xml:space="preserve">additional time to pay the outstanding charges because she is </w:t>
      </w:r>
      <w:r w:rsidR="00F847BD" w:rsidRPr="00F847BD">
        <w:t xml:space="preserve">single person </w:t>
      </w:r>
      <w:r w:rsidR="00F847BD">
        <w:t>and t</w:t>
      </w:r>
      <w:r w:rsidR="00F847BD" w:rsidRPr="00F847BD">
        <w:t xml:space="preserve">he head of household with one income to provide for </w:t>
      </w:r>
      <w:r w:rsidR="00F847BD">
        <w:t xml:space="preserve">her </w:t>
      </w:r>
      <w:r w:rsidR="00F847BD" w:rsidRPr="00F847BD">
        <w:t>family</w:t>
      </w:r>
    </w:p>
    <w:p w:rsidR="00CF7591" w:rsidRDefault="00CF7591" w:rsidP="008277D4">
      <w:pPr>
        <w:pStyle w:val="Heading2"/>
        <w:keepNext w:val="0"/>
        <w:rPr>
          <w:b w:val="0"/>
        </w:rPr>
      </w:pPr>
    </w:p>
    <w:p w:rsidR="00EE6198" w:rsidRDefault="009D30EF" w:rsidP="008277D4">
      <w:r>
        <w:t xml:space="preserve">In Reply, PPL asserts that the Complainant’s </w:t>
      </w:r>
      <w:r w:rsidR="001C0662">
        <w:t xml:space="preserve">Exceptions </w:t>
      </w:r>
      <w:r>
        <w:t xml:space="preserve">are without merit.  PPL </w:t>
      </w:r>
      <w:r w:rsidR="009F5126">
        <w:t>states that the</w:t>
      </w:r>
      <w:r w:rsidR="001C0662">
        <w:t xml:space="preserve"> Complainant’s</w:t>
      </w:r>
      <w:r w:rsidR="009F5126">
        <w:t xml:space="preserve"> Exception</w:t>
      </w:r>
      <w:r w:rsidR="00100934">
        <w:t xml:space="preserve"> concerning her generation supplier</w:t>
      </w:r>
      <w:r>
        <w:t xml:space="preserve"> is beyond the scope of </w:t>
      </w:r>
      <w:r w:rsidR="00914219">
        <w:t>the Formal Complaint</w:t>
      </w:r>
      <w:r>
        <w:t xml:space="preserve"> and outside the testimony provided at trial.  R.Exc. at 1.  </w:t>
      </w:r>
      <w:r w:rsidR="00914219">
        <w:t xml:space="preserve">PPL </w:t>
      </w:r>
      <w:r w:rsidR="00100934">
        <w:t>submits</w:t>
      </w:r>
      <w:r w:rsidR="00914219">
        <w:t xml:space="preserve"> that the Complainant never contested </w:t>
      </w:r>
      <w:r w:rsidR="00100934" w:rsidRPr="00100934">
        <w:t>PPL’s alleged introduction to an Electric Generation Supplier or any improper billing by PPL</w:t>
      </w:r>
      <w:r w:rsidR="00100934">
        <w:t xml:space="preserve"> either </w:t>
      </w:r>
      <w:r w:rsidR="00914219">
        <w:t xml:space="preserve">in her </w:t>
      </w:r>
      <w:r w:rsidR="001C0662">
        <w:t xml:space="preserve">Formal </w:t>
      </w:r>
      <w:r w:rsidR="00100934">
        <w:t xml:space="preserve">Complaint or during the </w:t>
      </w:r>
      <w:r w:rsidR="00914219">
        <w:t>hearing.  R.Exc. at 2.</w:t>
      </w:r>
      <w:r w:rsidR="00CF36F6">
        <w:t xml:space="preserve">  Accordingly, PPL asserts that this Exception should be dismissed.</w:t>
      </w:r>
    </w:p>
    <w:p w:rsidR="00D549DC" w:rsidRDefault="00D549DC" w:rsidP="008277D4"/>
    <w:p w:rsidR="00D549DC" w:rsidRPr="007C0394" w:rsidRDefault="00100934" w:rsidP="008277D4">
      <w:r>
        <w:t xml:space="preserve">In response to the Complainant’s request for additional time to pay her outstanding charges, </w:t>
      </w:r>
      <w:r w:rsidR="00D549DC">
        <w:t xml:space="preserve">PPL </w:t>
      </w:r>
      <w:r>
        <w:t xml:space="preserve">submits that </w:t>
      </w:r>
      <w:r w:rsidR="007C0394">
        <w:t xml:space="preserve">the Complainant </w:t>
      </w:r>
      <w:r>
        <w:t xml:space="preserve">never </w:t>
      </w:r>
      <w:r w:rsidR="007C0394">
        <w:t>dispute</w:t>
      </w:r>
      <w:r>
        <w:t>d</w:t>
      </w:r>
      <w:r w:rsidR="007C0394">
        <w:t xml:space="preserve"> </w:t>
      </w:r>
      <w:r>
        <w:t xml:space="preserve">in this proceeding </w:t>
      </w:r>
      <w:r w:rsidR="007C0394">
        <w:t>any of the factors used to determine the one-year pay-back period.  R.Exc. at 2.</w:t>
      </w:r>
      <w:r w:rsidR="004508E4">
        <w:t xml:space="preserve">  </w:t>
      </w:r>
      <w:r w:rsidR="00DA00D3">
        <w:t xml:space="preserve">PPL </w:t>
      </w:r>
      <w:r>
        <w:t xml:space="preserve">claims that </w:t>
      </w:r>
      <w:r w:rsidR="00DA00D3">
        <w:t>t</w:t>
      </w:r>
      <w:r w:rsidR="004508E4">
        <w:t xml:space="preserve">he record is </w:t>
      </w:r>
      <w:r>
        <w:t xml:space="preserve">in this case is </w:t>
      </w:r>
      <w:r w:rsidR="004508E4">
        <w:t xml:space="preserve">undisputed in that the Complainant’s household consists of three people with an annual income of $49,257.26, which pursuant to the Code, establishes </w:t>
      </w:r>
      <w:r w:rsidR="007C0394">
        <w:t>a one-year</w:t>
      </w:r>
      <w:r w:rsidR="004508E4">
        <w:t xml:space="preserve"> time period over which the Complainant may have to repay her account arrearage.</w:t>
      </w:r>
      <w:r w:rsidR="007C7AA1">
        <w:t xml:space="preserve"> </w:t>
      </w:r>
      <w:r w:rsidR="00DA00D3">
        <w:t xml:space="preserve"> </w:t>
      </w:r>
      <w:r w:rsidR="00DA00D3">
        <w:rPr>
          <w:i/>
        </w:rPr>
        <w:t xml:space="preserve">Id.; </w:t>
      </w:r>
      <w:r w:rsidR="004A4C76">
        <w:t>66 Pa. C.S. § 1405(b)(3)</w:t>
      </w:r>
      <w:r w:rsidR="00DA00D3">
        <w:t>.</w:t>
      </w:r>
      <w:r w:rsidR="004508E4">
        <w:t xml:space="preserve"> </w:t>
      </w:r>
    </w:p>
    <w:p w:rsidR="006C438D" w:rsidRDefault="006C438D" w:rsidP="008277D4"/>
    <w:p w:rsidR="004F39A4" w:rsidRDefault="004F39A4" w:rsidP="008277D4">
      <w:pPr>
        <w:tabs>
          <w:tab w:val="left" w:pos="9360"/>
        </w:tabs>
        <w:rPr>
          <w:szCs w:val="26"/>
        </w:rPr>
      </w:pPr>
      <w:r>
        <w:lastRenderedPageBreak/>
        <w:t>Based upon our review of the Complainant’s Exceptions</w:t>
      </w:r>
      <w:r w:rsidR="009C177A">
        <w:t xml:space="preserve"> and the record developed in this proceeding</w:t>
      </w:r>
      <w:r>
        <w:t>, we agree with the ALJ’s finding that</w:t>
      </w:r>
      <w:r>
        <w:rPr>
          <w:szCs w:val="26"/>
        </w:rPr>
        <w:t xml:space="preserve">, due to the Complainant’s failure to </w:t>
      </w:r>
      <w:r w:rsidR="00B76DEC">
        <w:rPr>
          <w:szCs w:val="26"/>
        </w:rPr>
        <w:t>maintain multiple prior</w:t>
      </w:r>
      <w:r>
        <w:rPr>
          <w:szCs w:val="26"/>
        </w:rPr>
        <w:t xml:space="preserve"> payment agreements</w:t>
      </w:r>
      <w:r w:rsidR="00B76DEC">
        <w:rPr>
          <w:szCs w:val="26"/>
        </w:rPr>
        <w:t xml:space="preserve"> with PPL and the Commission</w:t>
      </w:r>
      <w:r>
        <w:rPr>
          <w:szCs w:val="26"/>
        </w:rPr>
        <w:t>, she is not eligible for another</w:t>
      </w:r>
      <w:r w:rsidR="0078458F">
        <w:rPr>
          <w:szCs w:val="26"/>
        </w:rPr>
        <w:t xml:space="preserve"> payment agreement.</w:t>
      </w:r>
    </w:p>
    <w:p w:rsidR="004F39A4" w:rsidRDefault="004F39A4" w:rsidP="008277D4">
      <w:pPr>
        <w:tabs>
          <w:tab w:val="left" w:pos="9360"/>
        </w:tabs>
        <w:rPr>
          <w:szCs w:val="26"/>
        </w:rPr>
      </w:pPr>
    </w:p>
    <w:p w:rsidR="004F39A4" w:rsidRDefault="004F39A4" w:rsidP="008277D4">
      <w:pPr>
        <w:tabs>
          <w:tab w:val="left" w:pos="9360"/>
        </w:tabs>
        <w:rPr>
          <w:szCs w:val="26"/>
        </w:rPr>
      </w:pPr>
      <w:r>
        <w:rPr>
          <w:szCs w:val="26"/>
        </w:rPr>
        <w:t>Moreover, while we agree with the ALJ’s decision that the Complainant wa</w:t>
      </w:r>
      <w:r w:rsidR="000A633B">
        <w:rPr>
          <w:szCs w:val="26"/>
        </w:rPr>
        <w:t>s</w:t>
      </w:r>
      <w:r>
        <w:rPr>
          <w:szCs w:val="26"/>
        </w:rPr>
        <w:t xml:space="preserve"> not entitled to another payment arrangement, we disagree with the reasoning in the Initial Decision on this issue.  </w:t>
      </w:r>
      <w:r w:rsidR="009C177A">
        <w:rPr>
          <w:szCs w:val="26"/>
        </w:rPr>
        <w:t xml:space="preserve">In this regard, we note that </w:t>
      </w:r>
      <w:r>
        <w:rPr>
          <w:szCs w:val="26"/>
        </w:rPr>
        <w:t xml:space="preserve">the ALJ improperly relied on </w:t>
      </w:r>
      <w:r>
        <w:rPr>
          <w:i/>
          <w:szCs w:val="26"/>
        </w:rPr>
        <w:t>Crawford, supra</w:t>
      </w:r>
      <w:r w:rsidR="009C177A">
        <w:rPr>
          <w:i/>
          <w:szCs w:val="26"/>
        </w:rPr>
        <w:t>.  Crawford</w:t>
      </w:r>
      <w:r w:rsidR="005B5821">
        <w:rPr>
          <w:i/>
          <w:szCs w:val="26"/>
        </w:rPr>
        <w:t xml:space="preserve"> </w:t>
      </w:r>
      <w:r>
        <w:rPr>
          <w:szCs w:val="26"/>
        </w:rPr>
        <w:t>d</w:t>
      </w:r>
      <w:r w:rsidR="005B5821">
        <w:rPr>
          <w:szCs w:val="26"/>
        </w:rPr>
        <w:t>oes</w:t>
      </w:r>
      <w:r>
        <w:rPr>
          <w:szCs w:val="26"/>
        </w:rPr>
        <w:t xml:space="preserve"> not apply to payment a</w:t>
      </w:r>
      <w:r w:rsidR="009C177A">
        <w:rPr>
          <w:szCs w:val="26"/>
        </w:rPr>
        <w:t>rrangements</w:t>
      </w:r>
      <w:r>
        <w:rPr>
          <w:szCs w:val="26"/>
        </w:rPr>
        <w:t xml:space="preserve"> for active customers like the Complainant whose service </w:t>
      </w:r>
      <w:r w:rsidR="005B5821">
        <w:rPr>
          <w:szCs w:val="26"/>
        </w:rPr>
        <w:t xml:space="preserve">was </w:t>
      </w:r>
      <w:r>
        <w:rPr>
          <w:szCs w:val="26"/>
        </w:rPr>
        <w:t xml:space="preserve">not terminated for non-payment.  </w:t>
      </w:r>
      <w:r>
        <w:rPr>
          <w:i/>
          <w:szCs w:val="26"/>
        </w:rPr>
        <w:t>Crawford</w:t>
      </w:r>
      <w:r>
        <w:rPr>
          <w:szCs w:val="26"/>
        </w:rPr>
        <w:t xml:space="preserve"> at 15.  </w:t>
      </w:r>
      <w:r w:rsidR="00FB7E87">
        <w:rPr>
          <w:szCs w:val="26"/>
        </w:rPr>
        <w:t xml:space="preserve">In this case, </w:t>
      </w:r>
      <w:r w:rsidR="00BE3FD4">
        <w:rPr>
          <w:szCs w:val="26"/>
        </w:rPr>
        <w:t>Section 1405(d) of t</w:t>
      </w:r>
      <w:r w:rsidR="00FB7E87">
        <w:rPr>
          <w:szCs w:val="26"/>
        </w:rPr>
        <w:t>he Code, 66 Pa. C.S. § 1405(d), is the applicable law that prohibits the Commission from e</w:t>
      </w:r>
      <w:r w:rsidR="00BE3FD4">
        <w:rPr>
          <w:szCs w:val="26"/>
        </w:rPr>
        <w:t>stablish</w:t>
      </w:r>
      <w:r w:rsidR="00FB7E87">
        <w:rPr>
          <w:szCs w:val="26"/>
        </w:rPr>
        <w:t>ing</w:t>
      </w:r>
      <w:r w:rsidR="00BE3FD4">
        <w:rPr>
          <w:szCs w:val="26"/>
        </w:rPr>
        <w:t xml:space="preserve"> another payment arrangement for the Complainant.  Section 1405(d) provides that “[a]bsent a change in income, the commission shall not establish or order a public utility to establish a second or subsequent payment agreement if a customer has defaulted on a previous payment agreement.”  </w:t>
      </w:r>
      <w:r w:rsidR="006E6758" w:rsidRPr="006E6758">
        <w:rPr>
          <w:szCs w:val="26"/>
        </w:rPr>
        <w:t xml:space="preserve">The record </w:t>
      </w:r>
      <w:r w:rsidR="006E6758">
        <w:rPr>
          <w:szCs w:val="26"/>
        </w:rPr>
        <w:t xml:space="preserve">in this proceeding clearly </w:t>
      </w:r>
      <w:r w:rsidR="006E6758" w:rsidRPr="006E6758">
        <w:rPr>
          <w:szCs w:val="26"/>
        </w:rPr>
        <w:t>shows that the Complainant has defaulted on more than tw</w:t>
      </w:r>
      <w:r w:rsidR="006E6758">
        <w:rPr>
          <w:szCs w:val="26"/>
        </w:rPr>
        <w:t xml:space="preserve">enty various payment </w:t>
      </w:r>
      <w:r w:rsidR="000F1C14">
        <w:rPr>
          <w:szCs w:val="26"/>
        </w:rPr>
        <w:t>arrangement</w:t>
      </w:r>
      <w:r w:rsidR="0078458F">
        <w:rPr>
          <w:szCs w:val="26"/>
        </w:rPr>
        <w:t>s</w:t>
      </w:r>
      <w:r w:rsidR="000F1C14">
        <w:rPr>
          <w:szCs w:val="26"/>
        </w:rPr>
        <w:t xml:space="preserve"> </w:t>
      </w:r>
      <w:r w:rsidR="00B0570F">
        <w:rPr>
          <w:szCs w:val="26"/>
        </w:rPr>
        <w:t>including those that have</w:t>
      </w:r>
      <w:r w:rsidR="006E6758">
        <w:rPr>
          <w:szCs w:val="26"/>
        </w:rPr>
        <w:t xml:space="preserve"> been </w:t>
      </w:r>
      <w:r w:rsidR="000F1C14">
        <w:rPr>
          <w:szCs w:val="26"/>
        </w:rPr>
        <w:t>directed by the Commission’s Bureau of Consumer Services</w:t>
      </w:r>
      <w:r w:rsidR="0078458F">
        <w:rPr>
          <w:szCs w:val="26"/>
        </w:rPr>
        <w:t xml:space="preserve">.  </w:t>
      </w:r>
      <w:r w:rsidR="006E6758">
        <w:rPr>
          <w:szCs w:val="26"/>
        </w:rPr>
        <w:t>I.D. at 5, Conclusion of Law No. 5 at</w:t>
      </w:r>
      <w:r w:rsidR="00804C22">
        <w:rPr>
          <w:szCs w:val="26"/>
        </w:rPr>
        <w:t> </w:t>
      </w:r>
      <w:r w:rsidR="006E6758">
        <w:rPr>
          <w:szCs w:val="26"/>
        </w:rPr>
        <w:t xml:space="preserve">6, PPL Exh. 3.  </w:t>
      </w:r>
      <w:r w:rsidR="0078458F">
        <w:rPr>
          <w:szCs w:val="26"/>
        </w:rPr>
        <w:t>Further,</w:t>
      </w:r>
      <w:r w:rsidR="000F1C14">
        <w:rPr>
          <w:szCs w:val="26"/>
        </w:rPr>
        <w:t xml:space="preserve"> </w:t>
      </w:r>
      <w:r w:rsidR="0078458F">
        <w:rPr>
          <w:szCs w:val="26"/>
        </w:rPr>
        <w:t>t</w:t>
      </w:r>
      <w:r w:rsidR="00730587">
        <w:rPr>
          <w:szCs w:val="26"/>
        </w:rPr>
        <w:t xml:space="preserve">he Complainant has not presented any evidence to demonstrate a change in income.  Accordingly, </w:t>
      </w:r>
      <w:r w:rsidR="00804C22">
        <w:rPr>
          <w:szCs w:val="26"/>
        </w:rPr>
        <w:t xml:space="preserve">we shall deny </w:t>
      </w:r>
      <w:r w:rsidR="00730587">
        <w:rPr>
          <w:szCs w:val="26"/>
        </w:rPr>
        <w:t xml:space="preserve">the Complainant’s </w:t>
      </w:r>
      <w:r w:rsidR="00804C22">
        <w:rPr>
          <w:szCs w:val="26"/>
        </w:rPr>
        <w:t>Exceptions.</w:t>
      </w:r>
    </w:p>
    <w:p w:rsidR="005A76C1" w:rsidRDefault="005A76C1" w:rsidP="008277D4">
      <w:pPr>
        <w:ind w:firstLine="0"/>
      </w:pPr>
    </w:p>
    <w:p w:rsidR="006C438D" w:rsidRPr="006C438D" w:rsidRDefault="006C438D" w:rsidP="008277D4">
      <w:pPr>
        <w:ind w:firstLine="0"/>
        <w:jc w:val="center"/>
        <w:rPr>
          <w:b/>
        </w:rPr>
      </w:pPr>
      <w:r>
        <w:rPr>
          <w:b/>
        </w:rPr>
        <w:t>Conclusion</w:t>
      </w:r>
    </w:p>
    <w:p w:rsidR="005A76C1" w:rsidRPr="0003599D" w:rsidRDefault="005A76C1" w:rsidP="008277D4">
      <w:pPr>
        <w:ind w:firstLine="0"/>
      </w:pPr>
    </w:p>
    <w:p w:rsidR="005A76C1" w:rsidRPr="00954FEF" w:rsidRDefault="005A76C1" w:rsidP="008277D4">
      <w:pPr>
        <w:rPr>
          <w:szCs w:val="26"/>
        </w:rPr>
      </w:pPr>
      <w:r w:rsidRPr="00231840">
        <w:t xml:space="preserve">Based upon </w:t>
      </w:r>
      <w:r>
        <w:t xml:space="preserve">our review of the </w:t>
      </w:r>
      <w:r w:rsidR="000A633B">
        <w:t xml:space="preserve">Exceptions, the Initial Decision, and the record in this proceeding, we shall deny the Complainant’s Exceptions and modify the Initial Decision, consistent with this Opinion and Order; </w:t>
      </w:r>
      <w:r w:rsidRPr="00273D82">
        <w:rPr>
          <w:b/>
        </w:rPr>
        <w:t>THEREFORE;</w:t>
      </w:r>
    </w:p>
    <w:p w:rsidR="005A76C1" w:rsidRPr="00273D82" w:rsidRDefault="005A76C1" w:rsidP="008277D4"/>
    <w:p w:rsidR="005A76C1" w:rsidRPr="00273D82" w:rsidRDefault="005A76C1" w:rsidP="00804C22">
      <w:pPr>
        <w:keepNext/>
      </w:pPr>
      <w:r w:rsidRPr="00273D82">
        <w:rPr>
          <w:b/>
        </w:rPr>
        <w:lastRenderedPageBreak/>
        <w:t>IT IS ORDERED:</w:t>
      </w:r>
    </w:p>
    <w:p w:rsidR="005A76C1" w:rsidRPr="00273D82" w:rsidRDefault="005A76C1" w:rsidP="00804C22">
      <w:pPr>
        <w:keepNext/>
        <w:tabs>
          <w:tab w:val="left" w:pos="-720"/>
        </w:tabs>
        <w:spacing w:line="240" w:lineRule="auto"/>
      </w:pPr>
    </w:p>
    <w:p w:rsidR="005A76C1" w:rsidRPr="00F713C4" w:rsidRDefault="005A76C1" w:rsidP="008277D4">
      <w:pPr>
        <w:tabs>
          <w:tab w:val="left" w:pos="-720"/>
        </w:tabs>
      </w:pPr>
      <w:r>
        <w:t>1.</w:t>
      </w:r>
      <w:r>
        <w:tab/>
      </w:r>
      <w:r w:rsidRPr="00273D82">
        <w:t xml:space="preserve">That the Exceptions of </w:t>
      </w:r>
      <w:r w:rsidR="004A1226">
        <w:t>Mimose Innocent,</w:t>
      </w:r>
      <w:r w:rsidRPr="00273D82">
        <w:t xml:space="preserve"> filed on </w:t>
      </w:r>
      <w:r w:rsidR="004A1226">
        <w:t>January 19, 2012,</w:t>
      </w:r>
      <w:r w:rsidRPr="00273D82">
        <w:t xml:space="preserve"> to the Initial Decision of Administrative Law Judge </w:t>
      </w:r>
      <w:r w:rsidR="004A1226">
        <w:t>Ember S. Jandebeur</w:t>
      </w:r>
      <w:r w:rsidRPr="00273D82">
        <w:t xml:space="preserve">, are </w:t>
      </w:r>
      <w:r w:rsidR="004A1226">
        <w:t>denied</w:t>
      </w:r>
      <w:r w:rsidRPr="00F713C4">
        <w:t xml:space="preserve">. </w:t>
      </w:r>
    </w:p>
    <w:p w:rsidR="005A76C1" w:rsidRPr="00273D82" w:rsidRDefault="005A76C1" w:rsidP="008277D4">
      <w:pPr>
        <w:tabs>
          <w:tab w:val="left" w:pos="-720"/>
        </w:tabs>
      </w:pPr>
    </w:p>
    <w:p w:rsidR="005A76C1" w:rsidRPr="00F713C4" w:rsidRDefault="005A76C1" w:rsidP="008277D4">
      <w:pPr>
        <w:tabs>
          <w:tab w:val="left" w:pos="-720"/>
        </w:tabs>
      </w:pPr>
      <w:r>
        <w:t>2.</w:t>
      </w:r>
      <w:r>
        <w:tab/>
      </w:r>
      <w:r w:rsidRPr="00273D82">
        <w:t xml:space="preserve">That the Initial Decision of Administrative Law </w:t>
      </w:r>
      <w:r w:rsidR="006723F0">
        <w:t xml:space="preserve">Judge </w:t>
      </w:r>
      <w:r w:rsidR="004A1226">
        <w:t>Ember S. Jandebeur</w:t>
      </w:r>
      <w:r w:rsidRPr="00273D82">
        <w:t xml:space="preserve">, issued </w:t>
      </w:r>
      <w:r w:rsidR="004A1226">
        <w:t>January 5</w:t>
      </w:r>
      <w:r w:rsidRPr="00273D82">
        <w:t>, 201</w:t>
      </w:r>
      <w:r w:rsidR="004A1226">
        <w:t>2</w:t>
      </w:r>
      <w:r w:rsidRPr="00273D82">
        <w:t>,</w:t>
      </w:r>
      <w:r w:rsidR="00844528">
        <w:t xml:space="preserve"> is</w:t>
      </w:r>
      <w:r w:rsidRPr="00273D82">
        <w:t xml:space="preserve"> </w:t>
      </w:r>
      <w:r w:rsidR="000A633B">
        <w:t>modified, consistent with this Opinion and Order</w:t>
      </w:r>
      <w:r w:rsidRPr="00F713C4">
        <w:t>.</w:t>
      </w:r>
      <w:r w:rsidRPr="00B87FD4">
        <w:rPr>
          <w:color w:val="0070C0"/>
        </w:rPr>
        <w:t xml:space="preserve">  </w:t>
      </w:r>
    </w:p>
    <w:p w:rsidR="00043FA7" w:rsidRDefault="00043FA7" w:rsidP="008277D4">
      <w:pPr>
        <w:tabs>
          <w:tab w:val="left" w:pos="-720"/>
        </w:tabs>
      </w:pPr>
    </w:p>
    <w:p w:rsidR="005A76C1" w:rsidRDefault="005A76C1" w:rsidP="008277D4">
      <w:pPr>
        <w:tabs>
          <w:tab w:val="left" w:pos="-720"/>
        </w:tabs>
      </w:pPr>
      <w:r>
        <w:t>3.</w:t>
      </w:r>
      <w:r>
        <w:tab/>
      </w:r>
      <w:r w:rsidRPr="00273D82">
        <w:t xml:space="preserve">That the Complaint filed by </w:t>
      </w:r>
      <w:r w:rsidR="00154F1B">
        <w:t>Mimose Innocent</w:t>
      </w:r>
      <w:r w:rsidRPr="00273D82">
        <w:t xml:space="preserve"> on </w:t>
      </w:r>
      <w:r w:rsidR="00154F1B">
        <w:t>June 28, 2010</w:t>
      </w:r>
      <w:r w:rsidRPr="00273D82">
        <w:t xml:space="preserve">, is </w:t>
      </w:r>
      <w:r w:rsidRPr="00F713C4">
        <w:t>dismissed</w:t>
      </w:r>
      <w:r w:rsidRPr="00273D82">
        <w:t xml:space="preserve">.  </w:t>
      </w:r>
    </w:p>
    <w:p w:rsidR="004A1226" w:rsidRDefault="004A1226" w:rsidP="008277D4">
      <w:pPr>
        <w:tabs>
          <w:tab w:val="left" w:pos="-720"/>
        </w:tabs>
      </w:pPr>
    </w:p>
    <w:p w:rsidR="004A1226" w:rsidRPr="00273D82" w:rsidRDefault="004A1226" w:rsidP="008277D4">
      <w:pPr>
        <w:tabs>
          <w:tab w:val="left" w:pos="-720"/>
        </w:tabs>
      </w:pPr>
      <w:r>
        <w:t>4.</w:t>
      </w:r>
      <w:r>
        <w:tab/>
        <w:t>That th</w:t>
      </w:r>
      <w:r w:rsidR="000A633B">
        <w:t>is case</w:t>
      </w:r>
      <w:r>
        <w:t xml:space="preserve"> shall be marked closed.</w:t>
      </w:r>
    </w:p>
    <w:p w:rsidR="005A76C1" w:rsidRPr="00273D82" w:rsidRDefault="005A76C1" w:rsidP="008277D4">
      <w:pPr>
        <w:tabs>
          <w:tab w:val="left" w:pos="-720"/>
        </w:tabs>
      </w:pPr>
    </w:p>
    <w:p w:rsidR="005A76C1" w:rsidRPr="00273D82" w:rsidRDefault="00FC67C5" w:rsidP="008277D4">
      <w:pPr>
        <w:tabs>
          <w:tab w:val="left" w:pos="-720"/>
        </w:tabs>
        <w:suppressAutoHyphens/>
        <w:ind w:left="5040" w:firstLine="0"/>
      </w:pPr>
      <w:r>
        <w:rPr>
          <w:noProof/>
        </w:rPr>
        <w:drawing>
          <wp:anchor distT="0" distB="0" distL="114300" distR="114300" simplePos="0" relativeHeight="251658240" behindDoc="1" locked="0" layoutInCell="1" allowOverlap="1" wp14:anchorId="45E0FB16" wp14:editId="630D6144">
            <wp:simplePos x="0" y="0"/>
            <wp:positionH relativeFrom="column">
              <wp:posOffset>2686050</wp:posOffset>
            </wp:positionH>
            <wp:positionV relativeFrom="paragraph">
              <wp:posOffset>126365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A76C1" w:rsidRPr="00273D82">
        <w:rPr>
          <w:b/>
        </w:rPr>
        <w:t>BY THE COMMISSION,</w:t>
      </w:r>
    </w:p>
    <w:p w:rsidR="005A76C1" w:rsidRPr="00273D82" w:rsidRDefault="005A76C1" w:rsidP="008277D4">
      <w:pPr>
        <w:tabs>
          <w:tab w:val="left" w:pos="-720"/>
        </w:tabs>
        <w:suppressAutoHyphens/>
        <w:ind w:left="5040" w:firstLine="0"/>
      </w:pPr>
    </w:p>
    <w:p w:rsidR="005A76C1" w:rsidRDefault="005A76C1" w:rsidP="008277D4">
      <w:pPr>
        <w:tabs>
          <w:tab w:val="left" w:pos="-720"/>
        </w:tabs>
        <w:suppressAutoHyphens/>
        <w:ind w:left="5040" w:firstLine="0"/>
      </w:pPr>
    </w:p>
    <w:p w:rsidR="005A76C1" w:rsidRPr="00273D82" w:rsidRDefault="005A76C1" w:rsidP="008277D4">
      <w:pPr>
        <w:tabs>
          <w:tab w:val="left" w:pos="-720"/>
        </w:tabs>
        <w:suppressAutoHyphens/>
        <w:spacing w:line="240" w:lineRule="auto"/>
        <w:ind w:left="5040" w:firstLine="0"/>
      </w:pPr>
      <w:r w:rsidRPr="00273D82">
        <w:t>Rosemary Chiavetta</w:t>
      </w:r>
    </w:p>
    <w:p w:rsidR="005A76C1" w:rsidRPr="00273D82" w:rsidRDefault="005A76C1" w:rsidP="008277D4">
      <w:pPr>
        <w:tabs>
          <w:tab w:val="left" w:pos="-720"/>
        </w:tabs>
        <w:suppressAutoHyphens/>
        <w:spacing w:line="240" w:lineRule="auto"/>
        <w:ind w:left="5040" w:firstLine="0"/>
      </w:pPr>
      <w:r w:rsidRPr="00273D82">
        <w:t>Secretary</w:t>
      </w:r>
    </w:p>
    <w:p w:rsidR="005A76C1" w:rsidRPr="00273D82" w:rsidRDefault="005A76C1" w:rsidP="008277D4">
      <w:pPr>
        <w:tabs>
          <w:tab w:val="left" w:pos="-720"/>
        </w:tabs>
        <w:suppressAutoHyphens/>
      </w:pPr>
    </w:p>
    <w:p w:rsidR="005A76C1" w:rsidRPr="00273D82" w:rsidRDefault="005A76C1" w:rsidP="008277D4">
      <w:pPr>
        <w:tabs>
          <w:tab w:val="left" w:pos="-720"/>
        </w:tabs>
        <w:suppressAutoHyphens/>
        <w:ind w:firstLine="0"/>
      </w:pPr>
      <w:r w:rsidRPr="00273D82">
        <w:t>(SEAL)</w:t>
      </w:r>
    </w:p>
    <w:p w:rsidR="005A76C1" w:rsidRPr="00273D82" w:rsidRDefault="005A76C1" w:rsidP="008277D4">
      <w:pPr>
        <w:tabs>
          <w:tab w:val="left" w:pos="-720"/>
        </w:tabs>
        <w:suppressAutoHyphens/>
        <w:ind w:firstLine="0"/>
      </w:pPr>
    </w:p>
    <w:p w:rsidR="005A76C1" w:rsidRPr="00273D82" w:rsidRDefault="00154F1B" w:rsidP="008277D4">
      <w:pPr>
        <w:tabs>
          <w:tab w:val="left" w:pos="-720"/>
        </w:tabs>
        <w:suppressAutoHyphens/>
        <w:ind w:firstLine="0"/>
      </w:pPr>
      <w:r>
        <w:t>ORDER ADOPTED:  July 19</w:t>
      </w:r>
      <w:r w:rsidR="005A76C1" w:rsidRPr="00273D82">
        <w:t>, 2012</w:t>
      </w:r>
    </w:p>
    <w:p w:rsidR="005A76C1" w:rsidRPr="00273D82" w:rsidRDefault="005A76C1" w:rsidP="008277D4">
      <w:pPr>
        <w:tabs>
          <w:tab w:val="left" w:pos="-720"/>
        </w:tabs>
        <w:suppressAutoHyphens/>
        <w:ind w:firstLine="0"/>
        <w:rPr>
          <w:b/>
        </w:rPr>
      </w:pPr>
      <w:r w:rsidRPr="00273D82">
        <w:t xml:space="preserve">ORDER ENTERED:  </w:t>
      </w:r>
      <w:r w:rsidR="00FC67C5">
        <w:t>July 19, 2012</w:t>
      </w:r>
      <w:bookmarkStart w:id="0" w:name="_GoBack"/>
      <w:bookmarkEnd w:id="0"/>
    </w:p>
    <w:sectPr w:rsidR="005A76C1" w:rsidRPr="00273D82"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6B" w:rsidRDefault="004A686B">
      <w:r>
        <w:separator/>
      </w:r>
    </w:p>
  </w:endnote>
  <w:endnote w:type="continuationSeparator" w:id="0">
    <w:p w:rsidR="004A686B" w:rsidRDefault="004A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58" w:rsidRDefault="006E6758"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758" w:rsidRDefault="006E6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58" w:rsidRDefault="006E6758"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C67C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6B" w:rsidRDefault="004A686B">
      <w:r>
        <w:separator/>
      </w:r>
    </w:p>
  </w:footnote>
  <w:footnote w:type="continuationSeparator" w:id="0">
    <w:p w:rsidR="004A686B" w:rsidRDefault="004A686B">
      <w:r>
        <w:continuationSeparator/>
      </w:r>
    </w:p>
  </w:footnote>
  <w:footnote w:id="1">
    <w:p w:rsidR="006E6758" w:rsidRPr="008513FF" w:rsidRDefault="006E6758" w:rsidP="008277D4">
      <w:pPr>
        <w:pStyle w:val="FootnoteText"/>
        <w:keepLines/>
        <w:spacing w:line="240" w:lineRule="auto"/>
        <w:ind w:firstLine="720"/>
        <w:rPr>
          <w:sz w:val="26"/>
        </w:rPr>
      </w:pPr>
      <w:r w:rsidRPr="008513FF">
        <w:rPr>
          <w:rStyle w:val="FootnoteReference"/>
          <w:sz w:val="26"/>
        </w:rPr>
        <w:footnoteRef/>
      </w:r>
      <w:r w:rsidRPr="008513FF">
        <w:rPr>
          <w:sz w:val="26"/>
        </w:rPr>
        <w:tab/>
        <w:t>The Complainant’s Exceptions did not include a Certificate of Service.  As such, the Commission, by Secretarial Letter dated February 3, 2012, served a copy of the Exceptions on all Parties, noting that the Complainant filed timely Exceptions but failed to serve a copy of the Exceptions on the other Parties to the case.  In order to avoid prejudice to any Party, the Secretarial Letter indicated that February 3, 2012, was deemed to be the new deadline for the filing of Exceptions.</w:t>
      </w:r>
    </w:p>
  </w:footnote>
  <w:footnote w:id="2">
    <w:p w:rsidR="006E6758" w:rsidRPr="008513FF" w:rsidRDefault="006E6758" w:rsidP="006E2A2E">
      <w:pPr>
        <w:pStyle w:val="FootnoteText"/>
        <w:keepLines/>
        <w:spacing w:line="240" w:lineRule="auto"/>
        <w:ind w:firstLine="720"/>
        <w:rPr>
          <w:sz w:val="26"/>
        </w:rPr>
      </w:pPr>
      <w:r w:rsidRPr="008513FF">
        <w:rPr>
          <w:rStyle w:val="FootnoteReference"/>
          <w:sz w:val="26"/>
        </w:rPr>
        <w:footnoteRef/>
      </w:r>
      <w:r w:rsidRPr="008513FF">
        <w:rPr>
          <w:sz w:val="26"/>
        </w:rPr>
        <w:tab/>
        <w:t xml:space="preserve">We acknowledge that the format of the Complainant’s Exceptions does not strictly comply with Section 5.533(b) of our Regulations, 52 Pa. Code § 5.533(b), which requires that </w:t>
      </w:r>
      <w:r>
        <w:rPr>
          <w:sz w:val="26"/>
        </w:rPr>
        <w:t>E</w:t>
      </w:r>
      <w:r w:rsidRPr="008513FF">
        <w:rPr>
          <w:sz w:val="26"/>
        </w:rPr>
        <w:t xml:space="preserve">xceptions be numbered, identify the finding of fact and conclusion of law to which exception is taken, and cite to the relevant pages of the Initial Decision.  Nevertheless, particularly because the Complainant is appearing </w:t>
      </w:r>
      <w:r w:rsidRPr="008513FF">
        <w:rPr>
          <w:i/>
          <w:sz w:val="26"/>
        </w:rPr>
        <w:t>pro se</w:t>
      </w:r>
      <w:r w:rsidRPr="008513FF">
        <w:rPr>
          <w:sz w:val="26"/>
        </w:rPr>
        <w:t>, we will accept the Exceptions as filed pursuant to Section 1.2(a) of our Regulations, 52 Pa. Code §</w:t>
      </w:r>
      <w:r>
        <w:rPr>
          <w:sz w:val="26"/>
        </w:rPr>
        <w:t> </w:t>
      </w:r>
      <w:r w:rsidRPr="008513FF">
        <w:rPr>
          <w:sz w:val="26"/>
        </w:rPr>
        <w:t>1.2(a) in order to secure a just, speedy, and inexpensive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886589"/>
    <w:multiLevelType w:val="hybridMultilevel"/>
    <w:tmpl w:val="756C3D4C"/>
    <w:lvl w:ilvl="0" w:tplc="FD1822FC">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26"/>
  </w:num>
  <w:num w:numId="14">
    <w:abstractNumId w:val="16"/>
  </w:num>
  <w:num w:numId="15">
    <w:abstractNumId w:val="40"/>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8"/>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9"/>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6"/>
  </w:num>
  <w:num w:numId="43">
    <w:abstractNumId w:val="18"/>
  </w:num>
  <w:num w:numId="44">
    <w:abstractNumId w:val="37"/>
  </w:num>
  <w:num w:numId="45">
    <w:abstractNumId w:val="27"/>
  </w:num>
  <w:num w:numId="46">
    <w:abstractNumId w:val="24"/>
  </w:num>
  <w:num w:numId="47">
    <w:abstractNumId w:val="46"/>
  </w:num>
  <w:num w:numId="48">
    <w:abstractNumId w:val="30"/>
  </w:num>
  <w:num w:numId="49">
    <w:abstractNumId w:val="42"/>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F6D"/>
    <w:rsid w:val="00005344"/>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196"/>
    <w:rsid w:val="00026292"/>
    <w:rsid w:val="000265D0"/>
    <w:rsid w:val="00026B92"/>
    <w:rsid w:val="0002736E"/>
    <w:rsid w:val="00027B63"/>
    <w:rsid w:val="00027E6F"/>
    <w:rsid w:val="00030A5E"/>
    <w:rsid w:val="00031BBE"/>
    <w:rsid w:val="00032D16"/>
    <w:rsid w:val="00032D60"/>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3FA7"/>
    <w:rsid w:val="00044A2A"/>
    <w:rsid w:val="00045231"/>
    <w:rsid w:val="00045B3E"/>
    <w:rsid w:val="00045D0F"/>
    <w:rsid w:val="00045D50"/>
    <w:rsid w:val="00046544"/>
    <w:rsid w:val="00046B1E"/>
    <w:rsid w:val="00046D3B"/>
    <w:rsid w:val="000474A9"/>
    <w:rsid w:val="00051036"/>
    <w:rsid w:val="00051E02"/>
    <w:rsid w:val="000522E4"/>
    <w:rsid w:val="000523B7"/>
    <w:rsid w:val="000527AB"/>
    <w:rsid w:val="0005412F"/>
    <w:rsid w:val="00054389"/>
    <w:rsid w:val="000545BD"/>
    <w:rsid w:val="000552F8"/>
    <w:rsid w:val="000559F8"/>
    <w:rsid w:val="00055DFA"/>
    <w:rsid w:val="000564F3"/>
    <w:rsid w:val="00056678"/>
    <w:rsid w:val="00056736"/>
    <w:rsid w:val="00057957"/>
    <w:rsid w:val="0006066A"/>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2D5D"/>
    <w:rsid w:val="000733E6"/>
    <w:rsid w:val="00073F0A"/>
    <w:rsid w:val="0007443A"/>
    <w:rsid w:val="00074C59"/>
    <w:rsid w:val="00075993"/>
    <w:rsid w:val="00076333"/>
    <w:rsid w:val="0007691C"/>
    <w:rsid w:val="000774E1"/>
    <w:rsid w:val="00077779"/>
    <w:rsid w:val="00077BD9"/>
    <w:rsid w:val="000805D8"/>
    <w:rsid w:val="0008068C"/>
    <w:rsid w:val="0008080B"/>
    <w:rsid w:val="00080BB7"/>
    <w:rsid w:val="00080F10"/>
    <w:rsid w:val="00081C61"/>
    <w:rsid w:val="00081DF8"/>
    <w:rsid w:val="000830EB"/>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29"/>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0F3"/>
    <w:rsid w:val="000A3531"/>
    <w:rsid w:val="000A3AB9"/>
    <w:rsid w:val="000A3D6D"/>
    <w:rsid w:val="000A3DC2"/>
    <w:rsid w:val="000A455F"/>
    <w:rsid w:val="000A47B1"/>
    <w:rsid w:val="000A4D27"/>
    <w:rsid w:val="000A5D9B"/>
    <w:rsid w:val="000A633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B6D06"/>
    <w:rsid w:val="000C05F0"/>
    <w:rsid w:val="000C0BFE"/>
    <w:rsid w:val="000C19C7"/>
    <w:rsid w:val="000C1E13"/>
    <w:rsid w:val="000C210B"/>
    <w:rsid w:val="000C26A1"/>
    <w:rsid w:val="000C3756"/>
    <w:rsid w:val="000C4276"/>
    <w:rsid w:val="000C4970"/>
    <w:rsid w:val="000C4A82"/>
    <w:rsid w:val="000C5194"/>
    <w:rsid w:val="000C5A9A"/>
    <w:rsid w:val="000C5D76"/>
    <w:rsid w:val="000C7B62"/>
    <w:rsid w:val="000D0442"/>
    <w:rsid w:val="000D1801"/>
    <w:rsid w:val="000D2C72"/>
    <w:rsid w:val="000D38E6"/>
    <w:rsid w:val="000D4977"/>
    <w:rsid w:val="000D4D17"/>
    <w:rsid w:val="000D53C1"/>
    <w:rsid w:val="000D6493"/>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22D"/>
    <w:rsid w:val="000E59C6"/>
    <w:rsid w:val="000E5C54"/>
    <w:rsid w:val="000E6295"/>
    <w:rsid w:val="000E64A4"/>
    <w:rsid w:val="000E68DB"/>
    <w:rsid w:val="000E6CB9"/>
    <w:rsid w:val="000E7072"/>
    <w:rsid w:val="000E7C60"/>
    <w:rsid w:val="000F0160"/>
    <w:rsid w:val="000F118B"/>
    <w:rsid w:val="000F1C14"/>
    <w:rsid w:val="000F1E50"/>
    <w:rsid w:val="000F2E80"/>
    <w:rsid w:val="000F3215"/>
    <w:rsid w:val="000F398D"/>
    <w:rsid w:val="000F3CC9"/>
    <w:rsid w:val="000F3E98"/>
    <w:rsid w:val="000F48AA"/>
    <w:rsid w:val="000F6F6F"/>
    <w:rsid w:val="000F78CD"/>
    <w:rsid w:val="0010001A"/>
    <w:rsid w:val="0010015A"/>
    <w:rsid w:val="0010041F"/>
    <w:rsid w:val="00100760"/>
    <w:rsid w:val="00100847"/>
    <w:rsid w:val="00100934"/>
    <w:rsid w:val="0010170A"/>
    <w:rsid w:val="00101A3B"/>
    <w:rsid w:val="00101BC1"/>
    <w:rsid w:val="00101DDC"/>
    <w:rsid w:val="001022EE"/>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B79"/>
    <w:rsid w:val="001155B1"/>
    <w:rsid w:val="00115B43"/>
    <w:rsid w:val="00115D11"/>
    <w:rsid w:val="00115DB1"/>
    <w:rsid w:val="00116184"/>
    <w:rsid w:val="0011624C"/>
    <w:rsid w:val="0011648F"/>
    <w:rsid w:val="001165FA"/>
    <w:rsid w:val="00116837"/>
    <w:rsid w:val="0011689A"/>
    <w:rsid w:val="0011739B"/>
    <w:rsid w:val="0012014C"/>
    <w:rsid w:val="00121141"/>
    <w:rsid w:val="00121D33"/>
    <w:rsid w:val="00122AA3"/>
    <w:rsid w:val="001231CF"/>
    <w:rsid w:val="00123591"/>
    <w:rsid w:val="001239B8"/>
    <w:rsid w:val="00123BE1"/>
    <w:rsid w:val="001240A5"/>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4829"/>
    <w:rsid w:val="00134EE0"/>
    <w:rsid w:val="00135645"/>
    <w:rsid w:val="0013571D"/>
    <w:rsid w:val="00135DC2"/>
    <w:rsid w:val="001362A2"/>
    <w:rsid w:val="001368F3"/>
    <w:rsid w:val="0013798A"/>
    <w:rsid w:val="00140109"/>
    <w:rsid w:val="001424E2"/>
    <w:rsid w:val="00143E0C"/>
    <w:rsid w:val="001451DF"/>
    <w:rsid w:val="00145A3F"/>
    <w:rsid w:val="00146048"/>
    <w:rsid w:val="00146076"/>
    <w:rsid w:val="00146274"/>
    <w:rsid w:val="001468B6"/>
    <w:rsid w:val="00146E34"/>
    <w:rsid w:val="001479D1"/>
    <w:rsid w:val="00147CB0"/>
    <w:rsid w:val="00147DCE"/>
    <w:rsid w:val="001519E3"/>
    <w:rsid w:val="00152990"/>
    <w:rsid w:val="001529F1"/>
    <w:rsid w:val="00152F14"/>
    <w:rsid w:val="00153A7F"/>
    <w:rsid w:val="00153F36"/>
    <w:rsid w:val="00154301"/>
    <w:rsid w:val="00154988"/>
    <w:rsid w:val="00154C9F"/>
    <w:rsid w:val="00154F1B"/>
    <w:rsid w:val="00155DCF"/>
    <w:rsid w:val="00155E8A"/>
    <w:rsid w:val="001566C2"/>
    <w:rsid w:val="00156EF3"/>
    <w:rsid w:val="00157002"/>
    <w:rsid w:val="0015752E"/>
    <w:rsid w:val="0015757E"/>
    <w:rsid w:val="00157DCB"/>
    <w:rsid w:val="00157F28"/>
    <w:rsid w:val="001601B5"/>
    <w:rsid w:val="0016061C"/>
    <w:rsid w:val="00160DA3"/>
    <w:rsid w:val="00161DAB"/>
    <w:rsid w:val="00161EBB"/>
    <w:rsid w:val="0016211D"/>
    <w:rsid w:val="00163187"/>
    <w:rsid w:val="001635F3"/>
    <w:rsid w:val="0016378F"/>
    <w:rsid w:val="00163A7E"/>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6892"/>
    <w:rsid w:val="00197330"/>
    <w:rsid w:val="001A2552"/>
    <w:rsid w:val="001A2A86"/>
    <w:rsid w:val="001A2E2F"/>
    <w:rsid w:val="001A2F08"/>
    <w:rsid w:val="001A3DEA"/>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C00B7"/>
    <w:rsid w:val="001C01F6"/>
    <w:rsid w:val="001C0662"/>
    <w:rsid w:val="001C0ADE"/>
    <w:rsid w:val="001C0DFB"/>
    <w:rsid w:val="001C136B"/>
    <w:rsid w:val="001C1C5C"/>
    <w:rsid w:val="001C2BB2"/>
    <w:rsid w:val="001C3784"/>
    <w:rsid w:val="001C466E"/>
    <w:rsid w:val="001C46D4"/>
    <w:rsid w:val="001C4ECE"/>
    <w:rsid w:val="001C5AFD"/>
    <w:rsid w:val="001C615E"/>
    <w:rsid w:val="001C6679"/>
    <w:rsid w:val="001C6E68"/>
    <w:rsid w:val="001C6E9A"/>
    <w:rsid w:val="001C7ABB"/>
    <w:rsid w:val="001C7B4B"/>
    <w:rsid w:val="001D027A"/>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1BF6"/>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E5"/>
    <w:rsid w:val="00200400"/>
    <w:rsid w:val="00201C29"/>
    <w:rsid w:val="00201E5D"/>
    <w:rsid w:val="002025BE"/>
    <w:rsid w:val="0020331B"/>
    <w:rsid w:val="002033DD"/>
    <w:rsid w:val="002036B0"/>
    <w:rsid w:val="002067FD"/>
    <w:rsid w:val="00206C5F"/>
    <w:rsid w:val="002105F6"/>
    <w:rsid w:val="00210D44"/>
    <w:rsid w:val="002121E9"/>
    <w:rsid w:val="002123A3"/>
    <w:rsid w:val="002123BE"/>
    <w:rsid w:val="00213AAA"/>
    <w:rsid w:val="00213F9D"/>
    <w:rsid w:val="002143FF"/>
    <w:rsid w:val="00214C50"/>
    <w:rsid w:val="0021558E"/>
    <w:rsid w:val="00216F09"/>
    <w:rsid w:val="002170B3"/>
    <w:rsid w:val="00217390"/>
    <w:rsid w:val="0022007B"/>
    <w:rsid w:val="00220A34"/>
    <w:rsid w:val="00220C61"/>
    <w:rsid w:val="0022142D"/>
    <w:rsid w:val="00221F5B"/>
    <w:rsid w:val="0022210F"/>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118"/>
    <w:rsid w:val="00231592"/>
    <w:rsid w:val="00231840"/>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C57"/>
    <w:rsid w:val="00245D23"/>
    <w:rsid w:val="00245D95"/>
    <w:rsid w:val="002464E9"/>
    <w:rsid w:val="00246FA9"/>
    <w:rsid w:val="00247634"/>
    <w:rsid w:val="002476A6"/>
    <w:rsid w:val="00250064"/>
    <w:rsid w:val="002505A3"/>
    <w:rsid w:val="002508FB"/>
    <w:rsid w:val="0025105B"/>
    <w:rsid w:val="00251AAD"/>
    <w:rsid w:val="00251B6F"/>
    <w:rsid w:val="002527D6"/>
    <w:rsid w:val="00253FA0"/>
    <w:rsid w:val="00254200"/>
    <w:rsid w:val="00254DEB"/>
    <w:rsid w:val="002558AC"/>
    <w:rsid w:val="00255FB1"/>
    <w:rsid w:val="002561F8"/>
    <w:rsid w:val="00256403"/>
    <w:rsid w:val="0025694E"/>
    <w:rsid w:val="00256BB5"/>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3D82"/>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35C"/>
    <w:rsid w:val="00283511"/>
    <w:rsid w:val="00283853"/>
    <w:rsid w:val="00284019"/>
    <w:rsid w:val="002843A9"/>
    <w:rsid w:val="00284D62"/>
    <w:rsid w:val="00284FF5"/>
    <w:rsid w:val="00285349"/>
    <w:rsid w:val="00286511"/>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7C9"/>
    <w:rsid w:val="00296A7C"/>
    <w:rsid w:val="00296A9B"/>
    <w:rsid w:val="002A08C8"/>
    <w:rsid w:val="002A0A7F"/>
    <w:rsid w:val="002A0BF0"/>
    <w:rsid w:val="002A15A4"/>
    <w:rsid w:val="002A1C0A"/>
    <w:rsid w:val="002A24E2"/>
    <w:rsid w:val="002A285B"/>
    <w:rsid w:val="002A3367"/>
    <w:rsid w:val="002A3372"/>
    <w:rsid w:val="002A33F1"/>
    <w:rsid w:val="002A3705"/>
    <w:rsid w:val="002A418C"/>
    <w:rsid w:val="002A42AC"/>
    <w:rsid w:val="002A4420"/>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515"/>
    <w:rsid w:val="002B2C7A"/>
    <w:rsid w:val="002B3332"/>
    <w:rsid w:val="002B3D3A"/>
    <w:rsid w:val="002B416C"/>
    <w:rsid w:val="002B44CF"/>
    <w:rsid w:val="002B4C7F"/>
    <w:rsid w:val="002B4D16"/>
    <w:rsid w:val="002B4F49"/>
    <w:rsid w:val="002B566A"/>
    <w:rsid w:val="002B591E"/>
    <w:rsid w:val="002B6227"/>
    <w:rsid w:val="002B6650"/>
    <w:rsid w:val="002B6DF9"/>
    <w:rsid w:val="002B71F0"/>
    <w:rsid w:val="002B7D6F"/>
    <w:rsid w:val="002C183D"/>
    <w:rsid w:val="002C1E3A"/>
    <w:rsid w:val="002C2A83"/>
    <w:rsid w:val="002C4606"/>
    <w:rsid w:val="002C468D"/>
    <w:rsid w:val="002C6095"/>
    <w:rsid w:val="002C6710"/>
    <w:rsid w:val="002C6D14"/>
    <w:rsid w:val="002C7BBA"/>
    <w:rsid w:val="002C7EDE"/>
    <w:rsid w:val="002D0014"/>
    <w:rsid w:val="002D0610"/>
    <w:rsid w:val="002D0C06"/>
    <w:rsid w:val="002D0FF5"/>
    <w:rsid w:val="002D16BF"/>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9A"/>
    <w:rsid w:val="002E34E5"/>
    <w:rsid w:val="002E3661"/>
    <w:rsid w:val="002E3B5C"/>
    <w:rsid w:val="002E4BB6"/>
    <w:rsid w:val="002E557D"/>
    <w:rsid w:val="002E5E5F"/>
    <w:rsid w:val="002E6CCE"/>
    <w:rsid w:val="002E7446"/>
    <w:rsid w:val="002E78A3"/>
    <w:rsid w:val="002E7E94"/>
    <w:rsid w:val="002F010B"/>
    <w:rsid w:val="002F032B"/>
    <w:rsid w:val="002F0ABE"/>
    <w:rsid w:val="002F1595"/>
    <w:rsid w:val="002F1698"/>
    <w:rsid w:val="002F206F"/>
    <w:rsid w:val="002F25F1"/>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424"/>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859"/>
    <w:rsid w:val="00334936"/>
    <w:rsid w:val="00335073"/>
    <w:rsid w:val="00335087"/>
    <w:rsid w:val="003357FA"/>
    <w:rsid w:val="00335820"/>
    <w:rsid w:val="0033687F"/>
    <w:rsid w:val="003374F2"/>
    <w:rsid w:val="00340944"/>
    <w:rsid w:val="00340C90"/>
    <w:rsid w:val="0034161B"/>
    <w:rsid w:val="003422EF"/>
    <w:rsid w:val="00343B75"/>
    <w:rsid w:val="00343C89"/>
    <w:rsid w:val="00343D8B"/>
    <w:rsid w:val="0034490E"/>
    <w:rsid w:val="00345818"/>
    <w:rsid w:val="003465A2"/>
    <w:rsid w:val="0034688C"/>
    <w:rsid w:val="00346DDC"/>
    <w:rsid w:val="003470E7"/>
    <w:rsid w:val="00347501"/>
    <w:rsid w:val="00347B77"/>
    <w:rsid w:val="00347EB2"/>
    <w:rsid w:val="003503F4"/>
    <w:rsid w:val="00350A39"/>
    <w:rsid w:val="00351738"/>
    <w:rsid w:val="00352215"/>
    <w:rsid w:val="0035262D"/>
    <w:rsid w:val="00352A36"/>
    <w:rsid w:val="00352C36"/>
    <w:rsid w:val="003530D6"/>
    <w:rsid w:val="00353A8E"/>
    <w:rsid w:val="00353D4E"/>
    <w:rsid w:val="003544E6"/>
    <w:rsid w:val="0035456C"/>
    <w:rsid w:val="0035460C"/>
    <w:rsid w:val="00354EAD"/>
    <w:rsid w:val="00355111"/>
    <w:rsid w:val="0035516F"/>
    <w:rsid w:val="003560D3"/>
    <w:rsid w:val="003565EC"/>
    <w:rsid w:val="0035663C"/>
    <w:rsid w:val="00356ED4"/>
    <w:rsid w:val="00360541"/>
    <w:rsid w:val="00362120"/>
    <w:rsid w:val="003621F7"/>
    <w:rsid w:val="00362BAF"/>
    <w:rsid w:val="0036464E"/>
    <w:rsid w:val="0036488B"/>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4AEA"/>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2FB6"/>
    <w:rsid w:val="003B38A9"/>
    <w:rsid w:val="003B4653"/>
    <w:rsid w:val="003B490A"/>
    <w:rsid w:val="003B4B39"/>
    <w:rsid w:val="003B4EAE"/>
    <w:rsid w:val="003B500D"/>
    <w:rsid w:val="003B5323"/>
    <w:rsid w:val="003B54B1"/>
    <w:rsid w:val="003B563F"/>
    <w:rsid w:val="003B5F65"/>
    <w:rsid w:val="003B7596"/>
    <w:rsid w:val="003B7FD3"/>
    <w:rsid w:val="003C0667"/>
    <w:rsid w:val="003C0FB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1E32"/>
    <w:rsid w:val="003D20BE"/>
    <w:rsid w:val="003D2219"/>
    <w:rsid w:val="003D23CB"/>
    <w:rsid w:val="003D30F3"/>
    <w:rsid w:val="003D32A9"/>
    <w:rsid w:val="003D34C1"/>
    <w:rsid w:val="003D378F"/>
    <w:rsid w:val="003D418F"/>
    <w:rsid w:val="003D45B2"/>
    <w:rsid w:val="003D4822"/>
    <w:rsid w:val="003D4CA2"/>
    <w:rsid w:val="003D4EDA"/>
    <w:rsid w:val="003D5297"/>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81"/>
    <w:rsid w:val="003F0FB2"/>
    <w:rsid w:val="003F1069"/>
    <w:rsid w:val="003F1162"/>
    <w:rsid w:val="003F1194"/>
    <w:rsid w:val="003F11F6"/>
    <w:rsid w:val="003F1F7E"/>
    <w:rsid w:val="003F28CC"/>
    <w:rsid w:val="003F361F"/>
    <w:rsid w:val="003F472D"/>
    <w:rsid w:val="003F4826"/>
    <w:rsid w:val="003F4E43"/>
    <w:rsid w:val="003F5806"/>
    <w:rsid w:val="003F60F2"/>
    <w:rsid w:val="003F622E"/>
    <w:rsid w:val="003F62C7"/>
    <w:rsid w:val="003F70DD"/>
    <w:rsid w:val="003F72E7"/>
    <w:rsid w:val="003F78D0"/>
    <w:rsid w:val="003F7B3F"/>
    <w:rsid w:val="003F7C41"/>
    <w:rsid w:val="004004CE"/>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06D14"/>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2A9C"/>
    <w:rsid w:val="0042346E"/>
    <w:rsid w:val="004236D8"/>
    <w:rsid w:val="00424134"/>
    <w:rsid w:val="004248B7"/>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08E4"/>
    <w:rsid w:val="004519DF"/>
    <w:rsid w:val="00451ED3"/>
    <w:rsid w:val="00452444"/>
    <w:rsid w:val="0045313C"/>
    <w:rsid w:val="004536E4"/>
    <w:rsid w:val="00453BB1"/>
    <w:rsid w:val="00453F80"/>
    <w:rsid w:val="00454BBC"/>
    <w:rsid w:val="00454F41"/>
    <w:rsid w:val="0045567B"/>
    <w:rsid w:val="00455A14"/>
    <w:rsid w:val="004560D6"/>
    <w:rsid w:val="004566CD"/>
    <w:rsid w:val="00457165"/>
    <w:rsid w:val="0045759F"/>
    <w:rsid w:val="0045766A"/>
    <w:rsid w:val="00460696"/>
    <w:rsid w:val="004609C1"/>
    <w:rsid w:val="00460B2E"/>
    <w:rsid w:val="00460CFE"/>
    <w:rsid w:val="00460D82"/>
    <w:rsid w:val="00461AFA"/>
    <w:rsid w:val="00461E29"/>
    <w:rsid w:val="00462DA2"/>
    <w:rsid w:val="00462DEA"/>
    <w:rsid w:val="004631A5"/>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2BD1"/>
    <w:rsid w:val="00473132"/>
    <w:rsid w:val="004732FF"/>
    <w:rsid w:val="004752AD"/>
    <w:rsid w:val="0047538B"/>
    <w:rsid w:val="0047615C"/>
    <w:rsid w:val="004764C9"/>
    <w:rsid w:val="00476AF8"/>
    <w:rsid w:val="004770F5"/>
    <w:rsid w:val="0047746E"/>
    <w:rsid w:val="004777B2"/>
    <w:rsid w:val="00477B25"/>
    <w:rsid w:val="004805DC"/>
    <w:rsid w:val="004806CF"/>
    <w:rsid w:val="00480B0C"/>
    <w:rsid w:val="00480DC1"/>
    <w:rsid w:val="00481413"/>
    <w:rsid w:val="004817EE"/>
    <w:rsid w:val="004820A9"/>
    <w:rsid w:val="00483036"/>
    <w:rsid w:val="0048341C"/>
    <w:rsid w:val="00483883"/>
    <w:rsid w:val="00483908"/>
    <w:rsid w:val="00483EE9"/>
    <w:rsid w:val="00484115"/>
    <w:rsid w:val="0048439B"/>
    <w:rsid w:val="004846DB"/>
    <w:rsid w:val="00484B23"/>
    <w:rsid w:val="00485169"/>
    <w:rsid w:val="00486729"/>
    <w:rsid w:val="00486CE2"/>
    <w:rsid w:val="00487B2C"/>
    <w:rsid w:val="00487C79"/>
    <w:rsid w:val="00490402"/>
    <w:rsid w:val="004904AF"/>
    <w:rsid w:val="00490C0B"/>
    <w:rsid w:val="004916A8"/>
    <w:rsid w:val="00492836"/>
    <w:rsid w:val="00492CAA"/>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0D1B"/>
    <w:rsid w:val="004A10E4"/>
    <w:rsid w:val="004A1125"/>
    <w:rsid w:val="004A1226"/>
    <w:rsid w:val="004A14BE"/>
    <w:rsid w:val="004A1B8A"/>
    <w:rsid w:val="004A2BAB"/>
    <w:rsid w:val="004A2F81"/>
    <w:rsid w:val="004A2F8E"/>
    <w:rsid w:val="004A3548"/>
    <w:rsid w:val="004A35A0"/>
    <w:rsid w:val="004A4498"/>
    <w:rsid w:val="004A48DD"/>
    <w:rsid w:val="004A493E"/>
    <w:rsid w:val="004A4A43"/>
    <w:rsid w:val="004A4C76"/>
    <w:rsid w:val="004A5163"/>
    <w:rsid w:val="004A5582"/>
    <w:rsid w:val="004A5A39"/>
    <w:rsid w:val="004A5E07"/>
    <w:rsid w:val="004A5F53"/>
    <w:rsid w:val="004A66AB"/>
    <w:rsid w:val="004A686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55"/>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D7855"/>
    <w:rsid w:val="004E004A"/>
    <w:rsid w:val="004E0A80"/>
    <w:rsid w:val="004E16DB"/>
    <w:rsid w:val="004E1CE9"/>
    <w:rsid w:val="004E3774"/>
    <w:rsid w:val="004E419D"/>
    <w:rsid w:val="004E4EFD"/>
    <w:rsid w:val="004E51A2"/>
    <w:rsid w:val="004E5C74"/>
    <w:rsid w:val="004E6C97"/>
    <w:rsid w:val="004E6FF1"/>
    <w:rsid w:val="004E7DA5"/>
    <w:rsid w:val="004F189C"/>
    <w:rsid w:val="004F18CB"/>
    <w:rsid w:val="004F2658"/>
    <w:rsid w:val="004F2DB6"/>
    <w:rsid w:val="004F30C2"/>
    <w:rsid w:val="004F3213"/>
    <w:rsid w:val="004F3612"/>
    <w:rsid w:val="004F39A4"/>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7C3"/>
    <w:rsid w:val="00503A01"/>
    <w:rsid w:val="00503B82"/>
    <w:rsid w:val="00504117"/>
    <w:rsid w:val="00504A71"/>
    <w:rsid w:val="00504F63"/>
    <w:rsid w:val="0050542C"/>
    <w:rsid w:val="005056CB"/>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A40"/>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783"/>
    <w:rsid w:val="00526D4E"/>
    <w:rsid w:val="00527D95"/>
    <w:rsid w:val="0053020D"/>
    <w:rsid w:val="0053089F"/>
    <w:rsid w:val="00530D6B"/>
    <w:rsid w:val="005310A6"/>
    <w:rsid w:val="0053132A"/>
    <w:rsid w:val="00531782"/>
    <w:rsid w:val="005317AA"/>
    <w:rsid w:val="00531EFD"/>
    <w:rsid w:val="005320A1"/>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14C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5CE"/>
    <w:rsid w:val="00570D0D"/>
    <w:rsid w:val="0057148B"/>
    <w:rsid w:val="00571D87"/>
    <w:rsid w:val="00572496"/>
    <w:rsid w:val="00572520"/>
    <w:rsid w:val="00572705"/>
    <w:rsid w:val="00573518"/>
    <w:rsid w:val="005737B3"/>
    <w:rsid w:val="00573941"/>
    <w:rsid w:val="00573EDF"/>
    <w:rsid w:val="00574381"/>
    <w:rsid w:val="00574EAD"/>
    <w:rsid w:val="005755D9"/>
    <w:rsid w:val="00576CAF"/>
    <w:rsid w:val="00576E6C"/>
    <w:rsid w:val="00576FCA"/>
    <w:rsid w:val="005771D7"/>
    <w:rsid w:val="005774E5"/>
    <w:rsid w:val="0057765F"/>
    <w:rsid w:val="00580B8E"/>
    <w:rsid w:val="005811D0"/>
    <w:rsid w:val="00582C9B"/>
    <w:rsid w:val="00583AB7"/>
    <w:rsid w:val="0058403A"/>
    <w:rsid w:val="005847A0"/>
    <w:rsid w:val="005847E7"/>
    <w:rsid w:val="005848AB"/>
    <w:rsid w:val="00584950"/>
    <w:rsid w:val="00584DC5"/>
    <w:rsid w:val="00585637"/>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24A"/>
    <w:rsid w:val="005A053B"/>
    <w:rsid w:val="005A05C9"/>
    <w:rsid w:val="005A0B9C"/>
    <w:rsid w:val="005A0F4D"/>
    <w:rsid w:val="005A24C8"/>
    <w:rsid w:val="005A294C"/>
    <w:rsid w:val="005A361F"/>
    <w:rsid w:val="005A44C6"/>
    <w:rsid w:val="005A4737"/>
    <w:rsid w:val="005A4914"/>
    <w:rsid w:val="005A4DDF"/>
    <w:rsid w:val="005A55B1"/>
    <w:rsid w:val="005A57CE"/>
    <w:rsid w:val="005A6A93"/>
    <w:rsid w:val="005A76C1"/>
    <w:rsid w:val="005A7CE7"/>
    <w:rsid w:val="005B0F78"/>
    <w:rsid w:val="005B1963"/>
    <w:rsid w:val="005B19E2"/>
    <w:rsid w:val="005B2426"/>
    <w:rsid w:val="005B2882"/>
    <w:rsid w:val="005B36F9"/>
    <w:rsid w:val="005B3795"/>
    <w:rsid w:val="005B39E0"/>
    <w:rsid w:val="005B44A5"/>
    <w:rsid w:val="005B4C0C"/>
    <w:rsid w:val="005B521B"/>
    <w:rsid w:val="005B578C"/>
    <w:rsid w:val="005B5821"/>
    <w:rsid w:val="005B5F04"/>
    <w:rsid w:val="005B6ADD"/>
    <w:rsid w:val="005B6DCD"/>
    <w:rsid w:val="005B77D5"/>
    <w:rsid w:val="005C00AA"/>
    <w:rsid w:val="005C04F3"/>
    <w:rsid w:val="005C1829"/>
    <w:rsid w:val="005C1DF2"/>
    <w:rsid w:val="005C24AF"/>
    <w:rsid w:val="005C3BEC"/>
    <w:rsid w:val="005C3F87"/>
    <w:rsid w:val="005C53C6"/>
    <w:rsid w:val="005C57C3"/>
    <w:rsid w:val="005C5A90"/>
    <w:rsid w:val="005C5DCF"/>
    <w:rsid w:val="005C62CB"/>
    <w:rsid w:val="005C728F"/>
    <w:rsid w:val="005D00D8"/>
    <w:rsid w:val="005D0700"/>
    <w:rsid w:val="005D1AA6"/>
    <w:rsid w:val="005D1B96"/>
    <w:rsid w:val="005D1E75"/>
    <w:rsid w:val="005D2A9E"/>
    <w:rsid w:val="005D327E"/>
    <w:rsid w:val="005D3491"/>
    <w:rsid w:val="005D35F2"/>
    <w:rsid w:val="005D3818"/>
    <w:rsid w:val="005D3C87"/>
    <w:rsid w:val="005D479C"/>
    <w:rsid w:val="005D4F52"/>
    <w:rsid w:val="005D5818"/>
    <w:rsid w:val="005D6604"/>
    <w:rsid w:val="005D66F5"/>
    <w:rsid w:val="005D6987"/>
    <w:rsid w:val="005D6E11"/>
    <w:rsid w:val="005D6FB3"/>
    <w:rsid w:val="005D76ED"/>
    <w:rsid w:val="005D7DA7"/>
    <w:rsid w:val="005D7E71"/>
    <w:rsid w:val="005E038F"/>
    <w:rsid w:val="005E0A7E"/>
    <w:rsid w:val="005E0EB2"/>
    <w:rsid w:val="005E1138"/>
    <w:rsid w:val="005E15B3"/>
    <w:rsid w:val="005E1E06"/>
    <w:rsid w:val="005E2690"/>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80C"/>
    <w:rsid w:val="005F4BD9"/>
    <w:rsid w:val="005F58AA"/>
    <w:rsid w:val="005F65B2"/>
    <w:rsid w:val="005F7393"/>
    <w:rsid w:val="005F75A4"/>
    <w:rsid w:val="005F7B80"/>
    <w:rsid w:val="00600448"/>
    <w:rsid w:val="00601295"/>
    <w:rsid w:val="0060201E"/>
    <w:rsid w:val="006020F3"/>
    <w:rsid w:val="00602D23"/>
    <w:rsid w:val="0060308E"/>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77"/>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483F"/>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1A85"/>
    <w:rsid w:val="00642734"/>
    <w:rsid w:val="006428C9"/>
    <w:rsid w:val="00642BC3"/>
    <w:rsid w:val="006431F8"/>
    <w:rsid w:val="0064328D"/>
    <w:rsid w:val="00643333"/>
    <w:rsid w:val="00643FBF"/>
    <w:rsid w:val="00644038"/>
    <w:rsid w:val="00644161"/>
    <w:rsid w:val="006443C6"/>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4F"/>
    <w:rsid w:val="0066490B"/>
    <w:rsid w:val="00664D72"/>
    <w:rsid w:val="00665B17"/>
    <w:rsid w:val="00665CB4"/>
    <w:rsid w:val="006664B9"/>
    <w:rsid w:val="0066726B"/>
    <w:rsid w:val="006675CA"/>
    <w:rsid w:val="00667617"/>
    <w:rsid w:val="006710AA"/>
    <w:rsid w:val="006723F0"/>
    <w:rsid w:val="00672554"/>
    <w:rsid w:val="00672788"/>
    <w:rsid w:val="0067321B"/>
    <w:rsid w:val="006735B5"/>
    <w:rsid w:val="006736DA"/>
    <w:rsid w:val="0067396E"/>
    <w:rsid w:val="006744D8"/>
    <w:rsid w:val="00674BA0"/>
    <w:rsid w:val="006751B3"/>
    <w:rsid w:val="00675345"/>
    <w:rsid w:val="006759EC"/>
    <w:rsid w:val="00675CF5"/>
    <w:rsid w:val="00676083"/>
    <w:rsid w:val="006766EF"/>
    <w:rsid w:val="00677DE2"/>
    <w:rsid w:val="006805A3"/>
    <w:rsid w:val="00680FAC"/>
    <w:rsid w:val="006810CC"/>
    <w:rsid w:val="006819E9"/>
    <w:rsid w:val="00681EC4"/>
    <w:rsid w:val="006822A4"/>
    <w:rsid w:val="00683DA5"/>
    <w:rsid w:val="00684439"/>
    <w:rsid w:val="00684C70"/>
    <w:rsid w:val="00685135"/>
    <w:rsid w:val="006852C7"/>
    <w:rsid w:val="00686544"/>
    <w:rsid w:val="0068663A"/>
    <w:rsid w:val="00686C0A"/>
    <w:rsid w:val="00686E76"/>
    <w:rsid w:val="00687656"/>
    <w:rsid w:val="006906A6"/>
    <w:rsid w:val="00690FC7"/>
    <w:rsid w:val="00691798"/>
    <w:rsid w:val="00692818"/>
    <w:rsid w:val="00692C61"/>
    <w:rsid w:val="0069380D"/>
    <w:rsid w:val="00695F5C"/>
    <w:rsid w:val="006962CA"/>
    <w:rsid w:val="006968F4"/>
    <w:rsid w:val="00696975"/>
    <w:rsid w:val="00696F48"/>
    <w:rsid w:val="00697688"/>
    <w:rsid w:val="00697C5D"/>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09E8"/>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6DE"/>
    <w:rsid w:val="006C149D"/>
    <w:rsid w:val="006C3684"/>
    <w:rsid w:val="006C4246"/>
    <w:rsid w:val="006C438D"/>
    <w:rsid w:val="006C4752"/>
    <w:rsid w:val="006C4B7B"/>
    <w:rsid w:val="006C4C89"/>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D7778"/>
    <w:rsid w:val="006E0191"/>
    <w:rsid w:val="006E04A6"/>
    <w:rsid w:val="006E0506"/>
    <w:rsid w:val="006E06C1"/>
    <w:rsid w:val="006E0C0F"/>
    <w:rsid w:val="006E1279"/>
    <w:rsid w:val="006E1384"/>
    <w:rsid w:val="006E175B"/>
    <w:rsid w:val="006E21D0"/>
    <w:rsid w:val="006E2364"/>
    <w:rsid w:val="006E251D"/>
    <w:rsid w:val="006E2A2E"/>
    <w:rsid w:val="006E2FC9"/>
    <w:rsid w:val="006E3194"/>
    <w:rsid w:val="006E3A8B"/>
    <w:rsid w:val="006E422D"/>
    <w:rsid w:val="006E42E8"/>
    <w:rsid w:val="006E5209"/>
    <w:rsid w:val="006E540C"/>
    <w:rsid w:val="006E59DD"/>
    <w:rsid w:val="006E5F60"/>
    <w:rsid w:val="006E6415"/>
    <w:rsid w:val="006E64A5"/>
    <w:rsid w:val="006E64C3"/>
    <w:rsid w:val="006E6758"/>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544"/>
    <w:rsid w:val="00703336"/>
    <w:rsid w:val="007036FB"/>
    <w:rsid w:val="00703B53"/>
    <w:rsid w:val="00704252"/>
    <w:rsid w:val="0070447F"/>
    <w:rsid w:val="00704CE9"/>
    <w:rsid w:val="007052D2"/>
    <w:rsid w:val="00705BD9"/>
    <w:rsid w:val="00706021"/>
    <w:rsid w:val="00706471"/>
    <w:rsid w:val="00710303"/>
    <w:rsid w:val="0071042E"/>
    <w:rsid w:val="00710560"/>
    <w:rsid w:val="00710BDC"/>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4916"/>
    <w:rsid w:val="007255AD"/>
    <w:rsid w:val="00726C22"/>
    <w:rsid w:val="00730587"/>
    <w:rsid w:val="00730AC8"/>
    <w:rsid w:val="00732045"/>
    <w:rsid w:val="00732288"/>
    <w:rsid w:val="007325DF"/>
    <w:rsid w:val="00732F35"/>
    <w:rsid w:val="00733046"/>
    <w:rsid w:val="0073325E"/>
    <w:rsid w:val="007333C4"/>
    <w:rsid w:val="00734FD4"/>
    <w:rsid w:val="00735CB7"/>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77D"/>
    <w:rsid w:val="00744E83"/>
    <w:rsid w:val="00745376"/>
    <w:rsid w:val="00745CBB"/>
    <w:rsid w:val="00746092"/>
    <w:rsid w:val="00746244"/>
    <w:rsid w:val="007466EF"/>
    <w:rsid w:val="00746B0F"/>
    <w:rsid w:val="00747CE5"/>
    <w:rsid w:val="00751EFB"/>
    <w:rsid w:val="007521C2"/>
    <w:rsid w:val="00752F7A"/>
    <w:rsid w:val="00753211"/>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F0"/>
    <w:rsid w:val="00765317"/>
    <w:rsid w:val="00765716"/>
    <w:rsid w:val="00765A30"/>
    <w:rsid w:val="00765F5B"/>
    <w:rsid w:val="0076602D"/>
    <w:rsid w:val="00766E7C"/>
    <w:rsid w:val="007706FE"/>
    <w:rsid w:val="0077080B"/>
    <w:rsid w:val="00771267"/>
    <w:rsid w:val="007712A8"/>
    <w:rsid w:val="00771682"/>
    <w:rsid w:val="00772D46"/>
    <w:rsid w:val="00773F0C"/>
    <w:rsid w:val="007746F0"/>
    <w:rsid w:val="007748FE"/>
    <w:rsid w:val="00774B13"/>
    <w:rsid w:val="00774BDF"/>
    <w:rsid w:val="007751A0"/>
    <w:rsid w:val="007753E0"/>
    <w:rsid w:val="00775594"/>
    <w:rsid w:val="00775F4E"/>
    <w:rsid w:val="00776BAD"/>
    <w:rsid w:val="00777526"/>
    <w:rsid w:val="0077758C"/>
    <w:rsid w:val="0078055D"/>
    <w:rsid w:val="00780D60"/>
    <w:rsid w:val="007819F4"/>
    <w:rsid w:val="00781EC3"/>
    <w:rsid w:val="00782A42"/>
    <w:rsid w:val="0078434D"/>
    <w:rsid w:val="0078458F"/>
    <w:rsid w:val="00784C85"/>
    <w:rsid w:val="00784FC9"/>
    <w:rsid w:val="007850BA"/>
    <w:rsid w:val="007869B5"/>
    <w:rsid w:val="0078762A"/>
    <w:rsid w:val="0078769A"/>
    <w:rsid w:val="00787AF0"/>
    <w:rsid w:val="00787C76"/>
    <w:rsid w:val="00790996"/>
    <w:rsid w:val="00790AFF"/>
    <w:rsid w:val="00790C97"/>
    <w:rsid w:val="0079100F"/>
    <w:rsid w:val="00791EA6"/>
    <w:rsid w:val="00792805"/>
    <w:rsid w:val="007930D4"/>
    <w:rsid w:val="00793E99"/>
    <w:rsid w:val="007943CC"/>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6F88"/>
    <w:rsid w:val="007A7A88"/>
    <w:rsid w:val="007B05EE"/>
    <w:rsid w:val="007B14C0"/>
    <w:rsid w:val="007B1821"/>
    <w:rsid w:val="007B260E"/>
    <w:rsid w:val="007B3290"/>
    <w:rsid w:val="007B3A8D"/>
    <w:rsid w:val="007B5DD8"/>
    <w:rsid w:val="007B5EA7"/>
    <w:rsid w:val="007B62D7"/>
    <w:rsid w:val="007B6AE3"/>
    <w:rsid w:val="007C0394"/>
    <w:rsid w:val="007C1D31"/>
    <w:rsid w:val="007C2070"/>
    <w:rsid w:val="007C2183"/>
    <w:rsid w:val="007C23F7"/>
    <w:rsid w:val="007C2458"/>
    <w:rsid w:val="007C258E"/>
    <w:rsid w:val="007C2D30"/>
    <w:rsid w:val="007C31FA"/>
    <w:rsid w:val="007C32AB"/>
    <w:rsid w:val="007C3E55"/>
    <w:rsid w:val="007C3EA3"/>
    <w:rsid w:val="007C4485"/>
    <w:rsid w:val="007C4501"/>
    <w:rsid w:val="007C48A1"/>
    <w:rsid w:val="007C48C7"/>
    <w:rsid w:val="007C4D87"/>
    <w:rsid w:val="007C5153"/>
    <w:rsid w:val="007C56B5"/>
    <w:rsid w:val="007C6B3A"/>
    <w:rsid w:val="007C6C1D"/>
    <w:rsid w:val="007C764B"/>
    <w:rsid w:val="007C7AA1"/>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0762"/>
    <w:rsid w:val="007E0D2A"/>
    <w:rsid w:val="007E15EA"/>
    <w:rsid w:val="007E16DA"/>
    <w:rsid w:val="007E28A2"/>
    <w:rsid w:val="007E3B6C"/>
    <w:rsid w:val="007E4526"/>
    <w:rsid w:val="007E493A"/>
    <w:rsid w:val="007E51DD"/>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84F"/>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4238"/>
    <w:rsid w:val="0080450F"/>
    <w:rsid w:val="00804C22"/>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33"/>
    <w:rsid w:val="008163DE"/>
    <w:rsid w:val="0081669A"/>
    <w:rsid w:val="008169FC"/>
    <w:rsid w:val="00816A09"/>
    <w:rsid w:val="00816E95"/>
    <w:rsid w:val="00816EF0"/>
    <w:rsid w:val="008174FA"/>
    <w:rsid w:val="008179D4"/>
    <w:rsid w:val="00817D34"/>
    <w:rsid w:val="0082139A"/>
    <w:rsid w:val="008216EB"/>
    <w:rsid w:val="00822DCE"/>
    <w:rsid w:val="00822E56"/>
    <w:rsid w:val="00824567"/>
    <w:rsid w:val="00824A80"/>
    <w:rsid w:val="008251ED"/>
    <w:rsid w:val="00825218"/>
    <w:rsid w:val="00825F96"/>
    <w:rsid w:val="00827290"/>
    <w:rsid w:val="008277D4"/>
    <w:rsid w:val="008302EC"/>
    <w:rsid w:val="00830380"/>
    <w:rsid w:val="00830993"/>
    <w:rsid w:val="008315B7"/>
    <w:rsid w:val="008315FF"/>
    <w:rsid w:val="00831A74"/>
    <w:rsid w:val="0083206D"/>
    <w:rsid w:val="00832F1B"/>
    <w:rsid w:val="008338A4"/>
    <w:rsid w:val="00833AA3"/>
    <w:rsid w:val="00834097"/>
    <w:rsid w:val="0083450A"/>
    <w:rsid w:val="008345EF"/>
    <w:rsid w:val="00834F62"/>
    <w:rsid w:val="008351F7"/>
    <w:rsid w:val="0083537C"/>
    <w:rsid w:val="0083595B"/>
    <w:rsid w:val="00835A62"/>
    <w:rsid w:val="008379BF"/>
    <w:rsid w:val="00840A2E"/>
    <w:rsid w:val="008422A8"/>
    <w:rsid w:val="00842CF1"/>
    <w:rsid w:val="00842F8E"/>
    <w:rsid w:val="00843799"/>
    <w:rsid w:val="00844528"/>
    <w:rsid w:val="008447C0"/>
    <w:rsid w:val="00844C26"/>
    <w:rsid w:val="00845542"/>
    <w:rsid w:val="00845A88"/>
    <w:rsid w:val="00845CFB"/>
    <w:rsid w:val="008460F9"/>
    <w:rsid w:val="0084671D"/>
    <w:rsid w:val="008468B5"/>
    <w:rsid w:val="00846FF2"/>
    <w:rsid w:val="00847191"/>
    <w:rsid w:val="00847E9C"/>
    <w:rsid w:val="0085032C"/>
    <w:rsid w:val="008513ED"/>
    <w:rsid w:val="008513FF"/>
    <w:rsid w:val="008533FD"/>
    <w:rsid w:val="00853849"/>
    <w:rsid w:val="00853AC8"/>
    <w:rsid w:val="00854FDD"/>
    <w:rsid w:val="00855730"/>
    <w:rsid w:val="008559A8"/>
    <w:rsid w:val="00855FE1"/>
    <w:rsid w:val="00856396"/>
    <w:rsid w:val="00856CC9"/>
    <w:rsid w:val="00857689"/>
    <w:rsid w:val="00857ECC"/>
    <w:rsid w:val="00857FFC"/>
    <w:rsid w:val="00860397"/>
    <w:rsid w:val="00860570"/>
    <w:rsid w:val="00861742"/>
    <w:rsid w:val="00862182"/>
    <w:rsid w:val="00862FDD"/>
    <w:rsid w:val="008633F1"/>
    <w:rsid w:val="00864132"/>
    <w:rsid w:val="00864A40"/>
    <w:rsid w:val="00864F26"/>
    <w:rsid w:val="00865992"/>
    <w:rsid w:val="00865EFA"/>
    <w:rsid w:val="0086636B"/>
    <w:rsid w:val="00866461"/>
    <w:rsid w:val="00866ADD"/>
    <w:rsid w:val="00867575"/>
    <w:rsid w:val="00870576"/>
    <w:rsid w:val="00870DB5"/>
    <w:rsid w:val="00870F89"/>
    <w:rsid w:val="00872000"/>
    <w:rsid w:val="00872826"/>
    <w:rsid w:val="00872DF4"/>
    <w:rsid w:val="00873408"/>
    <w:rsid w:val="00873481"/>
    <w:rsid w:val="00873847"/>
    <w:rsid w:val="00875363"/>
    <w:rsid w:val="008754F3"/>
    <w:rsid w:val="00875C59"/>
    <w:rsid w:val="0087608C"/>
    <w:rsid w:val="00876D26"/>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9F4"/>
    <w:rsid w:val="00884A08"/>
    <w:rsid w:val="00884F5F"/>
    <w:rsid w:val="00885ACB"/>
    <w:rsid w:val="00885BB1"/>
    <w:rsid w:val="00885DDF"/>
    <w:rsid w:val="008866AD"/>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549"/>
    <w:rsid w:val="008A075C"/>
    <w:rsid w:val="008A09C1"/>
    <w:rsid w:val="008A0A2E"/>
    <w:rsid w:val="008A0D7B"/>
    <w:rsid w:val="008A1035"/>
    <w:rsid w:val="008A12C0"/>
    <w:rsid w:val="008A1A5E"/>
    <w:rsid w:val="008A1CEF"/>
    <w:rsid w:val="008A21D0"/>
    <w:rsid w:val="008A221F"/>
    <w:rsid w:val="008A2377"/>
    <w:rsid w:val="008A3001"/>
    <w:rsid w:val="008A3133"/>
    <w:rsid w:val="008A35C2"/>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089A"/>
    <w:rsid w:val="008C113B"/>
    <w:rsid w:val="008C1241"/>
    <w:rsid w:val="008C2905"/>
    <w:rsid w:val="008C29BC"/>
    <w:rsid w:val="008C2B31"/>
    <w:rsid w:val="008C2BFB"/>
    <w:rsid w:val="008C3751"/>
    <w:rsid w:val="008C3A5C"/>
    <w:rsid w:val="008C3A60"/>
    <w:rsid w:val="008C3D6A"/>
    <w:rsid w:val="008C3E5C"/>
    <w:rsid w:val="008C40AA"/>
    <w:rsid w:val="008C4BCD"/>
    <w:rsid w:val="008C53B8"/>
    <w:rsid w:val="008C569E"/>
    <w:rsid w:val="008C56F9"/>
    <w:rsid w:val="008C5AE3"/>
    <w:rsid w:val="008C5C81"/>
    <w:rsid w:val="008C6173"/>
    <w:rsid w:val="008C6658"/>
    <w:rsid w:val="008C68E5"/>
    <w:rsid w:val="008C6D03"/>
    <w:rsid w:val="008C6F5D"/>
    <w:rsid w:val="008C74AE"/>
    <w:rsid w:val="008C78DB"/>
    <w:rsid w:val="008C7AFD"/>
    <w:rsid w:val="008D1841"/>
    <w:rsid w:val="008D18FF"/>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2FCC"/>
    <w:rsid w:val="008E3200"/>
    <w:rsid w:val="008E32D2"/>
    <w:rsid w:val="008E3E4D"/>
    <w:rsid w:val="008E6638"/>
    <w:rsid w:val="008E6FC9"/>
    <w:rsid w:val="008E75C4"/>
    <w:rsid w:val="008E7848"/>
    <w:rsid w:val="008E78F6"/>
    <w:rsid w:val="008E7C80"/>
    <w:rsid w:val="008F0CB0"/>
    <w:rsid w:val="008F0E5D"/>
    <w:rsid w:val="008F3058"/>
    <w:rsid w:val="008F3381"/>
    <w:rsid w:val="008F552E"/>
    <w:rsid w:val="008F5750"/>
    <w:rsid w:val="008F57E1"/>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2508"/>
    <w:rsid w:val="00913506"/>
    <w:rsid w:val="0091380E"/>
    <w:rsid w:val="0091392B"/>
    <w:rsid w:val="00913C7D"/>
    <w:rsid w:val="00914219"/>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3C39"/>
    <w:rsid w:val="00933C3C"/>
    <w:rsid w:val="00933C53"/>
    <w:rsid w:val="00934217"/>
    <w:rsid w:val="009347F0"/>
    <w:rsid w:val="00934F56"/>
    <w:rsid w:val="009351E9"/>
    <w:rsid w:val="009354D0"/>
    <w:rsid w:val="0093639B"/>
    <w:rsid w:val="00936BF0"/>
    <w:rsid w:val="0093756B"/>
    <w:rsid w:val="0094071F"/>
    <w:rsid w:val="00940B1B"/>
    <w:rsid w:val="00940C59"/>
    <w:rsid w:val="00941829"/>
    <w:rsid w:val="00941928"/>
    <w:rsid w:val="00941C21"/>
    <w:rsid w:val="00941CDE"/>
    <w:rsid w:val="00941D5C"/>
    <w:rsid w:val="0094305F"/>
    <w:rsid w:val="00943FB4"/>
    <w:rsid w:val="009441EB"/>
    <w:rsid w:val="00945A35"/>
    <w:rsid w:val="00946473"/>
    <w:rsid w:val="009466A2"/>
    <w:rsid w:val="00947046"/>
    <w:rsid w:val="009473C0"/>
    <w:rsid w:val="00947782"/>
    <w:rsid w:val="00947B6A"/>
    <w:rsid w:val="00950D3E"/>
    <w:rsid w:val="00950DF2"/>
    <w:rsid w:val="00951B6F"/>
    <w:rsid w:val="00952321"/>
    <w:rsid w:val="00954C7D"/>
    <w:rsid w:val="00954F2A"/>
    <w:rsid w:val="00954FEF"/>
    <w:rsid w:val="00955356"/>
    <w:rsid w:val="009553AB"/>
    <w:rsid w:val="009556C8"/>
    <w:rsid w:val="00956774"/>
    <w:rsid w:val="00956D75"/>
    <w:rsid w:val="00957024"/>
    <w:rsid w:val="009573DB"/>
    <w:rsid w:val="00957A0D"/>
    <w:rsid w:val="00957E84"/>
    <w:rsid w:val="00957EE5"/>
    <w:rsid w:val="0096047A"/>
    <w:rsid w:val="00960C8F"/>
    <w:rsid w:val="00961449"/>
    <w:rsid w:val="00961F42"/>
    <w:rsid w:val="00963597"/>
    <w:rsid w:val="00963DF9"/>
    <w:rsid w:val="009641CE"/>
    <w:rsid w:val="00965AAE"/>
    <w:rsid w:val="009666B8"/>
    <w:rsid w:val="009672ED"/>
    <w:rsid w:val="0096731F"/>
    <w:rsid w:val="009677A6"/>
    <w:rsid w:val="00967C3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4813"/>
    <w:rsid w:val="00985B95"/>
    <w:rsid w:val="00986065"/>
    <w:rsid w:val="009873A8"/>
    <w:rsid w:val="00987731"/>
    <w:rsid w:val="009903C3"/>
    <w:rsid w:val="00991240"/>
    <w:rsid w:val="00991D0D"/>
    <w:rsid w:val="0099270F"/>
    <w:rsid w:val="009944D3"/>
    <w:rsid w:val="009945AF"/>
    <w:rsid w:val="00994A54"/>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4949"/>
    <w:rsid w:val="009B5202"/>
    <w:rsid w:val="009B5248"/>
    <w:rsid w:val="009B614D"/>
    <w:rsid w:val="009B7FF8"/>
    <w:rsid w:val="009C1549"/>
    <w:rsid w:val="009C177A"/>
    <w:rsid w:val="009C2B57"/>
    <w:rsid w:val="009C3292"/>
    <w:rsid w:val="009C34B7"/>
    <w:rsid w:val="009C4216"/>
    <w:rsid w:val="009C4931"/>
    <w:rsid w:val="009C560E"/>
    <w:rsid w:val="009C5CCE"/>
    <w:rsid w:val="009C7EE4"/>
    <w:rsid w:val="009D0053"/>
    <w:rsid w:val="009D06DC"/>
    <w:rsid w:val="009D14A4"/>
    <w:rsid w:val="009D27C5"/>
    <w:rsid w:val="009D2DE4"/>
    <w:rsid w:val="009D30EF"/>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3542"/>
    <w:rsid w:val="009E3600"/>
    <w:rsid w:val="009E3C4D"/>
    <w:rsid w:val="009E4C4A"/>
    <w:rsid w:val="009E632F"/>
    <w:rsid w:val="009E6437"/>
    <w:rsid w:val="009E75FD"/>
    <w:rsid w:val="009E7A26"/>
    <w:rsid w:val="009E7BE5"/>
    <w:rsid w:val="009F002D"/>
    <w:rsid w:val="009F008B"/>
    <w:rsid w:val="009F032C"/>
    <w:rsid w:val="009F0675"/>
    <w:rsid w:val="009F083B"/>
    <w:rsid w:val="009F0BAD"/>
    <w:rsid w:val="009F0EBF"/>
    <w:rsid w:val="009F15E4"/>
    <w:rsid w:val="009F15FC"/>
    <w:rsid w:val="009F17DD"/>
    <w:rsid w:val="009F228E"/>
    <w:rsid w:val="009F26DF"/>
    <w:rsid w:val="009F3690"/>
    <w:rsid w:val="009F3A49"/>
    <w:rsid w:val="009F3C57"/>
    <w:rsid w:val="009F3E7B"/>
    <w:rsid w:val="009F5126"/>
    <w:rsid w:val="009F52E1"/>
    <w:rsid w:val="009F545E"/>
    <w:rsid w:val="009F56C1"/>
    <w:rsid w:val="009F5744"/>
    <w:rsid w:val="009F69C1"/>
    <w:rsid w:val="009F713E"/>
    <w:rsid w:val="009F75F3"/>
    <w:rsid w:val="009F7622"/>
    <w:rsid w:val="009F7AA7"/>
    <w:rsid w:val="00A00C96"/>
    <w:rsid w:val="00A00E69"/>
    <w:rsid w:val="00A013C3"/>
    <w:rsid w:val="00A01486"/>
    <w:rsid w:val="00A01882"/>
    <w:rsid w:val="00A01964"/>
    <w:rsid w:val="00A02AD4"/>
    <w:rsid w:val="00A0349D"/>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33F1"/>
    <w:rsid w:val="00A14772"/>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513"/>
    <w:rsid w:val="00A346C3"/>
    <w:rsid w:val="00A347DB"/>
    <w:rsid w:val="00A35BC2"/>
    <w:rsid w:val="00A35DEE"/>
    <w:rsid w:val="00A3639B"/>
    <w:rsid w:val="00A363DD"/>
    <w:rsid w:val="00A367EF"/>
    <w:rsid w:val="00A36AB3"/>
    <w:rsid w:val="00A36FE7"/>
    <w:rsid w:val="00A374DE"/>
    <w:rsid w:val="00A413E7"/>
    <w:rsid w:val="00A4181A"/>
    <w:rsid w:val="00A41D4E"/>
    <w:rsid w:val="00A42205"/>
    <w:rsid w:val="00A4270F"/>
    <w:rsid w:val="00A42C1B"/>
    <w:rsid w:val="00A42D3A"/>
    <w:rsid w:val="00A435B9"/>
    <w:rsid w:val="00A44239"/>
    <w:rsid w:val="00A44506"/>
    <w:rsid w:val="00A44BA0"/>
    <w:rsid w:val="00A45CFA"/>
    <w:rsid w:val="00A45E20"/>
    <w:rsid w:val="00A46B68"/>
    <w:rsid w:val="00A47523"/>
    <w:rsid w:val="00A47708"/>
    <w:rsid w:val="00A47E71"/>
    <w:rsid w:val="00A47F3E"/>
    <w:rsid w:val="00A505E9"/>
    <w:rsid w:val="00A505F9"/>
    <w:rsid w:val="00A50660"/>
    <w:rsid w:val="00A511CA"/>
    <w:rsid w:val="00A512F3"/>
    <w:rsid w:val="00A52009"/>
    <w:rsid w:val="00A52036"/>
    <w:rsid w:val="00A52E4C"/>
    <w:rsid w:val="00A5391E"/>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3D31"/>
    <w:rsid w:val="00A743EF"/>
    <w:rsid w:val="00A74F97"/>
    <w:rsid w:val="00A75196"/>
    <w:rsid w:val="00A75391"/>
    <w:rsid w:val="00A75B3B"/>
    <w:rsid w:val="00A761A3"/>
    <w:rsid w:val="00A76DD2"/>
    <w:rsid w:val="00A8050A"/>
    <w:rsid w:val="00A805B4"/>
    <w:rsid w:val="00A80661"/>
    <w:rsid w:val="00A807DC"/>
    <w:rsid w:val="00A80B34"/>
    <w:rsid w:val="00A8233C"/>
    <w:rsid w:val="00A8238F"/>
    <w:rsid w:val="00A823FD"/>
    <w:rsid w:val="00A832F9"/>
    <w:rsid w:val="00A8362C"/>
    <w:rsid w:val="00A83657"/>
    <w:rsid w:val="00A85B57"/>
    <w:rsid w:val="00A85F4D"/>
    <w:rsid w:val="00A861E3"/>
    <w:rsid w:val="00A8697D"/>
    <w:rsid w:val="00A87F56"/>
    <w:rsid w:val="00A9010B"/>
    <w:rsid w:val="00A91524"/>
    <w:rsid w:val="00A919F9"/>
    <w:rsid w:val="00A91F22"/>
    <w:rsid w:val="00A925A6"/>
    <w:rsid w:val="00A927AB"/>
    <w:rsid w:val="00A92A0D"/>
    <w:rsid w:val="00A93469"/>
    <w:rsid w:val="00A93552"/>
    <w:rsid w:val="00A93713"/>
    <w:rsid w:val="00A937C9"/>
    <w:rsid w:val="00A93BFE"/>
    <w:rsid w:val="00A94A2E"/>
    <w:rsid w:val="00A95298"/>
    <w:rsid w:val="00A96E6F"/>
    <w:rsid w:val="00A97438"/>
    <w:rsid w:val="00AA0153"/>
    <w:rsid w:val="00AA0FA8"/>
    <w:rsid w:val="00AA1056"/>
    <w:rsid w:val="00AA1709"/>
    <w:rsid w:val="00AA18F9"/>
    <w:rsid w:val="00AA1DA0"/>
    <w:rsid w:val="00AA22F5"/>
    <w:rsid w:val="00AA2954"/>
    <w:rsid w:val="00AA2990"/>
    <w:rsid w:val="00AA2CB7"/>
    <w:rsid w:val="00AA3573"/>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AEC"/>
    <w:rsid w:val="00AB4C5D"/>
    <w:rsid w:val="00AB5F23"/>
    <w:rsid w:val="00AB60B4"/>
    <w:rsid w:val="00AB6527"/>
    <w:rsid w:val="00AB798E"/>
    <w:rsid w:val="00AB7B58"/>
    <w:rsid w:val="00AC0994"/>
    <w:rsid w:val="00AC0D41"/>
    <w:rsid w:val="00AC0DE8"/>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1B5"/>
    <w:rsid w:val="00AD5326"/>
    <w:rsid w:val="00AD54D8"/>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3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EE7"/>
    <w:rsid w:val="00B02F7F"/>
    <w:rsid w:val="00B03CE4"/>
    <w:rsid w:val="00B0439C"/>
    <w:rsid w:val="00B0442F"/>
    <w:rsid w:val="00B0570F"/>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6FD8"/>
    <w:rsid w:val="00B17058"/>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27BDF"/>
    <w:rsid w:val="00B30397"/>
    <w:rsid w:val="00B305A6"/>
    <w:rsid w:val="00B30918"/>
    <w:rsid w:val="00B31EE0"/>
    <w:rsid w:val="00B32BEE"/>
    <w:rsid w:val="00B3319D"/>
    <w:rsid w:val="00B332CA"/>
    <w:rsid w:val="00B33AC2"/>
    <w:rsid w:val="00B34374"/>
    <w:rsid w:val="00B34A3F"/>
    <w:rsid w:val="00B35B08"/>
    <w:rsid w:val="00B35B68"/>
    <w:rsid w:val="00B36E9C"/>
    <w:rsid w:val="00B4115D"/>
    <w:rsid w:val="00B412BF"/>
    <w:rsid w:val="00B417DC"/>
    <w:rsid w:val="00B422F5"/>
    <w:rsid w:val="00B42AE9"/>
    <w:rsid w:val="00B43356"/>
    <w:rsid w:val="00B4359F"/>
    <w:rsid w:val="00B4381B"/>
    <w:rsid w:val="00B43DE1"/>
    <w:rsid w:val="00B441E2"/>
    <w:rsid w:val="00B446F0"/>
    <w:rsid w:val="00B44D0E"/>
    <w:rsid w:val="00B45134"/>
    <w:rsid w:val="00B46D35"/>
    <w:rsid w:val="00B46F02"/>
    <w:rsid w:val="00B46F20"/>
    <w:rsid w:val="00B50973"/>
    <w:rsid w:val="00B50F40"/>
    <w:rsid w:val="00B50F47"/>
    <w:rsid w:val="00B51114"/>
    <w:rsid w:val="00B513BA"/>
    <w:rsid w:val="00B51592"/>
    <w:rsid w:val="00B51F22"/>
    <w:rsid w:val="00B51FDC"/>
    <w:rsid w:val="00B533FB"/>
    <w:rsid w:val="00B535BF"/>
    <w:rsid w:val="00B53F7B"/>
    <w:rsid w:val="00B547B2"/>
    <w:rsid w:val="00B549A2"/>
    <w:rsid w:val="00B54B1E"/>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D9F"/>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C0A"/>
    <w:rsid w:val="00B763AA"/>
    <w:rsid w:val="00B7656A"/>
    <w:rsid w:val="00B7697E"/>
    <w:rsid w:val="00B76AAE"/>
    <w:rsid w:val="00B76DEC"/>
    <w:rsid w:val="00B770D8"/>
    <w:rsid w:val="00B77946"/>
    <w:rsid w:val="00B77951"/>
    <w:rsid w:val="00B77C17"/>
    <w:rsid w:val="00B801B8"/>
    <w:rsid w:val="00B80332"/>
    <w:rsid w:val="00B811EF"/>
    <w:rsid w:val="00B8176D"/>
    <w:rsid w:val="00B818CB"/>
    <w:rsid w:val="00B8280B"/>
    <w:rsid w:val="00B8344A"/>
    <w:rsid w:val="00B83605"/>
    <w:rsid w:val="00B83AED"/>
    <w:rsid w:val="00B83F0A"/>
    <w:rsid w:val="00B858BA"/>
    <w:rsid w:val="00B85B26"/>
    <w:rsid w:val="00B85E95"/>
    <w:rsid w:val="00B869CB"/>
    <w:rsid w:val="00B87FD4"/>
    <w:rsid w:val="00B90F74"/>
    <w:rsid w:val="00B9116D"/>
    <w:rsid w:val="00B92490"/>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1F00"/>
    <w:rsid w:val="00BA3DE4"/>
    <w:rsid w:val="00BA41C3"/>
    <w:rsid w:val="00BA42AB"/>
    <w:rsid w:val="00BA51E3"/>
    <w:rsid w:val="00BA59E4"/>
    <w:rsid w:val="00BA5BAB"/>
    <w:rsid w:val="00BA6EF3"/>
    <w:rsid w:val="00BA7174"/>
    <w:rsid w:val="00BA7390"/>
    <w:rsid w:val="00BA7DCD"/>
    <w:rsid w:val="00BB07F8"/>
    <w:rsid w:val="00BB095C"/>
    <w:rsid w:val="00BB1A80"/>
    <w:rsid w:val="00BB1BD5"/>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86C"/>
    <w:rsid w:val="00BD6D9F"/>
    <w:rsid w:val="00BD6FA3"/>
    <w:rsid w:val="00BD7F4A"/>
    <w:rsid w:val="00BE0D5E"/>
    <w:rsid w:val="00BE14C0"/>
    <w:rsid w:val="00BE14C1"/>
    <w:rsid w:val="00BE1BB8"/>
    <w:rsid w:val="00BE1E64"/>
    <w:rsid w:val="00BE263B"/>
    <w:rsid w:val="00BE26A4"/>
    <w:rsid w:val="00BE33CC"/>
    <w:rsid w:val="00BE34F8"/>
    <w:rsid w:val="00BE35A8"/>
    <w:rsid w:val="00BE3FD4"/>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3BF4"/>
    <w:rsid w:val="00BF4B45"/>
    <w:rsid w:val="00BF4F59"/>
    <w:rsid w:val="00BF5359"/>
    <w:rsid w:val="00BF6926"/>
    <w:rsid w:val="00BF6945"/>
    <w:rsid w:val="00BF74E1"/>
    <w:rsid w:val="00C012E0"/>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C7"/>
    <w:rsid w:val="00C210A5"/>
    <w:rsid w:val="00C24390"/>
    <w:rsid w:val="00C248BD"/>
    <w:rsid w:val="00C24B98"/>
    <w:rsid w:val="00C25109"/>
    <w:rsid w:val="00C25ED3"/>
    <w:rsid w:val="00C263EA"/>
    <w:rsid w:val="00C26423"/>
    <w:rsid w:val="00C26457"/>
    <w:rsid w:val="00C26912"/>
    <w:rsid w:val="00C274A2"/>
    <w:rsid w:val="00C275B6"/>
    <w:rsid w:val="00C275F2"/>
    <w:rsid w:val="00C27818"/>
    <w:rsid w:val="00C27A7E"/>
    <w:rsid w:val="00C320C2"/>
    <w:rsid w:val="00C3256D"/>
    <w:rsid w:val="00C32BA7"/>
    <w:rsid w:val="00C32CD2"/>
    <w:rsid w:val="00C343A4"/>
    <w:rsid w:val="00C344A5"/>
    <w:rsid w:val="00C35408"/>
    <w:rsid w:val="00C3589C"/>
    <w:rsid w:val="00C35C94"/>
    <w:rsid w:val="00C35F6C"/>
    <w:rsid w:val="00C36118"/>
    <w:rsid w:val="00C36892"/>
    <w:rsid w:val="00C378DD"/>
    <w:rsid w:val="00C4004F"/>
    <w:rsid w:val="00C403AB"/>
    <w:rsid w:val="00C40704"/>
    <w:rsid w:val="00C41901"/>
    <w:rsid w:val="00C4213A"/>
    <w:rsid w:val="00C42F34"/>
    <w:rsid w:val="00C43087"/>
    <w:rsid w:val="00C4366E"/>
    <w:rsid w:val="00C43D83"/>
    <w:rsid w:val="00C44780"/>
    <w:rsid w:val="00C4479B"/>
    <w:rsid w:val="00C448BD"/>
    <w:rsid w:val="00C44B42"/>
    <w:rsid w:val="00C458DA"/>
    <w:rsid w:val="00C45DA0"/>
    <w:rsid w:val="00C47F72"/>
    <w:rsid w:val="00C50111"/>
    <w:rsid w:val="00C50126"/>
    <w:rsid w:val="00C502B2"/>
    <w:rsid w:val="00C5043A"/>
    <w:rsid w:val="00C5073D"/>
    <w:rsid w:val="00C50789"/>
    <w:rsid w:val="00C510ED"/>
    <w:rsid w:val="00C51CBD"/>
    <w:rsid w:val="00C51EA1"/>
    <w:rsid w:val="00C52C32"/>
    <w:rsid w:val="00C53012"/>
    <w:rsid w:val="00C5306E"/>
    <w:rsid w:val="00C53156"/>
    <w:rsid w:val="00C533E7"/>
    <w:rsid w:val="00C5361C"/>
    <w:rsid w:val="00C5461B"/>
    <w:rsid w:val="00C54859"/>
    <w:rsid w:val="00C54AC3"/>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541A"/>
    <w:rsid w:val="00C756A7"/>
    <w:rsid w:val="00C76111"/>
    <w:rsid w:val="00C76A20"/>
    <w:rsid w:val="00C77FA8"/>
    <w:rsid w:val="00C80704"/>
    <w:rsid w:val="00C80AF2"/>
    <w:rsid w:val="00C813EF"/>
    <w:rsid w:val="00C8178C"/>
    <w:rsid w:val="00C81837"/>
    <w:rsid w:val="00C823AA"/>
    <w:rsid w:val="00C82805"/>
    <w:rsid w:val="00C84138"/>
    <w:rsid w:val="00C846F4"/>
    <w:rsid w:val="00C84B2B"/>
    <w:rsid w:val="00C84C9B"/>
    <w:rsid w:val="00C8514D"/>
    <w:rsid w:val="00C8595E"/>
    <w:rsid w:val="00C85FC1"/>
    <w:rsid w:val="00C870D1"/>
    <w:rsid w:val="00C9110B"/>
    <w:rsid w:val="00C9113B"/>
    <w:rsid w:val="00C91864"/>
    <w:rsid w:val="00C91D89"/>
    <w:rsid w:val="00C9223E"/>
    <w:rsid w:val="00C922F6"/>
    <w:rsid w:val="00C93287"/>
    <w:rsid w:val="00C94392"/>
    <w:rsid w:val="00C94718"/>
    <w:rsid w:val="00C948D3"/>
    <w:rsid w:val="00C9516E"/>
    <w:rsid w:val="00C95607"/>
    <w:rsid w:val="00C9562C"/>
    <w:rsid w:val="00C9641C"/>
    <w:rsid w:val="00C96C09"/>
    <w:rsid w:val="00C96E0C"/>
    <w:rsid w:val="00C971FA"/>
    <w:rsid w:val="00CA08FD"/>
    <w:rsid w:val="00CA10E0"/>
    <w:rsid w:val="00CA10F3"/>
    <w:rsid w:val="00CA1A91"/>
    <w:rsid w:val="00CA2475"/>
    <w:rsid w:val="00CA26BA"/>
    <w:rsid w:val="00CA3165"/>
    <w:rsid w:val="00CA326E"/>
    <w:rsid w:val="00CA3ABF"/>
    <w:rsid w:val="00CA4D56"/>
    <w:rsid w:val="00CA5F04"/>
    <w:rsid w:val="00CA610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6F9C"/>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3F64"/>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D68"/>
    <w:rsid w:val="00CD5E3C"/>
    <w:rsid w:val="00CD5F21"/>
    <w:rsid w:val="00CD71B7"/>
    <w:rsid w:val="00CD7469"/>
    <w:rsid w:val="00CD7EF7"/>
    <w:rsid w:val="00CE17C7"/>
    <w:rsid w:val="00CE186B"/>
    <w:rsid w:val="00CE23F4"/>
    <w:rsid w:val="00CE2961"/>
    <w:rsid w:val="00CE31A4"/>
    <w:rsid w:val="00CE3343"/>
    <w:rsid w:val="00CE3377"/>
    <w:rsid w:val="00CE3653"/>
    <w:rsid w:val="00CE3DA0"/>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36F6"/>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11306"/>
    <w:rsid w:val="00D11D74"/>
    <w:rsid w:val="00D124FF"/>
    <w:rsid w:val="00D1302C"/>
    <w:rsid w:val="00D133A7"/>
    <w:rsid w:val="00D14913"/>
    <w:rsid w:val="00D15B7D"/>
    <w:rsid w:val="00D15C26"/>
    <w:rsid w:val="00D17639"/>
    <w:rsid w:val="00D17708"/>
    <w:rsid w:val="00D17DF2"/>
    <w:rsid w:val="00D203FD"/>
    <w:rsid w:val="00D20C21"/>
    <w:rsid w:val="00D218EE"/>
    <w:rsid w:val="00D22B45"/>
    <w:rsid w:val="00D2322C"/>
    <w:rsid w:val="00D2329A"/>
    <w:rsid w:val="00D2342A"/>
    <w:rsid w:val="00D24333"/>
    <w:rsid w:val="00D245D1"/>
    <w:rsid w:val="00D24B75"/>
    <w:rsid w:val="00D24CB4"/>
    <w:rsid w:val="00D24E57"/>
    <w:rsid w:val="00D252EB"/>
    <w:rsid w:val="00D26084"/>
    <w:rsid w:val="00D2693C"/>
    <w:rsid w:val="00D26D7F"/>
    <w:rsid w:val="00D3015D"/>
    <w:rsid w:val="00D30D94"/>
    <w:rsid w:val="00D31735"/>
    <w:rsid w:val="00D317AF"/>
    <w:rsid w:val="00D32789"/>
    <w:rsid w:val="00D33C78"/>
    <w:rsid w:val="00D34B94"/>
    <w:rsid w:val="00D35014"/>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60"/>
    <w:rsid w:val="00D51DA5"/>
    <w:rsid w:val="00D51FE3"/>
    <w:rsid w:val="00D52868"/>
    <w:rsid w:val="00D532B4"/>
    <w:rsid w:val="00D533F1"/>
    <w:rsid w:val="00D53CE9"/>
    <w:rsid w:val="00D543C3"/>
    <w:rsid w:val="00D544AC"/>
    <w:rsid w:val="00D549DC"/>
    <w:rsid w:val="00D54C4E"/>
    <w:rsid w:val="00D54CFA"/>
    <w:rsid w:val="00D54E54"/>
    <w:rsid w:val="00D5555C"/>
    <w:rsid w:val="00D556B3"/>
    <w:rsid w:val="00D558DF"/>
    <w:rsid w:val="00D55CE7"/>
    <w:rsid w:val="00D56560"/>
    <w:rsid w:val="00D56B63"/>
    <w:rsid w:val="00D56E9B"/>
    <w:rsid w:val="00D56F85"/>
    <w:rsid w:val="00D5703E"/>
    <w:rsid w:val="00D5706D"/>
    <w:rsid w:val="00D575E2"/>
    <w:rsid w:val="00D6023F"/>
    <w:rsid w:val="00D609AE"/>
    <w:rsid w:val="00D60D4E"/>
    <w:rsid w:val="00D61A6D"/>
    <w:rsid w:val="00D62E4D"/>
    <w:rsid w:val="00D635D4"/>
    <w:rsid w:val="00D63CD6"/>
    <w:rsid w:val="00D63EAD"/>
    <w:rsid w:val="00D6422B"/>
    <w:rsid w:val="00D6444C"/>
    <w:rsid w:val="00D6447F"/>
    <w:rsid w:val="00D64D96"/>
    <w:rsid w:val="00D66705"/>
    <w:rsid w:val="00D66A71"/>
    <w:rsid w:val="00D66E3E"/>
    <w:rsid w:val="00D7091A"/>
    <w:rsid w:val="00D71A49"/>
    <w:rsid w:val="00D71A94"/>
    <w:rsid w:val="00D71FA6"/>
    <w:rsid w:val="00D7245F"/>
    <w:rsid w:val="00D7382D"/>
    <w:rsid w:val="00D7385B"/>
    <w:rsid w:val="00D73F1D"/>
    <w:rsid w:val="00D750B6"/>
    <w:rsid w:val="00D75266"/>
    <w:rsid w:val="00D75303"/>
    <w:rsid w:val="00D75505"/>
    <w:rsid w:val="00D75A5F"/>
    <w:rsid w:val="00D75F5F"/>
    <w:rsid w:val="00D76BAA"/>
    <w:rsid w:val="00D776EC"/>
    <w:rsid w:val="00D809EC"/>
    <w:rsid w:val="00D80B9D"/>
    <w:rsid w:val="00D81206"/>
    <w:rsid w:val="00D8181F"/>
    <w:rsid w:val="00D820AD"/>
    <w:rsid w:val="00D827DA"/>
    <w:rsid w:val="00D82B9E"/>
    <w:rsid w:val="00D82BB2"/>
    <w:rsid w:val="00D83A19"/>
    <w:rsid w:val="00D84218"/>
    <w:rsid w:val="00D85716"/>
    <w:rsid w:val="00D86215"/>
    <w:rsid w:val="00D86CCE"/>
    <w:rsid w:val="00D86DF0"/>
    <w:rsid w:val="00D87CB9"/>
    <w:rsid w:val="00D87F22"/>
    <w:rsid w:val="00D9014B"/>
    <w:rsid w:val="00D9146B"/>
    <w:rsid w:val="00D91678"/>
    <w:rsid w:val="00D919D0"/>
    <w:rsid w:val="00D91BE7"/>
    <w:rsid w:val="00D91E17"/>
    <w:rsid w:val="00D93C86"/>
    <w:rsid w:val="00D945E6"/>
    <w:rsid w:val="00D94669"/>
    <w:rsid w:val="00D946D4"/>
    <w:rsid w:val="00D9587A"/>
    <w:rsid w:val="00D95A96"/>
    <w:rsid w:val="00D95D35"/>
    <w:rsid w:val="00D96150"/>
    <w:rsid w:val="00D9635B"/>
    <w:rsid w:val="00D9785D"/>
    <w:rsid w:val="00D97B3A"/>
    <w:rsid w:val="00DA00D3"/>
    <w:rsid w:val="00DA01E5"/>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836"/>
    <w:rsid w:val="00DB1B64"/>
    <w:rsid w:val="00DB2225"/>
    <w:rsid w:val="00DB2AF2"/>
    <w:rsid w:val="00DB2FE0"/>
    <w:rsid w:val="00DB4215"/>
    <w:rsid w:val="00DB47DD"/>
    <w:rsid w:val="00DB490C"/>
    <w:rsid w:val="00DB5810"/>
    <w:rsid w:val="00DB5D19"/>
    <w:rsid w:val="00DB65AF"/>
    <w:rsid w:val="00DB6EB8"/>
    <w:rsid w:val="00DB71D7"/>
    <w:rsid w:val="00DB77EF"/>
    <w:rsid w:val="00DB79FA"/>
    <w:rsid w:val="00DC0A87"/>
    <w:rsid w:val="00DC15F6"/>
    <w:rsid w:val="00DC20F5"/>
    <w:rsid w:val="00DC2303"/>
    <w:rsid w:val="00DC2FD8"/>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019"/>
    <w:rsid w:val="00DD47F3"/>
    <w:rsid w:val="00DD48CF"/>
    <w:rsid w:val="00DD490C"/>
    <w:rsid w:val="00DD4AC8"/>
    <w:rsid w:val="00DD5087"/>
    <w:rsid w:val="00DD5398"/>
    <w:rsid w:val="00DD60FF"/>
    <w:rsid w:val="00DD6E2E"/>
    <w:rsid w:val="00DD6F1A"/>
    <w:rsid w:val="00DD752C"/>
    <w:rsid w:val="00DD7577"/>
    <w:rsid w:val="00DD76AC"/>
    <w:rsid w:val="00DD7706"/>
    <w:rsid w:val="00DE0EB3"/>
    <w:rsid w:val="00DE1505"/>
    <w:rsid w:val="00DE27C8"/>
    <w:rsid w:val="00DE2C1F"/>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990"/>
    <w:rsid w:val="00DF5A80"/>
    <w:rsid w:val="00DF5BAB"/>
    <w:rsid w:val="00DF6103"/>
    <w:rsid w:val="00DF6680"/>
    <w:rsid w:val="00DF6E53"/>
    <w:rsid w:val="00DF6EBA"/>
    <w:rsid w:val="00E000A0"/>
    <w:rsid w:val="00E00442"/>
    <w:rsid w:val="00E0060A"/>
    <w:rsid w:val="00E00BB9"/>
    <w:rsid w:val="00E00C92"/>
    <w:rsid w:val="00E00F7C"/>
    <w:rsid w:val="00E01CF8"/>
    <w:rsid w:val="00E02790"/>
    <w:rsid w:val="00E02890"/>
    <w:rsid w:val="00E03AB7"/>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379"/>
    <w:rsid w:val="00E16BA5"/>
    <w:rsid w:val="00E177DB"/>
    <w:rsid w:val="00E17982"/>
    <w:rsid w:val="00E17A69"/>
    <w:rsid w:val="00E17A7A"/>
    <w:rsid w:val="00E202F5"/>
    <w:rsid w:val="00E20433"/>
    <w:rsid w:val="00E20444"/>
    <w:rsid w:val="00E22282"/>
    <w:rsid w:val="00E22B0C"/>
    <w:rsid w:val="00E22F8F"/>
    <w:rsid w:val="00E23D9D"/>
    <w:rsid w:val="00E242BF"/>
    <w:rsid w:val="00E24751"/>
    <w:rsid w:val="00E259EB"/>
    <w:rsid w:val="00E26293"/>
    <w:rsid w:val="00E26501"/>
    <w:rsid w:val="00E272EE"/>
    <w:rsid w:val="00E27F2F"/>
    <w:rsid w:val="00E27FF5"/>
    <w:rsid w:val="00E30353"/>
    <w:rsid w:val="00E30772"/>
    <w:rsid w:val="00E308D9"/>
    <w:rsid w:val="00E30B0F"/>
    <w:rsid w:val="00E30FE6"/>
    <w:rsid w:val="00E31606"/>
    <w:rsid w:val="00E323B4"/>
    <w:rsid w:val="00E32490"/>
    <w:rsid w:val="00E3336A"/>
    <w:rsid w:val="00E33CD5"/>
    <w:rsid w:val="00E33CE9"/>
    <w:rsid w:val="00E33FE0"/>
    <w:rsid w:val="00E34743"/>
    <w:rsid w:val="00E34A81"/>
    <w:rsid w:val="00E35672"/>
    <w:rsid w:val="00E36AAB"/>
    <w:rsid w:val="00E37757"/>
    <w:rsid w:val="00E40796"/>
    <w:rsid w:val="00E40D45"/>
    <w:rsid w:val="00E411A6"/>
    <w:rsid w:val="00E41715"/>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AB8"/>
    <w:rsid w:val="00E61DD1"/>
    <w:rsid w:val="00E61EE2"/>
    <w:rsid w:val="00E62228"/>
    <w:rsid w:val="00E62348"/>
    <w:rsid w:val="00E6384B"/>
    <w:rsid w:val="00E638DD"/>
    <w:rsid w:val="00E63A6E"/>
    <w:rsid w:val="00E63D03"/>
    <w:rsid w:val="00E6404A"/>
    <w:rsid w:val="00E64079"/>
    <w:rsid w:val="00E646DA"/>
    <w:rsid w:val="00E64F61"/>
    <w:rsid w:val="00E65F6D"/>
    <w:rsid w:val="00E66AEB"/>
    <w:rsid w:val="00E66C8D"/>
    <w:rsid w:val="00E6702A"/>
    <w:rsid w:val="00E670A9"/>
    <w:rsid w:val="00E6789C"/>
    <w:rsid w:val="00E67CC4"/>
    <w:rsid w:val="00E701A8"/>
    <w:rsid w:val="00E70A92"/>
    <w:rsid w:val="00E70AF2"/>
    <w:rsid w:val="00E70AFE"/>
    <w:rsid w:val="00E70D47"/>
    <w:rsid w:val="00E7169A"/>
    <w:rsid w:val="00E716B1"/>
    <w:rsid w:val="00E72F2E"/>
    <w:rsid w:val="00E7335F"/>
    <w:rsid w:val="00E735D3"/>
    <w:rsid w:val="00E74258"/>
    <w:rsid w:val="00E743FE"/>
    <w:rsid w:val="00E7477E"/>
    <w:rsid w:val="00E75D1E"/>
    <w:rsid w:val="00E761A3"/>
    <w:rsid w:val="00E76516"/>
    <w:rsid w:val="00E767C7"/>
    <w:rsid w:val="00E76911"/>
    <w:rsid w:val="00E776CE"/>
    <w:rsid w:val="00E77C7A"/>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4528"/>
    <w:rsid w:val="00E9510C"/>
    <w:rsid w:val="00E95665"/>
    <w:rsid w:val="00E95FCA"/>
    <w:rsid w:val="00E96976"/>
    <w:rsid w:val="00E969ED"/>
    <w:rsid w:val="00E96E70"/>
    <w:rsid w:val="00E979EB"/>
    <w:rsid w:val="00EA003C"/>
    <w:rsid w:val="00EA0AD8"/>
    <w:rsid w:val="00EA120A"/>
    <w:rsid w:val="00EA138C"/>
    <w:rsid w:val="00EA18D9"/>
    <w:rsid w:val="00EA1D3A"/>
    <w:rsid w:val="00EA1D79"/>
    <w:rsid w:val="00EA2210"/>
    <w:rsid w:val="00EA2C4B"/>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3BDC"/>
    <w:rsid w:val="00EB4A2A"/>
    <w:rsid w:val="00EB5692"/>
    <w:rsid w:val="00EB5F20"/>
    <w:rsid w:val="00EB60C6"/>
    <w:rsid w:val="00EB63A7"/>
    <w:rsid w:val="00EC0CC3"/>
    <w:rsid w:val="00EC0ED0"/>
    <w:rsid w:val="00EC1138"/>
    <w:rsid w:val="00EC146F"/>
    <w:rsid w:val="00EC1806"/>
    <w:rsid w:val="00EC1B95"/>
    <w:rsid w:val="00EC20FB"/>
    <w:rsid w:val="00EC2C8B"/>
    <w:rsid w:val="00EC327D"/>
    <w:rsid w:val="00EC35C2"/>
    <w:rsid w:val="00EC3B3F"/>
    <w:rsid w:val="00EC3D05"/>
    <w:rsid w:val="00EC420B"/>
    <w:rsid w:val="00EC477E"/>
    <w:rsid w:val="00EC4E9B"/>
    <w:rsid w:val="00EC58B0"/>
    <w:rsid w:val="00EC5F9B"/>
    <w:rsid w:val="00EC77B2"/>
    <w:rsid w:val="00EC7CF1"/>
    <w:rsid w:val="00ED0831"/>
    <w:rsid w:val="00ED1D3F"/>
    <w:rsid w:val="00ED2530"/>
    <w:rsid w:val="00ED2562"/>
    <w:rsid w:val="00ED2633"/>
    <w:rsid w:val="00ED2A57"/>
    <w:rsid w:val="00ED3913"/>
    <w:rsid w:val="00ED3D75"/>
    <w:rsid w:val="00ED524A"/>
    <w:rsid w:val="00ED543E"/>
    <w:rsid w:val="00ED5DCA"/>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6198"/>
    <w:rsid w:val="00EE7BFF"/>
    <w:rsid w:val="00EF06E2"/>
    <w:rsid w:val="00EF0E7C"/>
    <w:rsid w:val="00EF166B"/>
    <w:rsid w:val="00EF1F7C"/>
    <w:rsid w:val="00EF2DE7"/>
    <w:rsid w:val="00EF31F4"/>
    <w:rsid w:val="00EF3357"/>
    <w:rsid w:val="00EF4228"/>
    <w:rsid w:val="00EF47EC"/>
    <w:rsid w:val="00EF5102"/>
    <w:rsid w:val="00EF67A9"/>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4A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C9D"/>
    <w:rsid w:val="00F30E47"/>
    <w:rsid w:val="00F30EB6"/>
    <w:rsid w:val="00F31D18"/>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792"/>
    <w:rsid w:val="00F50829"/>
    <w:rsid w:val="00F509D1"/>
    <w:rsid w:val="00F538C9"/>
    <w:rsid w:val="00F53AAA"/>
    <w:rsid w:val="00F54505"/>
    <w:rsid w:val="00F54786"/>
    <w:rsid w:val="00F549A5"/>
    <w:rsid w:val="00F54EE3"/>
    <w:rsid w:val="00F56700"/>
    <w:rsid w:val="00F57B08"/>
    <w:rsid w:val="00F621B8"/>
    <w:rsid w:val="00F62A19"/>
    <w:rsid w:val="00F634CC"/>
    <w:rsid w:val="00F63B4E"/>
    <w:rsid w:val="00F63E0F"/>
    <w:rsid w:val="00F64304"/>
    <w:rsid w:val="00F643A5"/>
    <w:rsid w:val="00F646A0"/>
    <w:rsid w:val="00F6471D"/>
    <w:rsid w:val="00F64849"/>
    <w:rsid w:val="00F65910"/>
    <w:rsid w:val="00F659CF"/>
    <w:rsid w:val="00F662A5"/>
    <w:rsid w:val="00F6665C"/>
    <w:rsid w:val="00F6698F"/>
    <w:rsid w:val="00F66C5F"/>
    <w:rsid w:val="00F671FB"/>
    <w:rsid w:val="00F67AD3"/>
    <w:rsid w:val="00F67C25"/>
    <w:rsid w:val="00F67C81"/>
    <w:rsid w:val="00F713C4"/>
    <w:rsid w:val="00F715C6"/>
    <w:rsid w:val="00F7174E"/>
    <w:rsid w:val="00F71BBF"/>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47BD"/>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2E92"/>
    <w:rsid w:val="00FB3B8A"/>
    <w:rsid w:val="00FB4F67"/>
    <w:rsid w:val="00FB648B"/>
    <w:rsid w:val="00FB6E05"/>
    <w:rsid w:val="00FB6FCB"/>
    <w:rsid w:val="00FB7563"/>
    <w:rsid w:val="00FB7B7F"/>
    <w:rsid w:val="00FB7E87"/>
    <w:rsid w:val="00FC02AB"/>
    <w:rsid w:val="00FC12B7"/>
    <w:rsid w:val="00FC1AB4"/>
    <w:rsid w:val="00FC3B6A"/>
    <w:rsid w:val="00FC3E6F"/>
    <w:rsid w:val="00FC411C"/>
    <w:rsid w:val="00FC47A0"/>
    <w:rsid w:val="00FC4D9F"/>
    <w:rsid w:val="00FC4F1A"/>
    <w:rsid w:val="00FC572F"/>
    <w:rsid w:val="00FC5B9E"/>
    <w:rsid w:val="00FC5F71"/>
    <w:rsid w:val="00FC6727"/>
    <w:rsid w:val="00FC67C5"/>
    <w:rsid w:val="00FC6961"/>
    <w:rsid w:val="00FC6BF2"/>
    <w:rsid w:val="00FC78C4"/>
    <w:rsid w:val="00FD1D62"/>
    <w:rsid w:val="00FD21AC"/>
    <w:rsid w:val="00FD22DA"/>
    <w:rsid w:val="00FD4573"/>
    <w:rsid w:val="00FD50A9"/>
    <w:rsid w:val="00FD587D"/>
    <w:rsid w:val="00FD5F73"/>
    <w:rsid w:val="00FD63B1"/>
    <w:rsid w:val="00FD682C"/>
    <w:rsid w:val="00FE066B"/>
    <w:rsid w:val="00FE1220"/>
    <w:rsid w:val="00FE247C"/>
    <w:rsid w:val="00FE2752"/>
    <w:rsid w:val="00FE292D"/>
    <w:rsid w:val="00FE2D43"/>
    <w:rsid w:val="00FE2D67"/>
    <w:rsid w:val="00FE3252"/>
    <w:rsid w:val="00FE32CB"/>
    <w:rsid w:val="00FE39E9"/>
    <w:rsid w:val="00FE43CB"/>
    <w:rsid w:val="00FE5137"/>
    <w:rsid w:val="00FE553F"/>
    <w:rsid w:val="00FE5563"/>
    <w:rsid w:val="00FE5763"/>
    <w:rsid w:val="00FE6E33"/>
    <w:rsid w:val="00FE720E"/>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6C0"/>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A6BFFE7-CEFF-46CD-B3A6-9D4FA9FA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10129</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4</cp:revision>
  <cp:lastPrinted>2012-07-19T17:46:00Z</cp:lastPrinted>
  <dcterms:created xsi:type="dcterms:W3CDTF">2012-07-03T13:13:00Z</dcterms:created>
  <dcterms:modified xsi:type="dcterms:W3CDTF">2012-07-19T17:46:00Z</dcterms:modified>
</cp:coreProperties>
</file>