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22AF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22AF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22AF6">
        <w:rPr>
          <w:rFonts w:ascii="Times New Roman" w:hAnsi="Times New Roman"/>
          <w:b/>
          <w:spacing w:val="-3"/>
          <w:szCs w:val="24"/>
        </w:rPr>
        <w:fldChar w:fldCharType="begin"/>
      </w:r>
      <w:r w:rsidRPr="00A22AF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22AF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22AF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22AF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A22AF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22AF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22AF6" w:rsidRDefault="00A22AF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22AF6" w:rsidRDefault="00A22AF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22AF6" w:rsidRDefault="00A22AF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22AF6" w:rsidRPr="00A22AF6" w:rsidRDefault="00A22AF6" w:rsidP="00A22AF6">
      <w:pPr>
        <w:rPr>
          <w:rFonts w:ascii="Times New Roman" w:hAnsi="Times New Roman"/>
        </w:rPr>
      </w:pPr>
      <w:r w:rsidRPr="00A22AF6">
        <w:rPr>
          <w:rFonts w:ascii="Times New Roman" w:hAnsi="Times New Roman"/>
        </w:rPr>
        <w:t>Clinton Brown</w:t>
      </w:r>
      <w:r w:rsidRPr="00A22AF6"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ab/>
        <w:t>:</w:t>
      </w:r>
    </w:p>
    <w:p w:rsidR="00A22AF6" w:rsidRPr="00A22AF6" w:rsidRDefault="00A22AF6" w:rsidP="00A22AF6">
      <w:pPr>
        <w:rPr>
          <w:rFonts w:ascii="Times New Roman" w:hAnsi="Times New Roman"/>
        </w:rPr>
      </w:pPr>
      <w:r w:rsidRPr="00A22AF6"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ab/>
        <w:t>:</w:t>
      </w:r>
    </w:p>
    <w:p w:rsidR="00A22AF6" w:rsidRPr="00A22AF6" w:rsidRDefault="00A22AF6" w:rsidP="00A22AF6">
      <w:pPr>
        <w:rPr>
          <w:rFonts w:ascii="Times New Roman" w:hAnsi="Times New Roman"/>
        </w:rPr>
      </w:pPr>
      <w:r w:rsidRPr="00A22AF6">
        <w:rPr>
          <w:rFonts w:ascii="Times New Roman" w:hAnsi="Times New Roman"/>
        </w:rPr>
        <w:tab/>
        <w:t>v.</w:t>
      </w:r>
      <w:r w:rsidRPr="00A22AF6"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ab/>
        <w:t>:</w:t>
      </w:r>
      <w:r w:rsidRPr="00A22AF6"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>C-2012-2282796</w:t>
      </w:r>
    </w:p>
    <w:p w:rsidR="00A22AF6" w:rsidRPr="00A22AF6" w:rsidRDefault="00A22AF6" w:rsidP="00A22AF6">
      <w:pPr>
        <w:rPr>
          <w:rFonts w:ascii="Times New Roman" w:hAnsi="Times New Roman"/>
        </w:rPr>
      </w:pPr>
      <w:r w:rsidRPr="00A22AF6"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ab/>
        <w:t>:</w:t>
      </w:r>
    </w:p>
    <w:p w:rsidR="00A22AF6" w:rsidRPr="00A22AF6" w:rsidRDefault="00A22AF6" w:rsidP="00A22AF6">
      <w:pPr>
        <w:rPr>
          <w:rFonts w:ascii="Times New Roman" w:hAnsi="Times New Roman"/>
        </w:rPr>
      </w:pPr>
      <w:r w:rsidRPr="00A22AF6">
        <w:rPr>
          <w:rFonts w:ascii="Times New Roman" w:hAnsi="Times New Roman"/>
        </w:rPr>
        <w:t>Philadelphia Gas Works</w:t>
      </w:r>
      <w:r w:rsidRPr="00A22AF6"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ab/>
        <w:t>:</w:t>
      </w:r>
    </w:p>
    <w:p w:rsidR="00A22AF6" w:rsidRDefault="00A22AF6" w:rsidP="00A22AF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22AF6" w:rsidRDefault="00A22AF6" w:rsidP="00A22AF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22AF6" w:rsidRDefault="00A22AF6" w:rsidP="00A22AF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22AF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Ky </w:t>
      </w:r>
      <w:r w:rsidR="00A22AF6">
        <w:rPr>
          <w:rFonts w:ascii="Times New Roman" w:hAnsi="Times New Roman"/>
          <w:spacing w:val="-3"/>
          <w:szCs w:val="24"/>
        </w:rPr>
        <w:t xml:space="preserve">Van </w:t>
      </w:r>
      <w:r w:rsidR="00C224DB" w:rsidRPr="00B616F5">
        <w:rPr>
          <w:rFonts w:ascii="Times New Roman" w:hAnsi="Times New Roman"/>
          <w:spacing w:val="-3"/>
          <w:szCs w:val="24"/>
        </w:rPr>
        <w:t>Nguyen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22AF6">
        <w:rPr>
          <w:rFonts w:ascii="Times New Roman" w:hAnsi="Times New Roman"/>
          <w:spacing w:val="-3"/>
          <w:szCs w:val="24"/>
        </w:rPr>
        <w:t>May 22,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22AF6" w:rsidRPr="00A22AF6" w:rsidRDefault="00A22AF6" w:rsidP="00A22AF6">
      <w:pPr>
        <w:ind w:firstLine="1440"/>
        <w:jc w:val="both"/>
        <w:rPr>
          <w:rFonts w:ascii="Times New Roman" w:hAnsi="Times New Roman"/>
        </w:rPr>
      </w:pPr>
      <w:r w:rsidRPr="00A22AF6">
        <w:rPr>
          <w:rFonts w:ascii="Times New Roman" w:hAnsi="Times New Roman"/>
        </w:rPr>
        <w:t>1.</w:t>
      </w:r>
      <w:r w:rsidRPr="00A22AF6">
        <w:rPr>
          <w:rFonts w:ascii="Times New Roman" w:hAnsi="Times New Roman"/>
        </w:rPr>
        <w:tab/>
        <w:t>That the Preliminary Objections filed by Philadelphia Gas Works, which question the Commission’s jurisdiction in a dispute over a municipal lien placed on a property for unpaid gas service, are granted.</w:t>
      </w:r>
    </w:p>
    <w:p w:rsidR="00A22AF6" w:rsidRPr="00A22AF6" w:rsidRDefault="00A22AF6" w:rsidP="00A22AF6">
      <w:pPr>
        <w:jc w:val="both"/>
        <w:rPr>
          <w:rFonts w:ascii="Times New Roman" w:hAnsi="Times New Roman"/>
        </w:rPr>
      </w:pPr>
    </w:p>
    <w:p w:rsidR="00A22AF6" w:rsidRPr="00A22AF6" w:rsidRDefault="00A22AF6" w:rsidP="00A22AF6">
      <w:pPr>
        <w:jc w:val="both"/>
        <w:rPr>
          <w:rFonts w:ascii="Times New Roman" w:hAnsi="Times New Roman"/>
        </w:rPr>
      </w:pPr>
      <w:r w:rsidRPr="00A22AF6">
        <w:rPr>
          <w:rFonts w:ascii="Times New Roman" w:hAnsi="Times New Roman"/>
        </w:rPr>
        <w:tab/>
      </w:r>
      <w:r w:rsidRPr="00A22AF6">
        <w:rPr>
          <w:rFonts w:ascii="Times New Roman" w:hAnsi="Times New Roman"/>
        </w:rPr>
        <w:tab/>
        <w:t>2.</w:t>
      </w:r>
      <w:r w:rsidRPr="00A22AF6">
        <w:rPr>
          <w:rFonts w:ascii="Times New Roman" w:hAnsi="Times New Roman"/>
        </w:rPr>
        <w:tab/>
        <w:t xml:space="preserve">That the record at Docket No. C-2012-2282796 is marked closed. 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A95C2C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853D18" wp14:editId="1F85C1D9">
            <wp:simplePos x="0" y="0"/>
            <wp:positionH relativeFrom="column">
              <wp:posOffset>3070225</wp:posOffset>
            </wp:positionH>
            <wp:positionV relativeFrom="paragraph">
              <wp:posOffset>59690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22AF6" w:rsidRPr="00FB6879" w:rsidRDefault="00A22AF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22AF6" w:rsidRDefault="00A22AF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95C2C">
        <w:rPr>
          <w:rFonts w:ascii="Times New Roman" w:hAnsi="Times New Roman"/>
          <w:spacing w:val="-3"/>
          <w:szCs w:val="24"/>
        </w:rPr>
        <w:t>July 31,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4A8" w:rsidRDefault="004E44A8">
      <w:pPr>
        <w:spacing w:line="20" w:lineRule="exact"/>
      </w:pPr>
    </w:p>
  </w:endnote>
  <w:endnote w:type="continuationSeparator" w:id="0">
    <w:p w:rsidR="004E44A8" w:rsidRDefault="004E44A8">
      <w:r>
        <w:t xml:space="preserve"> </w:t>
      </w:r>
    </w:p>
  </w:endnote>
  <w:endnote w:type="continuationNotice" w:id="1">
    <w:p w:rsidR="004E44A8" w:rsidRDefault="004E44A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4A8" w:rsidRDefault="004E44A8">
      <w:r>
        <w:separator/>
      </w:r>
    </w:p>
  </w:footnote>
  <w:footnote w:type="continuationSeparator" w:id="0">
    <w:p w:rsidR="004E44A8" w:rsidRDefault="004E4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26D76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44A8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22AF6"/>
    <w:rsid w:val="00A47CC7"/>
    <w:rsid w:val="00A52368"/>
    <w:rsid w:val="00A54870"/>
    <w:rsid w:val="00A7062E"/>
    <w:rsid w:val="00A95C2C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95C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5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2012-07-31T11:34:00Z</cp:lastPrinted>
  <dcterms:created xsi:type="dcterms:W3CDTF">2010-09-08T19:30:00Z</dcterms:created>
  <dcterms:modified xsi:type="dcterms:W3CDTF">2012-07-31T11:34:00Z</dcterms:modified>
</cp:coreProperties>
</file>