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E86215">
        <w:rPr>
          <w:rFonts w:ascii="Times New Roman" w:hAnsi="Times New Roman"/>
          <w:sz w:val="26"/>
        </w:rPr>
        <w:t>August 2, 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355C98">
      <w:pPr>
        <w:tabs>
          <w:tab w:val="left" w:pos="-720"/>
        </w:tabs>
        <w:suppressAutoHyphens/>
        <w:rPr>
          <w:rFonts w:ascii="Times New Roman" w:hAnsi="Times New Roman"/>
          <w:sz w:val="26"/>
        </w:rPr>
      </w:pPr>
      <w:r>
        <w:rPr>
          <w:rFonts w:ascii="Times New Roman" w:hAnsi="Times New Roman"/>
          <w:sz w:val="26"/>
        </w:rPr>
        <w:tab/>
        <w:t>Robert F. Powelson</w:t>
      </w:r>
      <w:r w:rsidR="006F5428">
        <w:rPr>
          <w:rFonts w:ascii="Times New Roman" w:hAnsi="Times New Roman"/>
          <w:sz w:val="26"/>
        </w:rPr>
        <w:t>, Chairman</w:t>
      </w:r>
    </w:p>
    <w:p w:rsidR="002C108D" w:rsidRDefault="00355C98">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BC1D6F" w:rsidRDefault="00355C98">
      <w:pPr>
        <w:tabs>
          <w:tab w:val="left" w:pos="-720"/>
        </w:tabs>
        <w:suppressAutoHyphens/>
        <w:rPr>
          <w:rFonts w:ascii="Times New Roman" w:hAnsi="Times New Roman"/>
          <w:sz w:val="26"/>
        </w:rPr>
      </w:pPr>
      <w:r>
        <w:rPr>
          <w:rFonts w:ascii="Times New Roman" w:hAnsi="Times New Roman"/>
          <w:sz w:val="26"/>
        </w:rPr>
        <w:tab/>
        <w:t>James H. Cawley</w:t>
      </w:r>
    </w:p>
    <w:p w:rsidR="00355C98" w:rsidRDefault="00355C98">
      <w:pPr>
        <w:tabs>
          <w:tab w:val="left" w:pos="-720"/>
        </w:tabs>
        <w:suppressAutoHyphens/>
        <w:rPr>
          <w:rFonts w:ascii="Times New Roman" w:hAnsi="Times New Roman"/>
          <w:sz w:val="26"/>
        </w:rPr>
      </w:pPr>
      <w:r>
        <w:rPr>
          <w:rFonts w:ascii="Times New Roman" w:hAnsi="Times New Roman"/>
          <w:sz w:val="26"/>
        </w:rPr>
        <w:tab/>
        <w:t>Pamela A. Witmer</w:t>
      </w:r>
    </w:p>
    <w:p w:rsidR="008D75AB" w:rsidRDefault="008D75AB">
      <w:pPr>
        <w:tabs>
          <w:tab w:val="left" w:pos="-720"/>
        </w:tabs>
        <w:suppressAutoHyphens/>
        <w:rPr>
          <w:rFonts w:ascii="Times New Roman" w:hAnsi="Times New Roman"/>
          <w:sz w:val="26"/>
        </w:rPr>
      </w:pPr>
    </w:p>
    <w:p w:rsidR="008D75AB" w:rsidRDefault="008D75AB">
      <w:pPr>
        <w:tabs>
          <w:tab w:val="left" w:pos="-720"/>
        </w:tabs>
        <w:suppressAutoHyphens/>
        <w:rPr>
          <w:rFonts w:ascii="Times New Roman" w:hAnsi="Times New Roman"/>
          <w:sz w:val="26"/>
        </w:rPr>
      </w:pPr>
    </w:p>
    <w:p w:rsidR="006F5428" w:rsidRDefault="004A31A0">
      <w:pPr>
        <w:tabs>
          <w:tab w:val="left" w:pos="-720"/>
        </w:tabs>
        <w:suppressAutoHyphens/>
        <w:rPr>
          <w:rFonts w:ascii="Times New Roman" w:hAnsi="Times New Roman"/>
          <w:sz w:val="26"/>
        </w:rPr>
      </w:pPr>
      <w:r>
        <w:rPr>
          <w:rFonts w:ascii="Times New Roman" w:hAnsi="Times New Roman"/>
          <w:sz w:val="26"/>
        </w:rPr>
        <w:t>Enos Curl</w:t>
      </w:r>
      <w:r>
        <w:rPr>
          <w:rFonts w:ascii="Times New Roman" w:hAnsi="Times New Roman"/>
          <w:sz w:val="26"/>
        </w:rPr>
        <w:tab/>
      </w:r>
      <w:r>
        <w:rPr>
          <w:rFonts w:ascii="Times New Roman" w:hAnsi="Times New Roman"/>
          <w:sz w:val="26"/>
        </w:rPr>
        <w:tab/>
      </w:r>
      <w:r w:rsidR="002E314C">
        <w:rPr>
          <w:rFonts w:ascii="Times New Roman" w:hAnsi="Times New Roman"/>
          <w:sz w:val="26"/>
        </w:rPr>
        <w:tab/>
      </w:r>
      <w:r w:rsidR="002E314C">
        <w:rPr>
          <w:rFonts w:ascii="Times New Roman" w:hAnsi="Times New Roman"/>
          <w:sz w:val="26"/>
        </w:rPr>
        <w:tab/>
      </w:r>
      <w:r w:rsidR="00971526">
        <w:rPr>
          <w:rFonts w:ascii="Times New Roman" w:hAnsi="Times New Roman"/>
          <w:sz w:val="26"/>
        </w:rPr>
        <w:t xml:space="preserve"> </w:t>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Pr>
          <w:rFonts w:ascii="Times New Roman" w:hAnsi="Times New Roman"/>
          <w:sz w:val="26"/>
        </w:rPr>
        <w:tab/>
        <w:t>C-2011-2270181</w:t>
      </w:r>
    </w:p>
    <w:p w:rsidR="006F5428" w:rsidRDefault="006F5428">
      <w:pPr>
        <w:tabs>
          <w:tab w:val="left" w:pos="-720"/>
        </w:tabs>
        <w:suppressAutoHyphens/>
        <w:rPr>
          <w:rFonts w:ascii="Times New Roman" w:hAnsi="Times New Roman"/>
          <w:sz w:val="26"/>
        </w:rPr>
      </w:pPr>
    </w:p>
    <w:p w:rsidR="00117243" w:rsidRDefault="00150AFA">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t>v.</w:t>
      </w:r>
    </w:p>
    <w:p w:rsidR="00FA6031" w:rsidRDefault="00FA6031">
      <w:pPr>
        <w:tabs>
          <w:tab w:val="left" w:pos="-720"/>
        </w:tabs>
        <w:suppressAutoHyphens/>
        <w:rPr>
          <w:rFonts w:ascii="Times New Roman" w:hAnsi="Times New Roman"/>
          <w:sz w:val="26"/>
        </w:rPr>
      </w:pPr>
    </w:p>
    <w:p w:rsidR="00FA6031" w:rsidRDefault="004A31A0">
      <w:pPr>
        <w:tabs>
          <w:tab w:val="left" w:pos="-720"/>
        </w:tabs>
        <w:suppressAutoHyphens/>
        <w:rPr>
          <w:rFonts w:ascii="Times New Roman" w:hAnsi="Times New Roman"/>
          <w:sz w:val="26"/>
        </w:rPr>
      </w:pPr>
      <w:r>
        <w:rPr>
          <w:rFonts w:ascii="Times New Roman" w:hAnsi="Times New Roman"/>
          <w:sz w:val="26"/>
        </w:rPr>
        <w:t>PECO Energy Company</w:t>
      </w:r>
    </w:p>
    <w:p w:rsidR="00BB293A" w:rsidRDefault="00BB293A">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Before the </w:t>
      </w:r>
      <w:r w:rsidR="00EF5F5C">
        <w:rPr>
          <w:rFonts w:ascii="Times New Roman" w:hAnsi="Times New Roman"/>
          <w:sz w:val="26"/>
        </w:rPr>
        <w:t xml:space="preserve">Pennsylvania Public Utility </w:t>
      </w:r>
      <w:r>
        <w:rPr>
          <w:rFonts w:ascii="Times New Roman" w:hAnsi="Times New Roman"/>
          <w:sz w:val="26"/>
        </w:rPr>
        <w:t xml:space="preserve">Commission </w:t>
      </w:r>
      <w:r w:rsidR="00EF5F5C">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205B2E">
        <w:rPr>
          <w:rFonts w:ascii="Times New Roman" w:hAnsi="Times New Roman"/>
          <w:sz w:val="26"/>
        </w:rPr>
        <w:t xml:space="preserve">Exceptions </w:t>
      </w:r>
      <w:r w:rsidR="00E016C4">
        <w:rPr>
          <w:rFonts w:ascii="Times New Roman" w:hAnsi="Times New Roman"/>
          <w:sz w:val="26"/>
        </w:rPr>
        <w:t xml:space="preserve">filed by </w:t>
      </w:r>
      <w:r w:rsidR="00EF5F5C">
        <w:rPr>
          <w:rFonts w:ascii="Times New Roman" w:hAnsi="Times New Roman"/>
          <w:sz w:val="26"/>
        </w:rPr>
        <w:t xml:space="preserve">Enos Curl </w:t>
      </w:r>
      <w:r w:rsidR="00E016C4">
        <w:rPr>
          <w:rFonts w:ascii="Times New Roman" w:hAnsi="Times New Roman"/>
          <w:sz w:val="26"/>
        </w:rPr>
        <w:t>(</w:t>
      </w:r>
      <w:r w:rsidR="00020E88">
        <w:rPr>
          <w:rFonts w:ascii="Times New Roman" w:hAnsi="Times New Roman"/>
          <w:sz w:val="26"/>
        </w:rPr>
        <w:t>Complainant</w:t>
      </w:r>
      <w:r w:rsidR="00E016C4">
        <w:rPr>
          <w:rFonts w:ascii="Times New Roman" w:hAnsi="Times New Roman"/>
          <w:sz w:val="26"/>
        </w:rPr>
        <w:t xml:space="preserve">) on </w:t>
      </w:r>
      <w:r w:rsidR="00EF5F5C">
        <w:rPr>
          <w:rFonts w:ascii="Times New Roman" w:hAnsi="Times New Roman"/>
          <w:sz w:val="26"/>
        </w:rPr>
        <w:t>May 11, 2012</w:t>
      </w:r>
      <w:r w:rsidR="00076E88">
        <w:rPr>
          <w:rFonts w:ascii="Times New Roman" w:hAnsi="Times New Roman"/>
          <w:sz w:val="26"/>
        </w:rPr>
        <w:t>,</w:t>
      </w:r>
      <w:r w:rsidR="00E016C4">
        <w:rPr>
          <w:rFonts w:ascii="Times New Roman" w:hAnsi="Times New Roman"/>
          <w:sz w:val="26"/>
        </w:rPr>
        <w:t xml:space="preserve"> </w:t>
      </w:r>
      <w:r w:rsidR="001B2C6D">
        <w:rPr>
          <w:rFonts w:ascii="Times New Roman" w:hAnsi="Times New Roman"/>
          <w:sz w:val="26"/>
        </w:rPr>
        <w:t xml:space="preserve">to the Initial </w:t>
      </w:r>
      <w:r w:rsidR="00F7208B">
        <w:rPr>
          <w:rFonts w:ascii="Times New Roman" w:hAnsi="Times New Roman"/>
          <w:sz w:val="26"/>
        </w:rPr>
        <w:t>Decision of Administrative</w:t>
      </w:r>
      <w:r w:rsidR="008C42FF">
        <w:rPr>
          <w:rFonts w:ascii="Times New Roman" w:hAnsi="Times New Roman"/>
          <w:sz w:val="26"/>
        </w:rPr>
        <w:t xml:space="preserve"> Law Ju</w:t>
      </w:r>
      <w:r w:rsidR="001B2C6D">
        <w:rPr>
          <w:rFonts w:ascii="Times New Roman" w:hAnsi="Times New Roman"/>
          <w:sz w:val="26"/>
        </w:rPr>
        <w:t xml:space="preserve">dge (ALJ) </w:t>
      </w:r>
      <w:r w:rsidR="00EF5F5C">
        <w:rPr>
          <w:rFonts w:ascii="Times New Roman" w:hAnsi="Times New Roman"/>
          <w:sz w:val="26"/>
        </w:rPr>
        <w:t>Marlane R. Chestnut</w:t>
      </w:r>
      <w:r w:rsidR="008C42FF">
        <w:rPr>
          <w:rFonts w:ascii="Times New Roman" w:hAnsi="Times New Roman"/>
          <w:sz w:val="26"/>
        </w:rPr>
        <w:t>,</w:t>
      </w:r>
      <w:r w:rsidR="00F7208B">
        <w:rPr>
          <w:rFonts w:ascii="Times New Roman" w:hAnsi="Times New Roman"/>
          <w:sz w:val="26"/>
        </w:rPr>
        <w:t xml:space="preserve"> i</w:t>
      </w:r>
      <w:r>
        <w:rPr>
          <w:rFonts w:ascii="Times New Roman" w:hAnsi="Times New Roman"/>
          <w:sz w:val="26"/>
        </w:rPr>
        <w:t xml:space="preserve">ssued herein on </w:t>
      </w:r>
      <w:r w:rsidR="00EF5F5C">
        <w:rPr>
          <w:rFonts w:ascii="Times New Roman" w:hAnsi="Times New Roman"/>
          <w:sz w:val="26"/>
        </w:rPr>
        <w:t>May 1, 2012</w:t>
      </w:r>
      <w:r w:rsidR="008C42FF">
        <w:rPr>
          <w:rFonts w:ascii="Times New Roman" w:hAnsi="Times New Roman"/>
          <w:sz w:val="26"/>
        </w:rPr>
        <w:t>.</w:t>
      </w:r>
      <w:r w:rsidR="004E095A">
        <w:rPr>
          <w:rFonts w:ascii="Times New Roman" w:hAnsi="Times New Roman"/>
          <w:sz w:val="26"/>
        </w:rPr>
        <w:t xml:space="preserve">  No reply exceptions have been filed</w:t>
      </w:r>
      <w:r w:rsidR="00171349">
        <w:rPr>
          <w:rFonts w:ascii="Times New Roman" w:hAnsi="Times New Roman"/>
          <w:sz w:val="26"/>
        </w:rPr>
        <w:t>.</w:t>
      </w:r>
      <w:r w:rsidR="00E82530">
        <w:rPr>
          <w:rFonts w:ascii="Times New Roman" w:hAnsi="Times New Roman"/>
          <w:sz w:val="26"/>
        </w:rPr>
        <w:t xml:space="preserve">  </w:t>
      </w:r>
    </w:p>
    <w:p w:rsidR="00171349" w:rsidRDefault="00171349">
      <w:pPr>
        <w:tabs>
          <w:tab w:val="left" w:pos="-720"/>
        </w:tabs>
        <w:suppressAutoHyphens/>
        <w:spacing w:line="360" w:lineRule="auto"/>
        <w:rPr>
          <w:rFonts w:ascii="Times New Roman" w:hAnsi="Times New Roman"/>
          <w:sz w:val="26"/>
        </w:rPr>
      </w:pPr>
    </w:p>
    <w:p w:rsidR="006F5428" w:rsidRPr="004E095A" w:rsidRDefault="006F5428" w:rsidP="00343715">
      <w:pPr>
        <w:pageBreakBefore/>
        <w:tabs>
          <w:tab w:val="center" w:pos="0"/>
        </w:tabs>
        <w:suppressAutoHyphens/>
        <w:spacing w:line="360" w:lineRule="auto"/>
        <w:jc w:val="center"/>
        <w:rPr>
          <w:rFonts w:ascii="Times New Roman" w:hAnsi="Times New Roman"/>
          <w:sz w:val="26"/>
        </w:rPr>
      </w:pPr>
      <w:r w:rsidRPr="004E095A">
        <w:rPr>
          <w:rFonts w:ascii="Times New Roman" w:hAnsi="Times New Roman"/>
          <w:b/>
          <w:sz w:val="26"/>
        </w:rPr>
        <w:lastRenderedPageBreak/>
        <w:t>History of Proceeding</w:t>
      </w:r>
    </w:p>
    <w:p w:rsidR="00EF2F56" w:rsidRDefault="00EF2F56" w:rsidP="00463EB7">
      <w:pPr>
        <w:spacing w:line="360" w:lineRule="auto"/>
        <w:rPr>
          <w:rFonts w:ascii="Times New Roman" w:hAnsi="Times New Roman"/>
          <w:sz w:val="26"/>
        </w:rPr>
      </w:pPr>
    </w:p>
    <w:p w:rsidR="00AB4D76" w:rsidRPr="00A85A93" w:rsidRDefault="00A85A93" w:rsidP="00AB4D7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The Complainant filed a Formal Complaint with the Commission o</w:t>
      </w:r>
      <w:r w:rsidR="00AB4D76" w:rsidRPr="00A85A93">
        <w:rPr>
          <w:rFonts w:ascii="Times New Roman" w:hAnsi="Times New Roman"/>
          <w:spacing w:val="-3"/>
          <w:sz w:val="26"/>
          <w:szCs w:val="26"/>
        </w:rPr>
        <w:t xml:space="preserve">n </w:t>
      </w:r>
      <w:r>
        <w:rPr>
          <w:rFonts w:ascii="Times New Roman" w:hAnsi="Times New Roman"/>
          <w:spacing w:val="-3"/>
          <w:sz w:val="26"/>
          <w:szCs w:val="26"/>
        </w:rPr>
        <w:t>October </w:t>
      </w:r>
      <w:r w:rsidR="00AB4D76" w:rsidRPr="00A85A93">
        <w:rPr>
          <w:rFonts w:ascii="Times New Roman" w:hAnsi="Times New Roman"/>
          <w:spacing w:val="-3"/>
          <w:sz w:val="26"/>
          <w:szCs w:val="26"/>
        </w:rPr>
        <w:t>18, 2011</w:t>
      </w:r>
      <w:r>
        <w:rPr>
          <w:rFonts w:ascii="Times New Roman" w:hAnsi="Times New Roman"/>
          <w:spacing w:val="-3"/>
          <w:sz w:val="26"/>
          <w:szCs w:val="26"/>
        </w:rPr>
        <w:t xml:space="preserve">, </w:t>
      </w:r>
      <w:r w:rsidR="00AB4D76" w:rsidRPr="00A85A93">
        <w:rPr>
          <w:rFonts w:ascii="Times New Roman" w:hAnsi="Times New Roman"/>
          <w:spacing w:val="-3"/>
          <w:sz w:val="26"/>
          <w:szCs w:val="26"/>
        </w:rPr>
        <w:t xml:space="preserve">against PECO </w:t>
      </w:r>
      <w:r>
        <w:rPr>
          <w:rFonts w:ascii="Times New Roman" w:hAnsi="Times New Roman"/>
          <w:spacing w:val="-3"/>
          <w:sz w:val="26"/>
          <w:szCs w:val="26"/>
        </w:rPr>
        <w:t>which</w:t>
      </w:r>
      <w:r w:rsidR="00AB4D76" w:rsidRPr="00A85A93">
        <w:rPr>
          <w:rFonts w:ascii="Times New Roman" w:hAnsi="Times New Roman"/>
          <w:spacing w:val="-3"/>
          <w:sz w:val="26"/>
          <w:szCs w:val="26"/>
        </w:rPr>
        <w:t xml:space="preserve"> alleged an inability to arrange a payment agreement with PECO.  Although </w:t>
      </w:r>
      <w:r>
        <w:rPr>
          <w:rFonts w:ascii="Times New Roman" w:hAnsi="Times New Roman"/>
          <w:spacing w:val="-3"/>
          <w:sz w:val="26"/>
          <w:szCs w:val="26"/>
        </w:rPr>
        <w:t>the C</w:t>
      </w:r>
      <w:r w:rsidR="00AB4D76" w:rsidRPr="00A85A93">
        <w:rPr>
          <w:rFonts w:ascii="Times New Roman" w:hAnsi="Times New Roman"/>
          <w:spacing w:val="-3"/>
          <w:sz w:val="26"/>
          <w:szCs w:val="26"/>
        </w:rPr>
        <w:t>omplainant admitted that he owes PECO “a very large amount,” he requested that he be allowed to pay current bills plus $50 a month toward the arrearage, with no upfront payment.</w:t>
      </w:r>
      <w:r w:rsidRPr="00A85A93">
        <w:rPr>
          <w:rStyle w:val="FootnoteReference"/>
          <w:rFonts w:ascii="Times New Roman" w:hAnsi="Times New Roman"/>
          <w:spacing w:val="-3"/>
          <w:sz w:val="20"/>
        </w:rPr>
        <w:footnoteReference w:id="1"/>
      </w:r>
      <w:r w:rsidR="00AB4D76" w:rsidRPr="00A85A93">
        <w:rPr>
          <w:rFonts w:ascii="Times New Roman" w:hAnsi="Times New Roman"/>
          <w:spacing w:val="-3"/>
          <w:sz w:val="26"/>
          <w:szCs w:val="26"/>
        </w:rPr>
        <w:t xml:space="preserve">  </w:t>
      </w:r>
    </w:p>
    <w:p w:rsidR="00AB4D76" w:rsidRPr="00A85A93" w:rsidRDefault="00AB4D76" w:rsidP="00AB4D76">
      <w:pPr>
        <w:tabs>
          <w:tab w:val="left" w:pos="-1440"/>
          <w:tab w:val="left" w:pos="-720"/>
        </w:tabs>
        <w:suppressAutoHyphens/>
        <w:spacing w:line="360" w:lineRule="auto"/>
        <w:ind w:firstLine="1440"/>
        <w:rPr>
          <w:rFonts w:ascii="Times New Roman" w:hAnsi="Times New Roman"/>
          <w:spacing w:val="-3"/>
          <w:sz w:val="26"/>
          <w:szCs w:val="26"/>
        </w:rPr>
      </w:pPr>
    </w:p>
    <w:p w:rsidR="00AB4D76" w:rsidRPr="00A85A93" w:rsidRDefault="00AB4D76" w:rsidP="00AB4D76">
      <w:pPr>
        <w:tabs>
          <w:tab w:val="left" w:pos="-1440"/>
          <w:tab w:val="left" w:pos="-720"/>
        </w:tabs>
        <w:suppressAutoHyphens/>
        <w:spacing w:line="360" w:lineRule="auto"/>
        <w:ind w:firstLine="1440"/>
        <w:rPr>
          <w:rFonts w:ascii="Times New Roman" w:hAnsi="Times New Roman"/>
          <w:spacing w:val="-3"/>
          <w:sz w:val="26"/>
          <w:szCs w:val="26"/>
        </w:rPr>
      </w:pPr>
      <w:r w:rsidRPr="00A85A93">
        <w:rPr>
          <w:rFonts w:ascii="Times New Roman" w:hAnsi="Times New Roman"/>
          <w:spacing w:val="-3"/>
          <w:sz w:val="26"/>
          <w:szCs w:val="26"/>
        </w:rPr>
        <w:t xml:space="preserve">On November 21, 2011, </w:t>
      </w:r>
      <w:r w:rsidR="002A1AE4">
        <w:rPr>
          <w:rFonts w:ascii="Times New Roman" w:hAnsi="Times New Roman"/>
          <w:spacing w:val="-3"/>
          <w:sz w:val="26"/>
          <w:szCs w:val="26"/>
        </w:rPr>
        <w:t>PECO</w:t>
      </w:r>
      <w:r w:rsidRPr="00A85A93">
        <w:rPr>
          <w:rFonts w:ascii="Times New Roman" w:hAnsi="Times New Roman"/>
          <w:spacing w:val="-3"/>
          <w:sz w:val="26"/>
          <w:szCs w:val="26"/>
        </w:rPr>
        <w:t xml:space="preserve"> filed its Answer and New Matter (Answer), denying the material averments of the Complaint.  PECO explained that the account balance is $8,430.88, of which $3,679.65 is CAP arrears and that, pursuant to </w:t>
      </w:r>
      <w:r w:rsidR="002A1AE4">
        <w:rPr>
          <w:rFonts w:ascii="Times New Roman" w:hAnsi="Times New Roman"/>
          <w:spacing w:val="-3"/>
          <w:sz w:val="26"/>
          <w:szCs w:val="26"/>
        </w:rPr>
        <w:t>Section 1405(c) of the Public Utility Code (Code)</w:t>
      </w:r>
      <w:r w:rsidRPr="00A85A93">
        <w:rPr>
          <w:rFonts w:ascii="Times New Roman" w:hAnsi="Times New Roman"/>
          <w:spacing w:val="-3"/>
          <w:sz w:val="26"/>
          <w:szCs w:val="26"/>
        </w:rPr>
        <w:t xml:space="preserve">, the Commission may not issue a payment arrangement on CAP arrears.  As New Matter, PECO alleged that </w:t>
      </w:r>
      <w:r w:rsidR="002A1AE4">
        <w:rPr>
          <w:rFonts w:ascii="Times New Roman" w:hAnsi="Times New Roman"/>
          <w:spacing w:val="-3"/>
          <w:sz w:val="26"/>
          <w:szCs w:val="26"/>
        </w:rPr>
        <w:t>the C</w:t>
      </w:r>
      <w:r w:rsidRPr="00A85A93">
        <w:rPr>
          <w:rFonts w:ascii="Times New Roman" w:hAnsi="Times New Roman"/>
          <w:spacing w:val="-3"/>
          <w:sz w:val="26"/>
          <w:szCs w:val="26"/>
        </w:rPr>
        <w:t xml:space="preserve">omplainant had been enrolled in CAP at a prior address, and the CAP arrearage was </w:t>
      </w:r>
      <w:r w:rsidR="002A1AE4">
        <w:rPr>
          <w:rFonts w:ascii="Times New Roman" w:hAnsi="Times New Roman"/>
          <w:spacing w:val="-3"/>
          <w:sz w:val="26"/>
          <w:szCs w:val="26"/>
        </w:rPr>
        <w:t xml:space="preserve">later </w:t>
      </w:r>
      <w:r w:rsidRPr="00A85A93">
        <w:rPr>
          <w:rFonts w:ascii="Times New Roman" w:hAnsi="Times New Roman"/>
          <w:spacing w:val="-3"/>
          <w:sz w:val="26"/>
          <w:szCs w:val="26"/>
        </w:rPr>
        <w:t>transferred to his current</w:t>
      </w:r>
      <w:r w:rsidR="002A1AE4">
        <w:rPr>
          <w:rFonts w:ascii="Times New Roman" w:hAnsi="Times New Roman"/>
          <w:spacing w:val="-3"/>
          <w:sz w:val="26"/>
          <w:szCs w:val="26"/>
        </w:rPr>
        <w:t xml:space="preserve"> account.  </w:t>
      </w:r>
    </w:p>
    <w:p w:rsidR="00AB4D76" w:rsidRPr="00A85A93" w:rsidRDefault="00AB4D76" w:rsidP="00AB4D76">
      <w:pPr>
        <w:tabs>
          <w:tab w:val="left" w:pos="-1440"/>
          <w:tab w:val="left" w:pos="-720"/>
        </w:tabs>
        <w:suppressAutoHyphens/>
        <w:spacing w:line="360" w:lineRule="auto"/>
        <w:ind w:firstLine="1440"/>
        <w:rPr>
          <w:rFonts w:ascii="Times New Roman" w:hAnsi="Times New Roman"/>
          <w:spacing w:val="-3"/>
          <w:sz w:val="26"/>
          <w:szCs w:val="26"/>
        </w:rPr>
      </w:pPr>
    </w:p>
    <w:p w:rsidR="00AB4D76" w:rsidRPr="00A85A93" w:rsidRDefault="00521744" w:rsidP="00AB4D7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On December 2, 2011, the Complainant filed a R</w:t>
      </w:r>
      <w:r w:rsidR="00AB4D76" w:rsidRPr="00A85A93">
        <w:rPr>
          <w:rFonts w:ascii="Times New Roman" w:hAnsi="Times New Roman"/>
          <w:spacing w:val="-3"/>
          <w:sz w:val="26"/>
          <w:szCs w:val="26"/>
        </w:rPr>
        <w:t>esponse to the New Matter, in which he repeated his admission that he owes PECO “a large a</w:t>
      </w:r>
      <w:r>
        <w:rPr>
          <w:rFonts w:ascii="Times New Roman" w:hAnsi="Times New Roman"/>
          <w:spacing w:val="-3"/>
          <w:sz w:val="26"/>
          <w:szCs w:val="26"/>
        </w:rPr>
        <w:t>mount from a prior account.”  He also again offered to</w:t>
      </w:r>
      <w:r w:rsidR="00AB4D76" w:rsidRPr="00A85A93">
        <w:rPr>
          <w:rFonts w:ascii="Times New Roman" w:hAnsi="Times New Roman"/>
          <w:spacing w:val="-3"/>
          <w:sz w:val="26"/>
          <w:szCs w:val="26"/>
        </w:rPr>
        <w:t xml:space="preserve"> pay only current bills</w:t>
      </w:r>
      <w:r>
        <w:rPr>
          <w:rFonts w:ascii="Times New Roman" w:hAnsi="Times New Roman"/>
          <w:spacing w:val="-3"/>
          <w:sz w:val="26"/>
          <w:szCs w:val="26"/>
        </w:rPr>
        <w:t>,</w:t>
      </w:r>
      <w:r w:rsidR="00AB4D76" w:rsidRPr="00A85A93">
        <w:rPr>
          <w:rFonts w:ascii="Times New Roman" w:hAnsi="Times New Roman"/>
          <w:spacing w:val="-3"/>
          <w:sz w:val="26"/>
          <w:szCs w:val="26"/>
        </w:rPr>
        <w:t xml:space="preserve"> plus $50.00 per month.  </w:t>
      </w:r>
    </w:p>
    <w:p w:rsidR="00AB4D76" w:rsidRPr="00A85A93" w:rsidRDefault="00AB4D76" w:rsidP="00AB4D76">
      <w:pPr>
        <w:pStyle w:val="NoSpacing"/>
        <w:rPr>
          <w:szCs w:val="26"/>
        </w:rPr>
      </w:pPr>
    </w:p>
    <w:p w:rsidR="00AB4D76" w:rsidRPr="00A85A93" w:rsidRDefault="00521744" w:rsidP="00AB4D7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A</w:t>
      </w:r>
      <w:r w:rsidR="00AB4D76" w:rsidRPr="00A85A93">
        <w:rPr>
          <w:rFonts w:ascii="Times New Roman" w:hAnsi="Times New Roman"/>
          <w:spacing w:val="-3"/>
          <w:sz w:val="26"/>
          <w:szCs w:val="26"/>
        </w:rPr>
        <w:t xml:space="preserve">n initial hearing was scheduled for March 13, 2012, and the case was assigned to </w:t>
      </w:r>
      <w:r>
        <w:rPr>
          <w:rFonts w:ascii="Times New Roman" w:hAnsi="Times New Roman"/>
          <w:spacing w:val="-3"/>
          <w:sz w:val="26"/>
          <w:szCs w:val="26"/>
        </w:rPr>
        <w:t>ALJ Chestnut</w:t>
      </w:r>
      <w:r w:rsidR="00AB4D76" w:rsidRPr="00A85A93">
        <w:rPr>
          <w:rFonts w:ascii="Times New Roman" w:hAnsi="Times New Roman"/>
          <w:sz w:val="26"/>
          <w:szCs w:val="26"/>
        </w:rPr>
        <w:t xml:space="preserve">.  The </w:t>
      </w:r>
      <w:r>
        <w:rPr>
          <w:rFonts w:ascii="Times New Roman" w:hAnsi="Times New Roman"/>
          <w:sz w:val="26"/>
          <w:szCs w:val="26"/>
        </w:rPr>
        <w:t>Parties were</w:t>
      </w:r>
      <w:r w:rsidR="00AB4D76" w:rsidRPr="00A85A93">
        <w:rPr>
          <w:rFonts w:ascii="Times New Roman" w:hAnsi="Times New Roman"/>
          <w:spacing w:val="-3"/>
          <w:sz w:val="26"/>
          <w:szCs w:val="26"/>
        </w:rPr>
        <w:t xml:space="preserve"> advised</w:t>
      </w:r>
      <w:r>
        <w:rPr>
          <w:rFonts w:ascii="Times New Roman" w:hAnsi="Times New Roman"/>
          <w:sz w:val="26"/>
          <w:szCs w:val="26"/>
        </w:rPr>
        <w:t xml:space="preserve"> </w:t>
      </w:r>
      <w:r w:rsidR="00AB4D76" w:rsidRPr="00A85A93">
        <w:rPr>
          <w:rFonts w:ascii="Times New Roman" w:hAnsi="Times New Roman"/>
          <w:sz w:val="26"/>
          <w:szCs w:val="26"/>
        </w:rPr>
        <w:t>of the location, date and ti</w:t>
      </w:r>
      <w:r w:rsidR="00B76AF4">
        <w:rPr>
          <w:rFonts w:ascii="Times New Roman" w:hAnsi="Times New Roman"/>
          <w:sz w:val="26"/>
          <w:szCs w:val="26"/>
        </w:rPr>
        <w:t>me of the scheduled hearing and</w:t>
      </w:r>
      <w:r w:rsidR="00AB4D76" w:rsidRPr="00521744">
        <w:rPr>
          <w:rFonts w:ascii="Times New Roman" w:hAnsi="Times New Roman"/>
          <w:sz w:val="26"/>
          <w:szCs w:val="26"/>
        </w:rPr>
        <w:t xml:space="preserve"> </w:t>
      </w:r>
      <w:r w:rsidR="00AB4D76" w:rsidRPr="00A85A93">
        <w:rPr>
          <w:rFonts w:ascii="Times New Roman" w:hAnsi="Times New Roman"/>
          <w:sz w:val="26"/>
          <w:szCs w:val="26"/>
        </w:rPr>
        <w:t xml:space="preserve">warned </w:t>
      </w:r>
      <w:r w:rsidR="00B76AF4">
        <w:rPr>
          <w:rFonts w:ascii="Times New Roman" w:hAnsi="Times New Roman"/>
          <w:sz w:val="26"/>
          <w:szCs w:val="26"/>
        </w:rPr>
        <w:t xml:space="preserve">in several places, </w:t>
      </w:r>
      <w:r w:rsidR="00AB4D76" w:rsidRPr="00A85A93">
        <w:rPr>
          <w:rFonts w:ascii="Times New Roman" w:hAnsi="Times New Roman"/>
          <w:sz w:val="26"/>
          <w:szCs w:val="26"/>
        </w:rPr>
        <w:t>in bolded and underlined type: “</w:t>
      </w:r>
      <w:r w:rsidR="00AB4D76" w:rsidRPr="00A85A93">
        <w:rPr>
          <w:rFonts w:ascii="Times New Roman" w:hAnsi="Times New Roman"/>
          <w:b/>
          <w:sz w:val="26"/>
          <w:szCs w:val="26"/>
        </w:rPr>
        <w:t xml:space="preserve">You must be available in the hearing room when your case is called by the presiding Administrative Law Judge.  If you are not present and prepared to go forward with </w:t>
      </w:r>
      <w:r w:rsidR="00AB4D76" w:rsidRPr="00A85A93">
        <w:rPr>
          <w:rFonts w:ascii="Times New Roman" w:hAnsi="Times New Roman"/>
          <w:b/>
          <w:sz w:val="26"/>
          <w:szCs w:val="26"/>
        </w:rPr>
        <w:lastRenderedPageBreak/>
        <w:t>your case when it is called, your case will be dismissed by the Administrative Law Judge.</w:t>
      </w:r>
      <w:r w:rsidR="00AB4D76" w:rsidRPr="00A85A93">
        <w:rPr>
          <w:rFonts w:ascii="Times New Roman" w:hAnsi="Times New Roman"/>
          <w:sz w:val="26"/>
          <w:szCs w:val="26"/>
        </w:rPr>
        <w:t>”</w:t>
      </w:r>
      <w:r w:rsidR="00B76AF4">
        <w:rPr>
          <w:rFonts w:ascii="Times New Roman" w:hAnsi="Times New Roman"/>
          <w:sz w:val="26"/>
          <w:szCs w:val="26"/>
        </w:rPr>
        <w:t xml:space="preserve">  Additionally, the Parties were </w:t>
      </w:r>
      <w:r w:rsidR="00AB4D76" w:rsidRPr="00A85A93">
        <w:rPr>
          <w:rFonts w:ascii="Times New Roman" w:hAnsi="Times New Roman"/>
          <w:spacing w:val="-3"/>
          <w:sz w:val="26"/>
          <w:szCs w:val="26"/>
        </w:rPr>
        <w:t xml:space="preserve">notified </w:t>
      </w:r>
      <w:r w:rsidR="00B76AF4">
        <w:rPr>
          <w:rFonts w:ascii="Times New Roman" w:hAnsi="Times New Roman"/>
          <w:spacing w:val="-3"/>
          <w:sz w:val="26"/>
          <w:szCs w:val="26"/>
        </w:rPr>
        <w:t>that</w:t>
      </w:r>
      <w:r w:rsidR="00AB4D76" w:rsidRPr="00A85A93">
        <w:rPr>
          <w:rFonts w:ascii="Times New Roman" w:hAnsi="Times New Roman"/>
          <w:spacing w:val="-3"/>
          <w:sz w:val="26"/>
          <w:szCs w:val="26"/>
        </w:rPr>
        <w:t xml:space="preserve"> the hearing in this matter was one of several scheduled for that morning</w:t>
      </w:r>
      <w:r w:rsidR="00B76AF4">
        <w:rPr>
          <w:rFonts w:ascii="Times New Roman" w:hAnsi="Times New Roman"/>
          <w:spacing w:val="-3"/>
          <w:sz w:val="26"/>
          <w:szCs w:val="26"/>
        </w:rPr>
        <w:t>, and that they</w:t>
      </w:r>
      <w:r w:rsidR="00AB4D76" w:rsidRPr="00A85A93">
        <w:rPr>
          <w:rFonts w:ascii="Times New Roman" w:hAnsi="Times New Roman"/>
          <w:spacing w:val="-3"/>
          <w:sz w:val="26"/>
          <w:szCs w:val="26"/>
        </w:rPr>
        <w:t xml:space="preserve"> should expect to be present in the hearing room until their case was called.  </w:t>
      </w:r>
    </w:p>
    <w:p w:rsidR="00AB4D76" w:rsidRPr="00A85A93" w:rsidRDefault="00AB4D76" w:rsidP="00AB4D76">
      <w:pPr>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512"/>
        <w:rPr>
          <w:rFonts w:ascii="Times New Roman" w:hAnsi="Times New Roman"/>
          <w:sz w:val="26"/>
          <w:szCs w:val="26"/>
        </w:rPr>
      </w:pPr>
    </w:p>
    <w:p w:rsidR="00AB4D76" w:rsidRPr="00A85A93" w:rsidRDefault="00F91562" w:rsidP="00AB4D76">
      <w:pPr>
        <w:spacing w:line="360" w:lineRule="auto"/>
        <w:ind w:firstLine="1440"/>
        <w:rPr>
          <w:rFonts w:ascii="Times New Roman" w:hAnsi="Times New Roman"/>
          <w:sz w:val="26"/>
          <w:szCs w:val="26"/>
        </w:rPr>
      </w:pPr>
      <w:r>
        <w:rPr>
          <w:rFonts w:ascii="Times New Roman" w:hAnsi="Times New Roman"/>
          <w:sz w:val="26"/>
          <w:szCs w:val="26"/>
        </w:rPr>
        <w:t>ALJ Chestnut</w:t>
      </w:r>
      <w:r w:rsidR="00AB4D76" w:rsidRPr="00A85A93">
        <w:rPr>
          <w:rFonts w:ascii="Times New Roman" w:hAnsi="Times New Roman"/>
          <w:sz w:val="26"/>
          <w:szCs w:val="26"/>
        </w:rPr>
        <w:t xml:space="preserve"> issued a Prehearing Order dated February 2, 2012.  The </w:t>
      </w:r>
      <w:r>
        <w:rPr>
          <w:rFonts w:ascii="Times New Roman" w:hAnsi="Times New Roman"/>
          <w:sz w:val="26"/>
          <w:szCs w:val="26"/>
        </w:rPr>
        <w:t>Prehearing Order directed the P</w:t>
      </w:r>
      <w:r w:rsidR="00AB4D76" w:rsidRPr="00A85A93">
        <w:rPr>
          <w:rFonts w:ascii="Times New Roman" w:hAnsi="Times New Roman"/>
          <w:sz w:val="26"/>
          <w:szCs w:val="26"/>
        </w:rPr>
        <w:t>arties to comply with various procedural</w:t>
      </w:r>
      <w:r>
        <w:rPr>
          <w:rFonts w:ascii="Times New Roman" w:hAnsi="Times New Roman"/>
          <w:sz w:val="26"/>
          <w:szCs w:val="26"/>
        </w:rPr>
        <w:t xml:space="preserve"> requirements </w:t>
      </w:r>
      <w:r w:rsidR="00AB4D76" w:rsidRPr="00A85A93">
        <w:rPr>
          <w:rFonts w:ascii="Times New Roman" w:hAnsi="Times New Roman"/>
          <w:sz w:val="26"/>
          <w:szCs w:val="26"/>
        </w:rPr>
        <w:t>and directed that a request to change the scheduled hearing should be sent at least five days prior to the hearing date, be in writing and state the agreement or opposition of t</w:t>
      </w:r>
      <w:r>
        <w:rPr>
          <w:rFonts w:ascii="Times New Roman" w:hAnsi="Times New Roman"/>
          <w:sz w:val="26"/>
          <w:szCs w:val="26"/>
        </w:rPr>
        <w:t>he other party.  It also warned the P</w:t>
      </w:r>
      <w:r w:rsidR="00AB4D76" w:rsidRPr="00A85A93">
        <w:rPr>
          <w:rFonts w:ascii="Times New Roman" w:hAnsi="Times New Roman"/>
          <w:sz w:val="26"/>
          <w:szCs w:val="26"/>
        </w:rPr>
        <w:t>arties of potentially serious consequences if they failed to obtain a continuance and failed to attend the</w:t>
      </w:r>
      <w:r w:rsidR="00B34471">
        <w:rPr>
          <w:rFonts w:ascii="Times New Roman" w:hAnsi="Times New Roman"/>
          <w:sz w:val="26"/>
          <w:szCs w:val="26"/>
        </w:rPr>
        <w:t xml:space="preserve"> hearing</w:t>
      </w:r>
      <w:r w:rsidR="00AB4D76" w:rsidRPr="00A85A93">
        <w:rPr>
          <w:rFonts w:ascii="Times New Roman" w:hAnsi="Times New Roman"/>
          <w:sz w:val="26"/>
          <w:szCs w:val="26"/>
        </w:rPr>
        <w:t>.</w:t>
      </w:r>
    </w:p>
    <w:p w:rsidR="00AB4D76" w:rsidRPr="00A85A93" w:rsidRDefault="00AB4D76" w:rsidP="00AB4D76">
      <w:pPr>
        <w:spacing w:line="360" w:lineRule="auto"/>
        <w:ind w:firstLine="1440"/>
        <w:rPr>
          <w:rFonts w:ascii="Times New Roman" w:hAnsi="Times New Roman"/>
          <w:sz w:val="26"/>
          <w:szCs w:val="26"/>
        </w:rPr>
      </w:pPr>
    </w:p>
    <w:p w:rsidR="00AB4D76" w:rsidRPr="00A85A93" w:rsidRDefault="000E3C1A" w:rsidP="00AB4D76">
      <w:pPr>
        <w:spacing w:line="360" w:lineRule="auto"/>
        <w:ind w:firstLine="1440"/>
        <w:rPr>
          <w:rFonts w:ascii="Times New Roman" w:hAnsi="Times New Roman"/>
          <w:sz w:val="26"/>
          <w:szCs w:val="26"/>
        </w:rPr>
      </w:pPr>
      <w:r>
        <w:rPr>
          <w:rFonts w:ascii="Times New Roman" w:hAnsi="Times New Roman"/>
          <w:sz w:val="26"/>
          <w:szCs w:val="26"/>
        </w:rPr>
        <w:t xml:space="preserve">The Complainant requested that the hearing be conducted telephonically because it is difficult for him to travel.  </w:t>
      </w:r>
      <w:r w:rsidR="00AB4D76" w:rsidRPr="00A85A93">
        <w:rPr>
          <w:rFonts w:ascii="Times New Roman" w:hAnsi="Times New Roman"/>
          <w:sz w:val="26"/>
          <w:szCs w:val="26"/>
        </w:rPr>
        <w:t>In response</w:t>
      </w:r>
      <w:r>
        <w:rPr>
          <w:rFonts w:ascii="Times New Roman" w:hAnsi="Times New Roman"/>
          <w:sz w:val="26"/>
          <w:szCs w:val="26"/>
        </w:rPr>
        <w:t xml:space="preserve">, the ALJ issued </w:t>
      </w:r>
      <w:r w:rsidRPr="00A85A93">
        <w:rPr>
          <w:rFonts w:ascii="Times New Roman" w:hAnsi="Times New Roman"/>
          <w:sz w:val="26"/>
          <w:szCs w:val="26"/>
        </w:rPr>
        <w:t>an Order Granting Request to Change Hearing</w:t>
      </w:r>
      <w:r>
        <w:rPr>
          <w:rFonts w:ascii="Times New Roman" w:hAnsi="Times New Roman"/>
          <w:sz w:val="26"/>
          <w:szCs w:val="26"/>
        </w:rPr>
        <w:t xml:space="preserve"> on February 3, 2012, wh</w:t>
      </w:r>
      <w:r w:rsidR="00AB4D76" w:rsidRPr="00A85A93">
        <w:rPr>
          <w:rFonts w:ascii="Times New Roman" w:hAnsi="Times New Roman"/>
          <w:sz w:val="26"/>
          <w:szCs w:val="26"/>
        </w:rPr>
        <w:t>ich directed that the hearing be continued and rescheduled as a telephonic hearing as soon as reason</w:t>
      </w:r>
      <w:r>
        <w:rPr>
          <w:rFonts w:ascii="Times New Roman" w:hAnsi="Times New Roman"/>
          <w:sz w:val="26"/>
          <w:szCs w:val="26"/>
        </w:rPr>
        <w:t>ably possible</w:t>
      </w:r>
      <w:r w:rsidR="00AB4D76" w:rsidRPr="00A85A93">
        <w:rPr>
          <w:rFonts w:ascii="Times New Roman" w:hAnsi="Times New Roman"/>
          <w:sz w:val="26"/>
          <w:szCs w:val="26"/>
        </w:rPr>
        <w:t>.</w:t>
      </w:r>
    </w:p>
    <w:p w:rsidR="00AB4D76" w:rsidRPr="00A85A93" w:rsidRDefault="00AB4D76" w:rsidP="00AB4D76">
      <w:pPr>
        <w:spacing w:line="360" w:lineRule="auto"/>
        <w:ind w:firstLine="1440"/>
        <w:rPr>
          <w:rFonts w:ascii="Times New Roman" w:hAnsi="Times New Roman"/>
          <w:sz w:val="26"/>
          <w:szCs w:val="26"/>
        </w:rPr>
      </w:pPr>
    </w:p>
    <w:p w:rsidR="00AB4D76" w:rsidRPr="00AB5DA3" w:rsidRDefault="00AB5DA3" w:rsidP="00AB5DA3">
      <w:pPr>
        <w:spacing w:line="360" w:lineRule="auto"/>
        <w:ind w:firstLine="1440"/>
        <w:rPr>
          <w:rFonts w:ascii="Times New Roman" w:hAnsi="Times New Roman"/>
          <w:sz w:val="26"/>
          <w:szCs w:val="26"/>
        </w:rPr>
      </w:pPr>
      <w:r>
        <w:rPr>
          <w:rFonts w:ascii="Times New Roman" w:hAnsi="Times New Roman"/>
          <w:sz w:val="26"/>
          <w:szCs w:val="26"/>
        </w:rPr>
        <w:t xml:space="preserve">Accordingly, </w:t>
      </w:r>
      <w:r w:rsidR="00AB4D76" w:rsidRPr="00A85A93">
        <w:rPr>
          <w:rFonts w:ascii="Times New Roman" w:hAnsi="Times New Roman"/>
          <w:sz w:val="26"/>
          <w:szCs w:val="26"/>
        </w:rPr>
        <w:t>a telephonic hearing was scheduled for A</w:t>
      </w:r>
      <w:r>
        <w:rPr>
          <w:rFonts w:ascii="Times New Roman" w:hAnsi="Times New Roman"/>
          <w:sz w:val="26"/>
          <w:szCs w:val="26"/>
        </w:rPr>
        <w:t>pril 5, 2012, at 1:00 p.m.  The pertinent</w:t>
      </w:r>
      <w:r w:rsidR="00AB4D76" w:rsidRPr="00A85A93">
        <w:rPr>
          <w:rFonts w:ascii="Times New Roman" w:hAnsi="Times New Roman"/>
          <w:sz w:val="26"/>
          <w:szCs w:val="26"/>
        </w:rPr>
        <w:t xml:space="preserve"> hearing</w:t>
      </w:r>
      <w:r>
        <w:rPr>
          <w:rFonts w:ascii="Times New Roman" w:hAnsi="Times New Roman"/>
          <w:sz w:val="26"/>
          <w:szCs w:val="26"/>
        </w:rPr>
        <w:t xml:space="preserve"> notice also warned the Parties as follows: </w:t>
      </w:r>
      <w:r w:rsidR="00AB4D76" w:rsidRPr="00A85A93">
        <w:rPr>
          <w:rFonts w:ascii="Times New Roman" w:hAnsi="Times New Roman"/>
          <w:sz w:val="26"/>
          <w:szCs w:val="26"/>
        </w:rPr>
        <w:t>“</w:t>
      </w:r>
      <w:r>
        <w:rPr>
          <w:rFonts w:ascii="Times New Roman" w:hAnsi="Times New Roman"/>
          <w:sz w:val="26"/>
          <w:szCs w:val="26"/>
        </w:rPr>
        <w:t>A</w:t>
      </w:r>
      <w:r w:rsidR="00AB4D76" w:rsidRPr="00A85A93">
        <w:rPr>
          <w:rFonts w:ascii="Times New Roman" w:hAnsi="Times New Roman"/>
          <w:sz w:val="26"/>
          <w:szCs w:val="26"/>
        </w:rPr>
        <w:t>ttention:  You may lose the case if you do not take part in this hearing and present facts on the issues raised.”</w:t>
      </w:r>
      <w:r>
        <w:rPr>
          <w:rFonts w:ascii="Times New Roman" w:hAnsi="Times New Roman"/>
          <w:sz w:val="26"/>
          <w:szCs w:val="26"/>
        </w:rPr>
        <w:t xml:space="preserve">  Prior to the hearing date,</w:t>
      </w:r>
      <w:r w:rsidR="00AB4D76" w:rsidRPr="00A85A93">
        <w:rPr>
          <w:rFonts w:ascii="Times New Roman" w:hAnsi="Times New Roman"/>
          <w:spacing w:val="-3"/>
          <w:sz w:val="26"/>
          <w:szCs w:val="26"/>
        </w:rPr>
        <w:t xml:space="preserve"> </w:t>
      </w:r>
      <w:r>
        <w:rPr>
          <w:rFonts w:ascii="Times New Roman" w:hAnsi="Times New Roman"/>
          <w:spacing w:val="-3"/>
          <w:sz w:val="26"/>
          <w:szCs w:val="26"/>
        </w:rPr>
        <w:t>PECO</w:t>
      </w:r>
      <w:r w:rsidR="00B34471">
        <w:rPr>
          <w:rFonts w:ascii="Times New Roman" w:hAnsi="Times New Roman"/>
          <w:spacing w:val="-3"/>
          <w:sz w:val="26"/>
          <w:szCs w:val="26"/>
        </w:rPr>
        <w:t xml:space="preserve"> submitted seven premarked E</w:t>
      </w:r>
      <w:r w:rsidR="00AB4D76" w:rsidRPr="00A85A93">
        <w:rPr>
          <w:rFonts w:ascii="Times New Roman" w:hAnsi="Times New Roman"/>
          <w:spacing w:val="-3"/>
          <w:sz w:val="26"/>
          <w:szCs w:val="26"/>
        </w:rPr>
        <w:t>x</w:t>
      </w:r>
      <w:r>
        <w:rPr>
          <w:rFonts w:ascii="Times New Roman" w:hAnsi="Times New Roman"/>
          <w:spacing w:val="-3"/>
          <w:sz w:val="26"/>
          <w:szCs w:val="26"/>
        </w:rPr>
        <w:t xml:space="preserve">hibits for use at the </w:t>
      </w:r>
      <w:r w:rsidR="00AB4D76" w:rsidRPr="00A85A93">
        <w:rPr>
          <w:rFonts w:ascii="Times New Roman" w:hAnsi="Times New Roman"/>
          <w:spacing w:val="-3"/>
          <w:sz w:val="26"/>
          <w:szCs w:val="26"/>
        </w:rPr>
        <w:t>hearing.</w:t>
      </w:r>
    </w:p>
    <w:p w:rsidR="00AB4D76" w:rsidRPr="00A85A93" w:rsidRDefault="00AB4D76" w:rsidP="00AB4D76">
      <w:pPr>
        <w:spacing w:line="360" w:lineRule="auto"/>
        <w:ind w:firstLine="1440"/>
        <w:rPr>
          <w:rFonts w:ascii="Times New Roman" w:hAnsi="Times New Roman"/>
          <w:sz w:val="26"/>
          <w:szCs w:val="26"/>
        </w:rPr>
      </w:pPr>
    </w:p>
    <w:p w:rsidR="00AB4D76" w:rsidRPr="00A85A93" w:rsidRDefault="00AB4D76" w:rsidP="00AB4D76">
      <w:pPr>
        <w:tabs>
          <w:tab w:val="left" w:pos="-1440"/>
          <w:tab w:val="left" w:pos="-720"/>
        </w:tabs>
        <w:suppressAutoHyphens/>
        <w:spacing w:line="360" w:lineRule="auto"/>
        <w:ind w:firstLine="1440"/>
        <w:rPr>
          <w:rFonts w:ascii="Times New Roman" w:hAnsi="Times New Roman"/>
          <w:sz w:val="26"/>
          <w:szCs w:val="26"/>
        </w:rPr>
      </w:pPr>
      <w:r w:rsidRPr="00A85A93">
        <w:rPr>
          <w:rFonts w:ascii="Times New Roman" w:hAnsi="Times New Roman"/>
          <w:sz w:val="26"/>
          <w:szCs w:val="26"/>
        </w:rPr>
        <w:t xml:space="preserve">The hearing convened as scheduled on April 5, 2012.  </w:t>
      </w:r>
      <w:r w:rsidR="00B34471">
        <w:rPr>
          <w:rFonts w:ascii="Times New Roman" w:hAnsi="Times New Roman"/>
          <w:sz w:val="26"/>
          <w:szCs w:val="26"/>
        </w:rPr>
        <w:t>PECO</w:t>
      </w:r>
      <w:r w:rsidRPr="00A85A93">
        <w:rPr>
          <w:rFonts w:ascii="Times New Roman" w:hAnsi="Times New Roman"/>
          <w:sz w:val="26"/>
          <w:szCs w:val="26"/>
        </w:rPr>
        <w:t xml:space="preserve"> was present with counsel and a wi</w:t>
      </w:r>
      <w:r w:rsidR="00B34471">
        <w:rPr>
          <w:rFonts w:ascii="Times New Roman" w:hAnsi="Times New Roman"/>
          <w:sz w:val="26"/>
          <w:szCs w:val="26"/>
        </w:rPr>
        <w:t xml:space="preserve">tness and </w:t>
      </w:r>
      <w:r w:rsidR="00061A4A">
        <w:rPr>
          <w:rFonts w:ascii="Times New Roman" w:hAnsi="Times New Roman"/>
          <w:sz w:val="26"/>
          <w:szCs w:val="26"/>
        </w:rPr>
        <w:t xml:space="preserve">was </w:t>
      </w:r>
      <w:r w:rsidR="00B34471">
        <w:rPr>
          <w:rFonts w:ascii="Times New Roman" w:hAnsi="Times New Roman"/>
          <w:sz w:val="26"/>
          <w:szCs w:val="26"/>
        </w:rPr>
        <w:t xml:space="preserve">prepared to proceed.  </w:t>
      </w:r>
      <w:r w:rsidRPr="00A85A93">
        <w:rPr>
          <w:rFonts w:ascii="Times New Roman" w:hAnsi="Times New Roman"/>
          <w:sz w:val="26"/>
          <w:szCs w:val="26"/>
        </w:rPr>
        <w:t xml:space="preserve">Both </w:t>
      </w:r>
      <w:r w:rsidR="00B34471">
        <w:rPr>
          <w:rFonts w:ascii="Times New Roman" w:hAnsi="Times New Roman"/>
          <w:sz w:val="26"/>
          <w:szCs w:val="26"/>
        </w:rPr>
        <w:t>the Complainant</w:t>
      </w:r>
      <w:r w:rsidRPr="00A85A93">
        <w:rPr>
          <w:rFonts w:ascii="Times New Roman" w:hAnsi="Times New Roman"/>
          <w:sz w:val="26"/>
          <w:szCs w:val="26"/>
        </w:rPr>
        <w:t xml:space="preserve"> and his wife, Carol Vohrer, </w:t>
      </w:r>
      <w:r w:rsidR="00B34471">
        <w:rPr>
          <w:rFonts w:ascii="Times New Roman" w:hAnsi="Times New Roman"/>
          <w:sz w:val="26"/>
          <w:szCs w:val="26"/>
        </w:rPr>
        <w:t xml:space="preserve">were present and participated.  </w:t>
      </w:r>
      <w:r w:rsidRPr="00A85A93">
        <w:rPr>
          <w:rFonts w:ascii="Times New Roman" w:hAnsi="Times New Roman"/>
          <w:sz w:val="26"/>
          <w:szCs w:val="26"/>
        </w:rPr>
        <w:t>Prior to starting the evide</w:t>
      </w:r>
      <w:r w:rsidR="00B34471">
        <w:rPr>
          <w:rFonts w:ascii="Times New Roman" w:hAnsi="Times New Roman"/>
          <w:sz w:val="26"/>
          <w:szCs w:val="26"/>
        </w:rPr>
        <w:t>ntiary portion of the hearing, the ALJ</w:t>
      </w:r>
      <w:r w:rsidRPr="00A85A93">
        <w:rPr>
          <w:rFonts w:ascii="Times New Roman" w:hAnsi="Times New Roman"/>
          <w:sz w:val="26"/>
          <w:szCs w:val="26"/>
        </w:rPr>
        <w:t xml:space="preserve"> </w:t>
      </w:r>
      <w:r w:rsidR="00B34471">
        <w:rPr>
          <w:rFonts w:ascii="Times New Roman" w:hAnsi="Times New Roman"/>
          <w:sz w:val="26"/>
          <w:szCs w:val="26"/>
        </w:rPr>
        <w:t>offered the P</w:t>
      </w:r>
      <w:r w:rsidRPr="00A85A93">
        <w:rPr>
          <w:rFonts w:ascii="Times New Roman" w:hAnsi="Times New Roman"/>
          <w:sz w:val="26"/>
          <w:szCs w:val="26"/>
        </w:rPr>
        <w:t xml:space="preserve">arties an opportunity to resolve the Complaint, and </w:t>
      </w:r>
      <w:r w:rsidR="00B34471">
        <w:rPr>
          <w:rFonts w:ascii="Times New Roman" w:hAnsi="Times New Roman"/>
          <w:sz w:val="26"/>
          <w:szCs w:val="26"/>
        </w:rPr>
        <w:t xml:space="preserve">she </w:t>
      </w:r>
      <w:r w:rsidRPr="00A85A93">
        <w:rPr>
          <w:rFonts w:ascii="Times New Roman" w:hAnsi="Times New Roman"/>
          <w:sz w:val="26"/>
          <w:szCs w:val="26"/>
        </w:rPr>
        <w:t>left the hearing room.</w:t>
      </w:r>
    </w:p>
    <w:p w:rsidR="00AB4D76" w:rsidRPr="00A85A93" w:rsidRDefault="00AB4D76" w:rsidP="00AB4D76">
      <w:pPr>
        <w:tabs>
          <w:tab w:val="left" w:pos="-1440"/>
          <w:tab w:val="left" w:pos="-720"/>
        </w:tabs>
        <w:suppressAutoHyphens/>
        <w:spacing w:line="360" w:lineRule="auto"/>
        <w:ind w:firstLine="1440"/>
        <w:rPr>
          <w:rFonts w:ascii="Times New Roman" w:hAnsi="Times New Roman"/>
          <w:sz w:val="26"/>
          <w:szCs w:val="26"/>
        </w:rPr>
      </w:pPr>
    </w:p>
    <w:p w:rsidR="00AB4D76" w:rsidRPr="00A85A93" w:rsidRDefault="00AB4D76" w:rsidP="00AB4D76">
      <w:pPr>
        <w:tabs>
          <w:tab w:val="left" w:pos="-1440"/>
          <w:tab w:val="left" w:pos="-720"/>
        </w:tabs>
        <w:suppressAutoHyphens/>
        <w:spacing w:line="360" w:lineRule="auto"/>
        <w:ind w:firstLine="1440"/>
        <w:rPr>
          <w:rFonts w:ascii="Times New Roman" w:hAnsi="Times New Roman"/>
          <w:sz w:val="26"/>
          <w:szCs w:val="26"/>
        </w:rPr>
      </w:pPr>
      <w:r w:rsidRPr="00A85A93">
        <w:rPr>
          <w:rFonts w:ascii="Times New Roman" w:hAnsi="Times New Roman"/>
          <w:sz w:val="26"/>
          <w:szCs w:val="26"/>
        </w:rPr>
        <w:lastRenderedPageBreak/>
        <w:t>PECO’s counsel</w:t>
      </w:r>
      <w:r w:rsidR="00B34471">
        <w:rPr>
          <w:rFonts w:ascii="Times New Roman" w:hAnsi="Times New Roman"/>
          <w:sz w:val="26"/>
          <w:szCs w:val="26"/>
        </w:rPr>
        <w:t xml:space="preserve"> requested that the ALJ resume</w:t>
      </w:r>
      <w:r w:rsidR="00DD33CB">
        <w:rPr>
          <w:rFonts w:ascii="Times New Roman" w:hAnsi="Times New Roman"/>
          <w:sz w:val="26"/>
          <w:szCs w:val="26"/>
        </w:rPr>
        <w:t xml:space="preserve"> </w:t>
      </w:r>
      <w:r w:rsidRPr="00A85A93">
        <w:rPr>
          <w:rFonts w:ascii="Times New Roman" w:hAnsi="Times New Roman"/>
          <w:sz w:val="26"/>
          <w:szCs w:val="26"/>
        </w:rPr>
        <w:t>the hearing at 1:40 p.m.  A</w:t>
      </w:r>
      <w:r w:rsidR="00B34471">
        <w:rPr>
          <w:rFonts w:ascii="Times New Roman" w:hAnsi="Times New Roman"/>
          <w:sz w:val="26"/>
          <w:szCs w:val="26"/>
        </w:rPr>
        <w:t>t that time, the ALJ noted that, a</w:t>
      </w:r>
      <w:r w:rsidRPr="00A85A93">
        <w:rPr>
          <w:rFonts w:ascii="Times New Roman" w:hAnsi="Times New Roman"/>
          <w:sz w:val="26"/>
          <w:szCs w:val="26"/>
        </w:rPr>
        <w:t xml:space="preserve">lthough they had not hung up, neither </w:t>
      </w:r>
      <w:r w:rsidR="00B34471">
        <w:rPr>
          <w:rFonts w:ascii="Times New Roman" w:hAnsi="Times New Roman"/>
          <w:sz w:val="26"/>
          <w:szCs w:val="26"/>
        </w:rPr>
        <w:t>the Complainant</w:t>
      </w:r>
      <w:r w:rsidRPr="00A85A93">
        <w:rPr>
          <w:rFonts w:ascii="Times New Roman" w:hAnsi="Times New Roman"/>
          <w:sz w:val="26"/>
          <w:szCs w:val="26"/>
        </w:rPr>
        <w:t xml:space="preserve"> nor Ms. Vohrer were on the l</w:t>
      </w:r>
      <w:r w:rsidR="00B34471">
        <w:rPr>
          <w:rFonts w:ascii="Times New Roman" w:hAnsi="Times New Roman"/>
          <w:sz w:val="26"/>
          <w:szCs w:val="26"/>
        </w:rPr>
        <w:t>ine</w:t>
      </w:r>
      <w:r w:rsidRPr="00A85A93">
        <w:rPr>
          <w:rFonts w:ascii="Times New Roman" w:hAnsi="Times New Roman"/>
          <w:sz w:val="26"/>
          <w:szCs w:val="26"/>
        </w:rPr>
        <w:t xml:space="preserve">.  Both </w:t>
      </w:r>
      <w:r w:rsidR="00B34471">
        <w:rPr>
          <w:rFonts w:ascii="Times New Roman" w:hAnsi="Times New Roman"/>
          <w:sz w:val="26"/>
          <w:szCs w:val="26"/>
        </w:rPr>
        <w:t>counsel and the ALJ then attempted to ascertain if the Complainant</w:t>
      </w:r>
      <w:r w:rsidRPr="00A85A93">
        <w:rPr>
          <w:rFonts w:ascii="Times New Roman" w:hAnsi="Times New Roman"/>
          <w:sz w:val="26"/>
          <w:szCs w:val="26"/>
        </w:rPr>
        <w:t xml:space="preserve"> </w:t>
      </w:r>
      <w:r w:rsidR="00B34471">
        <w:rPr>
          <w:rFonts w:ascii="Times New Roman" w:hAnsi="Times New Roman"/>
          <w:sz w:val="26"/>
          <w:szCs w:val="26"/>
        </w:rPr>
        <w:t xml:space="preserve">or Ms. Vohrer were still there, </w:t>
      </w:r>
      <w:r w:rsidRPr="00A85A93">
        <w:rPr>
          <w:rFonts w:ascii="Times New Roman" w:hAnsi="Times New Roman"/>
          <w:sz w:val="26"/>
          <w:szCs w:val="26"/>
        </w:rPr>
        <w:t>by repe</w:t>
      </w:r>
      <w:r w:rsidR="00B34471">
        <w:rPr>
          <w:rFonts w:ascii="Times New Roman" w:hAnsi="Times New Roman"/>
          <w:sz w:val="26"/>
          <w:szCs w:val="26"/>
        </w:rPr>
        <w:t>atedly calling out their names.</w:t>
      </w:r>
      <w:r w:rsidR="002C7AB9">
        <w:rPr>
          <w:rFonts w:ascii="Times New Roman" w:hAnsi="Times New Roman"/>
          <w:sz w:val="26"/>
          <w:szCs w:val="26"/>
        </w:rPr>
        <w:t xml:space="preserve">  PECO’s counsel then</w:t>
      </w:r>
      <w:r w:rsidRPr="00A85A93">
        <w:rPr>
          <w:rFonts w:ascii="Times New Roman" w:hAnsi="Times New Roman"/>
          <w:sz w:val="26"/>
          <w:szCs w:val="26"/>
        </w:rPr>
        <w:t xml:space="preserve"> left a detailed message on the other telephone number which had been listed on the Complaint</w:t>
      </w:r>
      <w:r w:rsidR="002C7AB9">
        <w:rPr>
          <w:rFonts w:ascii="Times New Roman" w:hAnsi="Times New Roman"/>
          <w:sz w:val="26"/>
          <w:szCs w:val="26"/>
        </w:rPr>
        <w:t xml:space="preserve">.  However, </w:t>
      </w:r>
      <w:r w:rsidRPr="00A85A93">
        <w:rPr>
          <w:rFonts w:ascii="Times New Roman" w:hAnsi="Times New Roman"/>
          <w:sz w:val="26"/>
          <w:szCs w:val="26"/>
        </w:rPr>
        <w:t>due to the nature of the voicemail</w:t>
      </w:r>
      <w:r w:rsidR="002C7AB9">
        <w:rPr>
          <w:rFonts w:ascii="Times New Roman" w:hAnsi="Times New Roman"/>
          <w:sz w:val="26"/>
          <w:szCs w:val="26"/>
        </w:rPr>
        <w:t xml:space="preserve"> message, it was not clear if that number</w:t>
      </w:r>
      <w:r w:rsidRPr="00A85A93">
        <w:rPr>
          <w:rFonts w:ascii="Times New Roman" w:hAnsi="Times New Roman"/>
          <w:sz w:val="26"/>
          <w:szCs w:val="26"/>
        </w:rPr>
        <w:t xml:space="preserve"> was </w:t>
      </w:r>
      <w:r w:rsidR="002C7AB9">
        <w:rPr>
          <w:rFonts w:ascii="Times New Roman" w:hAnsi="Times New Roman"/>
          <w:sz w:val="26"/>
          <w:szCs w:val="26"/>
        </w:rPr>
        <w:t xml:space="preserve">indeed the Complainant’s telephone number.  The ALJ then </w:t>
      </w:r>
      <w:r w:rsidRPr="00A85A93">
        <w:rPr>
          <w:rFonts w:ascii="Times New Roman" w:hAnsi="Times New Roman"/>
          <w:sz w:val="26"/>
          <w:szCs w:val="26"/>
        </w:rPr>
        <w:t xml:space="preserve">waited for </w:t>
      </w:r>
      <w:r w:rsidR="002C7AB9">
        <w:rPr>
          <w:rFonts w:ascii="Times New Roman" w:hAnsi="Times New Roman"/>
          <w:sz w:val="26"/>
          <w:szCs w:val="26"/>
        </w:rPr>
        <w:t>thirty</w:t>
      </w:r>
      <w:r w:rsidRPr="00A85A93">
        <w:rPr>
          <w:rFonts w:ascii="Times New Roman" w:hAnsi="Times New Roman"/>
          <w:sz w:val="26"/>
          <w:szCs w:val="26"/>
        </w:rPr>
        <w:t xml:space="preserve"> minutes before continuing with the hearing.  </w:t>
      </w:r>
    </w:p>
    <w:p w:rsidR="00AB4D76" w:rsidRPr="00A85A93" w:rsidRDefault="00AB4D76" w:rsidP="00AB4D76">
      <w:pPr>
        <w:tabs>
          <w:tab w:val="left" w:pos="-1440"/>
          <w:tab w:val="left" w:pos="-720"/>
        </w:tabs>
        <w:suppressAutoHyphens/>
        <w:spacing w:line="360" w:lineRule="auto"/>
        <w:ind w:firstLine="1440"/>
        <w:rPr>
          <w:rFonts w:ascii="Times New Roman" w:hAnsi="Times New Roman"/>
          <w:spacing w:val="-3"/>
          <w:sz w:val="26"/>
          <w:szCs w:val="26"/>
        </w:rPr>
      </w:pPr>
    </w:p>
    <w:p w:rsidR="00AB4D76" w:rsidRPr="00A85A93" w:rsidRDefault="002C7AB9" w:rsidP="00AB4D7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After that period of time had elapsed, PECO</w:t>
      </w:r>
      <w:r w:rsidR="00AB4D76" w:rsidRPr="00A85A93">
        <w:rPr>
          <w:rFonts w:ascii="Times New Roman" w:hAnsi="Times New Roman"/>
          <w:spacing w:val="-3"/>
          <w:sz w:val="26"/>
          <w:szCs w:val="26"/>
        </w:rPr>
        <w:t>’s counsel moved that the Complaint be dismissed with prejudice for lack of prosecution</w:t>
      </w:r>
      <w:r>
        <w:rPr>
          <w:rFonts w:ascii="Times New Roman" w:hAnsi="Times New Roman"/>
          <w:spacing w:val="-3"/>
          <w:sz w:val="26"/>
          <w:szCs w:val="26"/>
        </w:rPr>
        <w:t>,</w:t>
      </w:r>
      <w:r w:rsidR="00AB4D76" w:rsidRPr="00A85A93">
        <w:rPr>
          <w:rFonts w:ascii="Times New Roman" w:hAnsi="Times New Roman"/>
          <w:spacing w:val="-3"/>
          <w:sz w:val="26"/>
          <w:szCs w:val="26"/>
        </w:rPr>
        <w:t xml:space="preserve"> pursuant to </w:t>
      </w:r>
      <w:r>
        <w:rPr>
          <w:rFonts w:ascii="Times New Roman" w:hAnsi="Times New Roman"/>
          <w:spacing w:val="-3"/>
          <w:sz w:val="26"/>
          <w:szCs w:val="26"/>
        </w:rPr>
        <w:t>Section 5.245 of our regulations</w:t>
      </w:r>
      <w:r w:rsidR="00EC5BDE">
        <w:rPr>
          <w:rFonts w:ascii="Times New Roman" w:hAnsi="Times New Roman"/>
          <w:spacing w:val="-3"/>
          <w:sz w:val="26"/>
          <w:szCs w:val="26"/>
        </w:rPr>
        <w:t xml:space="preserve">, 52 Pa. Code § 5.245, </w:t>
      </w:r>
      <w:r w:rsidR="00AB4D76" w:rsidRPr="00A85A93">
        <w:rPr>
          <w:rFonts w:ascii="Times New Roman" w:hAnsi="Times New Roman"/>
          <w:spacing w:val="-3"/>
          <w:sz w:val="26"/>
          <w:szCs w:val="26"/>
        </w:rPr>
        <w:t>and in acc</w:t>
      </w:r>
      <w:r>
        <w:rPr>
          <w:rFonts w:ascii="Times New Roman" w:hAnsi="Times New Roman"/>
          <w:spacing w:val="-3"/>
          <w:sz w:val="26"/>
          <w:szCs w:val="26"/>
        </w:rPr>
        <w:t>ordance with Commission policy.  The ALJ granted that</w:t>
      </w:r>
      <w:r w:rsidR="0022575B">
        <w:rPr>
          <w:rFonts w:ascii="Times New Roman" w:hAnsi="Times New Roman"/>
          <w:spacing w:val="-3"/>
          <w:sz w:val="26"/>
          <w:szCs w:val="26"/>
        </w:rPr>
        <w:t xml:space="preserve"> Motion but did not issue her Initial Decision for several days.</w:t>
      </w:r>
      <w:r w:rsidR="00AB4D76" w:rsidRPr="00A85A93">
        <w:rPr>
          <w:rFonts w:ascii="Times New Roman" w:hAnsi="Times New Roman"/>
          <w:spacing w:val="-3"/>
          <w:sz w:val="26"/>
          <w:szCs w:val="26"/>
        </w:rPr>
        <w:t xml:space="preserve">  </w:t>
      </w:r>
    </w:p>
    <w:p w:rsidR="00AB4D76" w:rsidRPr="00A85A93" w:rsidRDefault="00AB4D76" w:rsidP="00AB4D76">
      <w:pPr>
        <w:tabs>
          <w:tab w:val="left" w:pos="-1440"/>
          <w:tab w:val="left" w:pos="-720"/>
        </w:tabs>
        <w:suppressAutoHyphens/>
        <w:spacing w:line="360" w:lineRule="auto"/>
        <w:ind w:firstLine="1440"/>
        <w:rPr>
          <w:rFonts w:ascii="Times New Roman" w:hAnsi="Times New Roman"/>
          <w:spacing w:val="-3"/>
          <w:sz w:val="26"/>
          <w:szCs w:val="26"/>
        </w:rPr>
      </w:pPr>
    </w:p>
    <w:p w:rsidR="00AB4D76" w:rsidRPr="00A85A93" w:rsidRDefault="00F1416C" w:rsidP="00AB4D7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The ALJ explained that, during the period prior to the issuance of the Initial Decision,</w:t>
      </w:r>
      <w:r w:rsidR="00AB4D76" w:rsidRPr="00A85A93">
        <w:rPr>
          <w:rFonts w:ascii="Times New Roman" w:hAnsi="Times New Roman"/>
          <w:spacing w:val="-3"/>
          <w:sz w:val="26"/>
          <w:szCs w:val="26"/>
        </w:rPr>
        <w:t xml:space="preserve"> neither </w:t>
      </w:r>
      <w:r>
        <w:rPr>
          <w:rFonts w:ascii="Times New Roman" w:hAnsi="Times New Roman"/>
          <w:spacing w:val="-3"/>
          <w:sz w:val="26"/>
          <w:szCs w:val="26"/>
        </w:rPr>
        <w:t>the Complainant nor Ms. Vohrer contacted the ALJ</w:t>
      </w:r>
      <w:r w:rsidR="00AB4D76" w:rsidRPr="00A85A93">
        <w:rPr>
          <w:rFonts w:ascii="Times New Roman" w:hAnsi="Times New Roman"/>
          <w:spacing w:val="-3"/>
          <w:sz w:val="26"/>
          <w:szCs w:val="26"/>
        </w:rPr>
        <w:t xml:space="preserve"> to explain why they had aban</w:t>
      </w:r>
      <w:r>
        <w:rPr>
          <w:rFonts w:ascii="Times New Roman" w:hAnsi="Times New Roman"/>
          <w:spacing w:val="-3"/>
          <w:sz w:val="26"/>
          <w:szCs w:val="26"/>
        </w:rPr>
        <w:t>doned the hearing or to state whether or not the Complainant</w:t>
      </w:r>
      <w:r w:rsidR="00AB4D76" w:rsidRPr="00A85A93">
        <w:rPr>
          <w:rFonts w:ascii="Times New Roman" w:hAnsi="Times New Roman"/>
          <w:spacing w:val="-3"/>
          <w:sz w:val="26"/>
          <w:szCs w:val="26"/>
        </w:rPr>
        <w:t xml:space="preserve"> was interested in continuing with his Complaint</w:t>
      </w:r>
      <w:r>
        <w:rPr>
          <w:rFonts w:ascii="Times New Roman" w:hAnsi="Times New Roman"/>
          <w:spacing w:val="-3"/>
          <w:sz w:val="26"/>
          <w:szCs w:val="26"/>
        </w:rPr>
        <w:t xml:space="preserve">.  </w:t>
      </w:r>
      <w:r w:rsidR="00AF33B1">
        <w:rPr>
          <w:rFonts w:ascii="Times New Roman" w:hAnsi="Times New Roman"/>
          <w:spacing w:val="-3"/>
          <w:sz w:val="26"/>
          <w:szCs w:val="26"/>
        </w:rPr>
        <w:t xml:space="preserve">I.D. at 4.  </w:t>
      </w:r>
      <w:r>
        <w:rPr>
          <w:rFonts w:ascii="Times New Roman" w:hAnsi="Times New Roman"/>
          <w:spacing w:val="-3"/>
          <w:sz w:val="26"/>
          <w:szCs w:val="26"/>
        </w:rPr>
        <w:t>After the hearing, PECO’s counsel informed the ALJ that</w:t>
      </w:r>
      <w:r w:rsidR="00AB4D76" w:rsidRPr="00A85A93">
        <w:rPr>
          <w:rFonts w:ascii="Times New Roman" w:hAnsi="Times New Roman"/>
          <w:spacing w:val="-3"/>
          <w:sz w:val="26"/>
          <w:szCs w:val="26"/>
        </w:rPr>
        <w:t xml:space="preserve"> PECO had left messages for </w:t>
      </w:r>
      <w:r>
        <w:rPr>
          <w:rFonts w:ascii="Times New Roman" w:hAnsi="Times New Roman"/>
          <w:spacing w:val="-3"/>
          <w:sz w:val="26"/>
          <w:szCs w:val="26"/>
        </w:rPr>
        <w:t>the C</w:t>
      </w:r>
      <w:r w:rsidR="00AB4D76" w:rsidRPr="00A85A93">
        <w:rPr>
          <w:rFonts w:ascii="Times New Roman" w:hAnsi="Times New Roman"/>
          <w:spacing w:val="-3"/>
          <w:sz w:val="26"/>
          <w:szCs w:val="26"/>
        </w:rPr>
        <w:t>omplainant regardi</w:t>
      </w:r>
      <w:r>
        <w:rPr>
          <w:rFonts w:ascii="Times New Roman" w:hAnsi="Times New Roman"/>
          <w:spacing w:val="-3"/>
          <w:sz w:val="26"/>
          <w:szCs w:val="26"/>
        </w:rPr>
        <w:t xml:space="preserve">ng a payment arrangement offer.  Ms. Vohrer </w:t>
      </w:r>
      <w:r w:rsidR="00AB4D76" w:rsidRPr="00A85A93">
        <w:rPr>
          <w:rFonts w:ascii="Times New Roman" w:hAnsi="Times New Roman"/>
          <w:spacing w:val="-3"/>
          <w:sz w:val="26"/>
          <w:szCs w:val="26"/>
        </w:rPr>
        <w:t>returned the call on April 6, 2012, but h</w:t>
      </w:r>
      <w:r>
        <w:rPr>
          <w:rFonts w:ascii="Times New Roman" w:hAnsi="Times New Roman"/>
          <w:spacing w:val="-3"/>
          <w:sz w:val="26"/>
          <w:szCs w:val="26"/>
        </w:rPr>
        <w:t>as not contacted PECO since that time</w:t>
      </w:r>
      <w:r w:rsidR="00AB4D76" w:rsidRPr="00A85A93">
        <w:rPr>
          <w:rFonts w:ascii="Times New Roman" w:hAnsi="Times New Roman"/>
          <w:spacing w:val="-3"/>
          <w:sz w:val="26"/>
          <w:szCs w:val="26"/>
        </w:rPr>
        <w:t>.</w:t>
      </w:r>
      <w:r w:rsidR="00AF33B1">
        <w:rPr>
          <w:rFonts w:ascii="Times New Roman" w:hAnsi="Times New Roman"/>
          <w:spacing w:val="-3"/>
          <w:sz w:val="26"/>
          <w:szCs w:val="26"/>
        </w:rPr>
        <w:t xml:space="preserve">  </w:t>
      </w:r>
      <w:r w:rsidR="00AF33B1" w:rsidRPr="00AF33B1">
        <w:rPr>
          <w:rFonts w:ascii="Times New Roman" w:hAnsi="Times New Roman"/>
          <w:i/>
          <w:spacing w:val="-3"/>
          <w:sz w:val="26"/>
          <w:szCs w:val="26"/>
        </w:rPr>
        <w:t>Id.</w:t>
      </w:r>
      <w:r w:rsidR="00AB4D76" w:rsidRPr="00A85A93">
        <w:rPr>
          <w:rFonts w:ascii="Times New Roman" w:hAnsi="Times New Roman"/>
          <w:spacing w:val="-3"/>
          <w:sz w:val="26"/>
          <w:szCs w:val="26"/>
        </w:rPr>
        <w:t xml:space="preserve">  </w:t>
      </w:r>
    </w:p>
    <w:p w:rsidR="00AB4D76" w:rsidRPr="00A85A93" w:rsidRDefault="00AB4D76" w:rsidP="00AB4D76">
      <w:pPr>
        <w:tabs>
          <w:tab w:val="left" w:pos="-1440"/>
          <w:tab w:val="left" w:pos="-720"/>
        </w:tabs>
        <w:suppressAutoHyphens/>
        <w:spacing w:line="360" w:lineRule="auto"/>
        <w:ind w:firstLine="1440"/>
        <w:rPr>
          <w:rFonts w:ascii="Times New Roman" w:hAnsi="Times New Roman"/>
          <w:spacing w:val="-3"/>
          <w:sz w:val="26"/>
          <w:szCs w:val="26"/>
        </w:rPr>
      </w:pPr>
    </w:p>
    <w:p w:rsidR="00AB4D76" w:rsidRPr="00A85A93" w:rsidRDefault="00F1416C" w:rsidP="00AB4D76">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4"/>
        </w:rPr>
        <w:t xml:space="preserve">In her Initial Decision, ALJ Chestnut recommended that the instant Complaint be dismissed, with prejudice, due to the Complainant’s failure to prosecute.  I.D. at 8.  The ALJ further noted that </w:t>
      </w:r>
      <w:r w:rsidR="00AB4D76" w:rsidRPr="00A85A93">
        <w:rPr>
          <w:rFonts w:ascii="Times New Roman" w:hAnsi="Times New Roman"/>
          <w:sz w:val="26"/>
          <w:szCs w:val="26"/>
        </w:rPr>
        <w:t>a customer who files a complaint before the Commission has an affirmative duty to make himself or herself available to participat</w:t>
      </w:r>
      <w:r>
        <w:rPr>
          <w:rFonts w:ascii="Times New Roman" w:hAnsi="Times New Roman"/>
          <w:sz w:val="26"/>
          <w:szCs w:val="26"/>
        </w:rPr>
        <w:t>e in hearings on the complaint.  Accordingly, the ALJ</w:t>
      </w:r>
      <w:r w:rsidR="00AB4D76" w:rsidRPr="00A85A93">
        <w:rPr>
          <w:rFonts w:ascii="Times New Roman" w:hAnsi="Times New Roman"/>
          <w:sz w:val="26"/>
          <w:szCs w:val="26"/>
        </w:rPr>
        <w:t xml:space="preserve"> deemed </w:t>
      </w:r>
      <w:r>
        <w:rPr>
          <w:rFonts w:ascii="Times New Roman" w:hAnsi="Times New Roman"/>
          <w:sz w:val="26"/>
          <w:szCs w:val="26"/>
        </w:rPr>
        <w:t>the Complainant</w:t>
      </w:r>
      <w:r w:rsidR="00AB4D76" w:rsidRPr="00A85A93">
        <w:rPr>
          <w:rFonts w:ascii="Times New Roman" w:hAnsi="Times New Roman"/>
          <w:sz w:val="26"/>
          <w:szCs w:val="26"/>
        </w:rPr>
        <w:t>’s failure to participate in the scheduled hearing as evidence that he did not wish to continue with his Complaint.</w:t>
      </w:r>
      <w:r>
        <w:rPr>
          <w:rFonts w:ascii="Times New Roman" w:hAnsi="Times New Roman"/>
          <w:sz w:val="26"/>
          <w:szCs w:val="26"/>
        </w:rPr>
        <w:t xml:space="preserve">  </w:t>
      </w:r>
      <w:r w:rsidRPr="00F1416C">
        <w:rPr>
          <w:rFonts w:ascii="Times New Roman" w:hAnsi="Times New Roman"/>
          <w:i/>
          <w:spacing w:val="-3"/>
          <w:sz w:val="26"/>
          <w:szCs w:val="26"/>
        </w:rPr>
        <w:t>Id.</w:t>
      </w:r>
      <w:r>
        <w:rPr>
          <w:rFonts w:ascii="Times New Roman" w:hAnsi="Times New Roman"/>
          <w:spacing w:val="-3"/>
          <w:sz w:val="26"/>
          <w:szCs w:val="26"/>
        </w:rPr>
        <w:t xml:space="preserve"> at 4. </w:t>
      </w:r>
    </w:p>
    <w:p w:rsidR="00D35D2F" w:rsidRDefault="004526D1" w:rsidP="00D35D2F">
      <w:pPr>
        <w:spacing w:line="360" w:lineRule="auto"/>
        <w:rPr>
          <w:rFonts w:ascii="Times New Roman" w:hAnsi="Times New Roman"/>
          <w:sz w:val="26"/>
          <w:szCs w:val="24"/>
        </w:rPr>
      </w:pPr>
      <w:r>
        <w:rPr>
          <w:rFonts w:ascii="Times New Roman" w:hAnsi="Times New Roman"/>
          <w:sz w:val="26"/>
          <w:szCs w:val="24"/>
        </w:rPr>
        <w:lastRenderedPageBreak/>
        <w:tab/>
      </w:r>
      <w:r>
        <w:rPr>
          <w:rFonts w:ascii="Times New Roman" w:hAnsi="Times New Roman"/>
          <w:sz w:val="26"/>
          <w:szCs w:val="24"/>
        </w:rPr>
        <w:tab/>
      </w:r>
      <w:r w:rsidR="00F1416C">
        <w:rPr>
          <w:rFonts w:ascii="Times New Roman" w:hAnsi="Times New Roman"/>
          <w:sz w:val="26"/>
          <w:szCs w:val="24"/>
        </w:rPr>
        <w:t xml:space="preserve">Exceptions </w:t>
      </w:r>
      <w:r w:rsidR="003B508B">
        <w:rPr>
          <w:rFonts w:ascii="Times New Roman" w:hAnsi="Times New Roman"/>
          <w:sz w:val="26"/>
          <w:szCs w:val="24"/>
        </w:rPr>
        <w:t>were filed as above noted.</w:t>
      </w:r>
    </w:p>
    <w:p w:rsidR="005937F3" w:rsidRDefault="005937F3" w:rsidP="005300AD">
      <w:pPr>
        <w:spacing w:line="360" w:lineRule="auto"/>
        <w:rPr>
          <w:rFonts w:ascii="Times New Roman" w:hAnsi="Times New Roman"/>
          <w:b/>
          <w:sz w:val="26"/>
          <w:u w:val="single"/>
        </w:rPr>
      </w:pPr>
    </w:p>
    <w:p w:rsidR="006F5428" w:rsidRPr="006F05A3" w:rsidRDefault="006F5428" w:rsidP="005300AD">
      <w:pPr>
        <w:spacing w:line="360" w:lineRule="auto"/>
        <w:jc w:val="center"/>
        <w:rPr>
          <w:rFonts w:ascii="Times New Roman" w:hAnsi="Times New Roman"/>
          <w:sz w:val="26"/>
        </w:rPr>
      </w:pPr>
      <w:r w:rsidRPr="006F05A3">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9F424E" w:rsidRPr="00AF3DBA" w:rsidRDefault="00554190" w:rsidP="009915B4">
      <w:pPr>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Initially, we are reminded that we are not required to consider expressly or at great length each and every contention raised by a party to our proceedings.  </w:t>
      </w:r>
      <w:smartTag w:uri="urn:schemas-microsoft-com:office:smarttags" w:element="PlaceType">
        <w:r w:rsidR="006F5428">
          <w:rPr>
            <w:rFonts w:ascii="Times New Roman" w:hAnsi="Times New Roman"/>
            <w:i/>
            <w:sz w:val="26"/>
          </w:rPr>
          <w:t>University</w:t>
        </w:r>
      </w:smartTag>
      <w:r w:rsidR="006F5428">
        <w:rPr>
          <w:rFonts w:ascii="Times New Roman" w:hAnsi="Times New Roman"/>
          <w:i/>
          <w:sz w:val="26"/>
        </w:rPr>
        <w:t xml:space="preserve"> of </w:t>
      </w:r>
      <w:smartTag w:uri="urn:schemas-microsoft-com:office:smarttags" w:element="State">
        <w:smartTag w:uri="urn:schemas-microsoft-com:office:smarttags" w:element="PlaceName">
          <w:r w:rsidR="006F5428">
            <w:rPr>
              <w:rFonts w:ascii="Times New Roman" w:hAnsi="Times New Roman"/>
              <w:i/>
              <w:sz w:val="26"/>
            </w:rPr>
            <w:t>Pennsylvania</w:t>
          </w:r>
        </w:smartTag>
      </w:smartTag>
      <w:r w:rsidR="006919FD">
        <w:rPr>
          <w:rFonts w:ascii="Times New Roman" w:hAnsi="Times New Roman"/>
          <w:i/>
          <w:sz w:val="26"/>
        </w:rPr>
        <w:t xml:space="preserve">, et al. v. </w:t>
      </w:r>
      <w:smartTag w:uri="urn:schemas-microsoft-com:office:smarttags" w:element="State">
        <w:r w:rsidR="00E76EF0">
          <w:rPr>
            <w:rFonts w:ascii="Times New Roman" w:hAnsi="Times New Roman"/>
            <w:i/>
            <w:sz w:val="26"/>
          </w:rPr>
          <w:t>Pa.</w:t>
        </w:r>
      </w:smartTag>
      <w:r w:rsidR="00E76EF0">
        <w:rPr>
          <w:rFonts w:ascii="Times New Roman" w:hAnsi="Times New Roman"/>
          <w:i/>
          <w:sz w:val="26"/>
        </w:rPr>
        <w:t xml:space="preserve"> PU</w:t>
      </w:r>
      <w:r w:rsidR="006919FD">
        <w:rPr>
          <w:rFonts w:ascii="Times New Roman" w:hAnsi="Times New Roman"/>
          <w:i/>
          <w:sz w:val="26"/>
        </w:rPr>
        <w:t>C</w:t>
      </w:r>
      <w:r w:rsidR="006F5428">
        <w:rPr>
          <w:rFonts w:ascii="Times New Roman" w:hAnsi="Times New Roman"/>
          <w:sz w:val="26"/>
        </w:rPr>
        <w:t>, 485 A.2d 1217, 1222 (</w:t>
      </w:r>
      <w:smartTag w:uri="urn:schemas-microsoft-com:office:smarttags" w:element="place">
        <w:smartTag w:uri="urn:schemas-microsoft-com:office:smarttags" w:element="State">
          <w:r w:rsidR="006F5428">
            <w:rPr>
              <w:rFonts w:ascii="Times New Roman" w:hAnsi="Times New Roman"/>
              <w:sz w:val="26"/>
            </w:rPr>
            <w:t>Pa.</w:t>
          </w:r>
        </w:smartTag>
      </w:smartTag>
      <w:r w:rsidR="006F5428">
        <w:rPr>
          <w:rFonts w:ascii="Times New Roman" w:hAnsi="Times New Roman"/>
          <w:sz w:val="26"/>
        </w:rPr>
        <w:t xml:space="preserve"> Cmwlth. 1984).  Any exception or argument that is not specifically addressed herein shall be deemed to have been duly considered and denied without further discussion.  </w:t>
      </w:r>
    </w:p>
    <w:p w:rsidR="009F424E" w:rsidRDefault="009F424E" w:rsidP="00715934">
      <w:pPr>
        <w:tabs>
          <w:tab w:val="left" w:pos="-720"/>
        </w:tabs>
        <w:suppressAutoHyphens/>
        <w:spacing w:line="360" w:lineRule="auto"/>
        <w:rPr>
          <w:rFonts w:ascii="Times New Roman" w:hAnsi="Times New Roman"/>
          <w:sz w:val="26"/>
        </w:rPr>
      </w:pPr>
    </w:p>
    <w:p w:rsidR="00406805" w:rsidRDefault="00871A09" w:rsidP="00406805">
      <w:pPr>
        <w:spacing w:line="360" w:lineRule="auto"/>
        <w:ind w:firstLine="1440"/>
        <w:rPr>
          <w:rFonts w:ascii="Times New Roman" w:hAnsi="Times New Roman"/>
          <w:sz w:val="26"/>
        </w:rPr>
      </w:pPr>
      <w:r>
        <w:rPr>
          <w:rFonts w:ascii="Times New Roman" w:hAnsi="Times New Roman"/>
          <w:sz w:val="26"/>
        </w:rPr>
        <w:t>In her</w:t>
      </w:r>
      <w:r w:rsidR="00406805">
        <w:rPr>
          <w:rFonts w:ascii="Times New Roman" w:hAnsi="Times New Roman"/>
          <w:sz w:val="26"/>
        </w:rPr>
        <w:t xml:space="preserve"> Initial Decision, ALJ </w:t>
      </w:r>
      <w:r>
        <w:rPr>
          <w:rFonts w:ascii="Times New Roman" w:hAnsi="Times New Roman"/>
          <w:sz w:val="26"/>
        </w:rPr>
        <w:t>Chestnut</w:t>
      </w:r>
      <w:r w:rsidR="002D51DD">
        <w:rPr>
          <w:rFonts w:ascii="Times New Roman" w:hAnsi="Times New Roman"/>
          <w:sz w:val="26"/>
        </w:rPr>
        <w:t xml:space="preserve"> reached seven</w:t>
      </w:r>
      <w:r w:rsidR="00406805">
        <w:rPr>
          <w:rFonts w:ascii="Times New Roman" w:hAnsi="Times New Roman"/>
          <w:sz w:val="26"/>
        </w:rPr>
        <w:t xml:space="preserve"> Findings</w:t>
      </w:r>
      <w:r w:rsidR="001A524A">
        <w:rPr>
          <w:rFonts w:ascii="Times New Roman" w:hAnsi="Times New Roman"/>
          <w:sz w:val="26"/>
        </w:rPr>
        <w:t xml:space="preserve"> of Fact, I.D. at 4</w:t>
      </w:r>
      <w:r w:rsidR="001A524A">
        <w:rPr>
          <w:rFonts w:ascii="Times New Roman" w:hAnsi="Times New Roman"/>
          <w:sz w:val="26"/>
        </w:rPr>
        <w:noBreakHyphen/>
        <w:t>5, and five Conclusions of Law, I.D. at 7-8</w:t>
      </w:r>
      <w:r w:rsidR="00406805">
        <w:rPr>
          <w:rFonts w:ascii="Times New Roman" w:hAnsi="Times New Roman"/>
          <w:sz w:val="26"/>
        </w:rPr>
        <w:t>.  We shall adopt and incorporate herein by reference the ALJ’s Findings of Fact and Conclusions of Law unless they are either expressly or by necessary implication overruled or modified by this Opinion and Order.</w:t>
      </w:r>
    </w:p>
    <w:p w:rsidR="002264A7" w:rsidRDefault="002264A7" w:rsidP="00715934">
      <w:pPr>
        <w:tabs>
          <w:tab w:val="left" w:pos="-720"/>
        </w:tabs>
        <w:suppressAutoHyphens/>
        <w:spacing w:line="360" w:lineRule="auto"/>
        <w:rPr>
          <w:rFonts w:ascii="Times New Roman" w:hAnsi="Times New Roman"/>
          <w:sz w:val="26"/>
        </w:rPr>
      </w:pPr>
    </w:p>
    <w:p w:rsidR="00192E35" w:rsidRDefault="00CD631D" w:rsidP="0071593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B5ACB">
        <w:rPr>
          <w:rFonts w:ascii="Times New Roman" w:hAnsi="Times New Roman"/>
          <w:sz w:val="26"/>
        </w:rPr>
        <w:t xml:space="preserve">In his Exceptions, </w:t>
      </w:r>
      <w:r w:rsidR="00FF479B">
        <w:rPr>
          <w:rFonts w:ascii="Times New Roman" w:hAnsi="Times New Roman"/>
          <w:sz w:val="26"/>
        </w:rPr>
        <w:t>t</w:t>
      </w:r>
      <w:r w:rsidR="003F536B">
        <w:rPr>
          <w:rFonts w:ascii="Times New Roman" w:hAnsi="Times New Roman"/>
          <w:spacing w:val="-3"/>
          <w:sz w:val="26"/>
          <w:szCs w:val="26"/>
        </w:rPr>
        <w:t xml:space="preserve">he </w:t>
      </w:r>
      <w:r w:rsidR="00FF479B">
        <w:rPr>
          <w:rFonts w:ascii="Times New Roman" w:hAnsi="Times New Roman"/>
          <w:spacing w:val="-3"/>
          <w:sz w:val="26"/>
          <w:szCs w:val="26"/>
        </w:rPr>
        <w:t>Complainant states</w:t>
      </w:r>
      <w:r w:rsidR="003F536B">
        <w:rPr>
          <w:rFonts w:ascii="Times New Roman" w:hAnsi="Times New Roman"/>
          <w:spacing w:val="-3"/>
          <w:sz w:val="26"/>
          <w:szCs w:val="26"/>
        </w:rPr>
        <w:t xml:space="preserve"> that he has been trying to “make this right.”</w:t>
      </w:r>
      <w:r w:rsidR="00C8288A">
        <w:rPr>
          <w:rFonts w:ascii="Times New Roman" w:hAnsi="Times New Roman"/>
          <w:spacing w:val="-3"/>
          <w:sz w:val="26"/>
          <w:szCs w:val="26"/>
        </w:rPr>
        <w:t xml:space="preserve">  </w:t>
      </w:r>
      <w:r w:rsidR="00C8288A">
        <w:rPr>
          <w:rFonts w:ascii="Times New Roman" w:hAnsi="Times New Roman"/>
          <w:sz w:val="26"/>
        </w:rPr>
        <w:t>Exc. at 1.</w:t>
      </w:r>
      <w:r w:rsidR="00246BE8">
        <w:rPr>
          <w:rFonts w:ascii="Times New Roman" w:hAnsi="Times New Roman"/>
          <w:sz w:val="26"/>
        </w:rPr>
        <w:t xml:space="preserve">  The Complainant also states that although he does not have the money to “put up front,” he is paying his current bill.  </w:t>
      </w:r>
      <w:r w:rsidR="00246BE8" w:rsidRPr="00246BE8">
        <w:rPr>
          <w:rFonts w:ascii="Times New Roman" w:hAnsi="Times New Roman"/>
          <w:i/>
          <w:sz w:val="26"/>
        </w:rPr>
        <w:t>Id.</w:t>
      </w:r>
      <w:r w:rsidR="00FF479B">
        <w:rPr>
          <w:rFonts w:ascii="Times New Roman" w:hAnsi="Times New Roman"/>
          <w:i/>
          <w:sz w:val="26"/>
        </w:rPr>
        <w:t xml:space="preserve">  </w:t>
      </w:r>
      <w:r w:rsidR="00246BE8">
        <w:rPr>
          <w:rFonts w:ascii="Times New Roman" w:hAnsi="Times New Roman"/>
          <w:sz w:val="26"/>
        </w:rPr>
        <w:t xml:space="preserve">Finally, </w:t>
      </w:r>
      <w:r w:rsidR="00225523">
        <w:rPr>
          <w:rFonts w:ascii="Times New Roman" w:hAnsi="Times New Roman"/>
          <w:sz w:val="26"/>
        </w:rPr>
        <w:t xml:space="preserve">the Complainant requests a new payment arrangement, so that he </w:t>
      </w:r>
      <w:r w:rsidR="00FF479B">
        <w:rPr>
          <w:rFonts w:ascii="Times New Roman" w:hAnsi="Times New Roman"/>
          <w:sz w:val="26"/>
        </w:rPr>
        <w:t xml:space="preserve">could </w:t>
      </w:r>
      <w:r w:rsidR="00225523">
        <w:rPr>
          <w:rFonts w:ascii="Times New Roman" w:hAnsi="Times New Roman"/>
          <w:sz w:val="26"/>
        </w:rPr>
        <w:t xml:space="preserve">make payments each month until the balance is paid in full.  </w:t>
      </w:r>
      <w:r w:rsidR="00225523" w:rsidRPr="00D10A70">
        <w:rPr>
          <w:rFonts w:ascii="Times New Roman" w:hAnsi="Times New Roman"/>
          <w:i/>
          <w:sz w:val="26"/>
        </w:rPr>
        <w:t>Id.</w:t>
      </w:r>
      <w:r w:rsidR="00225523">
        <w:rPr>
          <w:rFonts w:ascii="Times New Roman" w:hAnsi="Times New Roman"/>
          <w:sz w:val="26"/>
        </w:rPr>
        <w:t xml:space="preserve"> at</w:t>
      </w:r>
      <w:r w:rsidR="006C2C09">
        <w:rPr>
          <w:rFonts w:ascii="Times New Roman" w:hAnsi="Times New Roman"/>
          <w:sz w:val="26"/>
        </w:rPr>
        <w:t xml:space="preserve"> 1</w:t>
      </w:r>
      <w:r w:rsidR="00225523">
        <w:rPr>
          <w:rFonts w:ascii="Times New Roman" w:hAnsi="Times New Roman"/>
          <w:sz w:val="26"/>
        </w:rPr>
        <w:t>-2</w:t>
      </w:r>
      <w:r w:rsidR="006C2C09">
        <w:rPr>
          <w:rFonts w:ascii="Times New Roman" w:hAnsi="Times New Roman"/>
          <w:sz w:val="26"/>
        </w:rPr>
        <w:t xml:space="preserve">.  </w:t>
      </w:r>
    </w:p>
    <w:p w:rsidR="00192E35" w:rsidRDefault="00192E35" w:rsidP="00715934">
      <w:pPr>
        <w:tabs>
          <w:tab w:val="left" w:pos="-720"/>
        </w:tabs>
        <w:suppressAutoHyphens/>
        <w:spacing w:line="360" w:lineRule="auto"/>
        <w:rPr>
          <w:rFonts w:ascii="Times New Roman" w:hAnsi="Times New Roman"/>
          <w:sz w:val="26"/>
        </w:rPr>
      </w:pPr>
    </w:p>
    <w:p w:rsidR="00D10A70" w:rsidRDefault="00192E35" w:rsidP="00A64B3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review, we conclude that the E</w:t>
      </w:r>
      <w:r w:rsidR="00FF479B">
        <w:rPr>
          <w:rFonts w:ascii="Times New Roman" w:hAnsi="Times New Roman"/>
          <w:sz w:val="26"/>
        </w:rPr>
        <w:t>xceptions are not meritorious.  In his Exceptions, the Complainant did not address the question of why he and Ms.</w:t>
      </w:r>
      <w:r w:rsidR="008D0289">
        <w:rPr>
          <w:rFonts w:ascii="Times New Roman" w:hAnsi="Times New Roman"/>
          <w:sz w:val="26"/>
        </w:rPr>
        <w:t xml:space="preserve"> </w:t>
      </w:r>
      <w:r w:rsidR="00FF479B">
        <w:rPr>
          <w:rFonts w:ascii="Times New Roman" w:hAnsi="Times New Roman"/>
          <w:spacing w:val="-3"/>
          <w:sz w:val="26"/>
          <w:szCs w:val="26"/>
        </w:rPr>
        <w:t xml:space="preserve">Vohrer </w:t>
      </w:r>
      <w:r w:rsidR="00FF479B" w:rsidRPr="00A85A93">
        <w:rPr>
          <w:rFonts w:ascii="Times New Roman" w:hAnsi="Times New Roman"/>
          <w:spacing w:val="-3"/>
          <w:sz w:val="26"/>
          <w:szCs w:val="26"/>
        </w:rPr>
        <w:t>had aban</w:t>
      </w:r>
      <w:r w:rsidR="00FF479B">
        <w:rPr>
          <w:rFonts w:ascii="Times New Roman" w:hAnsi="Times New Roman"/>
          <w:spacing w:val="-3"/>
          <w:sz w:val="26"/>
          <w:szCs w:val="26"/>
        </w:rPr>
        <w:t xml:space="preserve">doned the hearing.    </w:t>
      </w:r>
    </w:p>
    <w:p w:rsidR="00D10A70" w:rsidRDefault="00D10A70" w:rsidP="00A64B39">
      <w:pPr>
        <w:tabs>
          <w:tab w:val="left" w:pos="-720"/>
        </w:tabs>
        <w:suppressAutoHyphens/>
        <w:spacing w:line="360" w:lineRule="auto"/>
        <w:rPr>
          <w:rFonts w:ascii="Times New Roman" w:hAnsi="Times New Roman"/>
          <w:sz w:val="26"/>
        </w:rPr>
      </w:pPr>
    </w:p>
    <w:p w:rsidR="00DF6A7B" w:rsidRPr="00A64B39" w:rsidRDefault="00D10A70" w:rsidP="00A64B3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FF479B">
        <w:rPr>
          <w:rFonts w:ascii="Times New Roman" w:hAnsi="Times New Roman"/>
          <w:sz w:val="26"/>
        </w:rPr>
        <w:t>As noted by the ALJ, o</w:t>
      </w:r>
      <w:r w:rsidR="00DF6A7B" w:rsidRPr="00A64B39">
        <w:rPr>
          <w:rFonts w:ascii="Times New Roman" w:hAnsi="Times New Roman"/>
          <w:sz w:val="26"/>
          <w:szCs w:val="26"/>
        </w:rPr>
        <w:t xml:space="preserve">nce timely notice of a hearing and the opportunity to be heard have been provided, it is then the responsibility of the parties to be present and participate in the hearing.  </w:t>
      </w:r>
      <w:r w:rsidR="00DF6A7B" w:rsidRPr="00A64B39">
        <w:rPr>
          <w:rFonts w:ascii="Times New Roman" w:hAnsi="Times New Roman"/>
          <w:i/>
          <w:sz w:val="26"/>
          <w:szCs w:val="26"/>
        </w:rPr>
        <w:t>Craig Sentner v. Bell Telephone Co. of Pennsylvania</w:t>
      </w:r>
      <w:r w:rsidR="00DF6A7B" w:rsidRPr="00A64B39">
        <w:rPr>
          <w:rFonts w:ascii="Times New Roman" w:hAnsi="Times New Roman"/>
          <w:sz w:val="26"/>
          <w:szCs w:val="26"/>
        </w:rPr>
        <w:t xml:space="preserve">, Docket </w:t>
      </w:r>
      <w:r w:rsidR="00A64B39">
        <w:rPr>
          <w:rFonts w:ascii="Times New Roman" w:hAnsi="Times New Roman"/>
          <w:sz w:val="26"/>
          <w:szCs w:val="26"/>
        </w:rPr>
        <w:t xml:space="preserve">No. F-00161106 (Order </w:t>
      </w:r>
      <w:r w:rsidR="00DF6A7B" w:rsidRPr="00A64B39">
        <w:rPr>
          <w:rFonts w:ascii="Times New Roman" w:hAnsi="Times New Roman"/>
          <w:sz w:val="26"/>
          <w:szCs w:val="26"/>
        </w:rPr>
        <w:t>entered October 25, 1993</w:t>
      </w:r>
      <w:r w:rsidR="00A64B39">
        <w:rPr>
          <w:rFonts w:ascii="Times New Roman" w:hAnsi="Times New Roman"/>
          <w:sz w:val="26"/>
          <w:szCs w:val="26"/>
        </w:rPr>
        <w:t>).  Additionally, t</w:t>
      </w:r>
      <w:r w:rsidR="00DF6A7B" w:rsidRPr="00A64B39">
        <w:rPr>
          <w:rFonts w:ascii="Times New Roman" w:hAnsi="Times New Roman"/>
          <w:sz w:val="26"/>
          <w:szCs w:val="26"/>
        </w:rPr>
        <w:t xml:space="preserve">he Commission has </w:t>
      </w:r>
      <w:r w:rsidR="00DF6A7B" w:rsidRPr="00A64B39">
        <w:rPr>
          <w:rFonts w:ascii="Times New Roman" w:hAnsi="Times New Roman"/>
          <w:sz w:val="26"/>
          <w:szCs w:val="26"/>
        </w:rPr>
        <w:lastRenderedPageBreak/>
        <w:t>held that</w:t>
      </w:r>
      <w:r w:rsidR="00F7457C">
        <w:rPr>
          <w:rFonts w:ascii="Times New Roman" w:hAnsi="Times New Roman"/>
          <w:sz w:val="26"/>
          <w:szCs w:val="26"/>
        </w:rPr>
        <w:t>,</w:t>
      </w:r>
      <w:r w:rsidR="00DF6A7B" w:rsidRPr="00A64B39">
        <w:rPr>
          <w:rFonts w:ascii="Times New Roman" w:hAnsi="Times New Roman"/>
          <w:sz w:val="26"/>
          <w:szCs w:val="26"/>
        </w:rPr>
        <w:t xml:space="preserve"> when a Complainant fails to be present at a scheduled hearing, then the complaint is to be dismissed, with prejudice.  </w:t>
      </w:r>
      <w:r w:rsidR="00DF6A7B" w:rsidRPr="00A64B39">
        <w:rPr>
          <w:rFonts w:ascii="Times New Roman" w:hAnsi="Times New Roman"/>
          <w:i/>
          <w:sz w:val="26"/>
          <w:szCs w:val="26"/>
        </w:rPr>
        <w:t xml:space="preserve">Jefferson v. </w:t>
      </w:r>
      <w:smartTag w:uri="urn:schemas-microsoft-com:office:smarttags" w:element="stockticker">
        <w:r w:rsidR="00DF6A7B" w:rsidRPr="00A64B39">
          <w:rPr>
            <w:rFonts w:ascii="Times New Roman" w:hAnsi="Times New Roman"/>
            <w:i/>
            <w:sz w:val="26"/>
            <w:szCs w:val="26"/>
          </w:rPr>
          <w:t>UGI</w:t>
        </w:r>
      </w:smartTag>
      <w:r w:rsidR="00DF6A7B" w:rsidRPr="00A64B39">
        <w:rPr>
          <w:rFonts w:ascii="Times New Roman" w:hAnsi="Times New Roman"/>
          <w:i/>
          <w:sz w:val="26"/>
          <w:szCs w:val="26"/>
        </w:rPr>
        <w:t xml:space="preserve"> Utilities, Inc.</w:t>
      </w:r>
      <w:r w:rsidR="00A64B39">
        <w:rPr>
          <w:rFonts w:ascii="Times New Roman" w:hAnsi="Times New Roman"/>
          <w:sz w:val="26"/>
          <w:szCs w:val="26"/>
        </w:rPr>
        <w:t xml:space="preserve">, Docket No. Z-00269892 (Order </w:t>
      </w:r>
      <w:r w:rsidR="00DF6A7B" w:rsidRPr="00A64B39">
        <w:rPr>
          <w:rFonts w:ascii="Times New Roman" w:hAnsi="Times New Roman"/>
          <w:sz w:val="26"/>
          <w:szCs w:val="26"/>
        </w:rPr>
        <w:t>entered December 26, 1995</w:t>
      </w:r>
      <w:r w:rsidR="004566E8">
        <w:rPr>
          <w:rFonts w:ascii="Times New Roman" w:hAnsi="Times New Roman"/>
          <w:sz w:val="26"/>
          <w:szCs w:val="26"/>
        </w:rPr>
        <w:t>);</w:t>
      </w:r>
      <w:r w:rsidR="00A408FA">
        <w:rPr>
          <w:rFonts w:ascii="Times New Roman" w:hAnsi="Times New Roman"/>
          <w:sz w:val="26"/>
          <w:szCs w:val="26"/>
        </w:rPr>
        <w:t xml:space="preserve"> </w:t>
      </w:r>
      <w:r w:rsidR="00DF6A7B" w:rsidRPr="00A64B39">
        <w:rPr>
          <w:rFonts w:ascii="Times New Roman" w:hAnsi="Times New Roman"/>
          <w:i/>
          <w:sz w:val="26"/>
          <w:szCs w:val="26"/>
        </w:rPr>
        <w:t>Darling v. Philadelphia Electric Company</w:t>
      </w:r>
      <w:r w:rsidR="00DF6A7B" w:rsidRPr="00A64B39">
        <w:rPr>
          <w:rFonts w:ascii="Times New Roman" w:hAnsi="Times New Roman"/>
          <w:sz w:val="26"/>
          <w:szCs w:val="26"/>
        </w:rPr>
        <w:t>, Docket No. F-001</w:t>
      </w:r>
      <w:r w:rsidR="00A408FA">
        <w:rPr>
          <w:rFonts w:ascii="Times New Roman" w:hAnsi="Times New Roman"/>
          <w:sz w:val="26"/>
          <w:szCs w:val="26"/>
        </w:rPr>
        <w:t xml:space="preserve">61139 (Order </w:t>
      </w:r>
      <w:r w:rsidR="00DF6A7B" w:rsidRPr="00A64B39">
        <w:rPr>
          <w:rFonts w:ascii="Times New Roman" w:hAnsi="Times New Roman"/>
          <w:sz w:val="26"/>
          <w:szCs w:val="26"/>
        </w:rPr>
        <w:t>entered November 16, 1993</w:t>
      </w:r>
      <w:r w:rsidR="00A408FA">
        <w:rPr>
          <w:rFonts w:ascii="Times New Roman" w:hAnsi="Times New Roman"/>
          <w:sz w:val="26"/>
          <w:szCs w:val="26"/>
        </w:rPr>
        <w:t>)</w:t>
      </w:r>
      <w:r w:rsidR="00FF479B">
        <w:rPr>
          <w:rFonts w:ascii="Times New Roman" w:hAnsi="Times New Roman"/>
          <w:sz w:val="26"/>
          <w:szCs w:val="26"/>
        </w:rPr>
        <w:t>.  Accordingly, the Complainant’s Exceptions will be denied.</w:t>
      </w:r>
      <w:r w:rsidR="00DF6A7B" w:rsidRPr="00A64B39">
        <w:rPr>
          <w:rFonts w:ascii="Times New Roman" w:hAnsi="Times New Roman"/>
          <w:sz w:val="26"/>
          <w:szCs w:val="26"/>
        </w:rPr>
        <w:t xml:space="preserve"> </w:t>
      </w:r>
    </w:p>
    <w:p w:rsidR="00FF479B" w:rsidRDefault="00FF479B" w:rsidP="00FF479B">
      <w:r>
        <w:tab/>
      </w:r>
    </w:p>
    <w:p w:rsidR="00FF479B" w:rsidRPr="00A85A93" w:rsidRDefault="00EA01F0" w:rsidP="00FF479B">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Finally, we note that even if the hearing had been completed, the Commission is limited in its ability to provide a remedy in this case.  Specifically, as above noted, the Complainant owes a large amount of CAP arrears and,</w:t>
      </w:r>
      <w:r w:rsidRPr="00A85A93">
        <w:rPr>
          <w:rFonts w:ascii="Times New Roman" w:hAnsi="Times New Roman"/>
          <w:spacing w:val="-3"/>
          <w:sz w:val="26"/>
          <w:szCs w:val="26"/>
        </w:rPr>
        <w:t xml:space="preserve"> pursuant to </w:t>
      </w:r>
      <w:r>
        <w:rPr>
          <w:rFonts w:ascii="Times New Roman" w:hAnsi="Times New Roman"/>
          <w:spacing w:val="-3"/>
          <w:sz w:val="26"/>
          <w:szCs w:val="26"/>
        </w:rPr>
        <w:t>Section 1405(c) of the Code</w:t>
      </w:r>
      <w:r w:rsidRPr="00A85A93">
        <w:rPr>
          <w:rFonts w:ascii="Times New Roman" w:hAnsi="Times New Roman"/>
          <w:spacing w:val="-3"/>
          <w:sz w:val="26"/>
          <w:szCs w:val="26"/>
        </w:rPr>
        <w:t>, the Commission may not issue a payment arrangement on CAP arrears.</w:t>
      </w:r>
      <w:r>
        <w:rPr>
          <w:rFonts w:ascii="Times New Roman" w:hAnsi="Times New Roman"/>
          <w:spacing w:val="-3"/>
          <w:sz w:val="26"/>
          <w:szCs w:val="26"/>
        </w:rPr>
        <w:t xml:space="preserve">  </w:t>
      </w:r>
      <w:r w:rsidR="00F50587" w:rsidRPr="00F50587">
        <w:rPr>
          <w:rFonts w:ascii="Times New Roman" w:hAnsi="Times New Roman"/>
          <w:i/>
          <w:spacing w:val="-3"/>
          <w:sz w:val="26"/>
          <w:szCs w:val="26"/>
        </w:rPr>
        <w:t>Montelagra Cooper v PECO Energy Company</w:t>
      </w:r>
      <w:r w:rsidR="00F50587">
        <w:rPr>
          <w:rFonts w:ascii="Times New Roman" w:hAnsi="Times New Roman"/>
          <w:spacing w:val="-3"/>
          <w:sz w:val="26"/>
          <w:szCs w:val="26"/>
        </w:rPr>
        <w:t xml:space="preserve">, Docket No. F-2011-2254904 (Order entered May 24, 2012).  </w:t>
      </w:r>
      <w:r>
        <w:rPr>
          <w:rFonts w:ascii="Times New Roman" w:hAnsi="Times New Roman"/>
          <w:spacing w:val="-3"/>
          <w:sz w:val="26"/>
          <w:szCs w:val="26"/>
        </w:rPr>
        <w:t>As such, i</w:t>
      </w:r>
      <w:r w:rsidR="008D0289">
        <w:rPr>
          <w:rFonts w:ascii="Times New Roman" w:hAnsi="Times New Roman"/>
          <w:spacing w:val="-3"/>
          <w:sz w:val="26"/>
          <w:szCs w:val="26"/>
        </w:rPr>
        <w:t>f the Complainant is interested in a new payment arrangement, we encourage him to contact PECO directly in order to make the arrangement.</w:t>
      </w:r>
    </w:p>
    <w:p w:rsidR="00FF479B" w:rsidRPr="00FF479B" w:rsidRDefault="00FF479B" w:rsidP="00FA67E8">
      <w:pPr>
        <w:spacing w:line="360" w:lineRule="auto"/>
      </w:pPr>
    </w:p>
    <w:p w:rsidR="006F5428" w:rsidRPr="006F05A3" w:rsidRDefault="006F5428" w:rsidP="00A408FA">
      <w:pPr>
        <w:pStyle w:val="Heading2"/>
        <w:keepNext w:val="0"/>
        <w:rPr>
          <w:b w:val="0"/>
          <w:u w:val="none"/>
        </w:rPr>
      </w:pPr>
      <w:r w:rsidRPr="006F05A3">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Pr>
          <w:rFonts w:ascii="Times New Roman" w:hAnsi="Times New Roman"/>
          <w:sz w:val="26"/>
        </w:rPr>
        <w:t xml:space="preserve"> Decision</w:t>
      </w:r>
      <w:r w:rsidR="00504E60">
        <w:rPr>
          <w:rFonts w:ascii="Times New Roman" w:hAnsi="Times New Roman"/>
          <w:sz w:val="26"/>
        </w:rPr>
        <w:t>, as well as the Exceptions</w:t>
      </w:r>
      <w:r w:rsidR="004E3F90">
        <w:rPr>
          <w:rFonts w:ascii="Times New Roman" w:hAnsi="Times New Roman"/>
          <w:sz w:val="26"/>
        </w:rPr>
        <w:t xml:space="preserve"> filed thereto</w:t>
      </w:r>
      <w:r>
        <w:rPr>
          <w:rFonts w:ascii="Times New Roman" w:hAnsi="Times New Roman"/>
          <w:sz w:val="26"/>
        </w:rPr>
        <w:t>.  Premised upon our review of the record evidence, we concl</w:t>
      </w:r>
      <w:r w:rsidR="004E3F90">
        <w:rPr>
          <w:rFonts w:ascii="Times New Roman" w:hAnsi="Times New Roman"/>
          <w:sz w:val="26"/>
        </w:rPr>
        <w:t>ude that the</w:t>
      </w:r>
      <w:r>
        <w:rPr>
          <w:rFonts w:ascii="Times New Roman" w:hAnsi="Times New Roman"/>
          <w:sz w:val="26"/>
        </w:rPr>
        <w:t xml:space="preserve"> Exceptions</w:t>
      </w:r>
      <w:r w:rsidR="00E86A0A">
        <w:rPr>
          <w:rFonts w:ascii="Times New Roman" w:hAnsi="Times New Roman"/>
          <w:sz w:val="26"/>
        </w:rPr>
        <w:t xml:space="preserve"> </w:t>
      </w:r>
      <w:r w:rsidR="00516B47">
        <w:rPr>
          <w:rFonts w:ascii="Times New Roman" w:hAnsi="Times New Roman"/>
          <w:sz w:val="26"/>
        </w:rPr>
        <w:t xml:space="preserve">filed by the </w:t>
      </w:r>
      <w:r w:rsidR="00FF0E98">
        <w:rPr>
          <w:rFonts w:ascii="Times New Roman" w:hAnsi="Times New Roman"/>
          <w:sz w:val="26"/>
        </w:rPr>
        <w:t>Complainant</w:t>
      </w:r>
      <w:r w:rsidR="002049D8">
        <w:rPr>
          <w:rFonts w:ascii="Times New Roman" w:hAnsi="Times New Roman"/>
          <w:sz w:val="26"/>
        </w:rPr>
        <w:t xml:space="preserve"> </w:t>
      </w:r>
      <w:r w:rsidR="00E86A0A">
        <w:rPr>
          <w:rFonts w:ascii="Times New Roman" w:hAnsi="Times New Roman"/>
          <w:sz w:val="26"/>
        </w:rPr>
        <w:t>are</w:t>
      </w:r>
      <w:r w:rsidR="0047758A">
        <w:rPr>
          <w:rFonts w:ascii="Times New Roman" w:hAnsi="Times New Roman"/>
          <w:sz w:val="26"/>
        </w:rPr>
        <w:t xml:space="preserve"> </w:t>
      </w:r>
      <w:r w:rsidR="00516B47">
        <w:rPr>
          <w:rFonts w:ascii="Times New Roman" w:hAnsi="Times New Roman"/>
          <w:sz w:val="26"/>
        </w:rPr>
        <w:t xml:space="preserve">not </w:t>
      </w:r>
      <w:r w:rsidR="0047758A">
        <w:rPr>
          <w:rFonts w:ascii="Times New Roman" w:hAnsi="Times New Roman"/>
          <w:sz w:val="26"/>
        </w:rPr>
        <w:t>meritorious</w:t>
      </w:r>
      <w:r w:rsidR="00AE73F4">
        <w:rPr>
          <w:rFonts w:ascii="Times New Roman" w:hAnsi="Times New Roman"/>
          <w:sz w:val="26"/>
        </w:rPr>
        <w:t>,</w:t>
      </w:r>
      <w:r w:rsidR="00E0620A">
        <w:rPr>
          <w:rFonts w:ascii="Times New Roman" w:hAnsi="Times New Roman"/>
          <w:sz w:val="26"/>
        </w:rPr>
        <w:t xml:space="preserve"> </w:t>
      </w:r>
      <w:r w:rsidR="00307C0E">
        <w:rPr>
          <w:rFonts w:ascii="Times New Roman" w:hAnsi="Times New Roman"/>
          <w:sz w:val="26"/>
        </w:rPr>
        <w:t>and</w:t>
      </w:r>
      <w:r w:rsidR="0047758A">
        <w:rPr>
          <w:rFonts w:ascii="Times New Roman" w:hAnsi="Times New Roman"/>
          <w:sz w:val="26"/>
        </w:rPr>
        <w:t>,</w:t>
      </w:r>
      <w:r w:rsidR="00307C0E">
        <w:rPr>
          <w:rFonts w:ascii="Times New Roman" w:hAnsi="Times New Roman"/>
          <w:sz w:val="26"/>
        </w:rPr>
        <w:t xml:space="preserve"> </w:t>
      </w:r>
      <w:r w:rsidR="00E0620A">
        <w:rPr>
          <w:rFonts w:ascii="Times New Roman" w:hAnsi="Times New Roman"/>
          <w:sz w:val="26"/>
        </w:rPr>
        <w:t>accordingly</w:t>
      </w:r>
      <w:r w:rsidR="0047758A">
        <w:rPr>
          <w:rFonts w:ascii="Times New Roman" w:hAnsi="Times New Roman"/>
          <w:sz w:val="26"/>
        </w:rPr>
        <w:t>,</w:t>
      </w:r>
      <w:r w:rsidR="00E0620A">
        <w:rPr>
          <w:rFonts w:ascii="Times New Roman" w:hAnsi="Times New Roman"/>
          <w:sz w:val="26"/>
        </w:rPr>
        <w:t xml:space="preserve"> </w:t>
      </w:r>
      <w:r w:rsidR="00516B47">
        <w:rPr>
          <w:rFonts w:ascii="Times New Roman" w:hAnsi="Times New Roman"/>
          <w:sz w:val="26"/>
        </w:rPr>
        <w:t>those Exceptions will be denied</w:t>
      </w:r>
      <w:r w:rsidR="0038715E">
        <w:rPr>
          <w:rFonts w:ascii="Times New Roman" w:hAnsi="Times New Roman"/>
          <w:sz w:val="26"/>
        </w:rPr>
        <w:t xml:space="preserve">.  </w:t>
      </w:r>
      <w:r w:rsidR="00516B47">
        <w:rPr>
          <w:rFonts w:ascii="Times New Roman" w:hAnsi="Times New Roman"/>
          <w:sz w:val="26"/>
        </w:rPr>
        <w:t>The ALJ’s Initial</w:t>
      </w:r>
      <w:r w:rsidR="005242FA">
        <w:rPr>
          <w:rFonts w:ascii="Times New Roman" w:hAnsi="Times New Roman"/>
          <w:sz w:val="26"/>
        </w:rPr>
        <w:t xml:space="preserve"> </w:t>
      </w:r>
      <w:r w:rsidR="00516B47">
        <w:rPr>
          <w:rFonts w:ascii="Times New Roman" w:hAnsi="Times New Roman"/>
          <w:sz w:val="26"/>
        </w:rPr>
        <w:t>Decision will be adopted</w:t>
      </w:r>
      <w:r>
        <w:rPr>
          <w:rFonts w:ascii="Times New Roman" w:hAnsi="Times New Roman"/>
          <w:sz w:val="26"/>
        </w:rPr>
        <w:t xml:space="preserve">; </w:t>
      </w:r>
      <w:r>
        <w:rPr>
          <w:rFonts w:ascii="Times New Roman" w:hAnsi="Times New Roman"/>
          <w:b/>
          <w:sz w:val="26"/>
        </w:rPr>
        <w:t>THEREFORE,</w:t>
      </w:r>
    </w:p>
    <w:p w:rsidR="00173E3F" w:rsidRPr="001E690D" w:rsidRDefault="00173E3F">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tab/>
      </w:r>
      <w:r>
        <w:tab/>
        <w:t>IT IS ORDERED:</w:t>
      </w:r>
    </w:p>
    <w:p w:rsidR="00871DB2" w:rsidRDefault="00871DB2">
      <w:pPr>
        <w:pStyle w:val="BodyText3"/>
        <w:keepNext/>
        <w:keepLines/>
        <w:spacing w:line="360" w:lineRule="auto"/>
      </w:pPr>
    </w:p>
    <w:p w:rsidR="006F5428" w:rsidRPr="0081483B" w:rsidRDefault="00871DB2" w:rsidP="00AA613F">
      <w:pPr>
        <w:pStyle w:val="BodyText3"/>
        <w:keepNext/>
        <w:keepLines/>
        <w:spacing w:line="360" w:lineRule="auto"/>
        <w:rPr>
          <w:b w:val="0"/>
        </w:rPr>
      </w:pPr>
      <w:r>
        <w:tab/>
      </w:r>
      <w:r>
        <w:tab/>
      </w:r>
      <w:r w:rsidR="00AA613F" w:rsidRPr="0081483B">
        <w:rPr>
          <w:b w:val="0"/>
        </w:rPr>
        <w:t>1</w:t>
      </w:r>
      <w:r w:rsidR="006F5428" w:rsidRPr="0081483B">
        <w:rPr>
          <w:b w:val="0"/>
        </w:rPr>
        <w:t>.</w:t>
      </w:r>
      <w:r w:rsidR="004E3F90" w:rsidRPr="0081483B">
        <w:rPr>
          <w:b w:val="0"/>
        </w:rPr>
        <w:tab/>
      </w:r>
      <w:r w:rsidR="006F5428" w:rsidRPr="0081483B">
        <w:rPr>
          <w:b w:val="0"/>
        </w:rPr>
        <w:t xml:space="preserve">That the Exceptions filed by </w:t>
      </w:r>
      <w:r w:rsidR="003341C4">
        <w:rPr>
          <w:b w:val="0"/>
        </w:rPr>
        <w:t>Enos Curl</w:t>
      </w:r>
      <w:r w:rsidR="00546798">
        <w:rPr>
          <w:b w:val="0"/>
        </w:rPr>
        <w:t xml:space="preserve"> </w:t>
      </w:r>
      <w:r w:rsidR="006F5428" w:rsidRPr="0081483B">
        <w:rPr>
          <w:b w:val="0"/>
        </w:rPr>
        <w:t xml:space="preserve">to the </w:t>
      </w:r>
      <w:r w:rsidR="00173E3F">
        <w:rPr>
          <w:b w:val="0"/>
        </w:rPr>
        <w:t>Initial</w:t>
      </w:r>
      <w:r w:rsidR="006F5428" w:rsidRPr="0081483B">
        <w:rPr>
          <w:b w:val="0"/>
        </w:rPr>
        <w:t xml:space="preserve"> Decision</w:t>
      </w:r>
      <w:r w:rsidR="00F30351" w:rsidRPr="0081483B">
        <w:rPr>
          <w:b w:val="0"/>
        </w:rPr>
        <w:t xml:space="preserve"> of Administ</w:t>
      </w:r>
      <w:r w:rsidR="00320C45" w:rsidRPr="0081483B">
        <w:rPr>
          <w:b w:val="0"/>
        </w:rPr>
        <w:t>r</w:t>
      </w:r>
      <w:r w:rsidR="00CA131E" w:rsidRPr="0081483B">
        <w:rPr>
          <w:b w:val="0"/>
        </w:rPr>
        <w:t xml:space="preserve">ative Law Judge </w:t>
      </w:r>
      <w:r w:rsidR="003341C4">
        <w:rPr>
          <w:b w:val="0"/>
        </w:rPr>
        <w:t>Marlane R. Chestnut</w:t>
      </w:r>
      <w:r w:rsidR="005242FA">
        <w:rPr>
          <w:b w:val="0"/>
        </w:rPr>
        <w:t>,</w:t>
      </w:r>
      <w:r w:rsidR="00475EB1">
        <w:rPr>
          <w:b w:val="0"/>
        </w:rPr>
        <w:t xml:space="preserve"> issued on </w:t>
      </w:r>
      <w:r w:rsidR="003341C4">
        <w:rPr>
          <w:b w:val="0"/>
        </w:rPr>
        <w:t>May 1, 2012</w:t>
      </w:r>
      <w:r w:rsidR="00140932" w:rsidRPr="0081483B">
        <w:rPr>
          <w:b w:val="0"/>
        </w:rPr>
        <w:t>,</w:t>
      </w:r>
      <w:r w:rsidR="004E3F90" w:rsidRPr="0081483B">
        <w:rPr>
          <w:b w:val="0"/>
        </w:rPr>
        <w:t xml:space="preserve"> </w:t>
      </w:r>
      <w:r w:rsidR="006F5428" w:rsidRPr="0081483B">
        <w:rPr>
          <w:b w:val="0"/>
        </w:rPr>
        <w:t>are</w:t>
      </w:r>
      <w:r w:rsidR="002915D8">
        <w:rPr>
          <w:b w:val="0"/>
        </w:rPr>
        <w:t xml:space="preserve"> denied</w:t>
      </w:r>
      <w:r w:rsidR="00917E69">
        <w:rPr>
          <w:b w:val="0"/>
        </w:rPr>
        <w:t>.</w:t>
      </w:r>
    </w:p>
    <w:p w:rsidR="006F5428" w:rsidRDefault="006F5428">
      <w:pPr>
        <w:tabs>
          <w:tab w:val="left" w:pos="-720"/>
        </w:tabs>
        <w:suppressAutoHyphens/>
        <w:spacing w:line="360" w:lineRule="auto"/>
        <w:rPr>
          <w:rFonts w:ascii="Times New Roman" w:hAnsi="Times New Roman"/>
          <w:sz w:val="26"/>
        </w:rPr>
      </w:pPr>
    </w:p>
    <w:p w:rsidR="006F5428" w:rsidRPr="00A85EA5" w:rsidRDefault="005F5E84" w:rsidP="002049D8">
      <w:pPr>
        <w:pStyle w:val="BodyText3"/>
        <w:keepNext/>
        <w:keepLines/>
        <w:spacing w:line="360" w:lineRule="auto"/>
        <w:rPr>
          <w:b w:val="0"/>
        </w:rPr>
      </w:pPr>
      <w:r>
        <w:lastRenderedPageBreak/>
        <w:tab/>
      </w:r>
      <w:r>
        <w:tab/>
      </w:r>
      <w:r w:rsidR="002049D8" w:rsidRPr="00A85EA5">
        <w:rPr>
          <w:b w:val="0"/>
        </w:rPr>
        <w:t>2</w:t>
      </w:r>
      <w:r w:rsidR="006F5428" w:rsidRPr="00A85EA5">
        <w:rPr>
          <w:b w:val="0"/>
        </w:rPr>
        <w:t>.</w:t>
      </w:r>
      <w:r w:rsidR="006F5428" w:rsidRPr="00A85EA5">
        <w:rPr>
          <w:b w:val="0"/>
        </w:rPr>
        <w:tab/>
        <w:t xml:space="preserve">That the </w:t>
      </w:r>
      <w:r w:rsidR="002915D8">
        <w:rPr>
          <w:b w:val="0"/>
        </w:rPr>
        <w:t>Initial</w:t>
      </w:r>
      <w:r w:rsidR="006F5428" w:rsidRPr="00A85EA5">
        <w:rPr>
          <w:b w:val="0"/>
        </w:rPr>
        <w:t xml:space="preserve"> Decision of Admin</w:t>
      </w:r>
      <w:r w:rsidR="00F30351" w:rsidRPr="00A85EA5">
        <w:rPr>
          <w:b w:val="0"/>
        </w:rPr>
        <w:t>ist</w:t>
      </w:r>
      <w:r w:rsidR="00320C45" w:rsidRPr="00A85EA5">
        <w:rPr>
          <w:b w:val="0"/>
        </w:rPr>
        <w:t>r</w:t>
      </w:r>
      <w:r w:rsidR="00CA131E" w:rsidRPr="00A85EA5">
        <w:rPr>
          <w:b w:val="0"/>
        </w:rPr>
        <w:t>ati</w:t>
      </w:r>
      <w:r w:rsidR="00D15F15" w:rsidRPr="00A85EA5">
        <w:rPr>
          <w:b w:val="0"/>
        </w:rPr>
        <w:t xml:space="preserve">ve Law Judge </w:t>
      </w:r>
      <w:r w:rsidR="003341C4">
        <w:rPr>
          <w:b w:val="0"/>
        </w:rPr>
        <w:t>Marlane</w:t>
      </w:r>
      <w:r w:rsidR="000B2447">
        <w:rPr>
          <w:b w:val="0"/>
        </w:rPr>
        <w:t xml:space="preserve"> R. Chestnut</w:t>
      </w:r>
      <w:r w:rsidR="007B1565">
        <w:rPr>
          <w:b w:val="0"/>
        </w:rPr>
        <w:t xml:space="preserve"> </w:t>
      </w:r>
      <w:r w:rsidR="006F5428" w:rsidRPr="00A85EA5">
        <w:rPr>
          <w:b w:val="0"/>
        </w:rPr>
        <w:t>herein</w:t>
      </w:r>
      <w:r w:rsidR="002915D8">
        <w:rPr>
          <w:b w:val="0"/>
        </w:rPr>
        <w:t xml:space="preserve"> </w:t>
      </w:r>
      <w:r w:rsidR="00917E69">
        <w:rPr>
          <w:b w:val="0"/>
        </w:rPr>
        <w:t xml:space="preserve">is </w:t>
      </w:r>
      <w:r w:rsidR="002915D8">
        <w:rPr>
          <w:b w:val="0"/>
        </w:rPr>
        <w:t>adopted</w:t>
      </w:r>
      <w:r w:rsidR="00841FDE" w:rsidRPr="00A85EA5">
        <w:rPr>
          <w:b w:val="0"/>
        </w:rPr>
        <w:t>.</w:t>
      </w:r>
    </w:p>
    <w:p w:rsidR="00C232DD" w:rsidRDefault="00C232DD" w:rsidP="00C232DD">
      <w:pPr>
        <w:tabs>
          <w:tab w:val="left" w:pos="0"/>
        </w:tabs>
        <w:suppressAutoHyphens/>
        <w:spacing w:line="360" w:lineRule="auto"/>
        <w:rPr>
          <w:rFonts w:ascii="Times New Roman" w:hAnsi="Times New Roman"/>
          <w:spacing w:val="-3"/>
          <w:sz w:val="26"/>
        </w:rPr>
      </w:pPr>
    </w:p>
    <w:p w:rsidR="00136FD8" w:rsidRDefault="0031360D" w:rsidP="00746A6B">
      <w:pPr>
        <w:suppressAutoHyphens/>
        <w:spacing w:line="360" w:lineRule="auto"/>
        <w:rPr>
          <w:rFonts w:ascii="Times New Roman" w:hAnsi="Times New Roman"/>
          <w:spacing w:val="-3"/>
          <w:sz w:val="26"/>
          <w:szCs w:val="24"/>
        </w:rPr>
      </w:pPr>
      <w:r w:rsidRPr="00031B1F">
        <w:rPr>
          <w:rFonts w:ascii="Times New Roman" w:hAnsi="Times New Roman"/>
          <w:spacing w:val="-3"/>
          <w:sz w:val="26"/>
          <w:szCs w:val="24"/>
        </w:rPr>
        <w:tab/>
      </w:r>
      <w:r w:rsidRPr="00031B1F">
        <w:rPr>
          <w:rFonts w:ascii="Times New Roman" w:hAnsi="Times New Roman"/>
          <w:spacing w:val="-3"/>
          <w:sz w:val="26"/>
          <w:szCs w:val="24"/>
        </w:rPr>
        <w:tab/>
      </w:r>
      <w:r w:rsidR="00A85EA5">
        <w:rPr>
          <w:rFonts w:ascii="Times New Roman" w:hAnsi="Times New Roman"/>
          <w:spacing w:val="-3"/>
          <w:sz w:val="26"/>
          <w:szCs w:val="24"/>
        </w:rPr>
        <w:t>3</w:t>
      </w:r>
      <w:r w:rsidRPr="00031B1F">
        <w:rPr>
          <w:rFonts w:ascii="Times New Roman" w:hAnsi="Times New Roman"/>
          <w:spacing w:val="-3"/>
          <w:sz w:val="26"/>
          <w:szCs w:val="24"/>
        </w:rPr>
        <w:t>.</w:t>
      </w:r>
      <w:r w:rsidR="00136FD8">
        <w:rPr>
          <w:rFonts w:ascii="Times New Roman" w:hAnsi="Times New Roman"/>
          <w:spacing w:val="-3"/>
          <w:sz w:val="26"/>
          <w:szCs w:val="24"/>
        </w:rPr>
        <w:tab/>
        <w:t xml:space="preserve">That the Formal Complaint of </w:t>
      </w:r>
      <w:r w:rsidR="003341C4">
        <w:rPr>
          <w:rFonts w:ascii="Times New Roman" w:hAnsi="Times New Roman"/>
          <w:spacing w:val="-3"/>
          <w:sz w:val="26"/>
          <w:szCs w:val="24"/>
        </w:rPr>
        <w:t>Enos Curl</w:t>
      </w:r>
      <w:r w:rsidR="00136FD8">
        <w:rPr>
          <w:rFonts w:ascii="Times New Roman" w:hAnsi="Times New Roman"/>
          <w:spacing w:val="-3"/>
          <w:sz w:val="26"/>
          <w:szCs w:val="24"/>
        </w:rPr>
        <w:t xml:space="preserve"> against </w:t>
      </w:r>
      <w:r w:rsidR="003341C4">
        <w:rPr>
          <w:rFonts w:ascii="Times New Roman" w:hAnsi="Times New Roman"/>
          <w:spacing w:val="-3"/>
          <w:sz w:val="26"/>
          <w:szCs w:val="24"/>
        </w:rPr>
        <w:t>PECO Energy Co</w:t>
      </w:r>
      <w:r w:rsidR="00136FD8">
        <w:rPr>
          <w:rFonts w:ascii="Times New Roman" w:hAnsi="Times New Roman"/>
          <w:spacing w:val="-3"/>
          <w:sz w:val="26"/>
          <w:szCs w:val="24"/>
        </w:rPr>
        <w:t>mpany</w:t>
      </w:r>
      <w:r w:rsidR="00791919">
        <w:rPr>
          <w:rFonts w:ascii="Times New Roman" w:hAnsi="Times New Roman"/>
          <w:spacing w:val="-3"/>
          <w:sz w:val="26"/>
          <w:szCs w:val="24"/>
        </w:rPr>
        <w:t xml:space="preserve"> at Docket No. C-2011-2270181</w:t>
      </w:r>
      <w:r w:rsidR="00136FD8">
        <w:rPr>
          <w:rFonts w:ascii="Times New Roman" w:hAnsi="Times New Roman"/>
          <w:spacing w:val="-3"/>
          <w:sz w:val="26"/>
          <w:szCs w:val="24"/>
        </w:rPr>
        <w:t xml:space="preserve"> is dismissed, with prejudi</w:t>
      </w:r>
      <w:r w:rsidR="000B2447">
        <w:rPr>
          <w:rFonts w:ascii="Times New Roman" w:hAnsi="Times New Roman"/>
          <w:spacing w:val="-3"/>
          <w:sz w:val="26"/>
          <w:szCs w:val="24"/>
        </w:rPr>
        <w:t>ce</w:t>
      </w:r>
      <w:r w:rsidR="00136FD8">
        <w:rPr>
          <w:rFonts w:ascii="Times New Roman" w:hAnsi="Times New Roman"/>
          <w:spacing w:val="-3"/>
          <w:sz w:val="26"/>
          <w:szCs w:val="24"/>
        </w:rPr>
        <w:t>.</w:t>
      </w:r>
      <w:r w:rsidRPr="00031B1F">
        <w:rPr>
          <w:rFonts w:ascii="Times New Roman" w:hAnsi="Times New Roman"/>
          <w:spacing w:val="-3"/>
          <w:sz w:val="26"/>
          <w:szCs w:val="24"/>
        </w:rPr>
        <w:tab/>
      </w:r>
    </w:p>
    <w:p w:rsidR="00136FD8" w:rsidRDefault="00136FD8" w:rsidP="00746A6B">
      <w:pPr>
        <w:suppressAutoHyphens/>
        <w:spacing w:line="360" w:lineRule="auto"/>
        <w:rPr>
          <w:rFonts w:ascii="Times New Roman" w:hAnsi="Times New Roman"/>
          <w:spacing w:val="-3"/>
          <w:sz w:val="26"/>
          <w:szCs w:val="24"/>
        </w:rPr>
      </w:pPr>
    </w:p>
    <w:p w:rsidR="0031360D" w:rsidRDefault="00136FD8" w:rsidP="00136FD8">
      <w:pPr>
        <w:suppressAutoHyphens/>
        <w:spacing w:line="360" w:lineRule="auto"/>
        <w:ind w:left="720" w:firstLine="720"/>
        <w:rPr>
          <w:rFonts w:ascii="Times New Roman" w:hAnsi="Times New Roman"/>
          <w:bCs/>
          <w:sz w:val="26"/>
          <w:szCs w:val="24"/>
        </w:rPr>
      </w:pPr>
      <w:r>
        <w:rPr>
          <w:rFonts w:ascii="Times New Roman" w:hAnsi="Times New Roman"/>
          <w:spacing w:val="-3"/>
          <w:sz w:val="26"/>
          <w:szCs w:val="24"/>
        </w:rPr>
        <w:t>4.</w:t>
      </w:r>
      <w:r>
        <w:rPr>
          <w:rFonts w:ascii="Times New Roman" w:hAnsi="Times New Roman"/>
          <w:spacing w:val="-3"/>
          <w:sz w:val="26"/>
          <w:szCs w:val="24"/>
        </w:rPr>
        <w:tab/>
      </w:r>
      <w:r w:rsidR="0031360D" w:rsidRPr="00031B1F">
        <w:rPr>
          <w:rFonts w:ascii="Times New Roman" w:hAnsi="Times New Roman"/>
          <w:spacing w:val="-3"/>
          <w:sz w:val="26"/>
          <w:szCs w:val="24"/>
        </w:rPr>
        <w:t>That</w:t>
      </w:r>
      <w:r w:rsidR="00010E4B">
        <w:rPr>
          <w:rFonts w:ascii="Times New Roman" w:hAnsi="Times New Roman"/>
          <w:spacing w:val="-3"/>
          <w:sz w:val="26"/>
          <w:szCs w:val="24"/>
        </w:rPr>
        <w:t xml:space="preserve"> </w:t>
      </w:r>
      <w:r w:rsidR="00327441">
        <w:rPr>
          <w:rFonts w:ascii="Times New Roman" w:hAnsi="Times New Roman"/>
          <w:spacing w:val="-3"/>
          <w:sz w:val="26"/>
          <w:szCs w:val="24"/>
        </w:rPr>
        <w:t>Docket No</w:t>
      </w:r>
      <w:r w:rsidR="00E6758A">
        <w:rPr>
          <w:rFonts w:ascii="Times New Roman" w:hAnsi="Times New Roman"/>
          <w:bCs/>
          <w:sz w:val="26"/>
          <w:szCs w:val="24"/>
        </w:rPr>
        <w:t>.</w:t>
      </w:r>
      <w:r w:rsidR="001D512D">
        <w:rPr>
          <w:rFonts w:ascii="Times New Roman" w:hAnsi="Times New Roman"/>
          <w:bCs/>
          <w:sz w:val="26"/>
          <w:szCs w:val="24"/>
        </w:rPr>
        <w:t xml:space="preserve"> </w:t>
      </w:r>
      <w:r w:rsidR="003341C4">
        <w:rPr>
          <w:rFonts w:ascii="Times New Roman" w:hAnsi="Times New Roman"/>
          <w:spacing w:val="-3"/>
          <w:sz w:val="26"/>
          <w:szCs w:val="24"/>
        </w:rPr>
        <w:t>C-2011-2270181</w:t>
      </w:r>
      <w:r w:rsidR="001D512D">
        <w:rPr>
          <w:rFonts w:ascii="Times New Roman" w:hAnsi="Times New Roman"/>
          <w:spacing w:val="-3"/>
          <w:sz w:val="26"/>
          <w:szCs w:val="24"/>
        </w:rPr>
        <w:t xml:space="preserve"> </w:t>
      </w:r>
      <w:r w:rsidR="00AF33B1">
        <w:rPr>
          <w:rFonts w:ascii="Times New Roman" w:hAnsi="Times New Roman"/>
          <w:bCs/>
          <w:sz w:val="26"/>
          <w:szCs w:val="24"/>
        </w:rPr>
        <w:t>be</w:t>
      </w:r>
      <w:r w:rsidR="00327441">
        <w:rPr>
          <w:rFonts w:ascii="Times New Roman" w:hAnsi="Times New Roman"/>
          <w:bCs/>
          <w:sz w:val="26"/>
          <w:szCs w:val="24"/>
        </w:rPr>
        <w:t xml:space="preserve"> marked closed.</w:t>
      </w:r>
    </w:p>
    <w:p w:rsidR="004F0AE3" w:rsidRPr="00031B1F" w:rsidRDefault="004F0AE3" w:rsidP="00136FD8">
      <w:pPr>
        <w:suppressAutoHyphens/>
        <w:spacing w:line="360" w:lineRule="auto"/>
        <w:ind w:left="720" w:firstLine="720"/>
        <w:rPr>
          <w:rFonts w:ascii="Times New Roman" w:hAnsi="Times New Roman"/>
          <w:bCs/>
          <w:sz w:val="26"/>
          <w:szCs w:val="24"/>
        </w:rPr>
      </w:pPr>
    </w:p>
    <w:p w:rsidR="000C0A63" w:rsidRDefault="002E44BA" w:rsidP="001E690D">
      <w:pPr>
        <w:keepNext/>
        <w:keepLines/>
        <w:tabs>
          <w:tab w:val="left" w:pos="-720"/>
        </w:tabs>
        <w:suppressAutoHyphens/>
        <w:rPr>
          <w:rFonts w:ascii="Times New Roman" w:hAnsi="Times New Roman"/>
          <w:b/>
          <w:sz w:val="26"/>
        </w:rPr>
      </w:pPr>
      <w:r>
        <w:rPr>
          <w:noProof/>
        </w:rPr>
        <w:drawing>
          <wp:anchor distT="0" distB="0" distL="114300" distR="114300" simplePos="0" relativeHeight="251658240" behindDoc="1" locked="0" layoutInCell="1" allowOverlap="1" wp14:anchorId="535DE363" wp14:editId="53E93663">
            <wp:simplePos x="0" y="0"/>
            <wp:positionH relativeFrom="column">
              <wp:posOffset>2800350</wp:posOffset>
            </wp:positionH>
            <wp:positionV relativeFrom="paragraph">
              <wp:posOffset>147320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p>
    <w:p w:rsidR="006F5428" w:rsidRDefault="000C0A63" w:rsidP="001E690D">
      <w:pPr>
        <w:keepNext/>
        <w:keepLines/>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006F5428">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355C98">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312F4C"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430F46" w:rsidRDefault="00430F46" w:rsidP="001E690D">
      <w:pPr>
        <w:keepNext/>
        <w:keepLines/>
        <w:tabs>
          <w:tab w:val="left" w:pos="-720"/>
        </w:tabs>
        <w:suppressAutoHyphens/>
        <w:rPr>
          <w:rFonts w:ascii="Times New Roman" w:hAnsi="Times New Roman"/>
          <w:sz w:val="26"/>
        </w:rPr>
      </w:pPr>
    </w:p>
    <w:p w:rsidR="00312F4C"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355C98">
        <w:rPr>
          <w:rFonts w:ascii="Times New Roman" w:hAnsi="Times New Roman"/>
          <w:sz w:val="26"/>
        </w:rPr>
        <w:t>August 2, 2012</w:t>
      </w:r>
    </w:p>
    <w:p w:rsidR="00430F46" w:rsidRDefault="00430F46" w:rsidP="001E690D">
      <w:pPr>
        <w:keepNext/>
        <w:keepLines/>
        <w:tabs>
          <w:tab w:val="left" w:pos="-720"/>
        </w:tabs>
        <w:suppressAutoHyphens/>
        <w:rPr>
          <w:rFonts w:ascii="Times New Roman" w:hAnsi="Times New Roman"/>
          <w:sz w:val="26"/>
        </w:rPr>
      </w:pPr>
    </w:p>
    <w:p w:rsidR="006F5428" w:rsidRPr="00B02BC8" w:rsidRDefault="006F5428" w:rsidP="001E690D">
      <w:pPr>
        <w:keepNext/>
        <w:keepLines/>
        <w:tabs>
          <w:tab w:val="left" w:pos="-720"/>
        </w:tabs>
        <w:suppressAutoHyphens/>
        <w:rPr>
          <w:rFonts w:ascii="Times New Roman" w:hAnsi="Times New Roman"/>
          <w:b/>
          <w:sz w:val="26"/>
        </w:rPr>
      </w:pPr>
      <w:r>
        <w:rPr>
          <w:rFonts w:ascii="Times New Roman" w:hAnsi="Times New Roman"/>
          <w:sz w:val="26"/>
        </w:rPr>
        <w:t xml:space="preserve">ORDER ENTERED: </w:t>
      </w:r>
      <w:r w:rsidR="001E690D">
        <w:rPr>
          <w:rFonts w:ascii="Times New Roman" w:hAnsi="Times New Roman"/>
          <w:sz w:val="26"/>
        </w:rPr>
        <w:t xml:space="preserve"> </w:t>
      </w:r>
      <w:r w:rsidR="002E44BA">
        <w:rPr>
          <w:rFonts w:ascii="Times New Roman" w:hAnsi="Times New Roman"/>
          <w:sz w:val="26"/>
        </w:rPr>
        <w:t>AUGUST 2, 2012</w:t>
      </w:r>
      <w:bookmarkStart w:id="0" w:name="_GoBack"/>
      <w:bookmarkEnd w:id="0"/>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CE" w:rsidRDefault="000B2ACE">
      <w:pPr>
        <w:spacing w:line="20" w:lineRule="exact"/>
      </w:pPr>
    </w:p>
  </w:endnote>
  <w:endnote w:type="continuationSeparator" w:id="0">
    <w:p w:rsidR="000B2ACE" w:rsidRDefault="000B2ACE">
      <w:r>
        <w:t xml:space="preserve"> </w:t>
      </w:r>
    </w:p>
  </w:endnote>
  <w:endnote w:type="continuationNotice" w:id="1">
    <w:p w:rsidR="000B2ACE" w:rsidRDefault="000B2A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F11A37">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88660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86605" w:rsidRPr="00005FFD">
                            <w:rPr>
                              <w:rFonts w:ascii="Times New Roman" w:hAnsi="Times New Roman"/>
                              <w:spacing w:val="-3"/>
                              <w:sz w:val="26"/>
                            </w:rPr>
                            <w:fldChar w:fldCharType="separate"/>
                          </w:r>
                          <w:r w:rsidR="002E44BA">
                            <w:rPr>
                              <w:rFonts w:ascii="Times New Roman" w:hAnsi="Times New Roman"/>
                              <w:noProof/>
                              <w:spacing w:val="-3"/>
                              <w:sz w:val="26"/>
                            </w:rPr>
                            <w:t>7</w:t>
                          </w:r>
                          <w:r w:rsidR="00886605"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86605"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86605" w:rsidRPr="00005FFD">
                      <w:rPr>
                        <w:rFonts w:ascii="Times New Roman" w:hAnsi="Times New Roman"/>
                        <w:spacing w:val="-3"/>
                        <w:sz w:val="26"/>
                      </w:rPr>
                      <w:fldChar w:fldCharType="separate"/>
                    </w:r>
                    <w:r w:rsidR="002E44BA">
                      <w:rPr>
                        <w:rFonts w:ascii="Times New Roman" w:hAnsi="Times New Roman"/>
                        <w:noProof/>
                        <w:spacing w:val="-3"/>
                        <w:sz w:val="26"/>
                      </w:rPr>
                      <w:t>7</w:t>
                    </w:r>
                    <w:r w:rsidR="00886605"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CE" w:rsidRDefault="000B2ACE">
      <w:r>
        <w:separator/>
      </w:r>
    </w:p>
  </w:footnote>
  <w:footnote w:type="continuationSeparator" w:id="0">
    <w:p w:rsidR="000B2ACE" w:rsidRDefault="000B2ACE">
      <w:r>
        <w:continuationSeparator/>
      </w:r>
    </w:p>
  </w:footnote>
  <w:footnote w:id="1">
    <w:p w:rsidR="00A85A93" w:rsidRPr="00A85A93" w:rsidRDefault="00A85A93" w:rsidP="00A85A93">
      <w:pPr>
        <w:tabs>
          <w:tab w:val="left" w:pos="-1440"/>
          <w:tab w:val="left" w:pos="-720"/>
        </w:tabs>
        <w:suppressAutoHyphens/>
        <w:ind w:firstLine="1440"/>
        <w:rPr>
          <w:rFonts w:ascii="Times New Roman" w:hAnsi="Times New Roman"/>
          <w:spacing w:val="-3"/>
          <w:sz w:val="26"/>
          <w:szCs w:val="26"/>
        </w:rPr>
      </w:pPr>
      <w:r>
        <w:rPr>
          <w:rStyle w:val="FootnoteReference"/>
        </w:rPr>
        <w:footnoteRef/>
      </w:r>
      <w:r w:rsidR="002611E1">
        <w:rPr>
          <w:rFonts w:ascii="Times New Roman" w:hAnsi="Times New Roman"/>
          <w:spacing w:val="-3"/>
          <w:sz w:val="26"/>
          <w:szCs w:val="26"/>
        </w:rPr>
        <w:t xml:space="preserve">  T</w:t>
      </w:r>
      <w:r w:rsidRPr="00A85A93">
        <w:rPr>
          <w:rFonts w:ascii="Times New Roman" w:hAnsi="Times New Roman"/>
          <w:spacing w:val="-3"/>
          <w:sz w:val="26"/>
          <w:szCs w:val="26"/>
        </w:rPr>
        <w:t>he Complaint is a timely appeal from a decision of the Commission’s Bureau of Consumer Services (BCS) at BCS #2891132, dated October 5, 2011, in which BCS, citing 66 Pa.</w:t>
      </w:r>
      <w:r w:rsidR="002611E1">
        <w:rPr>
          <w:rFonts w:ascii="Times New Roman" w:hAnsi="Times New Roman"/>
          <w:spacing w:val="-3"/>
          <w:sz w:val="26"/>
          <w:szCs w:val="26"/>
        </w:rPr>
        <w:t xml:space="preserve"> </w:t>
      </w:r>
      <w:r w:rsidRPr="00A85A93">
        <w:rPr>
          <w:rFonts w:ascii="Times New Roman" w:hAnsi="Times New Roman"/>
          <w:spacing w:val="-3"/>
          <w:sz w:val="26"/>
          <w:szCs w:val="26"/>
        </w:rPr>
        <w:t>C.S.</w:t>
      </w:r>
      <w:r w:rsidR="002611E1">
        <w:rPr>
          <w:rFonts w:ascii="Times New Roman" w:hAnsi="Times New Roman"/>
          <w:spacing w:val="-3"/>
          <w:sz w:val="26"/>
          <w:szCs w:val="26"/>
        </w:rPr>
        <w:t xml:space="preserve"> </w:t>
      </w:r>
      <w:r w:rsidRPr="00A85A93">
        <w:rPr>
          <w:rFonts w:ascii="Times New Roman" w:hAnsi="Times New Roman"/>
          <w:spacing w:val="-3"/>
          <w:sz w:val="26"/>
          <w:szCs w:val="26"/>
        </w:rPr>
        <w:t xml:space="preserve">§ 1405(c), refused to establish a payment arrangement because the </w:t>
      </w:r>
      <w:r w:rsidR="002611E1">
        <w:rPr>
          <w:rFonts w:ascii="Times New Roman" w:hAnsi="Times New Roman"/>
          <w:spacing w:val="-3"/>
          <w:sz w:val="26"/>
          <w:szCs w:val="26"/>
        </w:rPr>
        <w:t xml:space="preserve">Complainant’s </w:t>
      </w:r>
      <w:r w:rsidRPr="00A85A93">
        <w:rPr>
          <w:rFonts w:ascii="Times New Roman" w:hAnsi="Times New Roman"/>
          <w:spacing w:val="-3"/>
          <w:sz w:val="26"/>
          <w:szCs w:val="26"/>
        </w:rPr>
        <w:t>outstanding balance included $3,679.65 in CAP (Customer Assistance Program) arrearages.</w:t>
      </w:r>
    </w:p>
    <w:p w:rsidR="00A85A93" w:rsidRDefault="00A85A93" w:rsidP="00A85A93">
      <w:pPr>
        <w:pStyle w:val="FootnoteText"/>
        <w:ind w:firstLine="720"/>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25CC"/>
    <w:rsid w:val="000028E5"/>
    <w:rsid w:val="0000568E"/>
    <w:rsid w:val="00005FFD"/>
    <w:rsid w:val="000079F0"/>
    <w:rsid w:val="00007C39"/>
    <w:rsid w:val="00010E4B"/>
    <w:rsid w:val="00012249"/>
    <w:rsid w:val="00012305"/>
    <w:rsid w:val="00012D9A"/>
    <w:rsid w:val="00014642"/>
    <w:rsid w:val="00014D93"/>
    <w:rsid w:val="00014F99"/>
    <w:rsid w:val="00017E9A"/>
    <w:rsid w:val="00017EBA"/>
    <w:rsid w:val="000207AE"/>
    <w:rsid w:val="00020E88"/>
    <w:rsid w:val="000210FE"/>
    <w:rsid w:val="00021A70"/>
    <w:rsid w:val="0002241F"/>
    <w:rsid w:val="000225BA"/>
    <w:rsid w:val="000304B9"/>
    <w:rsid w:val="00030570"/>
    <w:rsid w:val="0003066F"/>
    <w:rsid w:val="00030ABF"/>
    <w:rsid w:val="00031260"/>
    <w:rsid w:val="0003167C"/>
    <w:rsid w:val="00031B1F"/>
    <w:rsid w:val="00032056"/>
    <w:rsid w:val="00032C5E"/>
    <w:rsid w:val="00033AFD"/>
    <w:rsid w:val="00033CC2"/>
    <w:rsid w:val="00034D58"/>
    <w:rsid w:val="000368E9"/>
    <w:rsid w:val="00037D01"/>
    <w:rsid w:val="00040C48"/>
    <w:rsid w:val="00041BA2"/>
    <w:rsid w:val="00044767"/>
    <w:rsid w:val="00045669"/>
    <w:rsid w:val="00045D22"/>
    <w:rsid w:val="00046E5C"/>
    <w:rsid w:val="000503DD"/>
    <w:rsid w:val="0005385F"/>
    <w:rsid w:val="000539A0"/>
    <w:rsid w:val="00054FBC"/>
    <w:rsid w:val="00055139"/>
    <w:rsid w:val="00056403"/>
    <w:rsid w:val="00057847"/>
    <w:rsid w:val="000607F5"/>
    <w:rsid w:val="0006082B"/>
    <w:rsid w:val="0006084D"/>
    <w:rsid w:val="00060BBD"/>
    <w:rsid w:val="00060EFB"/>
    <w:rsid w:val="000612F9"/>
    <w:rsid w:val="00061A4A"/>
    <w:rsid w:val="00061BE0"/>
    <w:rsid w:val="00061E28"/>
    <w:rsid w:val="00062641"/>
    <w:rsid w:val="000627FB"/>
    <w:rsid w:val="000637C6"/>
    <w:rsid w:val="0006433A"/>
    <w:rsid w:val="00064658"/>
    <w:rsid w:val="00064ECE"/>
    <w:rsid w:val="00065D17"/>
    <w:rsid w:val="000703CB"/>
    <w:rsid w:val="00070729"/>
    <w:rsid w:val="0007096D"/>
    <w:rsid w:val="00071A00"/>
    <w:rsid w:val="00071A64"/>
    <w:rsid w:val="00071C5C"/>
    <w:rsid w:val="00071EB4"/>
    <w:rsid w:val="00072E99"/>
    <w:rsid w:val="00073003"/>
    <w:rsid w:val="000734D9"/>
    <w:rsid w:val="000741D6"/>
    <w:rsid w:val="00074672"/>
    <w:rsid w:val="000747D0"/>
    <w:rsid w:val="000764B4"/>
    <w:rsid w:val="00076865"/>
    <w:rsid w:val="00076E88"/>
    <w:rsid w:val="00077B4E"/>
    <w:rsid w:val="000801DE"/>
    <w:rsid w:val="00080A5E"/>
    <w:rsid w:val="000812B5"/>
    <w:rsid w:val="00082550"/>
    <w:rsid w:val="00082654"/>
    <w:rsid w:val="00083105"/>
    <w:rsid w:val="0008338E"/>
    <w:rsid w:val="00090622"/>
    <w:rsid w:val="00091CA5"/>
    <w:rsid w:val="00092374"/>
    <w:rsid w:val="00092E45"/>
    <w:rsid w:val="00094381"/>
    <w:rsid w:val="00094730"/>
    <w:rsid w:val="000968B1"/>
    <w:rsid w:val="000968E3"/>
    <w:rsid w:val="00096B32"/>
    <w:rsid w:val="00096E25"/>
    <w:rsid w:val="000A143C"/>
    <w:rsid w:val="000A4D7D"/>
    <w:rsid w:val="000A5BD4"/>
    <w:rsid w:val="000A6258"/>
    <w:rsid w:val="000A6466"/>
    <w:rsid w:val="000A7D28"/>
    <w:rsid w:val="000A7EE7"/>
    <w:rsid w:val="000B08B1"/>
    <w:rsid w:val="000B2447"/>
    <w:rsid w:val="000B24AB"/>
    <w:rsid w:val="000B2ACE"/>
    <w:rsid w:val="000B349D"/>
    <w:rsid w:val="000B3D96"/>
    <w:rsid w:val="000B5411"/>
    <w:rsid w:val="000B584B"/>
    <w:rsid w:val="000B60D6"/>
    <w:rsid w:val="000B655B"/>
    <w:rsid w:val="000B6CFE"/>
    <w:rsid w:val="000B7B11"/>
    <w:rsid w:val="000C0A63"/>
    <w:rsid w:val="000C0F11"/>
    <w:rsid w:val="000C1B4B"/>
    <w:rsid w:val="000C31AA"/>
    <w:rsid w:val="000C3BD1"/>
    <w:rsid w:val="000C5B56"/>
    <w:rsid w:val="000C7D28"/>
    <w:rsid w:val="000C7F5E"/>
    <w:rsid w:val="000D0A12"/>
    <w:rsid w:val="000D0C23"/>
    <w:rsid w:val="000D138C"/>
    <w:rsid w:val="000D19C2"/>
    <w:rsid w:val="000D2DF0"/>
    <w:rsid w:val="000D5B11"/>
    <w:rsid w:val="000D6652"/>
    <w:rsid w:val="000E010E"/>
    <w:rsid w:val="000E03FD"/>
    <w:rsid w:val="000E053B"/>
    <w:rsid w:val="000E06DD"/>
    <w:rsid w:val="000E1DDE"/>
    <w:rsid w:val="000E1EB4"/>
    <w:rsid w:val="000E3332"/>
    <w:rsid w:val="000E3B5A"/>
    <w:rsid w:val="000E3C1A"/>
    <w:rsid w:val="000E627B"/>
    <w:rsid w:val="000F0030"/>
    <w:rsid w:val="000F0826"/>
    <w:rsid w:val="000F4912"/>
    <w:rsid w:val="000F57F4"/>
    <w:rsid w:val="000F73B1"/>
    <w:rsid w:val="000F78B7"/>
    <w:rsid w:val="00100B9D"/>
    <w:rsid w:val="00101E09"/>
    <w:rsid w:val="0010294E"/>
    <w:rsid w:val="001048FE"/>
    <w:rsid w:val="00105DA1"/>
    <w:rsid w:val="001065CE"/>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31184"/>
    <w:rsid w:val="00131722"/>
    <w:rsid w:val="0013228E"/>
    <w:rsid w:val="00133142"/>
    <w:rsid w:val="00133EDC"/>
    <w:rsid w:val="00133FA9"/>
    <w:rsid w:val="0013495B"/>
    <w:rsid w:val="001349CD"/>
    <w:rsid w:val="00136FD8"/>
    <w:rsid w:val="00140659"/>
    <w:rsid w:val="00140932"/>
    <w:rsid w:val="00140E7C"/>
    <w:rsid w:val="00141243"/>
    <w:rsid w:val="00141614"/>
    <w:rsid w:val="00141A35"/>
    <w:rsid w:val="00143743"/>
    <w:rsid w:val="00147594"/>
    <w:rsid w:val="0014771B"/>
    <w:rsid w:val="00150796"/>
    <w:rsid w:val="00150AFA"/>
    <w:rsid w:val="00150E74"/>
    <w:rsid w:val="00151455"/>
    <w:rsid w:val="001516AB"/>
    <w:rsid w:val="00153717"/>
    <w:rsid w:val="001539CC"/>
    <w:rsid w:val="00154199"/>
    <w:rsid w:val="00154952"/>
    <w:rsid w:val="00157097"/>
    <w:rsid w:val="00157370"/>
    <w:rsid w:val="00157D73"/>
    <w:rsid w:val="00160EEE"/>
    <w:rsid w:val="001635A8"/>
    <w:rsid w:val="00163897"/>
    <w:rsid w:val="00163FC7"/>
    <w:rsid w:val="0016467C"/>
    <w:rsid w:val="00165144"/>
    <w:rsid w:val="001658D2"/>
    <w:rsid w:val="00165F2D"/>
    <w:rsid w:val="00166003"/>
    <w:rsid w:val="0016728B"/>
    <w:rsid w:val="00167CF3"/>
    <w:rsid w:val="00171349"/>
    <w:rsid w:val="00173E3F"/>
    <w:rsid w:val="00174390"/>
    <w:rsid w:val="0018030C"/>
    <w:rsid w:val="001825C8"/>
    <w:rsid w:val="00182928"/>
    <w:rsid w:val="0018382E"/>
    <w:rsid w:val="00183A3B"/>
    <w:rsid w:val="001868A5"/>
    <w:rsid w:val="00187269"/>
    <w:rsid w:val="00187CCA"/>
    <w:rsid w:val="00192E35"/>
    <w:rsid w:val="00195780"/>
    <w:rsid w:val="0019768E"/>
    <w:rsid w:val="00197A27"/>
    <w:rsid w:val="001A0294"/>
    <w:rsid w:val="001A0692"/>
    <w:rsid w:val="001A1BFB"/>
    <w:rsid w:val="001A2363"/>
    <w:rsid w:val="001A2BDB"/>
    <w:rsid w:val="001A4EA4"/>
    <w:rsid w:val="001A524A"/>
    <w:rsid w:val="001A63A4"/>
    <w:rsid w:val="001B04BB"/>
    <w:rsid w:val="001B1173"/>
    <w:rsid w:val="001B1B47"/>
    <w:rsid w:val="001B2C6D"/>
    <w:rsid w:val="001B4F7D"/>
    <w:rsid w:val="001B602B"/>
    <w:rsid w:val="001B7E37"/>
    <w:rsid w:val="001B7F84"/>
    <w:rsid w:val="001C113F"/>
    <w:rsid w:val="001C2DD1"/>
    <w:rsid w:val="001C36EA"/>
    <w:rsid w:val="001C4ECE"/>
    <w:rsid w:val="001C5602"/>
    <w:rsid w:val="001C66D8"/>
    <w:rsid w:val="001C66F3"/>
    <w:rsid w:val="001C7242"/>
    <w:rsid w:val="001C7778"/>
    <w:rsid w:val="001D035C"/>
    <w:rsid w:val="001D0E05"/>
    <w:rsid w:val="001D0FB5"/>
    <w:rsid w:val="001D18CB"/>
    <w:rsid w:val="001D20E4"/>
    <w:rsid w:val="001D3C6E"/>
    <w:rsid w:val="001D4F80"/>
    <w:rsid w:val="001D512D"/>
    <w:rsid w:val="001D768F"/>
    <w:rsid w:val="001E09D9"/>
    <w:rsid w:val="001E136C"/>
    <w:rsid w:val="001E20F0"/>
    <w:rsid w:val="001E3532"/>
    <w:rsid w:val="001E4FFB"/>
    <w:rsid w:val="001E690D"/>
    <w:rsid w:val="001E7428"/>
    <w:rsid w:val="001F0A1F"/>
    <w:rsid w:val="001F14B1"/>
    <w:rsid w:val="001F2134"/>
    <w:rsid w:val="001F2DC7"/>
    <w:rsid w:val="001F5764"/>
    <w:rsid w:val="001F5922"/>
    <w:rsid w:val="00200AF1"/>
    <w:rsid w:val="00202517"/>
    <w:rsid w:val="002028A0"/>
    <w:rsid w:val="00202EE6"/>
    <w:rsid w:val="00203A52"/>
    <w:rsid w:val="002048A8"/>
    <w:rsid w:val="002049D8"/>
    <w:rsid w:val="00205231"/>
    <w:rsid w:val="00205B2E"/>
    <w:rsid w:val="00205B82"/>
    <w:rsid w:val="0020701E"/>
    <w:rsid w:val="00211734"/>
    <w:rsid w:val="0021180A"/>
    <w:rsid w:val="00212CC1"/>
    <w:rsid w:val="0021408A"/>
    <w:rsid w:val="00217364"/>
    <w:rsid w:val="002177C6"/>
    <w:rsid w:val="002179D7"/>
    <w:rsid w:val="0022080A"/>
    <w:rsid w:val="002211F9"/>
    <w:rsid w:val="00221F09"/>
    <w:rsid w:val="002224EF"/>
    <w:rsid w:val="00222E9A"/>
    <w:rsid w:val="00224959"/>
    <w:rsid w:val="00224F7E"/>
    <w:rsid w:val="002252F2"/>
    <w:rsid w:val="00225523"/>
    <w:rsid w:val="0022575B"/>
    <w:rsid w:val="002264A7"/>
    <w:rsid w:val="00226B32"/>
    <w:rsid w:val="00230486"/>
    <w:rsid w:val="0023152E"/>
    <w:rsid w:val="002318D1"/>
    <w:rsid w:val="00232965"/>
    <w:rsid w:val="00232D3F"/>
    <w:rsid w:val="00234342"/>
    <w:rsid w:val="002346B0"/>
    <w:rsid w:val="00235430"/>
    <w:rsid w:val="00236E76"/>
    <w:rsid w:val="00237AC3"/>
    <w:rsid w:val="00240EA5"/>
    <w:rsid w:val="0024272D"/>
    <w:rsid w:val="0024329A"/>
    <w:rsid w:val="002432A0"/>
    <w:rsid w:val="00243388"/>
    <w:rsid w:val="00244BC0"/>
    <w:rsid w:val="00245109"/>
    <w:rsid w:val="0024514A"/>
    <w:rsid w:val="00246BE8"/>
    <w:rsid w:val="00246C82"/>
    <w:rsid w:val="002476D4"/>
    <w:rsid w:val="00247741"/>
    <w:rsid w:val="00250DBE"/>
    <w:rsid w:val="002513FC"/>
    <w:rsid w:val="00251774"/>
    <w:rsid w:val="002522A9"/>
    <w:rsid w:val="0025246F"/>
    <w:rsid w:val="002527EC"/>
    <w:rsid w:val="0026069A"/>
    <w:rsid w:val="002611E1"/>
    <w:rsid w:val="002616C6"/>
    <w:rsid w:val="00261A64"/>
    <w:rsid w:val="00261C0F"/>
    <w:rsid w:val="00262249"/>
    <w:rsid w:val="00262336"/>
    <w:rsid w:val="0027021B"/>
    <w:rsid w:val="002703B0"/>
    <w:rsid w:val="002718B5"/>
    <w:rsid w:val="00271D60"/>
    <w:rsid w:val="00272398"/>
    <w:rsid w:val="002734AD"/>
    <w:rsid w:val="00274CA4"/>
    <w:rsid w:val="002752C4"/>
    <w:rsid w:val="00276769"/>
    <w:rsid w:val="00281D56"/>
    <w:rsid w:val="00282943"/>
    <w:rsid w:val="002837DF"/>
    <w:rsid w:val="002861BF"/>
    <w:rsid w:val="0028679F"/>
    <w:rsid w:val="0028690C"/>
    <w:rsid w:val="002872AF"/>
    <w:rsid w:val="0028744E"/>
    <w:rsid w:val="002874BE"/>
    <w:rsid w:val="00287656"/>
    <w:rsid w:val="0029125B"/>
    <w:rsid w:val="002915D8"/>
    <w:rsid w:val="002935DA"/>
    <w:rsid w:val="00294D5C"/>
    <w:rsid w:val="00295999"/>
    <w:rsid w:val="00296A84"/>
    <w:rsid w:val="00296E0E"/>
    <w:rsid w:val="00296EC7"/>
    <w:rsid w:val="00297652"/>
    <w:rsid w:val="002A0711"/>
    <w:rsid w:val="002A0F22"/>
    <w:rsid w:val="002A10B6"/>
    <w:rsid w:val="002A19D7"/>
    <w:rsid w:val="002A1AA4"/>
    <w:rsid w:val="002A1AE4"/>
    <w:rsid w:val="002A1D1C"/>
    <w:rsid w:val="002A4367"/>
    <w:rsid w:val="002A55EF"/>
    <w:rsid w:val="002A58EC"/>
    <w:rsid w:val="002A5BE1"/>
    <w:rsid w:val="002A5F6C"/>
    <w:rsid w:val="002A5FA9"/>
    <w:rsid w:val="002A6AC4"/>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354D"/>
    <w:rsid w:val="002C3819"/>
    <w:rsid w:val="002C4AD9"/>
    <w:rsid w:val="002C699A"/>
    <w:rsid w:val="002C6CBE"/>
    <w:rsid w:val="002C7AB9"/>
    <w:rsid w:val="002C7E78"/>
    <w:rsid w:val="002D0F05"/>
    <w:rsid w:val="002D51DD"/>
    <w:rsid w:val="002E0F6A"/>
    <w:rsid w:val="002E1C5F"/>
    <w:rsid w:val="002E1F03"/>
    <w:rsid w:val="002E2EDF"/>
    <w:rsid w:val="002E30C0"/>
    <w:rsid w:val="002E314C"/>
    <w:rsid w:val="002E3F23"/>
    <w:rsid w:val="002E403A"/>
    <w:rsid w:val="002E44BA"/>
    <w:rsid w:val="002E57EC"/>
    <w:rsid w:val="002E725C"/>
    <w:rsid w:val="002F0B6E"/>
    <w:rsid w:val="002F0D79"/>
    <w:rsid w:val="002F204E"/>
    <w:rsid w:val="002F51F1"/>
    <w:rsid w:val="002F5490"/>
    <w:rsid w:val="002F74C9"/>
    <w:rsid w:val="00302E6F"/>
    <w:rsid w:val="00303882"/>
    <w:rsid w:val="00304CCB"/>
    <w:rsid w:val="00307C0E"/>
    <w:rsid w:val="00307DDB"/>
    <w:rsid w:val="00310A7D"/>
    <w:rsid w:val="0031178F"/>
    <w:rsid w:val="00311B97"/>
    <w:rsid w:val="00311F21"/>
    <w:rsid w:val="00312F4C"/>
    <w:rsid w:val="0031360D"/>
    <w:rsid w:val="003150EF"/>
    <w:rsid w:val="00315469"/>
    <w:rsid w:val="00315996"/>
    <w:rsid w:val="00316142"/>
    <w:rsid w:val="00317059"/>
    <w:rsid w:val="00320C45"/>
    <w:rsid w:val="00322800"/>
    <w:rsid w:val="0032282C"/>
    <w:rsid w:val="00322EF2"/>
    <w:rsid w:val="00322FC9"/>
    <w:rsid w:val="003240B1"/>
    <w:rsid w:val="00325BB7"/>
    <w:rsid w:val="003261A5"/>
    <w:rsid w:val="003262DD"/>
    <w:rsid w:val="00327170"/>
    <w:rsid w:val="00327441"/>
    <w:rsid w:val="0033030C"/>
    <w:rsid w:val="00330F79"/>
    <w:rsid w:val="003312F3"/>
    <w:rsid w:val="0033136F"/>
    <w:rsid w:val="00333389"/>
    <w:rsid w:val="00333812"/>
    <w:rsid w:val="00333C86"/>
    <w:rsid w:val="003341C4"/>
    <w:rsid w:val="00334D51"/>
    <w:rsid w:val="00335288"/>
    <w:rsid w:val="00335BD1"/>
    <w:rsid w:val="003366FA"/>
    <w:rsid w:val="003405AA"/>
    <w:rsid w:val="00340A89"/>
    <w:rsid w:val="00341650"/>
    <w:rsid w:val="003417B1"/>
    <w:rsid w:val="003431EF"/>
    <w:rsid w:val="00343715"/>
    <w:rsid w:val="00343D84"/>
    <w:rsid w:val="00347B40"/>
    <w:rsid w:val="00347BB2"/>
    <w:rsid w:val="00351270"/>
    <w:rsid w:val="003513C9"/>
    <w:rsid w:val="00351530"/>
    <w:rsid w:val="00351E88"/>
    <w:rsid w:val="00351F90"/>
    <w:rsid w:val="00353610"/>
    <w:rsid w:val="003542C2"/>
    <w:rsid w:val="00354D08"/>
    <w:rsid w:val="00355C98"/>
    <w:rsid w:val="0035697C"/>
    <w:rsid w:val="0036164E"/>
    <w:rsid w:val="00363895"/>
    <w:rsid w:val="00366E8F"/>
    <w:rsid w:val="00371D76"/>
    <w:rsid w:val="0037278F"/>
    <w:rsid w:val="003733D4"/>
    <w:rsid w:val="003739B8"/>
    <w:rsid w:val="00373EA2"/>
    <w:rsid w:val="003764A8"/>
    <w:rsid w:val="003805D9"/>
    <w:rsid w:val="00381282"/>
    <w:rsid w:val="003813EA"/>
    <w:rsid w:val="00381BC8"/>
    <w:rsid w:val="00383875"/>
    <w:rsid w:val="00384228"/>
    <w:rsid w:val="00386752"/>
    <w:rsid w:val="00386E30"/>
    <w:rsid w:val="0038715E"/>
    <w:rsid w:val="003876FE"/>
    <w:rsid w:val="00387972"/>
    <w:rsid w:val="00390D99"/>
    <w:rsid w:val="00391162"/>
    <w:rsid w:val="0039181F"/>
    <w:rsid w:val="00391A51"/>
    <w:rsid w:val="0039235E"/>
    <w:rsid w:val="0039396E"/>
    <w:rsid w:val="003948BB"/>
    <w:rsid w:val="003949AA"/>
    <w:rsid w:val="00395260"/>
    <w:rsid w:val="00396EC3"/>
    <w:rsid w:val="003A1FE5"/>
    <w:rsid w:val="003A2C1F"/>
    <w:rsid w:val="003A2E94"/>
    <w:rsid w:val="003A329B"/>
    <w:rsid w:val="003A6568"/>
    <w:rsid w:val="003A7360"/>
    <w:rsid w:val="003A7424"/>
    <w:rsid w:val="003B03A2"/>
    <w:rsid w:val="003B1DAF"/>
    <w:rsid w:val="003B247C"/>
    <w:rsid w:val="003B4794"/>
    <w:rsid w:val="003B4A99"/>
    <w:rsid w:val="003B508B"/>
    <w:rsid w:val="003C0108"/>
    <w:rsid w:val="003C05B8"/>
    <w:rsid w:val="003C1599"/>
    <w:rsid w:val="003C33F2"/>
    <w:rsid w:val="003C40EB"/>
    <w:rsid w:val="003C4316"/>
    <w:rsid w:val="003C67AC"/>
    <w:rsid w:val="003C6A91"/>
    <w:rsid w:val="003D0394"/>
    <w:rsid w:val="003D512E"/>
    <w:rsid w:val="003D5441"/>
    <w:rsid w:val="003E07F9"/>
    <w:rsid w:val="003E15E0"/>
    <w:rsid w:val="003E185E"/>
    <w:rsid w:val="003E1C85"/>
    <w:rsid w:val="003E2252"/>
    <w:rsid w:val="003E2861"/>
    <w:rsid w:val="003E3181"/>
    <w:rsid w:val="003E34A2"/>
    <w:rsid w:val="003E4107"/>
    <w:rsid w:val="003E4E7C"/>
    <w:rsid w:val="003E7803"/>
    <w:rsid w:val="003E7DF9"/>
    <w:rsid w:val="003F0355"/>
    <w:rsid w:val="003F3E06"/>
    <w:rsid w:val="003F4B78"/>
    <w:rsid w:val="003F4E80"/>
    <w:rsid w:val="003F4F31"/>
    <w:rsid w:val="003F536B"/>
    <w:rsid w:val="003F5951"/>
    <w:rsid w:val="003F61B0"/>
    <w:rsid w:val="003F69E5"/>
    <w:rsid w:val="003F719E"/>
    <w:rsid w:val="00401D61"/>
    <w:rsid w:val="00403504"/>
    <w:rsid w:val="00403535"/>
    <w:rsid w:val="00404981"/>
    <w:rsid w:val="00405003"/>
    <w:rsid w:val="004054E5"/>
    <w:rsid w:val="00406805"/>
    <w:rsid w:val="0040711F"/>
    <w:rsid w:val="004071F3"/>
    <w:rsid w:val="00410B2B"/>
    <w:rsid w:val="004133E9"/>
    <w:rsid w:val="00413704"/>
    <w:rsid w:val="004149D9"/>
    <w:rsid w:val="004169D2"/>
    <w:rsid w:val="00417C90"/>
    <w:rsid w:val="00420275"/>
    <w:rsid w:val="0042248F"/>
    <w:rsid w:val="00422BF9"/>
    <w:rsid w:val="004239FC"/>
    <w:rsid w:val="00424EB1"/>
    <w:rsid w:val="00425EA3"/>
    <w:rsid w:val="00426B41"/>
    <w:rsid w:val="00430A7A"/>
    <w:rsid w:val="00430B1E"/>
    <w:rsid w:val="00430F46"/>
    <w:rsid w:val="00430F6A"/>
    <w:rsid w:val="00431795"/>
    <w:rsid w:val="0043627B"/>
    <w:rsid w:val="00437BF2"/>
    <w:rsid w:val="0044138C"/>
    <w:rsid w:val="00442C4F"/>
    <w:rsid w:val="004433E7"/>
    <w:rsid w:val="00445873"/>
    <w:rsid w:val="00445C5B"/>
    <w:rsid w:val="004460BB"/>
    <w:rsid w:val="004461F5"/>
    <w:rsid w:val="004463CB"/>
    <w:rsid w:val="00447ADE"/>
    <w:rsid w:val="004501BD"/>
    <w:rsid w:val="00450301"/>
    <w:rsid w:val="00451B11"/>
    <w:rsid w:val="004526D1"/>
    <w:rsid w:val="00452D01"/>
    <w:rsid w:val="00455B9B"/>
    <w:rsid w:val="004566E8"/>
    <w:rsid w:val="00456C6C"/>
    <w:rsid w:val="00456EEC"/>
    <w:rsid w:val="00457052"/>
    <w:rsid w:val="0045775A"/>
    <w:rsid w:val="00457AC8"/>
    <w:rsid w:val="004609BC"/>
    <w:rsid w:val="00460A6D"/>
    <w:rsid w:val="0046209C"/>
    <w:rsid w:val="00462706"/>
    <w:rsid w:val="00463BEC"/>
    <w:rsid w:val="00463EB7"/>
    <w:rsid w:val="004652F7"/>
    <w:rsid w:val="004671AA"/>
    <w:rsid w:val="0046748A"/>
    <w:rsid w:val="00467534"/>
    <w:rsid w:val="00467AF7"/>
    <w:rsid w:val="00467BDE"/>
    <w:rsid w:val="00467CB4"/>
    <w:rsid w:val="0047180E"/>
    <w:rsid w:val="00471C9F"/>
    <w:rsid w:val="004721E5"/>
    <w:rsid w:val="004724E5"/>
    <w:rsid w:val="0047282A"/>
    <w:rsid w:val="0047425A"/>
    <w:rsid w:val="004752F4"/>
    <w:rsid w:val="00475427"/>
    <w:rsid w:val="00475EB1"/>
    <w:rsid w:val="004767B8"/>
    <w:rsid w:val="0047758A"/>
    <w:rsid w:val="00477684"/>
    <w:rsid w:val="00481C99"/>
    <w:rsid w:val="00483BEE"/>
    <w:rsid w:val="00485177"/>
    <w:rsid w:val="00485A7E"/>
    <w:rsid w:val="0048612D"/>
    <w:rsid w:val="004876EB"/>
    <w:rsid w:val="00491803"/>
    <w:rsid w:val="004918AF"/>
    <w:rsid w:val="00491C62"/>
    <w:rsid w:val="0049331C"/>
    <w:rsid w:val="00494ECF"/>
    <w:rsid w:val="004966FE"/>
    <w:rsid w:val="004A00C1"/>
    <w:rsid w:val="004A0EAB"/>
    <w:rsid w:val="004A31A0"/>
    <w:rsid w:val="004A48B5"/>
    <w:rsid w:val="004A6D55"/>
    <w:rsid w:val="004B1DE2"/>
    <w:rsid w:val="004B2CFD"/>
    <w:rsid w:val="004B2E4D"/>
    <w:rsid w:val="004B3A62"/>
    <w:rsid w:val="004B3FFF"/>
    <w:rsid w:val="004B41B6"/>
    <w:rsid w:val="004B44C8"/>
    <w:rsid w:val="004B46E5"/>
    <w:rsid w:val="004B5024"/>
    <w:rsid w:val="004C130F"/>
    <w:rsid w:val="004C13B1"/>
    <w:rsid w:val="004C35CA"/>
    <w:rsid w:val="004C3AA9"/>
    <w:rsid w:val="004C4C9E"/>
    <w:rsid w:val="004C52CF"/>
    <w:rsid w:val="004C6BD7"/>
    <w:rsid w:val="004D2750"/>
    <w:rsid w:val="004D2970"/>
    <w:rsid w:val="004D369F"/>
    <w:rsid w:val="004D79A7"/>
    <w:rsid w:val="004E0511"/>
    <w:rsid w:val="004E095A"/>
    <w:rsid w:val="004E1953"/>
    <w:rsid w:val="004E2154"/>
    <w:rsid w:val="004E3DD3"/>
    <w:rsid w:val="004E3EE7"/>
    <w:rsid w:val="004E3F90"/>
    <w:rsid w:val="004E42F4"/>
    <w:rsid w:val="004E4A9A"/>
    <w:rsid w:val="004E7AD7"/>
    <w:rsid w:val="004E7C7A"/>
    <w:rsid w:val="004F0AE3"/>
    <w:rsid w:val="004F0C02"/>
    <w:rsid w:val="004F46A7"/>
    <w:rsid w:val="004F577F"/>
    <w:rsid w:val="004F5E00"/>
    <w:rsid w:val="004F623F"/>
    <w:rsid w:val="004F74C0"/>
    <w:rsid w:val="00501393"/>
    <w:rsid w:val="00501683"/>
    <w:rsid w:val="00501BC4"/>
    <w:rsid w:val="005021AA"/>
    <w:rsid w:val="005034C9"/>
    <w:rsid w:val="00503EFF"/>
    <w:rsid w:val="00504B14"/>
    <w:rsid w:val="00504E60"/>
    <w:rsid w:val="00504F58"/>
    <w:rsid w:val="005054B9"/>
    <w:rsid w:val="00505575"/>
    <w:rsid w:val="005056CB"/>
    <w:rsid w:val="00505A3B"/>
    <w:rsid w:val="0051232E"/>
    <w:rsid w:val="0051388E"/>
    <w:rsid w:val="005138F4"/>
    <w:rsid w:val="00513EC1"/>
    <w:rsid w:val="005143DC"/>
    <w:rsid w:val="00516B47"/>
    <w:rsid w:val="00516E0B"/>
    <w:rsid w:val="00516F8B"/>
    <w:rsid w:val="005171C5"/>
    <w:rsid w:val="00520D58"/>
    <w:rsid w:val="00521744"/>
    <w:rsid w:val="00521B3D"/>
    <w:rsid w:val="00521F55"/>
    <w:rsid w:val="0052368D"/>
    <w:rsid w:val="005242FA"/>
    <w:rsid w:val="005257FF"/>
    <w:rsid w:val="00525DA3"/>
    <w:rsid w:val="0052635B"/>
    <w:rsid w:val="00526905"/>
    <w:rsid w:val="00526BF1"/>
    <w:rsid w:val="005300AD"/>
    <w:rsid w:val="005308C3"/>
    <w:rsid w:val="00530C2D"/>
    <w:rsid w:val="005314DF"/>
    <w:rsid w:val="0053166B"/>
    <w:rsid w:val="00533356"/>
    <w:rsid w:val="00533DCD"/>
    <w:rsid w:val="00534397"/>
    <w:rsid w:val="00535716"/>
    <w:rsid w:val="00535CCC"/>
    <w:rsid w:val="00537096"/>
    <w:rsid w:val="0054057F"/>
    <w:rsid w:val="005412ED"/>
    <w:rsid w:val="00543602"/>
    <w:rsid w:val="00543BF7"/>
    <w:rsid w:val="00546798"/>
    <w:rsid w:val="005467BB"/>
    <w:rsid w:val="005468FD"/>
    <w:rsid w:val="00547713"/>
    <w:rsid w:val="005502CF"/>
    <w:rsid w:val="00550CE9"/>
    <w:rsid w:val="005513F2"/>
    <w:rsid w:val="00551923"/>
    <w:rsid w:val="0055412F"/>
    <w:rsid w:val="00554190"/>
    <w:rsid w:val="00554287"/>
    <w:rsid w:val="00554C81"/>
    <w:rsid w:val="005614FE"/>
    <w:rsid w:val="00561BDC"/>
    <w:rsid w:val="00561CA7"/>
    <w:rsid w:val="00562198"/>
    <w:rsid w:val="005627E9"/>
    <w:rsid w:val="00563558"/>
    <w:rsid w:val="00563D9E"/>
    <w:rsid w:val="00563E9D"/>
    <w:rsid w:val="00566DD9"/>
    <w:rsid w:val="00567243"/>
    <w:rsid w:val="00570484"/>
    <w:rsid w:val="005708B9"/>
    <w:rsid w:val="00571B45"/>
    <w:rsid w:val="00573337"/>
    <w:rsid w:val="00573F7A"/>
    <w:rsid w:val="005746AB"/>
    <w:rsid w:val="005769A8"/>
    <w:rsid w:val="00581613"/>
    <w:rsid w:val="00581E06"/>
    <w:rsid w:val="00582EAB"/>
    <w:rsid w:val="005833B9"/>
    <w:rsid w:val="005865B3"/>
    <w:rsid w:val="00586639"/>
    <w:rsid w:val="0058703C"/>
    <w:rsid w:val="0059072D"/>
    <w:rsid w:val="00590E3A"/>
    <w:rsid w:val="00592D98"/>
    <w:rsid w:val="005937F3"/>
    <w:rsid w:val="00595D0D"/>
    <w:rsid w:val="00595DC2"/>
    <w:rsid w:val="0059602A"/>
    <w:rsid w:val="00596736"/>
    <w:rsid w:val="005A0ACA"/>
    <w:rsid w:val="005A39F3"/>
    <w:rsid w:val="005A4781"/>
    <w:rsid w:val="005A72B0"/>
    <w:rsid w:val="005A760B"/>
    <w:rsid w:val="005B0D1E"/>
    <w:rsid w:val="005B26B1"/>
    <w:rsid w:val="005B280C"/>
    <w:rsid w:val="005B2847"/>
    <w:rsid w:val="005B2E01"/>
    <w:rsid w:val="005B317B"/>
    <w:rsid w:val="005B4B2B"/>
    <w:rsid w:val="005B4E3B"/>
    <w:rsid w:val="005B5DA9"/>
    <w:rsid w:val="005B6085"/>
    <w:rsid w:val="005B7962"/>
    <w:rsid w:val="005C32CE"/>
    <w:rsid w:val="005C4F38"/>
    <w:rsid w:val="005C5496"/>
    <w:rsid w:val="005C75F2"/>
    <w:rsid w:val="005C7DAD"/>
    <w:rsid w:val="005D00EB"/>
    <w:rsid w:val="005D043A"/>
    <w:rsid w:val="005D1731"/>
    <w:rsid w:val="005D37AB"/>
    <w:rsid w:val="005D4285"/>
    <w:rsid w:val="005E06B1"/>
    <w:rsid w:val="005E12B0"/>
    <w:rsid w:val="005E17AC"/>
    <w:rsid w:val="005E476E"/>
    <w:rsid w:val="005E4A77"/>
    <w:rsid w:val="005F05D4"/>
    <w:rsid w:val="005F067B"/>
    <w:rsid w:val="005F1B21"/>
    <w:rsid w:val="005F303A"/>
    <w:rsid w:val="005F4229"/>
    <w:rsid w:val="005F4A78"/>
    <w:rsid w:val="005F51C3"/>
    <w:rsid w:val="005F51D6"/>
    <w:rsid w:val="005F5E84"/>
    <w:rsid w:val="005F63F5"/>
    <w:rsid w:val="005F7AB6"/>
    <w:rsid w:val="006001E4"/>
    <w:rsid w:val="00602CEA"/>
    <w:rsid w:val="00604337"/>
    <w:rsid w:val="00605045"/>
    <w:rsid w:val="00605A1C"/>
    <w:rsid w:val="0060722F"/>
    <w:rsid w:val="006115CE"/>
    <w:rsid w:val="00611D57"/>
    <w:rsid w:val="00612D52"/>
    <w:rsid w:val="00612DEA"/>
    <w:rsid w:val="00613E91"/>
    <w:rsid w:val="00623A3A"/>
    <w:rsid w:val="00624398"/>
    <w:rsid w:val="006243EA"/>
    <w:rsid w:val="0062590B"/>
    <w:rsid w:val="006270F9"/>
    <w:rsid w:val="00627699"/>
    <w:rsid w:val="0063493F"/>
    <w:rsid w:val="0064101B"/>
    <w:rsid w:val="0064123A"/>
    <w:rsid w:val="006412BA"/>
    <w:rsid w:val="00641472"/>
    <w:rsid w:val="00641A8D"/>
    <w:rsid w:val="00642E13"/>
    <w:rsid w:val="00643FB3"/>
    <w:rsid w:val="00647BD2"/>
    <w:rsid w:val="00647FA0"/>
    <w:rsid w:val="00651078"/>
    <w:rsid w:val="00651144"/>
    <w:rsid w:val="0065211B"/>
    <w:rsid w:val="006522FD"/>
    <w:rsid w:val="00653384"/>
    <w:rsid w:val="006545C8"/>
    <w:rsid w:val="0065536C"/>
    <w:rsid w:val="00656E6F"/>
    <w:rsid w:val="0065700D"/>
    <w:rsid w:val="00660BB2"/>
    <w:rsid w:val="006615F7"/>
    <w:rsid w:val="006617BD"/>
    <w:rsid w:val="00664AFF"/>
    <w:rsid w:val="00666379"/>
    <w:rsid w:val="0067006D"/>
    <w:rsid w:val="0067063C"/>
    <w:rsid w:val="00671E6A"/>
    <w:rsid w:val="00672796"/>
    <w:rsid w:val="00673AAB"/>
    <w:rsid w:val="00673E13"/>
    <w:rsid w:val="00674516"/>
    <w:rsid w:val="006758B4"/>
    <w:rsid w:val="00676CA4"/>
    <w:rsid w:val="00677C4B"/>
    <w:rsid w:val="00680102"/>
    <w:rsid w:val="00680E7B"/>
    <w:rsid w:val="006836C0"/>
    <w:rsid w:val="0068373B"/>
    <w:rsid w:val="006843C7"/>
    <w:rsid w:val="006847C5"/>
    <w:rsid w:val="006876D3"/>
    <w:rsid w:val="006879A6"/>
    <w:rsid w:val="006919FD"/>
    <w:rsid w:val="00693D26"/>
    <w:rsid w:val="00695B52"/>
    <w:rsid w:val="006A078B"/>
    <w:rsid w:val="006A1401"/>
    <w:rsid w:val="006A15F3"/>
    <w:rsid w:val="006A2F47"/>
    <w:rsid w:val="006A325A"/>
    <w:rsid w:val="006A49AD"/>
    <w:rsid w:val="006A4AE7"/>
    <w:rsid w:val="006A55DA"/>
    <w:rsid w:val="006B0DD6"/>
    <w:rsid w:val="006B18B4"/>
    <w:rsid w:val="006B3657"/>
    <w:rsid w:val="006B3B6A"/>
    <w:rsid w:val="006B41D7"/>
    <w:rsid w:val="006B4B0A"/>
    <w:rsid w:val="006B6015"/>
    <w:rsid w:val="006B7F4D"/>
    <w:rsid w:val="006C26EF"/>
    <w:rsid w:val="006C2C09"/>
    <w:rsid w:val="006C3964"/>
    <w:rsid w:val="006C4124"/>
    <w:rsid w:val="006C418C"/>
    <w:rsid w:val="006C66E1"/>
    <w:rsid w:val="006C6F08"/>
    <w:rsid w:val="006C7784"/>
    <w:rsid w:val="006D0BC7"/>
    <w:rsid w:val="006D12E6"/>
    <w:rsid w:val="006D1680"/>
    <w:rsid w:val="006D26DD"/>
    <w:rsid w:val="006D474E"/>
    <w:rsid w:val="006D5000"/>
    <w:rsid w:val="006D5309"/>
    <w:rsid w:val="006D5B22"/>
    <w:rsid w:val="006D7B1F"/>
    <w:rsid w:val="006E00F0"/>
    <w:rsid w:val="006E171B"/>
    <w:rsid w:val="006E31D2"/>
    <w:rsid w:val="006E3C75"/>
    <w:rsid w:val="006E42D3"/>
    <w:rsid w:val="006E5206"/>
    <w:rsid w:val="006E54C7"/>
    <w:rsid w:val="006E6C36"/>
    <w:rsid w:val="006E79EB"/>
    <w:rsid w:val="006F05A3"/>
    <w:rsid w:val="006F13F9"/>
    <w:rsid w:val="006F235C"/>
    <w:rsid w:val="006F3042"/>
    <w:rsid w:val="006F3B9B"/>
    <w:rsid w:val="006F45D6"/>
    <w:rsid w:val="006F47DE"/>
    <w:rsid w:val="006F5219"/>
    <w:rsid w:val="006F5428"/>
    <w:rsid w:val="006F5BED"/>
    <w:rsid w:val="00700A6B"/>
    <w:rsid w:val="007012FA"/>
    <w:rsid w:val="00702DCF"/>
    <w:rsid w:val="007042E3"/>
    <w:rsid w:val="00706A64"/>
    <w:rsid w:val="00706EDF"/>
    <w:rsid w:val="007076E4"/>
    <w:rsid w:val="007142CB"/>
    <w:rsid w:val="00714601"/>
    <w:rsid w:val="00715934"/>
    <w:rsid w:val="00716AD9"/>
    <w:rsid w:val="00720EC2"/>
    <w:rsid w:val="0072169C"/>
    <w:rsid w:val="00722412"/>
    <w:rsid w:val="00723EF5"/>
    <w:rsid w:val="00725A1C"/>
    <w:rsid w:val="0072604E"/>
    <w:rsid w:val="0073164C"/>
    <w:rsid w:val="00731A4E"/>
    <w:rsid w:val="00733A6C"/>
    <w:rsid w:val="00734333"/>
    <w:rsid w:val="00734522"/>
    <w:rsid w:val="007354FD"/>
    <w:rsid w:val="00736B3E"/>
    <w:rsid w:val="00736EF7"/>
    <w:rsid w:val="0073786E"/>
    <w:rsid w:val="00740A3D"/>
    <w:rsid w:val="00741115"/>
    <w:rsid w:val="007430C0"/>
    <w:rsid w:val="00743925"/>
    <w:rsid w:val="007453E5"/>
    <w:rsid w:val="00745F5D"/>
    <w:rsid w:val="00746A6B"/>
    <w:rsid w:val="00746C76"/>
    <w:rsid w:val="007516F1"/>
    <w:rsid w:val="007530F2"/>
    <w:rsid w:val="00753701"/>
    <w:rsid w:val="00753D97"/>
    <w:rsid w:val="007553AE"/>
    <w:rsid w:val="0075564D"/>
    <w:rsid w:val="00761EB5"/>
    <w:rsid w:val="0076354C"/>
    <w:rsid w:val="00765051"/>
    <w:rsid w:val="00766D51"/>
    <w:rsid w:val="0076764E"/>
    <w:rsid w:val="00767A00"/>
    <w:rsid w:val="00767A3E"/>
    <w:rsid w:val="00771E51"/>
    <w:rsid w:val="00774D13"/>
    <w:rsid w:val="00775B4C"/>
    <w:rsid w:val="00775E33"/>
    <w:rsid w:val="0077640B"/>
    <w:rsid w:val="00777B16"/>
    <w:rsid w:val="00780102"/>
    <w:rsid w:val="00781755"/>
    <w:rsid w:val="00781C18"/>
    <w:rsid w:val="00781D02"/>
    <w:rsid w:val="0078222A"/>
    <w:rsid w:val="00782446"/>
    <w:rsid w:val="00784903"/>
    <w:rsid w:val="00784F5F"/>
    <w:rsid w:val="00785EE5"/>
    <w:rsid w:val="00786DD9"/>
    <w:rsid w:val="007870FC"/>
    <w:rsid w:val="00787F96"/>
    <w:rsid w:val="00791919"/>
    <w:rsid w:val="00791FB5"/>
    <w:rsid w:val="007922A0"/>
    <w:rsid w:val="00794716"/>
    <w:rsid w:val="007949FE"/>
    <w:rsid w:val="0079623A"/>
    <w:rsid w:val="0079756A"/>
    <w:rsid w:val="00797620"/>
    <w:rsid w:val="00797999"/>
    <w:rsid w:val="007A084B"/>
    <w:rsid w:val="007A26D7"/>
    <w:rsid w:val="007A2D4D"/>
    <w:rsid w:val="007A3B38"/>
    <w:rsid w:val="007A52D3"/>
    <w:rsid w:val="007A56C9"/>
    <w:rsid w:val="007A6C76"/>
    <w:rsid w:val="007A73FF"/>
    <w:rsid w:val="007A7708"/>
    <w:rsid w:val="007A7E57"/>
    <w:rsid w:val="007A7FE9"/>
    <w:rsid w:val="007B01AC"/>
    <w:rsid w:val="007B0A95"/>
    <w:rsid w:val="007B1565"/>
    <w:rsid w:val="007B1F89"/>
    <w:rsid w:val="007B2E1A"/>
    <w:rsid w:val="007B3C67"/>
    <w:rsid w:val="007B3F2E"/>
    <w:rsid w:val="007B482E"/>
    <w:rsid w:val="007B578B"/>
    <w:rsid w:val="007B66A1"/>
    <w:rsid w:val="007C0699"/>
    <w:rsid w:val="007C16C2"/>
    <w:rsid w:val="007C1F96"/>
    <w:rsid w:val="007C2376"/>
    <w:rsid w:val="007C5F09"/>
    <w:rsid w:val="007C6007"/>
    <w:rsid w:val="007C6812"/>
    <w:rsid w:val="007D0B84"/>
    <w:rsid w:val="007D154B"/>
    <w:rsid w:val="007D2B32"/>
    <w:rsid w:val="007D4C2D"/>
    <w:rsid w:val="007D4FF6"/>
    <w:rsid w:val="007D772F"/>
    <w:rsid w:val="007E19CA"/>
    <w:rsid w:val="007E20CD"/>
    <w:rsid w:val="007E2B86"/>
    <w:rsid w:val="007E2F74"/>
    <w:rsid w:val="007E5085"/>
    <w:rsid w:val="007E658A"/>
    <w:rsid w:val="007F0F14"/>
    <w:rsid w:val="007F3566"/>
    <w:rsid w:val="007F67B8"/>
    <w:rsid w:val="007F76E7"/>
    <w:rsid w:val="008008CC"/>
    <w:rsid w:val="0080157E"/>
    <w:rsid w:val="008017F2"/>
    <w:rsid w:val="00801C14"/>
    <w:rsid w:val="00801DC8"/>
    <w:rsid w:val="00802272"/>
    <w:rsid w:val="008035A8"/>
    <w:rsid w:val="00803C64"/>
    <w:rsid w:val="0080501B"/>
    <w:rsid w:val="00805443"/>
    <w:rsid w:val="008057FB"/>
    <w:rsid w:val="0080597D"/>
    <w:rsid w:val="00805A31"/>
    <w:rsid w:val="0081012A"/>
    <w:rsid w:val="008111E7"/>
    <w:rsid w:val="00811DDC"/>
    <w:rsid w:val="00812C7D"/>
    <w:rsid w:val="008132FD"/>
    <w:rsid w:val="0081483B"/>
    <w:rsid w:val="00814900"/>
    <w:rsid w:val="0081538E"/>
    <w:rsid w:val="0081635F"/>
    <w:rsid w:val="00817351"/>
    <w:rsid w:val="00820BAE"/>
    <w:rsid w:val="00821737"/>
    <w:rsid w:val="00821C2D"/>
    <w:rsid w:val="008227FE"/>
    <w:rsid w:val="00823852"/>
    <w:rsid w:val="00826BDC"/>
    <w:rsid w:val="0082756A"/>
    <w:rsid w:val="00827E46"/>
    <w:rsid w:val="00830C3D"/>
    <w:rsid w:val="00831765"/>
    <w:rsid w:val="00832BB1"/>
    <w:rsid w:val="00832CB0"/>
    <w:rsid w:val="00834266"/>
    <w:rsid w:val="00836576"/>
    <w:rsid w:val="008371F1"/>
    <w:rsid w:val="0083754E"/>
    <w:rsid w:val="008408FD"/>
    <w:rsid w:val="00840DBB"/>
    <w:rsid w:val="00841270"/>
    <w:rsid w:val="00841FDE"/>
    <w:rsid w:val="008449FC"/>
    <w:rsid w:val="00846371"/>
    <w:rsid w:val="00850214"/>
    <w:rsid w:val="008504CF"/>
    <w:rsid w:val="00850761"/>
    <w:rsid w:val="00850E9D"/>
    <w:rsid w:val="00851541"/>
    <w:rsid w:val="008527BF"/>
    <w:rsid w:val="008545D9"/>
    <w:rsid w:val="00856281"/>
    <w:rsid w:val="008563BC"/>
    <w:rsid w:val="008574E2"/>
    <w:rsid w:val="00857676"/>
    <w:rsid w:val="00857DD7"/>
    <w:rsid w:val="008650E3"/>
    <w:rsid w:val="00865DFA"/>
    <w:rsid w:val="0086636A"/>
    <w:rsid w:val="0086788D"/>
    <w:rsid w:val="008706CD"/>
    <w:rsid w:val="00871A09"/>
    <w:rsid w:val="00871DB2"/>
    <w:rsid w:val="008727E7"/>
    <w:rsid w:val="0087366F"/>
    <w:rsid w:val="0087605E"/>
    <w:rsid w:val="008772AC"/>
    <w:rsid w:val="008775C8"/>
    <w:rsid w:val="00877BD9"/>
    <w:rsid w:val="008809F6"/>
    <w:rsid w:val="0088191B"/>
    <w:rsid w:val="008823AE"/>
    <w:rsid w:val="00883FF5"/>
    <w:rsid w:val="00884550"/>
    <w:rsid w:val="00886605"/>
    <w:rsid w:val="00891A65"/>
    <w:rsid w:val="00893C04"/>
    <w:rsid w:val="00895634"/>
    <w:rsid w:val="00897FB7"/>
    <w:rsid w:val="008A1027"/>
    <w:rsid w:val="008A2D98"/>
    <w:rsid w:val="008A51C2"/>
    <w:rsid w:val="008A6372"/>
    <w:rsid w:val="008A7581"/>
    <w:rsid w:val="008B06A3"/>
    <w:rsid w:val="008B06EF"/>
    <w:rsid w:val="008B1931"/>
    <w:rsid w:val="008B375E"/>
    <w:rsid w:val="008B3DC9"/>
    <w:rsid w:val="008B63F3"/>
    <w:rsid w:val="008B7B4F"/>
    <w:rsid w:val="008C1B22"/>
    <w:rsid w:val="008C1C0F"/>
    <w:rsid w:val="008C42FF"/>
    <w:rsid w:val="008C448B"/>
    <w:rsid w:val="008C5017"/>
    <w:rsid w:val="008C57E9"/>
    <w:rsid w:val="008C7362"/>
    <w:rsid w:val="008C7F98"/>
    <w:rsid w:val="008D0289"/>
    <w:rsid w:val="008D0FF4"/>
    <w:rsid w:val="008D101E"/>
    <w:rsid w:val="008D1302"/>
    <w:rsid w:val="008D3601"/>
    <w:rsid w:val="008D4DFE"/>
    <w:rsid w:val="008D6A40"/>
    <w:rsid w:val="008D6E72"/>
    <w:rsid w:val="008D75AB"/>
    <w:rsid w:val="008D765E"/>
    <w:rsid w:val="008E0D13"/>
    <w:rsid w:val="008E1DB3"/>
    <w:rsid w:val="008E4EC3"/>
    <w:rsid w:val="008E6DE5"/>
    <w:rsid w:val="008E743E"/>
    <w:rsid w:val="008E7799"/>
    <w:rsid w:val="008E7BCA"/>
    <w:rsid w:val="008F01C0"/>
    <w:rsid w:val="008F09D1"/>
    <w:rsid w:val="008F2D11"/>
    <w:rsid w:val="008F36CD"/>
    <w:rsid w:val="008F36E1"/>
    <w:rsid w:val="008F459B"/>
    <w:rsid w:val="008F552A"/>
    <w:rsid w:val="008F5A11"/>
    <w:rsid w:val="008F6493"/>
    <w:rsid w:val="008F795E"/>
    <w:rsid w:val="00900575"/>
    <w:rsid w:val="00901934"/>
    <w:rsid w:val="00901BB3"/>
    <w:rsid w:val="00901BBB"/>
    <w:rsid w:val="009022A2"/>
    <w:rsid w:val="0090366F"/>
    <w:rsid w:val="009059C1"/>
    <w:rsid w:val="00905B63"/>
    <w:rsid w:val="00912342"/>
    <w:rsid w:val="00912686"/>
    <w:rsid w:val="00913E1F"/>
    <w:rsid w:val="0091494E"/>
    <w:rsid w:val="0091607B"/>
    <w:rsid w:val="009163D2"/>
    <w:rsid w:val="00916B40"/>
    <w:rsid w:val="00916FD7"/>
    <w:rsid w:val="00917E69"/>
    <w:rsid w:val="009214C0"/>
    <w:rsid w:val="009224B9"/>
    <w:rsid w:val="00922AC8"/>
    <w:rsid w:val="00924824"/>
    <w:rsid w:val="00925BE1"/>
    <w:rsid w:val="00926997"/>
    <w:rsid w:val="00927408"/>
    <w:rsid w:val="0092770C"/>
    <w:rsid w:val="00931FAD"/>
    <w:rsid w:val="0093295D"/>
    <w:rsid w:val="00932C53"/>
    <w:rsid w:val="00932F45"/>
    <w:rsid w:val="0093367F"/>
    <w:rsid w:val="00933BB3"/>
    <w:rsid w:val="00933F9E"/>
    <w:rsid w:val="0093406A"/>
    <w:rsid w:val="009351E7"/>
    <w:rsid w:val="00940069"/>
    <w:rsid w:val="00940EE8"/>
    <w:rsid w:val="00943BCA"/>
    <w:rsid w:val="009446D4"/>
    <w:rsid w:val="009449B8"/>
    <w:rsid w:val="009501C9"/>
    <w:rsid w:val="00950D2E"/>
    <w:rsid w:val="00950FD9"/>
    <w:rsid w:val="0095115A"/>
    <w:rsid w:val="00952467"/>
    <w:rsid w:val="00952D4C"/>
    <w:rsid w:val="009545E0"/>
    <w:rsid w:val="00954C6B"/>
    <w:rsid w:val="00955526"/>
    <w:rsid w:val="009563C4"/>
    <w:rsid w:val="009563D1"/>
    <w:rsid w:val="00957693"/>
    <w:rsid w:val="00961F88"/>
    <w:rsid w:val="00965053"/>
    <w:rsid w:val="00966A50"/>
    <w:rsid w:val="00970B45"/>
    <w:rsid w:val="00971282"/>
    <w:rsid w:val="00971287"/>
    <w:rsid w:val="00971526"/>
    <w:rsid w:val="00972C43"/>
    <w:rsid w:val="00972FB2"/>
    <w:rsid w:val="00973A46"/>
    <w:rsid w:val="00973C35"/>
    <w:rsid w:val="00975264"/>
    <w:rsid w:val="009758D6"/>
    <w:rsid w:val="00975980"/>
    <w:rsid w:val="009800CC"/>
    <w:rsid w:val="00980DB7"/>
    <w:rsid w:val="009826EB"/>
    <w:rsid w:val="009840C0"/>
    <w:rsid w:val="00984D03"/>
    <w:rsid w:val="009904ED"/>
    <w:rsid w:val="00990E1B"/>
    <w:rsid w:val="009915B4"/>
    <w:rsid w:val="00992CBA"/>
    <w:rsid w:val="00993AED"/>
    <w:rsid w:val="00993C61"/>
    <w:rsid w:val="0099400A"/>
    <w:rsid w:val="00994BA1"/>
    <w:rsid w:val="009950D2"/>
    <w:rsid w:val="009A2392"/>
    <w:rsid w:val="009A4197"/>
    <w:rsid w:val="009A56DB"/>
    <w:rsid w:val="009B1A87"/>
    <w:rsid w:val="009B2034"/>
    <w:rsid w:val="009B2611"/>
    <w:rsid w:val="009B347E"/>
    <w:rsid w:val="009B4D93"/>
    <w:rsid w:val="009B5472"/>
    <w:rsid w:val="009B5A59"/>
    <w:rsid w:val="009B6A28"/>
    <w:rsid w:val="009B7143"/>
    <w:rsid w:val="009B7C2A"/>
    <w:rsid w:val="009B7D90"/>
    <w:rsid w:val="009C1FFE"/>
    <w:rsid w:val="009C28FD"/>
    <w:rsid w:val="009C3475"/>
    <w:rsid w:val="009C401D"/>
    <w:rsid w:val="009C7321"/>
    <w:rsid w:val="009D0EF9"/>
    <w:rsid w:val="009D1156"/>
    <w:rsid w:val="009D1DF3"/>
    <w:rsid w:val="009D2C18"/>
    <w:rsid w:val="009D5BB2"/>
    <w:rsid w:val="009D6245"/>
    <w:rsid w:val="009D7013"/>
    <w:rsid w:val="009D78A3"/>
    <w:rsid w:val="009E13C9"/>
    <w:rsid w:val="009E52A5"/>
    <w:rsid w:val="009F042F"/>
    <w:rsid w:val="009F0A7D"/>
    <w:rsid w:val="009F10F7"/>
    <w:rsid w:val="009F2373"/>
    <w:rsid w:val="009F2C79"/>
    <w:rsid w:val="009F38DB"/>
    <w:rsid w:val="009F4113"/>
    <w:rsid w:val="009F424E"/>
    <w:rsid w:val="009F5906"/>
    <w:rsid w:val="009F5D34"/>
    <w:rsid w:val="009F5FF5"/>
    <w:rsid w:val="00A0021A"/>
    <w:rsid w:val="00A005C0"/>
    <w:rsid w:val="00A00687"/>
    <w:rsid w:val="00A02EA0"/>
    <w:rsid w:val="00A02FC5"/>
    <w:rsid w:val="00A0396C"/>
    <w:rsid w:val="00A1054E"/>
    <w:rsid w:val="00A11E8D"/>
    <w:rsid w:val="00A12710"/>
    <w:rsid w:val="00A14721"/>
    <w:rsid w:val="00A15838"/>
    <w:rsid w:val="00A15DD3"/>
    <w:rsid w:val="00A16A2C"/>
    <w:rsid w:val="00A16FD0"/>
    <w:rsid w:val="00A17725"/>
    <w:rsid w:val="00A177EA"/>
    <w:rsid w:val="00A21F31"/>
    <w:rsid w:val="00A22DD5"/>
    <w:rsid w:val="00A24B83"/>
    <w:rsid w:val="00A272B7"/>
    <w:rsid w:val="00A27930"/>
    <w:rsid w:val="00A30248"/>
    <w:rsid w:val="00A30F24"/>
    <w:rsid w:val="00A321ED"/>
    <w:rsid w:val="00A336C0"/>
    <w:rsid w:val="00A354DA"/>
    <w:rsid w:val="00A35D91"/>
    <w:rsid w:val="00A36045"/>
    <w:rsid w:val="00A36FDA"/>
    <w:rsid w:val="00A40223"/>
    <w:rsid w:val="00A403A9"/>
    <w:rsid w:val="00A404E9"/>
    <w:rsid w:val="00A408FA"/>
    <w:rsid w:val="00A40976"/>
    <w:rsid w:val="00A40BAB"/>
    <w:rsid w:val="00A42482"/>
    <w:rsid w:val="00A435BC"/>
    <w:rsid w:val="00A43726"/>
    <w:rsid w:val="00A4394F"/>
    <w:rsid w:val="00A4505F"/>
    <w:rsid w:val="00A451EE"/>
    <w:rsid w:val="00A45291"/>
    <w:rsid w:val="00A452F0"/>
    <w:rsid w:val="00A46FF8"/>
    <w:rsid w:val="00A50D15"/>
    <w:rsid w:val="00A519AD"/>
    <w:rsid w:val="00A51A0E"/>
    <w:rsid w:val="00A51D43"/>
    <w:rsid w:val="00A52B2D"/>
    <w:rsid w:val="00A536EE"/>
    <w:rsid w:val="00A542DD"/>
    <w:rsid w:val="00A54C91"/>
    <w:rsid w:val="00A5545A"/>
    <w:rsid w:val="00A556C0"/>
    <w:rsid w:val="00A55771"/>
    <w:rsid w:val="00A55AC7"/>
    <w:rsid w:val="00A569F6"/>
    <w:rsid w:val="00A56C3D"/>
    <w:rsid w:val="00A57A96"/>
    <w:rsid w:val="00A602FA"/>
    <w:rsid w:val="00A611A3"/>
    <w:rsid w:val="00A6156D"/>
    <w:rsid w:val="00A6252F"/>
    <w:rsid w:val="00A63981"/>
    <w:rsid w:val="00A64B39"/>
    <w:rsid w:val="00A66941"/>
    <w:rsid w:val="00A6770D"/>
    <w:rsid w:val="00A67DAF"/>
    <w:rsid w:val="00A70F7B"/>
    <w:rsid w:val="00A71134"/>
    <w:rsid w:val="00A753F7"/>
    <w:rsid w:val="00A7558A"/>
    <w:rsid w:val="00A75D7D"/>
    <w:rsid w:val="00A75E05"/>
    <w:rsid w:val="00A767D9"/>
    <w:rsid w:val="00A77D30"/>
    <w:rsid w:val="00A80290"/>
    <w:rsid w:val="00A8036D"/>
    <w:rsid w:val="00A80641"/>
    <w:rsid w:val="00A82331"/>
    <w:rsid w:val="00A82B11"/>
    <w:rsid w:val="00A832EC"/>
    <w:rsid w:val="00A834AF"/>
    <w:rsid w:val="00A854CB"/>
    <w:rsid w:val="00A858BF"/>
    <w:rsid w:val="00A85A93"/>
    <w:rsid w:val="00A85EA5"/>
    <w:rsid w:val="00A876D4"/>
    <w:rsid w:val="00A90503"/>
    <w:rsid w:val="00A90C8F"/>
    <w:rsid w:val="00A952E8"/>
    <w:rsid w:val="00A96085"/>
    <w:rsid w:val="00A96813"/>
    <w:rsid w:val="00A968B2"/>
    <w:rsid w:val="00AA02E0"/>
    <w:rsid w:val="00AA1050"/>
    <w:rsid w:val="00AA1677"/>
    <w:rsid w:val="00AA17B1"/>
    <w:rsid w:val="00AA25F0"/>
    <w:rsid w:val="00AA2F05"/>
    <w:rsid w:val="00AA3507"/>
    <w:rsid w:val="00AA364B"/>
    <w:rsid w:val="00AA3E3E"/>
    <w:rsid w:val="00AA613F"/>
    <w:rsid w:val="00AA760C"/>
    <w:rsid w:val="00AA7B54"/>
    <w:rsid w:val="00AA7D6E"/>
    <w:rsid w:val="00AB129C"/>
    <w:rsid w:val="00AB4D76"/>
    <w:rsid w:val="00AB4D8D"/>
    <w:rsid w:val="00AB5A28"/>
    <w:rsid w:val="00AB5DA3"/>
    <w:rsid w:val="00AB77EE"/>
    <w:rsid w:val="00AB799B"/>
    <w:rsid w:val="00AC4540"/>
    <w:rsid w:val="00AC593D"/>
    <w:rsid w:val="00AC5C94"/>
    <w:rsid w:val="00AC6B5D"/>
    <w:rsid w:val="00AC7D68"/>
    <w:rsid w:val="00AD051A"/>
    <w:rsid w:val="00AD0B82"/>
    <w:rsid w:val="00AD1F1B"/>
    <w:rsid w:val="00AD1F59"/>
    <w:rsid w:val="00AD2746"/>
    <w:rsid w:val="00AD2D0A"/>
    <w:rsid w:val="00AD319D"/>
    <w:rsid w:val="00AD3A10"/>
    <w:rsid w:val="00AD76AB"/>
    <w:rsid w:val="00AE09A5"/>
    <w:rsid w:val="00AE09D0"/>
    <w:rsid w:val="00AE2426"/>
    <w:rsid w:val="00AE4F30"/>
    <w:rsid w:val="00AE73F4"/>
    <w:rsid w:val="00AF0D21"/>
    <w:rsid w:val="00AF1C1C"/>
    <w:rsid w:val="00AF33B1"/>
    <w:rsid w:val="00AF3DBA"/>
    <w:rsid w:val="00AF500E"/>
    <w:rsid w:val="00AF7620"/>
    <w:rsid w:val="00B003D0"/>
    <w:rsid w:val="00B0153A"/>
    <w:rsid w:val="00B020BA"/>
    <w:rsid w:val="00B023FF"/>
    <w:rsid w:val="00B02451"/>
    <w:rsid w:val="00B02635"/>
    <w:rsid w:val="00B02BC8"/>
    <w:rsid w:val="00B03029"/>
    <w:rsid w:val="00B03497"/>
    <w:rsid w:val="00B054C8"/>
    <w:rsid w:val="00B12A4C"/>
    <w:rsid w:val="00B14B5A"/>
    <w:rsid w:val="00B17BEE"/>
    <w:rsid w:val="00B17F7F"/>
    <w:rsid w:val="00B17FC3"/>
    <w:rsid w:val="00B20168"/>
    <w:rsid w:val="00B203AD"/>
    <w:rsid w:val="00B205C3"/>
    <w:rsid w:val="00B20A5D"/>
    <w:rsid w:val="00B214E8"/>
    <w:rsid w:val="00B21F40"/>
    <w:rsid w:val="00B221E9"/>
    <w:rsid w:val="00B22B69"/>
    <w:rsid w:val="00B22FBC"/>
    <w:rsid w:val="00B2315D"/>
    <w:rsid w:val="00B2332B"/>
    <w:rsid w:val="00B23709"/>
    <w:rsid w:val="00B23F72"/>
    <w:rsid w:val="00B2487E"/>
    <w:rsid w:val="00B25380"/>
    <w:rsid w:val="00B2686A"/>
    <w:rsid w:val="00B26E7F"/>
    <w:rsid w:val="00B2725D"/>
    <w:rsid w:val="00B27843"/>
    <w:rsid w:val="00B309E7"/>
    <w:rsid w:val="00B30E91"/>
    <w:rsid w:val="00B30F8A"/>
    <w:rsid w:val="00B31D6B"/>
    <w:rsid w:val="00B32DFE"/>
    <w:rsid w:val="00B32EF6"/>
    <w:rsid w:val="00B34306"/>
    <w:rsid w:val="00B34471"/>
    <w:rsid w:val="00B35494"/>
    <w:rsid w:val="00B36BFD"/>
    <w:rsid w:val="00B377D5"/>
    <w:rsid w:val="00B378FC"/>
    <w:rsid w:val="00B37EA0"/>
    <w:rsid w:val="00B37FF8"/>
    <w:rsid w:val="00B40091"/>
    <w:rsid w:val="00B4024D"/>
    <w:rsid w:val="00B4055C"/>
    <w:rsid w:val="00B410F9"/>
    <w:rsid w:val="00B41776"/>
    <w:rsid w:val="00B42545"/>
    <w:rsid w:val="00B44855"/>
    <w:rsid w:val="00B44E67"/>
    <w:rsid w:val="00B45353"/>
    <w:rsid w:val="00B50C92"/>
    <w:rsid w:val="00B5162A"/>
    <w:rsid w:val="00B51DA6"/>
    <w:rsid w:val="00B5208F"/>
    <w:rsid w:val="00B52EC6"/>
    <w:rsid w:val="00B54A16"/>
    <w:rsid w:val="00B553CD"/>
    <w:rsid w:val="00B56FBC"/>
    <w:rsid w:val="00B572B2"/>
    <w:rsid w:val="00B57707"/>
    <w:rsid w:val="00B578EE"/>
    <w:rsid w:val="00B60743"/>
    <w:rsid w:val="00B61F37"/>
    <w:rsid w:val="00B6355F"/>
    <w:rsid w:val="00B63927"/>
    <w:rsid w:val="00B63D10"/>
    <w:rsid w:val="00B651B1"/>
    <w:rsid w:val="00B65BD3"/>
    <w:rsid w:val="00B70841"/>
    <w:rsid w:val="00B70A6B"/>
    <w:rsid w:val="00B70F5F"/>
    <w:rsid w:val="00B71663"/>
    <w:rsid w:val="00B7239B"/>
    <w:rsid w:val="00B723A0"/>
    <w:rsid w:val="00B72F79"/>
    <w:rsid w:val="00B7303A"/>
    <w:rsid w:val="00B73F40"/>
    <w:rsid w:val="00B74EAA"/>
    <w:rsid w:val="00B75399"/>
    <w:rsid w:val="00B760EC"/>
    <w:rsid w:val="00B76354"/>
    <w:rsid w:val="00B76AF4"/>
    <w:rsid w:val="00B771DC"/>
    <w:rsid w:val="00B81BEE"/>
    <w:rsid w:val="00B825F4"/>
    <w:rsid w:val="00B84C18"/>
    <w:rsid w:val="00B84D5C"/>
    <w:rsid w:val="00B8522E"/>
    <w:rsid w:val="00B8606D"/>
    <w:rsid w:val="00B8607F"/>
    <w:rsid w:val="00B879FF"/>
    <w:rsid w:val="00B91861"/>
    <w:rsid w:val="00B94111"/>
    <w:rsid w:val="00B9495D"/>
    <w:rsid w:val="00B94A72"/>
    <w:rsid w:val="00B94DB8"/>
    <w:rsid w:val="00B96F96"/>
    <w:rsid w:val="00B97C97"/>
    <w:rsid w:val="00BA02B3"/>
    <w:rsid w:val="00BA07CF"/>
    <w:rsid w:val="00BA19F7"/>
    <w:rsid w:val="00BA20E8"/>
    <w:rsid w:val="00BA26F5"/>
    <w:rsid w:val="00BA319F"/>
    <w:rsid w:val="00BA3A85"/>
    <w:rsid w:val="00BA3AE0"/>
    <w:rsid w:val="00BA435F"/>
    <w:rsid w:val="00BA625C"/>
    <w:rsid w:val="00BB0D68"/>
    <w:rsid w:val="00BB1FC6"/>
    <w:rsid w:val="00BB231F"/>
    <w:rsid w:val="00BB293A"/>
    <w:rsid w:val="00BB34CB"/>
    <w:rsid w:val="00BB5A97"/>
    <w:rsid w:val="00BB6F2C"/>
    <w:rsid w:val="00BC00E2"/>
    <w:rsid w:val="00BC066B"/>
    <w:rsid w:val="00BC0B62"/>
    <w:rsid w:val="00BC1D6F"/>
    <w:rsid w:val="00BC2CEC"/>
    <w:rsid w:val="00BC3978"/>
    <w:rsid w:val="00BC3999"/>
    <w:rsid w:val="00BC3D13"/>
    <w:rsid w:val="00BC42B1"/>
    <w:rsid w:val="00BC4E1F"/>
    <w:rsid w:val="00BC5097"/>
    <w:rsid w:val="00BC5E1E"/>
    <w:rsid w:val="00BC5EF5"/>
    <w:rsid w:val="00BC7687"/>
    <w:rsid w:val="00BD0CAC"/>
    <w:rsid w:val="00BD189D"/>
    <w:rsid w:val="00BD24C1"/>
    <w:rsid w:val="00BD2D35"/>
    <w:rsid w:val="00BD389C"/>
    <w:rsid w:val="00BD43F4"/>
    <w:rsid w:val="00BD4E84"/>
    <w:rsid w:val="00BD7302"/>
    <w:rsid w:val="00BE08BC"/>
    <w:rsid w:val="00BE1F2F"/>
    <w:rsid w:val="00BE2F18"/>
    <w:rsid w:val="00BE34EE"/>
    <w:rsid w:val="00BF043E"/>
    <w:rsid w:val="00BF1DA1"/>
    <w:rsid w:val="00BF37D3"/>
    <w:rsid w:val="00BF5909"/>
    <w:rsid w:val="00BF5993"/>
    <w:rsid w:val="00BF789F"/>
    <w:rsid w:val="00C028C2"/>
    <w:rsid w:val="00C03D4F"/>
    <w:rsid w:val="00C03EA8"/>
    <w:rsid w:val="00C0583D"/>
    <w:rsid w:val="00C066A7"/>
    <w:rsid w:val="00C11209"/>
    <w:rsid w:val="00C11A80"/>
    <w:rsid w:val="00C1403D"/>
    <w:rsid w:val="00C14166"/>
    <w:rsid w:val="00C156AB"/>
    <w:rsid w:val="00C15D3D"/>
    <w:rsid w:val="00C16054"/>
    <w:rsid w:val="00C17B47"/>
    <w:rsid w:val="00C20CB1"/>
    <w:rsid w:val="00C232DD"/>
    <w:rsid w:val="00C25624"/>
    <w:rsid w:val="00C2607E"/>
    <w:rsid w:val="00C260B9"/>
    <w:rsid w:val="00C275E2"/>
    <w:rsid w:val="00C27B59"/>
    <w:rsid w:val="00C3175B"/>
    <w:rsid w:val="00C31D8B"/>
    <w:rsid w:val="00C326F8"/>
    <w:rsid w:val="00C32C2A"/>
    <w:rsid w:val="00C34CC0"/>
    <w:rsid w:val="00C356DF"/>
    <w:rsid w:val="00C363A4"/>
    <w:rsid w:val="00C42220"/>
    <w:rsid w:val="00C42AFC"/>
    <w:rsid w:val="00C42B7F"/>
    <w:rsid w:val="00C4372C"/>
    <w:rsid w:val="00C438E6"/>
    <w:rsid w:val="00C4487B"/>
    <w:rsid w:val="00C46272"/>
    <w:rsid w:val="00C46ABC"/>
    <w:rsid w:val="00C51086"/>
    <w:rsid w:val="00C51644"/>
    <w:rsid w:val="00C5239D"/>
    <w:rsid w:val="00C5394C"/>
    <w:rsid w:val="00C53B0A"/>
    <w:rsid w:val="00C557D4"/>
    <w:rsid w:val="00C5735E"/>
    <w:rsid w:val="00C620E6"/>
    <w:rsid w:val="00C62EC0"/>
    <w:rsid w:val="00C63A40"/>
    <w:rsid w:val="00C66AAC"/>
    <w:rsid w:val="00C67B07"/>
    <w:rsid w:val="00C7006E"/>
    <w:rsid w:val="00C70556"/>
    <w:rsid w:val="00C7065B"/>
    <w:rsid w:val="00C70A6E"/>
    <w:rsid w:val="00C70F0A"/>
    <w:rsid w:val="00C7186B"/>
    <w:rsid w:val="00C7198C"/>
    <w:rsid w:val="00C71D7A"/>
    <w:rsid w:val="00C7365A"/>
    <w:rsid w:val="00C74119"/>
    <w:rsid w:val="00C74745"/>
    <w:rsid w:val="00C74B9C"/>
    <w:rsid w:val="00C75872"/>
    <w:rsid w:val="00C771D9"/>
    <w:rsid w:val="00C804AF"/>
    <w:rsid w:val="00C8288A"/>
    <w:rsid w:val="00C83716"/>
    <w:rsid w:val="00C8398A"/>
    <w:rsid w:val="00C85AA9"/>
    <w:rsid w:val="00C876A6"/>
    <w:rsid w:val="00C90570"/>
    <w:rsid w:val="00C90920"/>
    <w:rsid w:val="00C90BFA"/>
    <w:rsid w:val="00C9112B"/>
    <w:rsid w:val="00C91647"/>
    <w:rsid w:val="00C91D43"/>
    <w:rsid w:val="00C92075"/>
    <w:rsid w:val="00C92402"/>
    <w:rsid w:val="00C92801"/>
    <w:rsid w:val="00C92C58"/>
    <w:rsid w:val="00C9488C"/>
    <w:rsid w:val="00C95703"/>
    <w:rsid w:val="00C95E95"/>
    <w:rsid w:val="00CA0345"/>
    <w:rsid w:val="00CA0F4A"/>
    <w:rsid w:val="00CA131E"/>
    <w:rsid w:val="00CA18A5"/>
    <w:rsid w:val="00CA2214"/>
    <w:rsid w:val="00CA4100"/>
    <w:rsid w:val="00CA4CE3"/>
    <w:rsid w:val="00CA5141"/>
    <w:rsid w:val="00CA535E"/>
    <w:rsid w:val="00CB0258"/>
    <w:rsid w:val="00CB0954"/>
    <w:rsid w:val="00CB174D"/>
    <w:rsid w:val="00CB2E80"/>
    <w:rsid w:val="00CB3467"/>
    <w:rsid w:val="00CB5870"/>
    <w:rsid w:val="00CB5B4D"/>
    <w:rsid w:val="00CC0FE7"/>
    <w:rsid w:val="00CC1D00"/>
    <w:rsid w:val="00CC3B8C"/>
    <w:rsid w:val="00CC4705"/>
    <w:rsid w:val="00CC4742"/>
    <w:rsid w:val="00CC6EE0"/>
    <w:rsid w:val="00CD104A"/>
    <w:rsid w:val="00CD119A"/>
    <w:rsid w:val="00CD1BD2"/>
    <w:rsid w:val="00CD29E1"/>
    <w:rsid w:val="00CD3095"/>
    <w:rsid w:val="00CD32E6"/>
    <w:rsid w:val="00CD4AB6"/>
    <w:rsid w:val="00CD4FCE"/>
    <w:rsid w:val="00CD5768"/>
    <w:rsid w:val="00CD5779"/>
    <w:rsid w:val="00CD57CE"/>
    <w:rsid w:val="00CD5A2A"/>
    <w:rsid w:val="00CD631D"/>
    <w:rsid w:val="00CE0625"/>
    <w:rsid w:val="00CE2250"/>
    <w:rsid w:val="00CE2C18"/>
    <w:rsid w:val="00CE5461"/>
    <w:rsid w:val="00CE54DB"/>
    <w:rsid w:val="00CE5546"/>
    <w:rsid w:val="00CE5DBE"/>
    <w:rsid w:val="00CE6148"/>
    <w:rsid w:val="00CF0F33"/>
    <w:rsid w:val="00CF2141"/>
    <w:rsid w:val="00CF3607"/>
    <w:rsid w:val="00CF3734"/>
    <w:rsid w:val="00CF38AE"/>
    <w:rsid w:val="00CF475E"/>
    <w:rsid w:val="00CF5916"/>
    <w:rsid w:val="00CF5AAB"/>
    <w:rsid w:val="00CF63C4"/>
    <w:rsid w:val="00CF70A0"/>
    <w:rsid w:val="00CF73A4"/>
    <w:rsid w:val="00CF73B6"/>
    <w:rsid w:val="00D00439"/>
    <w:rsid w:val="00D0104D"/>
    <w:rsid w:val="00D012F4"/>
    <w:rsid w:val="00D0666D"/>
    <w:rsid w:val="00D07920"/>
    <w:rsid w:val="00D10A70"/>
    <w:rsid w:val="00D12151"/>
    <w:rsid w:val="00D1336B"/>
    <w:rsid w:val="00D13C1E"/>
    <w:rsid w:val="00D13F0D"/>
    <w:rsid w:val="00D14F6D"/>
    <w:rsid w:val="00D154E3"/>
    <w:rsid w:val="00D15F15"/>
    <w:rsid w:val="00D166B4"/>
    <w:rsid w:val="00D17FF3"/>
    <w:rsid w:val="00D20AFA"/>
    <w:rsid w:val="00D20C79"/>
    <w:rsid w:val="00D21F26"/>
    <w:rsid w:val="00D23419"/>
    <w:rsid w:val="00D24273"/>
    <w:rsid w:val="00D24288"/>
    <w:rsid w:val="00D26FBF"/>
    <w:rsid w:val="00D35D2F"/>
    <w:rsid w:val="00D36BCC"/>
    <w:rsid w:val="00D37763"/>
    <w:rsid w:val="00D37F48"/>
    <w:rsid w:val="00D40F81"/>
    <w:rsid w:val="00D420E1"/>
    <w:rsid w:val="00D428F9"/>
    <w:rsid w:val="00D43012"/>
    <w:rsid w:val="00D461CF"/>
    <w:rsid w:val="00D505E8"/>
    <w:rsid w:val="00D50B91"/>
    <w:rsid w:val="00D52A27"/>
    <w:rsid w:val="00D53285"/>
    <w:rsid w:val="00D534B0"/>
    <w:rsid w:val="00D53855"/>
    <w:rsid w:val="00D54C8F"/>
    <w:rsid w:val="00D61501"/>
    <w:rsid w:val="00D61B8E"/>
    <w:rsid w:val="00D6683E"/>
    <w:rsid w:val="00D703A3"/>
    <w:rsid w:val="00D71160"/>
    <w:rsid w:val="00D72461"/>
    <w:rsid w:val="00D728A5"/>
    <w:rsid w:val="00D729EE"/>
    <w:rsid w:val="00D7366A"/>
    <w:rsid w:val="00D73FB9"/>
    <w:rsid w:val="00D77BC9"/>
    <w:rsid w:val="00D77BF3"/>
    <w:rsid w:val="00D812B7"/>
    <w:rsid w:val="00D81F3C"/>
    <w:rsid w:val="00D820B9"/>
    <w:rsid w:val="00D830FD"/>
    <w:rsid w:val="00D835D9"/>
    <w:rsid w:val="00D84DB3"/>
    <w:rsid w:val="00D87A26"/>
    <w:rsid w:val="00D90114"/>
    <w:rsid w:val="00D9187D"/>
    <w:rsid w:val="00D91AA0"/>
    <w:rsid w:val="00D9321F"/>
    <w:rsid w:val="00D933AE"/>
    <w:rsid w:val="00D96105"/>
    <w:rsid w:val="00D97A36"/>
    <w:rsid w:val="00DA06BB"/>
    <w:rsid w:val="00DA1772"/>
    <w:rsid w:val="00DA34FC"/>
    <w:rsid w:val="00DA463F"/>
    <w:rsid w:val="00DA5AA7"/>
    <w:rsid w:val="00DA6934"/>
    <w:rsid w:val="00DA7EEC"/>
    <w:rsid w:val="00DB4EE1"/>
    <w:rsid w:val="00DB5A4C"/>
    <w:rsid w:val="00DB69A2"/>
    <w:rsid w:val="00DB6CE9"/>
    <w:rsid w:val="00DB71BE"/>
    <w:rsid w:val="00DC13E4"/>
    <w:rsid w:val="00DC1D19"/>
    <w:rsid w:val="00DC31E4"/>
    <w:rsid w:val="00DC3224"/>
    <w:rsid w:val="00DC34AA"/>
    <w:rsid w:val="00DC3F0F"/>
    <w:rsid w:val="00DC5E14"/>
    <w:rsid w:val="00DC60F5"/>
    <w:rsid w:val="00DC6F44"/>
    <w:rsid w:val="00DC7AF4"/>
    <w:rsid w:val="00DD239C"/>
    <w:rsid w:val="00DD252E"/>
    <w:rsid w:val="00DD33B9"/>
    <w:rsid w:val="00DD33CB"/>
    <w:rsid w:val="00DD33CD"/>
    <w:rsid w:val="00DD42ED"/>
    <w:rsid w:val="00DD4539"/>
    <w:rsid w:val="00DD6523"/>
    <w:rsid w:val="00DD717C"/>
    <w:rsid w:val="00DD74B2"/>
    <w:rsid w:val="00DE0374"/>
    <w:rsid w:val="00DE2110"/>
    <w:rsid w:val="00DE229A"/>
    <w:rsid w:val="00DE274D"/>
    <w:rsid w:val="00DE39C2"/>
    <w:rsid w:val="00DE4954"/>
    <w:rsid w:val="00DE64C9"/>
    <w:rsid w:val="00DE783E"/>
    <w:rsid w:val="00DE79A3"/>
    <w:rsid w:val="00DF1401"/>
    <w:rsid w:val="00DF2E0A"/>
    <w:rsid w:val="00DF3194"/>
    <w:rsid w:val="00DF3BC5"/>
    <w:rsid w:val="00DF563C"/>
    <w:rsid w:val="00DF6241"/>
    <w:rsid w:val="00DF68AB"/>
    <w:rsid w:val="00DF6A7B"/>
    <w:rsid w:val="00E000C9"/>
    <w:rsid w:val="00E009C0"/>
    <w:rsid w:val="00E01484"/>
    <w:rsid w:val="00E016C4"/>
    <w:rsid w:val="00E01726"/>
    <w:rsid w:val="00E01AFE"/>
    <w:rsid w:val="00E01FB5"/>
    <w:rsid w:val="00E02B82"/>
    <w:rsid w:val="00E02DA5"/>
    <w:rsid w:val="00E02ED5"/>
    <w:rsid w:val="00E03406"/>
    <w:rsid w:val="00E0371A"/>
    <w:rsid w:val="00E03A14"/>
    <w:rsid w:val="00E0620A"/>
    <w:rsid w:val="00E074B6"/>
    <w:rsid w:val="00E10A8A"/>
    <w:rsid w:val="00E118F6"/>
    <w:rsid w:val="00E11F21"/>
    <w:rsid w:val="00E12BDC"/>
    <w:rsid w:val="00E14041"/>
    <w:rsid w:val="00E14687"/>
    <w:rsid w:val="00E146AD"/>
    <w:rsid w:val="00E14E1F"/>
    <w:rsid w:val="00E14F4D"/>
    <w:rsid w:val="00E21D5D"/>
    <w:rsid w:val="00E237AE"/>
    <w:rsid w:val="00E24856"/>
    <w:rsid w:val="00E2600E"/>
    <w:rsid w:val="00E2703D"/>
    <w:rsid w:val="00E32B80"/>
    <w:rsid w:val="00E3330E"/>
    <w:rsid w:val="00E34E2A"/>
    <w:rsid w:val="00E34FAF"/>
    <w:rsid w:val="00E3649B"/>
    <w:rsid w:val="00E37939"/>
    <w:rsid w:val="00E37FA2"/>
    <w:rsid w:val="00E406C3"/>
    <w:rsid w:val="00E433DC"/>
    <w:rsid w:val="00E447A7"/>
    <w:rsid w:val="00E45407"/>
    <w:rsid w:val="00E504F1"/>
    <w:rsid w:val="00E50B14"/>
    <w:rsid w:val="00E54863"/>
    <w:rsid w:val="00E557D7"/>
    <w:rsid w:val="00E55817"/>
    <w:rsid w:val="00E561A5"/>
    <w:rsid w:val="00E56AFC"/>
    <w:rsid w:val="00E6278D"/>
    <w:rsid w:val="00E64D47"/>
    <w:rsid w:val="00E6703B"/>
    <w:rsid w:val="00E6758A"/>
    <w:rsid w:val="00E67E94"/>
    <w:rsid w:val="00E706D1"/>
    <w:rsid w:val="00E71E44"/>
    <w:rsid w:val="00E72387"/>
    <w:rsid w:val="00E746F6"/>
    <w:rsid w:val="00E76EF0"/>
    <w:rsid w:val="00E77F56"/>
    <w:rsid w:val="00E8067B"/>
    <w:rsid w:val="00E82530"/>
    <w:rsid w:val="00E83B7E"/>
    <w:rsid w:val="00E8415F"/>
    <w:rsid w:val="00E86215"/>
    <w:rsid w:val="00E86975"/>
    <w:rsid w:val="00E86A0A"/>
    <w:rsid w:val="00E87C92"/>
    <w:rsid w:val="00E92E22"/>
    <w:rsid w:val="00E93A75"/>
    <w:rsid w:val="00E94003"/>
    <w:rsid w:val="00E94109"/>
    <w:rsid w:val="00E965F1"/>
    <w:rsid w:val="00E96E33"/>
    <w:rsid w:val="00E974CB"/>
    <w:rsid w:val="00EA01F0"/>
    <w:rsid w:val="00EA26DD"/>
    <w:rsid w:val="00EA2F4E"/>
    <w:rsid w:val="00EA3C11"/>
    <w:rsid w:val="00EA4425"/>
    <w:rsid w:val="00EA4880"/>
    <w:rsid w:val="00EB3742"/>
    <w:rsid w:val="00EB55C0"/>
    <w:rsid w:val="00EB638F"/>
    <w:rsid w:val="00EB6605"/>
    <w:rsid w:val="00EB7670"/>
    <w:rsid w:val="00EB7BD2"/>
    <w:rsid w:val="00EC2002"/>
    <w:rsid w:val="00EC2D12"/>
    <w:rsid w:val="00EC31EC"/>
    <w:rsid w:val="00EC32DA"/>
    <w:rsid w:val="00EC36F9"/>
    <w:rsid w:val="00EC393F"/>
    <w:rsid w:val="00EC3ACF"/>
    <w:rsid w:val="00EC5BDE"/>
    <w:rsid w:val="00EC6490"/>
    <w:rsid w:val="00ED08CC"/>
    <w:rsid w:val="00ED1590"/>
    <w:rsid w:val="00ED28DD"/>
    <w:rsid w:val="00ED3C0A"/>
    <w:rsid w:val="00ED495E"/>
    <w:rsid w:val="00ED4CF0"/>
    <w:rsid w:val="00ED5D32"/>
    <w:rsid w:val="00ED6D73"/>
    <w:rsid w:val="00ED78E5"/>
    <w:rsid w:val="00EE0866"/>
    <w:rsid w:val="00EE0D4A"/>
    <w:rsid w:val="00EE1A79"/>
    <w:rsid w:val="00EE4137"/>
    <w:rsid w:val="00EE4169"/>
    <w:rsid w:val="00EF0031"/>
    <w:rsid w:val="00EF01D3"/>
    <w:rsid w:val="00EF0D39"/>
    <w:rsid w:val="00EF2107"/>
    <w:rsid w:val="00EF22C0"/>
    <w:rsid w:val="00EF2806"/>
    <w:rsid w:val="00EF28E7"/>
    <w:rsid w:val="00EF2F56"/>
    <w:rsid w:val="00EF31AF"/>
    <w:rsid w:val="00EF5F5C"/>
    <w:rsid w:val="00EF6BFC"/>
    <w:rsid w:val="00F01484"/>
    <w:rsid w:val="00F0314E"/>
    <w:rsid w:val="00F03ED8"/>
    <w:rsid w:val="00F03FC0"/>
    <w:rsid w:val="00F056E6"/>
    <w:rsid w:val="00F103D0"/>
    <w:rsid w:val="00F104DD"/>
    <w:rsid w:val="00F11227"/>
    <w:rsid w:val="00F11A37"/>
    <w:rsid w:val="00F1416C"/>
    <w:rsid w:val="00F14B92"/>
    <w:rsid w:val="00F14D97"/>
    <w:rsid w:val="00F16FD5"/>
    <w:rsid w:val="00F20312"/>
    <w:rsid w:val="00F210C0"/>
    <w:rsid w:val="00F21257"/>
    <w:rsid w:val="00F22674"/>
    <w:rsid w:val="00F23AE4"/>
    <w:rsid w:val="00F27149"/>
    <w:rsid w:val="00F30351"/>
    <w:rsid w:val="00F309D0"/>
    <w:rsid w:val="00F327AD"/>
    <w:rsid w:val="00F34C00"/>
    <w:rsid w:val="00F34E04"/>
    <w:rsid w:val="00F361A3"/>
    <w:rsid w:val="00F367DE"/>
    <w:rsid w:val="00F36A92"/>
    <w:rsid w:val="00F40352"/>
    <w:rsid w:val="00F40641"/>
    <w:rsid w:val="00F41632"/>
    <w:rsid w:val="00F429BC"/>
    <w:rsid w:val="00F43D65"/>
    <w:rsid w:val="00F44EDD"/>
    <w:rsid w:val="00F45432"/>
    <w:rsid w:val="00F45FCE"/>
    <w:rsid w:val="00F50587"/>
    <w:rsid w:val="00F50E05"/>
    <w:rsid w:val="00F513D3"/>
    <w:rsid w:val="00F52BD5"/>
    <w:rsid w:val="00F5338D"/>
    <w:rsid w:val="00F5358E"/>
    <w:rsid w:val="00F54E55"/>
    <w:rsid w:val="00F563FD"/>
    <w:rsid w:val="00F60802"/>
    <w:rsid w:val="00F6127A"/>
    <w:rsid w:val="00F61287"/>
    <w:rsid w:val="00F62EF9"/>
    <w:rsid w:val="00F65591"/>
    <w:rsid w:val="00F70CF2"/>
    <w:rsid w:val="00F713CC"/>
    <w:rsid w:val="00F7208B"/>
    <w:rsid w:val="00F72292"/>
    <w:rsid w:val="00F72822"/>
    <w:rsid w:val="00F7457C"/>
    <w:rsid w:val="00F75400"/>
    <w:rsid w:val="00F7628F"/>
    <w:rsid w:val="00F765BF"/>
    <w:rsid w:val="00F8058F"/>
    <w:rsid w:val="00F8141A"/>
    <w:rsid w:val="00F8143A"/>
    <w:rsid w:val="00F81764"/>
    <w:rsid w:val="00F81CC2"/>
    <w:rsid w:val="00F83151"/>
    <w:rsid w:val="00F8432A"/>
    <w:rsid w:val="00F86CE6"/>
    <w:rsid w:val="00F87A26"/>
    <w:rsid w:val="00F900B7"/>
    <w:rsid w:val="00F90F1A"/>
    <w:rsid w:val="00F90FC1"/>
    <w:rsid w:val="00F911B0"/>
    <w:rsid w:val="00F91562"/>
    <w:rsid w:val="00F91CB4"/>
    <w:rsid w:val="00F9353B"/>
    <w:rsid w:val="00F9410C"/>
    <w:rsid w:val="00F9434F"/>
    <w:rsid w:val="00F9657D"/>
    <w:rsid w:val="00F96724"/>
    <w:rsid w:val="00F96D84"/>
    <w:rsid w:val="00F97691"/>
    <w:rsid w:val="00FA04CC"/>
    <w:rsid w:val="00FA0911"/>
    <w:rsid w:val="00FA099D"/>
    <w:rsid w:val="00FA131A"/>
    <w:rsid w:val="00FA2359"/>
    <w:rsid w:val="00FA30E7"/>
    <w:rsid w:val="00FA440D"/>
    <w:rsid w:val="00FA51A1"/>
    <w:rsid w:val="00FA5437"/>
    <w:rsid w:val="00FA6031"/>
    <w:rsid w:val="00FA6217"/>
    <w:rsid w:val="00FA6731"/>
    <w:rsid w:val="00FA677A"/>
    <w:rsid w:val="00FA67E8"/>
    <w:rsid w:val="00FB0BDA"/>
    <w:rsid w:val="00FB3BFF"/>
    <w:rsid w:val="00FB5944"/>
    <w:rsid w:val="00FB5ACB"/>
    <w:rsid w:val="00FB7B02"/>
    <w:rsid w:val="00FC002B"/>
    <w:rsid w:val="00FC1F5A"/>
    <w:rsid w:val="00FC3219"/>
    <w:rsid w:val="00FD1EEF"/>
    <w:rsid w:val="00FD2AC7"/>
    <w:rsid w:val="00FD3E65"/>
    <w:rsid w:val="00FD4D0A"/>
    <w:rsid w:val="00FD5E08"/>
    <w:rsid w:val="00FD6C06"/>
    <w:rsid w:val="00FD786A"/>
    <w:rsid w:val="00FE0951"/>
    <w:rsid w:val="00FE66F4"/>
    <w:rsid w:val="00FE6923"/>
    <w:rsid w:val="00FF0E98"/>
    <w:rsid w:val="00FF1278"/>
    <w:rsid w:val="00FF2384"/>
    <w:rsid w:val="00FF2994"/>
    <w:rsid w:val="00FF3B6C"/>
    <w:rsid w:val="00FF479B"/>
    <w:rsid w:val="00FF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AC4"/>
    <w:rPr>
      <w:rFonts w:ascii="Courier" w:hAnsi="Courier"/>
      <w:sz w:val="24"/>
    </w:rPr>
  </w:style>
  <w:style w:type="paragraph" w:styleId="Heading1">
    <w:name w:val="heading 1"/>
    <w:basedOn w:val="Normal"/>
    <w:next w:val="Normal"/>
    <w:qFormat/>
    <w:rsid w:val="002A6AC4"/>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2A6AC4"/>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2A6AC4"/>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2A6AC4"/>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2A6AC4"/>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A6AC4"/>
  </w:style>
  <w:style w:type="character" w:styleId="EndnoteReference">
    <w:name w:val="endnote reference"/>
    <w:basedOn w:val="DefaultParagraphFont"/>
    <w:semiHidden/>
    <w:rsid w:val="002A6AC4"/>
    <w:rPr>
      <w:vertAlign w:val="superscript"/>
    </w:rPr>
  </w:style>
  <w:style w:type="paragraph" w:styleId="FootnoteText">
    <w:name w:val="footnote text"/>
    <w:basedOn w:val="Normal"/>
    <w:semiHidden/>
    <w:rsid w:val="002A6AC4"/>
  </w:style>
  <w:style w:type="character" w:styleId="FootnoteReference">
    <w:name w:val="footnote reference"/>
    <w:basedOn w:val="DefaultParagraphFont"/>
    <w:semiHidden/>
    <w:rsid w:val="002A6AC4"/>
    <w:rPr>
      <w:vertAlign w:val="superscript"/>
    </w:rPr>
  </w:style>
  <w:style w:type="paragraph" w:styleId="TOC1">
    <w:name w:val="toc 1"/>
    <w:basedOn w:val="Normal"/>
    <w:next w:val="Normal"/>
    <w:semiHidden/>
    <w:rsid w:val="002A6AC4"/>
    <w:pPr>
      <w:tabs>
        <w:tab w:val="right" w:leader="dot" w:pos="9360"/>
      </w:tabs>
      <w:suppressAutoHyphens/>
      <w:spacing w:before="480"/>
      <w:ind w:left="720" w:right="720" w:hanging="720"/>
    </w:pPr>
  </w:style>
  <w:style w:type="paragraph" w:styleId="TOC2">
    <w:name w:val="toc 2"/>
    <w:basedOn w:val="Normal"/>
    <w:next w:val="Normal"/>
    <w:semiHidden/>
    <w:rsid w:val="002A6AC4"/>
    <w:pPr>
      <w:tabs>
        <w:tab w:val="right" w:leader="dot" w:pos="9360"/>
      </w:tabs>
      <w:suppressAutoHyphens/>
      <w:ind w:left="1440" w:right="720" w:hanging="720"/>
    </w:pPr>
  </w:style>
  <w:style w:type="paragraph" w:styleId="TOC3">
    <w:name w:val="toc 3"/>
    <w:basedOn w:val="Normal"/>
    <w:next w:val="Normal"/>
    <w:semiHidden/>
    <w:rsid w:val="002A6AC4"/>
    <w:pPr>
      <w:tabs>
        <w:tab w:val="right" w:leader="dot" w:pos="9360"/>
      </w:tabs>
      <w:suppressAutoHyphens/>
      <w:ind w:left="2160" w:right="720" w:hanging="720"/>
    </w:pPr>
  </w:style>
  <w:style w:type="paragraph" w:styleId="TOC4">
    <w:name w:val="toc 4"/>
    <w:basedOn w:val="Normal"/>
    <w:next w:val="Normal"/>
    <w:semiHidden/>
    <w:rsid w:val="002A6AC4"/>
    <w:pPr>
      <w:tabs>
        <w:tab w:val="right" w:leader="dot" w:pos="9360"/>
      </w:tabs>
      <w:suppressAutoHyphens/>
      <w:ind w:left="2880" w:right="720" w:hanging="720"/>
    </w:pPr>
  </w:style>
  <w:style w:type="paragraph" w:styleId="TOC5">
    <w:name w:val="toc 5"/>
    <w:basedOn w:val="Normal"/>
    <w:next w:val="Normal"/>
    <w:semiHidden/>
    <w:rsid w:val="002A6AC4"/>
    <w:pPr>
      <w:tabs>
        <w:tab w:val="right" w:leader="dot" w:pos="9360"/>
      </w:tabs>
      <w:suppressAutoHyphens/>
      <w:ind w:left="3600" w:right="720" w:hanging="720"/>
    </w:pPr>
  </w:style>
  <w:style w:type="paragraph" w:styleId="TOC6">
    <w:name w:val="toc 6"/>
    <w:basedOn w:val="Normal"/>
    <w:next w:val="Normal"/>
    <w:semiHidden/>
    <w:rsid w:val="002A6AC4"/>
    <w:pPr>
      <w:tabs>
        <w:tab w:val="right" w:pos="9360"/>
      </w:tabs>
      <w:suppressAutoHyphens/>
      <w:ind w:left="720" w:hanging="720"/>
    </w:pPr>
  </w:style>
  <w:style w:type="paragraph" w:styleId="TOC7">
    <w:name w:val="toc 7"/>
    <w:basedOn w:val="Normal"/>
    <w:next w:val="Normal"/>
    <w:semiHidden/>
    <w:rsid w:val="002A6AC4"/>
    <w:pPr>
      <w:suppressAutoHyphens/>
      <w:ind w:left="720" w:hanging="720"/>
    </w:pPr>
  </w:style>
  <w:style w:type="paragraph" w:styleId="TOC8">
    <w:name w:val="toc 8"/>
    <w:basedOn w:val="Normal"/>
    <w:next w:val="Normal"/>
    <w:semiHidden/>
    <w:rsid w:val="002A6AC4"/>
    <w:pPr>
      <w:tabs>
        <w:tab w:val="right" w:pos="9360"/>
      </w:tabs>
      <w:suppressAutoHyphens/>
      <w:ind w:left="720" w:hanging="720"/>
    </w:pPr>
  </w:style>
  <w:style w:type="paragraph" w:styleId="TOC9">
    <w:name w:val="toc 9"/>
    <w:basedOn w:val="Normal"/>
    <w:next w:val="Normal"/>
    <w:semiHidden/>
    <w:rsid w:val="002A6AC4"/>
    <w:pPr>
      <w:tabs>
        <w:tab w:val="right" w:leader="dot" w:pos="9360"/>
      </w:tabs>
      <w:suppressAutoHyphens/>
      <w:ind w:left="720" w:hanging="720"/>
    </w:pPr>
  </w:style>
  <w:style w:type="paragraph" w:styleId="Index1">
    <w:name w:val="index 1"/>
    <w:basedOn w:val="Normal"/>
    <w:next w:val="Normal"/>
    <w:semiHidden/>
    <w:rsid w:val="002A6AC4"/>
    <w:pPr>
      <w:tabs>
        <w:tab w:val="right" w:leader="dot" w:pos="9360"/>
      </w:tabs>
      <w:suppressAutoHyphens/>
      <w:ind w:left="1440" w:right="720" w:hanging="1440"/>
    </w:pPr>
  </w:style>
  <w:style w:type="paragraph" w:styleId="Index2">
    <w:name w:val="index 2"/>
    <w:basedOn w:val="Normal"/>
    <w:next w:val="Normal"/>
    <w:semiHidden/>
    <w:rsid w:val="002A6AC4"/>
    <w:pPr>
      <w:tabs>
        <w:tab w:val="right" w:leader="dot" w:pos="9360"/>
      </w:tabs>
      <w:suppressAutoHyphens/>
      <w:ind w:left="1440" w:right="720" w:hanging="720"/>
    </w:pPr>
  </w:style>
  <w:style w:type="paragraph" w:styleId="TOAHeading">
    <w:name w:val="toa heading"/>
    <w:basedOn w:val="Normal"/>
    <w:next w:val="Normal"/>
    <w:semiHidden/>
    <w:rsid w:val="002A6AC4"/>
    <w:pPr>
      <w:tabs>
        <w:tab w:val="right" w:pos="9360"/>
      </w:tabs>
      <w:suppressAutoHyphens/>
    </w:pPr>
  </w:style>
  <w:style w:type="paragraph" w:styleId="Caption">
    <w:name w:val="caption"/>
    <w:basedOn w:val="Normal"/>
    <w:next w:val="Normal"/>
    <w:qFormat/>
    <w:rsid w:val="002A6AC4"/>
  </w:style>
  <w:style w:type="character" w:customStyle="1" w:styleId="EquationCaption">
    <w:name w:val="_Equation Caption"/>
    <w:rsid w:val="002A6AC4"/>
  </w:style>
  <w:style w:type="paragraph" w:styleId="Footer">
    <w:name w:val="footer"/>
    <w:basedOn w:val="Normal"/>
    <w:rsid w:val="002A6AC4"/>
    <w:pPr>
      <w:tabs>
        <w:tab w:val="center" w:pos="4320"/>
        <w:tab w:val="right" w:pos="8640"/>
      </w:tabs>
    </w:pPr>
  </w:style>
  <w:style w:type="paragraph" w:styleId="Header">
    <w:name w:val="header"/>
    <w:basedOn w:val="Normal"/>
    <w:rsid w:val="002A6AC4"/>
    <w:pPr>
      <w:tabs>
        <w:tab w:val="center" w:pos="4320"/>
        <w:tab w:val="right" w:pos="8640"/>
      </w:tabs>
    </w:pPr>
  </w:style>
  <w:style w:type="paragraph" w:styleId="BodyText">
    <w:name w:val="Body Text"/>
    <w:basedOn w:val="Normal"/>
    <w:rsid w:val="002A6AC4"/>
    <w:pPr>
      <w:spacing w:line="360" w:lineRule="auto"/>
    </w:pPr>
    <w:rPr>
      <w:rFonts w:ascii="Times New Roman" w:hAnsi="Times New Roman"/>
      <w:sz w:val="26"/>
    </w:rPr>
  </w:style>
  <w:style w:type="paragraph" w:styleId="BodyText2">
    <w:name w:val="Body Text 2"/>
    <w:basedOn w:val="Normal"/>
    <w:rsid w:val="002A6AC4"/>
    <w:pPr>
      <w:spacing w:line="360" w:lineRule="auto"/>
      <w:ind w:right="-86"/>
    </w:pPr>
    <w:rPr>
      <w:rFonts w:ascii="Times New Roman" w:hAnsi="Times New Roman"/>
      <w:sz w:val="26"/>
    </w:rPr>
  </w:style>
  <w:style w:type="paragraph" w:styleId="BodyText3">
    <w:name w:val="Body Text 3"/>
    <w:basedOn w:val="Normal"/>
    <w:rsid w:val="002A6AC4"/>
    <w:pPr>
      <w:tabs>
        <w:tab w:val="left" w:pos="-720"/>
      </w:tabs>
      <w:suppressAutoHyphens/>
    </w:pPr>
    <w:rPr>
      <w:rFonts w:ascii="Times New Roman" w:hAnsi="Times New Roman"/>
      <w:b/>
      <w:sz w:val="26"/>
    </w:rPr>
  </w:style>
  <w:style w:type="paragraph" w:styleId="BlockText">
    <w:name w:val="Block Text"/>
    <w:basedOn w:val="Normal"/>
    <w:rsid w:val="002A6AC4"/>
    <w:pPr>
      <w:ind w:left="2160" w:right="2160" w:hanging="720"/>
    </w:pPr>
    <w:rPr>
      <w:rFonts w:ascii="Times New Roman" w:hAnsi="Times New Roman"/>
      <w:sz w:val="26"/>
    </w:rPr>
  </w:style>
  <w:style w:type="paragraph" w:styleId="BodyTextIndent">
    <w:name w:val="Body Text Indent"/>
    <w:basedOn w:val="Normal"/>
    <w:rsid w:val="002A6AC4"/>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2A6AC4"/>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2A6AC4"/>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styleId="NoSpacing">
    <w:name w:val="No Spacing"/>
    <w:uiPriority w:val="1"/>
    <w:qFormat/>
    <w:rsid w:val="00AB4D76"/>
    <w:pPr>
      <w:jc w:val="both"/>
    </w:pPr>
    <w:rPr>
      <w:sz w:val="26"/>
    </w:rPr>
  </w:style>
  <w:style w:type="paragraph" w:styleId="BalloonText">
    <w:name w:val="Balloon Text"/>
    <w:basedOn w:val="Normal"/>
    <w:link w:val="BalloonTextChar"/>
    <w:rsid w:val="002264A7"/>
    <w:rPr>
      <w:rFonts w:ascii="Tahoma" w:hAnsi="Tahoma" w:cs="Tahoma"/>
      <w:sz w:val="16"/>
      <w:szCs w:val="16"/>
    </w:rPr>
  </w:style>
  <w:style w:type="character" w:customStyle="1" w:styleId="BalloonTextChar">
    <w:name w:val="Balloon Text Char"/>
    <w:basedOn w:val="DefaultParagraphFont"/>
    <w:link w:val="BalloonText"/>
    <w:rsid w:val="00226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AC4"/>
    <w:rPr>
      <w:rFonts w:ascii="Courier" w:hAnsi="Courier"/>
      <w:sz w:val="24"/>
    </w:rPr>
  </w:style>
  <w:style w:type="paragraph" w:styleId="Heading1">
    <w:name w:val="heading 1"/>
    <w:basedOn w:val="Normal"/>
    <w:next w:val="Normal"/>
    <w:qFormat/>
    <w:rsid w:val="002A6AC4"/>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2A6AC4"/>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2A6AC4"/>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2A6AC4"/>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2A6AC4"/>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A6AC4"/>
  </w:style>
  <w:style w:type="character" w:styleId="EndnoteReference">
    <w:name w:val="endnote reference"/>
    <w:basedOn w:val="DefaultParagraphFont"/>
    <w:semiHidden/>
    <w:rsid w:val="002A6AC4"/>
    <w:rPr>
      <w:vertAlign w:val="superscript"/>
    </w:rPr>
  </w:style>
  <w:style w:type="paragraph" w:styleId="FootnoteText">
    <w:name w:val="footnote text"/>
    <w:basedOn w:val="Normal"/>
    <w:semiHidden/>
    <w:rsid w:val="002A6AC4"/>
  </w:style>
  <w:style w:type="character" w:styleId="FootnoteReference">
    <w:name w:val="footnote reference"/>
    <w:basedOn w:val="DefaultParagraphFont"/>
    <w:semiHidden/>
    <w:rsid w:val="002A6AC4"/>
    <w:rPr>
      <w:vertAlign w:val="superscript"/>
    </w:rPr>
  </w:style>
  <w:style w:type="paragraph" w:styleId="TOC1">
    <w:name w:val="toc 1"/>
    <w:basedOn w:val="Normal"/>
    <w:next w:val="Normal"/>
    <w:semiHidden/>
    <w:rsid w:val="002A6AC4"/>
    <w:pPr>
      <w:tabs>
        <w:tab w:val="right" w:leader="dot" w:pos="9360"/>
      </w:tabs>
      <w:suppressAutoHyphens/>
      <w:spacing w:before="480"/>
      <w:ind w:left="720" w:right="720" w:hanging="720"/>
    </w:pPr>
  </w:style>
  <w:style w:type="paragraph" w:styleId="TOC2">
    <w:name w:val="toc 2"/>
    <w:basedOn w:val="Normal"/>
    <w:next w:val="Normal"/>
    <w:semiHidden/>
    <w:rsid w:val="002A6AC4"/>
    <w:pPr>
      <w:tabs>
        <w:tab w:val="right" w:leader="dot" w:pos="9360"/>
      </w:tabs>
      <w:suppressAutoHyphens/>
      <w:ind w:left="1440" w:right="720" w:hanging="720"/>
    </w:pPr>
  </w:style>
  <w:style w:type="paragraph" w:styleId="TOC3">
    <w:name w:val="toc 3"/>
    <w:basedOn w:val="Normal"/>
    <w:next w:val="Normal"/>
    <w:semiHidden/>
    <w:rsid w:val="002A6AC4"/>
    <w:pPr>
      <w:tabs>
        <w:tab w:val="right" w:leader="dot" w:pos="9360"/>
      </w:tabs>
      <w:suppressAutoHyphens/>
      <w:ind w:left="2160" w:right="720" w:hanging="720"/>
    </w:pPr>
  </w:style>
  <w:style w:type="paragraph" w:styleId="TOC4">
    <w:name w:val="toc 4"/>
    <w:basedOn w:val="Normal"/>
    <w:next w:val="Normal"/>
    <w:semiHidden/>
    <w:rsid w:val="002A6AC4"/>
    <w:pPr>
      <w:tabs>
        <w:tab w:val="right" w:leader="dot" w:pos="9360"/>
      </w:tabs>
      <w:suppressAutoHyphens/>
      <w:ind w:left="2880" w:right="720" w:hanging="720"/>
    </w:pPr>
  </w:style>
  <w:style w:type="paragraph" w:styleId="TOC5">
    <w:name w:val="toc 5"/>
    <w:basedOn w:val="Normal"/>
    <w:next w:val="Normal"/>
    <w:semiHidden/>
    <w:rsid w:val="002A6AC4"/>
    <w:pPr>
      <w:tabs>
        <w:tab w:val="right" w:leader="dot" w:pos="9360"/>
      </w:tabs>
      <w:suppressAutoHyphens/>
      <w:ind w:left="3600" w:right="720" w:hanging="720"/>
    </w:pPr>
  </w:style>
  <w:style w:type="paragraph" w:styleId="TOC6">
    <w:name w:val="toc 6"/>
    <w:basedOn w:val="Normal"/>
    <w:next w:val="Normal"/>
    <w:semiHidden/>
    <w:rsid w:val="002A6AC4"/>
    <w:pPr>
      <w:tabs>
        <w:tab w:val="right" w:pos="9360"/>
      </w:tabs>
      <w:suppressAutoHyphens/>
      <w:ind w:left="720" w:hanging="720"/>
    </w:pPr>
  </w:style>
  <w:style w:type="paragraph" w:styleId="TOC7">
    <w:name w:val="toc 7"/>
    <w:basedOn w:val="Normal"/>
    <w:next w:val="Normal"/>
    <w:semiHidden/>
    <w:rsid w:val="002A6AC4"/>
    <w:pPr>
      <w:suppressAutoHyphens/>
      <w:ind w:left="720" w:hanging="720"/>
    </w:pPr>
  </w:style>
  <w:style w:type="paragraph" w:styleId="TOC8">
    <w:name w:val="toc 8"/>
    <w:basedOn w:val="Normal"/>
    <w:next w:val="Normal"/>
    <w:semiHidden/>
    <w:rsid w:val="002A6AC4"/>
    <w:pPr>
      <w:tabs>
        <w:tab w:val="right" w:pos="9360"/>
      </w:tabs>
      <w:suppressAutoHyphens/>
      <w:ind w:left="720" w:hanging="720"/>
    </w:pPr>
  </w:style>
  <w:style w:type="paragraph" w:styleId="TOC9">
    <w:name w:val="toc 9"/>
    <w:basedOn w:val="Normal"/>
    <w:next w:val="Normal"/>
    <w:semiHidden/>
    <w:rsid w:val="002A6AC4"/>
    <w:pPr>
      <w:tabs>
        <w:tab w:val="right" w:leader="dot" w:pos="9360"/>
      </w:tabs>
      <w:suppressAutoHyphens/>
      <w:ind w:left="720" w:hanging="720"/>
    </w:pPr>
  </w:style>
  <w:style w:type="paragraph" w:styleId="Index1">
    <w:name w:val="index 1"/>
    <w:basedOn w:val="Normal"/>
    <w:next w:val="Normal"/>
    <w:semiHidden/>
    <w:rsid w:val="002A6AC4"/>
    <w:pPr>
      <w:tabs>
        <w:tab w:val="right" w:leader="dot" w:pos="9360"/>
      </w:tabs>
      <w:suppressAutoHyphens/>
      <w:ind w:left="1440" w:right="720" w:hanging="1440"/>
    </w:pPr>
  </w:style>
  <w:style w:type="paragraph" w:styleId="Index2">
    <w:name w:val="index 2"/>
    <w:basedOn w:val="Normal"/>
    <w:next w:val="Normal"/>
    <w:semiHidden/>
    <w:rsid w:val="002A6AC4"/>
    <w:pPr>
      <w:tabs>
        <w:tab w:val="right" w:leader="dot" w:pos="9360"/>
      </w:tabs>
      <w:suppressAutoHyphens/>
      <w:ind w:left="1440" w:right="720" w:hanging="720"/>
    </w:pPr>
  </w:style>
  <w:style w:type="paragraph" w:styleId="TOAHeading">
    <w:name w:val="toa heading"/>
    <w:basedOn w:val="Normal"/>
    <w:next w:val="Normal"/>
    <w:semiHidden/>
    <w:rsid w:val="002A6AC4"/>
    <w:pPr>
      <w:tabs>
        <w:tab w:val="right" w:pos="9360"/>
      </w:tabs>
      <w:suppressAutoHyphens/>
    </w:pPr>
  </w:style>
  <w:style w:type="paragraph" w:styleId="Caption">
    <w:name w:val="caption"/>
    <w:basedOn w:val="Normal"/>
    <w:next w:val="Normal"/>
    <w:qFormat/>
    <w:rsid w:val="002A6AC4"/>
  </w:style>
  <w:style w:type="character" w:customStyle="1" w:styleId="EquationCaption">
    <w:name w:val="_Equation Caption"/>
    <w:rsid w:val="002A6AC4"/>
  </w:style>
  <w:style w:type="paragraph" w:styleId="Footer">
    <w:name w:val="footer"/>
    <w:basedOn w:val="Normal"/>
    <w:rsid w:val="002A6AC4"/>
    <w:pPr>
      <w:tabs>
        <w:tab w:val="center" w:pos="4320"/>
        <w:tab w:val="right" w:pos="8640"/>
      </w:tabs>
    </w:pPr>
  </w:style>
  <w:style w:type="paragraph" w:styleId="Header">
    <w:name w:val="header"/>
    <w:basedOn w:val="Normal"/>
    <w:rsid w:val="002A6AC4"/>
    <w:pPr>
      <w:tabs>
        <w:tab w:val="center" w:pos="4320"/>
        <w:tab w:val="right" w:pos="8640"/>
      </w:tabs>
    </w:pPr>
  </w:style>
  <w:style w:type="paragraph" w:styleId="BodyText">
    <w:name w:val="Body Text"/>
    <w:basedOn w:val="Normal"/>
    <w:rsid w:val="002A6AC4"/>
    <w:pPr>
      <w:spacing w:line="360" w:lineRule="auto"/>
    </w:pPr>
    <w:rPr>
      <w:rFonts w:ascii="Times New Roman" w:hAnsi="Times New Roman"/>
      <w:sz w:val="26"/>
    </w:rPr>
  </w:style>
  <w:style w:type="paragraph" w:styleId="BodyText2">
    <w:name w:val="Body Text 2"/>
    <w:basedOn w:val="Normal"/>
    <w:rsid w:val="002A6AC4"/>
    <w:pPr>
      <w:spacing w:line="360" w:lineRule="auto"/>
      <w:ind w:right="-86"/>
    </w:pPr>
    <w:rPr>
      <w:rFonts w:ascii="Times New Roman" w:hAnsi="Times New Roman"/>
      <w:sz w:val="26"/>
    </w:rPr>
  </w:style>
  <w:style w:type="paragraph" w:styleId="BodyText3">
    <w:name w:val="Body Text 3"/>
    <w:basedOn w:val="Normal"/>
    <w:rsid w:val="002A6AC4"/>
    <w:pPr>
      <w:tabs>
        <w:tab w:val="left" w:pos="-720"/>
      </w:tabs>
      <w:suppressAutoHyphens/>
    </w:pPr>
    <w:rPr>
      <w:rFonts w:ascii="Times New Roman" w:hAnsi="Times New Roman"/>
      <w:b/>
      <w:sz w:val="26"/>
    </w:rPr>
  </w:style>
  <w:style w:type="paragraph" w:styleId="BlockText">
    <w:name w:val="Block Text"/>
    <w:basedOn w:val="Normal"/>
    <w:rsid w:val="002A6AC4"/>
    <w:pPr>
      <w:ind w:left="2160" w:right="2160" w:hanging="720"/>
    </w:pPr>
    <w:rPr>
      <w:rFonts w:ascii="Times New Roman" w:hAnsi="Times New Roman"/>
      <w:sz w:val="26"/>
    </w:rPr>
  </w:style>
  <w:style w:type="paragraph" w:styleId="BodyTextIndent">
    <w:name w:val="Body Text Indent"/>
    <w:basedOn w:val="Normal"/>
    <w:rsid w:val="002A6AC4"/>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2A6AC4"/>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2A6AC4"/>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styleId="NoSpacing">
    <w:name w:val="No Spacing"/>
    <w:uiPriority w:val="1"/>
    <w:qFormat/>
    <w:rsid w:val="00AB4D76"/>
    <w:pPr>
      <w:jc w:val="both"/>
    </w:pPr>
    <w:rPr>
      <w:sz w:val="26"/>
    </w:rPr>
  </w:style>
  <w:style w:type="paragraph" w:styleId="BalloonText">
    <w:name w:val="Balloon Text"/>
    <w:basedOn w:val="Normal"/>
    <w:link w:val="BalloonTextChar"/>
    <w:rsid w:val="002264A7"/>
    <w:rPr>
      <w:rFonts w:ascii="Tahoma" w:hAnsi="Tahoma" w:cs="Tahoma"/>
      <w:sz w:val="16"/>
      <w:szCs w:val="16"/>
    </w:rPr>
  </w:style>
  <w:style w:type="character" w:customStyle="1" w:styleId="BalloonTextChar">
    <w:name w:val="Balloon Text Char"/>
    <w:basedOn w:val="DefaultParagraphFont"/>
    <w:link w:val="BalloonText"/>
    <w:rsid w:val="00226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4</cp:revision>
  <cp:lastPrinted>2012-08-02T17:44:00Z</cp:lastPrinted>
  <dcterms:created xsi:type="dcterms:W3CDTF">2012-07-19T15:06:00Z</dcterms:created>
  <dcterms:modified xsi:type="dcterms:W3CDTF">2012-08-02T17:44:00Z</dcterms:modified>
</cp:coreProperties>
</file>