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Pr="00A6265A" w:rsidRDefault="00F44215" w:rsidP="00CE43B4">
      <w:pPr>
        <w:tabs>
          <w:tab w:val="left" w:pos="-720"/>
        </w:tabs>
        <w:suppressAutoHyphens/>
        <w:rPr>
          <w:bCs/>
          <w:spacing w:val="-3"/>
          <w:sz w:val="24"/>
          <w:szCs w:val="24"/>
        </w:rPr>
      </w:pPr>
      <w:r>
        <w:rPr>
          <w:bCs/>
          <w:spacing w:val="-3"/>
          <w:sz w:val="24"/>
          <w:szCs w:val="24"/>
        </w:rPr>
        <w:t>PSN Realty, Inc.</w:t>
      </w:r>
      <w:r w:rsidR="005E3007">
        <w:rPr>
          <w:b/>
          <w:bCs/>
          <w:spacing w:val="-3"/>
          <w:sz w:val="24"/>
          <w:szCs w:val="24"/>
        </w:rPr>
        <w:tab/>
      </w:r>
      <w:r w:rsidR="005E3007">
        <w:rPr>
          <w:b/>
          <w:bCs/>
          <w:spacing w:val="-3"/>
          <w:sz w:val="24"/>
          <w:szCs w:val="24"/>
        </w:rPr>
        <w:tab/>
      </w:r>
      <w:r w:rsidR="00893F0B">
        <w:rPr>
          <w:b/>
          <w:bCs/>
          <w:spacing w:val="-3"/>
          <w:sz w:val="24"/>
          <w:szCs w:val="24"/>
        </w:rPr>
        <w:tab/>
      </w:r>
      <w:r w:rsidR="00766C8E">
        <w:rPr>
          <w:b/>
          <w:bCs/>
          <w:spacing w:val="-3"/>
          <w:sz w:val="24"/>
          <w:szCs w:val="24"/>
        </w:rPr>
        <w:tab/>
      </w:r>
      <w:r w:rsidR="00766C8E">
        <w:rPr>
          <w:b/>
          <w:bCs/>
          <w:spacing w:val="-3"/>
          <w:sz w:val="24"/>
          <w:szCs w:val="24"/>
        </w:rPr>
        <w:tab/>
      </w:r>
      <w:r w:rsidR="005E3007" w:rsidRPr="00223E7E">
        <w:rPr>
          <w:bCs/>
          <w:spacing w:val="-3"/>
          <w:sz w:val="24"/>
          <w:szCs w:val="24"/>
        </w:rPr>
        <w:t>:</w:t>
      </w:r>
      <w:r w:rsidR="00A6265A">
        <w:rPr>
          <w:bCs/>
          <w:spacing w:val="-3"/>
          <w:sz w:val="24"/>
          <w:szCs w:val="24"/>
        </w:rPr>
        <w:tab/>
      </w:r>
      <w:r w:rsidR="00A6265A">
        <w:rPr>
          <w:bCs/>
          <w:spacing w:val="-3"/>
          <w:sz w:val="24"/>
          <w:szCs w:val="24"/>
        </w:rPr>
        <w:tab/>
      </w:r>
      <w:r w:rsidR="00A6265A">
        <w:rPr>
          <w:spacing w:val="-3"/>
          <w:sz w:val="24"/>
          <w:szCs w:val="24"/>
        </w:rPr>
        <w:t>C-2011-2279515</w:t>
      </w:r>
    </w:p>
    <w:p w:rsidR="00893F0B" w:rsidRPr="00A6265A" w:rsidRDefault="00893F0B" w:rsidP="00CE43B4">
      <w:pPr>
        <w:tabs>
          <w:tab w:val="left" w:pos="-720"/>
        </w:tabs>
        <w:suppressAutoHyphens/>
        <w:rPr>
          <w:spacing w:val="-3"/>
          <w:sz w:val="24"/>
          <w:szCs w:val="24"/>
        </w:rPr>
      </w:pPr>
      <w:r w:rsidRPr="00A6265A">
        <w:rPr>
          <w:bCs/>
          <w:spacing w:val="-3"/>
          <w:sz w:val="24"/>
          <w:szCs w:val="24"/>
        </w:rPr>
        <w:tab/>
      </w:r>
      <w:r w:rsidRPr="00A6265A">
        <w:rPr>
          <w:bCs/>
          <w:spacing w:val="-3"/>
          <w:sz w:val="24"/>
          <w:szCs w:val="24"/>
        </w:rPr>
        <w:tab/>
      </w:r>
      <w:r w:rsidRPr="00A6265A">
        <w:rPr>
          <w:bCs/>
          <w:spacing w:val="-3"/>
          <w:sz w:val="24"/>
          <w:szCs w:val="24"/>
        </w:rPr>
        <w:tab/>
      </w:r>
      <w:r w:rsidRPr="00A6265A">
        <w:rPr>
          <w:bCs/>
          <w:spacing w:val="-3"/>
          <w:sz w:val="24"/>
          <w:szCs w:val="24"/>
        </w:rPr>
        <w:tab/>
      </w:r>
      <w:r w:rsidRPr="00A6265A">
        <w:rPr>
          <w:bCs/>
          <w:spacing w:val="-3"/>
          <w:sz w:val="24"/>
          <w:szCs w:val="24"/>
        </w:rPr>
        <w:tab/>
      </w:r>
      <w:r w:rsidRPr="00A6265A">
        <w:rPr>
          <w:bCs/>
          <w:spacing w:val="-3"/>
          <w:sz w:val="24"/>
          <w:szCs w:val="24"/>
        </w:rPr>
        <w:tab/>
      </w:r>
      <w:r w:rsidRPr="00A6265A">
        <w:rPr>
          <w:bCs/>
          <w:spacing w:val="-3"/>
          <w:sz w:val="24"/>
          <w:szCs w:val="24"/>
        </w:rPr>
        <w:tab/>
        <w:t>:</w:t>
      </w:r>
      <w:r w:rsidR="00A6265A">
        <w:rPr>
          <w:bCs/>
          <w:spacing w:val="-3"/>
          <w:sz w:val="24"/>
          <w:szCs w:val="24"/>
        </w:rPr>
        <w:tab/>
      </w:r>
      <w:r w:rsidR="00A6265A">
        <w:rPr>
          <w:bCs/>
          <w:spacing w:val="-3"/>
          <w:sz w:val="24"/>
          <w:szCs w:val="24"/>
        </w:rPr>
        <w:tab/>
      </w:r>
      <w:r w:rsidR="00A6265A">
        <w:rPr>
          <w:spacing w:val="-3"/>
          <w:sz w:val="24"/>
          <w:szCs w:val="24"/>
        </w:rPr>
        <w:t>C-2011-2279522</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BF7454" w:rsidP="00CE43B4">
      <w:pPr>
        <w:tabs>
          <w:tab w:val="left" w:pos="-720"/>
        </w:tabs>
        <w:suppressAutoHyphens/>
        <w:rPr>
          <w:spacing w:val="-3"/>
          <w:sz w:val="24"/>
          <w:szCs w:val="24"/>
        </w:rPr>
      </w:pPr>
      <w:r>
        <w:rPr>
          <w:spacing w:val="-3"/>
          <w:sz w:val="24"/>
          <w:szCs w:val="24"/>
        </w:rPr>
        <w:t>UGI, Penn Natural Gas, Inc.</w:t>
      </w:r>
      <w:r w:rsidR="00A6265A">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A6265A" w:rsidRDefault="000F1894" w:rsidP="000F1894">
      <w:pPr>
        <w:jc w:val="center"/>
        <w:rPr>
          <w:sz w:val="24"/>
          <w:szCs w:val="24"/>
        </w:rPr>
      </w:pPr>
    </w:p>
    <w:p w:rsidR="006A21C2" w:rsidRPr="006A21C2" w:rsidRDefault="006A21C2" w:rsidP="000F1894">
      <w:pPr>
        <w:jc w:val="center"/>
        <w:rPr>
          <w:sz w:val="24"/>
          <w:szCs w:val="24"/>
        </w:rPr>
      </w:pPr>
      <w:bookmarkStart w:id="0" w:name="_GoBack"/>
      <w:bookmarkEnd w:id="0"/>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A6265A" w:rsidRDefault="00DE2348" w:rsidP="000F1894">
      <w:pPr>
        <w:jc w:val="center"/>
        <w:rPr>
          <w:sz w:val="24"/>
          <w:szCs w:val="24"/>
        </w:rPr>
      </w:pPr>
    </w:p>
    <w:p w:rsidR="000F1894" w:rsidRPr="00A6265A" w:rsidRDefault="000F1894" w:rsidP="00A6265A">
      <w:pPr>
        <w:jc w:val="center"/>
        <w:rPr>
          <w:sz w:val="24"/>
          <w:szCs w:val="24"/>
        </w:rPr>
      </w:pPr>
    </w:p>
    <w:p w:rsidR="000967DB" w:rsidRDefault="000967DB" w:rsidP="00A6265A">
      <w:pPr>
        <w:jc w:val="center"/>
        <w:rPr>
          <w:sz w:val="24"/>
          <w:szCs w:val="24"/>
          <w:u w:val="single"/>
        </w:rPr>
      </w:pPr>
      <w:r>
        <w:rPr>
          <w:sz w:val="24"/>
          <w:szCs w:val="24"/>
          <w:u w:val="single"/>
        </w:rPr>
        <w:t>HISTORY OF THE PROCEEDINGS</w:t>
      </w:r>
    </w:p>
    <w:p w:rsidR="007965B0" w:rsidRDefault="007965B0" w:rsidP="00A6265A">
      <w:pPr>
        <w:tabs>
          <w:tab w:val="left" w:pos="-1440"/>
          <w:tab w:val="left" w:pos="-720"/>
        </w:tabs>
        <w:suppressAutoHyphens/>
        <w:ind w:firstLine="1440"/>
        <w:rPr>
          <w:sz w:val="24"/>
          <w:szCs w:val="24"/>
        </w:rPr>
      </w:pPr>
    </w:p>
    <w:p w:rsidR="007965B0" w:rsidRDefault="007965B0" w:rsidP="00A6265A">
      <w:pPr>
        <w:tabs>
          <w:tab w:val="left" w:pos="-1440"/>
          <w:tab w:val="left" w:pos="-720"/>
        </w:tabs>
        <w:suppressAutoHyphens/>
        <w:ind w:firstLine="1440"/>
        <w:rPr>
          <w:sz w:val="24"/>
          <w:szCs w:val="24"/>
        </w:rPr>
      </w:pPr>
    </w:p>
    <w:p w:rsidR="007965B0" w:rsidRDefault="00DB1328" w:rsidP="007965B0">
      <w:pPr>
        <w:tabs>
          <w:tab w:val="left" w:pos="-1440"/>
          <w:tab w:val="left" w:pos="-720"/>
        </w:tabs>
        <w:suppressAutoHyphens/>
        <w:spacing w:line="360" w:lineRule="auto"/>
        <w:ind w:firstLine="1440"/>
        <w:rPr>
          <w:spacing w:val="-3"/>
          <w:sz w:val="24"/>
          <w:szCs w:val="24"/>
        </w:rPr>
      </w:pPr>
      <w:r>
        <w:rPr>
          <w:sz w:val="24"/>
          <w:szCs w:val="24"/>
        </w:rPr>
        <w:t>On</w:t>
      </w:r>
      <w:r w:rsidR="00312E1C">
        <w:rPr>
          <w:sz w:val="24"/>
          <w:szCs w:val="24"/>
        </w:rPr>
        <w:t xml:space="preserve"> or about</w:t>
      </w:r>
      <w:r w:rsidR="008741AC">
        <w:rPr>
          <w:sz w:val="24"/>
          <w:szCs w:val="24"/>
        </w:rPr>
        <w:t xml:space="preserve"> December 15, 2011</w:t>
      </w:r>
      <w:r w:rsidR="007965B0" w:rsidRPr="007965B0">
        <w:rPr>
          <w:sz w:val="24"/>
          <w:szCs w:val="24"/>
        </w:rPr>
        <w:t xml:space="preserve">, </w:t>
      </w:r>
      <w:r w:rsidR="000B1E51">
        <w:rPr>
          <w:sz w:val="24"/>
          <w:szCs w:val="24"/>
        </w:rPr>
        <w:t>PSN Re</w:t>
      </w:r>
      <w:r w:rsidR="008741AC">
        <w:rPr>
          <w:sz w:val="24"/>
          <w:szCs w:val="24"/>
        </w:rPr>
        <w:t>alty, Inc.</w:t>
      </w:r>
      <w:r w:rsidR="007965B0" w:rsidRPr="007965B0">
        <w:rPr>
          <w:sz w:val="24"/>
          <w:szCs w:val="24"/>
        </w:rPr>
        <w:t xml:space="preserve"> (Complainant) filed </w:t>
      </w:r>
      <w:r w:rsidR="00381BA3">
        <w:rPr>
          <w:sz w:val="24"/>
          <w:szCs w:val="24"/>
        </w:rPr>
        <w:t>two</w:t>
      </w:r>
      <w:r w:rsidR="007965B0" w:rsidRPr="007965B0">
        <w:rPr>
          <w:sz w:val="24"/>
          <w:szCs w:val="24"/>
        </w:rPr>
        <w:t xml:space="preserve"> Formal Complaint</w:t>
      </w:r>
      <w:r w:rsidR="00381BA3">
        <w:rPr>
          <w:sz w:val="24"/>
          <w:szCs w:val="24"/>
        </w:rPr>
        <w:t>s</w:t>
      </w:r>
      <w:r w:rsidR="007965B0" w:rsidRPr="007965B0">
        <w:rPr>
          <w:sz w:val="24"/>
          <w:szCs w:val="24"/>
        </w:rPr>
        <w:t xml:space="preserve"> with the Pennsylvania Public Utility Commission </w:t>
      </w:r>
      <w:r w:rsidR="008741AC">
        <w:rPr>
          <w:sz w:val="24"/>
          <w:szCs w:val="24"/>
        </w:rPr>
        <w:t xml:space="preserve">(PUC or Commission) </w:t>
      </w:r>
      <w:r w:rsidR="007965B0" w:rsidRPr="007965B0">
        <w:rPr>
          <w:sz w:val="24"/>
          <w:szCs w:val="24"/>
        </w:rPr>
        <w:t xml:space="preserve">against </w:t>
      </w:r>
      <w:r w:rsidR="008741AC">
        <w:rPr>
          <w:sz w:val="24"/>
          <w:szCs w:val="24"/>
        </w:rPr>
        <w:t xml:space="preserve">UGI, Penn Natural Gas, Inc. (PNG or </w:t>
      </w:r>
      <w:r w:rsidR="007965B0" w:rsidRPr="007965B0">
        <w:rPr>
          <w:sz w:val="24"/>
          <w:szCs w:val="24"/>
        </w:rPr>
        <w:t xml:space="preserve">Respondent) alleging </w:t>
      </w:r>
      <w:r w:rsidR="000B1E51">
        <w:rPr>
          <w:sz w:val="24"/>
          <w:szCs w:val="24"/>
        </w:rPr>
        <w:t>PNG imposed a security deposit and requesting that the Commission stop PNG from terminating service, impose reasonable grace periods, and use central billing</w:t>
      </w:r>
      <w:r w:rsidR="00381BA3">
        <w:rPr>
          <w:sz w:val="24"/>
          <w:szCs w:val="24"/>
        </w:rPr>
        <w:t xml:space="preserve"> for two different addresses for rentals owned by the Complainant</w:t>
      </w:r>
      <w:r w:rsidR="000B1E51">
        <w:rPr>
          <w:sz w:val="24"/>
          <w:szCs w:val="24"/>
        </w:rPr>
        <w:t>.</w:t>
      </w:r>
      <w:r w:rsidR="007965B0" w:rsidRPr="007965B0">
        <w:rPr>
          <w:sz w:val="24"/>
          <w:szCs w:val="24"/>
        </w:rPr>
        <w:t xml:space="preserve">  </w:t>
      </w:r>
      <w:r w:rsidR="002C360A">
        <w:rPr>
          <w:sz w:val="24"/>
          <w:szCs w:val="24"/>
        </w:rPr>
        <w:t xml:space="preserve">(The Formal Complaints mirrored one another).  </w:t>
      </w:r>
      <w:r w:rsidR="00381BA3">
        <w:rPr>
          <w:sz w:val="24"/>
          <w:szCs w:val="24"/>
        </w:rPr>
        <w:t>On January 11, 2012</w:t>
      </w:r>
      <w:r w:rsidR="007965B0" w:rsidRPr="007965B0">
        <w:rPr>
          <w:sz w:val="24"/>
          <w:szCs w:val="24"/>
        </w:rPr>
        <w:t xml:space="preserve">, </w:t>
      </w:r>
      <w:r w:rsidR="00381BA3">
        <w:rPr>
          <w:sz w:val="24"/>
          <w:szCs w:val="24"/>
        </w:rPr>
        <w:t xml:space="preserve">the </w:t>
      </w:r>
      <w:r w:rsidR="007965B0" w:rsidRPr="007965B0">
        <w:rPr>
          <w:sz w:val="24"/>
          <w:szCs w:val="24"/>
        </w:rPr>
        <w:t xml:space="preserve">Respondent filed </w:t>
      </w:r>
      <w:r w:rsidR="007965B0" w:rsidRPr="007965B0">
        <w:rPr>
          <w:spacing w:val="-3"/>
          <w:sz w:val="24"/>
          <w:szCs w:val="24"/>
        </w:rPr>
        <w:t>Answer</w:t>
      </w:r>
      <w:r w:rsidR="00381BA3">
        <w:rPr>
          <w:spacing w:val="-3"/>
          <w:sz w:val="24"/>
          <w:szCs w:val="24"/>
        </w:rPr>
        <w:t>s in both Dockets (the Answers mirror one another) admitting that they imposed a security deposit due to the Complainant’s payment history</w:t>
      </w:r>
      <w:r w:rsidR="00E51D1F">
        <w:rPr>
          <w:spacing w:val="-3"/>
          <w:sz w:val="24"/>
          <w:szCs w:val="24"/>
        </w:rPr>
        <w:t>.</w:t>
      </w:r>
      <w:r w:rsidR="00381BA3">
        <w:rPr>
          <w:spacing w:val="-3"/>
          <w:sz w:val="24"/>
          <w:szCs w:val="24"/>
        </w:rPr>
        <w:t xml:space="preserve">  The Answers state</w:t>
      </w:r>
      <w:r w:rsidR="002C18CF">
        <w:rPr>
          <w:spacing w:val="-3"/>
          <w:sz w:val="24"/>
          <w:szCs w:val="24"/>
        </w:rPr>
        <w:t xml:space="preserve">d that service was currently on </w:t>
      </w:r>
      <w:r w:rsidR="00381BA3">
        <w:rPr>
          <w:spacing w:val="-3"/>
          <w:sz w:val="24"/>
          <w:szCs w:val="24"/>
        </w:rPr>
        <w:t>and had not been terminated.  The Answers did not address central billing or grace periods.</w:t>
      </w:r>
      <w:r w:rsidR="002C360A">
        <w:rPr>
          <w:spacing w:val="-3"/>
          <w:sz w:val="24"/>
          <w:szCs w:val="24"/>
        </w:rPr>
        <w:t xml:space="preserve">  The Formal Complaints are consolidated for purposes of hearing and disposition.</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447A2F">
        <w:rPr>
          <w:sz w:val="24"/>
          <w:szCs w:val="24"/>
        </w:rPr>
        <w:t>March 23, 2012</w:t>
      </w:r>
      <w:r w:rsidRPr="007965B0">
        <w:rPr>
          <w:sz w:val="24"/>
          <w:szCs w:val="24"/>
        </w:rPr>
        <w:t xml:space="preserve">, the parties were notified that an Initial Hearing in this case was scheduled for the morning of </w:t>
      </w:r>
      <w:r w:rsidR="00447A2F">
        <w:rPr>
          <w:sz w:val="24"/>
          <w:szCs w:val="24"/>
        </w:rPr>
        <w:t>May 2, 2012</w:t>
      </w:r>
      <w:r w:rsidRPr="007965B0">
        <w:rPr>
          <w:sz w:val="24"/>
          <w:szCs w:val="24"/>
        </w:rPr>
        <w:t xml:space="preserve">.  A Prehearing Order was issued on </w:t>
      </w:r>
      <w:r w:rsidR="00447A2F">
        <w:rPr>
          <w:sz w:val="24"/>
          <w:szCs w:val="24"/>
        </w:rPr>
        <w:t>March 26, 2012</w:t>
      </w:r>
      <w:r w:rsidRPr="007965B0">
        <w:rPr>
          <w:sz w:val="24"/>
          <w:szCs w:val="24"/>
        </w:rPr>
        <w:t xml:space="preserve">, stating the date and time of the scheduled hearing and advising the </w:t>
      </w:r>
      <w:r w:rsidRPr="007965B0">
        <w:rPr>
          <w:sz w:val="24"/>
          <w:szCs w:val="24"/>
        </w:rPr>
        <w:lastRenderedPageBreak/>
        <w:t xml:space="preserve">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t>The hearing convened as scheduled.</w:t>
      </w:r>
      <w:r w:rsidR="00E51D1F">
        <w:rPr>
          <w:sz w:val="24"/>
          <w:szCs w:val="24"/>
        </w:rPr>
        <w:t xml:space="preserve">  The Complainant appeared </w:t>
      </w:r>
      <w:r w:rsidR="00447A2F" w:rsidRPr="00447A2F">
        <w:rPr>
          <w:sz w:val="24"/>
          <w:szCs w:val="24"/>
        </w:rPr>
        <w:t>represented by counsel</w:t>
      </w:r>
      <w:r w:rsidR="00E51D1F">
        <w:rPr>
          <w:sz w:val="24"/>
          <w:szCs w:val="24"/>
        </w:rPr>
        <w:t>,</w:t>
      </w:r>
      <w:r w:rsidR="00447A2F">
        <w:rPr>
          <w:sz w:val="24"/>
          <w:szCs w:val="24"/>
        </w:rPr>
        <w:t xml:space="preserve"> presented the testimony of one (1) witness, </w:t>
      </w:r>
      <w:r w:rsidR="006E4943">
        <w:rPr>
          <w:sz w:val="24"/>
          <w:szCs w:val="24"/>
        </w:rPr>
        <w:t>and proffered five (5) exhibits;</w:t>
      </w:r>
      <w:r w:rsidR="00447A2F">
        <w:rPr>
          <w:sz w:val="24"/>
          <w:szCs w:val="24"/>
        </w:rPr>
        <w:t xml:space="preserve"> all were entered into the record.  T</w:t>
      </w:r>
      <w:r w:rsidR="00E51D1F">
        <w:rPr>
          <w:sz w:val="24"/>
          <w:szCs w:val="24"/>
        </w:rPr>
        <w:t xml:space="preserve">he Respondent </w:t>
      </w:r>
      <w:r w:rsidR="00447A2F">
        <w:rPr>
          <w:sz w:val="24"/>
          <w:szCs w:val="24"/>
        </w:rPr>
        <w:t>appeared</w:t>
      </w:r>
      <w:r w:rsidR="00E51D1F">
        <w:rPr>
          <w:sz w:val="24"/>
          <w:szCs w:val="24"/>
        </w:rPr>
        <w:t xml:space="preserve"> represented by counsel</w:t>
      </w:r>
      <w:r w:rsidR="00447A2F">
        <w:rPr>
          <w:sz w:val="24"/>
          <w:szCs w:val="24"/>
        </w:rPr>
        <w:t>, presented the testimony of two (2) witnesses</w:t>
      </w:r>
      <w:r w:rsidR="006E4943">
        <w:rPr>
          <w:sz w:val="24"/>
          <w:szCs w:val="24"/>
        </w:rPr>
        <w:t>, and proffered twelve (12) exhibits; eleven were entered into the record.</w:t>
      </w:r>
      <w:r w:rsidR="00E51D1F">
        <w:rPr>
          <w:sz w:val="24"/>
          <w:szCs w:val="24"/>
        </w:rPr>
        <w:t xml:space="preserve">  </w:t>
      </w:r>
      <w:r w:rsidR="00EC41CE">
        <w:rPr>
          <w:sz w:val="24"/>
          <w:szCs w:val="24"/>
        </w:rPr>
        <w:t xml:space="preserve">The record closed on </w:t>
      </w:r>
      <w:r w:rsidR="006E4943">
        <w:rPr>
          <w:sz w:val="24"/>
          <w:szCs w:val="24"/>
        </w:rPr>
        <w:t>June 1, 2012</w:t>
      </w:r>
      <w:r w:rsidR="00EC41CE">
        <w:rPr>
          <w:sz w:val="24"/>
          <w:szCs w:val="24"/>
        </w:rPr>
        <w:t>.</w:t>
      </w:r>
    </w:p>
    <w:p w:rsidR="00223E7E" w:rsidRPr="007965B0"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E51D1F" w:rsidRDefault="00E51D1F" w:rsidP="00C25B3C">
      <w:pPr>
        <w:numPr>
          <w:ilvl w:val="0"/>
          <w:numId w:val="18"/>
        </w:numPr>
        <w:tabs>
          <w:tab w:val="left" w:pos="2160"/>
        </w:tabs>
        <w:spacing w:line="360" w:lineRule="auto"/>
        <w:ind w:left="0" w:firstLine="1440"/>
        <w:rPr>
          <w:sz w:val="24"/>
          <w:szCs w:val="24"/>
        </w:rPr>
      </w:pPr>
      <w:r>
        <w:rPr>
          <w:sz w:val="24"/>
          <w:szCs w:val="24"/>
        </w:rPr>
        <w:t xml:space="preserve">The Complainant is a </w:t>
      </w:r>
      <w:r w:rsidR="006E4943">
        <w:rPr>
          <w:sz w:val="24"/>
          <w:szCs w:val="24"/>
        </w:rPr>
        <w:t xml:space="preserve">realty corporation, and is a </w:t>
      </w:r>
      <w:r>
        <w:rPr>
          <w:sz w:val="24"/>
          <w:szCs w:val="24"/>
        </w:rPr>
        <w:t xml:space="preserve">current customer of the Respondent’s and receives service at </w:t>
      </w:r>
      <w:r w:rsidR="006E4943">
        <w:rPr>
          <w:sz w:val="24"/>
          <w:szCs w:val="24"/>
        </w:rPr>
        <w:t>ten (10) accounts located in Scranton</w:t>
      </w:r>
      <w:r>
        <w:rPr>
          <w:sz w:val="24"/>
          <w:szCs w:val="24"/>
        </w:rPr>
        <w:t>, Pennsylvania.</w:t>
      </w:r>
      <w:r w:rsidR="006E4943">
        <w:rPr>
          <w:sz w:val="24"/>
          <w:szCs w:val="24"/>
        </w:rPr>
        <w:t xml:space="preserve">  </w:t>
      </w:r>
    </w:p>
    <w:p w:rsidR="0052572A" w:rsidRDefault="0052572A" w:rsidP="00C25B3C">
      <w:pPr>
        <w:tabs>
          <w:tab w:val="left" w:pos="2160"/>
        </w:tabs>
        <w:spacing w:line="360" w:lineRule="auto"/>
        <w:ind w:left="1440"/>
        <w:rPr>
          <w:sz w:val="24"/>
          <w:szCs w:val="24"/>
        </w:rPr>
      </w:pPr>
    </w:p>
    <w:p w:rsidR="00E51D1F" w:rsidRDefault="00E51D1F" w:rsidP="00C25B3C">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52572A">
        <w:rPr>
          <w:sz w:val="24"/>
          <w:szCs w:val="24"/>
        </w:rPr>
        <w:t>natural gas</w:t>
      </w:r>
      <w:r>
        <w:rPr>
          <w:sz w:val="24"/>
          <w:szCs w:val="24"/>
        </w:rPr>
        <w:t xml:space="preserve"> service in Pennsylvania.</w:t>
      </w:r>
    </w:p>
    <w:p w:rsidR="00F5457A" w:rsidRDefault="00F5457A" w:rsidP="00C25B3C">
      <w:pPr>
        <w:pStyle w:val="ListParagraph"/>
        <w:spacing w:line="360" w:lineRule="auto"/>
        <w:rPr>
          <w:sz w:val="24"/>
          <w:szCs w:val="24"/>
        </w:rPr>
      </w:pPr>
    </w:p>
    <w:p w:rsidR="00F5457A" w:rsidRDefault="002C360A" w:rsidP="00C25B3C">
      <w:pPr>
        <w:numPr>
          <w:ilvl w:val="0"/>
          <w:numId w:val="18"/>
        </w:numPr>
        <w:tabs>
          <w:tab w:val="left" w:pos="2160"/>
        </w:tabs>
        <w:spacing w:line="360" w:lineRule="auto"/>
        <w:ind w:left="0" w:firstLine="1440"/>
        <w:rPr>
          <w:sz w:val="24"/>
          <w:szCs w:val="24"/>
        </w:rPr>
      </w:pPr>
      <w:r>
        <w:rPr>
          <w:sz w:val="24"/>
          <w:szCs w:val="24"/>
        </w:rPr>
        <w:t>Kenneth Bond, p</w:t>
      </w:r>
      <w:r w:rsidR="00F5457A">
        <w:rPr>
          <w:sz w:val="24"/>
          <w:szCs w:val="24"/>
        </w:rPr>
        <w:t>resident and chief operating office</w:t>
      </w:r>
      <w:r>
        <w:rPr>
          <w:sz w:val="24"/>
          <w:szCs w:val="24"/>
        </w:rPr>
        <w:t>r</w:t>
      </w:r>
      <w:r w:rsidR="00F5457A">
        <w:rPr>
          <w:sz w:val="24"/>
          <w:szCs w:val="24"/>
        </w:rPr>
        <w:t xml:space="preserve"> of PSN Realty, Inc., testified for the Complainant.  NT 7.</w:t>
      </w:r>
    </w:p>
    <w:p w:rsidR="00F5457A" w:rsidRDefault="00F5457A" w:rsidP="00C25B3C">
      <w:pPr>
        <w:pStyle w:val="ListParagraph"/>
        <w:spacing w:line="360" w:lineRule="auto"/>
        <w:rPr>
          <w:sz w:val="24"/>
          <w:szCs w:val="24"/>
        </w:rPr>
      </w:pPr>
    </w:p>
    <w:p w:rsidR="00F5457A" w:rsidRDefault="00F5457A" w:rsidP="00C25B3C">
      <w:pPr>
        <w:numPr>
          <w:ilvl w:val="0"/>
          <w:numId w:val="18"/>
        </w:numPr>
        <w:tabs>
          <w:tab w:val="left" w:pos="2160"/>
        </w:tabs>
        <w:spacing w:line="360" w:lineRule="auto"/>
        <w:ind w:left="0" w:firstLine="1440"/>
        <w:rPr>
          <w:sz w:val="24"/>
          <w:szCs w:val="24"/>
        </w:rPr>
      </w:pPr>
      <w:r>
        <w:rPr>
          <w:sz w:val="24"/>
          <w:szCs w:val="24"/>
        </w:rPr>
        <w:t>PSN Realty, Inc. owns ten residential properties that are residential rental properties in Scranton, Pennsylvania.  NT 8.</w:t>
      </w:r>
    </w:p>
    <w:p w:rsidR="00F5457A" w:rsidRDefault="00F5457A" w:rsidP="00C25B3C">
      <w:pPr>
        <w:pStyle w:val="ListParagraph"/>
        <w:spacing w:line="360" w:lineRule="auto"/>
        <w:rPr>
          <w:sz w:val="24"/>
          <w:szCs w:val="24"/>
        </w:rPr>
      </w:pPr>
    </w:p>
    <w:p w:rsidR="00F5457A" w:rsidRPr="00F5457A" w:rsidRDefault="00F5457A" w:rsidP="00C25B3C">
      <w:pPr>
        <w:numPr>
          <w:ilvl w:val="0"/>
          <w:numId w:val="18"/>
        </w:numPr>
        <w:tabs>
          <w:tab w:val="left" w:pos="2160"/>
        </w:tabs>
        <w:spacing w:line="360" w:lineRule="auto"/>
        <w:ind w:left="0" w:firstLine="1440"/>
        <w:rPr>
          <w:sz w:val="24"/>
          <w:szCs w:val="24"/>
        </w:rPr>
      </w:pPr>
      <w:r>
        <w:rPr>
          <w:sz w:val="24"/>
          <w:szCs w:val="24"/>
        </w:rPr>
        <w:t>All ten rentals receive natural gas from the Respondent.  NT 9.</w:t>
      </w:r>
    </w:p>
    <w:p w:rsidR="001753F3" w:rsidRDefault="001753F3" w:rsidP="00C25B3C">
      <w:pPr>
        <w:pStyle w:val="ListParagraph"/>
        <w:spacing w:line="360" w:lineRule="auto"/>
        <w:rPr>
          <w:sz w:val="24"/>
          <w:szCs w:val="24"/>
        </w:rPr>
      </w:pPr>
    </w:p>
    <w:p w:rsidR="001753F3" w:rsidRDefault="00F5457A" w:rsidP="00C25B3C">
      <w:pPr>
        <w:numPr>
          <w:ilvl w:val="0"/>
          <w:numId w:val="18"/>
        </w:numPr>
        <w:tabs>
          <w:tab w:val="left" w:pos="2160"/>
        </w:tabs>
        <w:spacing w:line="360" w:lineRule="auto"/>
        <w:ind w:left="0" w:firstLine="1440"/>
        <w:rPr>
          <w:sz w:val="24"/>
          <w:szCs w:val="24"/>
        </w:rPr>
      </w:pPr>
      <w:r>
        <w:rPr>
          <w:sz w:val="24"/>
          <w:szCs w:val="24"/>
        </w:rPr>
        <w:t>At issue in this case is the account at 442-444 North Irving Avenue, Scranton, Pennsylvania, and 1700 Roselyn Avenue, Scranton, Pennsylvania.  NT 9.</w:t>
      </w:r>
    </w:p>
    <w:p w:rsidR="00F5457A" w:rsidRDefault="00F5457A" w:rsidP="00C25B3C">
      <w:pPr>
        <w:pStyle w:val="ListParagraph"/>
        <w:spacing w:line="360" w:lineRule="auto"/>
        <w:rPr>
          <w:sz w:val="24"/>
          <w:szCs w:val="24"/>
        </w:rPr>
      </w:pPr>
    </w:p>
    <w:p w:rsidR="00F5457A" w:rsidRDefault="00F5457A" w:rsidP="00C25B3C">
      <w:pPr>
        <w:numPr>
          <w:ilvl w:val="0"/>
          <w:numId w:val="18"/>
        </w:numPr>
        <w:tabs>
          <w:tab w:val="left" w:pos="2160"/>
        </w:tabs>
        <w:spacing w:line="360" w:lineRule="auto"/>
        <w:ind w:left="0" w:firstLine="1440"/>
        <w:rPr>
          <w:sz w:val="24"/>
          <w:szCs w:val="24"/>
        </w:rPr>
      </w:pPr>
      <w:r>
        <w:rPr>
          <w:sz w:val="24"/>
          <w:szCs w:val="24"/>
        </w:rPr>
        <w:t>The North Irving property has seven units; the Roselyn property has six units.  NT 10.</w:t>
      </w:r>
    </w:p>
    <w:p w:rsidR="00F5457A" w:rsidRDefault="00F5457A" w:rsidP="00C25B3C">
      <w:pPr>
        <w:pStyle w:val="ListParagraph"/>
        <w:spacing w:line="360" w:lineRule="auto"/>
        <w:rPr>
          <w:sz w:val="24"/>
          <w:szCs w:val="24"/>
        </w:rPr>
      </w:pPr>
    </w:p>
    <w:p w:rsidR="00F5457A" w:rsidRDefault="00F5457A" w:rsidP="00C25B3C">
      <w:pPr>
        <w:numPr>
          <w:ilvl w:val="0"/>
          <w:numId w:val="18"/>
        </w:numPr>
        <w:tabs>
          <w:tab w:val="left" w:pos="2160"/>
        </w:tabs>
        <w:spacing w:line="360" w:lineRule="auto"/>
        <w:ind w:left="0" w:firstLine="1440"/>
        <w:rPr>
          <w:sz w:val="24"/>
          <w:szCs w:val="24"/>
        </w:rPr>
      </w:pPr>
      <w:r>
        <w:rPr>
          <w:sz w:val="24"/>
          <w:szCs w:val="24"/>
        </w:rPr>
        <w:t>Service has never been shut off at the Compl</w:t>
      </w:r>
      <w:r w:rsidR="002321F8">
        <w:rPr>
          <w:sz w:val="24"/>
          <w:szCs w:val="24"/>
        </w:rPr>
        <w:t>ainant’s rental properties.  NT </w:t>
      </w:r>
      <w:r>
        <w:rPr>
          <w:sz w:val="24"/>
          <w:szCs w:val="24"/>
        </w:rPr>
        <w:t>10.</w:t>
      </w:r>
    </w:p>
    <w:p w:rsidR="00F5457A" w:rsidRDefault="00F5457A" w:rsidP="00F5457A">
      <w:pPr>
        <w:pStyle w:val="ListParagraph"/>
        <w:rPr>
          <w:sz w:val="24"/>
          <w:szCs w:val="24"/>
        </w:rPr>
      </w:pPr>
    </w:p>
    <w:p w:rsidR="00F5457A" w:rsidRDefault="00B62E4E" w:rsidP="00C419F9">
      <w:pPr>
        <w:numPr>
          <w:ilvl w:val="0"/>
          <w:numId w:val="18"/>
        </w:numPr>
        <w:tabs>
          <w:tab w:val="left" w:pos="2160"/>
        </w:tabs>
        <w:spacing w:line="360" w:lineRule="auto"/>
        <w:ind w:left="0" w:firstLine="1440"/>
        <w:rPr>
          <w:sz w:val="24"/>
          <w:szCs w:val="24"/>
        </w:rPr>
      </w:pPr>
      <w:r>
        <w:rPr>
          <w:sz w:val="24"/>
          <w:szCs w:val="24"/>
        </w:rPr>
        <w:t>It is hard for the Complainant to write separate checks for all of the properties.  The Complainant</w:t>
      </w:r>
      <w:r w:rsidR="00010482">
        <w:rPr>
          <w:sz w:val="24"/>
          <w:szCs w:val="24"/>
        </w:rPr>
        <w:t xml:space="preserve"> would like </w:t>
      </w:r>
      <w:r>
        <w:rPr>
          <w:sz w:val="24"/>
          <w:szCs w:val="24"/>
        </w:rPr>
        <w:t>to write one check to the Respondent.  NT 14.</w:t>
      </w:r>
    </w:p>
    <w:p w:rsidR="00B62E4E" w:rsidRDefault="00B62E4E" w:rsidP="00B62E4E">
      <w:pPr>
        <w:pStyle w:val="ListParagraph"/>
        <w:rPr>
          <w:sz w:val="24"/>
          <w:szCs w:val="24"/>
        </w:rPr>
      </w:pPr>
    </w:p>
    <w:p w:rsidR="00B62E4E" w:rsidRDefault="00B62E4E" w:rsidP="00C419F9">
      <w:pPr>
        <w:numPr>
          <w:ilvl w:val="0"/>
          <w:numId w:val="18"/>
        </w:numPr>
        <w:tabs>
          <w:tab w:val="left" w:pos="2160"/>
        </w:tabs>
        <w:spacing w:line="360" w:lineRule="auto"/>
        <w:ind w:left="0" w:firstLine="1440"/>
        <w:rPr>
          <w:sz w:val="24"/>
          <w:szCs w:val="24"/>
        </w:rPr>
      </w:pPr>
      <w:r>
        <w:rPr>
          <w:sz w:val="24"/>
          <w:szCs w:val="24"/>
        </w:rPr>
        <w:t xml:space="preserve">Due to the lack of central billing, </w:t>
      </w:r>
      <w:r w:rsidR="002C360A">
        <w:rPr>
          <w:sz w:val="24"/>
          <w:szCs w:val="24"/>
        </w:rPr>
        <w:t>the Complainant may have four or</w:t>
      </w:r>
      <w:r>
        <w:rPr>
          <w:sz w:val="24"/>
          <w:szCs w:val="24"/>
        </w:rPr>
        <w:t xml:space="preserve"> five different due dates. </w:t>
      </w:r>
      <w:r w:rsidR="00010482">
        <w:rPr>
          <w:sz w:val="24"/>
          <w:szCs w:val="24"/>
        </w:rPr>
        <w:t xml:space="preserve">  NT 15.</w:t>
      </w:r>
    </w:p>
    <w:p w:rsidR="00010482" w:rsidRDefault="00010482" w:rsidP="00010482">
      <w:pPr>
        <w:pStyle w:val="ListParagraph"/>
        <w:rPr>
          <w:sz w:val="24"/>
          <w:szCs w:val="24"/>
        </w:rPr>
      </w:pPr>
    </w:p>
    <w:p w:rsidR="00010482" w:rsidRDefault="00010482" w:rsidP="00C419F9">
      <w:pPr>
        <w:numPr>
          <w:ilvl w:val="0"/>
          <w:numId w:val="18"/>
        </w:numPr>
        <w:tabs>
          <w:tab w:val="left" w:pos="2160"/>
        </w:tabs>
        <w:spacing w:line="360" w:lineRule="auto"/>
        <w:ind w:left="0" w:firstLine="1440"/>
        <w:rPr>
          <w:sz w:val="24"/>
          <w:szCs w:val="24"/>
        </w:rPr>
      </w:pPr>
      <w:r>
        <w:rPr>
          <w:sz w:val="24"/>
          <w:szCs w:val="24"/>
        </w:rPr>
        <w:t>The North Irving and Roselyn accounts have an early due date.  NT 15.</w:t>
      </w:r>
    </w:p>
    <w:p w:rsidR="00010482" w:rsidRDefault="00010482" w:rsidP="00010482">
      <w:pPr>
        <w:pStyle w:val="ListParagraph"/>
        <w:rPr>
          <w:sz w:val="24"/>
          <w:szCs w:val="24"/>
        </w:rPr>
      </w:pPr>
    </w:p>
    <w:p w:rsidR="00010482" w:rsidRDefault="00010482" w:rsidP="00C419F9">
      <w:pPr>
        <w:numPr>
          <w:ilvl w:val="0"/>
          <w:numId w:val="18"/>
        </w:numPr>
        <w:tabs>
          <w:tab w:val="left" w:pos="2160"/>
        </w:tabs>
        <w:spacing w:line="360" w:lineRule="auto"/>
        <w:ind w:left="0" w:firstLine="1440"/>
        <w:rPr>
          <w:sz w:val="24"/>
          <w:szCs w:val="24"/>
        </w:rPr>
      </w:pPr>
      <w:r>
        <w:rPr>
          <w:sz w:val="24"/>
          <w:szCs w:val="24"/>
        </w:rPr>
        <w:t>Typically, if the Complainant had late fees applied against either North Irving or Roselyn Accounts, it was later waived.  NT 16-17.</w:t>
      </w:r>
    </w:p>
    <w:p w:rsidR="002C360A" w:rsidRDefault="002C360A" w:rsidP="002C360A">
      <w:pPr>
        <w:pStyle w:val="ListParagraph"/>
        <w:rPr>
          <w:sz w:val="24"/>
          <w:szCs w:val="24"/>
        </w:rPr>
      </w:pPr>
    </w:p>
    <w:p w:rsidR="002C360A" w:rsidRDefault="00C068A6" w:rsidP="002C360A">
      <w:pPr>
        <w:numPr>
          <w:ilvl w:val="0"/>
          <w:numId w:val="18"/>
        </w:numPr>
        <w:tabs>
          <w:tab w:val="clear" w:pos="2160"/>
        </w:tabs>
        <w:spacing w:line="360" w:lineRule="auto"/>
        <w:ind w:left="0" w:firstLine="1440"/>
        <w:rPr>
          <w:sz w:val="24"/>
          <w:szCs w:val="24"/>
        </w:rPr>
      </w:pPr>
      <w:r>
        <w:rPr>
          <w:sz w:val="24"/>
          <w:szCs w:val="24"/>
        </w:rPr>
        <w:t xml:space="preserve">In </w:t>
      </w:r>
      <w:r w:rsidR="002C360A">
        <w:rPr>
          <w:sz w:val="24"/>
          <w:szCs w:val="24"/>
        </w:rPr>
        <w:t>September 2011, the Respondent added a security deposit to the Complainant’s bills without explanation.  NT 18.</w:t>
      </w:r>
    </w:p>
    <w:p w:rsidR="00B36EA3" w:rsidRDefault="00B36EA3" w:rsidP="00B36EA3">
      <w:pPr>
        <w:pStyle w:val="ListParagraph"/>
        <w:rPr>
          <w:sz w:val="24"/>
          <w:szCs w:val="24"/>
        </w:rPr>
      </w:pPr>
    </w:p>
    <w:p w:rsidR="00B36EA3" w:rsidRDefault="009C36D0" w:rsidP="00C419F9">
      <w:pPr>
        <w:numPr>
          <w:ilvl w:val="0"/>
          <w:numId w:val="18"/>
        </w:numPr>
        <w:tabs>
          <w:tab w:val="left" w:pos="2160"/>
        </w:tabs>
        <w:spacing w:line="360" w:lineRule="auto"/>
        <w:ind w:left="0" w:firstLine="1440"/>
        <w:rPr>
          <w:sz w:val="24"/>
          <w:szCs w:val="24"/>
        </w:rPr>
      </w:pPr>
      <w:r>
        <w:rPr>
          <w:sz w:val="24"/>
          <w:szCs w:val="24"/>
        </w:rPr>
        <w:t>All of the Complainant’s properties are now on budget billing.  NT 19.</w:t>
      </w:r>
    </w:p>
    <w:p w:rsidR="009C36D0" w:rsidRDefault="009C36D0" w:rsidP="009C36D0">
      <w:pPr>
        <w:pStyle w:val="ListParagraph"/>
        <w:rPr>
          <w:sz w:val="24"/>
          <w:szCs w:val="24"/>
        </w:rPr>
      </w:pPr>
    </w:p>
    <w:p w:rsidR="009C36D0" w:rsidRDefault="001E0F19" w:rsidP="00C419F9">
      <w:pPr>
        <w:numPr>
          <w:ilvl w:val="0"/>
          <w:numId w:val="18"/>
        </w:numPr>
        <w:tabs>
          <w:tab w:val="left" w:pos="2160"/>
        </w:tabs>
        <w:spacing w:line="360" w:lineRule="auto"/>
        <w:ind w:left="0" w:firstLine="1440"/>
        <w:rPr>
          <w:sz w:val="24"/>
          <w:szCs w:val="24"/>
        </w:rPr>
      </w:pPr>
      <w:r>
        <w:rPr>
          <w:sz w:val="24"/>
          <w:szCs w:val="24"/>
        </w:rPr>
        <w:t>The Complainant had conversations with M</w:t>
      </w:r>
      <w:r w:rsidR="00192CE9">
        <w:rPr>
          <w:sz w:val="24"/>
          <w:szCs w:val="24"/>
        </w:rPr>
        <w:t>r</w:t>
      </w:r>
      <w:r>
        <w:rPr>
          <w:sz w:val="24"/>
          <w:szCs w:val="24"/>
        </w:rPr>
        <w:t>. Brominski</w:t>
      </w:r>
      <w:r w:rsidR="002321F8">
        <w:rPr>
          <w:sz w:val="24"/>
          <w:szCs w:val="24"/>
        </w:rPr>
        <w:t xml:space="preserve"> and Mr. </w:t>
      </w:r>
      <w:r>
        <w:rPr>
          <w:sz w:val="24"/>
          <w:szCs w:val="24"/>
        </w:rPr>
        <w:t>O’Connor regarding the reasons for the security deposits and got no answers.  NT 22.</w:t>
      </w:r>
    </w:p>
    <w:p w:rsidR="001E0F19" w:rsidRDefault="001E0F19" w:rsidP="001E0F19">
      <w:pPr>
        <w:pStyle w:val="ListParagraph"/>
        <w:rPr>
          <w:sz w:val="24"/>
          <w:szCs w:val="24"/>
        </w:rPr>
      </w:pPr>
    </w:p>
    <w:p w:rsidR="001E0F19" w:rsidRDefault="001E0F19" w:rsidP="00C419F9">
      <w:pPr>
        <w:numPr>
          <w:ilvl w:val="0"/>
          <w:numId w:val="18"/>
        </w:numPr>
        <w:tabs>
          <w:tab w:val="left" w:pos="2160"/>
        </w:tabs>
        <w:spacing w:line="360" w:lineRule="auto"/>
        <w:ind w:left="0" w:firstLine="1440"/>
        <w:rPr>
          <w:sz w:val="24"/>
          <w:szCs w:val="24"/>
        </w:rPr>
      </w:pPr>
      <w:r>
        <w:rPr>
          <w:sz w:val="24"/>
          <w:szCs w:val="24"/>
        </w:rPr>
        <w:t>The Respondent sent shut off notices because the Complainant had not paid the security deposits.  NT 22.</w:t>
      </w:r>
    </w:p>
    <w:p w:rsidR="00192CE9" w:rsidRDefault="00192CE9" w:rsidP="00192CE9">
      <w:pPr>
        <w:pStyle w:val="ListParagraph"/>
        <w:rPr>
          <w:sz w:val="24"/>
          <w:szCs w:val="24"/>
        </w:rPr>
      </w:pPr>
    </w:p>
    <w:p w:rsidR="00192CE9" w:rsidRDefault="00192CE9" w:rsidP="00C419F9">
      <w:pPr>
        <w:numPr>
          <w:ilvl w:val="0"/>
          <w:numId w:val="18"/>
        </w:numPr>
        <w:tabs>
          <w:tab w:val="left" w:pos="2160"/>
        </w:tabs>
        <w:spacing w:line="360" w:lineRule="auto"/>
        <w:ind w:left="0" w:firstLine="1440"/>
        <w:rPr>
          <w:sz w:val="24"/>
          <w:szCs w:val="24"/>
        </w:rPr>
      </w:pPr>
      <w:r>
        <w:rPr>
          <w:sz w:val="24"/>
          <w:szCs w:val="24"/>
        </w:rPr>
        <w:t>The Respondent offered the Complainant the option of electronic withdrawal; the Complainant rejected the option.  NT 34.</w:t>
      </w:r>
    </w:p>
    <w:p w:rsidR="00192CE9" w:rsidRDefault="00192CE9" w:rsidP="00192CE9">
      <w:pPr>
        <w:pStyle w:val="ListParagraph"/>
        <w:rPr>
          <w:sz w:val="24"/>
          <w:szCs w:val="24"/>
        </w:rPr>
      </w:pPr>
    </w:p>
    <w:p w:rsidR="00192CE9" w:rsidRDefault="00192CE9" w:rsidP="00C419F9">
      <w:pPr>
        <w:numPr>
          <w:ilvl w:val="0"/>
          <w:numId w:val="18"/>
        </w:numPr>
        <w:tabs>
          <w:tab w:val="left" w:pos="2160"/>
        </w:tabs>
        <w:spacing w:line="360" w:lineRule="auto"/>
        <w:ind w:left="0" w:firstLine="1440"/>
        <w:rPr>
          <w:sz w:val="24"/>
          <w:szCs w:val="24"/>
        </w:rPr>
      </w:pPr>
      <w:r>
        <w:rPr>
          <w:sz w:val="24"/>
          <w:szCs w:val="24"/>
        </w:rPr>
        <w:t>Amanda Myzick, a customer care supervisor testified for the Respondent.  NT 42.</w:t>
      </w:r>
    </w:p>
    <w:p w:rsidR="00192CE9" w:rsidRDefault="00192CE9" w:rsidP="00192CE9">
      <w:pPr>
        <w:pStyle w:val="ListParagraph"/>
        <w:rPr>
          <w:sz w:val="24"/>
          <w:szCs w:val="24"/>
        </w:rPr>
      </w:pPr>
    </w:p>
    <w:p w:rsidR="00192CE9" w:rsidRDefault="00BD240F" w:rsidP="00C419F9">
      <w:pPr>
        <w:numPr>
          <w:ilvl w:val="0"/>
          <w:numId w:val="18"/>
        </w:numPr>
        <w:tabs>
          <w:tab w:val="left" w:pos="2160"/>
        </w:tabs>
        <w:spacing w:line="360" w:lineRule="auto"/>
        <w:ind w:left="0" w:firstLine="1440"/>
        <w:rPr>
          <w:sz w:val="24"/>
          <w:szCs w:val="24"/>
        </w:rPr>
      </w:pPr>
      <w:r>
        <w:rPr>
          <w:sz w:val="24"/>
          <w:szCs w:val="24"/>
        </w:rPr>
        <w:t>Late payment charges were ass</w:t>
      </w:r>
      <w:r w:rsidR="00192CE9">
        <w:rPr>
          <w:sz w:val="24"/>
          <w:szCs w:val="24"/>
        </w:rPr>
        <w:t>essed on the Roselyn account; some were waived, others were not.  NT 45-46, PNG Exh. 1</w:t>
      </w:r>
    </w:p>
    <w:p w:rsidR="00192CE9" w:rsidRDefault="00192CE9" w:rsidP="00192CE9">
      <w:pPr>
        <w:pStyle w:val="ListParagraph"/>
        <w:rPr>
          <w:sz w:val="24"/>
          <w:szCs w:val="24"/>
        </w:rPr>
      </w:pPr>
    </w:p>
    <w:p w:rsidR="00192CE9" w:rsidRDefault="00192CE9" w:rsidP="00C419F9">
      <w:pPr>
        <w:numPr>
          <w:ilvl w:val="0"/>
          <w:numId w:val="18"/>
        </w:numPr>
        <w:tabs>
          <w:tab w:val="left" w:pos="2160"/>
        </w:tabs>
        <w:spacing w:line="360" w:lineRule="auto"/>
        <w:ind w:left="0" w:firstLine="1440"/>
        <w:rPr>
          <w:sz w:val="24"/>
          <w:szCs w:val="24"/>
        </w:rPr>
      </w:pPr>
      <w:r>
        <w:rPr>
          <w:sz w:val="24"/>
          <w:szCs w:val="24"/>
        </w:rPr>
        <w:t xml:space="preserve">The Roselyn account was </w:t>
      </w:r>
      <w:r w:rsidR="0052075C">
        <w:rPr>
          <w:sz w:val="24"/>
          <w:szCs w:val="24"/>
        </w:rPr>
        <w:t xml:space="preserve">paid </w:t>
      </w:r>
      <w:r>
        <w:rPr>
          <w:sz w:val="24"/>
          <w:szCs w:val="24"/>
        </w:rPr>
        <w:t>late on four occasions between April 20, 2011 and March 20, 2012.  NT 47, PNG Exh. 2.</w:t>
      </w:r>
    </w:p>
    <w:p w:rsidR="00192CE9" w:rsidRDefault="00192CE9" w:rsidP="00192CE9">
      <w:pPr>
        <w:pStyle w:val="ListParagraph"/>
        <w:rPr>
          <w:sz w:val="24"/>
          <w:szCs w:val="24"/>
        </w:rPr>
      </w:pPr>
    </w:p>
    <w:p w:rsidR="00192CE9" w:rsidRDefault="00192CE9" w:rsidP="00C419F9">
      <w:pPr>
        <w:numPr>
          <w:ilvl w:val="0"/>
          <w:numId w:val="18"/>
        </w:numPr>
        <w:tabs>
          <w:tab w:val="left" w:pos="2160"/>
        </w:tabs>
        <w:spacing w:line="360" w:lineRule="auto"/>
        <w:ind w:left="0" w:firstLine="1440"/>
        <w:rPr>
          <w:sz w:val="24"/>
          <w:szCs w:val="24"/>
        </w:rPr>
      </w:pPr>
      <w:r>
        <w:rPr>
          <w:sz w:val="24"/>
          <w:szCs w:val="24"/>
        </w:rPr>
        <w:t>The Roselyn account bill due May 18, 2011</w:t>
      </w:r>
      <w:r w:rsidR="0052075C">
        <w:rPr>
          <w:sz w:val="24"/>
          <w:szCs w:val="24"/>
        </w:rPr>
        <w:t>,</w:t>
      </w:r>
      <w:r>
        <w:rPr>
          <w:sz w:val="24"/>
          <w:szCs w:val="24"/>
        </w:rPr>
        <w:t xml:space="preserve"> was not paid in full and contained a message to pay bills on time or a security deposit would be charged.  NT 49, PNG Exh. 3.</w:t>
      </w:r>
    </w:p>
    <w:p w:rsidR="00192CE9" w:rsidRDefault="00192CE9" w:rsidP="00192CE9">
      <w:pPr>
        <w:pStyle w:val="ListParagraph"/>
        <w:rPr>
          <w:sz w:val="24"/>
          <w:szCs w:val="24"/>
        </w:rPr>
      </w:pPr>
    </w:p>
    <w:p w:rsidR="00192CE9" w:rsidRDefault="00E76422" w:rsidP="00C419F9">
      <w:pPr>
        <w:numPr>
          <w:ilvl w:val="0"/>
          <w:numId w:val="18"/>
        </w:numPr>
        <w:tabs>
          <w:tab w:val="left" w:pos="2160"/>
        </w:tabs>
        <w:spacing w:line="360" w:lineRule="auto"/>
        <w:ind w:left="0" w:firstLine="1440"/>
        <w:rPr>
          <w:sz w:val="24"/>
          <w:szCs w:val="24"/>
        </w:rPr>
      </w:pPr>
      <w:r>
        <w:rPr>
          <w:sz w:val="24"/>
          <w:szCs w:val="24"/>
        </w:rPr>
        <w:t>The Rose</w:t>
      </w:r>
      <w:r w:rsidR="00192CE9">
        <w:rPr>
          <w:sz w:val="24"/>
          <w:szCs w:val="24"/>
        </w:rPr>
        <w:t>l</w:t>
      </w:r>
      <w:r>
        <w:rPr>
          <w:sz w:val="24"/>
          <w:szCs w:val="24"/>
        </w:rPr>
        <w:t>y</w:t>
      </w:r>
      <w:r w:rsidR="00192CE9">
        <w:rPr>
          <w:sz w:val="24"/>
          <w:szCs w:val="24"/>
        </w:rPr>
        <w:t>n account was charged a security</w:t>
      </w:r>
      <w:r w:rsidR="002321F8">
        <w:rPr>
          <w:sz w:val="24"/>
          <w:szCs w:val="24"/>
        </w:rPr>
        <w:t xml:space="preserve"> deposit on its bill due August </w:t>
      </w:r>
      <w:r w:rsidR="00192CE9">
        <w:rPr>
          <w:sz w:val="24"/>
          <w:szCs w:val="24"/>
        </w:rPr>
        <w:t>17, 2011.  NT 50, PNG Exh. 4.</w:t>
      </w:r>
    </w:p>
    <w:p w:rsidR="00192CE9" w:rsidRDefault="00192CE9" w:rsidP="00192CE9">
      <w:pPr>
        <w:pStyle w:val="ListParagraph"/>
        <w:rPr>
          <w:sz w:val="24"/>
          <w:szCs w:val="24"/>
        </w:rPr>
      </w:pPr>
    </w:p>
    <w:p w:rsidR="00192CE9" w:rsidRDefault="008A4785" w:rsidP="00C419F9">
      <w:pPr>
        <w:numPr>
          <w:ilvl w:val="0"/>
          <w:numId w:val="18"/>
        </w:numPr>
        <w:tabs>
          <w:tab w:val="left" w:pos="2160"/>
        </w:tabs>
        <w:spacing w:line="360" w:lineRule="auto"/>
        <w:ind w:left="0" w:firstLine="1440"/>
        <w:rPr>
          <w:sz w:val="24"/>
          <w:szCs w:val="24"/>
        </w:rPr>
      </w:pPr>
      <w:r>
        <w:rPr>
          <w:sz w:val="24"/>
          <w:szCs w:val="24"/>
        </w:rPr>
        <w:t>The security deposit assessed took the bills from August 27, 2010</w:t>
      </w:r>
      <w:r w:rsidR="00E76422">
        <w:rPr>
          <w:sz w:val="24"/>
          <w:szCs w:val="24"/>
        </w:rPr>
        <w:t>,</w:t>
      </w:r>
      <w:r>
        <w:rPr>
          <w:sz w:val="24"/>
          <w:szCs w:val="24"/>
        </w:rPr>
        <w:t xml:space="preserve"> through July 29, 2011</w:t>
      </w:r>
      <w:r w:rsidR="00E76422">
        <w:rPr>
          <w:sz w:val="24"/>
          <w:szCs w:val="24"/>
        </w:rPr>
        <w:t>,</w:t>
      </w:r>
      <w:r>
        <w:rPr>
          <w:sz w:val="24"/>
          <w:szCs w:val="24"/>
        </w:rPr>
        <w:t xml:space="preserve"> which added up to $5,712.68 divided that number by twelve months to arrive at an average of $476 and added to that number, the highest month (January 27, 2011) of $1</w:t>
      </w:r>
      <w:r w:rsidR="00C068A6">
        <w:rPr>
          <w:sz w:val="24"/>
          <w:szCs w:val="24"/>
        </w:rPr>
        <w:t>,</w:t>
      </w:r>
      <w:r>
        <w:rPr>
          <w:sz w:val="24"/>
          <w:szCs w:val="24"/>
        </w:rPr>
        <w:t>027 and arrived at a total for the security deposit applied of $1,503.  NT 51-52, PNG Exh. 4</w:t>
      </w:r>
    </w:p>
    <w:p w:rsidR="008A4785" w:rsidRDefault="008A4785" w:rsidP="008A4785">
      <w:pPr>
        <w:pStyle w:val="ListParagraph"/>
        <w:rPr>
          <w:sz w:val="24"/>
          <w:szCs w:val="24"/>
        </w:rPr>
      </w:pPr>
    </w:p>
    <w:p w:rsidR="008A4785" w:rsidRDefault="008A4785" w:rsidP="00C419F9">
      <w:pPr>
        <w:numPr>
          <w:ilvl w:val="0"/>
          <w:numId w:val="18"/>
        </w:numPr>
        <w:tabs>
          <w:tab w:val="left" w:pos="2160"/>
        </w:tabs>
        <w:spacing w:line="360" w:lineRule="auto"/>
        <w:ind w:left="0" w:firstLine="1440"/>
        <w:rPr>
          <w:sz w:val="24"/>
          <w:szCs w:val="24"/>
        </w:rPr>
      </w:pPr>
      <w:r>
        <w:rPr>
          <w:sz w:val="24"/>
          <w:szCs w:val="24"/>
        </w:rPr>
        <w:t>Payment due date is fifteen days from the latter date of a billing period and is an in hand date.  NT 54.</w:t>
      </w:r>
    </w:p>
    <w:p w:rsidR="008A4785" w:rsidRDefault="008A4785" w:rsidP="008A4785">
      <w:pPr>
        <w:pStyle w:val="ListParagraph"/>
        <w:rPr>
          <w:sz w:val="24"/>
          <w:szCs w:val="24"/>
        </w:rPr>
      </w:pPr>
    </w:p>
    <w:p w:rsidR="008A4785" w:rsidRDefault="008A4785" w:rsidP="00C419F9">
      <w:pPr>
        <w:numPr>
          <w:ilvl w:val="0"/>
          <w:numId w:val="18"/>
        </w:numPr>
        <w:tabs>
          <w:tab w:val="left" w:pos="2160"/>
        </w:tabs>
        <w:spacing w:line="360" w:lineRule="auto"/>
        <w:ind w:left="0" w:firstLine="1440"/>
        <w:rPr>
          <w:sz w:val="24"/>
          <w:szCs w:val="24"/>
        </w:rPr>
      </w:pPr>
      <w:r>
        <w:rPr>
          <w:sz w:val="24"/>
          <w:szCs w:val="24"/>
        </w:rPr>
        <w:t>A security deposit earns interest and that interest is returned to a customer when the security deposit is returned</w:t>
      </w:r>
      <w:r w:rsidR="00E76422">
        <w:rPr>
          <w:sz w:val="24"/>
          <w:szCs w:val="24"/>
        </w:rPr>
        <w:t xml:space="preserve"> to the customer</w:t>
      </w:r>
      <w:r>
        <w:rPr>
          <w:sz w:val="24"/>
          <w:szCs w:val="24"/>
        </w:rPr>
        <w:t>.  NT 54-55.</w:t>
      </w:r>
    </w:p>
    <w:p w:rsidR="008A4785" w:rsidRDefault="008A4785" w:rsidP="008A4785">
      <w:pPr>
        <w:pStyle w:val="ListParagraph"/>
        <w:rPr>
          <w:sz w:val="24"/>
          <w:szCs w:val="24"/>
        </w:rPr>
      </w:pPr>
    </w:p>
    <w:p w:rsidR="008A4785" w:rsidRDefault="008A4785" w:rsidP="00C419F9">
      <w:pPr>
        <w:numPr>
          <w:ilvl w:val="0"/>
          <w:numId w:val="18"/>
        </w:numPr>
        <w:tabs>
          <w:tab w:val="left" w:pos="2160"/>
        </w:tabs>
        <w:spacing w:line="360" w:lineRule="auto"/>
        <w:ind w:left="0" w:firstLine="1440"/>
        <w:rPr>
          <w:sz w:val="24"/>
          <w:szCs w:val="24"/>
        </w:rPr>
      </w:pPr>
      <w:r>
        <w:rPr>
          <w:sz w:val="24"/>
          <w:szCs w:val="24"/>
        </w:rPr>
        <w:t xml:space="preserve">The Respondent’s policy is to apply monies received to a </w:t>
      </w:r>
      <w:r w:rsidR="00BD240F">
        <w:rPr>
          <w:sz w:val="24"/>
          <w:szCs w:val="24"/>
        </w:rPr>
        <w:t>security</w:t>
      </w:r>
      <w:r>
        <w:rPr>
          <w:sz w:val="24"/>
          <w:szCs w:val="24"/>
        </w:rPr>
        <w:t xml:space="preserve"> deposit first and then the bill.  NT 55. </w:t>
      </w:r>
    </w:p>
    <w:p w:rsidR="00BD240F" w:rsidRDefault="00BD240F" w:rsidP="00BD240F">
      <w:pPr>
        <w:pStyle w:val="ListParagraph"/>
        <w:rPr>
          <w:sz w:val="24"/>
          <w:szCs w:val="24"/>
        </w:rPr>
      </w:pPr>
    </w:p>
    <w:p w:rsidR="00BD240F" w:rsidRDefault="00BD240F" w:rsidP="00C419F9">
      <w:pPr>
        <w:numPr>
          <w:ilvl w:val="0"/>
          <w:numId w:val="18"/>
        </w:numPr>
        <w:tabs>
          <w:tab w:val="left" w:pos="2160"/>
        </w:tabs>
        <w:spacing w:line="360" w:lineRule="auto"/>
        <w:ind w:left="0" w:firstLine="1440"/>
        <w:rPr>
          <w:sz w:val="24"/>
          <w:szCs w:val="24"/>
        </w:rPr>
      </w:pPr>
      <w:r>
        <w:rPr>
          <w:sz w:val="24"/>
          <w:szCs w:val="24"/>
        </w:rPr>
        <w:t>Late payment charges were assessed against the North Irving account; some were waived, others were not.  NT 56-57, PNG Exh. 5.</w:t>
      </w:r>
    </w:p>
    <w:p w:rsidR="00BD240F" w:rsidRDefault="00BD240F" w:rsidP="00BD240F">
      <w:pPr>
        <w:pStyle w:val="ListParagraph"/>
        <w:rPr>
          <w:sz w:val="24"/>
          <w:szCs w:val="24"/>
        </w:rPr>
      </w:pPr>
    </w:p>
    <w:p w:rsidR="00BD240F" w:rsidRDefault="0052075C" w:rsidP="00C419F9">
      <w:pPr>
        <w:numPr>
          <w:ilvl w:val="0"/>
          <w:numId w:val="18"/>
        </w:numPr>
        <w:tabs>
          <w:tab w:val="left" w:pos="2160"/>
        </w:tabs>
        <w:spacing w:line="360" w:lineRule="auto"/>
        <w:ind w:left="0" w:firstLine="1440"/>
        <w:rPr>
          <w:sz w:val="24"/>
          <w:szCs w:val="24"/>
        </w:rPr>
      </w:pPr>
      <w:r>
        <w:rPr>
          <w:sz w:val="24"/>
          <w:szCs w:val="24"/>
        </w:rPr>
        <w:t xml:space="preserve">The North Irving account was paid late on </w:t>
      </w:r>
      <w:r w:rsidR="002C360A">
        <w:rPr>
          <w:sz w:val="24"/>
          <w:szCs w:val="24"/>
        </w:rPr>
        <w:t>four</w:t>
      </w:r>
      <w:r>
        <w:rPr>
          <w:sz w:val="24"/>
          <w:szCs w:val="24"/>
        </w:rPr>
        <w:t xml:space="preserve"> occasions from April 20, 2011 through March 20, 2012.  NT 58, PNG Exh. 6.</w:t>
      </w:r>
    </w:p>
    <w:p w:rsidR="0052075C" w:rsidRDefault="0052075C" w:rsidP="0052075C">
      <w:pPr>
        <w:pStyle w:val="ListParagraph"/>
        <w:rPr>
          <w:sz w:val="24"/>
          <w:szCs w:val="24"/>
        </w:rPr>
      </w:pPr>
    </w:p>
    <w:p w:rsidR="0052075C" w:rsidRDefault="0052075C" w:rsidP="00C419F9">
      <w:pPr>
        <w:numPr>
          <w:ilvl w:val="0"/>
          <w:numId w:val="18"/>
        </w:numPr>
        <w:tabs>
          <w:tab w:val="left" w:pos="2160"/>
        </w:tabs>
        <w:spacing w:line="360" w:lineRule="auto"/>
        <w:ind w:left="0" w:firstLine="1440"/>
        <w:rPr>
          <w:sz w:val="24"/>
          <w:szCs w:val="24"/>
        </w:rPr>
      </w:pPr>
      <w:r>
        <w:rPr>
          <w:sz w:val="24"/>
          <w:szCs w:val="24"/>
        </w:rPr>
        <w:t>The North Irving account due on May 18, 2011 was not paid in full and contained a message to pay bills in full or a security deposit would be charged.  NT 59, PNG Exh. 7.</w:t>
      </w:r>
    </w:p>
    <w:p w:rsidR="0052075C" w:rsidRDefault="0052075C" w:rsidP="0052075C">
      <w:pPr>
        <w:pStyle w:val="ListParagraph"/>
        <w:rPr>
          <w:sz w:val="24"/>
          <w:szCs w:val="24"/>
        </w:rPr>
      </w:pPr>
    </w:p>
    <w:p w:rsidR="0052075C" w:rsidRDefault="0052075C" w:rsidP="0052075C">
      <w:pPr>
        <w:numPr>
          <w:ilvl w:val="0"/>
          <w:numId w:val="18"/>
        </w:numPr>
        <w:tabs>
          <w:tab w:val="left" w:pos="2160"/>
        </w:tabs>
        <w:spacing w:line="360" w:lineRule="auto"/>
        <w:ind w:left="0" w:firstLine="1440"/>
        <w:rPr>
          <w:sz w:val="24"/>
          <w:szCs w:val="24"/>
        </w:rPr>
      </w:pPr>
      <w:r>
        <w:rPr>
          <w:sz w:val="24"/>
          <w:szCs w:val="24"/>
        </w:rPr>
        <w:t>The North Irving account was charged a security deposit on its bill due August 17, 2011.  NT 60, PNG Exh. 8.</w:t>
      </w:r>
    </w:p>
    <w:p w:rsidR="0052075C" w:rsidRDefault="0052075C" w:rsidP="0052075C">
      <w:pPr>
        <w:pStyle w:val="ListParagraph"/>
        <w:tabs>
          <w:tab w:val="left" w:pos="2160"/>
        </w:tabs>
        <w:ind w:left="0" w:firstLine="1440"/>
        <w:rPr>
          <w:sz w:val="24"/>
          <w:szCs w:val="24"/>
        </w:rPr>
      </w:pPr>
    </w:p>
    <w:p w:rsidR="0052075C" w:rsidRDefault="0052075C" w:rsidP="0052075C">
      <w:pPr>
        <w:numPr>
          <w:ilvl w:val="0"/>
          <w:numId w:val="18"/>
        </w:numPr>
        <w:tabs>
          <w:tab w:val="left" w:pos="2160"/>
        </w:tabs>
        <w:spacing w:line="360" w:lineRule="auto"/>
        <w:ind w:left="0" w:firstLine="1440"/>
        <w:rPr>
          <w:sz w:val="24"/>
          <w:szCs w:val="24"/>
        </w:rPr>
      </w:pPr>
      <w:r>
        <w:rPr>
          <w:sz w:val="24"/>
          <w:szCs w:val="24"/>
        </w:rPr>
        <w:t>The security deposit assessed took the bills from August 27, 2010</w:t>
      </w:r>
      <w:r w:rsidR="00E76422">
        <w:rPr>
          <w:sz w:val="24"/>
          <w:szCs w:val="24"/>
        </w:rPr>
        <w:t>,</w:t>
      </w:r>
      <w:r>
        <w:rPr>
          <w:sz w:val="24"/>
          <w:szCs w:val="24"/>
        </w:rPr>
        <w:t xml:space="preserve"> through July 29, 2011</w:t>
      </w:r>
      <w:r w:rsidR="00E76422">
        <w:rPr>
          <w:sz w:val="24"/>
          <w:szCs w:val="24"/>
        </w:rPr>
        <w:t>,</w:t>
      </w:r>
      <w:r>
        <w:rPr>
          <w:sz w:val="24"/>
          <w:szCs w:val="24"/>
        </w:rPr>
        <w:t xml:space="preserve"> which added up to $6,226.51 divided that number by twelve months to arrive at an average of $518 and added to that number, the highest month (January 27, 2011) of $1</w:t>
      </w:r>
      <w:r w:rsidR="00C068A6">
        <w:rPr>
          <w:sz w:val="24"/>
          <w:szCs w:val="24"/>
        </w:rPr>
        <w:t>,</w:t>
      </w:r>
      <w:r>
        <w:rPr>
          <w:sz w:val="24"/>
          <w:szCs w:val="24"/>
        </w:rPr>
        <w:t xml:space="preserve">147 and arrived at a total for the security deposit applied of $1,665.  NT 60-61, PNG Exh. </w:t>
      </w:r>
      <w:r w:rsidR="002B3B24">
        <w:rPr>
          <w:sz w:val="24"/>
          <w:szCs w:val="24"/>
        </w:rPr>
        <w:t>8.</w:t>
      </w:r>
    </w:p>
    <w:p w:rsidR="0052075C" w:rsidRDefault="0052075C" w:rsidP="0052075C">
      <w:pPr>
        <w:pStyle w:val="ListParagraph"/>
        <w:rPr>
          <w:sz w:val="24"/>
          <w:szCs w:val="24"/>
        </w:rPr>
      </w:pPr>
    </w:p>
    <w:p w:rsidR="0052075C" w:rsidRDefault="002B3B24" w:rsidP="0052075C">
      <w:pPr>
        <w:numPr>
          <w:ilvl w:val="0"/>
          <w:numId w:val="18"/>
        </w:numPr>
        <w:tabs>
          <w:tab w:val="left" w:pos="2160"/>
        </w:tabs>
        <w:spacing w:line="360" w:lineRule="auto"/>
        <w:ind w:left="0" w:firstLine="1440"/>
        <w:rPr>
          <w:sz w:val="24"/>
          <w:szCs w:val="24"/>
        </w:rPr>
      </w:pPr>
      <w:r>
        <w:rPr>
          <w:sz w:val="24"/>
          <w:szCs w:val="24"/>
        </w:rPr>
        <w:t xml:space="preserve">Because the Complainant is on budget </w:t>
      </w:r>
      <w:r w:rsidR="005366D4">
        <w:rPr>
          <w:sz w:val="24"/>
          <w:szCs w:val="24"/>
        </w:rPr>
        <w:t>billing the Complainant</w:t>
      </w:r>
      <w:r>
        <w:rPr>
          <w:sz w:val="24"/>
          <w:szCs w:val="24"/>
        </w:rPr>
        <w:t xml:space="preserve"> knows of its upcoming bills well in advance of their due date.  NT 63.</w:t>
      </w:r>
    </w:p>
    <w:p w:rsidR="002B3B24" w:rsidRDefault="002B3B24" w:rsidP="002B3B24">
      <w:pPr>
        <w:pStyle w:val="ListParagraph"/>
        <w:rPr>
          <w:sz w:val="24"/>
          <w:szCs w:val="24"/>
        </w:rPr>
      </w:pPr>
    </w:p>
    <w:p w:rsidR="002B3B24" w:rsidRDefault="00687FC7" w:rsidP="0052075C">
      <w:pPr>
        <w:numPr>
          <w:ilvl w:val="0"/>
          <w:numId w:val="18"/>
        </w:numPr>
        <w:tabs>
          <w:tab w:val="left" w:pos="2160"/>
        </w:tabs>
        <w:spacing w:line="360" w:lineRule="auto"/>
        <w:ind w:left="0" w:firstLine="1440"/>
        <w:rPr>
          <w:sz w:val="24"/>
          <w:szCs w:val="24"/>
        </w:rPr>
      </w:pPr>
      <w:r>
        <w:rPr>
          <w:sz w:val="24"/>
          <w:szCs w:val="24"/>
        </w:rPr>
        <w:t>There is no grace period for commercial accounts such as the Complainant’s.  NT 87.</w:t>
      </w:r>
    </w:p>
    <w:p w:rsidR="00687FC7" w:rsidRDefault="00687FC7" w:rsidP="00687FC7">
      <w:pPr>
        <w:pStyle w:val="ListParagraph"/>
        <w:rPr>
          <w:sz w:val="24"/>
          <w:szCs w:val="24"/>
        </w:rPr>
      </w:pPr>
    </w:p>
    <w:p w:rsidR="00687FC7" w:rsidRDefault="00687FC7" w:rsidP="0052075C">
      <w:pPr>
        <w:numPr>
          <w:ilvl w:val="0"/>
          <w:numId w:val="18"/>
        </w:numPr>
        <w:tabs>
          <w:tab w:val="left" w:pos="2160"/>
        </w:tabs>
        <w:spacing w:line="360" w:lineRule="auto"/>
        <w:ind w:left="0" w:firstLine="1440"/>
        <w:rPr>
          <w:sz w:val="24"/>
          <w:szCs w:val="24"/>
        </w:rPr>
      </w:pPr>
      <w:r>
        <w:rPr>
          <w:sz w:val="24"/>
          <w:szCs w:val="24"/>
        </w:rPr>
        <w:t>The decision to charge a security deposit against the Roselyn and North Irving accounts is a computer, i.e., not a human driven, d</w:t>
      </w:r>
      <w:r w:rsidR="00E76422">
        <w:rPr>
          <w:sz w:val="24"/>
          <w:szCs w:val="24"/>
        </w:rPr>
        <w:t>ecision.  Late payments trigger</w:t>
      </w:r>
      <w:r>
        <w:rPr>
          <w:sz w:val="24"/>
          <w:szCs w:val="24"/>
        </w:rPr>
        <w:t xml:space="preserve"> the program</w:t>
      </w:r>
      <w:r w:rsidR="002C360A">
        <w:rPr>
          <w:sz w:val="24"/>
          <w:szCs w:val="24"/>
        </w:rPr>
        <w:t xml:space="preserve">. </w:t>
      </w:r>
      <w:r>
        <w:rPr>
          <w:sz w:val="24"/>
          <w:szCs w:val="24"/>
        </w:rPr>
        <w:t>NT 88.</w:t>
      </w:r>
    </w:p>
    <w:p w:rsidR="00687FC7" w:rsidRDefault="00687FC7" w:rsidP="00687FC7">
      <w:pPr>
        <w:pStyle w:val="ListParagraph"/>
        <w:rPr>
          <w:sz w:val="24"/>
          <w:szCs w:val="24"/>
        </w:rPr>
      </w:pPr>
    </w:p>
    <w:p w:rsidR="00687FC7" w:rsidRDefault="00687FC7" w:rsidP="0052075C">
      <w:pPr>
        <w:numPr>
          <w:ilvl w:val="0"/>
          <w:numId w:val="18"/>
        </w:numPr>
        <w:tabs>
          <w:tab w:val="left" w:pos="2160"/>
        </w:tabs>
        <w:spacing w:line="360" w:lineRule="auto"/>
        <w:ind w:left="0" w:firstLine="1440"/>
        <w:rPr>
          <w:sz w:val="24"/>
          <w:szCs w:val="24"/>
        </w:rPr>
      </w:pPr>
      <w:r>
        <w:rPr>
          <w:sz w:val="24"/>
          <w:szCs w:val="24"/>
        </w:rPr>
        <w:t>A customer can choose to go off budget billing and pay month to month if desired.  NT 88.</w:t>
      </w:r>
    </w:p>
    <w:p w:rsidR="00687FC7" w:rsidRDefault="00687FC7" w:rsidP="00687FC7">
      <w:pPr>
        <w:pStyle w:val="ListParagraph"/>
        <w:rPr>
          <w:sz w:val="24"/>
          <w:szCs w:val="24"/>
        </w:rPr>
      </w:pPr>
    </w:p>
    <w:p w:rsidR="00687FC7" w:rsidRDefault="00687FC7" w:rsidP="0052075C">
      <w:pPr>
        <w:numPr>
          <w:ilvl w:val="0"/>
          <w:numId w:val="18"/>
        </w:numPr>
        <w:tabs>
          <w:tab w:val="left" w:pos="2160"/>
        </w:tabs>
        <w:spacing w:line="360" w:lineRule="auto"/>
        <w:ind w:left="0" w:firstLine="1440"/>
        <w:rPr>
          <w:sz w:val="24"/>
          <w:szCs w:val="24"/>
        </w:rPr>
      </w:pPr>
      <w:r>
        <w:rPr>
          <w:sz w:val="24"/>
          <w:szCs w:val="24"/>
        </w:rPr>
        <w:t>Donald Brominski, Director of Business Development, testified on behalf of the Respondent.  NT 91.</w:t>
      </w:r>
    </w:p>
    <w:p w:rsidR="002C360A" w:rsidRDefault="002C360A" w:rsidP="002C360A">
      <w:pPr>
        <w:pStyle w:val="ListParagraph"/>
        <w:rPr>
          <w:sz w:val="24"/>
          <w:szCs w:val="24"/>
        </w:rPr>
      </w:pPr>
    </w:p>
    <w:p w:rsidR="002C360A" w:rsidRDefault="002C360A" w:rsidP="0052075C">
      <w:pPr>
        <w:numPr>
          <w:ilvl w:val="0"/>
          <w:numId w:val="18"/>
        </w:numPr>
        <w:tabs>
          <w:tab w:val="left" w:pos="2160"/>
        </w:tabs>
        <w:spacing w:line="360" w:lineRule="auto"/>
        <w:ind w:left="0" w:firstLine="1440"/>
        <w:rPr>
          <w:sz w:val="24"/>
          <w:szCs w:val="24"/>
        </w:rPr>
      </w:pPr>
      <w:r>
        <w:rPr>
          <w:sz w:val="24"/>
          <w:szCs w:val="24"/>
        </w:rPr>
        <w:t>Donald Brominski had the ability to override the compute program and remove the security deposits but did not.</w:t>
      </w:r>
    </w:p>
    <w:p w:rsidR="00687FC7" w:rsidRDefault="00687FC7" w:rsidP="00687FC7">
      <w:pPr>
        <w:pStyle w:val="ListParagraph"/>
        <w:rPr>
          <w:sz w:val="24"/>
          <w:szCs w:val="24"/>
        </w:rPr>
      </w:pPr>
    </w:p>
    <w:p w:rsidR="00687FC7" w:rsidRDefault="007B1E7C" w:rsidP="0052075C">
      <w:pPr>
        <w:numPr>
          <w:ilvl w:val="0"/>
          <w:numId w:val="18"/>
        </w:numPr>
        <w:tabs>
          <w:tab w:val="left" w:pos="2160"/>
        </w:tabs>
        <w:spacing w:line="360" w:lineRule="auto"/>
        <w:ind w:left="0" w:firstLine="1440"/>
        <w:rPr>
          <w:sz w:val="24"/>
          <w:szCs w:val="24"/>
        </w:rPr>
      </w:pPr>
      <w:r>
        <w:rPr>
          <w:sz w:val="24"/>
          <w:szCs w:val="24"/>
        </w:rPr>
        <w:t>Centralized billing is expensive, and the Respondent is unwilling to provide it to the Complainant.  NT 100.</w:t>
      </w:r>
    </w:p>
    <w:p w:rsidR="007B1E7C" w:rsidRDefault="007B1E7C" w:rsidP="007B1E7C">
      <w:pPr>
        <w:pStyle w:val="ListParagraph"/>
        <w:rPr>
          <w:sz w:val="24"/>
          <w:szCs w:val="24"/>
        </w:rPr>
      </w:pPr>
    </w:p>
    <w:p w:rsidR="007B1E7C" w:rsidRDefault="007B1E7C" w:rsidP="007B1E7C">
      <w:pPr>
        <w:tabs>
          <w:tab w:val="left" w:pos="2160"/>
        </w:tabs>
        <w:spacing w:line="360" w:lineRule="auto"/>
        <w:ind w:left="1440"/>
        <w:rPr>
          <w:sz w:val="24"/>
          <w:szCs w:val="24"/>
        </w:rPr>
      </w:pPr>
    </w:p>
    <w:p w:rsidR="002E0672" w:rsidRDefault="002E0672">
      <w:pPr>
        <w:rPr>
          <w:sz w:val="24"/>
          <w:szCs w:val="24"/>
          <w:u w:val="single"/>
        </w:rPr>
      </w:pPr>
      <w:r>
        <w:rPr>
          <w:sz w:val="24"/>
          <w:szCs w:val="24"/>
          <w:u w:val="single"/>
        </w:rPr>
        <w:br w:type="page"/>
      </w: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DE6FB0" w:rsidRPr="00DE6FB0" w:rsidRDefault="00DE6FB0" w:rsidP="00DE6FB0">
      <w:pPr>
        <w:spacing w:line="360" w:lineRule="auto"/>
        <w:ind w:firstLine="1440"/>
        <w:rPr>
          <w:sz w:val="24"/>
          <w:szCs w:val="24"/>
        </w:rPr>
      </w:pPr>
      <w:r w:rsidRPr="00DE6FB0">
        <w:rPr>
          <w:sz w:val="24"/>
          <w:szCs w:val="24"/>
        </w:rPr>
        <w:t xml:space="preserve">As the party seeking affirmative relief from the Commission, Complainant bears the burden of proof.  66 Pa. C.S. § 332(a).  </w:t>
      </w:r>
    </w:p>
    <w:p w:rsidR="00DE6FB0" w:rsidRPr="00DE6FB0" w:rsidRDefault="00DE6FB0" w:rsidP="00DE6FB0">
      <w:pPr>
        <w:spacing w:line="360" w:lineRule="auto"/>
        <w:ind w:firstLine="1440"/>
        <w:rPr>
          <w:sz w:val="24"/>
          <w:szCs w:val="24"/>
        </w:rPr>
      </w:pPr>
    </w:p>
    <w:p w:rsidR="00DE6FB0" w:rsidRDefault="00DE6FB0" w:rsidP="00DE6FB0">
      <w:pPr>
        <w:spacing w:line="360" w:lineRule="auto"/>
        <w:ind w:firstLine="1440"/>
        <w:rPr>
          <w:spacing w:val="-3"/>
          <w:sz w:val="24"/>
          <w:szCs w:val="24"/>
        </w:rPr>
      </w:pPr>
      <w:r w:rsidRPr="00DE6FB0">
        <w:rPr>
          <w:spacing w:val="-3"/>
          <w:sz w:val="24"/>
          <w:szCs w:val="24"/>
        </w:rPr>
        <w:t>To satisfy this burden, a complainant must show that the named utility is responsible or accountable for the problem described in the Complaint</w:t>
      </w:r>
      <w:r w:rsidRPr="00DE6FB0">
        <w:rPr>
          <w:i/>
          <w:spacing w:val="-3"/>
          <w:sz w:val="24"/>
          <w:szCs w:val="24"/>
        </w:rPr>
        <w:t>.  Patterson v. Bell Telephone Company of Pennsylvania, 72 PA PUC 196 (1990); Feinstein v. Philadelphia Suburban Water Company</w:t>
      </w:r>
      <w:r w:rsidRPr="00DE6FB0">
        <w:rPr>
          <w:spacing w:val="-3"/>
          <w:sz w:val="24"/>
          <w:szCs w:val="24"/>
        </w:rPr>
        <w:t xml:space="preserve">, 50 PA PUC 300 (1976).  This must be shown by a preponderance of the evidence.  </w:t>
      </w:r>
      <w:r w:rsidRPr="00DE6FB0">
        <w:rPr>
          <w:i/>
          <w:spacing w:val="-3"/>
          <w:sz w:val="24"/>
          <w:szCs w:val="24"/>
        </w:rPr>
        <w:t>Samuel J. Lansberry, Inc. v. PA Public Utility Comm’n</w:t>
      </w:r>
      <w:r w:rsidRPr="00DE6FB0">
        <w:rPr>
          <w:spacing w:val="-3"/>
          <w:sz w:val="24"/>
          <w:szCs w:val="24"/>
        </w:rPr>
        <w:t xml:space="preserve">, 578 A.2d 600 (Pa. Cmwlth. 1990), </w:t>
      </w:r>
      <w:r w:rsidRPr="00DE6FB0">
        <w:rPr>
          <w:i/>
          <w:spacing w:val="-3"/>
          <w:sz w:val="24"/>
          <w:szCs w:val="24"/>
        </w:rPr>
        <w:t>alloc. den.</w:t>
      </w:r>
      <w:r w:rsidRPr="00DE6FB0">
        <w:rPr>
          <w:spacing w:val="-3"/>
          <w:sz w:val="24"/>
          <w:szCs w:val="24"/>
        </w:rPr>
        <w:t xml:space="preserve">, 602 A.2d 863 (1992).  That is, a complainant must present evidence more convincing, by even the smallest amount, than that presented by the other party.  </w:t>
      </w:r>
      <w:r w:rsidRPr="00DE6FB0">
        <w:rPr>
          <w:i/>
          <w:spacing w:val="-3"/>
          <w:sz w:val="24"/>
          <w:szCs w:val="24"/>
        </w:rPr>
        <w:t>Se-Ling Hosiery v. Margulies</w:t>
      </w:r>
      <w:r w:rsidRPr="00DE6FB0">
        <w:rPr>
          <w:spacing w:val="-3"/>
          <w:sz w:val="24"/>
          <w:szCs w:val="24"/>
        </w:rPr>
        <w:t xml:space="preserve">, 364 Pa. 45, (1950).  Additionally, any finding of fact necessary to support the Commission’s adjudication must be based upon substantial evidence.  </w:t>
      </w:r>
      <w:r w:rsidRPr="00DE6FB0">
        <w:rPr>
          <w:i/>
          <w:spacing w:val="-3"/>
          <w:sz w:val="24"/>
          <w:szCs w:val="24"/>
        </w:rPr>
        <w:t>Mill v. Comm’w., PA Public Utility Comm’n</w:t>
      </w:r>
      <w:r w:rsidRPr="00DE6FB0">
        <w:rPr>
          <w:spacing w:val="-3"/>
          <w:sz w:val="24"/>
          <w:szCs w:val="24"/>
        </w:rPr>
        <w:t xml:space="preserve">, 447 A.2d 1100 (Pa. Cmwlth. 1982); </w:t>
      </w:r>
      <w:r w:rsidRPr="00DE6FB0">
        <w:rPr>
          <w:i/>
          <w:spacing w:val="-3"/>
          <w:sz w:val="24"/>
          <w:szCs w:val="24"/>
        </w:rPr>
        <w:t>Edan Transportation Corp. v. PA Public Utility Comm’n</w:t>
      </w:r>
      <w:r w:rsidRPr="00DE6FB0">
        <w:rPr>
          <w:spacing w:val="-3"/>
          <w:sz w:val="24"/>
          <w:szCs w:val="24"/>
        </w:rPr>
        <w:t xml:space="preserve">, 623 A.2d 6 (Pa. Cmwlth. 1993), 2 Pa. C.S. § 704.  More is required than a mere trace of evidence or a suspicion of the existence of a fact sought to be established.  </w:t>
      </w:r>
      <w:r w:rsidRPr="00DE6FB0">
        <w:rPr>
          <w:i/>
          <w:spacing w:val="-3"/>
          <w:sz w:val="24"/>
          <w:szCs w:val="24"/>
        </w:rPr>
        <w:t>Norfolk and Western Ry. v. PA Public Utility Comm’n</w:t>
      </w:r>
      <w:r w:rsidRPr="00DE6FB0">
        <w:rPr>
          <w:spacing w:val="-3"/>
          <w:sz w:val="24"/>
          <w:szCs w:val="24"/>
        </w:rPr>
        <w:t xml:space="preserve">, 489 Pa. 109, (1980); </w:t>
      </w:r>
      <w:r w:rsidRPr="00DE6FB0">
        <w:rPr>
          <w:i/>
          <w:spacing w:val="-3"/>
          <w:sz w:val="24"/>
          <w:szCs w:val="24"/>
        </w:rPr>
        <w:t>Erie Resistor Corp. v. Unemployment Compensation Bd. of Review</w:t>
      </w:r>
      <w:r w:rsidRPr="00DE6FB0">
        <w:rPr>
          <w:spacing w:val="-3"/>
          <w:sz w:val="24"/>
          <w:szCs w:val="24"/>
        </w:rPr>
        <w:t>, 166 A.2d 96 (Pa. Super. 1960</w:t>
      </w:r>
      <w:r w:rsidRPr="00DE6FB0">
        <w:rPr>
          <w:i/>
          <w:spacing w:val="-3"/>
          <w:sz w:val="24"/>
          <w:szCs w:val="24"/>
        </w:rPr>
        <w:t>); Murphy v. Commonwealth, Dep’t. of Public Welfare, White Haven Center</w:t>
      </w:r>
      <w:r w:rsidRPr="00DE6FB0">
        <w:rPr>
          <w:spacing w:val="-3"/>
          <w:sz w:val="24"/>
          <w:szCs w:val="24"/>
        </w:rPr>
        <w:t>, 480 A.2d 382 (Pa. Cmwlth. 1984).</w:t>
      </w:r>
    </w:p>
    <w:p w:rsidR="007B1E7C" w:rsidRDefault="007B1E7C" w:rsidP="00DE6FB0">
      <w:pPr>
        <w:spacing w:line="360" w:lineRule="auto"/>
        <w:ind w:firstLine="1440"/>
        <w:rPr>
          <w:spacing w:val="-3"/>
          <w:sz w:val="24"/>
          <w:szCs w:val="24"/>
        </w:rPr>
      </w:pPr>
    </w:p>
    <w:p w:rsidR="007B1E7C" w:rsidRDefault="007B1E7C" w:rsidP="007B1E7C">
      <w:pPr>
        <w:spacing w:line="360" w:lineRule="auto"/>
        <w:rPr>
          <w:spacing w:val="-3"/>
          <w:sz w:val="24"/>
          <w:szCs w:val="24"/>
        </w:rPr>
      </w:pPr>
      <w:r w:rsidRPr="007B1E7C">
        <w:rPr>
          <w:spacing w:val="-3"/>
          <w:sz w:val="24"/>
          <w:szCs w:val="24"/>
          <w:u w:val="single"/>
        </w:rPr>
        <w:t>Security Deposit</w:t>
      </w:r>
      <w:r>
        <w:rPr>
          <w:spacing w:val="-3"/>
          <w:sz w:val="24"/>
          <w:szCs w:val="24"/>
        </w:rPr>
        <w:t>:</w:t>
      </w:r>
    </w:p>
    <w:p w:rsidR="00A1482C" w:rsidRDefault="00A1482C" w:rsidP="007B1E7C">
      <w:pPr>
        <w:spacing w:line="360" w:lineRule="auto"/>
        <w:ind w:firstLine="1440"/>
        <w:rPr>
          <w:spacing w:val="-3"/>
          <w:sz w:val="24"/>
          <w:szCs w:val="24"/>
        </w:rPr>
      </w:pPr>
    </w:p>
    <w:p w:rsidR="007B1E7C" w:rsidRDefault="00F540BA" w:rsidP="007B1E7C">
      <w:pPr>
        <w:spacing w:line="360" w:lineRule="auto"/>
        <w:ind w:firstLine="1440"/>
        <w:rPr>
          <w:spacing w:val="-3"/>
          <w:sz w:val="24"/>
          <w:szCs w:val="24"/>
        </w:rPr>
      </w:pPr>
      <w:r>
        <w:rPr>
          <w:spacing w:val="-3"/>
          <w:sz w:val="24"/>
          <w:szCs w:val="24"/>
        </w:rPr>
        <w:t>According to the Respondent’s tariff, “a cash deposit may be required from an applicant to secure payment of bills for regulated distribution service.”  Tariff Effective August 28, 2009, Section 3.1.</w:t>
      </w:r>
      <w:r w:rsidR="00A1482C">
        <w:rPr>
          <w:spacing w:val="-3"/>
          <w:sz w:val="24"/>
          <w:szCs w:val="24"/>
        </w:rPr>
        <w:t xml:space="preserve">  The Tariff further provides that a deposit may be required if a customer has been delinquent in the past twelve months, or has other reasonable grounds to require security for payment of bills.</w:t>
      </w:r>
    </w:p>
    <w:p w:rsidR="00A1482C" w:rsidRPr="00DE6FB0" w:rsidRDefault="00A1482C" w:rsidP="007B1E7C">
      <w:pPr>
        <w:spacing w:line="360" w:lineRule="auto"/>
        <w:ind w:firstLine="1440"/>
        <w:rPr>
          <w:spacing w:val="-3"/>
          <w:sz w:val="24"/>
          <w:szCs w:val="24"/>
        </w:rPr>
      </w:pPr>
    </w:p>
    <w:p w:rsidR="00382B1A" w:rsidRDefault="00A1482C" w:rsidP="00DE6FB0">
      <w:pPr>
        <w:spacing w:line="360" w:lineRule="auto"/>
        <w:ind w:firstLine="1440"/>
        <w:rPr>
          <w:sz w:val="24"/>
          <w:szCs w:val="24"/>
        </w:rPr>
      </w:pPr>
      <w:r>
        <w:rPr>
          <w:sz w:val="24"/>
          <w:szCs w:val="24"/>
        </w:rPr>
        <w:t xml:space="preserve">The record shows that the Complainant has been late four times in one year on the one account, and </w:t>
      </w:r>
      <w:r w:rsidR="00FA7EB6">
        <w:rPr>
          <w:sz w:val="24"/>
          <w:szCs w:val="24"/>
        </w:rPr>
        <w:t>four</w:t>
      </w:r>
      <w:r>
        <w:rPr>
          <w:sz w:val="24"/>
          <w:szCs w:val="24"/>
        </w:rPr>
        <w:t xml:space="preserve"> times in one year on the other.  The lateness in all </w:t>
      </w:r>
      <w:r w:rsidR="00FA7EB6">
        <w:rPr>
          <w:sz w:val="24"/>
          <w:szCs w:val="24"/>
        </w:rPr>
        <w:t>eight</w:t>
      </w:r>
      <w:r>
        <w:rPr>
          <w:sz w:val="24"/>
          <w:szCs w:val="24"/>
        </w:rPr>
        <w:t xml:space="preserve"> incidents was marginally late, but nonetheless, late.  The Complainant is on budget billing for both the Roselyn and North Irving accounts, thus the Complainant knows well in advance each and every month, not only what is due but exactly when it is due.  The Complainant testified that the business is on a tight budget and pays bills very close in time.  The record confirms same. </w:t>
      </w:r>
      <w:r w:rsidR="002E0672">
        <w:rPr>
          <w:sz w:val="24"/>
          <w:szCs w:val="24"/>
        </w:rPr>
        <w:t xml:space="preserve"> </w:t>
      </w:r>
      <w:r>
        <w:rPr>
          <w:sz w:val="24"/>
          <w:szCs w:val="24"/>
        </w:rPr>
        <w:t xml:space="preserve">However, commercial accounts are due twenty days after the last day of the billing cycle, and </w:t>
      </w:r>
      <w:r w:rsidR="00CB35D6">
        <w:rPr>
          <w:sz w:val="24"/>
          <w:szCs w:val="24"/>
        </w:rPr>
        <w:t>they do</w:t>
      </w:r>
      <w:r>
        <w:rPr>
          <w:sz w:val="24"/>
          <w:szCs w:val="24"/>
        </w:rPr>
        <w:t xml:space="preserve"> not have a grace period therefore if payment is received on the twenty-first day, it is late.</w:t>
      </w:r>
    </w:p>
    <w:p w:rsidR="00A1482C" w:rsidRDefault="00A1482C" w:rsidP="00DE6FB0">
      <w:pPr>
        <w:spacing w:line="360" w:lineRule="auto"/>
        <w:ind w:firstLine="1440"/>
        <w:rPr>
          <w:sz w:val="24"/>
          <w:szCs w:val="24"/>
        </w:rPr>
      </w:pPr>
    </w:p>
    <w:p w:rsidR="00870190" w:rsidRDefault="00A1482C" w:rsidP="00DE6FB0">
      <w:pPr>
        <w:spacing w:line="360" w:lineRule="auto"/>
        <w:ind w:firstLine="1440"/>
        <w:rPr>
          <w:sz w:val="24"/>
          <w:szCs w:val="24"/>
        </w:rPr>
      </w:pPr>
      <w:r>
        <w:rPr>
          <w:sz w:val="24"/>
          <w:szCs w:val="24"/>
        </w:rPr>
        <w:t>The application of a security deposit is the result of a computer program, when the program detects a certain number of late payments it will apply a security deposit.  Nonethel</w:t>
      </w:r>
      <w:r w:rsidR="00870190">
        <w:rPr>
          <w:sz w:val="24"/>
          <w:szCs w:val="24"/>
        </w:rPr>
        <w:t>e</w:t>
      </w:r>
      <w:r>
        <w:rPr>
          <w:sz w:val="24"/>
          <w:szCs w:val="24"/>
        </w:rPr>
        <w:t>ss, as Mr. Brominski testified, he has the ability to override the computer program</w:t>
      </w:r>
      <w:r w:rsidR="00870190">
        <w:rPr>
          <w:sz w:val="24"/>
          <w:szCs w:val="24"/>
        </w:rPr>
        <w:t>, but did not</w:t>
      </w:r>
      <w:r>
        <w:rPr>
          <w:sz w:val="24"/>
          <w:szCs w:val="24"/>
        </w:rPr>
        <w:t>.  The Complainant believes that based on over ten years with the Respondent that the application of the two security deposits is unreasonable, the Respondent disagrees.</w:t>
      </w:r>
    </w:p>
    <w:p w:rsidR="00870190" w:rsidRDefault="00870190" w:rsidP="00DE6FB0">
      <w:pPr>
        <w:spacing w:line="360" w:lineRule="auto"/>
        <w:ind w:firstLine="1440"/>
        <w:rPr>
          <w:sz w:val="24"/>
          <w:szCs w:val="24"/>
        </w:rPr>
      </w:pPr>
    </w:p>
    <w:p w:rsidR="00F10E83" w:rsidRDefault="00870190" w:rsidP="00DE6FB0">
      <w:pPr>
        <w:spacing w:line="360" w:lineRule="auto"/>
        <w:ind w:firstLine="1440"/>
        <w:rPr>
          <w:sz w:val="24"/>
          <w:szCs w:val="24"/>
        </w:rPr>
      </w:pPr>
      <w:r>
        <w:rPr>
          <w:sz w:val="24"/>
          <w:szCs w:val="24"/>
        </w:rPr>
        <w:t>The formula for deriving what amount is required in a security deposit is in the Respondent’s tariff.</w:t>
      </w:r>
      <w:r w:rsidR="00A1482C">
        <w:rPr>
          <w:sz w:val="24"/>
          <w:szCs w:val="24"/>
        </w:rPr>
        <w:t xml:space="preserve"> </w:t>
      </w:r>
      <w:r>
        <w:rPr>
          <w:sz w:val="24"/>
          <w:szCs w:val="24"/>
        </w:rPr>
        <w:t xml:space="preserve"> The formula is the average of the most recent twelve months, plus the highest month.  </w:t>
      </w:r>
      <w:r w:rsidR="00FA7EB6">
        <w:rPr>
          <w:sz w:val="24"/>
          <w:szCs w:val="24"/>
        </w:rPr>
        <w:t>The security deposit for the Rosely</w:t>
      </w:r>
      <w:r w:rsidR="003C4083">
        <w:rPr>
          <w:sz w:val="24"/>
          <w:szCs w:val="24"/>
        </w:rPr>
        <w:t>n</w:t>
      </w:r>
      <w:r w:rsidR="00FA7EB6">
        <w:rPr>
          <w:sz w:val="24"/>
          <w:szCs w:val="24"/>
        </w:rPr>
        <w:t xml:space="preserve"> account</w:t>
      </w:r>
      <w:r w:rsidR="003C4083">
        <w:rPr>
          <w:sz w:val="24"/>
          <w:szCs w:val="24"/>
        </w:rPr>
        <w:t xml:space="preserve"> is $1,503.00, for the North Irv</w:t>
      </w:r>
      <w:r w:rsidR="00FA7EB6">
        <w:rPr>
          <w:sz w:val="24"/>
          <w:szCs w:val="24"/>
        </w:rPr>
        <w:t>ing account it is $1,665.00.  Therefore the Respondent is holding $3,16</w:t>
      </w:r>
      <w:r w:rsidR="00CB35D6">
        <w:rPr>
          <w:sz w:val="24"/>
          <w:szCs w:val="24"/>
        </w:rPr>
        <w:t>8</w:t>
      </w:r>
      <w:r w:rsidR="00FA7EB6">
        <w:rPr>
          <w:sz w:val="24"/>
          <w:szCs w:val="24"/>
        </w:rPr>
        <w:t xml:space="preserve">.00 as insurance that the Complainant will pay its bills.  </w:t>
      </w:r>
      <w:r w:rsidR="00F10E83">
        <w:rPr>
          <w:sz w:val="24"/>
          <w:szCs w:val="24"/>
        </w:rPr>
        <w:t>The</w:t>
      </w:r>
      <w:r>
        <w:rPr>
          <w:sz w:val="24"/>
          <w:szCs w:val="24"/>
        </w:rPr>
        <w:t xml:space="preserve"> Roselyn and North Irving security deposits were calculated correctly, and that was not disputed, the dispute is whether the application of the security deposits, in light of the ten year history</w:t>
      </w:r>
      <w:r w:rsidR="00F10E83">
        <w:rPr>
          <w:sz w:val="24"/>
          <w:szCs w:val="24"/>
        </w:rPr>
        <w:t>,</w:t>
      </w:r>
      <w:r>
        <w:rPr>
          <w:sz w:val="24"/>
          <w:szCs w:val="24"/>
        </w:rPr>
        <w:t xml:space="preserve"> is reasonable.</w:t>
      </w:r>
    </w:p>
    <w:p w:rsidR="00F10E83" w:rsidRDefault="00F10E83" w:rsidP="00DE6FB0">
      <w:pPr>
        <w:spacing w:line="360" w:lineRule="auto"/>
        <w:ind w:firstLine="1440"/>
        <w:rPr>
          <w:sz w:val="24"/>
          <w:szCs w:val="24"/>
        </w:rPr>
      </w:pPr>
    </w:p>
    <w:p w:rsidR="00F10E83" w:rsidRDefault="00F10E83" w:rsidP="00DE6FB0">
      <w:pPr>
        <w:spacing w:line="360" w:lineRule="auto"/>
        <w:ind w:firstLine="1440"/>
        <w:rPr>
          <w:sz w:val="24"/>
          <w:szCs w:val="24"/>
        </w:rPr>
      </w:pPr>
      <w:r>
        <w:rPr>
          <w:sz w:val="24"/>
          <w:szCs w:val="24"/>
        </w:rPr>
        <w:t>I find that the application of the security deposits is unreasonable for the following reasons.</w:t>
      </w:r>
    </w:p>
    <w:p w:rsidR="00F10E83" w:rsidRDefault="00F10E83" w:rsidP="00DE6FB0">
      <w:pPr>
        <w:spacing w:line="360" w:lineRule="auto"/>
        <w:ind w:firstLine="1440"/>
        <w:rPr>
          <w:sz w:val="24"/>
          <w:szCs w:val="24"/>
        </w:rPr>
      </w:pPr>
    </w:p>
    <w:p w:rsidR="002E0672" w:rsidRDefault="00F10E83" w:rsidP="00DE6FB0">
      <w:pPr>
        <w:spacing w:line="360" w:lineRule="auto"/>
        <w:ind w:firstLine="1440"/>
        <w:rPr>
          <w:sz w:val="24"/>
          <w:szCs w:val="24"/>
        </w:rPr>
      </w:pPr>
      <w:r>
        <w:rPr>
          <w:sz w:val="24"/>
          <w:szCs w:val="24"/>
        </w:rPr>
        <w:t>The Roselyn account, from April 20, 2011</w:t>
      </w:r>
      <w:r w:rsidR="002C360A">
        <w:rPr>
          <w:sz w:val="24"/>
          <w:szCs w:val="24"/>
        </w:rPr>
        <w:t>,</w:t>
      </w:r>
      <w:r>
        <w:rPr>
          <w:sz w:val="24"/>
          <w:szCs w:val="24"/>
        </w:rPr>
        <w:t xml:space="preserve"> to March 20, 2012, was late on four occasions.  On three of the four occasions, the payment was received two days late; on one of the four occasions, the payment was received one day late.  PNG Exh. 2.  This shows that the Complainant is not mailing the payment i</w:t>
      </w:r>
      <w:r w:rsidR="002C360A">
        <w:rPr>
          <w:sz w:val="24"/>
          <w:szCs w:val="24"/>
        </w:rPr>
        <w:t>n</w:t>
      </w:r>
      <w:r>
        <w:rPr>
          <w:sz w:val="24"/>
          <w:szCs w:val="24"/>
        </w:rPr>
        <w:t xml:space="preserve"> enough time for it to be received timely, but does not </w:t>
      </w:r>
      <w:r w:rsidR="002E0672">
        <w:rPr>
          <w:sz w:val="24"/>
          <w:szCs w:val="24"/>
        </w:rPr>
        <w:br w:type="page"/>
      </w:r>
    </w:p>
    <w:p w:rsidR="00A1482C" w:rsidRDefault="00F10E83" w:rsidP="002E0672">
      <w:pPr>
        <w:spacing w:line="360" w:lineRule="auto"/>
        <w:rPr>
          <w:sz w:val="24"/>
          <w:szCs w:val="24"/>
        </w:rPr>
      </w:pPr>
      <w:r>
        <w:rPr>
          <w:sz w:val="24"/>
          <w:szCs w:val="24"/>
        </w:rPr>
        <w:t xml:space="preserve">show a pattern of nonpayment, nor does it show any indication that the Respondent need fear whether payment is coming.  All payments made during that time block were made close to the due date, but never was a payment not made.  </w:t>
      </w:r>
      <w:r w:rsidR="00870190">
        <w:rPr>
          <w:sz w:val="24"/>
          <w:szCs w:val="24"/>
        </w:rPr>
        <w:t xml:space="preserve"> </w:t>
      </w:r>
    </w:p>
    <w:p w:rsidR="006122EC" w:rsidRDefault="006122EC" w:rsidP="00DE6FB0">
      <w:pPr>
        <w:spacing w:line="360" w:lineRule="auto"/>
        <w:ind w:firstLine="1440"/>
        <w:rPr>
          <w:sz w:val="24"/>
          <w:szCs w:val="24"/>
        </w:rPr>
      </w:pPr>
    </w:p>
    <w:p w:rsidR="006122EC" w:rsidRDefault="006122EC" w:rsidP="00DE6FB0">
      <w:pPr>
        <w:spacing w:line="360" w:lineRule="auto"/>
        <w:ind w:firstLine="1440"/>
        <w:rPr>
          <w:sz w:val="24"/>
          <w:szCs w:val="24"/>
        </w:rPr>
      </w:pPr>
      <w:r>
        <w:rPr>
          <w:sz w:val="24"/>
          <w:szCs w:val="24"/>
        </w:rPr>
        <w:t>The North Irving account show</w:t>
      </w:r>
      <w:r w:rsidR="002C360A">
        <w:rPr>
          <w:sz w:val="24"/>
          <w:szCs w:val="24"/>
        </w:rPr>
        <w:t>s</w:t>
      </w:r>
      <w:r>
        <w:rPr>
          <w:sz w:val="24"/>
          <w:szCs w:val="24"/>
        </w:rPr>
        <w:t xml:space="preserve"> the identical pattern and the dates that were late were the same dates as the Roselyn account.  Thus, my comments </w:t>
      </w:r>
      <w:r w:rsidR="002C360A">
        <w:rPr>
          <w:sz w:val="24"/>
          <w:szCs w:val="24"/>
        </w:rPr>
        <w:t>are</w:t>
      </w:r>
      <w:r>
        <w:rPr>
          <w:sz w:val="24"/>
          <w:szCs w:val="24"/>
        </w:rPr>
        <w:t xml:space="preserve"> the same.  The Complainant is not a chronic non payer.  However, the Complainant sen</w:t>
      </w:r>
      <w:r w:rsidR="002E0672">
        <w:rPr>
          <w:sz w:val="24"/>
          <w:szCs w:val="24"/>
        </w:rPr>
        <w:t>t</w:t>
      </w:r>
      <w:r>
        <w:rPr>
          <w:sz w:val="24"/>
          <w:szCs w:val="24"/>
        </w:rPr>
        <w:t xml:space="preserve"> payment in too close in time to provide a cushion of safety and as I discussed above, there is no grace period with commercial accounts.  Despite there not being a grace period, there is a twenty day period from the last billing date to the due date.  Therefore, there is ample time to make the necessary arrangements to ensure payment is received timely.  That ample time is buttressed by the Complainant choosing to be on budget billing.  By being on budget billing the Complainant knows from month to month what the payment will be with less seasonal fluctuations.  In a business setting this can be very advantageous and there is little reason for the Complainant to continue to mail in payment too close in time to ensure it is received on or before its due date. </w:t>
      </w:r>
    </w:p>
    <w:p w:rsidR="00092D95" w:rsidRDefault="00092D95" w:rsidP="00DE6FB0">
      <w:pPr>
        <w:spacing w:line="360" w:lineRule="auto"/>
        <w:ind w:firstLine="1440"/>
        <w:rPr>
          <w:sz w:val="24"/>
          <w:szCs w:val="24"/>
        </w:rPr>
      </w:pPr>
    </w:p>
    <w:p w:rsidR="00092D95" w:rsidRDefault="006122EC" w:rsidP="00DE6FB0">
      <w:pPr>
        <w:spacing w:line="360" w:lineRule="auto"/>
        <w:ind w:firstLine="1440"/>
        <w:rPr>
          <w:sz w:val="24"/>
          <w:szCs w:val="24"/>
        </w:rPr>
      </w:pPr>
      <w:r>
        <w:rPr>
          <w:sz w:val="24"/>
          <w:szCs w:val="24"/>
        </w:rPr>
        <w:t xml:space="preserve">I think that the Respondent should have given a pass to the Complainant this time.  I believe that both security deposits were unreasonable taking into consideration the Complainant ten year history and the obvious fact that payments were barely late (i.e., 8 out of 24 missed by two days or less), and usually, were not late (16 of 24). </w:t>
      </w:r>
      <w:r w:rsidR="00FA7EB6">
        <w:rPr>
          <w:sz w:val="24"/>
          <w:szCs w:val="24"/>
        </w:rPr>
        <w:t xml:space="preserve"> The Complainant does not appear to have ever missed a payment, the issue as picked up by the computer is that the Complainant has been late.  I do not consider two days late “delinquent” as the word is used in the Respondent’s Tariff.  Delinquent is </w:t>
      </w:r>
      <w:r w:rsidR="003C4083">
        <w:rPr>
          <w:sz w:val="24"/>
          <w:szCs w:val="24"/>
        </w:rPr>
        <w:t>chronic and</w:t>
      </w:r>
      <w:r w:rsidR="002C360A">
        <w:rPr>
          <w:sz w:val="24"/>
          <w:szCs w:val="24"/>
        </w:rPr>
        <w:t>/or</w:t>
      </w:r>
      <w:r w:rsidR="003C4083">
        <w:rPr>
          <w:sz w:val="24"/>
          <w:szCs w:val="24"/>
        </w:rPr>
        <w:t xml:space="preserve"> significant lateness, or </w:t>
      </w:r>
      <w:r w:rsidR="00FA7EB6">
        <w:rPr>
          <w:sz w:val="24"/>
          <w:szCs w:val="24"/>
        </w:rPr>
        <w:t>not paying.</w:t>
      </w:r>
      <w:r w:rsidR="002E0672">
        <w:rPr>
          <w:sz w:val="24"/>
          <w:szCs w:val="24"/>
        </w:rPr>
        <w:t xml:space="preserve"> </w:t>
      </w:r>
      <w:r w:rsidR="00FA7EB6">
        <w:rPr>
          <w:sz w:val="24"/>
          <w:szCs w:val="24"/>
        </w:rPr>
        <w:t xml:space="preserve"> </w:t>
      </w:r>
      <w:r w:rsidR="003C4083">
        <w:rPr>
          <w:sz w:val="24"/>
          <w:szCs w:val="24"/>
        </w:rPr>
        <w:t xml:space="preserve">Two days is not significant. </w:t>
      </w:r>
      <w:r w:rsidR="00FA7EB6">
        <w:rPr>
          <w:sz w:val="24"/>
          <w:szCs w:val="24"/>
        </w:rPr>
        <w:t xml:space="preserve"> The Complainant is simply not in that category; nothing in the evidence p</w:t>
      </w:r>
      <w:r w:rsidR="003C4083">
        <w:rPr>
          <w:sz w:val="24"/>
          <w:szCs w:val="24"/>
        </w:rPr>
        <w:t>resented by either side shows delinquency</w:t>
      </w:r>
      <w:r w:rsidR="00FA7EB6">
        <w:rPr>
          <w:sz w:val="24"/>
          <w:szCs w:val="24"/>
        </w:rPr>
        <w:t>.</w:t>
      </w:r>
      <w:r w:rsidR="003C4083">
        <w:rPr>
          <w:sz w:val="24"/>
          <w:szCs w:val="24"/>
        </w:rPr>
        <w:t xml:space="preserve">  </w:t>
      </w:r>
      <w:r w:rsidR="00FA7EB6">
        <w:rPr>
          <w:sz w:val="24"/>
          <w:szCs w:val="24"/>
        </w:rPr>
        <w:t xml:space="preserve">  </w:t>
      </w:r>
    </w:p>
    <w:p w:rsidR="00A1482C" w:rsidRDefault="00A1482C" w:rsidP="00DE6FB0">
      <w:pPr>
        <w:spacing w:line="360" w:lineRule="auto"/>
        <w:ind w:firstLine="1440"/>
        <w:rPr>
          <w:sz w:val="24"/>
          <w:szCs w:val="24"/>
        </w:rPr>
      </w:pPr>
    </w:p>
    <w:p w:rsidR="00A1482C" w:rsidRDefault="006122EC" w:rsidP="00DE6FB0">
      <w:pPr>
        <w:spacing w:line="360" w:lineRule="auto"/>
        <w:ind w:firstLine="1440"/>
        <w:rPr>
          <w:sz w:val="24"/>
          <w:szCs w:val="24"/>
        </w:rPr>
      </w:pPr>
      <w:r>
        <w:rPr>
          <w:sz w:val="24"/>
          <w:szCs w:val="24"/>
        </w:rPr>
        <w:t>Therefore,</w:t>
      </w:r>
      <w:r w:rsidR="00FA7EB6">
        <w:rPr>
          <w:sz w:val="24"/>
          <w:szCs w:val="24"/>
        </w:rPr>
        <w:t xml:space="preserve"> </w:t>
      </w:r>
      <w:r>
        <w:rPr>
          <w:sz w:val="24"/>
          <w:szCs w:val="24"/>
        </w:rPr>
        <w:t>in the ordering paragraphs below, the Respondent</w:t>
      </w:r>
      <w:r w:rsidR="00FA7EB6">
        <w:rPr>
          <w:sz w:val="24"/>
          <w:szCs w:val="24"/>
        </w:rPr>
        <w:t xml:space="preserve"> is to</w:t>
      </w:r>
      <w:r>
        <w:rPr>
          <w:sz w:val="24"/>
          <w:szCs w:val="24"/>
        </w:rPr>
        <w:t xml:space="preserve"> remove the security deposits</w:t>
      </w:r>
      <w:r w:rsidR="00FA7EB6">
        <w:rPr>
          <w:sz w:val="24"/>
          <w:szCs w:val="24"/>
        </w:rPr>
        <w:t xml:space="preserve"> and refund any late charges associated with the security deposits.</w:t>
      </w:r>
    </w:p>
    <w:p w:rsidR="002C360A" w:rsidRDefault="002C360A" w:rsidP="00DE6FB0">
      <w:pPr>
        <w:spacing w:line="360" w:lineRule="auto"/>
        <w:ind w:firstLine="1440"/>
        <w:rPr>
          <w:sz w:val="24"/>
          <w:szCs w:val="24"/>
        </w:rPr>
      </w:pPr>
    </w:p>
    <w:p w:rsidR="002C360A" w:rsidRDefault="002C360A" w:rsidP="00DE6FB0">
      <w:pPr>
        <w:spacing w:line="360" w:lineRule="auto"/>
        <w:ind w:firstLine="1440"/>
        <w:rPr>
          <w:sz w:val="24"/>
          <w:szCs w:val="24"/>
        </w:rPr>
      </w:pPr>
      <w:r>
        <w:rPr>
          <w:sz w:val="24"/>
          <w:szCs w:val="24"/>
        </w:rPr>
        <w:t>With regard to the Complainant’s request to have centralized billing, the Respondent testified that it is too costly for the Respondent and that request is denied.  With regard to a grace period, the Respondent’s tariff is clear, there is no grace period for a commercial account, therefore that request is denied.</w:t>
      </w:r>
    </w:p>
    <w:p w:rsidR="00A1482C" w:rsidRDefault="00A1482C" w:rsidP="00DE6FB0">
      <w:pPr>
        <w:spacing w:line="360"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5B3C00" w:rsidRPr="007934E4" w:rsidRDefault="005B3C00"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 C.S. §</w:t>
      </w:r>
      <w:r>
        <w:rPr>
          <w:sz w:val="24"/>
          <w:szCs w:val="24"/>
        </w:rPr>
        <w:t xml:space="preserve"> </w:t>
      </w:r>
      <w:r w:rsidRPr="007934E4">
        <w:rPr>
          <w:sz w:val="24"/>
          <w:szCs w:val="24"/>
        </w:rPr>
        <w:t>332(a).</w:t>
      </w:r>
    </w:p>
    <w:p w:rsidR="002C360A" w:rsidRDefault="002C360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C419F9" w:rsidRDefault="00C419F9" w:rsidP="00DE2348">
      <w:pPr>
        <w:spacing w:line="360" w:lineRule="auto"/>
        <w:jc w:val="center"/>
        <w:rPr>
          <w:sz w:val="24"/>
          <w:szCs w:val="24"/>
          <w:u w:val="single"/>
        </w:rPr>
      </w:pPr>
    </w:p>
    <w:p w:rsidR="005B3C00" w:rsidRDefault="005B3C00" w:rsidP="0006622C">
      <w:pPr>
        <w:spacing w:line="360" w:lineRule="auto"/>
        <w:ind w:firstLine="1440"/>
        <w:rPr>
          <w:sz w:val="24"/>
          <w:szCs w:val="24"/>
          <w:u w:val="single"/>
        </w:rPr>
      </w:pPr>
      <w:r>
        <w:rPr>
          <w:sz w:val="24"/>
          <w:szCs w:val="24"/>
        </w:rPr>
        <w:t>4</w:t>
      </w:r>
      <w:r w:rsidR="0006622C">
        <w:rPr>
          <w:sz w:val="24"/>
          <w:szCs w:val="24"/>
        </w:rPr>
        <w:t>.</w:t>
      </w:r>
      <w:r w:rsidR="00FA7EB6">
        <w:rPr>
          <w:sz w:val="24"/>
          <w:szCs w:val="24"/>
        </w:rPr>
        <w:tab/>
      </w:r>
      <w:r w:rsidR="00FA7EB6">
        <w:rPr>
          <w:spacing w:val="-3"/>
          <w:sz w:val="24"/>
          <w:szCs w:val="24"/>
        </w:rPr>
        <w:t>A cash deposit may be required from an applicant to secure payment of bills for regulated distribution service.  UGI, PNG Tariff Effective August 28, 2009, Section 3.1.</w:t>
      </w:r>
    </w:p>
    <w:p w:rsidR="005B3C00" w:rsidRDefault="005B3C00" w:rsidP="00C21F78">
      <w:pPr>
        <w:spacing w:line="360" w:lineRule="auto"/>
        <w:jc w:val="center"/>
        <w:rPr>
          <w:sz w:val="24"/>
          <w:szCs w:val="24"/>
          <w:u w:val="single"/>
        </w:rPr>
      </w:pPr>
    </w:p>
    <w:p w:rsidR="002E0672" w:rsidRDefault="002E0672" w:rsidP="00C21F78">
      <w:pPr>
        <w:spacing w:line="360" w:lineRule="auto"/>
        <w:jc w:val="center"/>
        <w:rPr>
          <w:sz w:val="24"/>
          <w:szCs w:val="24"/>
          <w:u w:val="single"/>
        </w:rPr>
      </w:pPr>
    </w:p>
    <w:p w:rsidR="009649FC" w:rsidRDefault="009649FC" w:rsidP="004226DB">
      <w:pPr>
        <w:spacing w:line="360" w:lineRule="auto"/>
        <w:jc w:val="center"/>
        <w:rPr>
          <w:sz w:val="24"/>
          <w:szCs w:val="24"/>
          <w:u w:val="single"/>
        </w:rPr>
      </w:pPr>
      <w:r w:rsidRPr="009649FC">
        <w:rPr>
          <w:sz w:val="24"/>
          <w:szCs w:val="24"/>
          <w:u w:val="single"/>
        </w:rPr>
        <w:t>ORDER</w:t>
      </w:r>
    </w:p>
    <w:p w:rsidR="009649FC" w:rsidRPr="009649FC" w:rsidRDefault="009649FC" w:rsidP="004226DB">
      <w:pPr>
        <w:spacing w:line="360" w:lineRule="auto"/>
        <w:jc w:val="center"/>
        <w:rPr>
          <w:sz w:val="24"/>
          <w:szCs w:val="24"/>
          <w:u w:val="single"/>
        </w:rPr>
      </w:pPr>
    </w:p>
    <w:p w:rsidR="00DE562E" w:rsidRDefault="00DE562E" w:rsidP="004226DB">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4226DB">
      <w:pPr>
        <w:spacing w:line="360" w:lineRule="auto"/>
        <w:rPr>
          <w:b/>
          <w:sz w:val="24"/>
          <w:szCs w:val="24"/>
        </w:rPr>
      </w:pPr>
    </w:p>
    <w:p w:rsidR="00DE562E" w:rsidRDefault="00DE562E" w:rsidP="004226DB">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2E0672" w:rsidRDefault="002E0672" w:rsidP="004226DB">
      <w:pPr>
        <w:spacing w:line="360" w:lineRule="auto"/>
        <w:ind w:firstLine="1440"/>
        <w:outlineLvl w:val="0"/>
        <w:rPr>
          <w:b/>
          <w:sz w:val="24"/>
          <w:szCs w:val="24"/>
        </w:rPr>
      </w:pPr>
    </w:p>
    <w:p w:rsidR="00FE6157" w:rsidRDefault="003C4083" w:rsidP="004226DB">
      <w:pPr>
        <w:pStyle w:val="ListParagraph"/>
        <w:numPr>
          <w:ilvl w:val="0"/>
          <w:numId w:val="21"/>
        </w:numPr>
        <w:tabs>
          <w:tab w:val="num" w:pos="270"/>
          <w:tab w:val="left" w:pos="2160"/>
        </w:tabs>
        <w:spacing w:line="360" w:lineRule="auto"/>
        <w:ind w:left="0" w:firstLine="1440"/>
        <w:rPr>
          <w:sz w:val="24"/>
          <w:szCs w:val="24"/>
        </w:rPr>
      </w:pPr>
      <w:r>
        <w:rPr>
          <w:sz w:val="24"/>
          <w:szCs w:val="24"/>
        </w:rPr>
        <w:t>That the Formal Complaint is granted in part denied in part.</w:t>
      </w:r>
    </w:p>
    <w:p w:rsidR="002E0672" w:rsidRDefault="002E0672" w:rsidP="004226DB">
      <w:pPr>
        <w:pStyle w:val="ListParagraph"/>
        <w:spacing w:line="360" w:lineRule="auto"/>
        <w:ind w:left="1440"/>
        <w:rPr>
          <w:sz w:val="24"/>
          <w:szCs w:val="24"/>
        </w:rPr>
      </w:pPr>
    </w:p>
    <w:p w:rsidR="003C4083" w:rsidRDefault="003C4083" w:rsidP="004226DB">
      <w:pPr>
        <w:pStyle w:val="ListParagraph"/>
        <w:numPr>
          <w:ilvl w:val="0"/>
          <w:numId w:val="21"/>
        </w:numPr>
        <w:tabs>
          <w:tab w:val="num" w:pos="270"/>
          <w:tab w:val="left" w:pos="2160"/>
        </w:tabs>
        <w:spacing w:line="360" w:lineRule="auto"/>
        <w:ind w:left="0" w:firstLine="1440"/>
        <w:rPr>
          <w:sz w:val="24"/>
          <w:szCs w:val="24"/>
        </w:rPr>
      </w:pPr>
      <w:r>
        <w:rPr>
          <w:sz w:val="24"/>
          <w:szCs w:val="24"/>
        </w:rPr>
        <w:t>That the Respondent is to remove the security deposit from the Roselyn and North Irving accounts of the Complainant and remove any associated late payment charges.</w:t>
      </w:r>
    </w:p>
    <w:p w:rsidR="004226DB" w:rsidRDefault="004226DB" w:rsidP="004226DB">
      <w:pPr>
        <w:pStyle w:val="ListParagraph"/>
        <w:spacing w:line="360" w:lineRule="auto"/>
        <w:ind w:left="1440"/>
        <w:rPr>
          <w:sz w:val="24"/>
          <w:szCs w:val="24"/>
        </w:rPr>
      </w:pPr>
    </w:p>
    <w:p w:rsidR="003C4083" w:rsidRDefault="003C4083" w:rsidP="004226DB">
      <w:pPr>
        <w:pStyle w:val="ListParagraph"/>
        <w:numPr>
          <w:ilvl w:val="0"/>
          <w:numId w:val="21"/>
        </w:numPr>
        <w:tabs>
          <w:tab w:val="num" w:pos="270"/>
          <w:tab w:val="left" w:pos="2160"/>
        </w:tabs>
        <w:spacing w:line="360" w:lineRule="auto"/>
        <w:ind w:left="0" w:firstLine="1440"/>
        <w:rPr>
          <w:sz w:val="24"/>
          <w:szCs w:val="24"/>
        </w:rPr>
      </w:pPr>
      <w:r>
        <w:rPr>
          <w:sz w:val="24"/>
          <w:szCs w:val="24"/>
        </w:rPr>
        <w:t>That the request for central billing is denied.</w:t>
      </w:r>
    </w:p>
    <w:p w:rsidR="002E0672" w:rsidRDefault="002E0672" w:rsidP="004226DB">
      <w:pPr>
        <w:pStyle w:val="ListParagraph"/>
        <w:spacing w:line="360" w:lineRule="auto"/>
        <w:ind w:left="1440"/>
        <w:rPr>
          <w:sz w:val="24"/>
          <w:szCs w:val="24"/>
        </w:rPr>
      </w:pPr>
    </w:p>
    <w:p w:rsidR="003C4083" w:rsidRDefault="003C4083" w:rsidP="004226DB">
      <w:pPr>
        <w:pStyle w:val="ListParagraph"/>
        <w:numPr>
          <w:ilvl w:val="0"/>
          <w:numId w:val="21"/>
        </w:numPr>
        <w:tabs>
          <w:tab w:val="num" w:pos="270"/>
          <w:tab w:val="left" w:pos="2160"/>
        </w:tabs>
        <w:spacing w:line="360" w:lineRule="auto"/>
        <w:ind w:left="0" w:firstLine="1440"/>
        <w:rPr>
          <w:sz w:val="24"/>
          <w:szCs w:val="24"/>
        </w:rPr>
      </w:pPr>
      <w:r>
        <w:rPr>
          <w:sz w:val="24"/>
          <w:szCs w:val="24"/>
        </w:rPr>
        <w:t>That the request for a grace period is denied.</w:t>
      </w:r>
    </w:p>
    <w:p w:rsidR="002E0672" w:rsidRDefault="002E0672" w:rsidP="004226DB">
      <w:pPr>
        <w:pStyle w:val="ListParagraph"/>
        <w:spacing w:line="360" w:lineRule="auto"/>
        <w:ind w:left="1440"/>
        <w:rPr>
          <w:sz w:val="24"/>
          <w:szCs w:val="24"/>
        </w:rPr>
      </w:pPr>
    </w:p>
    <w:p w:rsidR="002007B0" w:rsidRDefault="002007B0" w:rsidP="004226DB">
      <w:pPr>
        <w:pStyle w:val="ListParagraph"/>
        <w:numPr>
          <w:ilvl w:val="0"/>
          <w:numId w:val="21"/>
        </w:numPr>
        <w:tabs>
          <w:tab w:val="num" w:pos="270"/>
          <w:tab w:val="left" w:pos="2160"/>
        </w:tabs>
        <w:spacing w:line="360" w:lineRule="auto"/>
        <w:ind w:left="0" w:firstLine="1440"/>
        <w:rPr>
          <w:sz w:val="24"/>
          <w:szCs w:val="24"/>
        </w:rPr>
      </w:pPr>
      <w:r>
        <w:rPr>
          <w:sz w:val="24"/>
          <w:szCs w:val="24"/>
        </w:rPr>
        <w:t>That the Secretary’s Bureau mark Docket Numbers C-2011-2279515 and C-2011-2279522 closed.</w:t>
      </w:r>
    </w:p>
    <w:p w:rsidR="00BB3104" w:rsidRDefault="00BB3104" w:rsidP="004226DB">
      <w:pPr>
        <w:spacing w:line="360" w:lineRule="auto"/>
        <w:rPr>
          <w:sz w:val="24"/>
          <w:szCs w:val="24"/>
        </w:rPr>
      </w:pPr>
    </w:p>
    <w:p w:rsidR="004226DB" w:rsidRDefault="004226DB" w:rsidP="004226DB">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3C4083">
        <w:rPr>
          <w:sz w:val="24"/>
          <w:szCs w:val="24"/>
          <w:u w:val="single"/>
        </w:rPr>
        <w:t>August 1, 2012</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sectPr w:rsidR="006034D3" w:rsidSect="00A6265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223" w:rsidRDefault="00FD1223">
      <w:r>
        <w:separator/>
      </w:r>
    </w:p>
  </w:endnote>
  <w:endnote w:type="continuationSeparator" w:id="0">
    <w:p w:rsidR="00FD1223" w:rsidRDefault="00FD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4226DB">
      <w:rPr>
        <w:rStyle w:val="PageNumber"/>
        <w:noProof/>
        <w:sz w:val="20"/>
        <w:szCs w:val="20"/>
      </w:rPr>
      <w:t>10</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223" w:rsidRDefault="00FD1223">
      <w:r>
        <w:separator/>
      </w:r>
    </w:p>
  </w:footnote>
  <w:footnote w:type="continuationSeparator" w:id="0">
    <w:p w:rsidR="00FD1223" w:rsidRDefault="00FD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190E43"/>
    <w:multiLevelType w:val="hybridMultilevel"/>
    <w:tmpl w:val="86FC157E"/>
    <w:lvl w:ilvl="0" w:tplc="ED6847D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2130F"/>
    <w:multiLevelType w:val="hybridMultilevel"/>
    <w:tmpl w:val="A730862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3DC70B2"/>
    <w:multiLevelType w:val="hybridMultilevel"/>
    <w:tmpl w:val="48182CA6"/>
    <w:lvl w:ilvl="0" w:tplc="B3C8A8D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14"/>
  </w:num>
  <w:num w:numId="4">
    <w:abstractNumId w:val="2"/>
  </w:num>
  <w:num w:numId="5">
    <w:abstractNumId w:val="11"/>
  </w:num>
  <w:num w:numId="6">
    <w:abstractNumId w:val="8"/>
  </w:num>
  <w:num w:numId="7">
    <w:abstractNumId w:val="5"/>
  </w:num>
  <w:num w:numId="8">
    <w:abstractNumId w:val="0"/>
  </w:num>
  <w:num w:numId="9">
    <w:abstractNumId w:val="12"/>
  </w:num>
  <w:num w:numId="10">
    <w:abstractNumId w:val="15"/>
  </w:num>
  <w:num w:numId="11">
    <w:abstractNumId w:val="13"/>
  </w:num>
  <w:num w:numId="12">
    <w:abstractNumId w:val="20"/>
  </w:num>
  <w:num w:numId="13">
    <w:abstractNumId w:val="1"/>
  </w:num>
  <w:num w:numId="14">
    <w:abstractNumId w:val="6"/>
  </w:num>
  <w:num w:numId="15">
    <w:abstractNumId w:val="18"/>
  </w:num>
  <w:num w:numId="16">
    <w:abstractNumId w:val="19"/>
  </w:num>
  <w:num w:numId="17">
    <w:abstractNumId w:val="9"/>
  </w:num>
  <w:num w:numId="18">
    <w:abstractNumId w:val="4"/>
  </w:num>
  <w:num w:numId="19">
    <w:abstractNumId w:val="16"/>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0482"/>
    <w:rsid w:val="00020AB1"/>
    <w:rsid w:val="00022997"/>
    <w:rsid w:val="00022D67"/>
    <w:rsid w:val="0002512E"/>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2D95"/>
    <w:rsid w:val="00093DB9"/>
    <w:rsid w:val="000967DB"/>
    <w:rsid w:val="000A001F"/>
    <w:rsid w:val="000A1CB9"/>
    <w:rsid w:val="000A20A3"/>
    <w:rsid w:val="000B1E51"/>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17D84"/>
    <w:rsid w:val="00125871"/>
    <w:rsid w:val="00126207"/>
    <w:rsid w:val="001312A6"/>
    <w:rsid w:val="00134E8D"/>
    <w:rsid w:val="001404C5"/>
    <w:rsid w:val="00141DF5"/>
    <w:rsid w:val="00143C49"/>
    <w:rsid w:val="00144488"/>
    <w:rsid w:val="00147DEE"/>
    <w:rsid w:val="00152C6B"/>
    <w:rsid w:val="0015646C"/>
    <w:rsid w:val="001620CA"/>
    <w:rsid w:val="001753F3"/>
    <w:rsid w:val="00176F82"/>
    <w:rsid w:val="0018160C"/>
    <w:rsid w:val="00187B87"/>
    <w:rsid w:val="00192CE9"/>
    <w:rsid w:val="001930DE"/>
    <w:rsid w:val="00193B6C"/>
    <w:rsid w:val="001A4CC0"/>
    <w:rsid w:val="001A721E"/>
    <w:rsid w:val="001B123C"/>
    <w:rsid w:val="001B3235"/>
    <w:rsid w:val="001C20B7"/>
    <w:rsid w:val="001C715B"/>
    <w:rsid w:val="001D31FB"/>
    <w:rsid w:val="001D3206"/>
    <w:rsid w:val="001D6FCF"/>
    <w:rsid w:val="001E0F19"/>
    <w:rsid w:val="001E4FAC"/>
    <w:rsid w:val="001F0787"/>
    <w:rsid w:val="001F08B4"/>
    <w:rsid w:val="001F2116"/>
    <w:rsid w:val="001F6FC1"/>
    <w:rsid w:val="001F7F73"/>
    <w:rsid w:val="002007B0"/>
    <w:rsid w:val="0020095D"/>
    <w:rsid w:val="00220C5E"/>
    <w:rsid w:val="00223E7E"/>
    <w:rsid w:val="002321F8"/>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3B24"/>
    <w:rsid w:val="002B4EAE"/>
    <w:rsid w:val="002C18CF"/>
    <w:rsid w:val="002C360A"/>
    <w:rsid w:val="002C3FDE"/>
    <w:rsid w:val="002D13C5"/>
    <w:rsid w:val="002D554B"/>
    <w:rsid w:val="002E0672"/>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80450"/>
    <w:rsid w:val="00380AD7"/>
    <w:rsid w:val="00381BA3"/>
    <w:rsid w:val="00382B1A"/>
    <w:rsid w:val="003857DF"/>
    <w:rsid w:val="00386CDC"/>
    <w:rsid w:val="00392382"/>
    <w:rsid w:val="003942D8"/>
    <w:rsid w:val="00394493"/>
    <w:rsid w:val="003959AC"/>
    <w:rsid w:val="00395E03"/>
    <w:rsid w:val="00396DE1"/>
    <w:rsid w:val="003A167D"/>
    <w:rsid w:val="003B715B"/>
    <w:rsid w:val="003C050F"/>
    <w:rsid w:val="003C0716"/>
    <w:rsid w:val="003C4083"/>
    <w:rsid w:val="003C7143"/>
    <w:rsid w:val="003D139F"/>
    <w:rsid w:val="003D15FA"/>
    <w:rsid w:val="003D7EC6"/>
    <w:rsid w:val="003E292B"/>
    <w:rsid w:val="003E594B"/>
    <w:rsid w:val="003F5796"/>
    <w:rsid w:val="003F69BF"/>
    <w:rsid w:val="00402359"/>
    <w:rsid w:val="004064A8"/>
    <w:rsid w:val="0041159E"/>
    <w:rsid w:val="0042160A"/>
    <w:rsid w:val="004226DB"/>
    <w:rsid w:val="00422E29"/>
    <w:rsid w:val="00424A76"/>
    <w:rsid w:val="00427E73"/>
    <w:rsid w:val="004312BE"/>
    <w:rsid w:val="00431BEF"/>
    <w:rsid w:val="00442854"/>
    <w:rsid w:val="00447A2F"/>
    <w:rsid w:val="0046339D"/>
    <w:rsid w:val="00476C8A"/>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937"/>
    <w:rsid w:val="00517AD1"/>
    <w:rsid w:val="0052075C"/>
    <w:rsid w:val="00523780"/>
    <w:rsid w:val="0052572A"/>
    <w:rsid w:val="00530D1B"/>
    <w:rsid w:val="00531226"/>
    <w:rsid w:val="00531409"/>
    <w:rsid w:val="00535DF7"/>
    <w:rsid w:val="005366D4"/>
    <w:rsid w:val="00542107"/>
    <w:rsid w:val="00553EEB"/>
    <w:rsid w:val="00564C41"/>
    <w:rsid w:val="00582896"/>
    <w:rsid w:val="00584798"/>
    <w:rsid w:val="0059070D"/>
    <w:rsid w:val="00592C86"/>
    <w:rsid w:val="005A33D0"/>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122EC"/>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87FC7"/>
    <w:rsid w:val="00695694"/>
    <w:rsid w:val="006A21C2"/>
    <w:rsid w:val="006A3B47"/>
    <w:rsid w:val="006A7A0A"/>
    <w:rsid w:val="006C1047"/>
    <w:rsid w:val="006C3226"/>
    <w:rsid w:val="006D4BB7"/>
    <w:rsid w:val="006D75BD"/>
    <w:rsid w:val="006E4407"/>
    <w:rsid w:val="006E4943"/>
    <w:rsid w:val="006F44F9"/>
    <w:rsid w:val="007015FC"/>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1E7C"/>
    <w:rsid w:val="007B46F9"/>
    <w:rsid w:val="007B6CFE"/>
    <w:rsid w:val="007C36C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0190"/>
    <w:rsid w:val="008741AC"/>
    <w:rsid w:val="008746E1"/>
    <w:rsid w:val="008759E3"/>
    <w:rsid w:val="008803F7"/>
    <w:rsid w:val="00881C76"/>
    <w:rsid w:val="0088763C"/>
    <w:rsid w:val="00893B0E"/>
    <w:rsid w:val="00893F0B"/>
    <w:rsid w:val="00894839"/>
    <w:rsid w:val="0089761B"/>
    <w:rsid w:val="008A4785"/>
    <w:rsid w:val="008A60E2"/>
    <w:rsid w:val="008B1A8B"/>
    <w:rsid w:val="008B282A"/>
    <w:rsid w:val="008B2B8B"/>
    <w:rsid w:val="008D6D09"/>
    <w:rsid w:val="008D761F"/>
    <w:rsid w:val="008E3BE1"/>
    <w:rsid w:val="008E5A53"/>
    <w:rsid w:val="008F013A"/>
    <w:rsid w:val="008F22F9"/>
    <w:rsid w:val="008F264B"/>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5C49"/>
    <w:rsid w:val="009B1C06"/>
    <w:rsid w:val="009C22D0"/>
    <w:rsid w:val="009C36D0"/>
    <w:rsid w:val="009D5A08"/>
    <w:rsid w:val="009E69A1"/>
    <w:rsid w:val="009F24FB"/>
    <w:rsid w:val="009F4939"/>
    <w:rsid w:val="009F7BD8"/>
    <w:rsid w:val="00A022C7"/>
    <w:rsid w:val="00A02D20"/>
    <w:rsid w:val="00A0627A"/>
    <w:rsid w:val="00A1482C"/>
    <w:rsid w:val="00A22653"/>
    <w:rsid w:val="00A23BC5"/>
    <w:rsid w:val="00A24F45"/>
    <w:rsid w:val="00A345AE"/>
    <w:rsid w:val="00A409B8"/>
    <w:rsid w:val="00A4383B"/>
    <w:rsid w:val="00A475EE"/>
    <w:rsid w:val="00A523A9"/>
    <w:rsid w:val="00A52E9C"/>
    <w:rsid w:val="00A6265A"/>
    <w:rsid w:val="00A67786"/>
    <w:rsid w:val="00A67C1E"/>
    <w:rsid w:val="00A761ED"/>
    <w:rsid w:val="00A76B1D"/>
    <w:rsid w:val="00A83711"/>
    <w:rsid w:val="00A86505"/>
    <w:rsid w:val="00AA00A9"/>
    <w:rsid w:val="00AA0438"/>
    <w:rsid w:val="00AA1DE2"/>
    <w:rsid w:val="00AA6434"/>
    <w:rsid w:val="00AA7B5D"/>
    <w:rsid w:val="00AB3A78"/>
    <w:rsid w:val="00AC00E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36EA3"/>
    <w:rsid w:val="00B40E21"/>
    <w:rsid w:val="00B45676"/>
    <w:rsid w:val="00B45F71"/>
    <w:rsid w:val="00B5018B"/>
    <w:rsid w:val="00B625D9"/>
    <w:rsid w:val="00B62E4E"/>
    <w:rsid w:val="00B665D7"/>
    <w:rsid w:val="00B70860"/>
    <w:rsid w:val="00B71D02"/>
    <w:rsid w:val="00B87994"/>
    <w:rsid w:val="00B922CF"/>
    <w:rsid w:val="00B94E3D"/>
    <w:rsid w:val="00BA47D2"/>
    <w:rsid w:val="00BA61F7"/>
    <w:rsid w:val="00BB3104"/>
    <w:rsid w:val="00BB352A"/>
    <w:rsid w:val="00BC041A"/>
    <w:rsid w:val="00BC2D8F"/>
    <w:rsid w:val="00BC2DE6"/>
    <w:rsid w:val="00BC7240"/>
    <w:rsid w:val="00BD240F"/>
    <w:rsid w:val="00BD42F1"/>
    <w:rsid w:val="00BE1D82"/>
    <w:rsid w:val="00BE6352"/>
    <w:rsid w:val="00BF5F04"/>
    <w:rsid w:val="00BF7454"/>
    <w:rsid w:val="00C052E4"/>
    <w:rsid w:val="00C068A6"/>
    <w:rsid w:val="00C1140C"/>
    <w:rsid w:val="00C1195C"/>
    <w:rsid w:val="00C136F0"/>
    <w:rsid w:val="00C150A5"/>
    <w:rsid w:val="00C21484"/>
    <w:rsid w:val="00C21F78"/>
    <w:rsid w:val="00C224B0"/>
    <w:rsid w:val="00C25B3C"/>
    <w:rsid w:val="00C25C02"/>
    <w:rsid w:val="00C27A38"/>
    <w:rsid w:val="00C302A8"/>
    <w:rsid w:val="00C322C5"/>
    <w:rsid w:val="00C34D87"/>
    <w:rsid w:val="00C37F96"/>
    <w:rsid w:val="00C419F9"/>
    <w:rsid w:val="00C426F5"/>
    <w:rsid w:val="00C45D4C"/>
    <w:rsid w:val="00C546D2"/>
    <w:rsid w:val="00C61510"/>
    <w:rsid w:val="00C61561"/>
    <w:rsid w:val="00C6634A"/>
    <w:rsid w:val="00C7068E"/>
    <w:rsid w:val="00C769EE"/>
    <w:rsid w:val="00C86201"/>
    <w:rsid w:val="00C908AD"/>
    <w:rsid w:val="00C920E5"/>
    <w:rsid w:val="00C94BB9"/>
    <w:rsid w:val="00CA1E0E"/>
    <w:rsid w:val="00CA5BA3"/>
    <w:rsid w:val="00CB0D2B"/>
    <w:rsid w:val="00CB35D6"/>
    <w:rsid w:val="00CB4F5E"/>
    <w:rsid w:val="00CB6A72"/>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135C"/>
    <w:rsid w:val="00E66725"/>
    <w:rsid w:val="00E67591"/>
    <w:rsid w:val="00E67A2A"/>
    <w:rsid w:val="00E728B0"/>
    <w:rsid w:val="00E75758"/>
    <w:rsid w:val="00E75BC0"/>
    <w:rsid w:val="00E76422"/>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104F5"/>
    <w:rsid w:val="00F10E83"/>
    <w:rsid w:val="00F2180F"/>
    <w:rsid w:val="00F31732"/>
    <w:rsid w:val="00F31F04"/>
    <w:rsid w:val="00F327E2"/>
    <w:rsid w:val="00F34A38"/>
    <w:rsid w:val="00F375FF"/>
    <w:rsid w:val="00F44215"/>
    <w:rsid w:val="00F50C2B"/>
    <w:rsid w:val="00F540BA"/>
    <w:rsid w:val="00F5457A"/>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A7EB6"/>
    <w:rsid w:val="00FC4DCA"/>
    <w:rsid w:val="00FC4DD1"/>
    <w:rsid w:val="00FD1223"/>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A23F-1F86-4323-B3C8-4B0C73E2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5</cp:revision>
  <cp:lastPrinted>2012-08-09T15:12:00Z</cp:lastPrinted>
  <dcterms:created xsi:type="dcterms:W3CDTF">2012-08-09T14:38:00Z</dcterms:created>
  <dcterms:modified xsi:type="dcterms:W3CDTF">2012-08-09T15:12:00Z</dcterms:modified>
</cp:coreProperties>
</file>