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896"/>
        <w:tblW w:w="10890" w:type="dxa"/>
        <w:tblLayout w:type="fixed"/>
        <w:tblLook w:val="04A0" w:firstRow="1" w:lastRow="0" w:firstColumn="1" w:lastColumn="0" w:noHBand="0" w:noVBand="1"/>
      </w:tblPr>
      <w:tblGrid>
        <w:gridCol w:w="1363"/>
        <w:gridCol w:w="8075"/>
        <w:gridCol w:w="1452"/>
      </w:tblGrid>
      <w:tr w:rsidR="00A2035D" w:rsidTr="00A2035D">
        <w:trPr>
          <w:trHeight w:val="990"/>
        </w:trPr>
        <w:tc>
          <w:tcPr>
            <w:tcW w:w="1363" w:type="dxa"/>
            <w:hideMark/>
          </w:tcPr>
          <w:p w:rsidR="00A2035D" w:rsidRDefault="00A2035D">
            <w:pPr>
              <w:rPr>
                <w:sz w:val="26"/>
                <w:szCs w:val="26"/>
              </w:rPr>
            </w:pPr>
            <w:r>
              <w:rPr>
                <w:noProof/>
                <w:spacing w:val="-2"/>
                <w:sz w:val="26"/>
                <w:szCs w:val="26"/>
              </w:rPr>
              <w:drawing>
                <wp:inline distT="0" distB="0" distL="0" distR="0" wp14:anchorId="79FE16CF" wp14:editId="23BE0068">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A2035D" w:rsidRDefault="00A2035D">
            <w:pPr>
              <w:suppressAutoHyphens/>
              <w:jc w:val="center"/>
              <w:rPr>
                <w:rFonts w:ascii="Arial" w:hAnsi="Arial"/>
                <w:color w:val="000080"/>
                <w:spacing w:val="-3"/>
                <w:sz w:val="26"/>
                <w:szCs w:val="26"/>
              </w:rPr>
            </w:pPr>
          </w:p>
          <w:p w:rsidR="00A2035D" w:rsidRDefault="00A2035D">
            <w:pPr>
              <w:suppressAutoHyphens/>
              <w:jc w:val="center"/>
              <w:rPr>
                <w:rFonts w:ascii="Arial" w:hAnsi="Arial"/>
                <w:color w:val="000080"/>
                <w:spacing w:val="-3"/>
                <w:sz w:val="26"/>
                <w:szCs w:val="26"/>
              </w:rPr>
            </w:pPr>
            <w:r>
              <w:rPr>
                <w:rFonts w:ascii="Arial" w:hAnsi="Arial"/>
                <w:color w:val="000080"/>
                <w:spacing w:val="-3"/>
                <w:sz w:val="26"/>
                <w:szCs w:val="26"/>
              </w:rPr>
              <w:t xml:space="preserve">COMMONWEALTH OF </w:t>
            </w:r>
            <w:smartTag w:uri="urn:schemas-microsoft-com:office:smarttags" w:element="PlaceName">
              <w:r>
                <w:rPr>
                  <w:rFonts w:ascii="Arial" w:hAnsi="Arial"/>
                  <w:color w:val="000080"/>
                  <w:spacing w:val="-3"/>
                  <w:sz w:val="26"/>
                  <w:szCs w:val="26"/>
                </w:rPr>
                <w:t>PENNSYLVANIA</w:t>
              </w:r>
            </w:smartTag>
          </w:p>
          <w:p w:rsidR="00A2035D" w:rsidRDefault="00A2035D">
            <w:pPr>
              <w:suppressAutoHyphens/>
              <w:jc w:val="center"/>
              <w:rPr>
                <w:rFonts w:ascii="Arial" w:hAnsi="Arial"/>
                <w:color w:val="000080"/>
                <w:spacing w:val="-3"/>
                <w:sz w:val="26"/>
                <w:szCs w:val="26"/>
              </w:rPr>
            </w:pPr>
            <w:smartTag w:uri="urn:schemas-microsoft-com:office:smarttags" w:element="State">
              <w:smartTag w:uri="urn:schemas-microsoft-com:office:smarttags" w:element="place">
                <w:r>
                  <w:rPr>
                    <w:rFonts w:ascii="Arial" w:hAnsi="Arial"/>
                    <w:color w:val="000080"/>
                    <w:spacing w:val="-3"/>
                    <w:sz w:val="26"/>
                    <w:szCs w:val="26"/>
                  </w:rPr>
                  <w:t>PENNSYLVANIA</w:t>
                </w:r>
              </w:smartTag>
            </w:smartTag>
            <w:r>
              <w:rPr>
                <w:rFonts w:ascii="Arial" w:hAnsi="Arial"/>
                <w:color w:val="000080"/>
                <w:spacing w:val="-3"/>
                <w:sz w:val="26"/>
                <w:szCs w:val="26"/>
              </w:rPr>
              <w:t xml:space="preserve"> PUBLIC UTILITY COMMISSION</w:t>
            </w:r>
          </w:p>
          <w:p w:rsidR="00A2035D" w:rsidRDefault="00A2035D">
            <w:pPr>
              <w:jc w:val="center"/>
              <w:rPr>
                <w:rFonts w:ascii="Arial" w:hAnsi="Arial"/>
                <w:sz w:val="26"/>
                <w:szCs w:val="26"/>
              </w:rPr>
            </w:pPr>
            <w:r>
              <w:rPr>
                <w:rFonts w:ascii="Arial" w:hAnsi="Arial"/>
                <w:color w:val="000080"/>
                <w:spacing w:val="-3"/>
                <w:sz w:val="26"/>
                <w:szCs w:val="26"/>
              </w:rPr>
              <w:t xml:space="preserve">P.O. </w:t>
            </w:r>
            <w:smartTag w:uri="urn:schemas-microsoft-com:office:smarttags" w:element="address">
              <w:smartTag w:uri="urn:schemas-microsoft-com:office:smarttags" w:element="Street">
                <w:r>
                  <w:rPr>
                    <w:rFonts w:ascii="Arial" w:hAnsi="Arial"/>
                    <w:color w:val="000080"/>
                    <w:spacing w:val="-3"/>
                    <w:sz w:val="26"/>
                    <w:szCs w:val="26"/>
                  </w:rPr>
                  <w:t>BOX 3265</w:t>
                </w:r>
              </w:smartTag>
              <w:r>
                <w:rPr>
                  <w:rFonts w:ascii="Arial" w:hAnsi="Arial"/>
                  <w:color w:val="000080"/>
                  <w:spacing w:val="-3"/>
                  <w:sz w:val="26"/>
                  <w:szCs w:val="26"/>
                </w:rPr>
                <w:t xml:space="preserve">, </w:t>
              </w:r>
              <w:smartTag w:uri="urn:schemas-microsoft-com:office:smarttags" w:element="City">
                <w:r>
                  <w:rPr>
                    <w:rFonts w:ascii="Arial" w:hAnsi="Arial"/>
                    <w:color w:val="000080"/>
                    <w:spacing w:val="-3"/>
                    <w:sz w:val="26"/>
                    <w:szCs w:val="26"/>
                  </w:rPr>
                  <w:t>HARRISBURG</w:t>
                </w:r>
              </w:smartTag>
              <w:r>
                <w:rPr>
                  <w:rFonts w:ascii="Arial" w:hAnsi="Arial"/>
                  <w:color w:val="000080"/>
                  <w:spacing w:val="-3"/>
                  <w:sz w:val="26"/>
                  <w:szCs w:val="26"/>
                </w:rPr>
                <w:t xml:space="preserve">, </w:t>
              </w:r>
              <w:smartTag w:uri="urn:schemas-microsoft-com:office:smarttags" w:element="State">
                <w:r>
                  <w:rPr>
                    <w:rFonts w:ascii="Arial" w:hAnsi="Arial"/>
                    <w:color w:val="000080"/>
                    <w:spacing w:val="-3"/>
                    <w:sz w:val="26"/>
                    <w:szCs w:val="26"/>
                  </w:rPr>
                  <w:t>PA</w:t>
                </w:r>
              </w:smartTag>
              <w:r>
                <w:rPr>
                  <w:rFonts w:ascii="Arial" w:hAnsi="Arial"/>
                  <w:color w:val="000080"/>
                  <w:spacing w:val="-3"/>
                  <w:sz w:val="26"/>
                  <w:szCs w:val="26"/>
                </w:rPr>
                <w:t xml:space="preserve"> </w:t>
              </w:r>
              <w:smartTag w:uri="urn:schemas-microsoft-com:office:smarttags" w:element="PostalCode">
                <w:r>
                  <w:rPr>
                    <w:rFonts w:ascii="Arial" w:hAnsi="Arial"/>
                    <w:color w:val="000080"/>
                    <w:spacing w:val="-3"/>
                    <w:sz w:val="26"/>
                    <w:szCs w:val="26"/>
                  </w:rPr>
                  <w:t>17105-3265</w:t>
                </w:r>
              </w:smartTag>
            </w:smartTag>
          </w:p>
        </w:tc>
        <w:tc>
          <w:tcPr>
            <w:tcW w:w="1452" w:type="dxa"/>
          </w:tcPr>
          <w:p w:rsidR="00A2035D" w:rsidRDefault="00A2035D">
            <w:pPr>
              <w:rPr>
                <w:rFonts w:ascii="Arial" w:hAnsi="Arial"/>
                <w:sz w:val="26"/>
                <w:szCs w:val="26"/>
              </w:rPr>
            </w:pPr>
          </w:p>
          <w:p w:rsidR="00A2035D" w:rsidRDefault="00A2035D">
            <w:pPr>
              <w:rPr>
                <w:rFonts w:ascii="Arial" w:hAnsi="Arial"/>
                <w:sz w:val="16"/>
                <w:szCs w:val="16"/>
              </w:rPr>
            </w:pPr>
          </w:p>
          <w:p w:rsidR="00A2035D" w:rsidRDefault="00A2035D">
            <w:pPr>
              <w:rPr>
                <w:rFonts w:ascii="Arial" w:hAnsi="Arial"/>
                <w:sz w:val="12"/>
                <w:szCs w:val="12"/>
              </w:rPr>
            </w:pPr>
            <w:r>
              <w:rPr>
                <w:rFonts w:ascii="Arial" w:hAnsi="Arial"/>
                <w:b/>
                <w:spacing w:val="-1"/>
                <w:sz w:val="12"/>
                <w:szCs w:val="12"/>
              </w:rPr>
              <w:t>IN REPLY PLEASE REFER TO OUR FILE</w:t>
            </w:r>
            <w:r>
              <w:rPr>
                <w:rFonts w:ascii="Arial" w:hAnsi="Arial"/>
                <w:sz w:val="12"/>
                <w:szCs w:val="12"/>
              </w:rPr>
              <w:t xml:space="preserve"> M-2012-2289411</w:t>
            </w:r>
          </w:p>
          <w:p w:rsidR="00A2035D" w:rsidRDefault="00A2035D">
            <w:pPr>
              <w:jc w:val="right"/>
              <w:rPr>
                <w:rFonts w:ascii="Arial" w:hAnsi="Arial"/>
                <w:sz w:val="26"/>
                <w:szCs w:val="26"/>
              </w:rPr>
            </w:pPr>
          </w:p>
        </w:tc>
      </w:tr>
    </w:tbl>
    <w:p w:rsidR="00A2035D" w:rsidRDefault="0019697F" w:rsidP="0019697F">
      <w:pPr>
        <w:ind w:right="-720"/>
        <w:jc w:val="center"/>
      </w:pPr>
      <w:r>
        <w:t>August 17, 2012</w:t>
      </w:r>
    </w:p>
    <w:p w:rsidR="00A2035D" w:rsidRDefault="00A2035D" w:rsidP="00A2035D">
      <w:pPr>
        <w:ind w:right="-720"/>
        <w:jc w:val="right"/>
      </w:pPr>
    </w:p>
    <w:p w:rsidR="00A2035D" w:rsidRDefault="00A2035D" w:rsidP="00A2035D">
      <w:pPr>
        <w:ind w:left="720" w:right="-720" w:hanging="720"/>
      </w:pPr>
    </w:p>
    <w:p w:rsidR="00A2035D" w:rsidRDefault="00A2035D" w:rsidP="00A2035D">
      <w:pPr>
        <w:ind w:left="720" w:right="-720" w:hanging="720"/>
      </w:pPr>
    </w:p>
    <w:p w:rsidR="00A2035D" w:rsidRDefault="00A2035D" w:rsidP="00A2035D">
      <w:pPr>
        <w:ind w:left="720" w:right="-720" w:hanging="720"/>
      </w:pPr>
      <w:r>
        <w:t>To:</w:t>
      </w:r>
      <w:r>
        <w:tab/>
        <w:t xml:space="preserve">All </w:t>
      </w:r>
      <w:r w:rsidR="001D29C2">
        <w:t>Interested Parties</w:t>
      </w:r>
    </w:p>
    <w:p w:rsidR="00A2035D" w:rsidRDefault="00A2035D" w:rsidP="00A2035D"/>
    <w:p w:rsidR="00A2035D" w:rsidRDefault="00A2035D" w:rsidP="00A2035D">
      <w:pPr>
        <w:autoSpaceDE w:val="0"/>
        <w:autoSpaceDN w:val="0"/>
        <w:adjustRightInd w:val="0"/>
        <w:ind w:left="720" w:hanging="720"/>
      </w:pPr>
      <w:r>
        <w:t>Re:</w:t>
      </w:r>
      <w:r>
        <w:tab/>
        <w:t>Implementation of Act 129 of 2008—Phase II</w:t>
      </w:r>
    </w:p>
    <w:p w:rsidR="00A2035D" w:rsidRDefault="00A2035D" w:rsidP="00A2035D">
      <w:pPr>
        <w:autoSpaceDE w:val="0"/>
        <w:autoSpaceDN w:val="0"/>
        <w:adjustRightInd w:val="0"/>
        <w:ind w:left="720" w:hanging="720"/>
      </w:pPr>
      <w:r>
        <w:tab/>
        <w:t>Energy Efficiency and Conservation Plan Template</w:t>
      </w:r>
    </w:p>
    <w:p w:rsidR="00A2035D" w:rsidRDefault="00A2035D" w:rsidP="00A2035D">
      <w:pPr>
        <w:autoSpaceDE w:val="0"/>
        <w:autoSpaceDN w:val="0"/>
        <w:adjustRightInd w:val="0"/>
        <w:ind w:left="720" w:hanging="720"/>
      </w:pPr>
      <w:r>
        <w:tab/>
        <w:t>Docket No. M-2012-2289411</w:t>
      </w:r>
    </w:p>
    <w:p w:rsidR="00A2035D" w:rsidRDefault="00A2035D" w:rsidP="00A2035D"/>
    <w:p w:rsidR="00FC56E2" w:rsidRDefault="00FC56E2" w:rsidP="00A2035D">
      <w:pPr>
        <w:autoSpaceDE w:val="0"/>
        <w:autoSpaceDN w:val="0"/>
        <w:adjustRightInd w:val="0"/>
        <w:ind w:firstLine="720"/>
      </w:pPr>
    </w:p>
    <w:p w:rsidR="00D14B01" w:rsidRDefault="00A2035D" w:rsidP="00A2035D">
      <w:pPr>
        <w:autoSpaceDE w:val="0"/>
        <w:autoSpaceDN w:val="0"/>
        <w:adjustRightInd w:val="0"/>
        <w:ind w:firstLine="720"/>
      </w:pPr>
      <w:r>
        <w:t>The Pennsylvania Public Utility Commission (Commission) hereby issues</w:t>
      </w:r>
      <w:r w:rsidR="00D14B01">
        <w:t>, for comment,</w:t>
      </w:r>
      <w:r>
        <w:t xml:space="preserve"> an Energy Efficiency and Conservation Plan (EE&amp;C Plan) filing template </w:t>
      </w:r>
      <w:r w:rsidR="00EE0FF9">
        <w:t xml:space="preserve">for </w:t>
      </w:r>
      <w:r w:rsidR="001D29C2">
        <w:t>the EE&amp;C</w:t>
      </w:r>
      <w:r>
        <w:t xml:space="preserve"> Phase II</w:t>
      </w:r>
      <w:r w:rsidR="001D29C2">
        <w:t xml:space="preserve"> Program</w:t>
      </w:r>
      <w:r>
        <w:t xml:space="preserve">. </w:t>
      </w:r>
      <w:r w:rsidR="00680165">
        <w:t xml:space="preserve"> </w:t>
      </w:r>
      <w:r w:rsidR="00D14B01">
        <w:t xml:space="preserve">On August 2, 2012, the Commission adopted an </w:t>
      </w:r>
      <w:r w:rsidR="00D14B01" w:rsidRPr="006908EB">
        <w:t>Implementation Order</w:t>
      </w:r>
      <w:r w:rsidR="006908EB">
        <w:t>,</w:t>
      </w:r>
      <w:r w:rsidR="00D14B01" w:rsidRPr="006908EB">
        <w:t xml:space="preserve"> </w:t>
      </w:r>
      <w:r w:rsidR="00D14B01">
        <w:t>which directed that Act 129 Phase II would operate from June 1, 2013, through May 31, 2016, and prescribed further energy consumption reduction targets.</w:t>
      </w:r>
      <w:r w:rsidR="00D14B01">
        <w:rPr>
          <w:rStyle w:val="FootnoteReference"/>
        </w:rPr>
        <w:footnoteReference w:id="1"/>
      </w:r>
      <w:r w:rsidR="00D14B01">
        <w:t xml:space="preserve">  Th</w:t>
      </w:r>
      <w:r w:rsidR="006908EB">
        <w:t>is</w:t>
      </w:r>
      <w:r w:rsidR="00D14B01">
        <w:t xml:space="preserve"> </w:t>
      </w:r>
      <w:r w:rsidR="00D14B01" w:rsidRPr="006908EB">
        <w:t>Implementation Order</w:t>
      </w:r>
      <w:r w:rsidR="00D14B01">
        <w:t xml:space="preserve"> </w:t>
      </w:r>
      <w:r w:rsidR="006908EB">
        <w:t xml:space="preserve">also </w:t>
      </w:r>
      <w:r w:rsidR="00D14B01">
        <w:t xml:space="preserve">directed that the </w:t>
      </w:r>
      <w:r w:rsidR="006908EB">
        <w:t>electric distribution companies (</w:t>
      </w:r>
      <w:r w:rsidR="00D14B01">
        <w:t>EDCs</w:t>
      </w:r>
      <w:r w:rsidR="006908EB">
        <w:t>)</w:t>
      </w:r>
      <w:r w:rsidR="00D14B01">
        <w:t xml:space="preserve"> file EE&amp;C Plans for Phase II by November 1, 2012.</w:t>
      </w:r>
      <w:r w:rsidR="00D14B01">
        <w:rPr>
          <w:rStyle w:val="FootnoteReference"/>
        </w:rPr>
        <w:footnoteReference w:id="2"/>
      </w:r>
      <w:r w:rsidR="00D14B01">
        <w:t xml:space="preserve">  With this Secretarial Letter, the Commission continues its process of establishing guidelines for implementing Phase II of the Act 129 EE&amp;C Program.</w:t>
      </w:r>
    </w:p>
    <w:p w:rsidR="00D14B01" w:rsidRDefault="00D14B01" w:rsidP="00A2035D">
      <w:pPr>
        <w:autoSpaceDE w:val="0"/>
        <w:autoSpaceDN w:val="0"/>
        <w:adjustRightInd w:val="0"/>
        <w:ind w:firstLine="720"/>
      </w:pPr>
    </w:p>
    <w:p w:rsidR="00A2035D" w:rsidRDefault="00A2035D" w:rsidP="00A2035D">
      <w:pPr>
        <w:autoSpaceDE w:val="0"/>
        <w:autoSpaceDN w:val="0"/>
        <w:adjustRightInd w:val="0"/>
        <w:ind w:firstLine="720"/>
      </w:pPr>
      <w:r>
        <w:t xml:space="preserve">The </w:t>
      </w:r>
      <w:r w:rsidR="00D14B01">
        <w:t xml:space="preserve">EE&amp;C Plan </w:t>
      </w:r>
      <w:r>
        <w:t xml:space="preserve">template </w:t>
      </w:r>
      <w:r w:rsidR="00D14B01">
        <w:t>for Phase I was</w:t>
      </w:r>
      <w:r>
        <w:t xml:space="preserve"> developed pursuant to the Commission’s </w:t>
      </w:r>
      <w:r w:rsidR="006908EB">
        <w:t xml:space="preserve">Phase I </w:t>
      </w:r>
      <w:r>
        <w:t>Implementation Order.</w:t>
      </w:r>
      <w:r>
        <w:rPr>
          <w:rStyle w:val="FootnoteReference"/>
        </w:rPr>
        <w:footnoteReference w:id="3"/>
      </w:r>
      <w:r w:rsidR="00680165">
        <w:t xml:space="preserve"> </w:t>
      </w:r>
      <w:r w:rsidR="00FC56E2">
        <w:t xml:space="preserve"> </w:t>
      </w:r>
      <w:r w:rsidR="001D29C2">
        <w:t>With this Secretarial Letter, t</w:t>
      </w:r>
      <w:r>
        <w:t xml:space="preserve">he Commission </w:t>
      </w:r>
      <w:r w:rsidR="001D29C2">
        <w:t xml:space="preserve">is proposing a revised EE&amp;C Plan template </w:t>
      </w:r>
      <w:r>
        <w:t xml:space="preserve">that all jurisdictional EDCs with at least 100,000 customers </w:t>
      </w:r>
      <w:r w:rsidR="001D29C2">
        <w:t>will</w:t>
      </w:r>
      <w:r>
        <w:t xml:space="preserve"> use in preparing and filing their </w:t>
      </w:r>
      <w:r w:rsidR="001D29C2">
        <w:t xml:space="preserve">Phase II </w:t>
      </w:r>
      <w:r>
        <w:t>EE&amp;C Plans.</w:t>
      </w:r>
      <w:r w:rsidR="00B434E3">
        <w:t xml:space="preserve"> </w:t>
      </w:r>
      <w:r w:rsidR="00680165">
        <w:t xml:space="preserve"> </w:t>
      </w:r>
      <w:r>
        <w:t xml:space="preserve">The attached </w:t>
      </w:r>
      <w:r w:rsidR="001D29C2">
        <w:t xml:space="preserve">proposed </w:t>
      </w:r>
      <w:r>
        <w:t xml:space="preserve">template includes a number of blank tables that are </w:t>
      </w:r>
      <w:r w:rsidR="001D29C2">
        <w:t>available on the Commission’s website</w:t>
      </w:r>
      <w:r w:rsidR="005573E4">
        <w:t>.</w:t>
      </w:r>
      <w:r w:rsidR="005573E4">
        <w:rPr>
          <w:rStyle w:val="FootnoteReference"/>
        </w:rPr>
        <w:footnoteReference w:id="4"/>
      </w:r>
    </w:p>
    <w:p w:rsidR="00A2035D" w:rsidRDefault="00A2035D" w:rsidP="00A2035D">
      <w:pPr>
        <w:autoSpaceDE w:val="0"/>
        <w:autoSpaceDN w:val="0"/>
        <w:adjustRightInd w:val="0"/>
        <w:ind w:firstLine="720"/>
      </w:pPr>
    </w:p>
    <w:p w:rsidR="00C04489" w:rsidRDefault="001D29C2" w:rsidP="00A2035D">
      <w:pPr>
        <w:autoSpaceDE w:val="0"/>
        <w:autoSpaceDN w:val="0"/>
        <w:adjustRightInd w:val="0"/>
        <w:ind w:firstLine="720"/>
      </w:pPr>
      <w:r>
        <w:t>As in Phase I, t</w:t>
      </w:r>
      <w:r w:rsidR="00B434E3">
        <w:t xml:space="preserve">he Commission </w:t>
      </w:r>
      <w:r>
        <w:t>proposes</w:t>
      </w:r>
      <w:r w:rsidR="00B434E3">
        <w:t xml:space="preserve"> that </w:t>
      </w:r>
      <w:r w:rsidR="005573E4">
        <w:t xml:space="preserve">during the Phase II program term, </w:t>
      </w:r>
      <w:r w:rsidR="00045FEC">
        <w:t xml:space="preserve">each EDC </w:t>
      </w:r>
      <w:r w:rsidR="005573E4">
        <w:t xml:space="preserve">should </w:t>
      </w:r>
      <w:r w:rsidR="00045FEC">
        <w:t xml:space="preserve">maintain an electronic copy of its </w:t>
      </w:r>
      <w:r w:rsidR="005573E4">
        <w:t>entire,</w:t>
      </w:r>
      <w:r w:rsidR="00045FEC">
        <w:t xml:space="preserve"> current</w:t>
      </w:r>
      <w:r w:rsidR="005573E4">
        <w:t>ly effective</w:t>
      </w:r>
      <w:r w:rsidR="00045FEC">
        <w:t xml:space="preserve">, Commission-approved Phase II EE&amp;C Plan on the EDC’s website.  </w:t>
      </w:r>
      <w:r>
        <w:t>We further propose that t</w:t>
      </w:r>
      <w:r w:rsidR="00045FEC">
        <w:t>he initial Phase II EE&amp;C Plan shall be posted to the EDC’s website in addition to all subsequent revised versions</w:t>
      </w:r>
      <w:r w:rsidR="00D14B01">
        <w:t>,</w:t>
      </w:r>
      <w:r w:rsidR="00196E3A">
        <w:rPr>
          <w:rStyle w:val="FootnoteReference"/>
        </w:rPr>
        <w:footnoteReference w:id="5"/>
      </w:r>
      <w:r w:rsidR="00D14B01">
        <w:t xml:space="preserve"> noting </w:t>
      </w:r>
      <w:r w:rsidR="00045FEC">
        <w:t>the date of Commission approval or</w:t>
      </w:r>
      <w:r w:rsidR="00D14B01">
        <w:t>, if not yet approved,</w:t>
      </w:r>
      <w:r w:rsidR="00045FEC">
        <w:t xml:space="preserve"> </w:t>
      </w:r>
      <w:r w:rsidR="00D14B01">
        <w:t xml:space="preserve">a designation indicating that approval is </w:t>
      </w:r>
      <w:r w:rsidR="00045FEC">
        <w:t>pending before the Commission.</w:t>
      </w:r>
      <w:r w:rsidR="00E862A6">
        <w:t xml:space="preserve">  The Commission also </w:t>
      </w:r>
      <w:r w:rsidR="00D14B01">
        <w:t xml:space="preserve">proposes </w:t>
      </w:r>
      <w:r w:rsidR="00E862A6">
        <w:t>maintain</w:t>
      </w:r>
      <w:r w:rsidR="00D14B01">
        <w:t xml:space="preserve">ing </w:t>
      </w:r>
      <w:r w:rsidR="00E862A6">
        <w:t>copies of all approved Phase II EE&amp;C Plans on its website</w:t>
      </w:r>
      <w:r w:rsidR="005573E4">
        <w:t>.</w:t>
      </w:r>
      <w:r w:rsidR="005573E4">
        <w:rPr>
          <w:rStyle w:val="FootnoteReference"/>
        </w:rPr>
        <w:footnoteReference w:id="6"/>
      </w:r>
    </w:p>
    <w:p w:rsidR="00EA4797" w:rsidRDefault="00EA4797" w:rsidP="00EA4797">
      <w:pPr>
        <w:ind w:firstLine="720"/>
        <w:jc w:val="both"/>
      </w:pPr>
      <w:r>
        <w:lastRenderedPageBreak/>
        <w:t xml:space="preserve">The Commission directs that all interested parties shall file an original of written </w:t>
      </w:r>
      <w:r w:rsidR="00EE0FF9">
        <w:t>c</w:t>
      </w:r>
      <w:r>
        <w:t>omments by September 4, 2012, referencing Docket N</w:t>
      </w:r>
      <w:r w:rsidR="00EE0FF9">
        <w:t>o.</w:t>
      </w:r>
      <w:r>
        <w:t xml:space="preserve"> M-2012-2289411 to the Pennsylvania Public Utility Commission, Attention:  Secretary, P.O. Box 3265, Harrisburg, PA 17105-3265.</w:t>
      </w:r>
      <w:r w:rsidR="00322758">
        <w:t xml:space="preserve">  No reply comments will be accepted.</w:t>
      </w:r>
    </w:p>
    <w:p w:rsidR="00EA4797" w:rsidRDefault="00EA4797" w:rsidP="00DC28AD">
      <w:pPr>
        <w:ind w:firstLine="720"/>
        <w:rPr>
          <w:color w:val="000000"/>
        </w:rPr>
      </w:pPr>
    </w:p>
    <w:p w:rsidR="00DC28AD" w:rsidRDefault="00DC28AD" w:rsidP="00DC28AD">
      <w:pPr>
        <w:ind w:firstLine="720"/>
      </w:pPr>
      <w:r>
        <w:rPr>
          <w:color w:val="000000"/>
        </w:rPr>
        <w:t xml:space="preserve">If there are any technical questions regarding the attached </w:t>
      </w:r>
      <w:r w:rsidR="00322758">
        <w:rPr>
          <w:color w:val="000000"/>
        </w:rPr>
        <w:t xml:space="preserve">proposed </w:t>
      </w:r>
      <w:r>
        <w:rPr>
          <w:color w:val="000000"/>
        </w:rPr>
        <w:t xml:space="preserve">EE&amp;C template, please contact Charles </w:t>
      </w:r>
      <w:proofErr w:type="spellStart"/>
      <w:r>
        <w:rPr>
          <w:color w:val="000000"/>
        </w:rPr>
        <w:t>Covage</w:t>
      </w:r>
      <w:proofErr w:type="spellEnd"/>
      <w:r>
        <w:rPr>
          <w:color w:val="000000"/>
        </w:rPr>
        <w:t xml:space="preserve"> in the </w:t>
      </w:r>
      <w:r w:rsidR="00322758">
        <w:rPr>
          <w:color w:val="000000"/>
        </w:rPr>
        <w:t xml:space="preserve">Commission’s </w:t>
      </w:r>
      <w:r>
        <w:rPr>
          <w:color w:val="000000"/>
        </w:rPr>
        <w:t xml:space="preserve">Technical Utility Services at </w:t>
      </w:r>
      <w:hyperlink r:id="rId10" w:history="1">
        <w:r>
          <w:rPr>
            <w:rStyle w:val="Hyperlink"/>
          </w:rPr>
          <w:t>ccovage@pa.gov</w:t>
        </w:r>
      </w:hyperlink>
      <w:r>
        <w:rPr>
          <w:color w:val="000000"/>
        </w:rPr>
        <w:t xml:space="preserve">, 717-783-3835. </w:t>
      </w:r>
      <w:r w:rsidR="00680165">
        <w:rPr>
          <w:color w:val="000000"/>
        </w:rPr>
        <w:t xml:space="preserve"> </w:t>
      </w:r>
      <w:r>
        <w:rPr>
          <w:color w:val="000000"/>
        </w:rPr>
        <w:t xml:space="preserve">If there are any questions relating to legal or procedural issues </w:t>
      </w:r>
      <w:r w:rsidR="00322758">
        <w:rPr>
          <w:color w:val="000000"/>
        </w:rPr>
        <w:t>regarding the attached proposed EE&amp;C template</w:t>
      </w:r>
      <w:r>
        <w:rPr>
          <w:color w:val="000000"/>
        </w:rPr>
        <w:t xml:space="preserve">, please contact </w:t>
      </w:r>
      <w:proofErr w:type="spellStart"/>
      <w:r>
        <w:rPr>
          <w:color w:val="000000"/>
        </w:rPr>
        <w:t>Kriss</w:t>
      </w:r>
      <w:proofErr w:type="spellEnd"/>
      <w:r>
        <w:rPr>
          <w:color w:val="000000"/>
        </w:rPr>
        <w:t xml:space="preserve"> Brown in the </w:t>
      </w:r>
      <w:r w:rsidR="00322758">
        <w:rPr>
          <w:color w:val="000000"/>
        </w:rPr>
        <w:t xml:space="preserve">Commission’s </w:t>
      </w:r>
      <w:r>
        <w:rPr>
          <w:color w:val="000000"/>
        </w:rPr>
        <w:t xml:space="preserve">Law Bureau at </w:t>
      </w:r>
      <w:hyperlink r:id="rId11" w:history="1">
        <w:r>
          <w:rPr>
            <w:rStyle w:val="Hyperlink"/>
          </w:rPr>
          <w:t>kribrown@state.pa.us</w:t>
        </w:r>
      </w:hyperlink>
      <w:r>
        <w:rPr>
          <w:color w:val="0000FF"/>
        </w:rPr>
        <w:t>,</w:t>
      </w:r>
      <w:r>
        <w:rPr>
          <w:color w:val="000000"/>
        </w:rPr>
        <w:t xml:space="preserve"> 717-787-4518.</w:t>
      </w:r>
    </w:p>
    <w:p w:rsidR="00DC28AD" w:rsidRDefault="00DC28AD" w:rsidP="00DC28AD"/>
    <w:p w:rsidR="00DC28AD" w:rsidRDefault="0019697F" w:rsidP="00DC28AD">
      <w:pPr>
        <w:autoSpaceDE w:val="0"/>
        <w:autoSpaceDN w:val="0"/>
        <w:adjustRightInd w:val="0"/>
        <w:ind w:left="4320"/>
        <w:rPr>
          <w:color w:val="000000"/>
        </w:rPr>
      </w:pPr>
      <w:bookmarkStart w:id="0" w:name="_GoBack"/>
      <w:r w:rsidRPr="00A14635">
        <w:rPr>
          <w:noProof/>
        </w:rPr>
        <w:drawing>
          <wp:anchor distT="0" distB="0" distL="114300" distR="114300" simplePos="0" relativeHeight="251659264" behindDoc="1" locked="0" layoutInCell="1" allowOverlap="1" wp14:anchorId="28F98F21" wp14:editId="08F4A9ED">
            <wp:simplePos x="0" y="0"/>
            <wp:positionH relativeFrom="column">
              <wp:posOffset>2282190</wp:posOffset>
            </wp:positionH>
            <wp:positionV relativeFrom="paragraph">
              <wp:posOffset>22860</wp:posOffset>
            </wp:positionV>
            <wp:extent cx="2200275" cy="838200"/>
            <wp:effectExtent l="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p>
    <w:p w:rsidR="00DC28AD" w:rsidRDefault="00DC28AD" w:rsidP="00DC28AD">
      <w:pPr>
        <w:autoSpaceDE w:val="0"/>
        <w:autoSpaceDN w:val="0"/>
        <w:adjustRightInd w:val="0"/>
        <w:ind w:left="4320"/>
        <w:rPr>
          <w:color w:val="000000"/>
        </w:rPr>
      </w:pPr>
      <w:r>
        <w:rPr>
          <w:color w:val="000000"/>
        </w:rPr>
        <w:t>Sincerely,</w:t>
      </w:r>
    </w:p>
    <w:p w:rsidR="00DC28AD" w:rsidRDefault="00DC28AD" w:rsidP="00DC28AD">
      <w:pPr>
        <w:autoSpaceDE w:val="0"/>
        <w:autoSpaceDN w:val="0"/>
        <w:adjustRightInd w:val="0"/>
        <w:ind w:left="5040" w:firstLine="720"/>
        <w:rPr>
          <w:color w:val="000000"/>
        </w:rPr>
      </w:pPr>
    </w:p>
    <w:p w:rsidR="00DC28AD" w:rsidRDefault="00DC28AD" w:rsidP="00DC28AD">
      <w:pPr>
        <w:autoSpaceDE w:val="0"/>
        <w:autoSpaceDN w:val="0"/>
        <w:adjustRightInd w:val="0"/>
        <w:ind w:left="5040" w:firstLine="720"/>
        <w:rPr>
          <w:color w:val="000000"/>
        </w:rPr>
      </w:pPr>
    </w:p>
    <w:p w:rsidR="00DC28AD" w:rsidRDefault="00DC28AD" w:rsidP="00DC28AD">
      <w:pPr>
        <w:autoSpaceDE w:val="0"/>
        <w:autoSpaceDN w:val="0"/>
        <w:adjustRightInd w:val="0"/>
        <w:ind w:left="4320"/>
        <w:rPr>
          <w:color w:val="000000"/>
        </w:rPr>
      </w:pPr>
      <w:r>
        <w:rPr>
          <w:color w:val="000000"/>
        </w:rPr>
        <w:t>Rosemary Chiavetta</w:t>
      </w:r>
    </w:p>
    <w:p w:rsidR="00DC28AD" w:rsidRDefault="00DC28AD" w:rsidP="00DC28AD">
      <w:pPr>
        <w:autoSpaceDE w:val="0"/>
        <w:autoSpaceDN w:val="0"/>
        <w:adjustRightInd w:val="0"/>
        <w:ind w:left="4320"/>
        <w:rPr>
          <w:color w:val="000000"/>
        </w:rPr>
      </w:pPr>
      <w:r>
        <w:rPr>
          <w:color w:val="000000"/>
        </w:rPr>
        <w:t>Secretary</w:t>
      </w:r>
    </w:p>
    <w:p w:rsidR="00DC28AD" w:rsidRDefault="00DC28AD" w:rsidP="00DC28AD">
      <w:pPr>
        <w:autoSpaceDE w:val="0"/>
        <w:autoSpaceDN w:val="0"/>
        <w:adjustRightInd w:val="0"/>
        <w:rPr>
          <w:color w:val="000000"/>
        </w:rPr>
      </w:pPr>
    </w:p>
    <w:p w:rsidR="00DC28AD" w:rsidRDefault="00DC28AD" w:rsidP="00DC28AD">
      <w:pPr>
        <w:autoSpaceDE w:val="0"/>
        <w:autoSpaceDN w:val="0"/>
        <w:adjustRightInd w:val="0"/>
        <w:rPr>
          <w:color w:val="000000"/>
        </w:rPr>
      </w:pPr>
    </w:p>
    <w:p w:rsidR="00DC28AD" w:rsidRDefault="00DC28AD" w:rsidP="00DC28AD">
      <w:pPr>
        <w:autoSpaceDE w:val="0"/>
        <w:autoSpaceDN w:val="0"/>
        <w:adjustRightInd w:val="0"/>
        <w:rPr>
          <w:color w:val="000000"/>
        </w:rPr>
      </w:pPr>
    </w:p>
    <w:p w:rsidR="00DC28AD" w:rsidRDefault="00DC28AD" w:rsidP="00DC28AD">
      <w:pPr>
        <w:autoSpaceDE w:val="0"/>
        <w:autoSpaceDN w:val="0"/>
        <w:adjustRightInd w:val="0"/>
        <w:rPr>
          <w:color w:val="000000"/>
        </w:rPr>
      </w:pPr>
      <w:r>
        <w:rPr>
          <w:color w:val="000000"/>
        </w:rPr>
        <w:t>Attachment: EE&amp;C Plan Template</w:t>
      </w:r>
    </w:p>
    <w:p w:rsidR="00DC28AD" w:rsidRDefault="00DC28AD" w:rsidP="00DC28AD">
      <w:pPr>
        <w:autoSpaceDE w:val="0"/>
        <w:autoSpaceDN w:val="0"/>
        <w:adjustRightInd w:val="0"/>
        <w:rPr>
          <w:color w:val="000000"/>
        </w:rPr>
      </w:pPr>
    </w:p>
    <w:p w:rsidR="00DC28AD" w:rsidRDefault="00DC28AD" w:rsidP="00DC28AD">
      <w:pPr>
        <w:autoSpaceDE w:val="0"/>
        <w:autoSpaceDN w:val="0"/>
        <w:adjustRightInd w:val="0"/>
        <w:rPr>
          <w:color w:val="000000"/>
        </w:rPr>
      </w:pPr>
      <w:r>
        <w:rPr>
          <w:color w:val="000000"/>
        </w:rPr>
        <w:t xml:space="preserve">cc: </w:t>
      </w:r>
      <w:r>
        <w:rPr>
          <w:color w:val="000000"/>
        </w:rPr>
        <w:tab/>
        <w:t>Chairman’s Office</w:t>
      </w:r>
    </w:p>
    <w:p w:rsidR="00DC28AD" w:rsidRDefault="00DC28AD" w:rsidP="00DC28AD">
      <w:pPr>
        <w:autoSpaceDE w:val="0"/>
        <w:autoSpaceDN w:val="0"/>
        <w:adjustRightInd w:val="0"/>
        <w:ind w:firstLine="720"/>
        <w:rPr>
          <w:color w:val="000000"/>
        </w:rPr>
      </w:pPr>
      <w:r>
        <w:rPr>
          <w:color w:val="000000"/>
        </w:rPr>
        <w:t>Vice Chairman’s Office</w:t>
      </w:r>
    </w:p>
    <w:p w:rsidR="00DC28AD" w:rsidRDefault="00DC28AD" w:rsidP="00DC28AD">
      <w:pPr>
        <w:autoSpaceDE w:val="0"/>
        <w:autoSpaceDN w:val="0"/>
        <w:adjustRightInd w:val="0"/>
        <w:ind w:firstLine="720"/>
        <w:rPr>
          <w:color w:val="000000"/>
        </w:rPr>
      </w:pPr>
      <w:r>
        <w:rPr>
          <w:color w:val="000000"/>
        </w:rPr>
        <w:t>Commissioners’ Offices</w:t>
      </w:r>
    </w:p>
    <w:p w:rsidR="00DC28AD" w:rsidRDefault="00DC28AD" w:rsidP="00DC28AD">
      <w:pPr>
        <w:autoSpaceDE w:val="0"/>
        <w:autoSpaceDN w:val="0"/>
        <w:adjustRightInd w:val="0"/>
        <w:ind w:firstLine="720"/>
        <w:rPr>
          <w:color w:val="000000"/>
        </w:rPr>
      </w:pPr>
      <w:r>
        <w:rPr>
          <w:color w:val="000000"/>
        </w:rPr>
        <w:t>Jan Freeman, Executive Director</w:t>
      </w:r>
    </w:p>
    <w:p w:rsidR="00DC28AD" w:rsidRDefault="00DC28AD" w:rsidP="00DC28AD">
      <w:pPr>
        <w:autoSpaceDE w:val="0"/>
        <w:autoSpaceDN w:val="0"/>
        <w:adjustRightInd w:val="0"/>
        <w:ind w:firstLine="720"/>
        <w:rPr>
          <w:color w:val="000000"/>
        </w:rPr>
      </w:pPr>
      <w:r>
        <w:rPr>
          <w:color w:val="000000"/>
        </w:rPr>
        <w:t xml:space="preserve">Karen </w:t>
      </w:r>
      <w:proofErr w:type="spellStart"/>
      <w:r>
        <w:rPr>
          <w:color w:val="000000"/>
        </w:rPr>
        <w:t>Oill</w:t>
      </w:r>
      <w:proofErr w:type="spellEnd"/>
      <w:r>
        <w:rPr>
          <w:color w:val="000000"/>
        </w:rPr>
        <w:t xml:space="preserve"> Moury, Director of Regulatory Operations</w:t>
      </w:r>
    </w:p>
    <w:p w:rsidR="00DC28AD" w:rsidRDefault="00DC28AD" w:rsidP="00DC28AD">
      <w:pPr>
        <w:autoSpaceDE w:val="0"/>
        <w:autoSpaceDN w:val="0"/>
        <w:adjustRightInd w:val="0"/>
        <w:ind w:firstLine="720"/>
        <w:rPr>
          <w:color w:val="000000"/>
        </w:rPr>
      </w:pPr>
      <w:r>
        <w:rPr>
          <w:color w:val="000000"/>
        </w:rPr>
        <w:t xml:space="preserve">Paul </w:t>
      </w:r>
      <w:proofErr w:type="spellStart"/>
      <w:r>
        <w:rPr>
          <w:color w:val="000000"/>
        </w:rPr>
        <w:t>Diskin</w:t>
      </w:r>
      <w:proofErr w:type="spellEnd"/>
      <w:r>
        <w:rPr>
          <w:color w:val="000000"/>
        </w:rPr>
        <w:t>, Director, Bureau of Technical Utility Services</w:t>
      </w:r>
    </w:p>
    <w:p w:rsidR="00DC28AD" w:rsidRDefault="00DC28AD" w:rsidP="00DC28AD">
      <w:pPr>
        <w:autoSpaceDE w:val="0"/>
        <w:autoSpaceDN w:val="0"/>
        <w:adjustRightInd w:val="0"/>
        <w:ind w:firstLine="720"/>
        <w:rPr>
          <w:color w:val="000000"/>
        </w:rPr>
      </w:pPr>
      <w:proofErr w:type="spellStart"/>
      <w:r>
        <w:rPr>
          <w:color w:val="000000"/>
        </w:rPr>
        <w:t>Bohdan</w:t>
      </w:r>
      <w:proofErr w:type="spellEnd"/>
      <w:r>
        <w:rPr>
          <w:color w:val="000000"/>
        </w:rPr>
        <w:t xml:space="preserve"> R. </w:t>
      </w:r>
      <w:proofErr w:type="spellStart"/>
      <w:r>
        <w:rPr>
          <w:color w:val="000000"/>
        </w:rPr>
        <w:t>Pankiw</w:t>
      </w:r>
      <w:proofErr w:type="spellEnd"/>
      <w:r>
        <w:rPr>
          <w:color w:val="000000"/>
        </w:rPr>
        <w:t>, Chief Counsel</w:t>
      </w:r>
    </w:p>
    <w:p w:rsidR="00DC28AD" w:rsidRDefault="00DC28AD" w:rsidP="00DC28AD">
      <w:pPr>
        <w:autoSpaceDE w:val="0"/>
        <w:autoSpaceDN w:val="0"/>
        <w:adjustRightInd w:val="0"/>
        <w:ind w:firstLine="720"/>
        <w:rPr>
          <w:color w:val="000000"/>
        </w:rPr>
      </w:pPr>
      <w:r>
        <w:rPr>
          <w:color w:val="000000"/>
        </w:rPr>
        <w:t>Robert F. Young, Deputy Chief Counsel</w:t>
      </w:r>
    </w:p>
    <w:p w:rsidR="00DC28AD" w:rsidRDefault="00DC28AD" w:rsidP="00DC28AD">
      <w:pPr>
        <w:autoSpaceDE w:val="0"/>
        <w:autoSpaceDN w:val="0"/>
        <w:adjustRightInd w:val="0"/>
        <w:ind w:firstLine="720"/>
        <w:rPr>
          <w:color w:val="000000"/>
        </w:rPr>
      </w:pPr>
      <w:proofErr w:type="spellStart"/>
      <w:r>
        <w:rPr>
          <w:color w:val="000000"/>
        </w:rPr>
        <w:t>Kriss</w:t>
      </w:r>
      <w:proofErr w:type="spellEnd"/>
      <w:r>
        <w:rPr>
          <w:color w:val="000000"/>
        </w:rPr>
        <w:t xml:space="preserve"> Brown, Assistant Counsel</w:t>
      </w:r>
    </w:p>
    <w:p w:rsidR="00DC28AD" w:rsidRDefault="00DC28AD" w:rsidP="00DC28AD">
      <w:pPr>
        <w:autoSpaceDE w:val="0"/>
        <w:autoSpaceDN w:val="0"/>
        <w:adjustRightInd w:val="0"/>
        <w:ind w:firstLine="720"/>
        <w:rPr>
          <w:color w:val="000000"/>
        </w:rPr>
      </w:pPr>
      <w:r>
        <w:rPr>
          <w:color w:val="000000"/>
        </w:rPr>
        <w:t xml:space="preserve">Charles </w:t>
      </w:r>
      <w:proofErr w:type="spellStart"/>
      <w:r>
        <w:rPr>
          <w:color w:val="000000"/>
        </w:rPr>
        <w:t>Covage</w:t>
      </w:r>
      <w:proofErr w:type="spellEnd"/>
      <w:r>
        <w:rPr>
          <w:color w:val="000000"/>
        </w:rPr>
        <w:t>, Bureau of Technical Utility Services</w:t>
      </w:r>
    </w:p>
    <w:p w:rsidR="00DC28AD" w:rsidRDefault="00DC28AD" w:rsidP="00DC28AD">
      <w:pPr>
        <w:autoSpaceDE w:val="0"/>
        <w:autoSpaceDN w:val="0"/>
        <w:adjustRightInd w:val="0"/>
        <w:ind w:firstLine="720"/>
        <w:rPr>
          <w:color w:val="000000"/>
        </w:rPr>
      </w:pPr>
      <w:r>
        <w:rPr>
          <w:color w:val="000000"/>
        </w:rPr>
        <w:t xml:space="preserve">Greg </w:t>
      </w:r>
      <w:proofErr w:type="spellStart"/>
      <w:r>
        <w:rPr>
          <w:color w:val="000000"/>
        </w:rPr>
        <w:t>Shawley</w:t>
      </w:r>
      <w:proofErr w:type="spellEnd"/>
      <w:r>
        <w:rPr>
          <w:color w:val="000000"/>
        </w:rPr>
        <w:t>, Bureau of Technical Utility Services</w:t>
      </w:r>
    </w:p>
    <w:p w:rsidR="00DC28AD" w:rsidRPr="00F12ED3" w:rsidRDefault="00DC28AD" w:rsidP="00F12ED3">
      <w:pPr>
        <w:autoSpaceDE w:val="0"/>
        <w:autoSpaceDN w:val="0"/>
        <w:adjustRightInd w:val="0"/>
        <w:ind w:firstLine="720"/>
        <w:rPr>
          <w:color w:val="000000"/>
        </w:rPr>
      </w:pPr>
      <w:r>
        <w:rPr>
          <w:color w:val="000000"/>
        </w:rPr>
        <w:t>Darren Gill, Bureau of Technical Utility Services</w:t>
      </w:r>
    </w:p>
    <w:p w:rsidR="00E10D8B" w:rsidRDefault="00E10D8B" w:rsidP="00DC28AD">
      <w:pPr>
        <w:autoSpaceDE w:val="0"/>
        <w:autoSpaceDN w:val="0"/>
        <w:adjustRightInd w:val="0"/>
        <w:sectPr w:rsidR="00E10D8B" w:rsidSect="00F546D4">
          <w:footerReference w:type="default" r:id="rId13"/>
          <w:pgSz w:w="12240" w:h="15840"/>
          <w:pgMar w:top="1440" w:right="1800" w:bottom="1440" w:left="1800" w:header="720" w:footer="720" w:gutter="0"/>
          <w:cols w:space="720"/>
          <w:docGrid w:linePitch="360"/>
        </w:sectPr>
      </w:pPr>
    </w:p>
    <w:p w:rsidR="00E10D8B" w:rsidRPr="009C0AFE" w:rsidRDefault="00E10D8B" w:rsidP="00E10D8B">
      <w:pPr>
        <w:rPr>
          <w:b/>
        </w:rPr>
      </w:pPr>
      <w:r w:rsidRPr="009C0AFE">
        <w:rPr>
          <w:b/>
        </w:rPr>
        <w:lastRenderedPageBreak/>
        <w:t xml:space="preserve">Template for Pennsylvania EDC </w:t>
      </w:r>
      <w:r>
        <w:rPr>
          <w:b/>
        </w:rPr>
        <w:t>Energy Efficiency a</w:t>
      </w:r>
      <w:r w:rsidRPr="009C0AFE">
        <w:rPr>
          <w:b/>
        </w:rPr>
        <w:t xml:space="preserve">nd Conservation Plans </w:t>
      </w:r>
    </w:p>
    <w:p w:rsidR="00E10D8B" w:rsidRPr="009C0AFE" w:rsidRDefault="00E10D8B" w:rsidP="00E10D8B">
      <w:r w:rsidRPr="009C0AFE">
        <w:t xml:space="preserve">To be submitted by EDCs by </w:t>
      </w:r>
      <w:r>
        <w:t>November 1,</w:t>
      </w:r>
      <w:r w:rsidRPr="009C0AFE">
        <w:t xml:space="preserve"> 20</w:t>
      </w:r>
      <w:r>
        <w:t>12</w:t>
      </w:r>
    </w:p>
    <w:p w:rsidR="00E10D8B" w:rsidRPr="009C0AFE" w:rsidRDefault="00E10D8B" w:rsidP="00E10D8B">
      <w:pPr>
        <w:pBdr>
          <w:bottom w:val="single" w:sz="6" w:space="1" w:color="auto"/>
        </w:pBdr>
      </w:pPr>
    </w:p>
    <w:p w:rsidR="00E10D8B" w:rsidRPr="009C0AFE" w:rsidRDefault="00E10D8B" w:rsidP="00E10D8B">
      <w:pPr>
        <w:ind w:left="360" w:firstLine="720"/>
      </w:pPr>
    </w:p>
    <w:p w:rsidR="00E10D8B" w:rsidRPr="009C0AFE" w:rsidRDefault="00E10D8B" w:rsidP="00E10D8B">
      <w:pPr>
        <w:ind w:left="360" w:firstLine="360"/>
        <w:rPr>
          <w:b/>
        </w:rPr>
      </w:pPr>
      <w:r w:rsidRPr="009C0AFE">
        <w:rPr>
          <w:b/>
        </w:rPr>
        <w:t>Contents</w:t>
      </w:r>
    </w:p>
    <w:p w:rsidR="00E10D8B" w:rsidRPr="009C0AFE" w:rsidRDefault="00E10D8B" w:rsidP="00E10D8B">
      <w:pPr>
        <w:numPr>
          <w:ilvl w:val="0"/>
          <w:numId w:val="5"/>
        </w:numPr>
        <w:spacing w:after="200"/>
      </w:pPr>
      <w:r w:rsidRPr="009C0AFE">
        <w:t xml:space="preserve">Transmittal Letter </w:t>
      </w:r>
    </w:p>
    <w:p w:rsidR="00E10D8B" w:rsidRPr="009C0AFE" w:rsidRDefault="00E10D8B" w:rsidP="00E10D8B">
      <w:pPr>
        <w:numPr>
          <w:ilvl w:val="0"/>
          <w:numId w:val="5"/>
        </w:numPr>
        <w:spacing w:after="200"/>
      </w:pPr>
      <w:r w:rsidRPr="009C0AFE">
        <w:t xml:space="preserve">Table of Contents </w:t>
      </w:r>
    </w:p>
    <w:p w:rsidR="00E10D8B" w:rsidRPr="009C0AFE" w:rsidRDefault="00E10D8B" w:rsidP="00E10D8B">
      <w:pPr>
        <w:numPr>
          <w:ilvl w:val="0"/>
          <w:numId w:val="3"/>
        </w:numPr>
        <w:spacing w:after="200"/>
      </w:pPr>
      <w:r w:rsidRPr="009C0AFE">
        <w:t xml:space="preserve">Overview of Plan </w:t>
      </w:r>
    </w:p>
    <w:p w:rsidR="00E10D8B" w:rsidRPr="009C0AFE" w:rsidRDefault="00E10D8B" w:rsidP="00E10D8B">
      <w:pPr>
        <w:numPr>
          <w:ilvl w:val="0"/>
          <w:numId w:val="3"/>
        </w:numPr>
        <w:spacing w:after="200"/>
      </w:pPr>
      <w:r w:rsidRPr="009C0AFE">
        <w:t xml:space="preserve">Energy Efficiency and Conservation </w:t>
      </w:r>
      <w:r>
        <w:t>Portfolio/</w:t>
      </w:r>
      <w:r w:rsidRPr="009C0AFE">
        <w:t>Program Summary Tables and Charts</w:t>
      </w:r>
    </w:p>
    <w:p w:rsidR="00E10D8B" w:rsidRPr="009C0AFE" w:rsidRDefault="00E10D8B" w:rsidP="00E10D8B">
      <w:pPr>
        <w:numPr>
          <w:ilvl w:val="0"/>
          <w:numId w:val="3"/>
        </w:numPr>
        <w:spacing w:after="200"/>
      </w:pPr>
      <w:r w:rsidRPr="009C0AFE">
        <w:t>Program Descriptions</w:t>
      </w:r>
    </w:p>
    <w:p w:rsidR="00E10D8B" w:rsidRPr="009C0AFE" w:rsidRDefault="00E10D8B" w:rsidP="00E10D8B">
      <w:pPr>
        <w:numPr>
          <w:ilvl w:val="0"/>
          <w:numId w:val="3"/>
        </w:numPr>
        <w:spacing w:after="200"/>
      </w:pPr>
      <w:r w:rsidRPr="009C0AFE">
        <w:t xml:space="preserve">Program Management and Implementation Strategies </w:t>
      </w:r>
    </w:p>
    <w:p w:rsidR="00E10D8B" w:rsidRPr="009C0AFE" w:rsidRDefault="00E10D8B" w:rsidP="00E10D8B">
      <w:pPr>
        <w:pStyle w:val="ListParagraph"/>
        <w:numPr>
          <w:ilvl w:val="0"/>
          <w:numId w:val="3"/>
        </w:numPr>
        <w:contextualSpacing w:val="0"/>
        <w:rPr>
          <w:rFonts w:ascii="Times New Roman" w:hAnsi="Times New Roman"/>
        </w:rPr>
      </w:pPr>
      <w:r w:rsidRPr="009C0AFE">
        <w:rPr>
          <w:rFonts w:ascii="Times New Roman" w:hAnsi="Times New Roman"/>
        </w:rPr>
        <w:t>Reporting and Tracking Systems</w:t>
      </w:r>
    </w:p>
    <w:p w:rsidR="00E10D8B" w:rsidRPr="009C0AFE" w:rsidRDefault="00E10D8B" w:rsidP="00E10D8B">
      <w:pPr>
        <w:pStyle w:val="ListParagraph"/>
        <w:numPr>
          <w:ilvl w:val="0"/>
          <w:numId w:val="3"/>
        </w:numPr>
        <w:contextualSpacing w:val="0"/>
        <w:rPr>
          <w:rFonts w:ascii="Times New Roman" w:hAnsi="Times New Roman"/>
        </w:rPr>
      </w:pPr>
      <w:r w:rsidRPr="009C0AFE">
        <w:rPr>
          <w:rFonts w:ascii="Times New Roman" w:hAnsi="Times New Roman"/>
        </w:rPr>
        <w:t xml:space="preserve">Quality Assurance and Evaluation, Measurement, and Verification </w:t>
      </w:r>
    </w:p>
    <w:p w:rsidR="00E10D8B" w:rsidRPr="009C0AFE" w:rsidRDefault="00E10D8B" w:rsidP="00E10D8B">
      <w:pPr>
        <w:pStyle w:val="ListParagraph"/>
        <w:numPr>
          <w:ilvl w:val="0"/>
          <w:numId w:val="3"/>
        </w:numPr>
        <w:contextualSpacing w:val="0"/>
        <w:rPr>
          <w:rFonts w:ascii="Times New Roman" w:hAnsi="Times New Roman"/>
        </w:rPr>
      </w:pPr>
      <w:r w:rsidRPr="009C0AFE">
        <w:rPr>
          <w:rFonts w:ascii="Times New Roman" w:hAnsi="Times New Roman"/>
        </w:rPr>
        <w:t>Cost Recovery Mechanism</w:t>
      </w:r>
    </w:p>
    <w:p w:rsidR="00E10D8B" w:rsidRPr="009C0AFE" w:rsidRDefault="00E10D8B" w:rsidP="00E10D8B">
      <w:pPr>
        <w:pStyle w:val="ListParagraph"/>
        <w:numPr>
          <w:ilvl w:val="0"/>
          <w:numId w:val="3"/>
        </w:numPr>
        <w:contextualSpacing w:val="0"/>
        <w:rPr>
          <w:rFonts w:ascii="Times New Roman" w:hAnsi="Times New Roman"/>
        </w:rPr>
      </w:pPr>
      <w:r w:rsidRPr="009C0AFE">
        <w:rPr>
          <w:rFonts w:ascii="Times New Roman" w:hAnsi="Times New Roman"/>
        </w:rPr>
        <w:t>Cost Effectiveness</w:t>
      </w:r>
    </w:p>
    <w:p w:rsidR="00E10D8B" w:rsidRPr="009C0AFE" w:rsidRDefault="00E10D8B" w:rsidP="00E10D8B">
      <w:pPr>
        <w:pStyle w:val="ListParagraph"/>
        <w:numPr>
          <w:ilvl w:val="0"/>
          <w:numId w:val="3"/>
        </w:numPr>
        <w:contextualSpacing w:val="0"/>
        <w:rPr>
          <w:rFonts w:ascii="Times New Roman" w:hAnsi="Times New Roman"/>
        </w:rPr>
      </w:pPr>
      <w:r w:rsidRPr="009C0AFE">
        <w:rPr>
          <w:rFonts w:ascii="Times New Roman" w:hAnsi="Times New Roman"/>
        </w:rPr>
        <w:t>Plan Compliance Information and Other Key Issues</w:t>
      </w:r>
    </w:p>
    <w:p w:rsidR="00E10D8B" w:rsidRPr="009C0AFE" w:rsidRDefault="00E10D8B" w:rsidP="00E10D8B">
      <w:pPr>
        <w:pStyle w:val="ListParagraph"/>
        <w:numPr>
          <w:ilvl w:val="0"/>
          <w:numId w:val="3"/>
        </w:numPr>
        <w:contextualSpacing w:val="0"/>
        <w:rPr>
          <w:rFonts w:ascii="Times New Roman" w:hAnsi="Times New Roman"/>
        </w:rPr>
      </w:pPr>
      <w:r w:rsidRPr="009C0AFE">
        <w:rPr>
          <w:rFonts w:ascii="Times New Roman" w:hAnsi="Times New Roman"/>
        </w:rPr>
        <w:t>Appendices</w:t>
      </w:r>
    </w:p>
    <w:p w:rsidR="00E10D8B" w:rsidRDefault="00E10D8B" w:rsidP="00E10D8B">
      <w:pPr>
        <w:ind w:left="720"/>
        <w:rPr>
          <w:b/>
        </w:rPr>
      </w:pPr>
    </w:p>
    <w:p w:rsidR="00E10D8B" w:rsidRDefault="00E10D8B" w:rsidP="00E10D8B">
      <w:pPr>
        <w:rPr>
          <w:sz w:val="20"/>
          <w:szCs w:val="20"/>
        </w:rPr>
      </w:pPr>
    </w:p>
    <w:p w:rsidR="00E10D8B" w:rsidRDefault="00E10D8B" w:rsidP="00E10D8B">
      <w:pPr>
        <w:rPr>
          <w:sz w:val="20"/>
          <w:szCs w:val="20"/>
        </w:rPr>
      </w:pPr>
    </w:p>
    <w:p w:rsidR="00E10D8B" w:rsidRDefault="00E10D8B" w:rsidP="00E10D8B">
      <w:pPr>
        <w:rPr>
          <w:sz w:val="20"/>
          <w:szCs w:val="20"/>
        </w:rPr>
      </w:pPr>
    </w:p>
    <w:p w:rsidR="00E10D8B" w:rsidRDefault="00E10D8B" w:rsidP="00E10D8B">
      <w:pPr>
        <w:rPr>
          <w:sz w:val="20"/>
          <w:szCs w:val="20"/>
        </w:rPr>
      </w:pPr>
    </w:p>
    <w:p w:rsidR="00E10D8B" w:rsidRDefault="00E10D8B" w:rsidP="00E10D8B">
      <w:pPr>
        <w:rPr>
          <w:sz w:val="20"/>
          <w:szCs w:val="20"/>
        </w:rPr>
      </w:pPr>
    </w:p>
    <w:p w:rsidR="00E10D8B" w:rsidRPr="00A92535" w:rsidRDefault="00E10D8B" w:rsidP="00E10D8B">
      <w:pPr>
        <w:rPr>
          <w:color w:val="800000"/>
          <w:sz w:val="20"/>
          <w:szCs w:val="20"/>
        </w:rPr>
      </w:pPr>
      <w:r w:rsidRPr="00A92535">
        <w:rPr>
          <w:sz w:val="20"/>
          <w:szCs w:val="20"/>
        </w:rPr>
        <w:t>Note:</w:t>
      </w:r>
      <w:r w:rsidRPr="00A92535">
        <w:rPr>
          <w:color w:val="800000"/>
          <w:sz w:val="20"/>
          <w:szCs w:val="20"/>
        </w:rPr>
        <w:t xml:space="preserve"> </w:t>
      </w:r>
    </w:p>
    <w:p w:rsidR="00E10D8B" w:rsidRPr="008F2437" w:rsidRDefault="00E10D8B" w:rsidP="00E10D8B">
      <w:pPr>
        <w:rPr>
          <w:sz w:val="20"/>
          <w:szCs w:val="20"/>
        </w:rPr>
      </w:pPr>
      <w:r w:rsidRPr="008F2437">
        <w:rPr>
          <w:sz w:val="20"/>
          <w:szCs w:val="20"/>
        </w:rPr>
        <w:t>If any of your answers require you to disclose what you believe to be privileged or confidential information, not otherwise available to the public, you should designate at each point in the EE&amp;C Plan that the answer requires you to disclose privileged and confidential information.  Explain briefly why the information should be treated as confidential.  You should then submit the information on documents stamped “CONFIDENTIAL” at the top in clear and conspicuous letters and submit one copy of the information under seal to the Secretary’s Office along with the EE&amp;C Plan.  In addition, an expunged copy of the filing should also be included with the EE&amp;C Plan.  If someone requests to examine the information, or if Commission staff believes that the proprietary claim is frivolous or otherwise not justified, the Secretary’s Bureau will issue a Secretarial Letter directing that the EDC file a petition for protective order pursuant to 52 Pa. Code § 5.423.</w:t>
      </w:r>
    </w:p>
    <w:p w:rsidR="00E10D8B" w:rsidRDefault="00E10D8B" w:rsidP="00E10D8B">
      <w:pPr>
        <w:ind w:left="720"/>
        <w:rPr>
          <w:color w:val="800000"/>
        </w:rPr>
      </w:pPr>
      <w:r>
        <w:rPr>
          <w:color w:val="800000"/>
        </w:rPr>
        <w:br w:type="page"/>
      </w:r>
      <w:bookmarkStart w:id="1" w:name="_Toc93905379"/>
    </w:p>
    <w:p w:rsidR="00E10D8B" w:rsidRPr="003E47DC" w:rsidRDefault="00E10D8B" w:rsidP="00E10D8B">
      <w:pPr>
        <w:pStyle w:val="Heading1"/>
        <w:rPr>
          <w:color w:val="800000"/>
        </w:rPr>
      </w:pPr>
      <w:r w:rsidRPr="003E47DC">
        <w:rPr>
          <w:color w:val="800000"/>
        </w:rPr>
        <w:lastRenderedPageBreak/>
        <w:t>Energy Efficiency and Conservation Plan</w:t>
      </w:r>
      <w:bookmarkEnd w:id="1"/>
    </w:p>
    <w:p w:rsidR="00E10D8B" w:rsidRDefault="00E10D8B" w:rsidP="00E10D8B">
      <w:pPr>
        <w:pStyle w:val="Heading1"/>
      </w:pPr>
    </w:p>
    <w:p w:rsidR="00E10D8B" w:rsidRPr="00F97082" w:rsidRDefault="00E10D8B" w:rsidP="00E10D8B">
      <w:pPr>
        <w:ind w:left="720"/>
        <w:rPr>
          <w:sz w:val="22"/>
        </w:rPr>
      </w:pPr>
      <w:bookmarkStart w:id="2" w:name="_Toc93905380"/>
      <w:r w:rsidRPr="007A4EF8">
        <w:rPr>
          <w:b/>
        </w:rPr>
        <w:t xml:space="preserve">A.  Transmittal Letter </w:t>
      </w:r>
      <w:r w:rsidRPr="00F97082">
        <w:rPr>
          <w:sz w:val="22"/>
        </w:rPr>
        <w:t>- with reference to statutory and regulatory requirements</w:t>
      </w:r>
      <w:bookmarkEnd w:id="2"/>
      <w:r w:rsidRPr="00F97082">
        <w:rPr>
          <w:sz w:val="22"/>
        </w:rPr>
        <w:t xml:space="preserve"> and </w:t>
      </w:r>
      <w:r>
        <w:rPr>
          <w:sz w:val="22"/>
        </w:rPr>
        <w:t>Electric Distribution Company (</w:t>
      </w:r>
      <w:r w:rsidRPr="00F97082">
        <w:rPr>
          <w:sz w:val="22"/>
        </w:rPr>
        <w:t>EDC</w:t>
      </w:r>
      <w:r>
        <w:rPr>
          <w:sz w:val="22"/>
        </w:rPr>
        <w:t>)</w:t>
      </w:r>
      <w:r w:rsidRPr="00F97082">
        <w:rPr>
          <w:sz w:val="22"/>
        </w:rPr>
        <w:t xml:space="preserve"> contact that PA </w:t>
      </w:r>
      <w:r>
        <w:rPr>
          <w:sz w:val="22"/>
        </w:rPr>
        <w:t>PUC</w:t>
      </w:r>
      <w:r w:rsidRPr="00F97082">
        <w:rPr>
          <w:sz w:val="22"/>
        </w:rPr>
        <w:t xml:space="preserve"> should contact for more information</w:t>
      </w:r>
      <w:r>
        <w:rPr>
          <w:sz w:val="22"/>
        </w:rPr>
        <w:t>.</w:t>
      </w:r>
    </w:p>
    <w:p w:rsidR="00E10D8B" w:rsidRPr="00383909" w:rsidRDefault="00E10D8B" w:rsidP="00E10D8B">
      <w:pPr>
        <w:ind w:left="720"/>
        <w:rPr>
          <w:b/>
        </w:rPr>
      </w:pPr>
      <w:bookmarkStart w:id="3" w:name="_Toc93905381"/>
      <w:r w:rsidRPr="007A4EF8">
        <w:rPr>
          <w:b/>
        </w:rPr>
        <w:t xml:space="preserve">B.  Table of Contents </w:t>
      </w:r>
      <w:r w:rsidRPr="00F97082">
        <w:rPr>
          <w:sz w:val="22"/>
        </w:rPr>
        <w:t>- including lists of tables and figures</w:t>
      </w:r>
      <w:bookmarkEnd w:id="3"/>
      <w:r>
        <w:rPr>
          <w:sz w:val="22"/>
        </w:rPr>
        <w:t>.</w:t>
      </w:r>
    </w:p>
    <w:p w:rsidR="00E10D8B" w:rsidRPr="00383909" w:rsidRDefault="00E10D8B" w:rsidP="00E10D8B">
      <w:pPr>
        <w:pStyle w:val="ListParagraph"/>
        <w:numPr>
          <w:ilvl w:val="0"/>
          <w:numId w:val="4"/>
        </w:numPr>
        <w:contextualSpacing w:val="0"/>
        <w:rPr>
          <w:rFonts w:ascii="Times New Roman" w:hAnsi="Times New Roman"/>
          <w:b/>
        </w:rPr>
      </w:pPr>
      <w:bookmarkStart w:id="4" w:name="_Toc93905382"/>
      <w:r w:rsidRPr="00383909">
        <w:rPr>
          <w:rFonts w:ascii="Times New Roman" w:hAnsi="Times New Roman"/>
          <w:b/>
        </w:rPr>
        <w:t>Overview of Plan (~10 pages)</w:t>
      </w:r>
      <w:bookmarkEnd w:id="4"/>
    </w:p>
    <w:p w:rsidR="00E10D8B" w:rsidRPr="00383909" w:rsidRDefault="00E10D8B" w:rsidP="00E10D8B">
      <w:pPr>
        <w:rPr>
          <w:i/>
          <w:color w:val="800000"/>
          <w:sz w:val="22"/>
        </w:rPr>
      </w:pPr>
      <w:r w:rsidRPr="007623BE">
        <w:rPr>
          <w:i/>
          <w:color w:val="800000"/>
          <w:sz w:val="22"/>
        </w:rPr>
        <w:t>(The objective of this section is to provide an overview of the entire plan)</w:t>
      </w:r>
    </w:p>
    <w:p w:rsidR="00E10D8B" w:rsidRPr="00383909" w:rsidRDefault="00E10D8B" w:rsidP="00E10D8B">
      <w:pPr>
        <w:numPr>
          <w:ilvl w:val="1"/>
          <w:numId w:val="4"/>
        </w:numPr>
        <w:spacing w:after="200"/>
        <w:ind w:left="900" w:hanging="540"/>
        <w:rPr>
          <w:sz w:val="22"/>
        </w:rPr>
      </w:pPr>
      <w:r>
        <w:rPr>
          <w:sz w:val="22"/>
        </w:rPr>
        <w:tab/>
      </w:r>
      <w:r w:rsidRPr="00383909">
        <w:rPr>
          <w:sz w:val="22"/>
        </w:rPr>
        <w:t>Summary description of plan, plan objectives, and overall strategy to achieve energy efficiency and conservation goals</w:t>
      </w:r>
      <w:r>
        <w:rPr>
          <w:sz w:val="22"/>
        </w:rPr>
        <w:t>.</w:t>
      </w:r>
    </w:p>
    <w:p w:rsidR="00E10D8B" w:rsidRPr="00383909" w:rsidRDefault="00E10D8B" w:rsidP="00E10D8B">
      <w:pPr>
        <w:numPr>
          <w:ilvl w:val="1"/>
          <w:numId w:val="4"/>
        </w:numPr>
        <w:spacing w:after="200"/>
        <w:ind w:left="900" w:hanging="540"/>
        <w:rPr>
          <w:sz w:val="22"/>
        </w:rPr>
      </w:pPr>
      <w:r>
        <w:rPr>
          <w:sz w:val="22"/>
        </w:rPr>
        <w:tab/>
      </w:r>
      <w:r w:rsidRPr="00383909">
        <w:rPr>
          <w:sz w:val="22"/>
        </w:rPr>
        <w:t xml:space="preserve">Summary description of process used to develop the </w:t>
      </w:r>
      <w:r>
        <w:rPr>
          <w:sz w:val="22"/>
        </w:rPr>
        <w:t xml:space="preserve">EE&amp;C </w:t>
      </w:r>
      <w:r w:rsidRPr="00383909">
        <w:rPr>
          <w:sz w:val="22"/>
        </w:rPr>
        <w:t>plan and key assumptions</w:t>
      </w:r>
      <w:r>
        <w:rPr>
          <w:rStyle w:val="FootnoteReference"/>
          <w:sz w:val="22"/>
        </w:rPr>
        <w:footnoteReference w:id="7"/>
      </w:r>
      <w:r w:rsidRPr="00383909">
        <w:rPr>
          <w:sz w:val="22"/>
        </w:rPr>
        <w:t xml:space="preserve"> used in preparing</w:t>
      </w:r>
      <w:r>
        <w:rPr>
          <w:sz w:val="22"/>
        </w:rPr>
        <w:t xml:space="preserve"> the</w:t>
      </w:r>
      <w:r w:rsidRPr="00383909">
        <w:rPr>
          <w:sz w:val="22"/>
        </w:rPr>
        <w:t xml:space="preserve"> plan</w:t>
      </w:r>
      <w:r>
        <w:rPr>
          <w:sz w:val="22"/>
        </w:rPr>
        <w:t>.</w:t>
      </w:r>
    </w:p>
    <w:p w:rsidR="00E10D8B" w:rsidRPr="00383909" w:rsidRDefault="00E10D8B" w:rsidP="00E10D8B">
      <w:pPr>
        <w:numPr>
          <w:ilvl w:val="1"/>
          <w:numId w:val="4"/>
        </w:numPr>
        <w:spacing w:after="200"/>
        <w:ind w:left="900" w:hanging="540"/>
        <w:rPr>
          <w:sz w:val="22"/>
        </w:rPr>
      </w:pPr>
      <w:r>
        <w:rPr>
          <w:sz w:val="22"/>
        </w:rPr>
        <w:tab/>
        <w:t>Summary tables of portfolio</w:t>
      </w:r>
      <w:r w:rsidRPr="00383909">
        <w:rPr>
          <w:sz w:val="22"/>
        </w:rPr>
        <w:t xml:space="preserve"> savings goals, budget and cost-effectiveness (see Tables 1, 2 and 3)</w:t>
      </w:r>
      <w:r>
        <w:rPr>
          <w:sz w:val="22"/>
        </w:rPr>
        <w:t>.</w:t>
      </w:r>
      <w:r>
        <w:rPr>
          <w:rStyle w:val="FootnoteReference"/>
          <w:sz w:val="22"/>
        </w:rPr>
        <w:footnoteReference w:id="8"/>
      </w:r>
    </w:p>
    <w:p w:rsidR="00E10D8B" w:rsidRPr="00383909" w:rsidRDefault="00E10D8B" w:rsidP="00E10D8B">
      <w:pPr>
        <w:numPr>
          <w:ilvl w:val="1"/>
          <w:numId w:val="4"/>
        </w:numPr>
        <w:spacing w:after="200"/>
        <w:ind w:left="900" w:hanging="540"/>
        <w:rPr>
          <w:sz w:val="22"/>
        </w:rPr>
      </w:pPr>
      <w:r>
        <w:rPr>
          <w:sz w:val="22"/>
        </w:rPr>
        <w:tab/>
      </w:r>
      <w:r w:rsidRPr="00383909">
        <w:rPr>
          <w:sz w:val="22"/>
        </w:rPr>
        <w:t>Summary of program implementation schedule</w:t>
      </w:r>
      <w:r>
        <w:rPr>
          <w:sz w:val="22"/>
        </w:rPr>
        <w:t xml:space="preserve"> over three-year plan period</w:t>
      </w:r>
      <w:r w:rsidRPr="00383909">
        <w:rPr>
          <w:sz w:val="22"/>
        </w:rPr>
        <w:t xml:space="preserve"> (see Chart 1 Notes)</w:t>
      </w:r>
      <w:r>
        <w:rPr>
          <w:sz w:val="22"/>
        </w:rPr>
        <w:t>.</w:t>
      </w:r>
    </w:p>
    <w:p w:rsidR="00E10D8B" w:rsidRPr="00383909" w:rsidRDefault="00E10D8B" w:rsidP="00E10D8B">
      <w:pPr>
        <w:numPr>
          <w:ilvl w:val="1"/>
          <w:numId w:val="4"/>
        </w:numPr>
        <w:spacing w:after="200"/>
        <w:ind w:left="900" w:hanging="540"/>
        <w:rPr>
          <w:sz w:val="22"/>
        </w:rPr>
      </w:pPr>
      <w:r>
        <w:rPr>
          <w:sz w:val="22"/>
        </w:rPr>
        <w:tab/>
      </w:r>
      <w:r w:rsidRPr="00383909">
        <w:rPr>
          <w:sz w:val="22"/>
        </w:rPr>
        <w:t xml:space="preserve">Summary description of the EDC implementation strategy to manage </w:t>
      </w:r>
      <w:r>
        <w:rPr>
          <w:sz w:val="22"/>
        </w:rPr>
        <w:t xml:space="preserve">EE&amp;C portfolios </w:t>
      </w:r>
      <w:r w:rsidRPr="00383909">
        <w:rPr>
          <w:sz w:val="22"/>
        </w:rPr>
        <w:t>and engage customers and trade allies</w:t>
      </w:r>
      <w:r>
        <w:rPr>
          <w:sz w:val="22"/>
        </w:rPr>
        <w:t>.</w:t>
      </w:r>
    </w:p>
    <w:p w:rsidR="00E10D8B" w:rsidRPr="00383909" w:rsidRDefault="00E10D8B" w:rsidP="00E10D8B">
      <w:pPr>
        <w:numPr>
          <w:ilvl w:val="1"/>
          <w:numId w:val="4"/>
        </w:numPr>
        <w:spacing w:after="200"/>
        <w:ind w:left="900" w:hanging="540"/>
        <w:rPr>
          <w:sz w:val="22"/>
        </w:rPr>
      </w:pPr>
      <w:r>
        <w:rPr>
          <w:sz w:val="22"/>
        </w:rPr>
        <w:tab/>
      </w:r>
      <w:r w:rsidRPr="00383909">
        <w:rPr>
          <w:sz w:val="22"/>
        </w:rPr>
        <w:t xml:space="preserve">Summary description of EDC’s data management, quality assurance and evaluation processes; include how </w:t>
      </w:r>
      <w:r>
        <w:rPr>
          <w:sz w:val="22"/>
        </w:rPr>
        <w:t xml:space="preserve">EE&amp;C plan, portfolios, and </w:t>
      </w:r>
      <w:r w:rsidRPr="00383909">
        <w:rPr>
          <w:sz w:val="22"/>
        </w:rPr>
        <w:t>programs will be updated and refined based on evaluation results</w:t>
      </w:r>
      <w:r>
        <w:rPr>
          <w:sz w:val="22"/>
        </w:rPr>
        <w:t>.</w:t>
      </w:r>
    </w:p>
    <w:p w:rsidR="00E10D8B" w:rsidRPr="00383909" w:rsidRDefault="00E10D8B" w:rsidP="00E10D8B">
      <w:pPr>
        <w:numPr>
          <w:ilvl w:val="1"/>
          <w:numId w:val="4"/>
        </w:numPr>
        <w:spacing w:after="200"/>
        <w:ind w:left="900" w:hanging="540"/>
        <w:rPr>
          <w:sz w:val="22"/>
        </w:rPr>
      </w:pPr>
      <w:r>
        <w:rPr>
          <w:sz w:val="22"/>
        </w:rPr>
        <w:tab/>
      </w:r>
      <w:r w:rsidRPr="00383909">
        <w:rPr>
          <w:sz w:val="22"/>
        </w:rPr>
        <w:t>Summary description of cost recovery mechanism</w:t>
      </w:r>
      <w:r>
        <w:rPr>
          <w:sz w:val="22"/>
        </w:rPr>
        <w:t>.</w:t>
      </w:r>
    </w:p>
    <w:p w:rsidR="00E10D8B" w:rsidRPr="00383909" w:rsidRDefault="00E10D8B" w:rsidP="00E10D8B">
      <w:pPr>
        <w:pStyle w:val="ListParagraph"/>
        <w:numPr>
          <w:ilvl w:val="0"/>
          <w:numId w:val="4"/>
        </w:numPr>
        <w:contextualSpacing w:val="0"/>
        <w:rPr>
          <w:rFonts w:ascii="Times New Roman" w:hAnsi="Times New Roman"/>
          <w:b/>
        </w:rPr>
      </w:pPr>
      <w:r w:rsidRPr="00383909">
        <w:rPr>
          <w:rFonts w:ascii="Times New Roman" w:hAnsi="Times New Roman"/>
          <w:b/>
        </w:rPr>
        <w:t xml:space="preserve">Energy Efficiency </w:t>
      </w:r>
      <w:r>
        <w:rPr>
          <w:rFonts w:ascii="Times New Roman" w:hAnsi="Times New Roman"/>
          <w:b/>
        </w:rPr>
        <w:t>Portfolio/</w:t>
      </w:r>
      <w:r w:rsidRPr="00383909">
        <w:rPr>
          <w:rFonts w:ascii="Times New Roman" w:hAnsi="Times New Roman"/>
          <w:b/>
        </w:rPr>
        <w:t>Program Summary Tables and Charts</w:t>
      </w:r>
    </w:p>
    <w:p w:rsidR="00E10D8B" w:rsidRPr="00383909" w:rsidRDefault="00E10D8B" w:rsidP="00E10D8B">
      <w:pPr>
        <w:rPr>
          <w:i/>
          <w:color w:val="800000"/>
          <w:sz w:val="22"/>
        </w:rPr>
      </w:pPr>
      <w:r w:rsidRPr="00ED17B4">
        <w:rPr>
          <w:i/>
          <w:color w:val="800000"/>
          <w:sz w:val="22"/>
        </w:rPr>
        <w:t xml:space="preserve">(The objective of this section is to provide a quantitative overview of the entire plan for the </w:t>
      </w:r>
      <w:r>
        <w:rPr>
          <w:i/>
          <w:color w:val="800000"/>
          <w:sz w:val="22"/>
        </w:rPr>
        <w:t>three</w:t>
      </w:r>
      <w:r w:rsidRPr="00ED17B4">
        <w:rPr>
          <w:i/>
          <w:color w:val="800000"/>
          <w:sz w:val="22"/>
        </w:rPr>
        <w:t>-year period. The audience will be those who want to see the “numbers”, but not all the details.)</w:t>
      </w:r>
      <w:r w:rsidRPr="00383909">
        <w:rPr>
          <w:i/>
          <w:color w:val="800000"/>
          <w:sz w:val="22"/>
        </w:rPr>
        <w:t xml:space="preserve"> </w:t>
      </w:r>
    </w:p>
    <w:p w:rsidR="00E10D8B" w:rsidRPr="00383909" w:rsidRDefault="00E10D8B" w:rsidP="00E10D8B">
      <w:pPr>
        <w:pStyle w:val="ListParagraph"/>
        <w:numPr>
          <w:ilvl w:val="1"/>
          <w:numId w:val="4"/>
        </w:numPr>
        <w:ind w:left="900" w:hanging="540"/>
        <w:contextualSpacing w:val="0"/>
        <w:rPr>
          <w:rFonts w:ascii="Times New Roman" w:hAnsi="Times New Roman"/>
          <w:sz w:val="22"/>
        </w:rPr>
      </w:pPr>
      <w:r>
        <w:rPr>
          <w:rFonts w:ascii="Times New Roman" w:hAnsi="Times New Roman"/>
          <w:sz w:val="22"/>
        </w:rPr>
        <w:tab/>
        <w:t>Residential, Commercial/</w:t>
      </w:r>
      <w:r w:rsidRPr="00383909">
        <w:rPr>
          <w:rFonts w:ascii="Times New Roman" w:hAnsi="Times New Roman"/>
          <w:sz w:val="22"/>
        </w:rPr>
        <w:t>Industrial</w:t>
      </w:r>
      <w:r>
        <w:rPr>
          <w:rFonts w:ascii="Times New Roman" w:hAnsi="Times New Roman"/>
          <w:sz w:val="22"/>
        </w:rPr>
        <w:t xml:space="preserve"> Small, Commercial/Industrial Large and Governmental/Educational/Non-profit Portfolio</w:t>
      </w:r>
      <w:r w:rsidRPr="00383909">
        <w:rPr>
          <w:rFonts w:ascii="Times New Roman" w:hAnsi="Times New Roman"/>
          <w:sz w:val="22"/>
        </w:rPr>
        <w:t xml:space="preserve"> Summaries (see Table 4)</w:t>
      </w:r>
      <w:r>
        <w:rPr>
          <w:rFonts w:ascii="Times New Roman" w:hAnsi="Times New Roman"/>
          <w:sz w:val="22"/>
        </w:rPr>
        <w:t>.</w:t>
      </w:r>
      <w:r w:rsidRPr="00383909">
        <w:rPr>
          <w:rStyle w:val="FootnoteReference"/>
          <w:rFonts w:ascii="Times New Roman" w:hAnsi="Times New Roman"/>
          <w:sz w:val="22"/>
        </w:rPr>
        <w:footnoteReference w:id="9"/>
      </w:r>
    </w:p>
    <w:p w:rsidR="00E10D8B" w:rsidRPr="00383909" w:rsidRDefault="00E10D8B" w:rsidP="00E10D8B">
      <w:pPr>
        <w:pStyle w:val="ListParagraph"/>
        <w:numPr>
          <w:ilvl w:val="1"/>
          <w:numId w:val="4"/>
        </w:numPr>
        <w:ind w:left="900" w:hanging="540"/>
        <w:contextualSpacing w:val="0"/>
        <w:rPr>
          <w:rFonts w:ascii="Times New Roman" w:hAnsi="Times New Roman"/>
          <w:sz w:val="22"/>
        </w:rPr>
      </w:pPr>
      <w:r>
        <w:rPr>
          <w:rFonts w:ascii="Times New Roman" w:hAnsi="Times New Roman"/>
          <w:sz w:val="22"/>
        </w:rPr>
        <w:tab/>
      </w:r>
      <w:r w:rsidRPr="00383909">
        <w:rPr>
          <w:rFonts w:ascii="Times New Roman" w:hAnsi="Times New Roman"/>
          <w:sz w:val="22"/>
        </w:rPr>
        <w:t>Plan data</w:t>
      </w:r>
      <w:r>
        <w:rPr>
          <w:rFonts w:ascii="Times New Roman" w:hAnsi="Times New Roman"/>
          <w:sz w:val="22"/>
        </w:rPr>
        <w:t>: C</w:t>
      </w:r>
      <w:r w:rsidRPr="00383909">
        <w:rPr>
          <w:rFonts w:ascii="Times New Roman" w:hAnsi="Times New Roman"/>
          <w:sz w:val="22"/>
        </w:rPr>
        <w:t xml:space="preserve">osts, </w:t>
      </w:r>
      <w:r>
        <w:rPr>
          <w:rFonts w:ascii="Times New Roman" w:hAnsi="Times New Roman"/>
          <w:sz w:val="22"/>
        </w:rPr>
        <w:t>C</w:t>
      </w:r>
      <w:r w:rsidRPr="00383909">
        <w:rPr>
          <w:rFonts w:ascii="Times New Roman" w:hAnsi="Times New Roman"/>
          <w:sz w:val="22"/>
        </w:rPr>
        <w:t xml:space="preserve">ost-effectiveness and </w:t>
      </w:r>
      <w:r>
        <w:rPr>
          <w:rFonts w:ascii="Times New Roman" w:hAnsi="Times New Roman"/>
          <w:sz w:val="22"/>
        </w:rPr>
        <w:t>S</w:t>
      </w:r>
      <w:r w:rsidRPr="00383909">
        <w:rPr>
          <w:rFonts w:ascii="Times New Roman" w:hAnsi="Times New Roman"/>
          <w:sz w:val="22"/>
        </w:rPr>
        <w:t>avings</w:t>
      </w:r>
      <w:r>
        <w:rPr>
          <w:rFonts w:ascii="Times New Roman" w:hAnsi="Times New Roman"/>
          <w:sz w:val="22"/>
        </w:rPr>
        <w:t xml:space="preserve"> by</w:t>
      </w:r>
      <w:r w:rsidRPr="00383909">
        <w:rPr>
          <w:rFonts w:ascii="Times New Roman" w:hAnsi="Times New Roman"/>
          <w:sz w:val="22"/>
        </w:rPr>
        <w:t xml:space="preserve"> program, sector and </w:t>
      </w:r>
      <w:r w:rsidRPr="00383909">
        <w:rPr>
          <w:rFonts w:ascii="Times New Roman" w:hAnsi="Times New Roman"/>
          <w:sz w:val="22"/>
          <w:szCs w:val="26"/>
        </w:rPr>
        <w:t>portfolio</w:t>
      </w:r>
      <w:r>
        <w:rPr>
          <w:rFonts w:ascii="Times New Roman" w:hAnsi="Times New Roman"/>
          <w:sz w:val="22"/>
        </w:rPr>
        <w:t xml:space="preserve"> (see Tables 1-4</w:t>
      </w:r>
      <w:r w:rsidRPr="00383909">
        <w:rPr>
          <w:rFonts w:ascii="Times New Roman" w:hAnsi="Times New Roman"/>
          <w:sz w:val="22"/>
        </w:rPr>
        <w:t>)</w:t>
      </w:r>
      <w:r>
        <w:rPr>
          <w:rFonts w:ascii="Times New Roman" w:hAnsi="Times New Roman"/>
          <w:sz w:val="22"/>
        </w:rPr>
        <w:t>.</w:t>
      </w:r>
    </w:p>
    <w:p w:rsidR="00E10D8B" w:rsidRPr="00383909" w:rsidRDefault="00E10D8B" w:rsidP="00E10D8B">
      <w:pPr>
        <w:pStyle w:val="ListParagraph"/>
        <w:numPr>
          <w:ilvl w:val="1"/>
          <w:numId w:val="4"/>
        </w:numPr>
        <w:ind w:left="900" w:hanging="540"/>
        <w:contextualSpacing w:val="0"/>
        <w:rPr>
          <w:rFonts w:ascii="Times New Roman" w:hAnsi="Times New Roman"/>
          <w:sz w:val="22"/>
        </w:rPr>
      </w:pPr>
      <w:r>
        <w:rPr>
          <w:rFonts w:ascii="Times New Roman" w:hAnsi="Times New Roman"/>
          <w:sz w:val="22"/>
        </w:rPr>
        <w:tab/>
      </w:r>
      <w:r w:rsidRPr="00383909">
        <w:rPr>
          <w:rFonts w:ascii="Times New Roman" w:hAnsi="Times New Roman"/>
          <w:sz w:val="22"/>
        </w:rPr>
        <w:t>Budget and P</w:t>
      </w:r>
      <w:r>
        <w:rPr>
          <w:rFonts w:ascii="Times New Roman" w:hAnsi="Times New Roman"/>
          <w:sz w:val="22"/>
        </w:rPr>
        <w:t>arity Analysis – (see Table 5).</w:t>
      </w:r>
    </w:p>
    <w:p w:rsidR="00E10D8B" w:rsidRDefault="00E10D8B" w:rsidP="00E10D8B">
      <w:pPr>
        <w:pStyle w:val="ListParagraph"/>
        <w:numPr>
          <w:ilvl w:val="0"/>
          <w:numId w:val="4"/>
        </w:numPr>
        <w:contextualSpacing w:val="0"/>
        <w:rPr>
          <w:rFonts w:ascii="Times New Roman" w:hAnsi="Times New Roman"/>
          <w:b/>
        </w:rPr>
      </w:pPr>
      <w:r>
        <w:rPr>
          <w:rFonts w:ascii="Times New Roman" w:hAnsi="Times New Roman"/>
          <w:b/>
        </w:rPr>
        <w:lastRenderedPageBreak/>
        <w:t>Program Descriptions (2 to 3 pages per program)</w:t>
      </w:r>
    </w:p>
    <w:p w:rsidR="00E10D8B" w:rsidRPr="00166F83" w:rsidRDefault="00E10D8B" w:rsidP="00E10D8B">
      <w:pPr>
        <w:rPr>
          <w:i/>
          <w:color w:val="800000"/>
          <w:sz w:val="22"/>
        </w:rPr>
      </w:pPr>
      <w:r w:rsidRPr="00221255">
        <w:rPr>
          <w:i/>
          <w:color w:val="800000"/>
          <w:sz w:val="22"/>
        </w:rPr>
        <w:t>(The objective of this section is to provide detailed descriptions of each proposed program and the background on why particular programs were selected and how they form balanced/integrated portfolio</w:t>
      </w:r>
      <w:r>
        <w:rPr>
          <w:i/>
          <w:color w:val="800000"/>
          <w:sz w:val="22"/>
        </w:rPr>
        <w:t>s</w:t>
      </w:r>
      <w:r w:rsidRPr="00221255">
        <w:rPr>
          <w:i/>
          <w:color w:val="800000"/>
          <w:sz w:val="22"/>
        </w:rPr>
        <w:t>.)</w:t>
      </w:r>
      <w:r w:rsidRPr="00383909">
        <w:rPr>
          <w:i/>
          <w:color w:val="800000"/>
          <w:sz w:val="22"/>
        </w:rPr>
        <w:t xml:space="preserve"> </w:t>
      </w:r>
    </w:p>
    <w:p w:rsidR="00E10D8B" w:rsidRPr="002F6A25" w:rsidRDefault="00E10D8B" w:rsidP="00E10D8B">
      <w:pPr>
        <w:pStyle w:val="ListParagraph"/>
        <w:numPr>
          <w:ilvl w:val="1"/>
          <w:numId w:val="4"/>
        </w:numPr>
        <w:ind w:left="900" w:hanging="540"/>
        <w:contextualSpacing w:val="0"/>
        <w:rPr>
          <w:rFonts w:ascii="Times New Roman" w:hAnsi="Times New Roman"/>
          <w:sz w:val="22"/>
        </w:rPr>
      </w:pPr>
      <w:r>
        <w:rPr>
          <w:rFonts w:ascii="Times New Roman" w:hAnsi="Times New Roman"/>
          <w:sz w:val="22"/>
        </w:rPr>
        <w:tab/>
      </w:r>
      <w:r w:rsidRPr="002F6A25">
        <w:rPr>
          <w:rFonts w:ascii="Times New Roman" w:hAnsi="Times New Roman"/>
          <w:sz w:val="22"/>
        </w:rPr>
        <w:t>Discussion of criteria and process used for selection of programs</w:t>
      </w:r>
      <w:r>
        <w:rPr>
          <w:rFonts w:ascii="Times New Roman" w:hAnsi="Times New Roman"/>
          <w:sz w:val="22"/>
        </w:rPr>
        <w:t>:</w:t>
      </w:r>
    </w:p>
    <w:p w:rsidR="00E10D8B" w:rsidRPr="002F6A25" w:rsidRDefault="00E10D8B" w:rsidP="00E10D8B">
      <w:pPr>
        <w:pStyle w:val="ListParagraph"/>
        <w:numPr>
          <w:ilvl w:val="2"/>
          <w:numId w:val="4"/>
        </w:numPr>
        <w:ind w:left="1440" w:hanging="720"/>
        <w:contextualSpacing w:val="0"/>
        <w:rPr>
          <w:rFonts w:ascii="Times New Roman" w:hAnsi="Times New Roman"/>
          <w:sz w:val="22"/>
        </w:rPr>
      </w:pPr>
      <w:r>
        <w:rPr>
          <w:rFonts w:ascii="Times New Roman" w:hAnsi="Times New Roman"/>
          <w:sz w:val="22"/>
        </w:rPr>
        <w:t>Describe</w:t>
      </w:r>
      <w:r w:rsidRPr="002F6A25">
        <w:rPr>
          <w:rFonts w:ascii="Times New Roman" w:hAnsi="Times New Roman"/>
          <w:sz w:val="22"/>
        </w:rPr>
        <w:t xml:space="preserve"> portfolio objectives and metrics</w:t>
      </w:r>
      <w:r w:rsidRPr="00393914">
        <w:rPr>
          <w:rFonts w:ascii="Times New Roman" w:hAnsi="Times New Roman"/>
          <w:sz w:val="22"/>
        </w:rPr>
        <w:t xml:space="preserve"> </w:t>
      </w:r>
      <w:r w:rsidRPr="002F6A25">
        <w:rPr>
          <w:rFonts w:ascii="Times New Roman" w:hAnsi="Times New Roman"/>
          <w:sz w:val="22"/>
        </w:rPr>
        <w:t>that define program success (</w:t>
      </w:r>
      <w:r>
        <w:rPr>
          <w:rFonts w:ascii="Times New Roman" w:hAnsi="Times New Roman"/>
          <w:sz w:val="22"/>
        </w:rPr>
        <w:t xml:space="preserve">e.g., </w:t>
      </w:r>
      <w:r w:rsidRPr="002F6A25">
        <w:rPr>
          <w:rFonts w:ascii="Times New Roman" w:hAnsi="Times New Roman"/>
          <w:sz w:val="22"/>
        </w:rPr>
        <w:t>energy and demand savings, customers served, number of units installed)</w:t>
      </w:r>
      <w:r>
        <w:rPr>
          <w:rFonts w:ascii="Times New Roman" w:hAnsi="Times New Roman"/>
          <w:sz w:val="22"/>
        </w:rPr>
        <w:t>.</w:t>
      </w:r>
      <w:r w:rsidRPr="002F6A25">
        <w:rPr>
          <w:rFonts w:ascii="Times New Roman" w:hAnsi="Times New Roman"/>
          <w:sz w:val="22"/>
        </w:rPr>
        <w:t xml:space="preserve"> </w:t>
      </w:r>
    </w:p>
    <w:p w:rsidR="00E10D8B" w:rsidRPr="00E36A45" w:rsidRDefault="00E10D8B" w:rsidP="00E10D8B">
      <w:pPr>
        <w:pStyle w:val="ListParagraph"/>
        <w:numPr>
          <w:ilvl w:val="2"/>
          <w:numId w:val="4"/>
        </w:numPr>
        <w:ind w:left="1440" w:hanging="720"/>
        <w:contextualSpacing w:val="0"/>
        <w:rPr>
          <w:rFonts w:ascii="Times New Roman" w:hAnsi="Times New Roman"/>
          <w:sz w:val="22"/>
        </w:rPr>
      </w:pPr>
      <w:r>
        <w:rPr>
          <w:rFonts w:ascii="Times New Roman" w:hAnsi="Times New Roman"/>
          <w:sz w:val="22"/>
        </w:rPr>
        <w:t>Describe</w:t>
      </w:r>
      <w:r w:rsidRPr="002F6A25">
        <w:rPr>
          <w:rFonts w:ascii="Times New Roman" w:hAnsi="Times New Roman"/>
          <w:sz w:val="22"/>
        </w:rPr>
        <w:t xml:space="preserve"> how programs </w:t>
      </w:r>
      <w:r>
        <w:rPr>
          <w:rFonts w:ascii="Times New Roman" w:hAnsi="Times New Roman"/>
          <w:sz w:val="22"/>
        </w:rPr>
        <w:t>were constructed for each portfolio</w:t>
      </w:r>
      <w:r w:rsidRPr="002F6A25">
        <w:rPr>
          <w:rFonts w:ascii="Times New Roman" w:hAnsi="Times New Roman"/>
          <w:sz w:val="22"/>
        </w:rPr>
        <w:t xml:space="preserve"> to provide market coverage sufficient to reach overall energy and demand savings goals</w:t>
      </w:r>
      <w:r>
        <w:rPr>
          <w:rFonts w:ascii="Times New Roman" w:hAnsi="Times New Roman"/>
          <w:sz w:val="22"/>
        </w:rPr>
        <w:t xml:space="preserve">. </w:t>
      </w:r>
      <w:r w:rsidRPr="00E36A45">
        <w:rPr>
          <w:rFonts w:ascii="Times New Roman" w:hAnsi="Times New Roman"/>
          <w:sz w:val="22"/>
        </w:rPr>
        <w:t xml:space="preserve">Describe analyses </w:t>
      </w:r>
      <w:r>
        <w:rPr>
          <w:rFonts w:ascii="Times New Roman" w:hAnsi="Times New Roman"/>
          <w:sz w:val="22"/>
        </w:rPr>
        <w:t xml:space="preserve">and/or research </w:t>
      </w:r>
      <w:r w:rsidRPr="00E36A45">
        <w:rPr>
          <w:rFonts w:ascii="Times New Roman" w:hAnsi="Times New Roman"/>
          <w:sz w:val="22"/>
        </w:rPr>
        <w:t>that w</w:t>
      </w:r>
      <w:r>
        <w:rPr>
          <w:rFonts w:ascii="Times New Roman" w:hAnsi="Times New Roman"/>
          <w:sz w:val="22"/>
        </w:rPr>
        <w:t>ere p</w:t>
      </w:r>
      <w:r w:rsidRPr="00E36A45">
        <w:rPr>
          <w:rFonts w:ascii="Times New Roman" w:hAnsi="Times New Roman"/>
          <w:sz w:val="22"/>
        </w:rPr>
        <w:t>erformed</w:t>
      </w:r>
      <w:r w:rsidRPr="00393914">
        <w:rPr>
          <w:rFonts w:ascii="Times New Roman" w:hAnsi="Times New Roman"/>
          <w:sz w:val="22"/>
        </w:rPr>
        <w:t xml:space="preserve"> </w:t>
      </w:r>
      <w:r w:rsidRPr="00E36A45">
        <w:rPr>
          <w:rFonts w:ascii="Times New Roman" w:hAnsi="Times New Roman"/>
          <w:sz w:val="22"/>
        </w:rPr>
        <w:t>(e.g., market, best-practices, market modeling)</w:t>
      </w:r>
      <w:r>
        <w:rPr>
          <w:rFonts w:ascii="Times New Roman" w:hAnsi="Times New Roman"/>
          <w:sz w:val="22"/>
        </w:rPr>
        <w:t>.</w:t>
      </w:r>
      <w:r w:rsidRPr="00E36A45">
        <w:rPr>
          <w:rFonts w:ascii="Times New Roman" w:hAnsi="Times New Roman"/>
          <w:sz w:val="22"/>
        </w:rPr>
        <w:t xml:space="preserve"> </w:t>
      </w:r>
    </w:p>
    <w:p w:rsidR="00E10D8B" w:rsidRDefault="00E10D8B" w:rsidP="00E10D8B">
      <w:pPr>
        <w:pStyle w:val="ListParagraph"/>
        <w:numPr>
          <w:ilvl w:val="2"/>
          <w:numId w:val="4"/>
        </w:numPr>
        <w:ind w:left="1440" w:hanging="720"/>
        <w:contextualSpacing w:val="0"/>
        <w:rPr>
          <w:rFonts w:ascii="Times New Roman" w:hAnsi="Times New Roman"/>
          <w:sz w:val="22"/>
        </w:rPr>
      </w:pPr>
      <w:r>
        <w:rPr>
          <w:rFonts w:ascii="Times New Roman" w:hAnsi="Times New Roman"/>
          <w:sz w:val="22"/>
        </w:rPr>
        <w:t>Describe how energy efficiency, conservation, solar, solar photovoltaic systems, geothermal heating, and other measures are included in the portfolio of programs as applicable.</w:t>
      </w:r>
    </w:p>
    <w:p w:rsidR="00E10D8B" w:rsidRDefault="00E10D8B" w:rsidP="00E10D8B">
      <w:pPr>
        <w:pStyle w:val="ListParagraph"/>
        <w:numPr>
          <w:ilvl w:val="2"/>
          <w:numId w:val="4"/>
        </w:numPr>
        <w:ind w:left="1440" w:hanging="720"/>
        <w:contextualSpacing w:val="0"/>
        <w:rPr>
          <w:rFonts w:ascii="Times New Roman" w:hAnsi="Times New Roman"/>
          <w:sz w:val="22"/>
        </w:rPr>
      </w:pPr>
      <w:r>
        <w:rPr>
          <w:rFonts w:ascii="Times New Roman" w:hAnsi="Times New Roman"/>
          <w:sz w:val="22"/>
        </w:rPr>
        <w:t>Describe the comprehensive measures to be offered to the</w:t>
      </w:r>
      <w:r w:rsidRPr="00000911">
        <w:rPr>
          <w:rFonts w:ascii="Times New Roman" w:hAnsi="Times New Roman"/>
          <w:sz w:val="22"/>
        </w:rPr>
        <w:t xml:space="preserve"> residential and small </w:t>
      </w:r>
      <w:r>
        <w:rPr>
          <w:rFonts w:ascii="Times New Roman" w:hAnsi="Times New Roman"/>
          <w:sz w:val="22"/>
        </w:rPr>
        <w:t xml:space="preserve">  </w:t>
      </w:r>
      <w:r w:rsidRPr="00000911">
        <w:rPr>
          <w:rFonts w:ascii="Times New Roman" w:hAnsi="Times New Roman"/>
          <w:sz w:val="22"/>
        </w:rPr>
        <w:t>commercial rate classes</w:t>
      </w:r>
    </w:p>
    <w:p w:rsidR="00E10D8B" w:rsidRPr="002F6A25" w:rsidRDefault="00E10D8B" w:rsidP="00E10D8B">
      <w:pPr>
        <w:pStyle w:val="ListParagraph"/>
        <w:numPr>
          <w:ilvl w:val="2"/>
          <w:numId w:val="4"/>
        </w:numPr>
        <w:ind w:left="1440" w:hanging="720"/>
        <w:contextualSpacing w:val="0"/>
        <w:rPr>
          <w:rFonts w:ascii="Times New Roman" w:hAnsi="Times New Roman"/>
          <w:sz w:val="22"/>
        </w:rPr>
      </w:pPr>
      <w:r>
        <w:rPr>
          <w:rFonts w:ascii="Times New Roman" w:hAnsi="Times New Roman"/>
          <w:sz w:val="22"/>
        </w:rPr>
        <w:t>Describe how at least 25% of the consumption reduction target will be acquired each program year</w:t>
      </w:r>
    </w:p>
    <w:p w:rsidR="00E10D8B" w:rsidRDefault="00E10D8B" w:rsidP="00E10D8B">
      <w:pPr>
        <w:pStyle w:val="ListParagraph"/>
        <w:numPr>
          <w:ilvl w:val="1"/>
          <w:numId w:val="4"/>
        </w:numPr>
        <w:ind w:left="900" w:hanging="540"/>
        <w:contextualSpacing w:val="0"/>
        <w:rPr>
          <w:rFonts w:ascii="Times New Roman" w:hAnsi="Times New Roman"/>
          <w:sz w:val="22"/>
        </w:rPr>
      </w:pPr>
      <w:r>
        <w:rPr>
          <w:rFonts w:ascii="Times New Roman" w:hAnsi="Times New Roman"/>
          <w:sz w:val="22"/>
        </w:rPr>
        <w:tab/>
      </w:r>
      <w:r w:rsidRPr="002F6A25">
        <w:rPr>
          <w:rFonts w:ascii="Times New Roman" w:hAnsi="Times New Roman"/>
          <w:sz w:val="22"/>
        </w:rPr>
        <w:t xml:space="preserve">Residential Sector </w:t>
      </w:r>
      <w:r>
        <w:rPr>
          <w:rFonts w:ascii="Times New Roman" w:hAnsi="Times New Roman"/>
          <w:sz w:val="22"/>
        </w:rPr>
        <w:t xml:space="preserve">(as defined by EDC Tariff) </w:t>
      </w:r>
      <w:r w:rsidRPr="002F6A25">
        <w:rPr>
          <w:rFonts w:ascii="Times New Roman" w:hAnsi="Times New Roman"/>
          <w:sz w:val="22"/>
        </w:rPr>
        <w:t xml:space="preserve">Programs </w:t>
      </w:r>
      <w:r>
        <w:rPr>
          <w:rFonts w:ascii="Times New Roman" w:hAnsi="Times New Roman"/>
          <w:sz w:val="22"/>
        </w:rPr>
        <w:t xml:space="preserve"> - include formatted descriptions </w:t>
      </w:r>
      <w:r w:rsidRPr="006E12B6">
        <w:rPr>
          <w:rFonts w:ascii="Times New Roman" w:hAnsi="Times New Roman"/>
          <w:sz w:val="22"/>
        </w:rPr>
        <w:t>of each program</w:t>
      </w:r>
      <w:r>
        <w:rPr>
          <w:rFonts w:ascii="Times New Roman" w:hAnsi="Times New Roman"/>
          <w:sz w:val="22"/>
        </w:rPr>
        <w:t xml:space="preserve"> organized under the following headings:</w:t>
      </w:r>
    </w:p>
    <w:p w:rsidR="00E10D8B" w:rsidRDefault="00E10D8B" w:rsidP="00E10D8B">
      <w:pPr>
        <w:numPr>
          <w:ilvl w:val="0"/>
          <w:numId w:val="2"/>
        </w:numPr>
        <w:ind w:left="1440"/>
        <w:rPr>
          <w:sz w:val="22"/>
        </w:rPr>
      </w:pPr>
      <w:r>
        <w:rPr>
          <w:sz w:val="22"/>
        </w:rPr>
        <w:t>Program Title and Program years during which program will be implemented</w:t>
      </w:r>
      <w:r>
        <w:rPr>
          <w:rStyle w:val="FootnoteReference"/>
          <w:sz w:val="22"/>
        </w:rPr>
        <w:footnoteReference w:id="10"/>
      </w:r>
    </w:p>
    <w:p w:rsidR="00E10D8B" w:rsidRPr="005A4B2C" w:rsidRDefault="00E10D8B" w:rsidP="00E10D8B">
      <w:pPr>
        <w:numPr>
          <w:ilvl w:val="0"/>
          <w:numId w:val="2"/>
        </w:numPr>
        <w:ind w:left="1440"/>
        <w:rPr>
          <w:sz w:val="22"/>
        </w:rPr>
      </w:pPr>
      <w:r w:rsidRPr="005A4B2C">
        <w:rPr>
          <w:sz w:val="22"/>
        </w:rPr>
        <w:t>Objective</w:t>
      </w:r>
      <w:r>
        <w:rPr>
          <w:sz w:val="22"/>
        </w:rPr>
        <w:t>(s)</w:t>
      </w:r>
    </w:p>
    <w:p w:rsidR="00E10D8B" w:rsidRPr="005A4B2C" w:rsidRDefault="00E10D8B" w:rsidP="00E10D8B">
      <w:pPr>
        <w:numPr>
          <w:ilvl w:val="0"/>
          <w:numId w:val="2"/>
        </w:numPr>
        <w:ind w:left="1440"/>
        <w:rPr>
          <w:sz w:val="22"/>
        </w:rPr>
      </w:pPr>
      <w:r w:rsidRPr="005A4B2C">
        <w:rPr>
          <w:sz w:val="22"/>
        </w:rPr>
        <w:t>Target market</w:t>
      </w:r>
    </w:p>
    <w:p w:rsidR="00E10D8B" w:rsidRPr="005A4B2C" w:rsidRDefault="00E10D8B" w:rsidP="00E10D8B">
      <w:pPr>
        <w:numPr>
          <w:ilvl w:val="0"/>
          <w:numId w:val="2"/>
        </w:numPr>
        <w:ind w:left="1440"/>
        <w:rPr>
          <w:sz w:val="22"/>
        </w:rPr>
      </w:pPr>
      <w:r w:rsidRPr="005A4B2C">
        <w:rPr>
          <w:sz w:val="22"/>
        </w:rPr>
        <w:t>Program description</w:t>
      </w:r>
    </w:p>
    <w:p w:rsidR="00E10D8B" w:rsidRPr="005A4B2C" w:rsidRDefault="00E10D8B" w:rsidP="00E10D8B">
      <w:pPr>
        <w:numPr>
          <w:ilvl w:val="0"/>
          <w:numId w:val="2"/>
        </w:numPr>
        <w:ind w:left="1440"/>
        <w:rPr>
          <w:sz w:val="22"/>
        </w:rPr>
      </w:pPr>
      <w:r w:rsidRPr="005A4B2C">
        <w:rPr>
          <w:sz w:val="22"/>
        </w:rPr>
        <w:t>Implementation strategy</w:t>
      </w:r>
      <w:r>
        <w:rPr>
          <w:sz w:val="22"/>
        </w:rPr>
        <w:t xml:space="preserve"> (including expected changes that may occur in different program years)</w:t>
      </w:r>
    </w:p>
    <w:p w:rsidR="00E10D8B" w:rsidRDefault="00E10D8B" w:rsidP="00E10D8B">
      <w:pPr>
        <w:numPr>
          <w:ilvl w:val="0"/>
          <w:numId w:val="2"/>
        </w:numPr>
        <w:ind w:left="1440"/>
        <w:rPr>
          <w:sz w:val="22"/>
        </w:rPr>
      </w:pPr>
      <w:r w:rsidRPr="005A4B2C">
        <w:rPr>
          <w:sz w:val="22"/>
        </w:rPr>
        <w:t>Program issues and risks and risk management strategy</w:t>
      </w:r>
    </w:p>
    <w:p w:rsidR="00E10D8B" w:rsidRPr="005A4B2C" w:rsidRDefault="00E10D8B" w:rsidP="00E10D8B">
      <w:pPr>
        <w:numPr>
          <w:ilvl w:val="0"/>
          <w:numId w:val="2"/>
        </w:numPr>
        <w:ind w:left="1440"/>
        <w:rPr>
          <w:sz w:val="22"/>
        </w:rPr>
      </w:pPr>
      <w:r>
        <w:rPr>
          <w:sz w:val="22"/>
        </w:rPr>
        <w:t>Anticipated costs to participating customers</w:t>
      </w:r>
    </w:p>
    <w:p w:rsidR="00E10D8B" w:rsidRPr="005A4B2C" w:rsidRDefault="00E10D8B" w:rsidP="00E10D8B">
      <w:pPr>
        <w:numPr>
          <w:ilvl w:val="0"/>
          <w:numId w:val="2"/>
        </w:numPr>
        <w:ind w:left="1440"/>
        <w:rPr>
          <w:sz w:val="22"/>
        </w:rPr>
      </w:pPr>
      <w:r w:rsidRPr="005A4B2C">
        <w:rPr>
          <w:sz w:val="22"/>
        </w:rPr>
        <w:t>Ramp up strategy</w:t>
      </w:r>
    </w:p>
    <w:p w:rsidR="00E10D8B" w:rsidRPr="005A4B2C" w:rsidRDefault="00E10D8B" w:rsidP="00E10D8B">
      <w:pPr>
        <w:numPr>
          <w:ilvl w:val="0"/>
          <w:numId w:val="2"/>
        </w:numPr>
        <w:ind w:left="1440"/>
        <w:rPr>
          <w:sz w:val="22"/>
        </w:rPr>
      </w:pPr>
      <w:r w:rsidRPr="005A4B2C">
        <w:rPr>
          <w:sz w:val="22"/>
        </w:rPr>
        <w:t>Marketing strategy</w:t>
      </w:r>
    </w:p>
    <w:p w:rsidR="00E10D8B" w:rsidRPr="005A4B2C" w:rsidRDefault="00E10D8B" w:rsidP="00E10D8B">
      <w:pPr>
        <w:numPr>
          <w:ilvl w:val="0"/>
          <w:numId w:val="2"/>
        </w:numPr>
        <w:ind w:left="1440"/>
        <w:rPr>
          <w:sz w:val="22"/>
        </w:rPr>
      </w:pPr>
      <w:r w:rsidRPr="005A4B2C">
        <w:rPr>
          <w:sz w:val="22"/>
        </w:rPr>
        <w:t>Eligible measures and incentive strategy</w:t>
      </w:r>
      <w:r>
        <w:rPr>
          <w:sz w:val="22"/>
        </w:rPr>
        <w:t xml:space="preserve">, </w:t>
      </w:r>
      <w:r w:rsidRPr="005A4B2C">
        <w:rPr>
          <w:sz w:val="22"/>
        </w:rPr>
        <w:t xml:space="preserve">include tables for each year </w:t>
      </w:r>
      <w:r>
        <w:rPr>
          <w:sz w:val="22"/>
        </w:rPr>
        <w:t>o</w:t>
      </w:r>
      <w:r w:rsidRPr="005A4B2C">
        <w:rPr>
          <w:sz w:val="22"/>
        </w:rPr>
        <w:t>f program</w:t>
      </w:r>
      <w:r>
        <w:rPr>
          <w:sz w:val="22"/>
        </w:rPr>
        <w:t>,</w:t>
      </w:r>
      <w:r w:rsidRPr="005A4B2C">
        <w:rPr>
          <w:sz w:val="22"/>
        </w:rPr>
        <w:t xml:space="preserve"> as appropriate showing </w:t>
      </w:r>
      <w:r>
        <w:rPr>
          <w:sz w:val="22"/>
        </w:rPr>
        <w:t xml:space="preserve">financial </w:t>
      </w:r>
      <w:r w:rsidRPr="005A4B2C">
        <w:rPr>
          <w:sz w:val="22"/>
        </w:rPr>
        <w:t>incentive</w:t>
      </w:r>
      <w:r>
        <w:rPr>
          <w:sz w:val="22"/>
        </w:rPr>
        <w:t>s &amp; rebate levels (e.g., $ per measure, $ per kWh or MW saved)</w:t>
      </w:r>
      <w:r w:rsidRPr="005A4B2C">
        <w:rPr>
          <w:sz w:val="22"/>
        </w:rPr>
        <w:t xml:space="preserve"> </w:t>
      </w:r>
    </w:p>
    <w:p w:rsidR="00E10D8B" w:rsidRPr="005A4B2C" w:rsidRDefault="00E10D8B" w:rsidP="00E10D8B">
      <w:pPr>
        <w:numPr>
          <w:ilvl w:val="0"/>
          <w:numId w:val="2"/>
        </w:numPr>
        <w:ind w:left="1440"/>
        <w:rPr>
          <w:sz w:val="22"/>
        </w:rPr>
      </w:pPr>
      <w:r w:rsidRPr="005A4B2C">
        <w:rPr>
          <w:sz w:val="22"/>
        </w:rPr>
        <w:t xml:space="preserve">Program start date </w:t>
      </w:r>
      <w:r>
        <w:rPr>
          <w:sz w:val="22"/>
        </w:rPr>
        <w:t xml:space="preserve">with </w:t>
      </w:r>
      <w:r w:rsidRPr="005A4B2C">
        <w:rPr>
          <w:sz w:val="22"/>
        </w:rPr>
        <w:t>key schedule milestones</w:t>
      </w:r>
    </w:p>
    <w:p w:rsidR="00E10D8B" w:rsidRPr="005A4B2C" w:rsidRDefault="00E10D8B" w:rsidP="00E10D8B">
      <w:pPr>
        <w:numPr>
          <w:ilvl w:val="0"/>
          <w:numId w:val="2"/>
        </w:numPr>
        <w:ind w:left="1440"/>
        <w:rPr>
          <w:sz w:val="22"/>
        </w:rPr>
      </w:pPr>
      <w:r w:rsidRPr="005A4B2C">
        <w:rPr>
          <w:sz w:val="22"/>
        </w:rPr>
        <w:t xml:space="preserve">Assumed </w:t>
      </w:r>
      <w:r>
        <w:rPr>
          <w:sz w:val="22"/>
        </w:rPr>
        <w:t xml:space="preserve"> Evaluation, Measurement, and Verification (EM&amp;V)</w:t>
      </w:r>
      <w:r w:rsidRPr="005A4B2C">
        <w:rPr>
          <w:sz w:val="22"/>
        </w:rPr>
        <w:t xml:space="preserve"> requirements required to document s</w:t>
      </w:r>
      <w:r>
        <w:rPr>
          <w:sz w:val="22"/>
        </w:rPr>
        <w:t>avings by the Commission’s statewide EE&amp;C Plan Evaluator</w:t>
      </w:r>
    </w:p>
    <w:p w:rsidR="00E10D8B" w:rsidRPr="005A4B2C" w:rsidRDefault="00E10D8B" w:rsidP="00E10D8B">
      <w:pPr>
        <w:numPr>
          <w:ilvl w:val="0"/>
          <w:numId w:val="2"/>
        </w:numPr>
        <w:ind w:left="1440"/>
        <w:rPr>
          <w:sz w:val="22"/>
        </w:rPr>
      </w:pPr>
      <w:r w:rsidRPr="005A4B2C">
        <w:rPr>
          <w:sz w:val="22"/>
        </w:rPr>
        <w:t>Administrativ</w:t>
      </w:r>
      <w:r>
        <w:rPr>
          <w:sz w:val="22"/>
        </w:rPr>
        <w:t>e requirements – include internal and external</w:t>
      </w:r>
      <w:r w:rsidRPr="005A4B2C">
        <w:rPr>
          <w:sz w:val="22"/>
        </w:rPr>
        <w:t xml:space="preserve"> staffing levels</w:t>
      </w:r>
    </w:p>
    <w:p w:rsidR="00E10D8B" w:rsidRDefault="00E10D8B" w:rsidP="00E10D8B">
      <w:pPr>
        <w:numPr>
          <w:ilvl w:val="0"/>
          <w:numId w:val="2"/>
        </w:numPr>
        <w:ind w:left="1440"/>
        <w:rPr>
          <w:sz w:val="22"/>
        </w:rPr>
      </w:pPr>
      <w:r w:rsidRPr="005A4B2C">
        <w:rPr>
          <w:sz w:val="22"/>
        </w:rPr>
        <w:t xml:space="preserve">Estimated participation </w:t>
      </w:r>
      <w:r>
        <w:rPr>
          <w:sz w:val="22"/>
        </w:rPr>
        <w:t>– includes tables indicating metric(s) with target value(s) per year</w:t>
      </w:r>
    </w:p>
    <w:p w:rsidR="00E10D8B" w:rsidRDefault="00E10D8B" w:rsidP="00E10D8B">
      <w:pPr>
        <w:numPr>
          <w:ilvl w:val="0"/>
          <w:numId w:val="2"/>
        </w:numPr>
        <w:ind w:left="1440"/>
        <w:rPr>
          <w:sz w:val="22"/>
        </w:rPr>
      </w:pPr>
      <w:r>
        <w:rPr>
          <w:sz w:val="22"/>
        </w:rPr>
        <w:t>Estimated program budget (total) by year – include table with budget per year</w:t>
      </w:r>
    </w:p>
    <w:p w:rsidR="00E10D8B" w:rsidRDefault="00E10D8B" w:rsidP="00E10D8B">
      <w:pPr>
        <w:numPr>
          <w:ilvl w:val="0"/>
          <w:numId w:val="2"/>
        </w:numPr>
        <w:ind w:left="1440"/>
        <w:rPr>
          <w:sz w:val="22"/>
        </w:rPr>
      </w:pPr>
      <w:r>
        <w:rPr>
          <w:sz w:val="22"/>
        </w:rPr>
        <w:t>Estimated percentage of sector budget attributed to program</w:t>
      </w:r>
    </w:p>
    <w:p w:rsidR="00E10D8B" w:rsidRDefault="00E10D8B" w:rsidP="00E10D8B">
      <w:pPr>
        <w:numPr>
          <w:ilvl w:val="0"/>
          <w:numId w:val="2"/>
        </w:numPr>
        <w:ind w:left="1440"/>
        <w:rPr>
          <w:sz w:val="22"/>
        </w:rPr>
      </w:pPr>
      <w:r>
        <w:rPr>
          <w:sz w:val="22"/>
        </w:rPr>
        <w:t xml:space="preserve">Savings targets – include tables with total </w:t>
      </w:r>
      <w:proofErr w:type="spellStart"/>
      <w:r>
        <w:rPr>
          <w:sz w:val="22"/>
        </w:rPr>
        <w:t>MWh</w:t>
      </w:r>
      <w:proofErr w:type="spellEnd"/>
      <w:r>
        <w:rPr>
          <w:sz w:val="22"/>
        </w:rPr>
        <w:t xml:space="preserve"> and MW goals per year and cumulative  tables that document key assumptions of savings per measure or project</w:t>
      </w:r>
    </w:p>
    <w:p w:rsidR="00E10D8B" w:rsidRDefault="00E10D8B" w:rsidP="00E10D8B">
      <w:pPr>
        <w:numPr>
          <w:ilvl w:val="0"/>
          <w:numId w:val="2"/>
        </w:numPr>
        <w:ind w:left="1440"/>
        <w:rPr>
          <w:sz w:val="22"/>
        </w:rPr>
      </w:pPr>
      <w:r>
        <w:rPr>
          <w:sz w:val="22"/>
        </w:rPr>
        <w:t>Cost-effectiveness – include TRC for each program</w:t>
      </w:r>
    </w:p>
    <w:p w:rsidR="00E10D8B" w:rsidRDefault="00E10D8B" w:rsidP="00E10D8B">
      <w:pPr>
        <w:numPr>
          <w:ilvl w:val="0"/>
          <w:numId w:val="2"/>
        </w:numPr>
        <w:ind w:left="1440"/>
        <w:rPr>
          <w:sz w:val="22"/>
        </w:rPr>
      </w:pPr>
      <w:r>
        <w:rPr>
          <w:sz w:val="22"/>
        </w:rPr>
        <w:lastRenderedPageBreak/>
        <w:t>Other information deemed appropriate</w:t>
      </w:r>
    </w:p>
    <w:p w:rsidR="00E10D8B" w:rsidRDefault="00E10D8B" w:rsidP="00E10D8B">
      <w:pPr>
        <w:ind w:left="1170" w:hanging="450"/>
        <w:rPr>
          <w:sz w:val="22"/>
        </w:rPr>
      </w:pPr>
    </w:p>
    <w:p w:rsidR="00E10D8B" w:rsidRDefault="00E10D8B" w:rsidP="00E10D8B">
      <w:pPr>
        <w:ind w:left="1440" w:hanging="720"/>
        <w:rPr>
          <w:sz w:val="22"/>
        </w:rPr>
      </w:pPr>
      <w:r>
        <w:rPr>
          <w:sz w:val="22"/>
        </w:rPr>
        <w:t xml:space="preserve"> 3.2.1.</w:t>
      </w:r>
      <w:r>
        <w:rPr>
          <w:sz w:val="22"/>
        </w:rPr>
        <w:tab/>
        <w:t xml:space="preserve">Low-Income Sector (as defined by 66 Pa. C.S. § 2806.1) Programs - include formatted descriptions </w:t>
      </w:r>
      <w:r w:rsidRPr="002A27B6">
        <w:rPr>
          <w:sz w:val="22"/>
        </w:rPr>
        <w:t>of each program</w:t>
      </w:r>
      <w:r>
        <w:rPr>
          <w:sz w:val="22"/>
        </w:rPr>
        <w:t xml:space="preserve"> organized under the same headings as listed above for residential programs. As well, provide and detail all plans for achieving compliance with the August 2, 2012 Implementation Order.</w:t>
      </w:r>
    </w:p>
    <w:p w:rsidR="00E10D8B" w:rsidRPr="0077671D" w:rsidRDefault="00E10D8B" w:rsidP="00E10D8B">
      <w:pPr>
        <w:ind w:left="792"/>
        <w:rPr>
          <w:sz w:val="22"/>
        </w:rPr>
      </w:pPr>
    </w:p>
    <w:p w:rsidR="00E10D8B" w:rsidRDefault="00E10D8B" w:rsidP="00E10D8B">
      <w:pPr>
        <w:pStyle w:val="ListParagraph"/>
        <w:numPr>
          <w:ilvl w:val="1"/>
          <w:numId w:val="4"/>
        </w:numPr>
        <w:ind w:left="900" w:hanging="540"/>
        <w:contextualSpacing w:val="0"/>
        <w:rPr>
          <w:rFonts w:ascii="Times New Roman" w:hAnsi="Times New Roman"/>
          <w:sz w:val="22"/>
        </w:rPr>
      </w:pPr>
      <w:r>
        <w:rPr>
          <w:rFonts w:ascii="Times New Roman" w:hAnsi="Times New Roman"/>
          <w:sz w:val="22"/>
        </w:rPr>
        <w:tab/>
      </w:r>
      <w:r w:rsidRPr="002F6A25">
        <w:rPr>
          <w:rFonts w:ascii="Times New Roman" w:hAnsi="Times New Roman"/>
          <w:sz w:val="22"/>
        </w:rPr>
        <w:t xml:space="preserve">Commercial/Industrial </w:t>
      </w:r>
      <w:r>
        <w:rPr>
          <w:rFonts w:ascii="Times New Roman" w:hAnsi="Times New Roman"/>
          <w:sz w:val="22"/>
        </w:rPr>
        <w:t xml:space="preserve">Small </w:t>
      </w:r>
      <w:r w:rsidRPr="002F6A25">
        <w:rPr>
          <w:rFonts w:ascii="Times New Roman" w:hAnsi="Times New Roman"/>
          <w:sz w:val="22"/>
        </w:rPr>
        <w:t xml:space="preserve">Sector </w:t>
      </w:r>
      <w:r>
        <w:rPr>
          <w:rFonts w:ascii="Times New Roman" w:hAnsi="Times New Roman"/>
          <w:sz w:val="22"/>
        </w:rPr>
        <w:t xml:space="preserve">(as defined by EDC Tariff) </w:t>
      </w:r>
      <w:r w:rsidRPr="002F6A25">
        <w:rPr>
          <w:rFonts w:ascii="Times New Roman" w:hAnsi="Times New Roman"/>
          <w:sz w:val="22"/>
        </w:rPr>
        <w:t xml:space="preserve">Programs </w:t>
      </w:r>
      <w:r>
        <w:rPr>
          <w:rFonts w:ascii="Times New Roman" w:hAnsi="Times New Roman"/>
          <w:sz w:val="22"/>
        </w:rPr>
        <w:t xml:space="preserve">- include formatted descriptions </w:t>
      </w:r>
      <w:r w:rsidRPr="002A27B6">
        <w:rPr>
          <w:rFonts w:ascii="Times New Roman" w:hAnsi="Times New Roman"/>
          <w:sz w:val="22"/>
        </w:rPr>
        <w:t>of each program</w:t>
      </w:r>
      <w:r>
        <w:rPr>
          <w:rFonts w:ascii="Times New Roman" w:hAnsi="Times New Roman"/>
          <w:sz w:val="22"/>
        </w:rPr>
        <w:t xml:space="preserve"> organized under the same headings as listed above for residential programs.</w:t>
      </w:r>
    </w:p>
    <w:p w:rsidR="00E10D8B" w:rsidRPr="002F6A25" w:rsidRDefault="00E10D8B" w:rsidP="00E10D8B">
      <w:pPr>
        <w:pStyle w:val="ListParagraph"/>
        <w:numPr>
          <w:ilvl w:val="1"/>
          <w:numId w:val="4"/>
        </w:numPr>
        <w:ind w:left="900" w:hanging="540"/>
        <w:contextualSpacing w:val="0"/>
        <w:rPr>
          <w:rFonts w:ascii="Times New Roman" w:hAnsi="Times New Roman"/>
          <w:sz w:val="22"/>
        </w:rPr>
      </w:pPr>
      <w:r>
        <w:rPr>
          <w:rFonts w:ascii="Times New Roman" w:hAnsi="Times New Roman"/>
          <w:sz w:val="22"/>
        </w:rPr>
        <w:t xml:space="preserve">   Commercial/Industrial Large S</w:t>
      </w:r>
      <w:r w:rsidRPr="002F6A25">
        <w:rPr>
          <w:rFonts w:ascii="Times New Roman" w:hAnsi="Times New Roman"/>
          <w:sz w:val="22"/>
        </w:rPr>
        <w:t>ector</w:t>
      </w:r>
      <w:r>
        <w:rPr>
          <w:rFonts w:ascii="Times New Roman" w:hAnsi="Times New Roman"/>
          <w:sz w:val="22"/>
        </w:rPr>
        <w:t xml:space="preserve"> (as defined by EDC Tariff)</w:t>
      </w:r>
      <w:r w:rsidRPr="002F6A25">
        <w:rPr>
          <w:rFonts w:ascii="Times New Roman" w:hAnsi="Times New Roman"/>
          <w:sz w:val="22"/>
        </w:rPr>
        <w:t xml:space="preserve"> Programs </w:t>
      </w:r>
      <w:r>
        <w:rPr>
          <w:rFonts w:ascii="Times New Roman" w:hAnsi="Times New Roman"/>
          <w:sz w:val="22"/>
        </w:rPr>
        <w:t xml:space="preserve">- include formatted descriptions </w:t>
      </w:r>
      <w:r w:rsidRPr="002A27B6">
        <w:rPr>
          <w:rFonts w:ascii="Times New Roman" w:hAnsi="Times New Roman"/>
          <w:sz w:val="22"/>
        </w:rPr>
        <w:t>of each program</w:t>
      </w:r>
      <w:r>
        <w:rPr>
          <w:rFonts w:ascii="Times New Roman" w:hAnsi="Times New Roman"/>
          <w:sz w:val="22"/>
        </w:rPr>
        <w:t xml:space="preserve"> organized under the same headings as listed above for residential programs.</w:t>
      </w:r>
    </w:p>
    <w:p w:rsidR="00E10D8B" w:rsidRDefault="00E10D8B" w:rsidP="00E10D8B">
      <w:pPr>
        <w:pStyle w:val="ListParagraph"/>
        <w:numPr>
          <w:ilvl w:val="1"/>
          <w:numId w:val="4"/>
        </w:numPr>
        <w:ind w:left="900" w:hanging="540"/>
        <w:contextualSpacing w:val="0"/>
        <w:rPr>
          <w:rFonts w:ascii="Times New Roman" w:hAnsi="Times New Roman"/>
          <w:b/>
        </w:rPr>
      </w:pPr>
      <w:r>
        <w:rPr>
          <w:rFonts w:ascii="Times New Roman" w:hAnsi="Times New Roman"/>
          <w:sz w:val="22"/>
          <w:szCs w:val="22"/>
        </w:rPr>
        <w:tab/>
        <w:t xml:space="preserve">Governmental/Educational/Non-Profit Sector </w:t>
      </w:r>
      <w:r>
        <w:rPr>
          <w:rFonts w:ascii="Times New Roman" w:hAnsi="Times New Roman"/>
          <w:sz w:val="22"/>
        </w:rPr>
        <w:t xml:space="preserve">(as defined by 66 Pa. C.S. § 2806.1) </w:t>
      </w:r>
      <w:r>
        <w:rPr>
          <w:rFonts w:ascii="Times New Roman" w:hAnsi="Times New Roman"/>
          <w:sz w:val="22"/>
          <w:szCs w:val="22"/>
        </w:rPr>
        <w:t xml:space="preserve">Programs - </w:t>
      </w:r>
      <w:r>
        <w:rPr>
          <w:rFonts w:ascii="Times New Roman" w:hAnsi="Times New Roman"/>
          <w:sz w:val="22"/>
        </w:rPr>
        <w:t xml:space="preserve">include formatted descriptions </w:t>
      </w:r>
      <w:r w:rsidRPr="002A27B6">
        <w:rPr>
          <w:rFonts w:ascii="Times New Roman" w:hAnsi="Times New Roman"/>
          <w:sz w:val="22"/>
        </w:rPr>
        <w:t>of each program</w:t>
      </w:r>
      <w:r>
        <w:rPr>
          <w:rFonts w:ascii="Times New Roman" w:hAnsi="Times New Roman"/>
          <w:sz w:val="22"/>
        </w:rPr>
        <w:t xml:space="preserve"> organized under the same headings as listed above for residential programs</w:t>
      </w:r>
      <w:r>
        <w:rPr>
          <w:rFonts w:ascii="Times New Roman" w:hAnsi="Times New Roman"/>
          <w:b/>
        </w:rPr>
        <w:t xml:space="preserve">. </w:t>
      </w:r>
      <w:r>
        <w:rPr>
          <w:rFonts w:ascii="Times New Roman" w:hAnsi="Times New Roman"/>
          <w:sz w:val="22"/>
        </w:rPr>
        <w:t>As well, provide and detail all plans for achieving compliance with the August 2, 2012 Implementation Order.</w:t>
      </w:r>
    </w:p>
    <w:p w:rsidR="00E10D8B" w:rsidRDefault="00E10D8B" w:rsidP="00E10D8B">
      <w:pPr>
        <w:pStyle w:val="ListParagraph"/>
        <w:numPr>
          <w:ilvl w:val="0"/>
          <w:numId w:val="4"/>
        </w:numPr>
        <w:contextualSpacing w:val="0"/>
        <w:rPr>
          <w:rFonts w:ascii="Times New Roman" w:hAnsi="Times New Roman"/>
          <w:b/>
        </w:rPr>
      </w:pPr>
      <w:r>
        <w:rPr>
          <w:rFonts w:ascii="Times New Roman" w:hAnsi="Times New Roman"/>
          <w:b/>
        </w:rPr>
        <w:t>Program Management and Implementation Strategies (~5 to 10 pages)</w:t>
      </w:r>
    </w:p>
    <w:p w:rsidR="00E10D8B" w:rsidRPr="00166F83" w:rsidRDefault="00E10D8B" w:rsidP="00E10D8B">
      <w:pPr>
        <w:rPr>
          <w:i/>
          <w:color w:val="800000"/>
          <w:sz w:val="22"/>
        </w:rPr>
      </w:pPr>
      <w:r>
        <w:rPr>
          <w:i/>
          <w:color w:val="800000"/>
          <w:sz w:val="22"/>
        </w:rPr>
        <w:t>(</w:t>
      </w:r>
      <w:r w:rsidRPr="000A0693">
        <w:rPr>
          <w:i/>
          <w:color w:val="800000"/>
          <w:sz w:val="22"/>
        </w:rPr>
        <w:t>The objective of this section is to provide detailed description of how EDC plans to manage and implement programs, including their approach to and use of Conservation Service Providers (CSPs)</w:t>
      </w:r>
      <w:r>
        <w:rPr>
          <w:i/>
          <w:color w:val="800000"/>
          <w:sz w:val="22"/>
        </w:rPr>
        <w:t>.)</w:t>
      </w:r>
    </w:p>
    <w:p w:rsidR="00E10D8B" w:rsidRPr="00F97082" w:rsidRDefault="00E10D8B" w:rsidP="00E10D8B">
      <w:pPr>
        <w:pStyle w:val="ListParagraph"/>
        <w:numPr>
          <w:ilvl w:val="1"/>
          <w:numId w:val="4"/>
        </w:numPr>
        <w:ind w:left="900" w:hanging="540"/>
        <w:contextualSpacing w:val="0"/>
        <w:rPr>
          <w:rFonts w:ascii="Times New Roman" w:hAnsi="Times New Roman"/>
          <w:sz w:val="22"/>
        </w:rPr>
      </w:pPr>
      <w:r>
        <w:rPr>
          <w:rFonts w:ascii="Times New Roman" w:hAnsi="Times New Roman"/>
          <w:sz w:val="22"/>
        </w:rPr>
        <w:tab/>
      </w:r>
      <w:r w:rsidRPr="00F97082">
        <w:rPr>
          <w:rFonts w:ascii="Times New Roman" w:hAnsi="Times New Roman"/>
          <w:sz w:val="22"/>
        </w:rPr>
        <w:t>O</w:t>
      </w:r>
      <w:r>
        <w:rPr>
          <w:rFonts w:ascii="Times New Roman" w:hAnsi="Times New Roman"/>
          <w:sz w:val="22"/>
        </w:rPr>
        <w:t>verview of EDC Management and Implementation Strategies:</w:t>
      </w:r>
    </w:p>
    <w:p w:rsidR="00E10D8B" w:rsidRPr="00F97082" w:rsidRDefault="00E10D8B" w:rsidP="00E10D8B">
      <w:pPr>
        <w:pStyle w:val="ListParagraph"/>
        <w:numPr>
          <w:ilvl w:val="2"/>
          <w:numId w:val="4"/>
        </w:numPr>
        <w:ind w:left="1440" w:hanging="720"/>
        <w:contextualSpacing w:val="0"/>
        <w:rPr>
          <w:rFonts w:ascii="Times New Roman" w:hAnsi="Times New Roman"/>
          <w:sz w:val="22"/>
        </w:rPr>
      </w:pPr>
      <w:r>
        <w:rPr>
          <w:rFonts w:ascii="Times New Roman" w:hAnsi="Times New Roman"/>
          <w:sz w:val="22"/>
        </w:rPr>
        <w:t>Describe</w:t>
      </w:r>
      <w:r w:rsidRPr="00F97082">
        <w:rPr>
          <w:rFonts w:ascii="Times New Roman" w:hAnsi="Times New Roman"/>
          <w:sz w:val="22"/>
        </w:rPr>
        <w:t xml:space="preserve"> the types of services to be provided by EDC</w:t>
      </w:r>
      <w:r>
        <w:rPr>
          <w:rFonts w:ascii="Times New Roman" w:hAnsi="Times New Roman"/>
          <w:sz w:val="22"/>
        </w:rPr>
        <w:t xml:space="preserve"> as well as consultants, trade allies, and </w:t>
      </w:r>
      <w:r w:rsidRPr="00F97082">
        <w:rPr>
          <w:rFonts w:ascii="Times New Roman" w:hAnsi="Times New Roman"/>
          <w:sz w:val="22"/>
        </w:rPr>
        <w:t>CSP</w:t>
      </w:r>
      <w:r>
        <w:rPr>
          <w:rFonts w:ascii="Times New Roman" w:hAnsi="Times New Roman"/>
          <w:sz w:val="22"/>
        </w:rPr>
        <w:t>s</w:t>
      </w:r>
      <w:r w:rsidRPr="00F97082">
        <w:rPr>
          <w:rFonts w:ascii="Times New Roman" w:hAnsi="Times New Roman"/>
          <w:sz w:val="22"/>
        </w:rPr>
        <w:t>. Indicate which organizations will provide which services</w:t>
      </w:r>
      <w:r>
        <w:rPr>
          <w:rFonts w:ascii="Times New Roman" w:hAnsi="Times New Roman"/>
          <w:sz w:val="22"/>
        </w:rPr>
        <w:t xml:space="preserve"> and the basis for such allocation</w:t>
      </w:r>
      <w:r w:rsidRPr="00F97082">
        <w:rPr>
          <w:rFonts w:ascii="Times New Roman" w:hAnsi="Times New Roman"/>
          <w:sz w:val="22"/>
        </w:rPr>
        <w:t>. Reference reporting and EM&amp;V information from Sections 5 and 6 below.</w:t>
      </w:r>
      <w:r>
        <w:rPr>
          <w:rStyle w:val="FootnoteReference"/>
          <w:rFonts w:ascii="Times New Roman" w:hAnsi="Times New Roman"/>
          <w:sz w:val="22"/>
        </w:rPr>
        <w:footnoteReference w:id="11"/>
      </w:r>
    </w:p>
    <w:p w:rsidR="00E10D8B" w:rsidRDefault="00E10D8B" w:rsidP="00E10D8B">
      <w:pPr>
        <w:pStyle w:val="ListParagraph"/>
        <w:numPr>
          <w:ilvl w:val="2"/>
          <w:numId w:val="4"/>
        </w:numPr>
        <w:ind w:left="1440" w:hanging="720"/>
        <w:contextualSpacing w:val="0"/>
        <w:rPr>
          <w:rFonts w:ascii="Times New Roman" w:hAnsi="Times New Roman"/>
          <w:sz w:val="22"/>
        </w:rPr>
      </w:pPr>
      <w:r>
        <w:rPr>
          <w:rFonts w:ascii="Times New Roman" w:hAnsi="Times New Roman"/>
          <w:sz w:val="22"/>
        </w:rPr>
        <w:t>Describe how the</w:t>
      </w:r>
      <w:r w:rsidRPr="00B31ADF">
        <w:rPr>
          <w:rFonts w:ascii="Times New Roman" w:hAnsi="Times New Roman"/>
          <w:sz w:val="22"/>
        </w:rPr>
        <w:t xml:space="preserve"> risk categories </w:t>
      </w:r>
      <w:r>
        <w:rPr>
          <w:rFonts w:ascii="Times New Roman" w:hAnsi="Times New Roman"/>
          <w:sz w:val="22"/>
        </w:rPr>
        <w:t xml:space="preserve">of performance, technology, market and evaluation </w:t>
      </w:r>
      <w:r w:rsidRPr="00B31ADF">
        <w:rPr>
          <w:rFonts w:ascii="Times New Roman" w:hAnsi="Times New Roman"/>
          <w:sz w:val="22"/>
        </w:rPr>
        <w:t>can affect the programs and any risk management strategies that will be empl</w:t>
      </w:r>
      <w:r>
        <w:rPr>
          <w:rFonts w:ascii="Times New Roman" w:hAnsi="Times New Roman"/>
          <w:sz w:val="22"/>
        </w:rPr>
        <w:t>o</w:t>
      </w:r>
      <w:r w:rsidRPr="00B31ADF">
        <w:rPr>
          <w:rFonts w:ascii="Times New Roman" w:hAnsi="Times New Roman"/>
          <w:sz w:val="22"/>
        </w:rPr>
        <w:t>yed to mitigate those risks</w:t>
      </w:r>
      <w:r>
        <w:rPr>
          <w:rFonts w:ascii="Times New Roman" w:hAnsi="Times New Roman"/>
          <w:sz w:val="22"/>
        </w:rPr>
        <w:t>.</w:t>
      </w:r>
      <w:r>
        <w:rPr>
          <w:rStyle w:val="FootnoteReference"/>
          <w:rFonts w:ascii="Times New Roman" w:hAnsi="Times New Roman"/>
          <w:sz w:val="22"/>
        </w:rPr>
        <w:footnoteReference w:id="12"/>
      </w:r>
      <w:r w:rsidRPr="00B31ADF">
        <w:rPr>
          <w:rFonts w:ascii="Times New Roman" w:hAnsi="Times New Roman"/>
          <w:sz w:val="22"/>
        </w:rPr>
        <w:t xml:space="preserve"> </w:t>
      </w:r>
    </w:p>
    <w:p w:rsidR="00E10D8B" w:rsidRDefault="00E10D8B" w:rsidP="00E10D8B">
      <w:pPr>
        <w:pStyle w:val="ListParagraph"/>
        <w:numPr>
          <w:ilvl w:val="2"/>
          <w:numId w:val="4"/>
        </w:numPr>
        <w:ind w:left="1440" w:hanging="720"/>
        <w:contextualSpacing w:val="0"/>
        <w:rPr>
          <w:rFonts w:ascii="Times New Roman" w:hAnsi="Times New Roman"/>
          <w:sz w:val="22"/>
        </w:rPr>
      </w:pPr>
      <w:r>
        <w:rPr>
          <w:rFonts w:ascii="Times New Roman" w:hAnsi="Times New Roman"/>
          <w:sz w:val="22"/>
        </w:rPr>
        <w:t>Describe how</w:t>
      </w:r>
      <w:r w:rsidRPr="00C47C54">
        <w:rPr>
          <w:rFonts w:ascii="Times New Roman" w:hAnsi="Times New Roman"/>
          <w:sz w:val="22"/>
        </w:rPr>
        <w:t xml:space="preserve"> EDC plan</w:t>
      </w:r>
      <w:r>
        <w:rPr>
          <w:rFonts w:ascii="Times New Roman" w:hAnsi="Times New Roman"/>
          <w:sz w:val="22"/>
        </w:rPr>
        <w:t>s</w:t>
      </w:r>
      <w:r w:rsidRPr="00C47C54">
        <w:rPr>
          <w:rFonts w:ascii="Times New Roman" w:hAnsi="Times New Roman"/>
          <w:sz w:val="22"/>
        </w:rPr>
        <w:t xml:space="preserve"> to address human resource and contractor resource constraints to ensure that adequate personnel and contractors are available to im</w:t>
      </w:r>
      <w:r>
        <w:rPr>
          <w:rFonts w:ascii="Times New Roman" w:hAnsi="Times New Roman"/>
          <w:sz w:val="22"/>
        </w:rPr>
        <w:t>plement the EE&amp;C plan successfully.</w:t>
      </w:r>
    </w:p>
    <w:p w:rsidR="00E10D8B" w:rsidRPr="0003499E" w:rsidRDefault="00E10D8B" w:rsidP="00E10D8B">
      <w:pPr>
        <w:pStyle w:val="ListParagraph"/>
        <w:numPr>
          <w:ilvl w:val="2"/>
          <w:numId w:val="4"/>
        </w:numPr>
        <w:ind w:left="1440" w:hanging="720"/>
        <w:contextualSpacing w:val="0"/>
        <w:rPr>
          <w:rFonts w:ascii="Times New Roman" w:hAnsi="Times New Roman"/>
          <w:sz w:val="22"/>
        </w:rPr>
      </w:pPr>
      <w:r>
        <w:rPr>
          <w:rFonts w:ascii="Times New Roman" w:hAnsi="Times New Roman"/>
          <w:sz w:val="22"/>
        </w:rPr>
        <w:t>Describe</w:t>
      </w:r>
      <w:r w:rsidRPr="00C47C54">
        <w:rPr>
          <w:rFonts w:ascii="Times New Roman" w:hAnsi="Times New Roman"/>
          <w:sz w:val="22"/>
        </w:rPr>
        <w:t xml:space="preserve"> “early warning systems” </w:t>
      </w:r>
      <w:r>
        <w:rPr>
          <w:rFonts w:ascii="Times New Roman" w:hAnsi="Times New Roman"/>
          <w:sz w:val="22"/>
        </w:rPr>
        <w:t xml:space="preserve">that </w:t>
      </w:r>
      <w:r w:rsidRPr="00C47C54">
        <w:rPr>
          <w:rFonts w:ascii="Times New Roman" w:hAnsi="Times New Roman"/>
          <w:sz w:val="22"/>
        </w:rPr>
        <w:t>will be utilized to indicate progress towards the goals and whether they are likely</w:t>
      </w:r>
      <w:r>
        <w:rPr>
          <w:rFonts w:ascii="Times New Roman" w:hAnsi="Times New Roman"/>
          <w:sz w:val="22"/>
        </w:rPr>
        <w:t xml:space="preserve"> to be met.</w:t>
      </w:r>
      <w:r w:rsidRPr="00C47C54">
        <w:rPr>
          <w:rFonts w:ascii="Times New Roman" w:hAnsi="Times New Roman"/>
          <w:sz w:val="22"/>
        </w:rPr>
        <w:t xml:space="preserve"> </w:t>
      </w:r>
      <w:r>
        <w:rPr>
          <w:rFonts w:ascii="Times New Roman" w:hAnsi="Times New Roman"/>
          <w:sz w:val="22"/>
        </w:rPr>
        <w:t>Describe</w:t>
      </w:r>
      <w:r w:rsidRPr="00C47C54">
        <w:rPr>
          <w:rFonts w:ascii="Times New Roman" w:hAnsi="Times New Roman"/>
          <w:sz w:val="22"/>
        </w:rPr>
        <w:t xml:space="preserve"> E</w:t>
      </w:r>
      <w:r>
        <w:rPr>
          <w:rFonts w:ascii="Times New Roman" w:hAnsi="Times New Roman"/>
          <w:sz w:val="22"/>
        </w:rPr>
        <w:t>D</w:t>
      </w:r>
      <w:r w:rsidRPr="00C47C54">
        <w:rPr>
          <w:rFonts w:ascii="Times New Roman" w:hAnsi="Times New Roman"/>
          <w:sz w:val="22"/>
        </w:rPr>
        <w:t xml:space="preserve">C’s </w:t>
      </w:r>
      <w:r>
        <w:rPr>
          <w:rFonts w:ascii="Times New Roman" w:hAnsi="Times New Roman"/>
          <w:sz w:val="22"/>
        </w:rPr>
        <w:t>approach</w:t>
      </w:r>
      <w:r w:rsidRPr="00C47C54">
        <w:rPr>
          <w:rFonts w:ascii="Times New Roman" w:hAnsi="Times New Roman"/>
          <w:sz w:val="22"/>
        </w:rPr>
        <w:t xml:space="preserve"> and process for shifting goals and funds</w:t>
      </w:r>
      <w:r>
        <w:rPr>
          <w:rFonts w:ascii="Times New Roman" w:hAnsi="Times New Roman"/>
          <w:sz w:val="22"/>
        </w:rPr>
        <w:t>, as needed,</w:t>
      </w:r>
      <w:r w:rsidRPr="00C47C54">
        <w:rPr>
          <w:rFonts w:ascii="Times New Roman" w:hAnsi="Times New Roman"/>
          <w:sz w:val="22"/>
        </w:rPr>
        <w:t xml:space="preserve"> between programs a</w:t>
      </w:r>
      <w:r>
        <w:rPr>
          <w:rFonts w:ascii="Times New Roman" w:hAnsi="Times New Roman"/>
          <w:sz w:val="22"/>
        </w:rPr>
        <w:t>nd adding new measures/programs.</w:t>
      </w:r>
    </w:p>
    <w:p w:rsidR="00E10D8B" w:rsidRPr="009369D4" w:rsidRDefault="00E10D8B" w:rsidP="00E10D8B">
      <w:pPr>
        <w:pStyle w:val="ListParagraph"/>
        <w:numPr>
          <w:ilvl w:val="2"/>
          <w:numId w:val="4"/>
        </w:numPr>
        <w:ind w:left="1440" w:hanging="720"/>
        <w:contextualSpacing w:val="0"/>
        <w:rPr>
          <w:rFonts w:ascii="Times New Roman" w:hAnsi="Times New Roman"/>
          <w:sz w:val="22"/>
        </w:rPr>
      </w:pPr>
      <w:r>
        <w:rPr>
          <w:rFonts w:ascii="Times New Roman" w:hAnsi="Times New Roman"/>
          <w:sz w:val="22"/>
        </w:rPr>
        <w:t>Provide i</w:t>
      </w:r>
      <w:r w:rsidRPr="00F97082">
        <w:rPr>
          <w:rFonts w:ascii="Times New Roman" w:hAnsi="Times New Roman"/>
          <w:sz w:val="22"/>
        </w:rPr>
        <w:t>mplementation schedules with milestones</w:t>
      </w:r>
      <w:r>
        <w:rPr>
          <w:rFonts w:ascii="Times New Roman" w:hAnsi="Times New Roman"/>
          <w:sz w:val="22"/>
        </w:rPr>
        <w:t>.</w:t>
      </w:r>
    </w:p>
    <w:p w:rsidR="00E10D8B" w:rsidRDefault="00E10D8B" w:rsidP="00E10D8B">
      <w:pPr>
        <w:pStyle w:val="ListParagraph"/>
        <w:numPr>
          <w:ilvl w:val="1"/>
          <w:numId w:val="4"/>
        </w:numPr>
        <w:ind w:left="900" w:hanging="540"/>
        <w:contextualSpacing w:val="0"/>
        <w:rPr>
          <w:rFonts w:ascii="Times New Roman" w:hAnsi="Times New Roman"/>
          <w:sz w:val="22"/>
        </w:rPr>
      </w:pPr>
      <w:r>
        <w:rPr>
          <w:rFonts w:ascii="Times New Roman" w:hAnsi="Times New Roman"/>
          <w:sz w:val="22"/>
        </w:rPr>
        <w:lastRenderedPageBreak/>
        <w:tab/>
      </w:r>
      <w:r w:rsidRPr="00F97082">
        <w:rPr>
          <w:rFonts w:ascii="Times New Roman" w:hAnsi="Times New Roman"/>
          <w:sz w:val="22"/>
        </w:rPr>
        <w:t>E</w:t>
      </w:r>
      <w:r>
        <w:rPr>
          <w:rFonts w:ascii="Times New Roman" w:hAnsi="Times New Roman"/>
          <w:sz w:val="22"/>
        </w:rPr>
        <w:t>xecutive management structure:</w:t>
      </w:r>
    </w:p>
    <w:p w:rsidR="00E10D8B" w:rsidRDefault="00E10D8B" w:rsidP="00E10D8B">
      <w:pPr>
        <w:pStyle w:val="ListParagraph"/>
        <w:numPr>
          <w:ilvl w:val="2"/>
          <w:numId w:val="4"/>
        </w:numPr>
        <w:ind w:left="1440" w:hanging="720"/>
        <w:contextualSpacing w:val="0"/>
        <w:rPr>
          <w:rFonts w:ascii="Times New Roman" w:hAnsi="Times New Roman"/>
          <w:sz w:val="22"/>
        </w:rPr>
      </w:pPr>
      <w:r w:rsidRPr="0011169A">
        <w:rPr>
          <w:rFonts w:ascii="Times New Roman" w:hAnsi="Times New Roman"/>
          <w:sz w:val="22"/>
        </w:rPr>
        <w:t>Describe EDC structure for addressing portfolio strategy, planning, review of program metrics, internal and external communications, budgeting and financial management, program implementation, procurement, program trac</w:t>
      </w:r>
      <w:r>
        <w:rPr>
          <w:rFonts w:ascii="Times New Roman" w:hAnsi="Times New Roman"/>
          <w:sz w:val="22"/>
        </w:rPr>
        <w:t>k</w:t>
      </w:r>
      <w:r w:rsidRPr="0011169A">
        <w:rPr>
          <w:rFonts w:ascii="Times New Roman" w:hAnsi="Times New Roman"/>
          <w:sz w:val="22"/>
        </w:rPr>
        <w:t xml:space="preserve">ing and reporting, and </w:t>
      </w:r>
      <w:r>
        <w:rPr>
          <w:rFonts w:ascii="Times New Roman" w:hAnsi="Times New Roman"/>
          <w:sz w:val="22"/>
        </w:rPr>
        <w:t>Quality Assurance/Quality Control (</w:t>
      </w:r>
      <w:r w:rsidRPr="0011169A">
        <w:rPr>
          <w:rFonts w:ascii="Times New Roman" w:hAnsi="Times New Roman"/>
          <w:sz w:val="22"/>
        </w:rPr>
        <w:t>QA/QC</w:t>
      </w:r>
      <w:r>
        <w:rPr>
          <w:rFonts w:ascii="Times New Roman" w:hAnsi="Times New Roman"/>
          <w:sz w:val="22"/>
        </w:rPr>
        <w:t>)</w:t>
      </w:r>
      <w:r w:rsidRPr="0011169A">
        <w:rPr>
          <w:rFonts w:ascii="Times New Roman" w:hAnsi="Times New Roman"/>
          <w:sz w:val="22"/>
        </w:rPr>
        <w:t>.</w:t>
      </w:r>
      <w:r>
        <w:rPr>
          <w:rFonts w:ascii="Times New Roman" w:hAnsi="Times New Roman"/>
          <w:sz w:val="22"/>
        </w:rPr>
        <w:t xml:space="preserve"> </w:t>
      </w:r>
      <w:r w:rsidRPr="0011169A">
        <w:rPr>
          <w:rFonts w:ascii="Times New Roman" w:hAnsi="Times New Roman"/>
          <w:sz w:val="22"/>
        </w:rPr>
        <w:t xml:space="preserve"> Include EDC organization chart for management team responsible for implementing </w:t>
      </w:r>
      <w:r>
        <w:rPr>
          <w:rFonts w:ascii="Times New Roman" w:hAnsi="Times New Roman"/>
          <w:sz w:val="22"/>
        </w:rPr>
        <w:t xml:space="preserve">EE&amp;C </w:t>
      </w:r>
      <w:r w:rsidRPr="0011169A">
        <w:rPr>
          <w:rFonts w:ascii="Times New Roman" w:hAnsi="Times New Roman"/>
          <w:sz w:val="22"/>
        </w:rPr>
        <w:t xml:space="preserve">plan. </w:t>
      </w:r>
    </w:p>
    <w:p w:rsidR="00E10D8B" w:rsidRDefault="00E10D8B" w:rsidP="00E10D8B">
      <w:pPr>
        <w:pStyle w:val="ListParagraph"/>
        <w:numPr>
          <w:ilvl w:val="2"/>
          <w:numId w:val="4"/>
        </w:numPr>
        <w:ind w:left="1440" w:hanging="720"/>
        <w:contextualSpacing w:val="0"/>
        <w:rPr>
          <w:rFonts w:ascii="Times New Roman" w:hAnsi="Times New Roman"/>
          <w:sz w:val="22"/>
        </w:rPr>
      </w:pPr>
      <w:r w:rsidRPr="0011169A">
        <w:rPr>
          <w:rFonts w:ascii="Times New Roman" w:hAnsi="Times New Roman"/>
          <w:sz w:val="22"/>
        </w:rPr>
        <w:t xml:space="preserve">Describe approach to overseeing the performance of sub-contractors and implementers of programs and how they </w:t>
      </w:r>
      <w:r>
        <w:rPr>
          <w:rFonts w:ascii="Times New Roman" w:hAnsi="Times New Roman"/>
          <w:sz w:val="22"/>
        </w:rPr>
        <w:t xml:space="preserve">can </w:t>
      </w:r>
      <w:r w:rsidRPr="0011169A">
        <w:rPr>
          <w:rFonts w:ascii="Times New Roman" w:hAnsi="Times New Roman"/>
          <w:sz w:val="22"/>
        </w:rPr>
        <w:t xml:space="preserve">be managed to achieve results, within budget, and ensure </w:t>
      </w:r>
      <w:r>
        <w:rPr>
          <w:rFonts w:ascii="Times New Roman" w:hAnsi="Times New Roman"/>
          <w:sz w:val="22"/>
        </w:rPr>
        <w:t>customer</w:t>
      </w:r>
      <w:r w:rsidRPr="0011169A">
        <w:rPr>
          <w:rFonts w:ascii="Times New Roman" w:hAnsi="Times New Roman"/>
          <w:sz w:val="22"/>
        </w:rPr>
        <w:t xml:space="preserve"> satisfaction.</w:t>
      </w:r>
    </w:p>
    <w:p w:rsidR="00E10D8B" w:rsidRPr="0011169A" w:rsidRDefault="00E10D8B" w:rsidP="00E10D8B">
      <w:pPr>
        <w:pStyle w:val="ListParagraph"/>
        <w:numPr>
          <w:ilvl w:val="2"/>
          <w:numId w:val="4"/>
        </w:numPr>
        <w:ind w:left="1440" w:hanging="720"/>
        <w:contextualSpacing w:val="0"/>
        <w:rPr>
          <w:rFonts w:ascii="Times New Roman" w:hAnsi="Times New Roman"/>
          <w:sz w:val="22"/>
        </w:rPr>
      </w:pPr>
      <w:r>
        <w:rPr>
          <w:rFonts w:ascii="Times New Roman" w:hAnsi="Times New Roman"/>
          <w:sz w:val="22"/>
        </w:rPr>
        <w:t>Describe basis for administrative budget.</w:t>
      </w:r>
    </w:p>
    <w:p w:rsidR="00E10D8B" w:rsidRDefault="00E10D8B" w:rsidP="00E10D8B">
      <w:pPr>
        <w:pStyle w:val="ListParagraph"/>
        <w:numPr>
          <w:ilvl w:val="1"/>
          <w:numId w:val="4"/>
        </w:numPr>
        <w:ind w:left="900" w:hanging="540"/>
        <w:contextualSpacing w:val="0"/>
        <w:rPr>
          <w:rFonts w:ascii="Times New Roman" w:hAnsi="Times New Roman"/>
          <w:sz w:val="22"/>
        </w:rPr>
      </w:pPr>
      <w:r>
        <w:rPr>
          <w:rFonts w:ascii="Times New Roman" w:hAnsi="Times New Roman"/>
          <w:sz w:val="22"/>
        </w:rPr>
        <w:tab/>
        <w:t>Conservation Service Providers (</w:t>
      </w:r>
      <w:r w:rsidRPr="000C5435">
        <w:rPr>
          <w:rFonts w:ascii="Times New Roman" w:hAnsi="Times New Roman"/>
          <w:sz w:val="22"/>
        </w:rPr>
        <w:t>CSP</w:t>
      </w:r>
      <w:r>
        <w:rPr>
          <w:rFonts w:ascii="Times New Roman" w:hAnsi="Times New Roman"/>
          <w:sz w:val="22"/>
        </w:rPr>
        <w:t>s):</w:t>
      </w:r>
    </w:p>
    <w:p w:rsidR="00E10D8B" w:rsidRDefault="00E10D8B" w:rsidP="00E10D8B">
      <w:pPr>
        <w:pStyle w:val="ListParagraph"/>
        <w:numPr>
          <w:ilvl w:val="2"/>
          <w:numId w:val="4"/>
        </w:numPr>
        <w:ind w:left="1440" w:hanging="720"/>
        <w:contextualSpacing w:val="0"/>
        <w:rPr>
          <w:rFonts w:ascii="Times New Roman" w:hAnsi="Times New Roman"/>
          <w:sz w:val="22"/>
        </w:rPr>
      </w:pPr>
      <w:r>
        <w:rPr>
          <w:rFonts w:ascii="Times New Roman" w:hAnsi="Times New Roman"/>
          <w:sz w:val="22"/>
        </w:rPr>
        <w:t>L</w:t>
      </w:r>
      <w:r w:rsidRPr="000C5435">
        <w:rPr>
          <w:rFonts w:ascii="Times New Roman" w:hAnsi="Times New Roman"/>
          <w:sz w:val="22"/>
        </w:rPr>
        <w:t>ist any selected CSP</w:t>
      </w:r>
      <w:r>
        <w:rPr>
          <w:rFonts w:ascii="Times New Roman" w:hAnsi="Times New Roman"/>
          <w:sz w:val="22"/>
        </w:rPr>
        <w:t>s, describe their qualifications and basis for selection (include contracts in Appendix).</w:t>
      </w:r>
    </w:p>
    <w:p w:rsidR="00E10D8B" w:rsidRPr="00611E6F" w:rsidRDefault="00E10D8B" w:rsidP="00E10D8B">
      <w:pPr>
        <w:pStyle w:val="ListParagraph"/>
        <w:numPr>
          <w:ilvl w:val="2"/>
          <w:numId w:val="4"/>
        </w:numPr>
        <w:ind w:left="1440" w:hanging="720"/>
        <w:contextualSpacing w:val="0"/>
        <w:rPr>
          <w:rFonts w:ascii="Times New Roman" w:hAnsi="Times New Roman"/>
          <w:sz w:val="22"/>
        </w:rPr>
      </w:pPr>
      <w:r w:rsidRPr="000C5435">
        <w:rPr>
          <w:rFonts w:ascii="Times New Roman" w:hAnsi="Times New Roman"/>
          <w:sz w:val="22"/>
          <w:szCs w:val="26"/>
        </w:rPr>
        <w:t>Describe the work and measures being performed by CSP</w:t>
      </w:r>
      <w:r>
        <w:rPr>
          <w:rFonts w:ascii="Times New Roman" w:hAnsi="Times New Roman"/>
          <w:sz w:val="22"/>
          <w:szCs w:val="26"/>
        </w:rPr>
        <w:t>s.</w:t>
      </w:r>
      <w:r w:rsidRPr="000C5435">
        <w:rPr>
          <w:rFonts w:ascii="Times New Roman" w:hAnsi="Times New Roman"/>
          <w:sz w:val="22"/>
          <w:szCs w:val="26"/>
        </w:rPr>
        <w:t xml:space="preserve"> </w:t>
      </w:r>
    </w:p>
    <w:p w:rsidR="00E10D8B" w:rsidRPr="009369D4" w:rsidRDefault="00E10D8B" w:rsidP="00E10D8B">
      <w:pPr>
        <w:pStyle w:val="ListParagraph"/>
        <w:numPr>
          <w:ilvl w:val="2"/>
          <w:numId w:val="4"/>
        </w:numPr>
        <w:ind w:left="1440" w:hanging="720"/>
        <w:contextualSpacing w:val="0"/>
        <w:rPr>
          <w:rFonts w:ascii="Times New Roman" w:hAnsi="Times New Roman"/>
          <w:sz w:val="22"/>
        </w:rPr>
      </w:pPr>
      <w:r>
        <w:rPr>
          <w:rFonts w:ascii="Times New Roman" w:hAnsi="Times New Roman"/>
          <w:sz w:val="22"/>
          <w:szCs w:val="26"/>
        </w:rPr>
        <w:t>Describe any pending RFPs to be issued for additional CSPs.</w:t>
      </w:r>
    </w:p>
    <w:p w:rsidR="00E10D8B" w:rsidRPr="00E1325A" w:rsidRDefault="00E10D8B" w:rsidP="00E10D8B">
      <w:pPr>
        <w:pStyle w:val="ListParagraph"/>
        <w:numPr>
          <w:ilvl w:val="0"/>
          <w:numId w:val="4"/>
        </w:numPr>
        <w:contextualSpacing w:val="0"/>
        <w:rPr>
          <w:rFonts w:ascii="Bodoni MT" w:hAnsi="Bodoni MT"/>
          <w:b/>
        </w:rPr>
      </w:pPr>
      <w:r w:rsidRPr="00E1325A">
        <w:rPr>
          <w:rFonts w:ascii="Bodoni MT" w:hAnsi="Bodoni MT"/>
          <w:b/>
        </w:rPr>
        <w:t>Reporting and Tracking Systems</w:t>
      </w:r>
      <w:r w:rsidRPr="00572A2D">
        <w:rPr>
          <w:rStyle w:val="FootnoteReference"/>
          <w:rFonts w:ascii="Bodoni MT" w:hAnsi="Bodoni MT"/>
          <w:sz w:val="22"/>
          <w:szCs w:val="22"/>
        </w:rPr>
        <w:footnoteReference w:id="13"/>
      </w:r>
      <w:r w:rsidRPr="00572A2D">
        <w:rPr>
          <w:rFonts w:ascii="Bodoni MT" w:hAnsi="Bodoni MT"/>
          <w:b/>
          <w:sz w:val="22"/>
          <w:szCs w:val="22"/>
        </w:rPr>
        <w:t xml:space="preserve"> </w:t>
      </w:r>
      <w:r w:rsidRPr="00E1325A">
        <w:rPr>
          <w:rFonts w:ascii="Bodoni MT" w:hAnsi="Bodoni MT"/>
          <w:b/>
        </w:rPr>
        <w:t xml:space="preserve">(~5 pages) </w:t>
      </w:r>
    </w:p>
    <w:p w:rsidR="00E10D8B" w:rsidRPr="00E11491" w:rsidRDefault="00E10D8B" w:rsidP="00E10D8B">
      <w:pPr>
        <w:rPr>
          <w:i/>
          <w:color w:val="800000"/>
          <w:sz w:val="22"/>
        </w:rPr>
      </w:pPr>
      <w:r w:rsidRPr="003F0283">
        <w:rPr>
          <w:i/>
          <w:color w:val="800000"/>
          <w:sz w:val="22"/>
        </w:rPr>
        <w:t xml:space="preserve">(Objective of this section is to provide detailed description of reporting and the critical data management and tracking systems that EDCs need in order to implement programs and which Commission, and its </w:t>
      </w:r>
      <w:r>
        <w:rPr>
          <w:i/>
          <w:color w:val="800000"/>
          <w:sz w:val="22"/>
        </w:rPr>
        <w:t>statewide EE&amp;C Plan Evaluator</w:t>
      </w:r>
      <w:r w:rsidRPr="003F0283">
        <w:rPr>
          <w:i/>
          <w:color w:val="800000"/>
          <w:sz w:val="22"/>
        </w:rPr>
        <w:t>, need to access.)</w:t>
      </w:r>
      <w:r>
        <w:rPr>
          <w:i/>
          <w:color w:val="800000"/>
          <w:sz w:val="22"/>
        </w:rPr>
        <w:t xml:space="preserve"> </w:t>
      </w:r>
    </w:p>
    <w:p w:rsidR="00E10D8B" w:rsidRPr="00E1325A" w:rsidRDefault="00E10D8B" w:rsidP="00E10D8B">
      <w:pPr>
        <w:pStyle w:val="ListParagraph"/>
        <w:numPr>
          <w:ilvl w:val="1"/>
          <w:numId w:val="4"/>
        </w:numPr>
        <w:ind w:left="900" w:hanging="540"/>
        <w:contextualSpacing w:val="0"/>
        <w:rPr>
          <w:rFonts w:ascii="Times New Roman" w:hAnsi="Times New Roman"/>
          <w:sz w:val="22"/>
        </w:rPr>
      </w:pPr>
      <w:r>
        <w:rPr>
          <w:rFonts w:ascii="Times New Roman" w:hAnsi="Times New Roman"/>
          <w:sz w:val="22"/>
        </w:rPr>
        <w:tab/>
        <w:t>Reporting:</w:t>
      </w:r>
    </w:p>
    <w:p w:rsidR="00E10D8B" w:rsidRPr="00E1325A" w:rsidRDefault="00E10D8B" w:rsidP="00E10D8B">
      <w:pPr>
        <w:pStyle w:val="ListParagraph"/>
        <w:numPr>
          <w:ilvl w:val="2"/>
          <w:numId w:val="4"/>
        </w:numPr>
        <w:ind w:left="1440" w:hanging="720"/>
        <w:contextualSpacing w:val="0"/>
        <w:rPr>
          <w:rFonts w:ascii="Times New Roman" w:hAnsi="Times New Roman"/>
          <w:sz w:val="22"/>
        </w:rPr>
      </w:pPr>
      <w:r>
        <w:rPr>
          <w:rFonts w:ascii="Times New Roman" w:hAnsi="Times New Roman"/>
          <w:sz w:val="22"/>
        </w:rPr>
        <w:t>List reports that would be provided to the Commission</w:t>
      </w:r>
      <w:r w:rsidRPr="00E1325A">
        <w:rPr>
          <w:rFonts w:ascii="Times New Roman" w:hAnsi="Times New Roman"/>
          <w:sz w:val="22"/>
        </w:rPr>
        <w:t>, the schedule for their delivery, and the intended contents</w:t>
      </w:r>
      <w:r>
        <w:rPr>
          <w:rFonts w:ascii="Times New Roman" w:hAnsi="Times New Roman"/>
          <w:sz w:val="22"/>
        </w:rPr>
        <w:t>.</w:t>
      </w:r>
    </w:p>
    <w:p w:rsidR="00E10D8B" w:rsidRPr="00E1325A" w:rsidRDefault="00E10D8B" w:rsidP="00E10D8B">
      <w:pPr>
        <w:pStyle w:val="ListParagraph"/>
        <w:numPr>
          <w:ilvl w:val="2"/>
          <w:numId w:val="4"/>
        </w:numPr>
        <w:ind w:left="1440" w:hanging="720"/>
        <w:contextualSpacing w:val="0"/>
        <w:rPr>
          <w:rFonts w:ascii="Times New Roman" w:hAnsi="Times New Roman"/>
          <w:sz w:val="22"/>
        </w:rPr>
      </w:pPr>
      <w:r>
        <w:rPr>
          <w:rFonts w:ascii="Times New Roman" w:hAnsi="Times New Roman"/>
          <w:sz w:val="22"/>
        </w:rPr>
        <w:t>Describe data that would</w:t>
      </w:r>
      <w:r w:rsidRPr="00E1325A">
        <w:rPr>
          <w:rFonts w:ascii="Times New Roman" w:hAnsi="Times New Roman"/>
          <w:sz w:val="22"/>
        </w:rPr>
        <w:t xml:space="preserve"> be available (including format and time frame of availability) for </w:t>
      </w:r>
      <w:r>
        <w:rPr>
          <w:rFonts w:ascii="Times New Roman" w:hAnsi="Times New Roman"/>
          <w:sz w:val="22"/>
        </w:rPr>
        <w:t>Commission</w:t>
      </w:r>
      <w:r w:rsidRPr="00E1325A">
        <w:rPr>
          <w:rFonts w:ascii="Times New Roman" w:hAnsi="Times New Roman"/>
          <w:sz w:val="22"/>
        </w:rPr>
        <w:t xml:space="preserve"> review and audit.</w:t>
      </w:r>
      <w:r w:rsidRPr="00E1325A">
        <w:rPr>
          <w:rStyle w:val="FootnoteReference"/>
          <w:rFonts w:ascii="Times New Roman" w:hAnsi="Times New Roman"/>
          <w:sz w:val="22"/>
        </w:rPr>
        <w:footnoteReference w:id="14"/>
      </w:r>
      <w:r w:rsidRPr="00E1325A">
        <w:rPr>
          <w:rFonts w:ascii="Times New Roman" w:hAnsi="Times New Roman"/>
          <w:sz w:val="22"/>
        </w:rPr>
        <w:t xml:space="preserve"> </w:t>
      </w:r>
    </w:p>
    <w:p w:rsidR="00E10D8B" w:rsidRPr="00E1325A" w:rsidRDefault="00E10D8B" w:rsidP="00E10D8B">
      <w:pPr>
        <w:pStyle w:val="ListParagraph"/>
        <w:numPr>
          <w:ilvl w:val="1"/>
          <w:numId w:val="4"/>
        </w:numPr>
        <w:ind w:left="900" w:hanging="540"/>
        <w:contextualSpacing w:val="0"/>
        <w:rPr>
          <w:rFonts w:ascii="Times New Roman" w:hAnsi="Times New Roman"/>
          <w:sz w:val="22"/>
        </w:rPr>
      </w:pPr>
      <w:r>
        <w:rPr>
          <w:rFonts w:ascii="Times New Roman" w:hAnsi="Times New Roman"/>
          <w:sz w:val="22"/>
        </w:rPr>
        <w:tab/>
      </w:r>
      <w:r w:rsidRPr="00E1325A">
        <w:rPr>
          <w:rFonts w:ascii="Times New Roman" w:hAnsi="Times New Roman"/>
          <w:sz w:val="22"/>
        </w:rPr>
        <w:t>Project Management Tracking Systems</w:t>
      </w:r>
      <w:r>
        <w:rPr>
          <w:rFonts w:ascii="Times New Roman" w:hAnsi="Times New Roman"/>
          <w:sz w:val="22"/>
        </w:rPr>
        <w:t>:</w:t>
      </w:r>
    </w:p>
    <w:p w:rsidR="00E10D8B" w:rsidRPr="00E1325A" w:rsidRDefault="00E10D8B" w:rsidP="00E10D8B">
      <w:pPr>
        <w:pStyle w:val="ListParagraph"/>
        <w:numPr>
          <w:ilvl w:val="2"/>
          <w:numId w:val="4"/>
        </w:numPr>
        <w:ind w:left="1440" w:hanging="720"/>
        <w:contextualSpacing w:val="0"/>
        <w:rPr>
          <w:rFonts w:ascii="Times New Roman" w:hAnsi="Times New Roman"/>
          <w:sz w:val="22"/>
        </w:rPr>
      </w:pPr>
      <w:r w:rsidRPr="00E1325A">
        <w:rPr>
          <w:rFonts w:ascii="Times New Roman" w:hAnsi="Times New Roman"/>
          <w:sz w:val="22"/>
          <w:szCs w:val="22"/>
        </w:rPr>
        <w:t xml:space="preserve">Provide brief overview of the data tracking system for managing and reporting measure, project, program and portfolio activities, status and performance as well as </w:t>
      </w:r>
      <w:r w:rsidRPr="00E1325A">
        <w:rPr>
          <w:rFonts w:ascii="Times New Roman" w:hAnsi="Times New Roman"/>
          <w:sz w:val="22"/>
        </w:rPr>
        <w:t>EDC and CSP performance and expenditures.</w:t>
      </w:r>
    </w:p>
    <w:p w:rsidR="00E10D8B" w:rsidRPr="00E1325A" w:rsidRDefault="00E10D8B" w:rsidP="00E10D8B">
      <w:pPr>
        <w:pStyle w:val="ListParagraph"/>
        <w:numPr>
          <w:ilvl w:val="2"/>
          <w:numId w:val="4"/>
        </w:numPr>
        <w:ind w:left="1440" w:hanging="720"/>
        <w:contextualSpacing w:val="0"/>
        <w:rPr>
          <w:rFonts w:ascii="Times New Roman" w:hAnsi="Times New Roman"/>
          <w:sz w:val="22"/>
        </w:rPr>
      </w:pPr>
      <w:r w:rsidRPr="00E1325A">
        <w:rPr>
          <w:rFonts w:ascii="Times New Roman" w:hAnsi="Times New Roman"/>
          <w:sz w:val="22"/>
          <w:szCs w:val="22"/>
        </w:rPr>
        <w:t>Describe the software format, data exchange format</w:t>
      </w:r>
      <w:r>
        <w:rPr>
          <w:rFonts w:ascii="Times New Roman" w:hAnsi="Times New Roman"/>
          <w:sz w:val="22"/>
          <w:szCs w:val="22"/>
        </w:rPr>
        <w:t>,</w:t>
      </w:r>
      <w:r w:rsidRPr="00E1325A">
        <w:rPr>
          <w:rFonts w:ascii="Times New Roman" w:hAnsi="Times New Roman"/>
          <w:sz w:val="22"/>
          <w:szCs w:val="22"/>
        </w:rPr>
        <w:t xml:space="preserve"> an</w:t>
      </w:r>
      <w:r>
        <w:rPr>
          <w:rFonts w:ascii="Times New Roman" w:hAnsi="Times New Roman"/>
          <w:sz w:val="22"/>
          <w:szCs w:val="22"/>
        </w:rPr>
        <w:t>d database structure you will</w:t>
      </w:r>
      <w:r w:rsidRPr="00E1325A">
        <w:rPr>
          <w:rFonts w:ascii="Times New Roman" w:hAnsi="Times New Roman"/>
          <w:sz w:val="22"/>
          <w:szCs w:val="22"/>
        </w:rPr>
        <w:t xml:space="preserve"> use for tracking participant and savings data. Provide examples of data fields captured.  </w:t>
      </w:r>
    </w:p>
    <w:p w:rsidR="00E10D8B" w:rsidRDefault="00E10D8B" w:rsidP="00E10D8B">
      <w:pPr>
        <w:pStyle w:val="ListParagraph"/>
        <w:numPr>
          <w:ilvl w:val="2"/>
          <w:numId w:val="4"/>
        </w:numPr>
        <w:ind w:left="1440" w:hanging="720"/>
        <w:contextualSpacing w:val="0"/>
        <w:rPr>
          <w:rFonts w:ascii="Times New Roman" w:hAnsi="Times New Roman"/>
          <w:sz w:val="22"/>
        </w:rPr>
      </w:pPr>
      <w:r w:rsidRPr="00E1325A">
        <w:rPr>
          <w:rFonts w:ascii="Times New Roman" w:hAnsi="Times New Roman"/>
          <w:sz w:val="22"/>
        </w:rPr>
        <w:t xml:space="preserve">Describe access and mechanism for access for Commission and statewide </w:t>
      </w:r>
      <w:r>
        <w:rPr>
          <w:rFonts w:ascii="Times New Roman" w:hAnsi="Times New Roman"/>
          <w:sz w:val="22"/>
        </w:rPr>
        <w:t>EE&amp;C Plan E</w:t>
      </w:r>
      <w:r w:rsidRPr="00E1325A">
        <w:rPr>
          <w:rFonts w:ascii="Times New Roman" w:hAnsi="Times New Roman"/>
          <w:sz w:val="22"/>
        </w:rPr>
        <w:t xml:space="preserve">valuator. </w:t>
      </w:r>
    </w:p>
    <w:p w:rsidR="00E10D8B" w:rsidRDefault="00E10D8B" w:rsidP="00E10D8B">
      <w:pPr>
        <w:pStyle w:val="ListParagraph"/>
        <w:contextualSpacing w:val="0"/>
        <w:rPr>
          <w:rFonts w:ascii="Times New Roman" w:hAnsi="Times New Roman"/>
          <w:sz w:val="22"/>
        </w:rPr>
      </w:pPr>
    </w:p>
    <w:p w:rsidR="00E10D8B" w:rsidRPr="00E1325A" w:rsidRDefault="00E10D8B" w:rsidP="00E10D8B">
      <w:pPr>
        <w:pStyle w:val="ListParagraph"/>
        <w:contextualSpacing w:val="0"/>
        <w:rPr>
          <w:rFonts w:ascii="Times New Roman" w:hAnsi="Times New Roman"/>
          <w:sz w:val="22"/>
        </w:rPr>
      </w:pPr>
    </w:p>
    <w:p w:rsidR="00E10D8B" w:rsidRPr="00E11491" w:rsidRDefault="00E10D8B" w:rsidP="00E10D8B">
      <w:pPr>
        <w:pStyle w:val="ListParagraph"/>
        <w:numPr>
          <w:ilvl w:val="0"/>
          <w:numId w:val="4"/>
        </w:numPr>
        <w:contextualSpacing w:val="0"/>
        <w:rPr>
          <w:rFonts w:ascii="Times New Roman" w:hAnsi="Times New Roman"/>
          <w:b/>
        </w:rPr>
      </w:pPr>
      <w:r w:rsidRPr="00E11491">
        <w:rPr>
          <w:rFonts w:ascii="Times New Roman" w:hAnsi="Times New Roman"/>
          <w:b/>
        </w:rPr>
        <w:t xml:space="preserve">Quality Assurance and Evaluation, Measurement and Verification </w:t>
      </w:r>
      <w:r>
        <w:rPr>
          <w:rFonts w:ascii="Times New Roman" w:hAnsi="Times New Roman"/>
          <w:b/>
        </w:rPr>
        <w:t>(~5 pages)</w:t>
      </w:r>
    </w:p>
    <w:p w:rsidR="00E10D8B" w:rsidRPr="00E11491" w:rsidRDefault="00E10D8B" w:rsidP="00E10D8B">
      <w:pPr>
        <w:rPr>
          <w:i/>
          <w:color w:val="800000"/>
          <w:sz w:val="22"/>
        </w:rPr>
      </w:pPr>
      <w:r w:rsidRPr="00D62E33">
        <w:rPr>
          <w:i/>
          <w:color w:val="800000"/>
          <w:sz w:val="22"/>
        </w:rPr>
        <w:t>(Objective of this section is to provide detailed description of how the EDC’s quality assurance/quality control, verification and internal evaluation process will be conducted and how this will integrate with the statewide evaluation activities)</w:t>
      </w:r>
    </w:p>
    <w:p w:rsidR="00E10D8B" w:rsidRPr="00E11491" w:rsidRDefault="00E10D8B" w:rsidP="00E10D8B">
      <w:pPr>
        <w:pStyle w:val="ListParagraph"/>
        <w:numPr>
          <w:ilvl w:val="1"/>
          <w:numId w:val="4"/>
        </w:numPr>
        <w:ind w:left="900" w:hanging="540"/>
        <w:contextualSpacing w:val="0"/>
        <w:rPr>
          <w:rFonts w:ascii="Times New Roman" w:hAnsi="Times New Roman"/>
          <w:sz w:val="22"/>
        </w:rPr>
      </w:pPr>
      <w:r>
        <w:rPr>
          <w:rFonts w:ascii="Times New Roman" w:hAnsi="Times New Roman"/>
          <w:sz w:val="22"/>
        </w:rPr>
        <w:tab/>
      </w:r>
      <w:r w:rsidRPr="00E11491">
        <w:rPr>
          <w:rFonts w:ascii="Times New Roman" w:hAnsi="Times New Roman"/>
          <w:sz w:val="22"/>
        </w:rPr>
        <w:t>Quality Assurance/Quality Control</w:t>
      </w:r>
      <w:r>
        <w:rPr>
          <w:rFonts w:ascii="Times New Roman" w:hAnsi="Times New Roman"/>
          <w:sz w:val="22"/>
        </w:rPr>
        <w:t>:</w:t>
      </w:r>
    </w:p>
    <w:p w:rsidR="00E10D8B" w:rsidRDefault="00E10D8B" w:rsidP="00E10D8B">
      <w:pPr>
        <w:pStyle w:val="ListParagraph"/>
        <w:numPr>
          <w:ilvl w:val="2"/>
          <w:numId w:val="4"/>
        </w:numPr>
        <w:ind w:left="1440" w:hanging="720"/>
        <w:contextualSpacing w:val="0"/>
        <w:rPr>
          <w:rFonts w:ascii="Times New Roman" w:hAnsi="Times New Roman"/>
          <w:sz w:val="22"/>
        </w:rPr>
      </w:pPr>
      <w:r>
        <w:rPr>
          <w:rFonts w:ascii="Times New Roman" w:hAnsi="Times New Roman"/>
          <w:sz w:val="22"/>
        </w:rPr>
        <w:t>Describe overall approach to quality assurance and quality control.</w:t>
      </w:r>
    </w:p>
    <w:p w:rsidR="00E10D8B" w:rsidRDefault="00E10D8B" w:rsidP="00E10D8B">
      <w:pPr>
        <w:pStyle w:val="ListParagraph"/>
        <w:numPr>
          <w:ilvl w:val="2"/>
          <w:numId w:val="4"/>
        </w:numPr>
        <w:ind w:left="1440" w:hanging="720"/>
        <w:contextualSpacing w:val="0"/>
        <w:rPr>
          <w:rFonts w:ascii="Times New Roman" w:hAnsi="Times New Roman"/>
          <w:sz w:val="22"/>
        </w:rPr>
      </w:pPr>
      <w:r>
        <w:rPr>
          <w:rFonts w:ascii="Times New Roman" w:hAnsi="Times New Roman"/>
          <w:sz w:val="22"/>
        </w:rPr>
        <w:t>Describe procedures for measure and p</w:t>
      </w:r>
      <w:r w:rsidRPr="00E11491">
        <w:rPr>
          <w:rFonts w:ascii="Times New Roman" w:hAnsi="Times New Roman"/>
          <w:sz w:val="22"/>
        </w:rPr>
        <w:t>roject installation verification</w:t>
      </w:r>
      <w:r>
        <w:rPr>
          <w:rFonts w:ascii="Times New Roman" w:hAnsi="Times New Roman"/>
          <w:sz w:val="22"/>
        </w:rPr>
        <w:t>, quality assurance and control, and savings documentation.</w:t>
      </w:r>
    </w:p>
    <w:p w:rsidR="00E10D8B" w:rsidRPr="00E11491" w:rsidRDefault="00E10D8B" w:rsidP="00E10D8B">
      <w:pPr>
        <w:pStyle w:val="ListParagraph"/>
        <w:numPr>
          <w:ilvl w:val="2"/>
          <w:numId w:val="4"/>
        </w:numPr>
        <w:ind w:left="1440" w:hanging="720"/>
        <w:contextualSpacing w:val="0"/>
        <w:rPr>
          <w:rFonts w:ascii="Times New Roman" w:hAnsi="Times New Roman"/>
          <w:sz w:val="22"/>
        </w:rPr>
      </w:pPr>
      <w:r>
        <w:rPr>
          <w:rFonts w:ascii="Times New Roman" w:hAnsi="Times New Roman"/>
          <w:sz w:val="22"/>
        </w:rPr>
        <w:t>Describe process for collecting and addressing participating customer, contractor and trade ally feedback (e.g., suggestions and complaints).</w:t>
      </w:r>
    </w:p>
    <w:p w:rsidR="00E10D8B" w:rsidRDefault="00E10D8B" w:rsidP="00E10D8B">
      <w:pPr>
        <w:pStyle w:val="ListParagraph"/>
        <w:numPr>
          <w:ilvl w:val="1"/>
          <w:numId w:val="4"/>
        </w:numPr>
        <w:ind w:left="900" w:hanging="540"/>
        <w:contextualSpacing w:val="0"/>
        <w:rPr>
          <w:rFonts w:ascii="Times New Roman" w:hAnsi="Times New Roman"/>
          <w:sz w:val="22"/>
        </w:rPr>
      </w:pPr>
      <w:r>
        <w:rPr>
          <w:rFonts w:ascii="Times New Roman" w:hAnsi="Times New Roman"/>
          <w:sz w:val="22"/>
        </w:rPr>
        <w:tab/>
        <w:t xml:space="preserve">Describe any planned market and process evaluations and how </w:t>
      </w:r>
      <w:r w:rsidRPr="00E11491">
        <w:rPr>
          <w:rFonts w:ascii="Times New Roman" w:hAnsi="Times New Roman"/>
          <w:sz w:val="22"/>
        </w:rPr>
        <w:t xml:space="preserve">results </w:t>
      </w:r>
      <w:r>
        <w:rPr>
          <w:rFonts w:ascii="Times New Roman" w:hAnsi="Times New Roman"/>
          <w:sz w:val="22"/>
        </w:rPr>
        <w:t xml:space="preserve">will be used </w:t>
      </w:r>
      <w:r w:rsidRPr="00E11491">
        <w:rPr>
          <w:rFonts w:ascii="Times New Roman" w:hAnsi="Times New Roman"/>
          <w:sz w:val="22"/>
        </w:rPr>
        <w:t>to improve programs</w:t>
      </w:r>
      <w:r>
        <w:rPr>
          <w:rFonts w:ascii="Times New Roman" w:hAnsi="Times New Roman"/>
          <w:sz w:val="22"/>
        </w:rPr>
        <w:t>.</w:t>
      </w:r>
      <w:r w:rsidRPr="00F5230A">
        <w:rPr>
          <w:rFonts w:ascii="Times New Roman" w:hAnsi="Times New Roman"/>
          <w:sz w:val="22"/>
        </w:rPr>
        <w:t xml:space="preserve"> </w:t>
      </w:r>
    </w:p>
    <w:p w:rsidR="00E10D8B" w:rsidRPr="004A07B8" w:rsidRDefault="00E10D8B" w:rsidP="00E10D8B">
      <w:pPr>
        <w:pStyle w:val="ListParagraph"/>
        <w:numPr>
          <w:ilvl w:val="1"/>
          <w:numId w:val="4"/>
        </w:numPr>
        <w:ind w:left="900" w:hanging="540"/>
        <w:contextualSpacing w:val="0"/>
        <w:rPr>
          <w:rFonts w:ascii="Times New Roman" w:hAnsi="Times New Roman"/>
          <w:sz w:val="22"/>
        </w:rPr>
      </w:pPr>
      <w:r>
        <w:rPr>
          <w:rFonts w:ascii="Times New Roman" w:hAnsi="Times New Roman"/>
          <w:sz w:val="22"/>
        </w:rPr>
        <w:tab/>
        <w:t>Describe strategy for c</w:t>
      </w:r>
      <w:r w:rsidRPr="00E11491">
        <w:rPr>
          <w:rFonts w:ascii="Times New Roman" w:hAnsi="Times New Roman"/>
          <w:sz w:val="22"/>
        </w:rPr>
        <w:t xml:space="preserve">oordinating with </w:t>
      </w:r>
      <w:r>
        <w:rPr>
          <w:rFonts w:ascii="Times New Roman" w:hAnsi="Times New Roman"/>
          <w:sz w:val="22"/>
        </w:rPr>
        <w:t>the statewide EE&amp;C Plan Evaluator (nature and type of data will be provided in a separate Commission Order).</w:t>
      </w:r>
    </w:p>
    <w:p w:rsidR="00E10D8B" w:rsidRDefault="00E10D8B" w:rsidP="00E10D8B">
      <w:pPr>
        <w:pStyle w:val="ListParagraph"/>
        <w:numPr>
          <w:ilvl w:val="0"/>
          <w:numId w:val="4"/>
        </w:numPr>
        <w:contextualSpacing w:val="0"/>
        <w:rPr>
          <w:rFonts w:ascii="Times New Roman" w:hAnsi="Times New Roman"/>
          <w:b/>
        </w:rPr>
      </w:pPr>
      <w:r w:rsidRPr="00336CA3">
        <w:rPr>
          <w:rFonts w:ascii="Times New Roman" w:hAnsi="Times New Roman"/>
          <w:b/>
        </w:rPr>
        <w:t>Cost</w:t>
      </w:r>
      <w:r w:rsidRPr="00336CA3">
        <w:rPr>
          <w:rFonts w:ascii="Times New Roman" w:hAnsi="Times New Roman"/>
          <w:b/>
        </w:rPr>
        <w:noBreakHyphen/>
        <w:t>Recovery Mechanism</w:t>
      </w:r>
      <w:r>
        <w:rPr>
          <w:rFonts w:ascii="Times New Roman" w:hAnsi="Times New Roman"/>
          <w:b/>
        </w:rPr>
        <w:t xml:space="preserve"> (~5-10 pages with tables)</w:t>
      </w:r>
    </w:p>
    <w:p w:rsidR="00E10D8B" w:rsidRPr="00FE1F3E" w:rsidRDefault="00E10D8B" w:rsidP="00E10D8B">
      <w:pPr>
        <w:rPr>
          <w:i/>
          <w:color w:val="800000"/>
          <w:sz w:val="22"/>
        </w:rPr>
      </w:pPr>
      <w:r w:rsidRPr="00D62E33">
        <w:rPr>
          <w:i/>
          <w:color w:val="800000"/>
          <w:sz w:val="22"/>
        </w:rPr>
        <w:t>(Objective of this section is to provide detailed description and estimated values for cost recovery mechanism.)</w:t>
      </w:r>
    </w:p>
    <w:p w:rsidR="00E10D8B" w:rsidRDefault="00E10D8B" w:rsidP="00E10D8B">
      <w:pPr>
        <w:pStyle w:val="ListParagraph"/>
        <w:numPr>
          <w:ilvl w:val="1"/>
          <w:numId w:val="4"/>
        </w:numPr>
        <w:ind w:left="900" w:hanging="540"/>
        <w:contextualSpacing w:val="0"/>
        <w:rPr>
          <w:rFonts w:ascii="Times New Roman" w:hAnsi="Times New Roman"/>
          <w:sz w:val="22"/>
        </w:rPr>
      </w:pPr>
      <w:r>
        <w:rPr>
          <w:rFonts w:ascii="Times New Roman" w:hAnsi="Times New Roman"/>
          <w:sz w:val="22"/>
        </w:rPr>
        <w:tab/>
        <w:t>Provide the amount of total annual revenues as of December 31, 2006, and provide a calculation of the total allowable EE&amp;C costs based on 2% of that annual revenue amount.</w:t>
      </w:r>
    </w:p>
    <w:p w:rsidR="00E10D8B" w:rsidRPr="004A07B8" w:rsidRDefault="00E10D8B" w:rsidP="00E10D8B">
      <w:pPr>
        <w:pStyle w:val="ListParagraph"/>
        <w:numPr>
          <w:ilvl w:val="1"/>
          <w:numId w:val="4"/>
        </w:numPr>
        <w:ind w:left="900" w:hanging="540"/>
        <w:contextualSpacing w:val="0"/>
        <w:rPr>
          <w:rFonts w:ascii="Times New Roman" w:hAnsi="Times New Roman"/>
          <w:sz w:val="22"/>
        </w:rPr>
      </w:pPr>
      <w:r>
        <w:rPr>
          <w:rFonts w:ascii="Times New Roman" w:hAnsi="Times New Roman"/>
          <w:sz w:val="22"/>
        </w:rPr>
        <w:tab/>
      </w:r>
      <w:r w:rsidRPr="004A07B8">
        <w:rPr>
          <w:rFonts w:ascii="Times New Roman" w:hAnsi="Times New Roman"/>
          <w:sz w:val="22"/>
        </w:rPr>
        <w:t>Descript</w:t>
      </w:r>
      <w:r>
        <w:rPr>
          <w:rFonts w:ascii="Times New Roman" w:hAnsi="Times New Roman"/>
          <w:sz w:val="22"/>
        </w:rPr>
        <w:t>ion of plan in accordance with 66 Pa. C.S. §§ 1307 and 2806.1</w:t>
      </w:r>
      <w:r w:rsidRPr="004A07B8">
        <w:rPr>
          <w:rFonts w:ascii="Times New Roman" w:hAnsi="Times New Roman"/>
          <w:sz w:val="22"/>
        </w:rPr>
        <w:t xml:space="preserve"> to fund the energy efficiency and conservation measures, to include administrative costs.</w:t>
      </w:r>
    </w:p>
    <w:p w:rsidR="00E10D8B" w:rsidRDefault="00E10D8B" w:rsidP="00E10D8B">
      <w:pPr>
        <w:pStyle w:val="ListParagraph"/>
        <w:numPr>
          <w:ilvl w:val="1"/>
          <w:numId w:val="4"/>
        </w:numPr>
        <w:ind w:left="900" w:hanging="540"/>
        <w:contextualSpacing w:val="0"/>
        <w:rPr>
          <w:rFonts w:ascii="Times New Roman" w:hAnsi="Times New Roman"/>
          <w:sz w:val="22"/>
        </w:rPr>
      </w:pPr>
      <w:r>
        <w:rPr>
          <w:rFonts w:ascii="Times New Roman" w:hAnsi="Times New Roman"/>
          <w:sz w:val="22"/>
        </w:rPr>
        <w:tab/>
        <w:t>Provide data tables (see Tables 6A, 6B, and 6C).</w:t>
      </w:r>
    </w:p>
    <w:p w:rsidR="00E10D8B" w:rsidRPr="004A07B8" w:rsidRDefault="00E10D8B" w:rsidP="00E10D8B">
      <w:pPr>
        <w:pStyle w:val="ListParagraph"/>
        <w:numPr>
          <w:ilvl w:val="1"/>
          <w:numId w:val="4"/>
        </w:numPr>
        <w:ind w:left="900" w:hanging="540"/>
        <w:contextualSpacing w:val="0"/>
        <w:rPr>
          <w:rFonts w:ascii="Times New Roman" w:hAnsi="Times New Roman"/>
          <w:sz w:val="22"/>
        </w:rPr>
      </w:pPr>
      <w:r>
        <w:rPr>
          <w:rFonts w:ascii="Times New Roman" w:hAnsi="Times New Roman"/>
          <w:sz w:val="22"/>
          <w:szCs w:val="26"/>
        </w:rPr>
        <w:tab/>
      </w:r>
      <w:r w:rsidRPr="004A07B8">
        <w:rPr>
          <w:rFonts w:ascii="Times New Roman" w:hAnsi="Times New Roman"/>
          <w:sz w:val="22"/>
          <w:szCs w:val="26"/>
        </w:rPr>
        <w:t>Provide and describe tariffs and a Section 1307 cost recovery mechanism</w:t>
      </w:r>
      <w:r>
        <w:rPr>
          <w:rFonts w:ascii="Times New Roman" w:hAnsi="Times New Roman"/>
          <w:sz w:val="22"/>
          <w:szCs w:val="26"/>
        </w:rPr>
        <w:t xml:space="preserve"> that will be specific to Phase II Program costs.</w:t>
      </w:r>
      <w:r w:rsidRPr="004A07B8">
        <w:rPr>
          <w:rFonts w:ascii="Times New Roman" w:hAnsi="Times New Roman"/>
          <w:sz w:val="22"/>
          <w:szCs w:val="26"/>
        </w:rPr>
        <w:t>.</w:t>
      </w:r>
      <w:r>
        <w:rPr>
          <w:rFonts w:ascii="Times New Roman" w:hAnsi="Times New Roman"/>
          <w:sz w:val="22"/>
          <w:szCs w:val="26"/>
        </w:rPr>
        <w:t xml:space="preserve"> Provide all calculations and supporting cost documentation.</w:t>
      </w:r>
    </w:p>
    <w:p w:rsidR="00E10D8B" w:rsidRDefault="00E10D8B" w:rsidP="00E10D8B">
      <w:pPr>
        <w:pStyle w:val="ListParagraph"/>
        <w:numPr>
          <w:ilvl w:val="1"/>
          <w:numId w:val="4"/>
        </w:numPr>
        <w:ind w:left="900" w:hanging="540"/>
        <w:contextualSpacing w:val="0"/>
        <w:rPr>
          <w:rFonts w:ascii="Times New Roman" w:hAnsi="Times New Roman"/>
          <w:sz w:val="22"/>
        </w:rPr>
      </w:pPr>
      <w:r>
        <w:rPr>
          <w:rFonts w:ascii="Times New Roman" w:hAnsi="Times New Roman"/>
          <w:sz w:val="22"/>
        </w:rPr>
        <w:tab/>
      </w:r>
      <w:r w:rsidRPr="004A07B8">
        <w:rPr>
          <w:rFonts w:ascii="Times New Roman" w:hAnsi="Times New Roman"/>
          <w:sz w:val="22"/>
        </w:rPr>
        <w:t xml:space="preserve">Describe how the cost recovery mechanism will ensure that measures approved are </w:t>
      </w:r>
      <w:r>
        <w:rPr>
          <w:rFonts w:ascii="Times New Roman" w:hAnsi="Times New Roman"/>
          <w:sz w:val="22"/>
        </w:rPr>
        <w:t xml:space="preserve">financed by </w:t>
      </w:r>
      <w:r w:rsidRPr="004A07B8">
        <w:rPr>
          <w:rFonts w:ascii="Times New Roman" w:hAnsi="Times New Roman"/>
          <w:sz w:val="22"/>
        </w:rPr>
        <w:t>the same customer class that will receive the direct energy and conservation benefits.</w:t>
      </w:r>
    </w:p>
    <w:p w:rsidR="00E10D8B" w:rsidRPr="004A07B8" w:rsidRDefault="00E10D8B" w:rsidP="00E10D8B">
      <w:pPr>
        <w:pStyle w:val="ListParagraph"/>
        <w:numPr>
          <w:ilvl w:val="1"/>
          <w:numId w:val="4"/>
        </w:numPr>
        <w:ind w:left="900" w:hanging="540"/>
        <w:contextualSpacing w:val="0"/>
        <w:rPr>
          <w:rFonts w:ascii="Times New Roman" w:hAnsi="Times New Roman"/>
          <w:sz w:val="22"/>
        </w:rPr>
      </w:pPr>
      <w:r>
        <w:rPr>
          <w:rFonts w:ascii="Times New Roman" w:hAnsi="Times New Roman"/>
          <w:sz w:val="22"/>
        </w:rPr>
        <w:t>Describe how Phase II costs will be accounted for separate from Phase I costs.</w:t>
      </w:r>
    </w:p>
    <w:p w:rsidR="00E10D8B" w:rsidRDefault="00E10D8B" w:rsidP="00E10D8B">
      <w:pPr>
        <w:pStyle w:val="ListParagraph"/>
        <w:numPr>
          <w:ilvl w:val="0"/>
          <w:numId w:val="4"/>
        </w:numPr>
        <w:contextualSpacing w:val="0"/>
        <w:rPr>
          <w:rFonts w:ascii="Times New Roman" w:hAnsi="Times New Roman"/>
          <w:b/>
        </w:rPr>
      </w:pPr>
      <w:r>
        <w:rPr>
          <w:rFonts w:ascii="Times New Roman" w:hAnsi="Times New Roman"/>
          <w:b/>
        </w:rPr>
        <w:t>Cost Effectiveness (~5 pages)</w:t>
      </w:r>
    </w:p>
    <w:p w:rsidR="00E10D8B" w:rsidRPr="00FE1F3E" w:rsidRDefault="00E10D8B" w:rsidP="00E10D8B">
      <w:pPr>
        <w:rPr>
          <w:i/>
          <w:color w:val="800000"/>
          <w:sz w:val="22"/>
        </w:rPr>
      </w:pPr>
      <w:r w:rsidRPr="00383909">
        <w:rPr>
          <w:i/>
          <w:color w:val="800000"/>
          <w:sz w:val="22"/>
        </w:rPr>
        <w:t xml:space="preserve"> </w:t>
      </w:r>
      <w:r w:rsidRPr="003867CE">
        <w:rPr>
          <w:i/>
          <w:color w:val="800000"/>
          <w:sz w:val="22"/>
        </w:rPr>
        <w:t>(Objective of this section is to provide detailed description of the cost-effectiveness criteria and analyses.  It can refer to appendices with program data</w:t>
      </w:r>
      <w:r>
        <w:rPr>
          <w:i/>
          <w:color w:val="800000"/>
          <w:sz w:val="22"/>
        </w:rPr>
        <w:t xml:space="preserve">.) </w:t>
      </w:r>
    </w:p>
    <w:p w:rsidR="00E10D8B" w:rsidRDefault="00E10D8B" w:rsidP="00E10D8B">
      <w:pPr>
        <w:pStyle w:val="ListParagraph"/>
        <w:numPr>
          <w:ilvl w:val="1"/>
          <w:numId w:val="4"/>
        </w:numPr>
        <w:ind w:left="900" w:hanging="540"/>
        <w:contextualSpacing w:val="0"/>
        <w:rPr>
          <w:rFonts w:ascii="Times New Roman" w:hAnsi="Times New Roman"/>
          <w:sz w:val="22"/>
        </w:rPr>
      </w:pPr>
      <w:r>
        <w:rPr>
          <w:rFonts w:ascii="Times New Roman" w:hAnsi="Times New Roman"/>
          <w:sz w:val="22"/>
        </w:rPr>
        <w:tab/>
      </w:r>
      <w:r w:rsidRPr="004A07B8">
        <w:rPr>
          <w:rFonts w:ascii="Times New Roman" w:hAnsi="Times New Roman"/>
          <w:sz w:val="22"/>
        </w:rPr>
        <w:t>Explain a</w:t>
      </w:r>
      <w:r>
        <w:rPr>
          <w:rFonts w:ascii="Times New Roman" w:hAnsi="Times New Roman"/>
          <w:sz w:val="22"/>
        </w:rPr>
        <w:t xml:space="preserve">nd demonstrate how the proposed plan will be cost </w:t>
      </w:r>
      <w:r w:rsidRPr="004A07B8">
        <w:rPr>
          <w:rFonts w:ascii="Times New Roman" w:hAnsi="Times New Roman"/>
          <w:sz w:val="22"/>
        </w:rPr>
        <w:t xml:space="preserve">effective </w:t>
      </w:r>
      <w:r>
        <w:rPr>
          <w:rFonts w:ascii="Times New Roman" w:hAnsi="Times New Roman"/>
          <w:sz w:val="22"/>
        </w:rPr>
        <w:t>a</w:t>
      </w:r>
      <w:r w:rsidRPr="004A07B8">
        <w:rPr>
          <w:rFonts w:ascii="Times New Roman" w:hAnsi="Times New Roman"/>
          <w:sz w:val="22"/>
        </w:rPr>
        <w:t>s defined by the Total Resource Cost Test</w:t>
      </w:r>
      <w:r>
        <w:rPr>
          <w:rFonts w:ascii="Times New Roman" w:hAnsi="Times New Roman"/>
          <w:sz w:val="22"/>
        </w:rPr>
        <w:t xml:space="preserve"> (TRC)</w:t>
      </w:r>
      <w:r w:rsidRPr="004A07B8">
        <w:rPr>
          <w:rFonts w:ascii="Times New Roman" w:hAnsi="Times New Roman"/>
          <w:sz w:val="22"/>
        </w:rPr>
        <w:t xml:space="preserve"> </w:t>
      </w:r>
      <w:r>
        <w:rPr>
          <w:rFonts w:ascii="Times New Roman" w:hAnsi="Times New Roman"/>
          <w:sz w:val="22"/>
        </w:rPr>
        <w:t>specified by the Commission.</w:t>
      </w:r>
    </w:p>
    <w:p w:rsidR="00E10D8B" w:rsidRDefault="00E10D8B" w:rsidP="00E10D8B">
      <w:pPr>
        <w:pStyle w:val="ListParagraph"/>
        <w:numPr>
          <w:ilvl w:val="1"/>
          <w:numId w:val="4"/>
        </w:numPr>
        <w:ind w:left="900" w:hanging="540"/>
        <w:contextualSpacing w:val="0"/>
        <w:rPr>
          <w:rFonts w:ascii="Times New Roman" w:hAnsi="Times New Roman"/>
          <w:sz w:val="22"/>
        </w:rPr>
      </w:pPr>
      <w:r>
        <w:rPr>
          <w:rFonts w:ascii="Times New Roman" w:hAnsi="Times New Roman"/>
          <w:sz w:val="22"/>
        </w:rPr>
        <w:t xml:space="preserve">   Provide data tables (see Tables 7A thru 7E).</w:t>
      </w:r>
    </w:p>
    <w:p w:rsidR="00E10D8B" w:rsidRDefault="00E10D8B" w:rsidP="00E10D8B">
      <w:pPr>
        <w:pStyle w:val="ListParagraph"/>
        <w:contextualSpacing w:val="0"/>
        <w:rPr>
          <w:rFonts w:ascii="Times New Roman" w:hAnsi="Times New Roman"/>
          <w:sz w:val="22"/>
        </w:rPr>
      </w:pPr>
    </w:p>
    <w:p w:rsidR="00E10D8B" w:rsidRDefault="00E10D8B" w:rsidP="00E10D8B">
      <w:pPr>
        <w:pStyle w:val="ListParagraph"/>
        <w:contextualSpacing w:val="0"/>
        <w:rPr>
          <w:rFonts w:ascii="Times New Roman" w:hAnsi="Times New Roman"/>
          <w:sz w:val="22"/>
        </w:rPr>
      </w:pPr>
    </w:p>
    <w:p w:rsidR="00E10D8B" w:rsidRPr="004A07B8" w:rsidRDefault="00E10D8B" w:rsidP="00E10D8B">
      <w:pPr>
        <w:pStyle w:val="ListParagraph"/>
        <w:contextualSpacing w:val="0"/>
        <w:rPr>
          <w:rFonts w:ascii="Times New Roman" w:hAnsi="Times New Roman"/>
          <w:sz w:val="22"/>
        </w:rPr>
      </w:pPr>
    </w:p>
    <w:p w:rsidR="00E10D8B" w:rsidRPr="00BB093B" w:rsidRDefault="00E10D8B" w:rsidP="00E10D8B">
      <w:pPr>
        <w:pStyle w:val="ListParagraph"/>
        <w:numPr>
          <w:ilvl w:val="0"/>
          <w:numId w:val="4"/>
        </w:numPr>
        <w:contextualSpacing w:val="0"/>
        <w:rPr>
          <w:rFonts w:ascii="Times New Roman" w:hAnsi="Times New Roman"/>
          <w:b/>
          <w:sz w:val="22"/>
        </w:rPr>
      </w:pPr>
      <w:r w:rsidRPr="00FE1F3E">
        <w:rPr>
          <w:rFonts w:ascii="Times New Roman" w:hAnsi="Times New Roman"/>
          <w:b/>
        </w:rPr>
        <w:t>P</w:t>
      </w:r>
      <w:r>
        <w:rPr>
          <w:rFonts w:ascii="Times New Roman" w:hAnsi="Times New Roman"/>
          <w:b/>
        </w:rPr>
        <w:t>lan Compliance Information and O</w:t>
      </w:r>
      <w:r w:rsidRPr="00FE1F3E">
        <w:rPr>
          <w:rFonts w:ascii="Times New Roman" w:hAnsi="Times New Roman"/>
          <w:b/>
        </w:rPr>
        <w:t xml:space="preserve">ther Key Issues </w:t>
      </w:r>
      <w:r>
        <w:rPr>
          <w:rFonts w:ascii="Times New Roman" w:hAnsi="Times New Roman"/>
          <w:b/>
        </w:rPr>
        <w:t>(~ 5–10 pages)</w:t>
      </w:r>
    </w:p>
    <w:p w:rsidR="00E10D8B" w:rsidRPr="00FE1F3E" w:rsidRDefault="00E10D8B" w:rsidP="00E10D8B">
      <w:pPr>
        <w:rPr>
          <w:i/>
          <w:color w:val="800000"/>
          <w:sz w:val="22"/>
        </w:rPr>
      </w:pPr>
      <w:r w:rsidRPr="003867CE">
        <w:rPr>
          <w:i/>
          <w:color w:val="800000"/>
          <w:sz w:val="22"/>
        </w:rPr>
        <w:t xml:space="preserve">(Objective of this section is to have specific areas in EE&amp;C plan where </w:t>
      </w:r>
      <w:r>
        <w:rPr>
          <w:i/>
          <w:color w:val="800000"/>
          <w:sz w:val="22"/>
        </w:rPr>
        <w:t>the Commission can review miscellaneous compliance items required in l</w:t>
      </w:r>
      <w:r w:rsidRPr="003867CE">
        <w:rPr>
          <w:i/>
          <w:color w:val="800000"/>
          <w:sz w:val="22"/>
        </w:rPr>
        <w:t>egislation and address key issues in EE&amp;C</w:t>
      </w:r>
      <w:r>
        <w:rPr>
          <w:i/>
          <w:color w:val="800000"/>
          <w:sz w:val="22"/>
        </w:rPr>
        <w:t xml:space="preserve"> plan</w:t>
      </w:r>
      <w:r w:rsidRPr="003867CE">
        <w:rPr>
          <w:i/>
          <w:color w:val="800000"/>
          <w:sz w:val="22"/>
        </w:rPr>
        <w:t>, portfolio</w:t>
      </w:r>
      <w:r>
        <w:rPr>
          <w:i/>
          <w:color w:val="800000"/>
          <w:sz w:val="22"/>
        </w:rPr>
        <w:t>,</w:t>
      </w:r>
      <w:r w:rsidRPr="003867CE">
        <w:rPr>
          <w:i/>
          <w:color w:val="800000"/>
          <w:sz w:val="22"/>
        </w:rPr>
        <w:t xml:space="preserve"> and program design</w:t>
      </w:r>
      <w:r>
        <w:rPr>
          <w:i/>
          <w:color w:val="800000"/>
          <w:sz w:val="22"/>
        </w:rPr>
        <w:t>.</w:t>
      </w:r>
      <w:r w:rsidRPr="003867CE">
        <w:rPr>
          <w:i/>
          <w:color w:val="800000"/>
          <w:sz w:val="22"/>
        </w:rPr>
        <w:t>)</w:t>
      </w:r>
      <w:r>
        <w:rPr>
          <w:i/>
          <w:color w:val="800000"/>
          <w:sz w:val="22"/>
        </w:rPr>
        <w:t xml:space="preserve"> </w:t>
      </w:r>
    </w:p>
    <w:p w:rsidR="00E10D8B" w:rsidRPr="00C47C54" w:rsidRDefault="00E10D8B" w:rsidP="00E10D8B">
      <w:pPr>
        <w:pStyle w:val="ListParagraph"/>
        <w:numPr>
          <w:ilvl w:val="1"/>
          <w:numId w:val="4"/>
        </w:numPr>
        <w:ind w:left="900" w:hanging="540"/>
        <w:contextualSpacing w:val="0"/>
        <w:rPr>
          <w:rFonts w:ascii="Times New Roman" w:hAnsi="Times New Roman"/>
          <w:sz w:val="22"/>
        </w:rPr>
      </w:pPr>
      <w:r>
        <w:rPr>
          <w:rFonts w:ascii="Times New Roman" w:hAnsi="Times New Roman"/>
          <w:sz w:val="22"/>
        </w:rPr>
        <w:tab/>
      </w:r>
      <w:r w:rsidRPr="00FE1F3E">
        <w:rPr>
          <w:rFonts w:ascii="Times New Roman" w:hAnsi="Times New Roman"/>
          <w:sz w:val="22"/>
        </w:rPr>
        <w:t>Plan Compliance Issues</w:t>
      </w:r>
      <w:r>
        <w:rPr>
          <w:rFonts w:ascii="Times New Roman" w:hAnsi="Times New Roman"/>
          <w:sz w:val="22"/>
        </w:rPr>
        <w:t>.</w:t>
      </w:r>
      <w:r>
        <w:rPr>
          <w:rStyle w:val="FootnoteReference"/>
          <w:rFonts w:ascii="Times New Roman" w:hAnsi="Times New Roman"/>
          <w:sz w:val="22"/>
        </w:rPr>
        <w:footnoteReference w:id="15"/>
      </w:r>
    </w:p>
    <w:p w:rsidR="00E10D8B" w:rsidRPr="00C47C54" w:rsidRDefault="00E10D8B" w:rsidP="00E10D8B">
      <w:pPr>
        <w:pStyle w:val="ListParagraph"/>
        <w:numPr>
          <w:ilvl w:val="2"/>
          <w:numId w:val="4"/>
        </w:numPr>
        <w:ind w:left="1440" w:hanging="720"/>
        <w:contextualSpacing w:val="0"/>
        <w:rPr>
          <w:rFonts w:ascii="Times New Roman" w:hAnsi="Times New Roman"/>
          <w:sz w:val="22"/>
        </w:rPr>
      </w:pPr>
      <w:r w:rsidRPr="00C47C54">
        <w:rPr>
          <w:rFonts w:ascii="Times New Roman" w:hAnsi="Times New Roman"/>
          <w:sz w:val="22"/>
        </w:rPr>
        <w:t xml:space="preserve">Describe how </w:t>
      </w:r>
      <w:r>
        <w:rPr>
          <w:rFonts w:ascii="Times New Roman" w:hAnsi="Times New Roman"/>
          <w:sz w:val="22"/>
        </w:rPr>
        <w:t xml:space="preserve">the </w:t>
      </w:r>
      <w:r w:rsidRPr="00C47C54">
        <w:rPr>
          <w:rFonts w:ascii="Times New Roman" w:hAnsi="Times New Roman"/>
          <w:sz w:val="22"/>
        </w:rPr>
        <w:t xml:space="preserve">plan provides a </w:t>
      </w:r>
      <w:r>
        <w:rPr>
          <w:rFonts w:ascii="Times New Roman" w:hAnsi="Times New Roman"/>
          <w:sz w:val="22"/>
        </w:rPr>
        <w:t>variety of energy efficiency,</w:t>
      </w:r>
      <w:r w:rsidRPr="00C47C54">
        <w:rPr>
          <w:rFonts w:ascii="Times New Roman" w:hAnsi="Times New Roman"/>
          <w:sz w:val="22"/>
        </w:rPr>
        <w:t xml:space="preserve"> conservation</w:t>
      </w:r>
      <w:r>
        <w:rPr>
          <w:rFonts w:ascii="Times New Roman" w:hAnsi="Times New Roman"/>
          <w:sz w:val="22"/>
        </w:rPr>
        <w:t>, and load management</w:t>
      </w:r>
      <w:r w:rsidRPr="00C47C54">
        <w:rPr>
          <w:rFonts w:ascii="Times New Roman" w:hAnsi="Times New Roman"/>
          <w:sz w:val="22"/>
        </w:rPr>
        <w:t xml:space="preserve"> measures and will provide the measures equitab</w:t>
      </w:r>
      <w:r>
        <w:rPr>
          <w:rFonts w:ascii="Times New Roman" w:hAnsi="Times New Roman"/>
          <w:sz w:val="22"/>
        </w:rPr>
        <w:t>ly to all classes of customers in accordance with the August 2, 2012 Implementation Order.</w:t>
      </w:r>
    </w:p>
    <w:p w:rsidR="00E10D8B" w:rsidRDefault="00E10D8B" w:rsidP="00E10D8B">
      <w:pPr>
        <w:pStyle w:val="ListParagraph"/>
        <w:numPr>
          <w:ilvl w:val="2"/>
          <w:numId w:val="4"/>
        </w:numPr>
        <w:ind w:left="1440" w:hanging="720"/>
        <w:contextualSpacing w:val="0"/>
        <w:rPr>
          <w:rFonts w:ascii="Times New Roman" w:hAnsi="Times New Roman"/>
          <w:sz w:val="22"/>
        </w:rPr>
      </w:pPr>
      <w:r w:rsidRPr="00C47C54">
        <w:rPr>
          <w:rFonts w:ascii="Times New Roman" w:hAnsi="Times New Roman"/>
          <w:sz w:val="22"/>
        </w:rPr>
        <w:t xml:space="preserve">Provide statement delineating the manner in which the </w:t>
      </w:r>
      <w:r>
        <w:rPr>
          <w:rFonts w:ascii="Times New Roman" w:hAnsi="Times New Roman"/>
          <w:sz w:val="22"/>
        </w:rPr>
        <w:t xml:space="preserve">EE&amp;C </w:t>
      </w:r>
      <w:r w:rsidRPr="00C47C54">
        <w:rPr>
          <w:rFonts w:ascii="Times New Roman" w:hAnsi="Times New Roman"/>
          <w:sz w:val="22"/>
        </w:rPr>
        <w:t xml:space="preserve">plan will achieve the requirements of the program </w:t>
      </w:r>
      <w:r>
        <w:rPr>
          <w:rFonts w:ascii="Times New Roman" w:hAnsi="Times New Roman"/>
          <w:sz w:val="22"/>
        </w:rPr>
        <w:t xml:space="preserve">under 66 Pa. C.S. §§ </w:t>
      </w:r>
      <w:r w:rsidRPr="00C47C54">
        <w:rPr>
          <w:rFonts w:ascii="Times New Roman" w:hAnsi="Times New Roman"/>
          <w:sz w:val="22"/>
        </w:rPr>
        <w:t>2806.1(c) &amp; 2806.1(d).</w:t>
      </w:r>
    </w:p>
    <w:p w:rsidR="00E10D8B" w:rsidRDefault="00E10D8B" w:rsidP="00E10D8B">
      <w:pPr>
        <w:pStyle w:val="ListParagraph"/>
        <w:numPr>
          <w:ilvl w:val="2"/>
          <w:numId w:val="4"/>
        </w:numPr>
        <w:ind w:left="1440" w:hanging="720"/>
        <w:contextualSpacing w:val="0"/>
        <w:rPr>
          <w:rFonts w:ascii="Times New Roman" w:hAnsi="Times New Roman"/>
          <w:sz w:val="22"/>
        </w:rPr>
      </w:pPr>
      <w:r w:rsidRPr="00C47C54">
        <w:rPr>
          <w:rFonts w:ascii="Times New Roman" w:hAnsi="Times New Roman"/>
          <w:sz w:val="22"/>
        </w:rPr>
        <w:t xml:space="preserve">Provide statement delineating the manner in which the </w:t>
      </w:r>
      <w:r>
        <w:rPr>
          <w:rFonts w:ascii="Times New Roman" w:hAnsi="Times New Roman"/>
          <w:sz w:val="22"/>
        </w:rPr>
        <w:t xml:space="preserve">EE&amp;C </w:t>
      </w:r>
      <w:r w:rsidRPr="00C47C54">
        <w:rPr>
          <w:rFonts w:ascii="Times New Roman" w:hAnsi="Times New Roman"/>
          <w:sz w:val="22"/>
        </w:rPr>
        <w:t xml:space="preserve">plan will achieve the </w:t>
      </w:r>
      <w:r>
        <w:rPr>
          <w:rFonts w:ascii="Times New Roman" w:hAnsi="Times New Roman"/>
          <w:sz w:val="22"/>
        </w:rPr>
        <w:t xml:space="preserve">Low-Income </w:t>
      </w:r>
      <w:r w:rsidRPr="00C47C54">
        <w:rPr>
          <w:rFonts w:ascii="Times New Roman" w:hAnsi="Times New Roman"/>
          <w:sz w:val="22"/>
        </w:rPr>
        <w:t xml:space="preserve">requirements </w:t>
      </w:r>
      <w:r>
        <w:rPr>
          <w:rFonts w:ascii="Times New Roman" w:hAnsi="Times New Roman"/>
          <w:sz w:val="22"/>
        </w:rPr>
        <w:t>prescribed in the August 2, 2012 Implementation Order.</w:t>
      </w:r>
    </w:p>
    <w:p w:rsidR="00E10D8B" w:rsidRPr="00C47C54" w:rsidRDefault="00E10D8B" w:rsidP="00E10D8B">
      <w:pPr>
        <w:pStyle w:val="ListParagraph"/>
        <w:numPr>
          <w:ilvl w:val="2"/>
          <w:numId w:val="4"/>
        </w:numPr>
        <w:ind w:left="1440" w:hanging="720"/>
        <w:contextualSpacing w:val="0"/>
        <w:rPr>
          <w:rFonts w:ascii="Times New Roman" w:hAnsi="Times New Roman"/>
          <w:sz w:val="22"/>
        </w:rPr>
      </w:pPr>
      <w:r w:rsidRPr="00C47C54">
        <w:rPr>
          <w:rFonts w:ascii="Times New Roman" w:hAnsi="Times New Roman"/>
          <w:sz w:val="22"/>
        </w:rPr>
        <w:t xml:space="preserve">Provide statement delineating the manner in which the </w:t>
      </w:r>
      <w:r>
        <w:rPr>
          <w:rFonts w:ascii="Times New Roman" w:hAnsi="Times New Roman"/>
          <w:sz w:val="22"/>
        </w:rPr>
        <w:t xml:space="preserve">EE&amp;C </w:t>
      </w:r>
      <w:r w:rsidRPr="00C47C54">
        <w:rPr>
          <w:rFonts w:ascii="Times New Roman" w:hAnsi="Times New Roman"/>
          <w:sz w:val="22"/>
        </w:rPr>
        <w:t xml:space="preserve">plan will achieve the </w:t>
      </w:r>
      <w:r>
        <w:rPr>
          <w:rFonts w:ascii="Times New Roman" w:hAnsi="Times New Roman"/>
          <w:sz w:val="22"/>
        </w:rPr>
        <w:t xml:space="preserve">Government/Educational/Non-Profit </w:t>
      </w:r>
      <w:r w:rsidRPr="00C47C54">
        <w:rPr>
          <w:rFonts w:ascii="Times New Roman" w:hAnsi="Times New Roman"/>
          <w:sz w:val="22"/>
        </w:rPr>
        <w:t xml:space="preserve">requirements </w:t>
      </w:r>
      <w:r>
        <w:rPr>
          <w:rFonts w:ascii="Times New Roman" w:hAnsi="Times New Roman"/>
          <w:sz w:val="22"/>
        </w:rPr>
        <w:t>prescribed in the August 2, 2012 Implementation Order.</w:t>
      </w:r>
    </w:p>
    <w:p w:rsidR="00E10D8B" w:rsidRDefault="00E10D8B" w:rsidP="00E10D8B">
      <w:pPr>
        <w:pStyle w:val="ListParagraph"/>
        <w:numPr>
          <w:ilvl w:val="2"/>
          <w:numId w:val="4"/>
        </w:numPr>
        <w:ind w:left="1440" w:hanging="720"/>
        <w:contextualSpacing w:val="0"/>
        <w:rPr>
          <w:rFonts w:ascii="Times New Roman" w:hAnsi="Times New Roman"/>
          <w:sz w:val="22"/>
        </w:rPr>
      </w:pPr>
      <w:r>
        <w:rPr>
          <w:rFonts w:ascii="Times New Roman" w:hAnsi="Times New Roman"/>
          <w:sz w:val="22"/>
        </w:rPr>
        <w:t>Describe how EDC</w:t>
      </w:r>
      <w:r w:rsidRPr="00C47C54">
        <w:rPr>
          <w:rFonts w:ascii="Times New Roman" w:hAnsi="Times New Roman"/>
          <w:sz w:val="22"/>
        </w:rPr>
        <w:t xml:space="preserve"> will ensure that no more than </w:t>
      </w:r>
      <w:r>
        <w:rPr>
          <w:rFonts w:ascii="Times New Roman" w:hAnsi="Times New Roman"/>
          <w:sz w:val="22"/>
        </w:rPr>
        <w:t>two percent</w:t>
      </w:r>
      <w:r w:rsidRPr="00C47C54">
        <w:rPr>
          <w:rFonts w:ascii="Times New Roman" w:hAnsi="Times New Roman"/>
          <w:sz w:val="22"/>
        </w:rPr>
        <w:t xml:space="preserve"> of funds available to </w:t>
      </w:r>
      <w:r>
        <w:rPr>
          <w:rFonts w:ascii="Times New Roman" w:hAnsi="Times New Roman"/>
          <w:sz w:val="22"/>
        </w:rPr>
        <w:t>implement the</w:t>
      </w:r>
      <w:r w:rsidRPr="00C47C54">
        <w:rPr>
          <w:rFonts w:ascii="Times New Roman" w:hAnsi="Times New Roman"/>
          <w:sz w:val="22"/>
        </w:rPr>
        <w:t xml:space="preserve"> plan shall be allocated for experimental equipment or devices.</w:t>
      </w:r>
    </w:p>
    <w:p w:rsidR="00E10D8B" w:rsidRDefault="00E10D8B" w:rsidP="00E10D8B">
      <w:pPr>
        <w:pStyle w:val="ListParagraph"/>
        <w:numPr>
          <w:ilvl w:val="2"/>
          <w:numId w:val="4"/>
        </w:numPr>
        <w:ind w:left="1440" w:hanging="720"/>
        <w:contextualSpacing w:val="0"/>
        <w:rPr>
          <w:rFonts w:ascii="Times New Roman" w:hAnsi="Times New Roman"/>
          <w:sz w:val="22"/>
        </w:rPr>
      </w:pPr>
      <w:r>
        <w:rPr>
          <w:rFonts w:ascii="Times New Roman" w:hAnsi="Times New Roman"/>
          <w:sz w:val="22"/>
        </w:rPr>
        <w:t>Describe how the plan will be competitively neutral to all distribution customers even if they are receiving supply from an EGS.</w:t>
      </w:r>
    </w:p>
    <w:p w:rsidR="00E10D8B" w:rsidRPr="00C47C54" w:rsidRDefault="00E10D8B" w:rsidP="00E10D8B">
      <w:pPr>
        <w:pStyle w:val="ListParagraph"/>
        <w:ind w:left="0"/>
        <w:contextualSpacing w:val="0"/>
        <w:rPr>
          <w:rFonts w:ascii="Times New Roman" w:hAnsi="Times New Roman"/>
          <w:sz w:val="22"/>
        </w:rPr>
      </w:pPr>
    </w:p>
    <w:p w:rsidR="00E10D8B" w:rsidRPr="00D63886" w:rsidRDefault="00E10D8B" w:rsidP="00E10D8B">
      <w:pPr>
        <w:pStyle w:val="ListParagraph"/>
        <w:numPr>
          <w:ilvl w:val="1"/>
          <w:numId w:val="4"/>
        </w:numPr>
        <w:ind w:left="900" w:hanging="540"/>
        <w:contextualSpacing w:val="0"/>
        <w:rPr>
          <w:rFonts w:ascii="Times New Roman" w:hAnsi="Times New Roman"/>
          <w:sz w:val="22"/>
        </w:rPr>
      </w:pPr>
      <w:r>
        <w:rPr>
          <w:rFonts w:ascii="Times New Roman" w:hAnsi="Times New Roman"/>
          <w:sz w:val="22"/>
        </w:rPr>
        <w:tab/>
        <w:t>Other Key Issues:</w:t>
      </w:r>
    </w:p>
    <w:p w:rsidR="00E10D8B" w:rsidRPr="00C47C54" w:rsidRDefault="00E10D8B" w:rsidP="00E10D8B">
      <w:pPr>
        <w:pStyle w:val="ListParagraph"/>
        <w:numPr>
          <w:ilvl w:val="2"/>
          <w:numId w:val="4"/>
        </w:numPr>
        <w:ind w:left="1440" w:hanging="720"/>
        <w:contextualSpacing w:val="0"/>
        <w:rPr>
          <w:rFonts w:ascii="Times New Roman" w:hAnsi="Times New Roman"/>
          <w:sz w:val="22"/>
        </w:rPr>
      </w:pPr>
      <w:r>
        <w:rPr>
          <w:rFonts w:ascii="Times New Roman" w:hAnsi="Times New Roman"/>
          <w:sz w:val="22"/>
        </w:rPr>
        <w:t xml:space="preserve">Describe how </w:t>
      </w:r>
      <w:r w:rsidRPr="00C47C54">
        <w:rPr>
          <w:rFonts w:ascii="Times New Roman" w:hAnsi="Times New Roman"/>
          <w:sz w:val="22"/>
        </w:rPr>
        <w:t xml:space="preserve">this </w:t>
      </w:r>
      <w:r>
        <w:rPr>
          <w:rFonts w:ascii="Times New Roman" w:hAnsi="Times New Roman"/>
          <w:sz w:val="22"/>
        </w:rPr>
        <w:t xml:space="preserve">EE&amp;C </w:t>
      </w:r>
      <w:r w:rsidRPr="00C47C54">
        <w:rPr>
          <w:rFonts w:ascii="Times New Roman" w:hAnsi="Times New Roman"/>
          <w:sz w:val="22"/>
        </w:rPr>
        <w:t>plan</w:t>
      </w:r>
      <w:r>
        <w:rPr>
          <w:rFonts w:ascii="Times New Roman" w:hAnsi="Times New Roman"/>
          <w:sz w:val="22"/>
        </w:rPr>
        <w:t xml:space="preserve"> will</w:t>
      </w:r>
      <w:r w:rsidRPr="00C47C54">
        <w:rPr>
          <w:rFonts w:ascii="Times New Roman" w:hAnsi="Times New Roman"/>
          <w:sz w:val="22"/>
        </w:rPr>
        <w:t xml:space="preserve"> lead to long-term</w:t>
      </w:r>
      <w:r>
        <w:rPr>
          <w:rFonts w:ascii="Times New Roman" w:hAnsi="Times New Roman"/>
          <w:sz w:val="22"/>
        </w:rPr>
        <w:t>,</w:t>
      </w:r>
      <w:r w:rsidRPr="00C47C54">
        <w:rPr>
          <w:rFonts w:ascii="Times New Roman" w:hAnsi="Times New Roman"/>
          <w:sz w:val="22"/>
        </w:rPr>
        <w:t xml:space="preserve"> sustainable energy efficiency savings in the EDC’s service territory and</w:t>
      </w:r>
      <w:r>
        <w:rPr>
          <w:rFonts w:ascii="Times New Roman" w:hAnsi="Times New Roman"/>
          <w:sz w:val="22"/>
        </w:rPr>
        <w:t xml:space="preserve"> in</w:t>
      </w:r>
      <w:r w:rsidRPr="00C47C54">
        <w:rPr>
          <w:rFonts w:ascii="Times New Roman" w:hAnsi="Times New Roman"/>
          <w:sz w:val="22"/>
        </w:rPr>
        <w:t xml:space="preserve"> Pennsylvania</w:t>
      </w:r>
      <w:r>
        <w:rPr>
          <w:rFonts w:ascii="Times New Roman" w:hAnsi="Times New Roman"/>
          <w:sz w:val="22"/>
        </w:rPr>
        <w:t>.</w:t>
      </w:r>
    </w:p>
    <w:p w:rsidR="00E10D8B" w:rsidRPr="00C47C54" w:rsidRDefault="00E10D8B" w:rsidP="00E10D8B">
      <w:pPr>
        <w:pStyle w:val="ListParagraph"/>
        <w:numPr>
          <w:ilvl w:val="2"/>
          <w:numId w:val="4"/>
        </w:numPr>
        <w:ind w:left="1440" w:hanging="720"/>
        <w:contextualSpacing w:val="0"/>
        <w:rPr>
          <w:rFonts w:ascii="Times New Roman" w:hAnsi="Times New Roman"/>
          <w:sz w:val="22"/>
        </w:rPr>
      </w:pPr>
      <w:r>
        <w:rPr>
          <w:rFonts w:ascii="Times New Roman" w:hAnsi="Times New Roman"/>
          <w:sz w:val="22"/>
        </w:rPr>
        <w:t xml:space="preserve">Describe how </w:t>
      </w:r>
      <w:r w:rsidRPr="00C47C54">
        <w:rPr>
          <w:rFonts w:ascii="Times New Roman" w:hAnsi="Times New Roman"/>
          <w:sz w:val="22"/>
        </w:rPr>
        <w:t xml:space="preserve">this </w:t>
      </w:r>
      <w:r>
        <w:rPr>
          <w:rFonts w:ascii="Times New Roman" w:hAnsi="Times New Roman"/>
          <w:sz w:val="22"/>
        </w:rPr>
        <w:t xml:space="preserve">EE&amp;C </w:t>
      </w:r>
      <w:r w:rsidRPr="00C47C54">
        <w:rPr>
          <w:rFonts w:ascii="Times New Roman" w:hAnsi="Times New Roman"/>
          <w:sz w:val="22"/>
        </w:rPr>
        <w:t xml:space="preserve">plan, </w:t>
      </w:r>
      <w:r>
        <w:rPr>
          <w:rFonts w:ascii="Times New Roman" w:hAnsi="Times New Roman"/>
          <w:sz w:val="22"/>
        </w:rPr>
        <w:t>and</w:t>
      </w:r>
      <w:r w:rsidRPr="00C47C54">
        <w:rPr>
          <w:rFonts w:ascii="Times New Roman" w:hAnsi="Times New Roman"/>
          <w:sz w:val="22"/>
        </w:rPr>
        <w:t xml:space="preserve"> the </w:t>
      </w:r>
      <w:r>
        <w:rPr>
          <w:rFonts w:ascii="Times New Roman" w:hAnsi="Times New Roman"/>
          <w:sz w:val="22"/>
        </w:rPr>
        <w:t>EDC, will</w:t>
      </w:r>
      <w:r w:rsidRPr="00C47C54">
        <w:rPr>
          <w:rFonts w:ascii="Times New Roman" w:hAnsi="Times New Roman"/>
          <w:sz w:val="22"/>
        </w:rPr>
        <w:t xml:space="preserve"> avoid possible overlaps between programs offered in different Pennsylvania EDC service territories</w:t>
      </w:r>
      <w:r>
        <w:rPr>
          <w:rFonts w:ascii="Times New Roman" w:hAnsi="Times New Roman"/>
          <w:sz w:val="22"/>
        </w:rPr>
        <w:t xml:space="preserve"> as well as possibly programs offered in neighboring states.</w:t>
      </w:r>
    </w:p>
    <w:p w:rsidR="00E10D8B" w:rsidRPr="00C47C54" w:rsidRDefault="00E10D8B" w:rsidP="00E10D8B">
      <w:pPr>
        <w:pStyle w:val="ListParagraph"/>
        <w:numPr>
          <w:ilvl w:val="2"/>
          <w:numId w:val="4"/>
        </w:numPr>
        <w:ind w:left="1440" w:hanging="720"/>
        <w:contextualSpacing w:val="0"/>
        <w:rPr>
          <w:rFonts w:ascii="Times New Roman" w:hAnsi="Times New Roman"/>
          <w:sz w:val="22"/>
        </w:rPr>
      </w:pPr>
      <w:r>
        <w:rPr>
          <w:rFonts w:ascii="Times New Roman" w:hAnsi="Times New Roman"/>
          <w:sz w:val="22"/>
        </w:rPr>
        <w:t>Describe how</w:t>
      </w:r>
      <w:r w:rsidRPr="00C47C54">
        <w:rPr>
          <w:rFonts w:ascii="Times New Roman" w:hAnsi="Times New Roman"/>
          <w:sz w:val="22"/>
        </w:rPr>
        <w:t xml:space="preserve"> this </w:t>
      </w:r>
      <w:r>
        <w:rPr>
          <w:rFonts w:ascii="Times New Roman" w:hAnsi="Times New Roman"/>
          <w:sz w:val="22"/>
        </w:rPr>
        <w:t xml:space="preserve">EE&amp;C </w:t>
      </w:r>
      <w:r w:rsidRPr="00C47C54">
        <w:rPr>
          <w:rFonts w:ascii="Times New Roman" w:hAnsi="Times New Roman"/>
          <w:sz w:val="22"/>
        </w:rPr>
        <w:t>plan</w:t>
      </w:r>
      <w:r>
        <w:rPr>
          <w:rFonts w:ascii="Times New Roman" w:hAnsi="Times New Roman"/>
          <w:sz w:val="22"/>
        </w:rPr>
        <w:t xml:space="preserve"> will</w:t>
      </w:r>
      <w:r w:rsidRPr="00C47C54">
        <w:rPr>
          <w:rFonts w:ascii="Times New Roman" w:hAnsi="Times New Roman"/>
          <w:sz w:val="22"/>
        </w:rPr>
        <w:t xml:space="preserve"> leverage and utilize other financial resources, including funds from other public and private sector energy effic</w:t>
      </w:r>
      <w:r>
        <w:rPr>
          <w:rFonts w:ascii="Times New Roman" w:hAnsi="Times New Roman"/>
          <w:sz w:val="22"/>
        </w:rPr>
        <w:t>iency and solar energy programs.</w:t>
      </w:r>
    </w:p>
    <w:p w:rsidR="00E10D8B" w:rsidRDefault="00E10D8B" w:rsidP="00E10D8B">
      <w:pPr>
        <w:pStyle w:val="ListParagraph"/>
        <w:numPr>
          <w:ilvl w:val="2"/>
          <w:numId w:val="4"/>
        </w:numPr>
        <w:ind w:left="1440" w:hanging="720"/>
        <w:contextualSpacing w:val="0"/>
        <w:rPr>
          <w:rFonts w:ascii="Times New Roman" w:hAnsi="Times New Roman"/>
          <w:sz w:val="22"/>
        </w:rPr>
      </w:pPr>
      <w:r>
        <w:rPr>
          <w:rFonts w:ascii="Times New Roman" w:hAnsi="Times New Roman"/>
          <w:sz w:val="22"/>
        </w:rPr>
        <w:t>Describe how</w:t>
      </w:r>
      <w:r w:rsidRPr="00C47C54">
        <w:rPr>
          <w:rFonts w:ascii="Times New Roman" w:hAnsi="Times New Roman"/>
          <w:sz w:val="22"/>
        </w:rPr>
        <w:t xml:space="preserve"> the EDC</w:t>
      </w:r>
      <w:r>
        <w:rPr>
          <w:rFonts w:ascii="Times New Roman" w:hAnsi="Times New Roman"/>
          <w:sz w:val="22"/>
        </w:rPr>
        <w:t xml:space="preserve"> will address </w:t>
      </w:r>
      <w:r w:rsidRPr="00BB093B">
        <w:rPr>
          <w:rFonts w:ascii="Times New Roman" w:hAnsi="Times New Roman"/>
          <w:sz w:val="22"/>
        </w:rPr>
        <w:t xml:space="preserve">consumer education </w:t>
      </w:r>
      <w:r>
        <w:rPr>
          <w:rFonts w:ascii="Times New Roman" w:hAnsi="Times New Roman"/>
          <w:sz w:val="22"/>
        </w:rPr>
        <w:t>on energy efficiency, conservation, solar and solar photovoltaic systems, and geothermal heating, and other measures.</w:t>
      </w:r>
    </w:p>
    <w:p w:rsidR="00E10D8B" w:rsidRPr="00BB093B" w:rsidRDefault="00E10D8B" w:rsidP="00E10D8B">
      <w:pPr>
        <w:pStyle w:val="ListParagraph"/>
        <w:numPr>
          <w:ilvl w:val="2"/>
          <w:numId w:val="4"/>
        </w:numPr>
        <w:ind w:left="1440" w:hanging="720"/>
        <w:contextualSpacing w:val="0"/>
        <w:rPr>
          <w:rFonts w:ascii="Times New Roman" w:hAnsi="Times New Roman"/>
          <w:sz w:val="22"/>
        </w:rPr>
      </w:pPr>
      <w:r>
        <w:rPr>
          <w:rFonts w:ascii="Times New Roman" w:hAnsi="Times New Roman"/>
          <w:sz w:val="22"/>
        </w:rPr>
        <w:lastRenderedPageBreak/>
        <w:t>Indicate that the EDC will provide a list of all eligible federal and state funding programs available to ratepayers for energy efficiency and conservation.</w:t>
      </w:r>
    </w:p>
    <w:p w:rsidR="00E10D8B" w:rsidRPr="00C47C54" w:rsidRDefault="00E10D8B" w:rsidP="00E10D8B">
      <w:pPr>
        <w:pStyle w:val="ListParagraph"/>
        <w:numPr>
          <w:ilvl w:val="2"/>
          <w:numId w:val="4"/>
        </w:numPr>
        <w:ind w:left="1440" w:hanging="720"/>
        <w:contextualSpacing w:val="0"/>
        <w:rPr>
          <w:rFonts w:ascii="Times New Roman" w:hAnsi="Times New Roman"/>
          <w:sz w:val="22"/>
        </w:rPr>
      </w:pPr>
      <w:r>
        <w:rPr>
          <w:rFonts w:ascii="Times New Roman" w:hAnsi="Times New Roman"/>
          <w:sz w:val="22"/>
        </w:rPr>
        <w:t xml:space="preserve">Describe how the EDC will provide </w:t>
      </w:r>
      <w:r w:rsidRPr="00C47C54">
        <w:rPr>
          <w:rFonts w:ascii="Times New Roman" w:hAnsi="Times New Roman"/>
          <w:sz w:val="22"/>
        </w:rPr>
        <w:t>the public with informat</w:t>
      </w:r>
      <w:r>
        <w:rPr>
          <w:rFonts w:ascii="Times New Roman" w:hAnsi="Times New Roman"/>
          <w:sz w:val="22"/>
        </w:rPr>
        <w:t xml:space="preserve">ion about the results from the </w:t>
      </w:r>
      <w:r w:rsidRPr="00C47C54">
        <w:rPr>
          <w:rFonts w:ascii="Times New Roman" w:hAnsi="Times New Roman"/>
          <w:sz w:val="22"/>
        </w:rPr>
        <w:t>programs</w:t>
      </w:r>
      <w:r>
        <w:rPr>
          <w:rFonts w:ascii="Times New Roman" w:hAnsi="Times New Roman"/>
          <w:sz w:val="22"/>
        </w:rPr>
        <w:t>.</w:t>
      </w:r>
    </w:p>
    <w:p w:rsidR="00E10D8B" w:rsidRDefault="00E10D8B" w:rsidP="00E10D8B">
      <w:pPr>
        <w:pStyle w:val="ListParagraph"/>
        <w:numPr>
          <w:ilvl w:val="0"/>
          <w:numId w:val="4"/>
        </w:numPr>
        <w:contextualSpacing w:val="0"/>
      </w:pPr>
      <w:r>
        <w:br w:type="page"/>
      </w:r>
      <w:r w:rsidRPr="0003499E">
        <w:rPr>
          <w:rFonts w:ascii="Times New Roman" w:hAnsi="Times New Roman"/>
          <w:b/>
        </w:rPr>
        <w:lastRenderedPageBreak/>
        <w:t xml:space="preserve">Appendices </w:t>
      </w:r>
    </w:p>
    <w:p w:rsidR="00E10D8B" w:rsidRDefault="00E10D8B" w:rsidP="00E10D8B">
      <w:pPr>
        <w:pStyle w:val="ListParagraph"/>
        <w:numPr>
          <w:ilvl w:val="0"/>
          <w:numId w:val="6"/>
        </w:numPr>
        <w:ind w:left="900" w:hanging="540"/>
        <w:contextualSpacing w:val="0"/>
        <w:rPr>
          <w:rFonts w:ascii="Times New Roman" w:hAnsi="Times New Roman"/>
          <w:sz w:val="22"/>
        </w:rPr>
      </w:pPr>
      <w:r>
        <w:rPr>
          <w:rFonts w:ascii="Times New Roman" w:hAnsi="Times New Roman"/>
          <w:sz w:val="22"/>
        </w:rPr>
        <w:tab/>
      </w:r>
      <w:r w:rsidRPr="0003499E">
        <w:rPr>
          <w:rFonts w:ascii="Times New Roman" w:hAnsi="Times New Roman"/>
          <w:sz w:val="22"/>
        </w:rPr>
        <w:t xml:space="preserve">Commission approved </w:t>
      </w:r>
      <w:r>
        <w:rPr>
          <w:rFonts w:ascii="Times New Roman" w:hAnsi="Times New Roman"/>
          <w:sz w:val="22"/>
        </w:rPr>
        <w:t xml:space="preserve">electricity </w:t>
      </w:r>
      <w:r w:rsidRPr="0003499E">
        <w:rPr>
          <w:rFonts w:ascii="Times New Roman" w:hAnsi="Times New Roman"/>
          <w:sz w:val="22"/>
        </w:rPr>
        <w:t>consumption forecast for the period of June 1, 2009 through May 31, 2010.</w:t>
      </w:r>
    </w:p>
    <w:p w:rsidR="00E10D8B" w:rsidRPr="0003499E" w:rsidRDefault="00E10D8B" w:rsidP="00E10D8B">
      <w:pPr>
        <w:pStyle w:val="ListParagraph"/>
        <w:numPr>
          <w:ilvl w:val="0"/>
          <w:numId w:val="6"/>
        </w:numPr>
        <w:ind w:left="900" w:hanging="540"/>
        <w:contextualSpacing w:val="0"/>
        <w:rPr>
          <w:rFonts w:ascii="Times New Roman" w:hAnsi="Times New Roman"/>
          <w:sz w:val="22"/>
        </w:rPr>
      </w:pPr>
      <w:r>
        <w:rPr>
          <w:rFonts w:ascii="Times New Roman" w:hAnsi="Times New Roman"/>
          <w:sz w:val="22"/>
        </w:rPr>
        <w:tab/>
        <w:t>A</w:t>
      </w:r>
      <w:r w:rsidRPr="0003499E">
        <w:rPr>
          <w:rFonts w:ascii="Times New Roman" w:hAnsi="Times New Roman"/>
          <w:sz w:val="22"/>
        </w:rPr>
        <w:t>pproved CSP contract(s)</w:t>
      </w:r>
      <w:r>
        <w:rPr>
          <w:rFonts w:ascii="Times New Roman" w:hAnsi="Times New Roman"/>
          <w:sz w:val="22"/>
        </w:rPr>
        <w:t>.</w:t>
      </w:r>
    </w:p>
    <w:p w:rsidR="00E10D8B" w:rsidRPr="0003499E" w:rsidRDefault="00E10D8B" w:rsidP="00E10D8B">
      <w:pPr>
        <w:pStyle w:val="ListParagraph"/>
        <w:numPr>
          <w:ilvl w:val="0"/>
          <w:numId w:val="6"/>
        </w:numPr>
        <w:ind w:left="900" w:hanging="540"/>
        <w:contextualSpacing w:val="0"/>
        <w:rPr>
          <w:rFonts w:ascii="Times New Roman" w:hAnsi="Times New Roman"/>
          <w:sz w:val="22"/>
        </w:rPr>
      </w:pPr>
      <w:r>
        <w:rPr>
          <w:rFonts w:ascii="Times New Roman" w:hAnsi="Times New Roman"/>
          <w:sz w:val="22"/>
        </w:rPr>
        <w:t xml:space="preserve"> </w:t>
      </w:r>
      <w:r>
        <w:rPr>
          <w:rFonts w:ascii="Times New Roman" w:hAnsi="Times New Roman"/>
          <w:sz w:val="22"/>
        </w:rPr>
        <w:tab/>
      </w:r>
      <w:r w:rsidRPr="0003499E">
        <w:rPr>
          <w:rFonts w:ascii="Times New Roman" w:hAnsi="Times New Roman"/>
          <w:sz w:val="22"/>
        </w:rPr>
        <w:t>Program by program calculation of savings and costs for each program year.  Include separate sections for each program with sub-sections for each year describing savings and costs information. Cost data should include for each program (and for General Administrative Cost Areas of Planning, Evaluation and Other) and each program year separate budgets for</w:t>
      </w:r>
      <w:r>
        <w:rPr>
          <w:rFonts w:ascii="Times New Roman" w:hAnsi="Times New Roman"/>
          <w:sz w:val="22"/>
        </w:rPr>
        <w:t xml:space="preserve"> (see Example Tables 6A, 6B, and 6C)</w:t>
      </w:r>
      <w:r w:rsidRPr="0003499E">
        <w:rPr>
          <w:rFonts w:ascii="Times New Roman" w:hAnsi="Times New Roman"/>
          <w:sz w:val="22"/>
        </w:rPr>
        <w:t xml:space="preserve">:  </w:t>
      </w:r>
    </w:p>
    <w:p w:rsidR="00E10D8B" w:rsidRPr="006C092C" w:rsidRDefault="00E10D8B" w:rsidP="00E10D8B">
      <w:pPr>
        <w:pStyle w:val="p3"/>
        <w:widowControl/>
        <w:numPr>
          <w:ilvl w:val="0"/>
          <w:numId w:val="7"/>
        </w:numPr>
        <w:spacing w:after="200"/>
        <w:rPr>
          <w:sz w:val="22"/>
          <w:szCs w:val="26"/>
        </w:rPr>
      </w:pPr>
      <w:r>
        <w:rPr>
          <w:sz w:val="22"/>
          <w:szCs w:val="26"/>
        </w:rPr>
        <w:t>Direct Program Costs</w:t>
      </w:r>
    </w:p>
    <w:p w:rsidR="00E10D8B" w:rsidRDefault="00E10D8B" w:rsidP="00E10D8B">
      <w:pPr>
        <w:pStyle w:val="p3"/>
        <w:widowControl/>
        <w:numPr>
          <w:ilvl w:val="1"/>
          <w:numId w:val="7"/>
        </w:numPr>
        <w:rPr>
          <w:sz w:val="22"/>
          <w:szCs w:val="26"/>
        </w:rPr>
      </w:pPr>
      <w:r w:rsidRPr="006C092C">
        <w:rPr>
          <w:sz w:val="22"/>
          <w:szCs w:val="26"/>
        </w:rPr>
        <w:t>EDC labor</w:t>
      </w:r>
    </w:p>
    <w:p w:rsidR="00E10D8B" w:rsidRDefault="00E10D8B" w:rsidP="00E10D8B">
      <w:pPr>
        <w:pStyle w:val="p3"/>
        <w:widowControl/>
        <w:numPr>
          <w:ilvl w:val="1"/>
          <w:numId w:val="7"/>
        </w:numPr>
        <w:rPr>
          <w:sz w:val="22"/>
          <w:szCs w:val="26"/>
        </w:rPr>
      </w:pPr>
      <w:r w:rsidRPr="006C092C">
        <w:rPr>
          <w:sz w:val="22"/>
          <w:szCs w:val="26"/>
        </w:rPr>
        <w:t>EDC materials and supplies</w:t>
      </w:r>
    </w:p>
    <w:p w:rsidR="00E10D8B" w:rsidRDefault="00E10D8B" w:rsidP="00E10D8B">
      <w:pPr>
        <w:pStyle w:val="p3"/>
        <w:widowControl/>
        <w:numPr>
          <w:ilvl w:val="1"/>
          <w:numId w:val="7"/>
        </w:numPr>
        <w:rPr>
          <w:sz w:val="22"/>
          <w:szCs w:val="26"/>
        </w:rPr>
      </w:pPr>
      <w:r w:rsidRPr="006C092C">
        <w:rPr>
          <w:sz w:val="22"/>
          <w:szCs w:val="26"/>
        </w:rPr>
        <w:t>CSP labor</w:t>
      </w:r>
    </w:p>
    <w:p w:rsidR="00E10D8B" w:rsidRDefault="00E10D8B" w:rsidP="00E10D8B">
      <w:pPr>
        <w:pStyle w:val="p3"/>
        <w:widowControl/>
        <w:numPr>
          <w:ilvl w:val="1"/>
          <w:numId w:val="7"/>
        </w:numPr>
        <w:rPr>
          <w:sz w:val="22"/>
          <w:szCs w:val="26"/>
        </w:rPr>
      </w:pPr>
      <w:r w:rsidRPr="006C092C">
        <w:rPr>
          <w:sz w:val="22"/>
          <w:szCs w:val="26"/>
        </w:rPr>
        <w:t>CSP materials and supplies</w:t>
      </w:r>
    </w:p>
    <w:p w:rsidR="00E10D8B" w:rsidRDefault="00E10D8B" w:rsidP="00E10D8B">
      <w:pPr>
        <w:pStyle w:val="p3"/>
        <w:widowControl/>
        <w:numPr>
          <w:ilvl w:val="1"/>
          <w:numId w:val="7"/>
        </w:numPr>
        <w:rPr>
          <w:sz w:val="22"/>
          <w:szCs w:val="26"/>
        </w:rPr>
      </w:pPr>
      <w:r w:rsidRPr="006C092C">
        <w:rPr>
          <w:sz w:val="22"/>
          <w:szCs w:val="26"/>
        </w:rPr>
        <w:t>Other outside services (define)</w:t>
      </w:r>
    </w:p>
    <w:p w:rsidR="00E10D8B" w:rsidRDefault="00E10D8B" w:rsidP="00E10D8B">
      <w:pPr>
        <w:pStyle w:val="p3"/>
        <w:widowControl/>
        <w:numPr>
          <w:ilvl w:val="1"/>
          <w:numId w:val="7"/>
        </w:numPr>
        <w:rPr>
          <w:sz w:val="22"/>
          <w:szCs w:val="26"/>
        </w:rPr>
      </w:pPr>
      <w:r w:rsidRPr="006C092C">
        <w:rPr>
          <w:sz w:val="22"/>
          <w:szCs w:val="26"/>
        </w:rPr>
        <w:t>Customer incentives</w:t>
      </w:r>
    </w:p>
    <w:p w:rsidR="00E10D8B" w:rsidRDefault="00E10D8B" w:rsidP="00E10D8B">
      <w:pPr>
        <w:pStyle w:val="p3"/>
        <w:widowControl/>
        <w:numPr>
          <w:ilvl w:val="1"/>
          <w:numId w:val="7"/>
        </w:numPr>
        <w:rPr>
          <w:sz w:val="22"/>
          <w:szCs w:val="26"/>
        </w:rPr>
      </w:pPr>
      <w:r w:rsidRPr="006C092C">
        <w:rPr>
          <w:sz w:val="22"/>
          <w:szCs w:val="26"/>
        </w:rPr>
        <w:t>Other (define)</w:t>
      </w:r>
    </w:p>
    <w:p w:rsidR="00E10D8B" w:rsidRPr="006C092C" w:rsidRDefault="00E10D8B" w:rsidP="00E10D8B">
      <w:pPr>
        <w:pStyle w:val="p3"/>
        <w:widowControl/>
        <w:ind w:left="1440"/>
        <w:rPr>
          <w:sz w:val="22"/>
          <w:szCs w:val="26"/>
        </w:rPr>
      </w:pPr>
    </w:p>
    <w:p w:rsidR="00E10D8B" w:rsidRDefault="00E10D8B" w:rsidP="00E10D8B">
      <w:pPr>
        <w:pStyle w:val="p3"/>
        <w:widowControl/>
        <w:numPr>
          <w:ilvl w:val="0"/>
          <w:numId w:val="7"/>
        </w:numPr>
        <w:spacing w:after="200"/>
        <w:rPr>
          <w:sz w:val="22"/>
          <w:szCs w:val="26"/>
        </w:rPr>
      </w:pPr>
      <w:r w:rsidRPr="006C092C">
        <w:rPr>
          <w:sz w:val="22"/>
          <w:szCs w:val="26"/>
        </w:rPr>
        <w:t>Administrative Costs</w:t>
      </w:r>
      <w:r>
        <w:rPr>
          <w:sz w:val="22"/>
          <w:szCs w:val="26"/>
        </w:rPr>
        <w:t>,</w:t>
      </w:r>
      <w:r w:rsidRPr="006C092C">
        <w:rPr>
          <w:sz w:val="22"/>
          <w:szCs w:val="26"/>
        </w:rPr>
        <w:t xml:space="preserve"> </w:t>
      </w:r>
      <w:r>
        <w:rPr>
          <w:sz w:val="22"/>
          <w:szCs w:val="26"/>
        </w:rPr>
        <w:t>including but not limited to costs relating to plan and program development, cost-benefit analysis, measurement and verification, and reporting.</w:t>
      </w:r>
    </w:p>
    <w:p w:rsidR="00E10D8B" w:rsidRDefault="00E10D8B" w:rsidP="00E10D8B">
      <w:pPr>
        <w:pStyle w:val="p3"/>
        <w:widowControl/>
        <w:numPr>
          <w:ilvl w:val="0"/>
          <w:numId w:val="7"/>
        </w:numPr>
        <w:spacing w:after="200"/>
        <w:rPr>
          <w:sz w:val="22"/>
          <w:szCs w:val="26"/>
        </w:rPr>
      </w:pPr>
      <w:r w:rsidRPr="006C092C">
        <w:rPr>
          <w:sz w:val="22"/>
          <w:szCs w:val="26"/>
        </w:rPr>
        <w:t>Total</w:t>
      </w:r>
      <w:r>
        <w:rPr>
          <w:sz w:val="22"/>
          <w:szCs w:val="26"/>
        </w:rPr>
        <w:t xml:space="preserve"> costs.</w:t>
      </w:r>
    </w:p>
    <w:p w:rsidR="00E10D8B" w:rsidRPr="006C092C" w:rsidRDefault="00E10D8B" w:rsidP="00E10D8B">
      <w:pPr>
        <w:pStyle w:val="p3"/>
        <w:widowControl/>
        <w:numPr>
          <w:ilvl w:val="0"/>
          <w:numId w:val="7"/>
        </w:numPr>
        <w:rPr>
          <w:sz w:val="22"/>
          <w:szCs w:val="26"/>
        </w:rPr>
      </w:pPr>
      <w:r>
        <w:rPr>
          <w:sz w:val="22"/>
          <w:szCs w:val="26"/>
        </w:rPr>
        <w:t>Cost effectiveness calculations by program and by program year, indicating benefits by category (see Example Table 7A – 7E).</w:t>
      </w:r>
    </w:p>
    <w:p w:rsidR="00E10D8B" w:rsidRDefault="00E10D8B" w:rsidP="00E10D8B">
      <w:pPr>
        <w:rPr>
          <w:szCs w:val="26"/>
        </w:rPr>
      </w:pPr>
    </w:p>
    <w:p w:rsidR="00E10D8B" w:rsidRDefault="00E10D8B" w:rsidP="00E10D8B">
      <w:pPr>
        <w:pStyle w:val="ListParagraph"/>
        <w:numPr>
          <w:ilvl w:val="0"/>
          <w:numId w:val="6"/>
        </w:numPr>
        <w:ind w:left="900" w:hanging="540"/>
        <w:contextualSpacing w:val="0"/>
        <w:rPr>
          <w:rFonts w:ascii="Times New Roman" w:hAnsi="Times New Roman"/>
          <w:sz w:val="22"/>
          <w:szCs w:val="22"/>
        </w:rPr>
      </w:pPr>
      <w:r>
        <w:t xml:space="preserve"> </w:t>
      </w:r>
      <w:r>
        <w:tab/>
      </w:r>
      <w:r w:rsidRPr="00850959">
        <w:rPr>
          <w:rFonts w:ascii="Times New Roman" w:hAnsi="Times New Roman"/>
          <w:sz w:val="22"/>
          <w:szCs w:val="22"/>
        </w:rPr>
        <w:t>Calculation methods and assumptions. Describe methods used for estimating all program costs, including administrative, marketing, and incentives costs; include key assumptions. Describe assumptions and present all calculations, data and results in a consistent format. Reference Append</w:t>
      </w:r>
      <w:r>
        <w:rPr>
          <w:rFonts w:ascii="Times New Roman" w:hAnsi="Times New Roman"/>
          <w:sz w:val="22"/>
          <w:szCs w:val="22"/>
        </w:rPr>
        <w:t>ix D</w:t>
      </w:r>
      <w:r w:rsidRPr="00850959">
        <w:rPr>
          <w:rFonts w:ascii="Times New Roman" w:hAnsi="Times New Roman"/>
          <w:sz w:val="22"/>
          <w:szCs w:val="22"/>
        </w:rPr>
        <w:t>.</w:t>
      </w:r>
    </w:p>
    <w:p w:rsidR="00E10D8B" w:rsidRPr="009C0AFE" w:rsidRDefault="00E10D8B" w:rsidP="00E10D8B">
      <w:pPr>
        <w:rPr>
          <w:b/>
        </w:rPr>
      </w:pPr>
      <w:r>
        <w:rPr>
          <w:b/>
        </w:rPr>
        <w:br w:type="page"/>
      </w:r>
      <w:r>
        <w:rPr>
          <w:b/>
        </w:rPr>
        <w:lastRenderedPageBreak/>
        <w:t>Tables</w:t>
      </w:r>
      <w:r w:rsidRPr="009C0AFE">
        <w:rPr>
          <w:b/>
        </w:rPr>
        <w:t xml:space="preserve"> for Pennsylvania EDC </w:t>
      </w:r>
      <w:r>
        <w:rPr>
          <w:b/>
        </w:rPr>
        <w:t>Energy Efficiency a</w:t>
      </w:r>
      <w:r w:rsidRPr="009C0AFE">
        <w:rPr>
          <w:b/>
        </w:rPr>
        <w:t xml:space="preserve">nd Conservation Plans </w:t>
      </w:r>
    </w:p>
    <w:p w:rsidR="00E10D8B" w:rsidRPr="009C0AFE" w:rsidRDefault="00E10D8B" w:rsidP="00E10D8B">
      <w:r w:rsidRPr="009C0AFE">
        <w:t xml:space="preserve">To be submitted by EDCs by </w:t>
      </w:r>
      <w:r>
        <w:t>November 1,</w:t>
      </w:r>
      <w:r w:rsidRPr="009C0AFE">
        <w:t xml:space="preserve"> 20</w:t>
      </w:r>
      <w:r>
        <w:t>12</w:t>
      </w:r>
    </w:p>
    <w:p w:rsidR="00E10D8B" w:rsidRPr="009C0AFE" w:rsidRDefault="00E10D8B" w:rsidP="00E10D8B">
      <w:pPr>
        <w:ind w:left="360" w:firstLine="720"/>
      </w:pPr>
    </w:p>
    <w:p w:rsidR="00E10D8B" w:rsidRPr="009C0AFE" w:rsidRDefault="00E10D8B" w:rsidP="00E10D8B">
      <w:pPr>
        <w:ind w:left="360" w:firstLine="360"/>
        <w:rPr>
          <w:b/>
        </w:rPr>
      </w:pPr>
      <w:r w:rsidRPr="009C0AFE">
        <w:rPr>
          <w:b/>
        </w:rPr>
        <w:t>Contents</w:t>
      </w:r>
    </w:p>
    <w:p w:rsidR="00E10D8B" w:rsidRPr="009C0AFE" w:rsidRDefault="00E10D8B" w:rsidP="00E10D8B">
      <w:pPr>
        <w:numPr>
          <w:ilvl w:val="0"/>
          <w:numId w:val="5"/>
        </w:numPr>
        <w:spacing w:after="200"/>
      </w:pPr>
      <w:r>
        <w:t>The tables attached on this word document are for illustrative purposes only.</w:t>
      </w:r>
    </w:p>
    <w:p w:rsidR="00E10D8B" w:rsidRPr="009C0AFE" w:rsidRDefault="00E10D8B" w:rsidP="00E10D8B">
      <w:pPr>
        <w:numPr>
          <w:ilvl w:val="0"/>
          <w:numId w:val="5"/>
        </w:numPr>
        <w:spacing w:after="200"/>
      </w:pPr>
      <w:r>
        <w:t>A master excel spreadsheet is uploaded on the Commission website. Each EDC is directed to use the master spreadsheet when populating the following tables.</w:t>
      </w:r>
    </w:p>
    <w:p w:rsidR="00E10D8B" w:rsidRPr="009C0AFE" w:rsidRDefault="00E10D8B" w:rsidP="00E10D8B">
      <w:pPr>
        <w:numPr>
          <w:ilvl w:val="0"/>
          <w:numId w:val="9"/>
        </w:numPr>
        <w:spacing w:after="200"/>
      </w:pPr>
      <w:r w:rsidRPr="00986FDE">
        <w:t>Portfolio Summary of Lifetime Costs and Benefits</w:t>
      </w:r>
    </w:p>
    <w:p w:rsidR="00E10D8B" w:rsidRPr="009C0AFE" w:rsidRDefault="00E10D8B" w:rsidP="00E10D8B">
      <w:pPr>
        <w:numPr>
          <w:ilvl w:val="0"/>
          <w:numId w:val="9"/>
        </w:numPr>
        <w:spacing w:after="200"/>
      </w:pPr>
      <w:r w:rsidRPr="00986FDE">
        <w:t>Summary of Portfolio Energy and Demand Savings</w:t>
      </w:r>
    </w:p>
    <w:p w:rsidR="00E10D8B" w:rsidRPr="009C0AFE" w:rsidRDefault="00E10D8B" w:rsidP="00E10D8B">
      <w:pPr>
        <w:numPr>
          <w:ilvl w:val="0"/>
          <w:numId w:val="9"/>
        </w:numPr>
        <w:spacing w:after="200"/>
      </w:pPr>
      <w:r w:rsidRPr="00986FDE">
        <w:t>Summary of Portfolio Costs</w:t>
      </w:r>
    </w:p>
    <w:p w:rsidR="00E10D8B" w:rsidRPr="009C0AFE" w:rsidRDefault="00E10D8B" w:rsidP="00E10D8B">
      <w:pPr>
        <w:numPr>
          <w:ilvl w:val="0"/>
          <w:numId w:val="9"/>
        </w:numPr>
        <w:spacing w:after="200"/>
      </w:pPr>
      <w:r w:rsidRPr="009C0AFE">
        <w:t xml:space="preserve">Program </w:t>
      </w:r>
      <w:r>
        <w:t>Summaries</w:t>
      </w:r>
    </w:p>
    <w:p w:rsidR="00E10D8B" w:rsidRPr="009C0AFE" w:rsidRDefault="00E10D8B" w:rsidP="00E10D8B">
      <w:pPr>
        <w:pStyle w:val="ListParagraph"/>
        <w:numPr>
          <w:ilvl w:val="0"/>
          <w:numId w:val="9"/>
        </w:numPr>
        <w:contextualSpacing w:val="0"/>
        <w:rPr>
          <w:rFonts w:ascii="Times New Roman" w:hAnsi="Times New Roman"/>
        </w:rPr>
      </w:pPr>
      <w:r w:rsidRPr="00986FDE">
        <w:rPr>
          <w:rFonts w:ascii="Times New Roman" w:hAnsi="Times New Roman"/>
        </w:rPr>
        <w:t>Budget and Parity Analysis Summary</w:t>
      </w:r>
    </w:p>
    <w:p w:rsidR="00E10D8B" w:rsidRDefault="00E10D8B" w:rsidP="00E10D8B">
      <w:pPr>
        <w:pStyle w:val="ListParagraph"/>
        <w:numPr>
          <w:ilvl w:val="0"/>
          <w:numId w:val="9"/>
        </w:numPr>
        <w:contextualSpacing w:val="0"/>
        <w:rPr>
          <w:rFonts w:ascii="Times New Roman" w:hAnsi="Times New Roman"/>
        </w:rPr>
      </w:pPr>
      <w:r>
        <w:rPr>
          <w:rFonts w:ascii="Times New Roman" w:hAnsi="Times New Roman"/>
        </w:rPr>
        <w:t>Cost Recovery</w:t>
      </w:r>
    </w:p>
    <w:p w:rsidR="00E10D8B" w:rsidRDefault="00E10D8B" w:rsidP="00E10D8B">
      <w:pPr>
        <w:pStyle w:val="ListParagraph"/>
        <w:numPr>
          <w:ilvl w:val="0"/>
          <w:numId w:val="10"/>
        </w:numPr>
        <w:contextualSpacing w:val="0"/>
        <w:rPr>
          <w:rFonts w:ascii="Times New Roman" w:hAnsi="Times New Roman"/>
        </w:rPr>
      </w:pPr>
      <w:r w:rsidRPr="00901764">
        <w:rPr>
          <w:rFonts w:ascii="Times New Roman" w:hAnsi="Times New Roman"/>
        </w:rPr>
        <w:t>Portfolio-Specific Assignment of EE&amp;C Costs</w:t>
      </w:r>
    </w:p>
    <w:p w:rsidR="00E10D8B" w:rsidRDefault="00E10D8B" w:rsidP="00E10D8B">
      <w:pPr>
        <w:pStyle w:val="ListParagraph"/>
        <w:numPr>
          <w:ilvl w:val="0"/>
          <w:numId w:val="10"/>
        </w:numPr>
        <w:contextualSpacing w:val="0"/>
        <w:rPr>
          <w:rFonts w:ascii="Times New Roman" w:hAnsi="Times New Roman"/>
        </w:rPr>
      </w:pPr>
      <w:r w:rsidRPr="00901764">
        <w:rPr>
          <w:rFonts w:ascii="Times New Roman" w:hAnsi="Times New Roman"/>
        </w:rPr>
        <w:t>Allocation of Common Costs to Applicable Customer Sector</w:t>
      </w:r>
    </w:p>
    <w:p w:rsidR="00E10D8B" w:rsidRPr="00901764" w:rsidRDefault="00E10D8B" w:rsidP="00E10D8B">
      <w:pPr>
        <w:pStyle w:val="ListParagraph"/>
        <w:numPr>
          <w:ilvl w:val="0"/>
          <w:numId w:val="10"/>
        </w:numPr>
        <w:contextualSpacing w:val="0"/>
        <w:rPr>
          <w:rFonts w:ascii="Times New Roman" w:hAnsi="Times New Roman"/>
        </w:rPr>
      </w:pPr>
      <w:r>
        <w:rPr>
          <w:rFonts w:ascii="Times New Roman" w:hAnsi="Times New Roman"/>
        </w:rPr>
        <w:t>Summary of Portfolio</w:t>
      </w:r>
      <w:r w:rsidRPr="00901764">
        <w:rPr>
          <w:rFonts w:ascii="Times New Roman" w:hAnsi="Times New Roman"/>
        </w:rPr>
        <w:t xml:space="preserve"> EE&amp;C Costs</w:t>
      </w:r>
    </w:p>
    <w:p w:rsidR="00E10D8B" w:rsidRPr="009C0AFE" w:rsidRDefault="00E10D8B" w:rsidP="00E10D8B">
      <w:pPr>
        <w:pStyle w:val="ListParagraph"/>
        <w:numPr>
          <w:ilvl w:val="0"/>
          <w:numId w:val="9"/>
        </w:numPr>
        <w:contextualSpacing w:val="0"/>
        <w:rPr>
          <w:rFonts w:ascii="Times New Roman" w:hAnsi="Times New Roman"/>
        </w:rPr>
      </w:pPr>
      <w:r w:rsidRPr="00901764">
        <w:rPr>
          <w:rFonts w:ascii="Times New Roman" w:hAnsi="Times New Roman"/>
        </w:rPr>
        <w:t>TRC Benefits Table</w:t>
      </w:r>
      <w:r>
        <w:rPr>
          <w:rFonts w:ascii="Times New Roman" w:hAnsi="Times New Roman"/>
        </w:rPr>
        <w:t xml:space="preserve"> (7A – 7E)</w:t>
      </w:r>
    </w:p>
    <w:p w:rsidR="00E10D8B" w:rsidRPr="00850959" w:rsidRDefault="00E10D8B" w:rsidP="00E10D8B">
      <w:pPr>
        <w:pStyle w:val="ListParagraph"/>
        <w:contextualSpacing w:val="0"/>
        <w:rPr>
          <w:rFonts w:ascii="Times New Roman" w:hAnsi="Times New Roman"/>
          <w:sz w:val="22"/>
          <w:szCs w:val="22"/>
        </w:rPr>
        <w:sectPr w:rsidR="00E10D8B" w:rsidRPr="00850959" w:rsidSect="000B5B45">
          <w:headerReference w:type="default" r:id="rId14"/>
          <w:pgSz w:w="12240" w:h="15840"/>
          <w:pgMar w:top="1440" w:right="1440" w:bottom="810" w:left="1440" w:header="720" w:footer="720" w:gutter="0"/>
          <w:cols w:space="720"/>
        </w:sectPr>
      </w:pPr>
    </w:p>
    <w:p w:rsidR="00E10D8B" w:rsidRPr="00877250" w:rsidRDefault="00E10D8B" w:rsidP="00E10D8B">
      <w:pPr>
        <w:pStyle w:val="ListParagraph"/>
        <w:spacing w:after="0"/>
        <w:ind w:left="-1080" w:right="-634"/>
        <w:rPr>
          <w:rFonts w:ascii="Times New Roman" w:hAnsi="Times New Roman"/>
        </w:rPr>
      </w:pPr>
    </w:p>
    <w:bookmarkStart w:id="5" w:name="_MON_1405423581"/>
    <w:bookmarkEnd w:id="5"/>
    <w:p w:rsidR="00E10D8B" w:rsidRPr="006916E2" w:rsidRDefault="00E10D8B" w:rsidP="00E10D8B">
      <w:pPr>
        <w:ind w:left="-990"/>
        <w:rPr>
          <w:b/>
        </w:rPr>
        <w:sectPr w:rsidR="00E10D8B" w:rsidRPr="006916E2" w:rsidSect="005B14D4">
          <w:headerReference w:type="even" r:id="rId15"/>
          <w:headerReference w:type="default" r:id="rId16"/>
          <w:footerReference w:type="even" r:id="rId17"/>
          <w:footerReference w:type="default" r:id="rId18"/>
          <w:headerReference w:type="first" r:id="rId19"/>
          <w:footerReference w:type="first" r:id="rId20"/>
          <w:pgSz w:w="15840" w:h="12240" w:orient="landscape"/>
          <w:pgMar w:top="1440" w:right="994" w:bottom="1440" w:left="1440" w:header="720" w:footer="720" w:gutter="0"/>
          <w:cols w:space="720"/>
        </w:sectPr>
      </w:pPr>
      <w:r w:rsidRPr="00895337">
        <w:rPr>
          <w:b/>
        </w:rPr>
        <w:object w:dxaOrig="11293" w:dyaOrig="8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4.6pt;height:448.2pt" o:ole="">
            <v:imagedata r:id="rId21" o:title=""/>
          </v:shape>
          <o:OLEObject Type="Embed" ProgID="Excel.Sheet.8" ShapeID="_x0000_i1025" DrawAspect="Content" ObjectID="_1406695152" r:id="rId22"/>
        </w:object>
      </w:r>
    </w:p>
    <w:bookmarkStart w:id="6" w:name="_MON_1404726792"/>
    <w:bookmarkStart w:id="7" w:name="_MON_1404726847"/>
    <w:bookmarkStart w:id="8" w:name="_MON_1404726862"/>
    <w:bookmarkStart w:id="9" w:name="_MON_1405422696"/>
    <w:bookmarkStart w:id="10" w:name="_MON_1405422762"/>
    <w:bookmarkStart w:id="11" w:name="_MON_1405423122"/>
    <w:bookmarkStart w:id="12" w:name="_MON_1405423315"/>
    <w:bookmarkStart w:id="13" w:name="_MON_1405423566"/>
    <w:bookmarkStart w:id="14" w:name="_MON_1405423609"/>
    <w:bookmarkStart w:id="15" w:name="_MON_1405423721"/>
    <w:bookmarkStart w:id="16" w:name="_MON_1405423796"/>
    <w:bookmarkStart w:id="17" w:name="_MON_1405423860"/>
    <w:bookmarkStart w:id="18" w:name="_MON_1405425107"/>
    <w:bookmarkStart w:id="19" w:name="_MON_1405425127"/>
    <w:bookmarkStart w:id="20" w:name="_MON_1405925779"/>
    <w:bookmarkStart w:id="21" w:name="_MON_1405925863"/>
    <w:bookmarkStart w:id="22" w:name="_MON_1405925874"/>
    <w:bookmarkStart w:id="23" w:name="_MON_1405925928"/>
    <w:bookmarkStart w:id="24" w:name="_MON_1405925940"/>
    <w:bookmarkStart w:id="25" w:name="_MON_1405925967"/>
    <w:bookmarkStart w:id="26" w:name="_MON_1405925983"/>
    <w:bookmarkStart w:id="27" w:name="_MON_1301728092"/>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Start w:id="28" w:name="_MON_1301988496"/>
    <w:bookmarkEnd w:id="28"/>
    <w:p w:rsidR="00E10D8B" w:rsidRPr="003913A7" w:rsidRDefault="00E10D8B" w:rsidP="00E10D8B">
      <w:pPr>
        <w:ind w:left="-990" w:right="-1080"/>
        <w:sectPr w:rsidR="00E10D8B" w:rsidRPr="003913A7" w:rsidSect="00C76093">
          <w:pgSz w:w="12240" w:h="15840"/>
          <w:pgMar w:top="994" w:right="1440" w:bottom="720" w:left="1440" w:header="720" w:footer="720" w:gutter="0"/>
          <w:cols w:space="720"/>
        </w:sectPr>
      </w:pPr>
      <w:r w:rsidRPr="00BC3ADD">
        <w:object w:dxaOrig="11460" w:dyaOrig="14966">
          <v:shape id="_x0000_i1026" type="#_x0000_t75" style="width:572.4pt;height:654.6pt" o:ole="">
            <v:imagedata r:id="rId23" o:title=""/>
          </v:shape>
          <o:OLEObject Type="Embed" ProgID="Excel.Sheet.8" ShapeID="_x0000_i1026" DrawAspect="Content" ObjectID="_1406695153" r:id="rId24"/>
        </w:object>
      </w:r>
    </w:p>
    <w:bookmarkStart w:id="29" w:name="_MON_1405425152"/>
    <w:bookmarkStart w:id="30" w:name="_MON_1405425175"/>
    <w:bookmarkStart w:id="31" w:name="_MON_1405425195"/>
    <w:bookmarkStart w:id="32" w:name="_MON_1405425215"/>
    <w:bookmarkStart w:id="33" w:name="_MON_1404726892"/>
    <w:bookmarkEnd w:id="29"/>
    <w:bookmarkEnd w:id="30"/>
    <w:bookmarkEnd w:id="31"/>
    <w:bookmarkEnd w:id="32"/>
    <w:bookmarkEnd w:id="33"/>
    <w:bookmarkStart w:id="34" w:name="_MON_1405423848"/>
    <w:bookmarkEnd w:id="34"/>
    <w:p w:rsidR="00E10D8B" w:rsidRDefault="00E10D8B" w:rsidP="00E10D8B">
      <w:pPr>
        <w:ind w:left="-1080" w:right="-634"/>
        <w:sectPr w:rsidR="00E10D8B" w:rsidSect="002D7544">
          <w:pgSz w:w="15840" w:h="12240" w:orient="landscape"/>
          <w:pgMar w:top="1440" w:right="994" w:bottom="1440" w:left="1440" w:header="720" w:footer="720" w:gutter="0"/>
          <w:cols w:space="720"/>
        </w:sectPr>
      </w:pPr>
      <w:r w:rsidRPr="00BC3ADD">
        <w:object w:dxaOrig="9873" w:dyaOrig="10354">
          <v:shape id="_x0000_i1027" type="#_x0000_t75" style="width:494.4pt;height:452.4pt" o:ole="">
            <v:imagedata r:id="rId25" o:title=""/>
          </v:shape>
          <o:OLEObject Type="Embed" ProgID="Excel.Sheet.8" ShapeID="_x0000_i1027" DrawAspect="Content" ObjectID="_1406695154" r:id="rId26"/>
        </w:object>
      </w:r>
    </w:p>
    <w:bookmarkStart w:id="35" w:name="_MON_1405423899"/>
    <w:bookmarkEnd w:id="35"/>
    <w:bookmarkStart w:id="36" w:name="_MON_1405425244"/>
    <w:bookmarkEnd w:id="36"/>
    <w:p w:rsidR="00E10D8B" w:rsidRDefault="00E10D8B" w:rsidP="00E10D8B">
      <w:pPr>
        <w:ind w:left="-1080" w:right="-634"/>
      </w:pPr>
      <w:r w:rsidRPr="009026BC">
        <w:object w:dxaOrig="17015" w:dyaOrig="10328">
          <v:shape id="_x0000_i1028" type="#_x0000_t75" style="width:742.8pt;height:483.6pt" o:ole="">
            <v:imagedata r:id="rId27" o:title=""/>
          </v:shape>
          <o:OLEObject Type="Embed" ProgID="Excel.Sheet.8" ShapeID="_x0000_i1028" DrawAspect="Content" ObjectID="_1406695155" r:id="rId28"/>
        </w:object>
      </w:r>
    </w:p>
    <w:bookmarkStart w:id="37" w:name="_MON_1405425345"/>
    <w:bookmarkStart w:id="38" w:name="_MON_1404726931"/>
    <w:bookmarkEnd w:id="37"/>
    <w:bookmarkEnd w:id="38"/>
    <w:bookmarkStart w:id="39" w:name="_MON_1405425274"/>
    <w:bookmarkEnd w:id="39"/>
    <w:p w:rsidR="00E10D8B" w:rsidRDefault="00E10D8B" w:rsidP="00E10D8B">
      <w:pPr>
        <w:ind w:left="-1080" w:right="-634"/>
        <w:rPr>
          <w:b/>
        </w:rPr>
      </w:pPr>
      <w:r w:rsidRPr="00EC75E0">
        <w:rPr>
          <w:b/>
        </w:rPr>
        <w:object w:dxaOrig="10665" w:dyaOrig="11835">
          <v:shape id="_x0000_i1029" type="#_x0000_t75" style="width:533.4pt;height:540.6pt" o:ole="">
            <v:imagedata r:id="rId29" o:title=""/>
          </v:shape>
          <o:OLEObject Type="Embed" ProgID="Excel.Sheet.8" ShapeID="_x0000_i1029" DrawAspect="Content" ObjectID="_1406695156" r:id="rId30"/>
        </w:object>
      </w:r>
    </w:p>
    <w:p w:rsidR="00E10D8B" w:rsidRDefault="00E10D8B" w:rsidP="00E10D8B">
      <w:pPr>
        <w:ind w:left="-1080" w:right="-634"/>
        <w:rPr>
          <w:b/>
        </w:rPr>
      </w:pPr>
    </w:p>
    <w:bookmarkStart w:id="40" w:name="_MON_1301987930"/>
    <w:bookmarkEnd w:id="40"/>
    <w:bookmarkStart w:id="41" w:name="_MON_1301988813"/>
    <w:bookmarkEnd w:id="41"/>
    <w:p w:rsidR="00E10D8B" w:rsidRDefault="00E10D8B" w:rsidP="00E10D8B">
      <w:pPr>
        <w:ind w:left="-1080" w:right="-634"/>
        <w:rPr>
          <w:b/>
        </w:rPr>
      </w:pPr>
      <w:r w:rsidRPr="00863CA0">
        <w:rPr>
          <w:b/>
        </w:rPr>
        <w:object w:dxaOrig="13852" w:dyaOrig="8525">
          <v:shape id="_x0000_i1030" type="#_x0000_t75" style="width:691.8pt;height:426pt" o:ole="">
            <v:imagedata r:id="rId31" o:title=""/>
          </v:shape>
          <o:OLEObject Type="Embed" ProgID="Excel.Sheet.8" ShapeID="_x0000_i1030" DrawAspect="Content" ObjectID="_1406695157" r:id="rId32"/>
        </w:object>
      </w:r>
    </w:p>
    <w:p w:rsidR="00E10D8B" w:rsidRDefault="00E10D8B" w:rsidP="00E10D8B">
      <w:pPr>
        <w:rPr>
          <w:b/>
        </w:rPr>
      </w:pPr>
    </w:p>
    <w:p w:rsidR="00E10D8B" w:rsidRDefault="00E10D8B" w:rsidP="00E10D8B">
      <w:pPr>
        <w:ind w:left="-1080" w:right="-634"/>
        <w:rPr>
          <w:b/>
        </w:rPr>
      </w:pPr>
    </w:p>
    <w:p w:rsidR="00E10D8B" w:rsidRDefault="00E10D8B" w:rsidP="00E10D8B">
      <w:pPr>
        <w:ind w:left="-1080" w:right="-634"/>
        <w:rPr>
          <w:b/>
        </w:rPr>
      </w:pPr>
    </w:p>
    <w:bookmarkStart w:id="42" w:name="_MON_1301987984"/>
    <w:bookmarkEnd w:id="42"/>
    <w:bookmarkStart w:id="43" w:name="_MON_1301988837"/>
    <w:bookmarkEnd w:id="43"/>
    <w:p w:rsidR="00E10D8B" w:rsidRDefault="00E10D8B" w:rsidP="00E10D8B">
      <w:pPr>
        <w:ind w:left="-1080" w:right="-634"/>
        <w:rPr>
          <w:b/>
        </w:rPr>
      </w:pPr>
      <w:r w:rsidRPr="00D56880">
        <w:rPr>
          <w:b/>
        </w:rPr>
        <w:object w:dxaOrig="13202" w:dyaOrig="8974">
          <v:shape id="_x0000_i1031" type="#_x0000_t75" style="width:660pt;height:448.8pt" o:ole="">
            <v:imagedata r:id="rId33" o:title=""/>
          </v:shape>
          <o:OLEObject Type="Embed" ProgID="Excel.Sheet.8" ShapeID="_x0000_i1031" DrawAspect="Content" ObjectID="_1406695158" r:id="rId34"/>
        </w:object>
      </w:r>
    </w:p>
    <w:p w:rsidR="00E10D8B" w:rsidRDefault="00E10D8B" w:rsidP="00E10D8B">
      <w:pPr>
        <w:tabs>
          <w:tab w:val="left" w:pos="-1080"/>
        </w:tabs>
        <w:ind w:left="-1080" w:right="-634"/>
        <w:rPr>
          <w:b/>
        </w:rPr>
      </w:pPr>
    </w:p>
    <w:p w:rsidR="00E10D8B" w:rsidRDefault="00E10D8B" w:rsidP="00E10D8B">
      <w:pPr>
        <w:tabs>
          <w:tab w:val="left" w:pos="-1080"/>
        </w:tabs>
        <w:ind w:left="-1080" w:right="-634"/>
        <w:rPr>
          <w:b/>
        </w:rPr>
      </w:pPr>
    </w:p>
    <w:bookmarkStart w:id="44" w:name="_MON_1301747532"/>
    <w:bookmarkEnd w:id="44"/>
    <w:bookmarkStart w:id="45" w:name="_MON_1405425371"/>
    <w:bookmarkEnd w:id="45"/>
    <w:p w:rsidR="00E10D8B" w:rsidRDefault="00E10D8B" w:rsidP="00E10D8B">
      <w:pPr>
        <w:tabs>
          <w:tab w:val="left" w:pos="-1080"/>
        </w:tabs>
        <w:ind w:left="-1080" w:right="-634"/>
        <w:rPr>
          <w:b/>
        </w:rPr>
      </w:pPr>
      <w:r w:rsidRPr="00D56880">
        <w:rPr>
          <w:b/>
        </w:rPr>
        <w:object w:dxaOrig="9450" w:dyaOrig="7980">
          <v:shape id="_x0000_i1032" type="#_x0000_t75" style="width:472.8pt;height:399pt" o:ole="">
            <v:imagedata r:id="rId35" o:title=""/>
          </v:shape>
          <o:OLEObject Type="Embed" ProgID="Excel.Sheet.8" ShapeID="_x0000_i1032" DrawAspect="Content" ObjectID="_1406695159" r:id="rId36"/>
        </w:object>
      </w:r>
    </w:p>
    <w:p w:rsidR="00E10D8B" w:rsidRDefault="00E10D8B" w:rsidP="00E10D8B">
      <w:pPr>
        <w:tabs>
          <w:tab w:val="left" w:pos="-1080"/>
        </w:tabs>
        <w:ind w:left="-1080" w:right="-634"/>
        <w:rPr>
          <w:b/>
        </w:rPr>
      </w:pPr>
    </w:p>
    <w:p w:rsidR="00E10D8B" w:rsidRDefault="00E10D8B" w:rsidP="00E10D8B">
      <w:pPr>
        <w:tabs>
          <w:tab w:val="left" w:pos="-1080"/>
        </w:tabs>
        <w:ind w:left="-1080" w:right="-634"/>
        <w:rPr>
          <w:b/>
        </w:rPr>
      </w:pPr>
    </w:p>
    <w:p w:rsidR="00E10D8B" w:rsidRDefault="00E10D8B" w:rsidP="00E10D8B">
      <w:pPr>
        <w:tabs>
          <w:tab w:val="left" w:pos="-1080"/>
        </w:tabs>
        <w:ind w:left="-1080" w:right="-634"/>
        <w:rPr>
          <w:b/>
        </w:rPr>
      </w:pPr>
    </w:p>
    <w:p w:rsidR="00E10D8B" w:rsidRDefault="00E10D8B" w:rsidP="00E10D8B">
      <w:pPr>
        <w:rPr>
          <w:b/>
        </w:rPr>
      </w:pPr>
    </w:p>
    <w:p w:rsidR="00E10D8B" w:rsidRDefault="00E10D8B" w:rsidP="00E10D8B">
      <w:pPr>
        <w:rPr>
          <w:b/>
        </w:rPr>
      </w:pPr>
    </w:p>
    <w:bookmarkStart w:id="46" w:name="_MON_1301745586"/>
    <w:bookmarkEnd w:id="46"/>
    <w:p w:rsidR="00E10D8B" w:rsidRDefault="00E10D8B" w:rsidP="00E10D8B">
      <w:pPr>
        <w:tabs>
          <w:tab w:val="left" w:pos="-1080"/>
        </w:tabs>
        <w:ind w:left="-1080"/>
        <w:rPr>
          <w:b/>
        </w:rPr>
      </w:pPr>
      <w:r w:rsidRPr="006502A3">
        <w:rPr>
          <w:b/>
        </w:rPr>
        <w:object w:dxaOrig="16283" w:dyaOrig="6746">
          <v:shape id="_x0000_i1033" type="#_x0000_t75" style="width:764.4pt;height:337.8pt" o:ole="">
            <v:imagedata r:id="rId37" o:title=""/>
          </v:shape>
          <o:OLEObject Type="Embed" ProgID="Excel.Sheet.8" ShapeID="_x0000_i1033" DrawAspect="Content" ObjectID="_1406695160" r:id="rId38"/>
        </w:object>
      </w:r>
    </w:p>
    <w:p w:rsidR="00E10D8B" w:rsidRDefault="00E10D8B" w:rsidP="00E10D8B">
      <w:pPr>
        <w:rPr>
          <w:b/>
        </w:rPr>
      </w:pPr>
    </w:p>
    <w:p w:rsidR="00E10D8B" w:rsidRDefault="00E10D8B" w:rsidP="00E10D8B">
      <w:pPr>
        <w:ind w:left="-720"/>
        <w:rPr>
          <w:b/>
        </w:rPr>
      </w:pPr>
    </w:p>
    <w:p w:rsidR="00E10D8B" w:rsidRDefault="00E10D8B" w:rsidP="00E10D8B">
      <w:pPr>
        <w:rPr>
          <w:b/>
        </w:rPr>
        <w:sectPr w:rsidR="00E10D8B" w:rsidSect="006C1FCC">
          <w:pgSz w:w="15840" w:h="12240" w:orient="landscape"/>
          <w:pgMar w:top="1170" w:right="994" w:bottom="810" w:left="1440" w:header="720" w:footer="720" w:gutter="0"/>
          <w:cols w:space="720"/>
        </w:sectPr>
      </w:pPr>
    </w:p>
    <w:p w:rsidR="00E10D8B" w:rsidRPr="009C6D4E" w:rsidRDefault="00E10D8B" w:rsidP="00E10D8B">
      <w:pPr>
        <w:rPr>
          <w:b/>
        </w:rPr>
      </w:pPr>
      <w:r>
        <w:rPr>
          <w:b/>
        </w:rPr>
        <w:lastRenderedPageBreak/>
        <w:t xml:space="preserve">Chart </w:t>
      </w:r>
      <w:r w:rsidRPr="009C6D4E">
        <w:rPr>
          <w:b/>
        </w:rPr>
        <w:t>1: Gantt Chart of Program Schedule Summary</w:t>
      </w:r>
      <w:r>
        <w:rPr>
          <w:b/>
        </w:rPr>
        <w:t xml:space="preserve"> (For Section 1.4)</w:t>
      </w:r>
    </w:p>
    <w:p w:rsidR="00E10D8B" w:rsidRPr="009C6D4E" w:rsidRDefault="00E10D8B" w:rsidP="00E10D8B"/>
    <w:p w:rsidR="00E10D8B" w:rsidRPr="009C6D4E" w:rsidRDefault="00E10D8B" w:rsidP="00E10D8B">
      <w:pPr>
        <w:pStyle w:val="ListParagraph"/>
        <w:numPr>
          <w:ilvl w:val="0"/>
          <w:numId w:val="1"/>
        </w:numPr>
        <w:ind w:left="360" w:hanging="360"/>
        <w:rPr>
          <w:rFonts w:ascii="Times New Roman" w:hAnsi="Times New Roman"/>
        </w:rPr>
      </w:pPr>
      <w:r w:rsidRPr="009C6D4E">
        <w:rPr>
          <w:rFonts w:ascii="Times New Roman" w:hAnsi="Times New Roman"/>
        </w:rPr>
        <w:t>Chart will be format</w:t>
      </w:r>
      <w:r>
        <w:rPr>
          <w:rFonts w:ascii="Times New Roman" w:hAnsi="Times New Roman"/>
        </w:rPr>
        <w:t>ted</w:t>
      </w:r>
      <w:r w:rsidRPr="009C6D4E">
        <w:rPr>
          <w:rFonts w:ascii="Times New Roman" w:hAnsi="Times New Roman"/>
        </w:rPr>
        <w:t xml:space="preserve"> to fit on one 8½ - 11 page</w:t>
      </w:r>
    </w:p>
    <w:p w:rsidR="00E10D8B" w:rsidRPr="009C6D4E" w:rsidRDefault="00E10D8B" w:rsidP="00E10D8B">
      <w:pPr>
        <w:pStyle w:val="ListParagraph"/>
        <w:numPr>
          <w:ilvl w:val="0"/>
          <w:numId w:val="1"/>
        </w:numPr>
        <w:ind w:left="360" w:hanging="360"/>
        <w:rPr>
          <w:rFonts w:ascii="Times New Roman" w:hAnsi="Times New Roman"/>
        </w:rPr>
      </w:pPr>
      <w:r w:rsidRPr="009C6D4E">
        <w:rPr>
          <w:rFonts w:ascii="Times New Roman" w:hAnsi="Times New Roman"/>
        </w:rPr>
        <w:t>It will use color to differentiate schedule items</w:t>
      </w:r>
    </w:p>
    <w:p w:rsidR="00E10D8B" w:rsidRDefault="00E10D8B" w:rsidP="00E10D8B">
      <w:pPr>
        <w:pStyle w:val="ListParagraph"/>
        <w:numPr>
          <w:ilvl w:val="0"/>
          <w:numId w:val="1"/>
        </w:numPr>
        <w:ind w:left="360" w:hanging="360"/>
        <w:rPr>
          <w:rFonts w:ascii="Times New Roman" w:hAnsi="Times New Roman"/>
        </w:rPr>
      </w:pPr>
      <w:r>
        <w:rPr>
          <w:rFonts w:ascii="Times New Roman" w:hAnsi="Times New Roman"/>
        </w:rPr>
        <w:t>Provide a separate chart for each Portfolio that includes:</w:t>
      </w:r>
    </w:p>
    <w:p w:rsidR="00E10D8B" w:rsidRPr="009C6D4E" w:rsidRDefault="00E10D8B" w:rsidP="00E10D8B">
      <w:pPr>
        <w:pStyle w:val="ListParagraph"/>
        <w:ind w:left="0"/>
        <w:rPr>
          <w:rFonts w:ascii="Times New Roman" w:hAnsi="Times New Roman"/>
        </w:rPr>
      </w:pPr>
    </w:p>
    <w:p w:rsidR="00E10D8B" w:rsidRDefault="00E10D8B" w:rsidP="00E10D8B">
      <w:pPr>
        <w:pStyle w:val="ListParagraph"/>
        <w:numPr>
          <w:ilvl w:val="0"/>
          <w:numId w:val="8"/>
        </w:numPr>
        <w:tabs>
          <w:tab w:val="clear" w:pos="1080"/>
          <w:tab w:val="num" w:pos="1440"/>
        </w:tabs>
        <w:ind w:left="1440"/>
        <w:rPr>
          <w:rFonts w:ascii="Times New Roman" w:hAnsi="Times New Roman"/>
        </w:rPr>
      </w:pPr>
      <w:r w:rsidRPr="009C6D4E">
        <w:rPr>
          <w:rFonts w:ascii="Times New Roman" w:hAnsi="Times New Roman"/>
        </w:rPr>
        <w:t xml:space="preserve">Start and completion dates for the launch and close of </w:t>
      </w:r>
      <w:r>
        <w:rPr>
          <w:rFonts w:ascii="Times New Roman" w:hAnsi="Times New Roman"/>
        </w:rPr>
        <w:t>R</w:t>
      </w:r>
      <w:r w:rsidRPr="009C6D4E">
        <w:rPr>
          <w:rFonts w:ascii="Times New Roman" w:hAnsi="Times New Roman"/>
        </w:rPr>
        <w:t xml:space="preserve">esidential </w:t>
      </w:r>
      <w:r>
        <w:rPr>
          <w:rFonts w:ascii="Times New Roman" w:hAnsi="Times New Roman"/>
        </w:rPr>
        <w:t>P</w:t>
      </w:r>
      <w:r w:rsidRPr="009C6D4E">
        <w:rPr>
          <w:rFonts w:ascii="Times New Roman" w:hAnsi="Times New Roman"/>
        </w:rPr>
        <w:t>ortfolio programs for Program Years 20</w:t>
      </w:r>
      <w:r>
        <w:rPr>
          <w:rFonts w:ascii="Times New Roman" w:hAnsi="Times New Roman"/>
        </w:rPr>
        <w:t>13</w:t>
      </w:r>
      <w:r w:rsidRPr="009C6D4E">
        <w:rPr>
          <w:rFonts w:ascii="Times New Roman" w:hAnsi="Times New Roman"/>
        </w:rPr>
        <w:t>, 201</w:t>
      </w:r>
      <w:r>
        <w:rPr>
          <w:rFonts w:ascii="Times New Roman" w:hAnsi="Times New Roman"/>
        </w:rPr>
        <w:t xml:space="preserve">4 &amp; </w:t>
      </w:r>
      <w:r w:rsidRPr="009C6D4E">
        <w:rPr>
          <w:rFonts w:ascii="Times New Roman" w:hAnsi="Times New Roman"/>
        </w:rPr>
        <w:t>201</w:t>
      </w:r>
      <w:r>
        <w:rPr>
          <w:rFonts w:ascii="Times New Roman" w:hAnsi="Times New Roman"/>
        </w:rPr>
        <w:t xml:space="preserve">5 </w:t>
      </w:r>
    </w:p>
    <w:p w:rsidR="00E10D8B" w:rsidRDefault="00E10D8B" w:rsidP="00E10D8B">
      <w:pPr>
        <w:pStyle w:val="ListParagraph"/>
        <w:numPr>
          <w:ilvl w:val="0"/>
          <w:numId w:val="8"/>
        </w:numPr>
        <w:tabs>
          <w:tab w:val="clear" w:pos="1080"/>
          <w:tab w:val="num" w:pos="1440"/>
        </w:tabs>
        <w:ind w:left="1440"/>
        <w:rPr>
          <w:rFonts w:ascii="Times New Roman" w:hAnsi="Times New Roman"/>
        </w:rPr>
      </w:pPr>
      <w:r w:rsidRPr="009C6D4E">
        <w:rPr>
          <w:rFonts w:ascii="Times New Roman" w:hAnsi="Times New Roman"/>
        </w:rPr>
        <w:t xml:space="preserve">Start and completion dates for the launch and close of </w:t>
      </w:r>
      <w:r>
        <w:rPr>
          <w:rFonts w:ascii="Times New Roman" w:hAnsi="Times New Roman"/>
        </w:rPr>
        <w:t>Commercial/Industrial Small</w:t>
      </w:r>
      <w:r w:rsidRPr="009C6D4E">
        <w:rPr>
          <w:rFonts w:ascii="Times New Roman" w:hAnsi="Times New Roman"/>
        </w:rPr>
        <w:t xml:space="preserve"> portfolio programs for Program Years 20</w:t>
      </w:r>
      <w:r>
        <w:rPr>
          <w:rFonts w:ascii="Times New Roman" w:hAnsi="Times New Roman"/>
        </w:rPr>
        <w:t>13</w:t>
      </w:r>
      <w:r w:rsidRPr="009C6D4E">
        <w:rPr>
          <w:rFonts w:ascii="Times New Roman" w:hAnsi="Times New Roman"/>
        </w:rPr>
        <w:t>, 201</w:t>
      </w:r>
      <w:r>
        <w:rPr>
          <w:rFonts w:ascii="Times New Roman" w:hAnsi="Times New Roman"/>
        </w:rPr>
        <w:t>4 &amp;</w:t>
      </w:r>
      <w:r w:rsidRPr="009C6D4E">
        <w:rPr>
          <w:rFonts w:ascii="Times New Roman" w:hAnsi="Times New Roman"/>
        </w:rPr>
        <w:t xml:space="preserve"> 201</w:t>
      </w:r>
      <w:r>
        <w:rPr>
          <w:rFonts w:ascii="Times New Roman" w:hAnsi="Times New Roman"/>
        </w:rPr>
        <w:t>5</w:t>
      </w:r>
      <w:r w:rsidRPr="009C6D4E">
        <w:rPr>
          <w:rFonts w:ascii="Times New Roman" w:hAnsi="Times New Roman"/>
        </w:rPr>
        <w:t xml:space="preserve"> </w:t>
      </w:r>
    </w:p>
    <w:p w:rsidR="00E10D8B" w:rsidRDefault="00E10D8B" w:rsidP="00E10D8B">
      <w:pPr>
        <w:pStyle w:val="ListParagraph"/>
        <w:numPr>
          <w:ilvl w:val="0"/>
          <w:numId w:val="8"/>
        </w:numPr>
        <w:tabs>
          <w:tab w:val="clear" w:pos="1080"/>
          <w:tab w:val="num" w:pos="1440"/>
        </w:tabs>
        <w:ind w:left="1440"/>
        <w:rPr>
          <w:rFonts w:ascii="Times New Roman" w:hAnsi="Times New Roman"/>
        </w:rPr>
      </w:pPr>
      <w:r w:rsidRPr="009C6D4E">
        <w:rPr>
          <w:rFonts w:ascii="Times New Roman" w:hAnsi="Times New Roman"/>
        </w:rPr>
        <w:t xml:space="preserve">Start and completion dates for the launch and close of </w:t>
      </w:r>
      <w:r>
        <w:rPr>
          <w:rFonts w:ascii="Times New Roman" w:hAnsi="Times New Roman"/>
        </w:rPr>
        <w:t>Commercial/Industrial Large</w:t>
      </w:r>
      <w:r w:rsidRPr="009C6D4E">
        <w:rPr>
          <w:rFonts w:ascii="Times New Roman" w:hAnsi="Times New Roman"/>
        </w:rPr>
        <w:t xml:space="preserve"> portfolio programs for Program Years 20</w:t>
      </w:r>
      <w:r>
        <w:rPr>
          <w:rFonts w:ascii="Times New Roman" w:hAnsi="Times New Roman"/>
        </w:rPr>
        <w:t>13</w:t>
      </w:r>
      <w:r w:rsidRPr="009C6D4E">
        <w:rPr>
          <w:rFonts w:ascii="Times New Roman" w:hAnsi="Times New Roman"/>
        </w:rPr>
        <w:t>, 201</w:t>
      </w:r>
      <w:r>
        <w:rPr>
          <w:rFonts w:ascii="Times New Roman" w:hAnsi="Times New Roman"/>
        </w:rPr>
        <w:t>4 &amp;</w:t>
      </w:r>
      <w:r w:rsidRPr="009C6D4E">
        <w:rPr>
          <w:rFonts w:ascii="Times New Roman" w:hAnsi="Times New Roman"/>
        </w:rPr>
        <w:t xml:space="preserve"> 201</w:t>
      </w:r>
      <w:r>
        <w:rPr>
          <w:rFonts w:ascii="Times New Roman" w:hAnsi="Times New Roman"/>
        </w:rPr>
        <w:t>5</w:t>
      </w:r>
      <w:r w:rsidRPr="009C6D4E">
        <w:rPr>
          <w:rFonts w:ascii="Times New Roman" w:hAnsi="Times New Roman"/>
        </w:rPr>
        <w:t xml:space="preserve"> </w:t>
      </w:r>
    </w:p>
    <w:p w:rsidR="00E10D8B" w:rsidRDefault="00E10D8B" w:rsidP="00E10D8B">
      <w:pPr>
        <w:pStyle w:val="ListParagraph"/>
        <w:numPr>
          <w:ilvl w:val="0"/>
          <w:numId w:val="8"/>
        </w:numPr>
        <w:tabs>
          <w:tab w:val="clear" w:pos="1080"/>
          <w:tab w:val="num" w:pos="1440"/>
        </w:tabs>
        <w:ind w:left="1440"/>
        <w:rPr>
          <w:rFonts w:ascii="Times New Roman" w:hAnsi="Times New Roman"/>
        </w:rPr>
      </w:pPr>
      <w:r w:rsidRPr="009C6D4E">
        <w:rPr>
          <w:rFonts w:ascii="Times New Roman" w:hAnsi="Times New Roman"/>
        </w:rPr>
        <w:t xml:space="preserve">Start and completion dates for the launch and close of </w:t>
      </w:r>
      <w:r>
        <w:rPr>
          <w:rFonts w:ascii="Times New Roman" w:hAnsi="Times New Roman"/>
        </w:rPr>
        <w:t xml:space="preserve">Governmental/Educational/Non-Profit </w:t>
      </w:r>
      <w:r w:rsidRPr="009C6D4E">
        <w:rPr>
          <w:rFonts w:ascii="Times New Roman" w:hAnsi="Times New Roman"/>
        </w:rPr>
        <w:t>portfolio programs for Program Years 20</w:t>
      </w:r>
      <w:r>
        <w:rPr>
          <w:rFonts w:ascii="Times New Roman" w:hAnsi="Times New Roman"/>
        </w:rPr>
        <w:t>13</w:t>
      </w:r>
      <w:r w:rsidRPr="009C6D4E">
        <w:rPr>
          <w:rFonts w:ascii="Times New Roman" w:hAnsi="Times New Roman"/>
        </w:rPr>
        <w:t>, 201</w:t>
      </w:r>
      <w:r>
        <w:rPr>
          <w:rFonts w:ascii="Times New Roman" w:hAnsi="Times New Roman"/>
        </w:rPr>
        <w:t>4 &amp;</w:t>
      </w:r>
      <w:r w:rsidRPr="009C6D4E">
        <w:rPr>
          <w:rFonts w:ascii="Times New Roman" w:hAnsi="Times New Roman"/>
        </w:rPr>
        <w:t xml:space="preserve"> 201</w:t>
      </w:r>
      <w:r>
        <w:rPr>
          <w:rFonts w:ascii="Times New Roman" w:hAnsi="Times New Roman"/>
        </w:rPr>
        <w:t>5</w:t>
      </w:r>
    </w:p>
    <w:p w:rsidR="00E10D8B" w:rsidRDefault="00E10D8B" w:rsidP="00E10D8B">
      <w:pPr>
        <w:pStyle w:val="ListParagraph"/>
        <w:ind w:left="1800"/>
        <w:rPr>
          <w:rFonts w:ascii="Times New Roman" w:hAnsi="Times New Roman"/>
        </w:rPr>
      </w:pPr>
    </w:p>
    <w:p w:rsidR="00E10D8B" w:rsidRDefault="00E10D8B" w:rsidP="00E10D8B">
      <w:pPr>
        <w:pStyle w:val="ListParagraph"/>
        <w:ind w:left="1800"/>
        <w:rPr>
          <w:rFonts w:ascii="Times New Roman" w:hAnsi="Times New Roman"/>
        </w:rPr>
      </w:pPr>
      <w:r>
        <w:rPr>
          <w:rFonts w:ascii="Times New Roman" w:hAnsi="Times New Roman"/>
        </w:rPr>
        <w:t>As well, include the following for each chart:</w:t>
      </w:r>
    </w:p>
    <w:p w:rsidR="00E10D8B" w:rsidRDefault="00E10D8B" w:rsidP="00E10D8B">
      <w:pPr>
        <w:pStyle w:val="ListParagraph"/>
        <w:numPr>
          <w:ilvl w:val="2"/>
          <w:numId w:val="8"/>
        </w:numPr>
        <w:rPr>
          <w:rFonts w:ascii="Times New Roman" w:hAnsi="Times New Roman"/>
        </w:rPr>
      </w:pPr>
      <w:r>
        <w:rPr>
          <w:rFonts w:ascii="Times New Roman" w:hAnsi="Times New Roman"/>
        </w:rPr>
        <w:t>Start and completion dates for design of each Program Year</w:t>
      </w:r>
    </w:p>
    <w:p w:rsidR="00E10D8B" w:rsidRPr="009C6D4E" w:rsidRDefault="00E10D8B" w:rsidP="00E10D8B">
      <w:pPr>
        <w:pStyle w:val="ListParagraph"/>
        <w:numPr>
          <w:ilvl w:val="2"/>
          <w:numId w:val="8"/>
        </w:numPr>
        <w:rPr>
          <w:rFonts w:ascii="Times New Roman" w:hAnsi="Times New Roman"/>
        </w:rPr>
      </w:pPr>
      <w:r>
        <w:rPr>
          <w:rFonts w:ascii="Times New Roman" w:hAnsi="Times New Roman"/>
        </w:rPr>
        <w:t>Dates at which CSPs will be selected and placed under contract for each portfolio</w:t>
      </w:r>
    </w:p>
    <w:p w:rsidR="00E10D8B" w:rsidRPr="009C6D4E" w:rsidRDefault="00E10D8B" w:rsidP="00E10D8B">
      <w:pPr>
        <w:pStyle w:val="ListParagraph"/>
        <w:numPr>
          <w:ilvl w:val="2"/>
          <w:numId w:val="8"/>
        </w:numPr>
        <w:rPr>
          <w:rFonts w:ascii="Times New Roman" w:hAnsi="Times New Roman"/>
        </w:rPr>
      </w:pPr>
      <w:r>
        <w:rPr>
          <w:rFonts w:ascii="Times New Roman" w:hAnsi="Times New Roman"/>
        </w:rPr>
        <w:t>Dates at which EDC will provide annual program reports to Commission</w:t>
      </w:r>
    </w:p>
    <w:p w:rsidR="00E10D8B" w:rsidRPr="009C6D4E" w:rsidRDefault="00E10D8B" w:rsidP="00E10D8B"/>
    <w:p w:rsidR="00DC28AD" w:rsidRDefault="00DC28AD" w:rsidP="00DC28AD">
      <w:pPr>
        <w:autoSpaceDE w:val="0"/>
        <w:autoSpaceDN w:val="0"/>
        <w:adjustRightInd w:val="0"/>
      </w:pPr>
    </w:p>
    <w:p w:rsidR="00986764" w:rsidRDefault="00986764"/>
    <w:sectPr w:rsidR="00986764" w:rsidSect="00F546D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59B" w:rsidRDefault="00B7559B" w:rsidP="00A2035D">
      <w:r>
        <w:separator/>
      </w:r>
    </w:p>
  </w:endnote>
  <w:endnote w:type="continuationSeparator" w:id="0">
    <w:p w:rsidR="00B7559B" w:rsidRDefault="00B7559B" w:rsidP="00A20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4254064"/>
      <w:docPartObj>
        <w:docPartGallery w:val="Page Numbers (Bottom of Page)"/>
        <w:docPartUnique/>
      </w:docPartObj>
    </w:sdtPr>
    <w:sdtEndPr>
      <w:rPr>
        <w:noProof/>
        <w:sz w:val="22"/>
      </w:rPr>
    </w:sdtEndPr>
    <w:sdtContent>
      <w:p w:rsidR="00E958D8" w:rsidRPr="00E958D8" w:rsidRDefault="00E958D8">
        <w:pPr>
          <w:pStyle w:val="Footer"/>
          <w:jc w:val="center"/>
          <w:rPr>
            <w:sz w:val="22"/>
          </w:rPr>
        </w:pPr>
        <w:r w:rsidRPr="00E958D8">
          <w:rPr>
            <w:sz w:val="22"/>
          </w:rPr>
          <w:fldChar w:fldCharType="begin"/>
        </w:r>
        <w:r w:rsidRPr="00E958D8">
          <w:rPr>
            <w:sz w:val="22"/>
          </w:rPr>
          <w:instrText xml:space="preserve"> PAGE   \* MERGEFORMAT </w:instrText>
        </w:r>
        <w:r w:rsidRPr="00E958D8">
          <w:rPr>
            <w:sz w:val="22"/>
          </w:rPr>
          <w:fldChar w:fldCharType="separate"/>
        </w:r>
        <w:r w:rsidR="0019697F">
          <w:rPr>
            <w:noProof/>
            <w:sz w:val="22"/>
          </w:rPr>
          <w:t>2</w:t>
        </w:r>
        <w:r w:rsidRPr="00E958D8">
          <w:rPr>
            <w:noProof/>
            <w:sz w:val="22"/>
          </w:rPr>
          <w:fldChar w:fldCharType="end"/>
        </w:r>
      </w:p>
    </w:sdtContent>
  </w:sdt>
  <w:p w:rsidR="00E958D8" w:rsidRDefault="00E958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8B" w:rsidRDefault="00E10D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8B" w:rsidRDefault="00E10D8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8B" w:rsidRDefault="00E10D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59B" w:rsidRDefault="00B7559B" w:rsidP="00A2035D">
      <w:r>
        <w:separator/>
      </w:r>
    </w:p>
  </w:footnote>
  <w:footnote w:type="continuationSeparator" w:id="0">
    <w:p w:rsidR="00B7559B" w:rsidRDefault="00B7559B" w:rsidP="00A2035D">
      <w:r>
        <w:continuationSeparator/>
      </w:r>
    </w:p>
  </w:footnote>
  <w:footnote w:id="1">
    <w:p w:rsidR="00D14B01" w:rsidRDefault="00D14B01" w:rsidP="00D14B01">
      <w:pPr>
        <w:pStyle w:val="FootnoteText"/>
      </w:pPr>
      <w:r>
        <w:rPr>
          <w:rStyle w:val="FootnoteReference"/>
        </w:rPr>
        <w:footnoteRef/>
      </w:r>
      <w:r>
        <w:t xml:space="preserve"> </w:t>
      </w:r>
      <w:r>
        <w:rPr>
          <w:i/>
        </w:rPr>
        <w:t xml:space="preserve">See Energy Efficiency and </w:t>
      </w:r>
      <w:r w:rsidRPr="00680165">
        <w:rPr>
          <w:i/>
        </w:rPr>
        <w:t>Conservation Program</w:t>
      </w:r>
      <w:r w:rsidRPr="00680165">
        <w:t xml:space="preserve"> Implementation Order at Docket No. M-2012-2289411, entered August 3, 2012.</w:t>
      </w:r>
    </w:p>
  </w:footnote>
  <w:footnote w:id="2">
    <w:p w:rsidR="00D14B01" w:rsidRDefault="00D14B01" w:rsidP="00D14B01">
      <w:pPr>
        <w:pStyle w:val="FootnoteText"/>
      </w:pPr>
      <w:r>
        <w:rPr>
          <w:rStyle w:val="FootnoteReference"/>
        </w:rPr>
        <w:footnoteRef/>
      </w:r>
      <w:r>
        <w:t xml:space="preserve"> </w:t>
      </w:r>
      <w:r w:rsidR="006908EB">
        <w:rPr>
          <w:i/>
        </w:rPr>
        <w:t xml:space="preserve">See </w:t>
      </w:r>
      <w:r>
        <w:rPr>
          <w:i/>
        </w:rPr>
        <w:t xml:space="preserve">Id. </w:t>
      </w:r>
      <w:r>
        <w:t>at 63.</w:t>
      </w:r>
    </w:p>
  </w:footnote>
  <w:footnote w:id="3">
    <w:p w:rsidR="00A2035D" w:rsidRDefault="00A2035D" w:rsidP="00A2035D">
      <w:pPr>
        <w:pStyle w:val="FootnoteText"/>
      </w:pPr>
      <w:r>
        <w:rPr>
          <w:rStyle w:val="FootnoteReference"/>
        </w:rPr>
        <w:footnoteRef/>
      </w:r>
      <w:r>
        <w:t xml:space="preserve"> </w:t>
      </w:r>
      <w:r>
        <w:rPr>
          <w:i/>
        </w:rPr>
        <w:t>See</w:t>
      </w:r>
      <w:r>
        <w:t xml:space="preserve"> </w:t>
      </w:r>
      <w:r w:rsidR="006908EB">
        <w:rPr>
          <w:i/>
        </w:rPr>
        <w:t xml:space="preserve">Energy Efficiency and Conservation Program </w:t>
      </w:r>
      <w:r w:rsidR="006908EB">
        <w:t xml:space="preserve">Implementation </w:t>
      </w:r>
      <w:r>
        <w:t>Order at Docket No. M-2008-</w:t>
      </w:r>
      <w:proofErr w:type="gramStart"/>
      <w:r>
        <w:t>2069887,</w:t>
      </w:r>
      <w:proofErr w:type="gramEnd"/>
      <w:r w:rsidR="006908EB" w:rsidRPr="006908EB">
        <w:t xml:space="preserve"> </w:t>
      </w:r>
      <w:r w:rsidR="006908EB">
        <w:t xml:space="preserve">entered on January 16, 2009, </w:t>
      </w:r>
      <w:r>
        <w:t>at 10.</w:t>
      </w:r>
    </w:p>
  </w:footnote>
  <w:footnote w:id="4">
    <w:p w:rsidR="005573E4" w:rsidRDefault="005573E4">
      <w:pPr>
        <w:pStyle w:val="FootnoteText"/>
      </w:pPr>
      <w:r>
        <w:rPr>
          <w:rStyle w:val="FootnoteReference"/>
        </w:rPr>
        <w:footnoteRef/>
      </w:r>
      <w:r>
        <w:t xml:space="preserve"> The proposed template with tables can be found on the Commission’s website at:  </w:t>
      </w:r>
      <w:hyperlink r:id="rId1" w:history="1">
        <w:r>
          <w:rPr>
            <w:rStyle w:val="Hyperlink"/>
          </w:rPr>
          <w:t>http://www.puc.state.pa.us/electric/Act129/EEC_Program.aspx</w:t>
        </w:r>
      </w:hyperlink>
      <w:r>
        <w:t>.</w:t>
      </w:r>
    </w:p>
  </w:footnote>
  <w:footnote w:id="5">
    <w:p w:rsidR="00196E3A" w:rsidRDefault="00196E3A">
      <w:pPr>
        <w:pStyle w:val="FootnoteText"/>
      </w:pPr>
      <w:r>
        <w:rPr>
          <w:rStyle w:val="FootnoteReference"/>
        </w:rPr>
        <w:footnoteRef/>
      </w:r>
      <w:r>
        <w:t xml:space="preserve"> As in Phase I, EDCs should post clean and redlined versions of all plan revisions.</w:t>
      </w:r>
    </w:p>
  </w:footnote>
  <w:footnote w:id="6">
    <w:p w:rsidR="005573E4" w:rsidRDefault="005573E4">
      <w:pPr>
        <w:pStyle w:val="FootnoteText"/>
      </w:pPr>
      <w:r>
        <w:rPr>
          <w:rStyle w:val="FootnoteReference"/>
        </w:rPr>
        <w:footnoteRef/>
      </w:r>
      <w:r>
        <w:t xml:space="preserve"> We propose maintaining links to copies of all approved Phase II EE&amp;C Plans on the following Commission webpage:  </w:t>
      </w:r>
      <w:hyperlink r:id="rId2" w:history="1">
        <w:r w:rsidRPr="0049541F">
          <w:rPr>
            <w:rStyle w:val="Hyperlink"/>
          </w:rPr>
          <w:t>http://www.puc.state.pa.us/electric/Act129/EEC_Program.aspx</w:t>
        </w:r>
      </w:hyperlink>
      <w:r>
        <w:t>.</w:t>
      </w:r>
    </w:p>
  </w:footnote>
  <w:footnote w:id="7">
    <w:p w:rsidR="00E10D8B" w:rsidRDefault="00E10D8B" w:rsidP="00E10D8B">
      <w:pPr>
        <w:pStyle w:val="FootnoteText"/>
      </w:pPr>
      <w:r>
        <w:rPr>
          <w:rStyle w:val="FootnoteReference"/>
        </w:rPr>
        <w:footnoteRef/>
      </w:r>
      <w:r>
        <w:t xml:space="preserve"> Whenever assumptions are used, provide the basis for using that assumption.</w:t>
      </w:r>
    </w:p>
  </w:footnote>
  <w:footnote w:id="8">
    <w:p w:rsidR="00E10D8B" w:rsidRPr="009003F1" w:rsidRDefault="00E10D8B" w:rsidP="00E10D8B">
      <w:pPr>
        <w:pStyle w:val="FootnoteText"/>
      </w:pPr>
      <w:r>
        <w:rPr>
          <w:rStyle w:val="FootnoteReference"/>
        </w:rPr>
        <w:footnoteRef/>
      </w:r>
      <w:r>
        <w:t xml:space="preserve"> </w:t>
      </w:r>
      <w:r w:rsidRPr="009003F1">
        <w:t xml:space="preserve">Tables (and </w:t>
      </w:r>
      <w:r>
        <w:t>C</w:t>
      </w:r>
      <w:r w:rsidRPr="009003F1">
        <w:t xml:space="preserve">hart) referenced in the template outline are </w:t>
      </w:r>
      <w:r>
        <w:t>located in the separate master spreadsheet.</w:t>
      </w:r>
    </w:p>
  </w:footnote>
  <w:footnote w:id="9">
    <w:p w:rsidR="00E10D8B" w:rsidRPr="009003F1" w:rsidRDefault="00E10D8B" w:rsidP="00E10D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sz w:val="20"/>
          <w:szCs w:val="20"/>
        </w:rPr>
      </w:pPr>
      <w:r w:rsidRPr="009003F1">
        <w:rPr>
          <w:rStyle w:val="FootnoteReference"/>
          <w:sz w:val="20"/>
          <w:szCs w:val="20"/>
        </w:rPr>
        <w:footnoteRef/>
      </w:r>
      <w:r w:rsidRPr="009003F1">
        <w:rPr>
          <w:sz w:val="20"/>
          <w:szCs w:val="20"/>
        </w:rPr>
        <w:t xml:space="preserve"> A </w:t>
      </w:r>
      <w:r w:rsidRPr="009003F1">
        <w:rPr>
          <w:i/>
          <w:sz w:val="20"/>
          <w:szCs w:val="20"/>
        </w:rPr>
        <w:t>project</w:t>
      </w:r>
      <w:r w:rsidRPr="009003F1">
        <w:rPr>
          <w:sz w:val="20"/>
          <w:szCs w:val="20"/>
        </w:rPr>
        <w:t xml:space="preserve"> is an activity or course of action involving one or multiple energy efficiency measures, at a single facility or site. A </w:t>
      </w:r>
      <w:r w:rsidRPr="009003F1">
        <w:rPr>
          <w:i/>
          <w:sz w:val="20"/>
          <w:szCs w:val="20"/>
        </w:rPr>
        <w:t>program</w:t>
      </w:r>
      <w:r w:rsidRPr="009003F1">
        <w:rPr>
          <w:sz w:val="20"/>
          <w:szCs w:val="20"/>
        </w:rPr>
        <w:t xml:space="preserve"> is a group of projects, with similar characteristics and installed in similar applications. Individual programs include those that involve encouraging and/or incenting the installation of equipment or practices associated with new-construction and retrofit solar energy and energy efficiency projects. The </w:t>
      </w:r>
      <w:r>
        <w:rPr>
          <w:i/>
          <w:sz w:val="20"/>
          <w:szCs w:val="20"/>
        </w:rPr>
        <w:t>p</w:t>
      </w:r>
      <w:r w:rsidRPr="009003F1">
        <w:rPr>
          <w:i/>
          <w:sz w:val="20"/>
          <w:szCs w:val="20"/>
        </w:rPr>
        <w:t>ortfolio</w:t>
      </w:r>
      <w:r w:rsidRPr="009003F1">
        <w:rPr>
          <w:sz w:val="20"/>
          <w:szCs w:val="20"/>
        </w:rPr>
        <w:t xml:space="preserve"> consists of all the</w:t>
      </w:r>
      <w:r>
        <w:rPr>
          <w:sz w:val="20"/>
          <w:szCs w:val="20"/>
        </w:rPr>
        <w:t xml:space="preserve"> programs in the residential, commercial/industrial small, commercial/</w:t>
      </w:r>
      <w:r w:rsidRPr="009003F1">
        <w:rPr>
          <w:sz w:val="20"/>
          <w:szCs w:val="20"/>
        </w:rPr>
        <w:t>industrial</w:t>
      </w:r>
      <w:r>
        <w:rPr>
          <w:sz w:val="20"/>
          <w:szCs w:val="20"/>
        </w:rPr>
        <w:t xml:space="preserve"> </w:t>
      </w:r>
      <w:proofErr w:type="gramStart"/>
      <w:r>
        <w:rPr>
          <w:sz w:val="20"/>
          <w:szCs w:val="20"/>
        </w:rPr>
        <w:t>large, or governmental/educational/non-profit</w:t>
      </w:r>
      <w:proofErr w:type="gramEnd"/>
      <w:r w:rsidRPr="009003F1">
        <w:rPr>
          <w:sz w:val="20"/>
          <w:szCs w:val="20"/>
        </w:rPr>
        <w:t xml:space="preserve"> sectors. Resident</w:t>
      </w:r>
      <w:r>
        <w:rPr>
          <w:sz w:val="20"/>
          <w:szCs w:val="20"/>
        </w:rPr>
        <w:t>ial sector programs include low-</w:t>
      </w:r>
      <w:r w:rsidRPr="009003F1">
        <w:rPr>
          <w:sz w:val="20"/>
          <w:szCs w:val="20"/>
        </w:rPr>
        <w:t>income, single-family and multi-family housing projects. Commercial/Industrial</w:t>
      </w:r>
      <w:r>
        <w:rPr>
          <w:sz w:val="20"/>
          <w:szCs w:val="20"/>
        </w:rPr>
        <w:t xml:space="preserve"> Small</w:t>
      </w:r>
      <w:r w:rsidRPr="009003F1">
        <w:rPr>
          <w:sz w:val="20"/>
          <w:szCs w:val="20"/>
        </w:rPr>
        <w:t xml:space="preserve"> sector programs include small</w:t>
      </w:r>
      <w:r>
        <w:rPr>
          <w:sz w:val="20"/>
          <w:szCs w:val="20"/>
        </w:rPr>
        <w:t xml:space="preserve"> </w:t>
      </w:r>
      <w:r w:rsidRPr="009003F1">
        <w:rPr>
          <w:sz w:val="20"/>
          <w:szCs w:val="20"/>
        </w:rPr>
        <w:t>commercial, industrial, agricultural, and public sector facility projects.</w:t>
      </w:r>
      <w:r>
        <w:rPr>
          <w:sz w:val="20"/>
          <w:szCs w:val="20"/>
        </w:rPr>
        <w:t xml:space="preserve"> </w:t>
      </w:r>
      <w:r w:rsidRPr="009003F1">
        <w:rPr>
          <w:sz w:val="20"/>
          <w:szCs w:val="20"/>
        </w:rPr>
        <w:t>Commercial/Industrial</w:t>
      </w:r>
      <w:r>
        <w:rPr>
          <w:sz w:val="20"/>
          <w:szCs w:val="20"/>
        </w:rPr>
        <w:t xml:space="preserve"> Large sector programs include large </w:t>
      </w:r>
      <w:r w:rsidRPr="009003F1">
        <w:rPr>
          <w:sz w:val="20"/>
          <w:szCs w:val="20"/>
        </w:rPr>
        <w:t xml:space="preserve">commercial, industrial, </w:t>
      </w:r>
      <w:r>
        <w:rPr>
          <w:sz w:val="20"/>
          <w:szCs w:val="20"/>
        </w:rPr>
        <w:t xml:space="preserve">agricultural, and public sector </w:t>
      </w:r>
      <w:r w:rsidRPr="009003F1">
        <w:rPr>
          <w:sz w:val="20"/>
          <w:szCs w:val="20"/>
        </w:rPr>
        <w:t>facility projects.</w:t>
      </w:r>
      <w:r>
        <w:rPr>
          <w:sz w:val="20"/>
          <w:szCs w:val="20"/>
        </w:rPr>
        <w:t xml:space="preserve"> Governmental/Educational/Non-Profit includes Federal, State, Municipal, and Local Governments; as well as school districts, institutions of higher learning, and non-profit entities. </w:t>
      </w:r>
    </w:p>
  </w:footnote>
  <w:footnote w:id="10">
    <w:p w:rsidR="00E10D8B" w:rsidRPr="005941A9" w:rsidRDefault="00E10D8B" w:rsidP="00E10D8B">
      <w:pPr>
        <w:pStyle w:val="FootnoteText"/>
      </w:pPr>
      <w:r w:rsidRPr="005941A9">
        <w:rPr>
          <w:rStyle w:val="FootnoteReference"/>
        </w:rPr>
        <w:footnoteRef/>
      </w:r>
      <w:r w:rsidRPr="005941A9">
        <w:t xml:space="preserve"> It is assumed that there are </w:t>
      </w:r>
      <w:r>
        <w:t xml:space="preserve">three </w:t>
      </w:r>
      <w:r w:rsidRPr="005941A9">
        <w:t>program years, each starting June 1 and ending May 31</w:t>
      </w:r>
      <w:r w:rsidRPr="005941A9">
        <w:rPr>
          <w:vertAlign w:val="superscript"/>
        </w:rPr>
        <w:t>st</w:t>
      </w:r>
      <w:r w:rsidRPr="005941A9">
        <w:t>.  The first program year</w:t>
      </w:r>
      <w:r>
        <w:t xml:space="preserve"> (PY)</w:t>
      </w:r>
      <w:r w:rsidRPr="005941A9">
        <w:t xml:space="preserve"> is Program Year 20</w:t>
      </w:r>
      <w:r>
        <w:t xml:space="preserve">13 and the last </w:t>
      </w:r>
      <w:r w:rsidRPr="005941A9">
        <w:t>is Program Year 201</w:t>
      </w:r>
      <w:r>
        <w:t>5</w:t>
      </w:r>
      <w:r w:rsidRPr="005941A9">
        <w:t xml:space="preserve">. </w:t>
      </w:r>
    </w:p>
  </w:footnote>
  <w:footnote w:id="11">
    <w:p w:rsidR="00E10D8B" w:rsidRPr="00D16890" w:rsidRDefault="00E10D8B" w:rsidP="00E10D8B">
      <w:pPr>
        <w:pStyle w:val="FootnoteText"/>
      </w:pPr>
      <w:r>
        <w:rPr>
          <w:rStyle w:val="FootnoteReference"/>
        </w:rPr>
        <w:footnoteRef/>
      </w:r>
      <w:r>
        <w:t xml:space="preserve"> </w:t>
      </w:r>
      <w:r w:rsidRPr="00D16890">
        <w:t>Services to be offer</w:t>
      </w:r>
      <w:r>
        <w:t>ed by EDC or others may</w:t>
      </w:r>
      <w:r w:rsidRPr="00D16890">
        <w:t xml:space="preserve"> include marketing, customer recruiting, demonstration projects, audits and or installation of new efficiency measures, verification of installations and or baseline usage, response to customer concerns, program tracking and program evaluation.</w:t>
      </w:r>
    </w:p>
  </w:footnote>
  <w:footnote w:id="12">
    <w:p w:rsidR="00E10D8B" w:rsidRPr="00615DD7" w:rsidRDefault="00E10D8B" w:rsidP="00E10D8B">
      <w:pPr>
        <w:pStyle w:val="FootnoteText"/>
        <w:rPr>
          <w:rFonts w:eastAsia="Cambria"/>
        </w:rPr>
      </w:pPr>
      <w:r w:rsidRPr="00D16890">
        <w:rPr>
          <w:rStyle w:val="FootnoteReference"/>
        </w:rPr>
        <w:footnoteRef/>
      </w:r>
      <w:r w:rsidRPr="00D16890">
        <w:t xml:space="preserve"> </w:t>
      </w:r>
      <w:r w:rsidRPr="00D16890">
        <w:rPr>
          <w:rFonts w:eastAsia="Cambria"/>
        </w:rPr>
        <w:t>Performance risk is the risk that, due to design or implementation flaws, the program does not deliver expected savings. Technology risk is the risk that technologies targeted by a program fail to deliver the savings expected. Market risk is the risk that customers, or other key market players (e.g., contractors), choose not to participate in a program. Evaluation risk is the risk that independent EM&amp;V will, based on different assumptions, conclude that savings fall short of what t</w:t>
      </w:r>
      <w:r>
        <w:rPr>
          <w:rFonts w:eastAsia="Cambria"/>
        </w:rPr>
        <w:t>he implementers have estimated.</w:t>
      </w:r>
    </w:p>
  </w:footnote>
  <w:footnote w:id="13">
    <w:p w:rsidR="00E10D8B" w:rsidRDefault="00E10D8B" w:rsidP="00E10D8B">
      <w:pPr>
        <w:pStyle w:val="FootnoteText"/>
      </w:pPr>
      <w:r>
        <w:rPr>
          <w:rStyle w:val="FootnoteReference"/>
        </w:rPr>
        <w:footnoteRef/>
      </w:r>
      <w:r>
        <w:t xml:space="preserve"> This Section may be modified if the Commission’s statewide EE&amp;C Plan Evaluator develops further reporting and tracking systems that are approved by the Commission.</w:t>
      </w:r>
    </w:p>
  </w:footnote>
  <w:footnote w:id="14">
    <w:p w:rsidR="00E10D8B" w:rsidRPr="000C6B66" w:rsidRDefault="00E10D8B" w:rsidP="00E10D8B">
      <w:pPr>
        <w:rPr>
          <w:sz w:val="20"/>
          <w:szCs w:val="20"/>
        </w:rPr>
      </w:pPr>
      <w:r w:rsidRPr="000C6B66">
        <w:rPr>
          <w:rStyle w:val="FootnoteReference"/>
          <w:sz w:val="20"/>
          <w:szCs w:val="20"/>
        </w:rPr>
        <w:footnoteRef/>
      </w:r>
      <w:r>
        <w:rPr>
          <w:sz w:val="20"/>
          <w:szCs w:val="20"/>
        </w:rPr>
        <w:t xml:space="preserve"> </w:t>
      </w:r>
      <w:r w:rsidRPr="000C6B66">
        <w:rPr>
          <w:sz w:val="20"/>
          <w:szCs w:val="20"/>
        </w:rPr>
        <w:t>This should include information on measures, projects, programs and portfolios.</w:t>
      </w:r>
    </w:p>
    <w:p w:rsidR="00E10D8B" w:rsidRDefault="00E10D8B" w:rsidP="00E10D8B">
      <w:pPr>
        <w:pStyle w:val="FootnoteText"/>
      </w:pPr>
    </w:p>
  </w:footnote>
  <w:footnote w:id="15">
    <w:p w:rsidR="00E10D8B" w:rsidRPr="00CC1654" w:rsidRDefault="00E10D8B" w:rsidP="00E10D8B">
      <w:pPr>
        <w:pStyle w:val="ListParagraph"/>
        <w:ind w:left="0"/>
        <w:contextualSpacing w:val="0"/>
        <w:rPr>
          <w:rFonts w:ascii="Times New Roman" w:hAnsi="Times New Roman"/>
          <w:b/>
        </w:rPr>
      </w:pPr>
      <w:r>
        <w:rPr>
          <w:rStyle w:val="FootnoteReference"/>
        </w:rPr>
        <w:footnoteRef/>
      </w:r>
      <w:r>
        <w:t xml:space="preserve"> </w:t>
      </w:r>
      <w:r>
        <w:rPr>
          <w:rFonts w:ascii="Times New Roman" w:eastAsia="Times New Roman" w:hAnsi="Times New Roman"/>
          <w:sz w:val="20"/>
          <w:szCs w:val="20"/>
        </w:rPr>
        <w:t>T</w:t>
      </w:r>
      <w:r w:rsidRPr="00FE1F3E">
        <w:rPr>
          <w:rFonts w:ascii="Times New Roman" w:eastAsia="Times New Roman" w:hAnsi="Times New Roman"/>
          <w:sz w:val="20"/>
          <w:szCs w:val="20"/>
        </w:rPr>
        <w:t>hese sub</w:t>
      </w:r>
      <w:r>
        <w:rPr>
          <w:rFonts w:ascii="Times New Roman" w:eastAsia="Times New Roman" w:hAnsi="Times New Roman"/>
          <w:sz w:val="20"/>
          <w:szCs w:val="20"/>
        </w:rPr>
        <w:t>-</w:t>
      </w:r>
      <w:r w:rsidRPr="00FE1F3E">
        <w:rPr>
          <w:rFonts w:ascii="Times New Roman" w:eastAsia="Times New Roman" w:hAnsi="Times New Roman"/>
          <w:sz w:val="20"/>
          <w:szCs w:val="20"/>
        </w:rPr>
        <w:t>sections may reference other chap</w:t>
      </w:r>
      <w:r>
        <w:rPr>
          <w:rFonts w:ascii="Times New Roman" w:eastAsia="Times New Roman" w:hAnsi="Times New Roman"/>
          <w:sz w:val="20"/>
          <w:szCs w:val="20"/>
        </w:rPr>
        <w:t xml:space="preserve">ters of the plan as </w:t>
      </w:r>
      <w:r w:rsidRPr="007F0066">
        <w:rPr>
          <w:rFonts w:ascii="Times New Roman" w:eastAsia="Times New Roman" w:hAnsi="Times New Roman"/>
          <w:sz w:val="20"/>
          <w:szCs w:val="20"/>
        </w:rPr>
        <w:t>they may restate what was included elsewhere in the plan, and are collected here only for convenience of review.</w:t>
      </w:r>
    </w:p>
    <w:p w:rsidR="00E10D8B" w:rsidRDefault="00E10D8B" w:rsidP="00E10D8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8B" w:rsidRPr="00706C23" w:rsidRDefault="00E10D8B">
    <w:pPr>
      <w:pStyle w:val="Header"/>
      <w:rPr>
        <w:i/>
        <w:color w:val="800000"/>
        <w:sz w:val="20"/>
      </w:rPr>
    </w:pPr>
    <w:r w:rsidRPr="0003499E">
      <w:rPr>
        <w:i/>
        <w:color w:val="800000"/>
        <w:sz w:val="20"/>
      </w:rPr>
      <w:t>Energy Effici</w:t>
    </w:r>
    <w:r>
      <w:rPr>
        <w:i/>
        <w:color w:val="800000"/>
        <w:sz w:val="20"/>
      </w:rPr>
      <w:t xml:space="preserve">ency and Conservation Plan </w:t>
    </w:r>
    <w:r w:rsidRPr="0003499E">
      <w:rPr>
        <w:i/>
        <w:sz w:val="20"/>
      </w:rPr>
      <w:tab/>
    </w:r>
    <w:r w:rsidRPr="0003499E">
      <w:rPr>
        <w:i/>
        <w:sz w:val="20"/>
      </w:rPr>
      <w:tab/>
    </w:r>
    <w:r w:rsidRPr="0003499E">
      <w:rPr>
        <w:i/>
        <w:color w:val="800000"/>
        <w:sz w:val="20"/>
      </w:rPr>
      <w:t xml:space="preserve">Page </w:t>
    </w:r>
    <w:r w:rsidRPr="0003499E">
      <w:rPr>
        <w:i/>
        <w:color w:val="800000"/>
        <w:sz w:val="20"/>
      </w:rPr>
      <w:fldChar w:fldCharType="begin"/>
    </w:r>
    <w:r w:rsidRPr="0003499E">
      <w:rPr>
        <w:i/>
        <w:color w:val="800000"/>
        <w:sz w:val="20"/>
      </w:rPr>
      <w:instrText xml:space="preserve"> PAGE </w:instrText>
    </w:r>
    <w:r w:rsidRPr="0003499E">
      <w:rPr>
        <w:i/>
        <w:color w:val="800000"/>
        <w:sz w:val="20"/>
      </w:rPr>
      <w:fldChar w:fldCharType="separate"/>
    </w:r>
    <w:r w:rsidR="0019697F">
      <w:rPr>
        <w:i/>
        <w:noProof/>
        <w:color w:val="800000"/>
        <w:sz w:val="20"/>
      </w:rPr>
      <w:t>12</w:t>
    </w:r>
    <w:r w:rsidRPr="0003499E">
      <w:rPr>
        <w:i/>
        <w:color w:val="800000"/>
        <w:sz w:val="20"/>
      </w:rPr>
      <w:fldChar w:fldCharType="end"/>
    </w:r>
    <w:r w:rsidRPr="0003499E">
      <w:rPr>
        <w:i/>
        <w:color w:val="800000"/>
        <w:sz w:val="20"/>
      </w:rPr>
      <w:t xml:space="preserve"> of </w:t>
    </w:r>
    <w:r w:rsidRPr="0003499E">
      <w:rPr>
        <w:i/>
        <w:color w:val="800000"/>
        <w:sz w:val="20"/>
      </w:rPr>
      <w:fldChar w:fldCharType="begin"/>
    </w:r>
    <w:r w:rsidRPr="0003499E">
      <w:rPr>
        <w:i/>
        <w:color w:val="800000"/>
        <w:sz w:val="20"/>
      </w:rPr>
      <w:instrText xml:space="preserve"> NUMPAGES </w:instrText>
    </w:r>
    <w:r w:rsidRPr="0003499E">
      <w:rPr>
        <w:i/>
        <w:color w:val="800000"/>
        <w:sz w:val="20"/>
      </w:rPr>
      <w:fldChar w:fldCharType="separate"/>
    </w:r>
    <w:r w:rsidR="0019697F">
      <w:rPr>
        <w:i/>
        <w:noProof/>
        <w:color w:val="800000"/>
        <w:sz w:val="20"/>
      </w:rPr>
      <w:t>22</w:t>
    </w:r>
    <w:r w:rsidRPr="0003499E">
      <w:rPr>
        <w:i/>
        <w:color w:val="800000"/>
        <w:sz w:val="20"/>
      </w:rPr>
      <w:fldChar w:fldCharType="end"/>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8B" w:rsidRDefault="00B755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62.55pt;height:160.7pt;rotation:315;z-index:-251656192;mso-position-horizontal:center;mso-position-horizontal-relative:margin;mso-position-vertical:center;mso-position-vertical-relative:margin" o:allowincell="f" fillcolor="silver" stroked="f">
          <v:fill opacity=".5"/>
          <v:textpath style="font-family:&quot;Cambria&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8B" w:rsidRPr="00706C23" w:rsidRDefault="00B7559B">
    <w:pPr>
      <w:pStyle w:val="Header"/>
      <w:rPr>
        <w:i/>
        <w:color w:val="800000"/>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62.55pt;height:160.7pt;rotation:315;z-index:-251655168;mso-position-horizontal:center;mso-position-horizontal-relative:margin;mso-position-vertical:center;mso-position-vertical-relative:margin" o:allowincell="f" fillcolor="silver" stroked="f">
          <v:fill opacity=".5"/>
          <v:textpath style="font-family:&quot;Cambria&quot;;font-size:1pt" string="SAMPLE"/>
          <w10:wrap anchorx="margin" anchory="margin"/>
        </v:shape>
      </w:pict>
    </w:r>
    <w:r w:rsidR="00E10D8B" w:rsidRPr="0003499E">
      <w:rPr>
        <w:i/>
        <w:color w:val="800000"/>
        <w:sz w:val="20"/>
      </w:rPr>
      <w:t>Energy Effici</w:t>
    </w:r>
    <w:r w:rsidR="00E10D8B">
      <w:rPr>
        <w:i/>
        <w:color w:val="800000"/>
        <w:sz w:val="20"/>
      </w:rPr>
      <w:t xml:space="preserve">ency and Conservation Plan </w:t>
    </w:r>
    <w:r w:rsidR="00E10D8B" w:rsidRPr="0003499E">
      <w:rPr>
        <w:i/>
        <w:sz w:val="20"/>
      </w:rPr>
      <w:tab/>
    </w:r>
    <w:r w:rsidR="00E10D8B" w:rsidRPr="0003499E">
      <w:rPr>
        <w:i/>
        <w:sz w:val="20"/>
      </w:rPr>
      <w:tab/>
    </w:r>
    <w:r w:rsidR="00E10D8B" w:rsidRPr="0003499E">
      <w:rPr>
        <w:i/>
        <w:color w:val="800000"/>
        <w:sz w:val="20"/>
      </w:rPr>
      <w:t xml:space="preserve">Page </w:t>
    </w:r>
    <w:r w:rsidR="00E10D8B" w:rsidRPr="0003499E">
      <w:rPr>
        <w:i/>
        <w:color w:val="800000"/>
        <w:sz w:val="20"/>
      </w:rPr>
      <w:fldChar w:fldCharType="begin"/>
    </w:r>
    <w:r w:rsidR="00E10D8B" w:rsidRPr="0003499E">
      <w:rPr>
        <w:i/>
        <w:color w:val="800000"/>
        <w:sz w:val="20"/>
      </w:rPr>
      <w:instrText xml:space="preserve"> PAGE </w:instrText>
    </w:r>
    <w:r w:rsidR="00E10D8B" w:rsidRPr="0003499E">
      <w:rPr>
        <w:i/>
        <w:color w:val="800000"/>
        <w:sz w:val="20"/>
      </w:rPr>
      <w:fldChar w:fldCharType="separate"/>
    </w:r>
    <w:r w:rsidR="0019697F">
      <w:rPr>
        <w:i/>
        <w:noProof/>
        <w:color w:val="800000"/>
        <w:sz w:val="20"/>
      </w:rPr>
      <w:t>22</w:t>
    </w:r>
    <w:r w:rsidR="00E10D8B" w:rsidRPr="0003499E">
      <w:rPr>
        <w:i/>
        <w:color w:val="800000"/>
        <w:sz w:val="20"/>
      </w:rPr>
      <w:fldChar w:fldCharType="end"/>
    </w:r>
    <w:r w:rsidR="00E10D8B" w:rsidRPr="0003499E">
      <w:rPr>
        <w:i/>
        <w:color w:val="800000"/>
        <w:sz w:val="20"/>
      </w:rPr>
      <w:t xml:space="preserve"> of </w:t>
    </w:r>
    <w:r w:rsidR="00E10D8B" w:rsidRPr="0003499E">
      <w:rPr>
        <w:i/>
        <w:color w:val="800000"/>
        <w:sz w:val="20"/>
      </w:rPr>
      <w:fldChar w:fldCharType="begin"/>
    </w:r>
    <w:r w:rsidR="00E10D8B" w:rsidRPr="0003499E">
      <w:rPr>
        <w:i/>
        <w:color w:val="800000"/>
        <w:sz w:val="20"/>
      </w:rPr>
      <w:instrText xml:space="preserve"> NUMPAGES </w:instrText>
    </w:r>
    <w:r w:rsidR="00E10D8B" w:rsidRPr="0003499E">
      <w:rPr>
        <w:i/>
        <w:color w:val="800000"/>
        <w:sz w:val="20"/>
      </w:rPr>
      <w:fldChar w:fldCharType="separate"/>
    </w:r>
    <w:r w:rsidR="0019697F">
      <w:rPr>
        <w:i/>
        <w:noProof/>
        <w:color w:val="800000"/>
        <w:sz w:val="20"/>
      </w:rPr>
      <w:t>22</w:t>
    </w:r>
    <w:r w:rsidR="00E10D8B" w:rsidRPr="0003499E">
      <w:rPr>
        <w:i/>
        <w:color w:val="800000"/>
        <w:sz w:val="20"/>
      </w:rPr>
      <w:fldChar w:fldCharType="end"/>
    </w:r>
    <w:r w:rsidR="00E10D8B">
      <w:tab/>
    </w:r>
    <w:r w:rsidR="00E10D8B">
      <w:tab/>
    </w:r>
    <w:r w:rsidR="00E10D8B">
      <w:tab/>
    </w:r>
    <w:r w:rsidR="00E10D8B">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D8B" w:rsidRDefault="00B7559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62.55pt;height:160.7pt;rotation:315;z-index:-251657216;mso-position-horizontal:center;mso-position-horizontal-relative:margin;mso-position-vertical:center;mso-position-vertical-relative:margin" o:allowincell="f" fillcolor="silver" stroked="f">
          <v:fill opacity=".5"/>
          <v:textpath style="font-family:&quot;Cambria&quot;;font-size:1pt" string="SAMP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4233"/>
    <w:multiLevelType w:val="hybridMultilevel"/>
    <w:tmpl w:val="6232A9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0C16F3"/>
    <w:multiLevelType w:val="hybridMultilevel"/>
    <w:tmpl w:val="8CE6FC52"/>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10557B"/>
    <w:multiLevelType w:val="multilevel"/>
    <w:tmpl w:val="CCBCC296"/>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5FB60B7"/>
    <w:multiLevelType w:val="hybridMultilevel"/>
    <w:tmpl w:val="62C0F4B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2520"/>
        </w:tabs>
        <w:ind w:left="2520" w:hanging="360"/>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3D26A4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7FA6020"/>
    <w:multiLevelType w:val="hybridMultilevel"/>
    <w:tmpl w:val="78B88DF0"/>
    <w:lvl w:ilvl="0" w:tplc="4E5CA868">
      <w:start w:val="1"/>
      <w:numFmt w:val="bullet"/>
      <w:lvlText w:val="o"/>
      <w:lvlJc w:val="left"/>
      <w:pPr>
        <w:ind w:left="216" w:hanging="216"/>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3669D1"/>
    <w:multiLevelType w:val="hybridMultilevel"/>
    <w:tmpl w:val="A9D6256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2BD3FF8"/>
    <w:multiLevelType w:val="hybridMultilevel"/>
    <w:tmpl w:val="A590F7A2"/>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
    <w:nsid w:val="69F52C0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788F49C5"/>
    <w:multiLevelType w:val="hybridMultilevel"/>
    <w:tmpl w:val="A5BE1BF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2"/>
  </w:num>
  <w:num w:numId="5">
    <w:abstractNumId w:val="6"/>
  </w:num>
  <w:num w:numId="6">
    <w:abstractNumId w:val="1"/>
  </w:num>
  <w:num w:numId="7">
    <w:abstractNumId w:val="3"/>
  </w:num>
  <w:num w:numId="8">
    <w:abstractNumId w:val="9"/>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35D"/>
    <w:rsid w:val="000001D9"/>
    <w:rsid w:val="000005E4"/>
    <w:rsid w:val="000005F7"/>
    <w:rsid w:val="00000A61"/>
    <w:rsid w:val="00000BBE"/>
    <w:rsid w:val="000011C2"/>
    <w:rsid w:val="00001425"/>
    <w:rsid w:val="000016BF"/>
    <w:rsid w:val="00001A87"/>
    <w:rsid w:val="000020C8"/>
    <w:rsid w:val="00002819"/>
    <w:rsid w:val="00002CF0"/>
    <w:rsid w:val="0000374E"/>
    <w:rsid w:val="000037D2"/>
    <w:rsid w:val="00003929"/>
    <w:rsid w:val="00003AA9"/>
    <w:rsid w:val="00003EF7"/>
    <w:rsid w:val="00004060"/>
    <w:rsid w:val="000044D2"/>
    <w:rsid w:val="000057AA"/>
    <w:rsid w:val="0000588A"/>
    <w:rsid w:val="0000590B"/>
    <w:rsid w:val="00005983"/>
    <w:rsid w:val="00005ADD"/>
    <w:rsid w:val="00005C07"/>
    <w:rsid w:val="00006164"/>
    <w:rsid w:val="000063D0"/>
    <w:rsid w:val="00006819"/>
    <w:rsid w:val="0000697D"/>
    <w:rsid w:val="00006C82"/>
    <w:rsid w:val="00006F81"/>
    <w:rsid w:val="0000732C"/>
    <w:rsid w:val="00007C88"/>
    <w:rsid w:val="00007E7C"/>
    <w:rsid w:val="000108F6"/>
    <w:rsid w:val="00010FCB"/>
    <w:rsid w:val="00011387"/>
    <w:rsid w:val="0001140C"/>
    <w:rsid w:val="000117AD"/>
    <w:rsid w:val="00012CD0"/>
    <w:rsid w:val="0001309C"/>
    <w:rsid w:val="000136F7"/>
    <w:rsid w:val="00013D78"/>
    <w:rsid w:val="00013D85"/>
    <w:rsid w:val="0001402E"/>
    <w:rsid w:val="0001463C"/>
    <w:rsid w:val="00014718"/>
    <w:rsid w:val="00015069"/>
    <w:rsid w:val="00015561"/>
    <w:rsid w:val="0001581D"/>
    <w:rsid w:val="00015B17"/>
    <w:rsid w:val="000160F8"/>
    <w:rsid w:val="0001637B"/>
    <w:rsid w:val="0001656F"/>
    <w:rsid w:val="00016789"/>
    <w:rsid w:val="000167C2"/>
    <w:rsid w:val="000172F7"/>
    <w:rsid w:val="00020C92"/>
    <w:rsid w:val="00020CA3"/>
    <w:rsid w:val="00021430"/>
    <w:rsid w:val="00021479"/>
    <w:rsid w:val="000217C4"/>
    <w:rsid w:val="00021914"/>
    <w:rsid w:val="00021B8C"/>
    <w:rsid w:val="00021CF3"/>
    <w:rsid w:val="00021DAD"/>
    <w:rsid w:val="00022046"/>
    <w:rsid w:val="00022073"/>
    <w:rsid w:val="0002226E"/>
    <w:rsid w:val="00022701"/>
    <w:rsid w:val="00022B1B"/>
    <w:rsid w:val="00022C19"/>
    <w:rsid w:val="000234C2"/>
    <w:rsid w:val="00023626"/>
    <w:rsid w:val="0002401C"/>
    <w:rsid w:val="000247BD"/>
    <w:rsid w:val="00024BBE"/>
    <w:rsid w:val="00024E00"/>
    <w:rsid w:val="0002524C"/>
    <w:rsid w:val="00025557"/>
    <w:rsid w:val="00026081"/>
    <w:rsid w:val="00026286"/>
    <w:rsid w:val="000264B0"/>
    <w:rsid w:val="00026E64"/>
    <w:rsid w:val="00027054"/>
    <w:rsid w:val="00027390"/>
    <w:rsid w:val="0002789C"/>
    <w:rsid w:val="00027D23"/>
    <w:rsid w:val="000300C4"/>
    <w:rsid w:val="00030382"/>
    <w:rsid w:val="000306E7"/>
    <w:rsid w:val="00030B3B"/>
    <w:rsid w:val="00030D10"/>
    <w:rsid w:val="0003195F"/>
    <w:rsid w:val="00031F99"/>
    <w:rsid w:val="000325A4"/>
    <w:rsid w:val="00032A57"/>
    <w:rsid w:val="000332EB"/>
    <w:rsid w:val="000336F8"/>
    <w:rsid w:val="00033980"/>
    <w:rsid w:val="00033D65"/>
    <w:rsid w:val="00033E50"/>
    <w:rsid w:val="0003474A"/>
    <w:rsid w:val="00035320"/>
    <w:rsid w:val="00035A95"/>
    <w:rsid w:val="00035B21"/>
    <w:rsid w:val="00036762"/>
    <w:rsid w:val="0003681D"/>
    <w:rsid w:val="00036A05"/>
    <w:rsid w:val="00036ECC"/>
    <w:rsid w:val="00036EFD"/>
    <w:rsid w:val="00037387"/>
    <w:rsid w:val="00037494"/>
    <w:rsid w:val="000376A9"/>
    <w:rsid w:val="000376DA"/>
    <w:rsid w:val="000379B5"/>
    <w:rsid w:val="00037B30"/>
    <w:rsid w:val="00040033"/>
    <w:rsid w:val="0004045B"/>
    <w:rsid w:val="000406F4"/>
    <w:rsid w:val="000414BA"/>
    <w:rsid w:val="000418A8"/>
    <w:rsid w:val="00041E16"/>
    <w:rsid w:val="00041E26"/>
    <w:rsid w:val="0004239C"/>
    <w:rsid w:val="000431EA"/>
    <w:rsid w:val="0004392C"/>
    <w:rsid w:val="00043B72"/>
    <w:rsid w:val="00043E36"/>
    <w:rsid w:val="00043EF2"/>
    <w:rsid w:val="000446AD"/>
    <w:rsid w:val="00045314"/>
    <w:rsid w:val="00045327"/>
    <w:rsid w:val="000453C0"/>
    <w:rsid w:val="0004594C"/>
    <w:rsid w:val="00045BF5"/>
    <w:rsid w:val="00045F5C"/>
    <w:rsid w:val="00045FEC"/>
    <w:rsid w:val="00046420"/>
    <w:rsid w:val="000466BC"/>
    <w:rsid w:val="00046768"/>
    <w:rsid w:val="00047152"/>
    <w:rsid w:val="000473D1"/>
    <w:rsid w:val="00047568"/>
    <w:rsid w:val="00047A4E"/>
    <w:rsid w:val="00050707"/>
    <w:rsid w:val="00050781"/>
    <w:rsid w:val="00050EA0"/>
    <w:rsid w:val="000511AE"/>
    <w:rsid w:val="0005194D"/>
    <w:rsid w:val="00051BB0"/>
    <w:rsid w:val="00052D96"/>
    <w:rsid w:val="00053F9A"/>
    <w:rsid w:val="000541F9"/>
    <w:rsid w:val="000544A2"/>
    <w:rsid w:val="00054699"/>
    <w:rsid w:val="00055505"/>
    <w:rsid w:val="0005569D"/>
    <w:rsid w:val="000558BD"/>
    <w:rsid w:val="00055995"/>
    <w:rsid w:val="000560E6"/>
    <w:rsid w:val="00056550"/>
    <w:rsid w:val="00056618"/>
    <w:rsid w:val="0005675A"/>
    <w:rsid w:val="000569B1"/>
    <w:rsid w:val="00056C08"/>
    <w:rsid w:val="0005729D"/>
    <w:rsid w:val="000576DF"/>
    <w:rsid w:val="000602B2"/>
    <w:rsid w:val="0006089C"/>
    <w:rsid w:val="00060B04"/>
    <w:rsid w:val="00060BAB"/>
    <w:rsid w:val="00060BDD"/>
    <w:rsid w:val="0006181D"/>
    <w:rsid w:val="0006187A"/>
    <w:rsid w:val="00061BE6"/>
    <w:rsid w:val="00061DEA"/>
    <w:rsid w:val="00061EA5"/>
    <w:rsid w:val="00062316"/>
    <w:rsid w:val="0006265C"/>
    <w:rsid w:val="000629C5"/>
    <w:rsid w:val="00062B4A"/>
    <w:rsid w:val="00062DCE"/>
    <w:rsid w:val="000637D4"/>
    <w:rsid w:val="00063A82"/>
    <w:rsid w:val="00063A8A"/>
    <w:rsid w:val="00064208"/>
    <w:rsid w:val="00064782"/>
    <w:rsid w:val="000648B1"/>
    <w:rsid w:val="00064C0B"/>
    <w:rsid w:val="00064E40"/>
    <w:rsid w:val="00065017"/>
    <w:rsid w:val="0006509A"/>
    <w:rsid w:val="00065937"/>
    <w:rsid w:val="00065B95"/>
    <w:rsid w:val="00065FDE"/>
    <w:rsid w:val="00066474"/>
    <w:rsid w:val="00066605"/>
    <w:rsid w:val="000666B0"/>
    <w:rsid w:val="00066BC4"/>
    <w:rsid w:val="00066F34"/>
    <w:rsid w:val="00066FA8"/>
    <w:rsid w:val="00067119"/>
    <w:rsid w:val="00067582"/>
    <w:rsid w:val="00067C75"/>
    <w:rsid w:val="00070250"/>
    <w:rsid w:val="00070306"/>
    <w:rsid w:val="00070951"/>
    <w:rsid w:val="00070C2E"/>
    <w:rsid w:val="00070D07"/>
    <w:rsid w:val="00070F3B"/>
    <w:rsid w:val="00071539"/>
    <w:rsid w:val="00071933"/>
    <w:rsid w:val="00071ACF"/>
    <w:rsid w:val="00072237"/>
    <w:rsid w:val="000722AC"/>
    <w:rsid w:val="00072736"/>
    <w:rsid w:val="00072FFD"/>
    <w:rsid w:val="000731BD"/>
    <w:rsid w:val="000737BD"/>
    <w:rsid w:val="0007390F"/>
    <w:rsid w:val="00073988"/>
    <w:rsid w:val="00073BCF"/>
    <w:rsid w:val="00073DC7"/>
    <w:rsid w:val="00074062"/>
    <w:rsid w:val="00074828"/>
    <w:rsid w:val="00074A32"/>
    <w:rsid w:val="00074D4B"/>
    <w:rsid w:val="0007521F"/>
    <w:rsid w:val="000753C7"/>
    <w:rsid w:val="00075469"/>
    <w:rsid w:val="00075EB3"/>
    <w:rsid w:val="0007675F"/>
    <w:rsid w:val="00077327"/>
    <w:rsid w:val="00077F13"/>
    <w:rsid w:val="000803C4"/>
    <w:rsid w:val="000804FC"/>
    <w:rsid w:val="00080853"/>
    <w:rsid w:val="0008097A"/>
    <w:rsid w:val="00080B6F"/>
    <w:rsid w:val="000811FE"/>
    <w:rsid w:val="00081764"/>
    <w:rsid w:val="000817AF"/>
    <w:rsid w:val="0008182F"/>
    <w:rsid w:val="00081AFA"/>
    <w:rsid w:val="00081E14"/>
    <w:rsid w:val="00081F9D"/>
    <w:rsid w:val="00081FF7"/>
    <w:rsid w:val="00082261"/>
    <w:rsid w:val="000823C0"/>
    <w:rsid w:val="00082D92"/>
    <w:rsid w:val="0008342A"/>
    <w:rsid w:val="0008350C"/>
    <w:rsid w:val="0008499C"/>
    <w:rsid w:val="00084BA3"/>
    <w:rsid w:val="000854E3"/>
    <w:rsid w:val="00085E5F"/>
    <w:rsid w:val="00086085"/>
    <w:rsid w:val="000860AB"/>
    <w:rsid w:val="00086284"/>
    <w:rsid w:val="000863C4"/>
    <w:rsid w:val="000863D2"/>
    <w:rsid w:val="00086A25"/>
    <w:rsid w:val="00087127"/>
    <w:rsid w:val="000874D6"/>
    <w:rsid w:val="00087C8C"/>
    <w:rsid w:val="00087E49"/>
    <w:rsid w:val="00090B54"/>
    <w:rsid w:val="00090F5B"/>
    <w:rsid w:val="00091250"/>
    <w:rsid w:val="00091894"/>
    <w:rsid w:val="00091B77"/>
    <w:rsid w:val="00091FF3"/>
    <w:rsid w:val="000920D8"/>
    <w:rsid w:val="000922C7"/>
    <w:rsid w:val="000922E3"/>
    <w:rsid w:val="0009243D"/>
    <w:rsid w:val="0009253E"/>
    <w:rsid w:val="00092937"/>
    <w:rsid w:val="0009296C"/>
    <w:rsid w:val="00092B2D"/>
    <w:rsid w:val="0009314B"/>
    <w:rsid w:val="00093EAB"/>
    <w:rsid w:val="0009405B"/>
    <w:rsid w:val="0009463E"/>
    <w:rsid w:val="00094FE9"/>
    <w:rsid w:val="0009518F"/>
    <w:rsid w:val="00095213"/>
    <w:rsid w:val="0009547E"/>
    <w:rsid w:val="00095567"/>
    <w:rsid w:val="0009560D"/>
    <w:rsid w:val="00095968"/>
    <w:rsid w:val="00095A1E"/>
    <w:rsid w:val="00095B83"/>
    <w:rsid w:val="00095CB1"/>
    <w:rsid w:val="00095D25"/>
    <w:rsid w:val="00096198"/>
    <w:rsid w:val="000962F6"/>
    <w:rsid w:val="00096942"/>
    <w:rsid w:val="00096AD6"/>
    <w:rsid w:val="00096D76"/>
    <w:rsid w:val="0009721E"/>
    <w:rsid w:val="00097A9F"/>
    <w:rsid w:val="00097E0C"/>
    <w:rsid w:val="00097E85"/>
    <w:rsid w:val="00097EA6"/>
    <w:rsid w:val="00097F51"/>
    <w:rsid w:val="000A0104"/>
    <w:rsid w:val="000A0543"/>
    <w:rsid w:val="000A071B"/>
    <w:rsid w:val="000A137A"/>
    <w:rsid w:val="000A1393"/>
    <w:rsid w:val="000A1B9A"/>
    <w:rsid w:val="000A1D0C"/>
    <w:rsid w:val="000A2AE4"/>
    <w:rsid w:val="000A355E"/>
    <w:rsid w:val="000A3849"/>
    <w:rsid w:val="000A3DCE"/>
    <w:rsid w:val="000A43EE"/>
    <w:rsid w:val="000A4AE7"/>
    <w:rsid w:val="000A4B3E"/>
    <w:rsid w:val="000A4B69"/>
    <w:rsid w:val="000A4C39"/>
    <w:rsid w:val="000A548A"/>
    <w:rsid w:val="000A5552"/>
    <w:rsid w:val="000A5671"/>
    <w:rsid w:val="000A5767"/>
    <w:rsid w:val="000A57E7"/>
    <w:rsid w:val="000A591A"/>
    <w:rsid w:val="000A5A22"/>
    <w:rsid w:val="000A5AD7"/>
    <w:rsid w:val="000A5E83"/>
    <w:rsid w:val="000A6292"/>
    <w:rsid w:val="000A638D"/>
    <w:rsid w:val="000A63EA"/>
    <w:rsid w:val="000A67BA"/>
    <w:rsid w:val="000A67E4"/>
    <w:rsid w:val="000A69F7"/>
    <w:rsid w:val="000A70FA"/>
    <w:rsid w:val="000A745E"/>
    <w:rsid w:val="000A75C4"/>
    <w:rsid w:val="000A7785"/>
    <w:rsid w:val="000A784F"/>
    <w:rsid w:val="000A79CE"/>
    <w:rsid w:val="000A7A10"/>
    <w:rsid w:val="000A7FAA"/>
    <w:rsid w:val="000B00F7"/>
    <w:rsid w:val="000B1255"/>
    <w:rsid w:val="000B19FD"/>
    <w:rsid w:val="000B1D31"/>
    <w:rsid w:val="000B1DD2"/>
    <w:rsid w:val="000B27EF"/>
    <w:rsid w:val="000B2E87"/>
    <w:rsid w:val="000B3628"/>
    <w:rsid w:val="000B3DE1"/>
    <w:rsid w:val="000B43D8"/>
    <w:rsid w:val="000B4A05"/>
    <w:rsid w:val="000B4A57"/>
    <w:rsid w:val="000B50FD"/>
    <w:rsid w:val="000B551C"/>
    <w:rsid w:val="000B5581"/>
    <w:rsid w:val="000B55F9"/>
    <w:rsid w:val="000B575C"/>
    <w:rsid w:val="000B5DAD"/>
    <w:rsid w:val="000B691C"/>
    <w:rsid w:val="000B7197"/>
    <w:rsid w:val="000B7385"/>
    <w:rsid w:val="000B74C0"/>
    <w:rsid w:val="000B7526"/>
    <w:rsid w:val="000B78FF"/>
    <w:rsid w:val="000B7A3A"/>
    <w:rsid w:val="000B7BDF"/>
    <w:rsid w:val="000B7DAE"/>
    <w:rsid w:val="000B7FB0"/>
    <w:rsid w:val="000C0351"/>
    <w:rsid w:val="000C0797"/>
    <w:rsid w:val="000C09A5"/>
    <w:rsid w:val="000C0A9E"/>
    <w:rsid w:val="000C0E62"/>
    <w:rsid w:val="000C1147"/>
    <w:rsid w:val="000C123D"/>
    <w:rsid w:val="000C1368"/>
    <w:rsid w:val="000C19FD"/>
    <w:rsid w:val="000C22FE"/>
    <w:rsid w:val="000C271C"/>
    <w:rsid w:val="000C3CF8"/>
    <w:rsid w:val="000C455F"/>
    <w:rsid w:val="000C4592"/>
    <w:rsid w:val="000C4617"/>
    <w:rsid w:val="000C47D6"/>
    <w:rsid w:val="000C5A8B"/>
    <w:rsid w:val="000C6A01"/>
    <w:rsid w:val="000C6ED2"/>
    <w:rsid w:val="000C7584"/>
    <w:rsid w:val="000C7B52"/>
    <w:rsid w:val="000C7B68"/>
    <w:rsid w:val="000C7B9B"/>
    <w:rsid w:val="000D0052"/>
    <w:rsid w:val="000D0152"/>
    <w:rsid w:val="000D0560"/>
    <w:rsid w:val="000D0BB0"/>
    <w:rsid w:val="000D13A9"/>
    <w:rsid w:val="000D13F4"/>
    <w:rsid w:val="000D1413"/>
    <w:rsid w:val="000D1424"/>
    <w:rsid w:val="000D1D58"/>
    <w:rsid w:val="000D2559"/>
    <w:rsid w:val="000D324D"/>
    <w:rsid w:val="000D396A"/>
    <w:rsid w:val="000D39F5"/>
    <w:rsid w:val="000D3A47"/>
    <w:rsid w:val="000D3B38"/>
    <w:rsid w:val="000D3FDE"/>
    <w:rsid w:val="000D476A"/>
    <w:rsid w:val="000D5606"/>
    <w:rsid w:val="000D5944"/>
    <w:rsid w:val="000D62F6"/>
    <w:rsid w:val="000D63F6"/>
    <w:rsid w:val="000D67AE"/>
    <w:rsid w:val="000D67CD"/>
    <w:rsid w:val="000D6C05"/>
    <w:rsid w:val="000D7032"/>
    <w:rsid w:val="000D7259"/>
    <w:rsid w:val="000D7609"/>
    <w:rsid w:val="000D760D"/>
    <w:rsid w:val="000D76D0"/>
    <w:rsid w:val="000D79B7"/>
    <w:rsid w:val="000E0276"/>
    <w:rsid w:val="000E0567"/>
    <w:rsid w:val="000E07AD"/>
    <w:rsid w:val="000E0DD2"/>
    <w:rsid w:val="000E0FC7"/>
    <w:rsid w:val="000E1560"/>
    <w:rsid w:val="000E15A6"/>
    <w:rsid w:val="000E2F67"/>
    <w:rsid w:val="000E3087"/>
    <w:rsid w:val="000E3091"/>
    <w:rsid w:val="000E333F"/>
    <w:rsid w:val="000E348A"/>
    <w:rsid w:val="000E3699"/>
    <w:rsid w:val="000E3791"/>
    <w:rsid w:val="000E381E"/>
    <w:rsid w:val="000E38E8"/>
    <w:rsid w:val="000E3B1A"/>
    <w:rsid w:val="000E3E6A"/>
    <w:rsid w:val="000E43D0"/>
    <w:rsid w:val="000E463B"/>
    <w:rsid w:val="000E4A7D"/>
    <w:rsid w:val="000E4C75"/>
    <w:rsid w:val="000E58C3"/>
    <w:rsid w:val="000E5940"/>
    <w:rsid w:val="000E5DE1"/>
    <w:rsid w:val="000E6977"/>
    <w:rsid w:val="000E6B20"/>
    <w:rsid w:val="000E6D23"/>
    <w:rsid w:val="000E6FD7"/>
    <w:rsid w:val="000E7016"/>
    <w:rsid w:val="000E7406"/>
    <w:rsid w:val="000E78D6"/>
    <w:rsid w:val="000E7ECF"/>
    <w:rsid w:val="000F08DA"/>
    <w:rsid w:val="000F0A46"/>
    <w:rsid w:val="000F0B88"/>
    <w:rsid w:val="000F0EC0"/>
    <w:rsid w:val="000F1348"/>
    <w:rsid w:val="000F16F5"/>
    <w:rsid w:val="000F175F"/>
    <w:rsid w:val="000F19FB"/>
    <w:rsid w:val="000F2507"/>
    <w:rsid w:val="000F2569"/>
    <w:rsid w:val="000F29DA"/>
    <w:rsid w:val="000F2A23"/>
    <w:rsid w:val="000F2FDF"/>
    <w:rsid w:val="000F3247"/>
    <w:rsid w:val="000F32C1"/>
    <w:rsid w:val="000F32C8"/>
    <w:rsid w:val="000F3683"/>
    <w:rsid w:val="000F3718"/>
    <w:rsid w:val="000F3AA9"/>
    <w:rsid w:val="000F3C69"/>
    <w:rsid w:val="000F3CC8"/>
    <w:rsid w:val="000F3E32"/>
    <w:rsid w:val="000F4534"/>
    <w:rsid w:val="000F473C"/>
    <w:rsid w:val="000F4FB1"/>
    <w:rsid w:val="000F51AF"/>
    <w:rsid w:val="000F51EB"/>
    <w:rsid w:val="000F52F6"/>
    <w:rsid w:val="000F5451"/>
    <w:rsid w:val="000F5BD7"/>
    <w:rsid w:val="000F5D30"/>
    <w:rsid w:val="000F5DAC"/>
    <w:rsid w:val="000F63A3"/>
    <w:rsid w:val="000F64CD"/>
    <w:rsid w:val="000F69C2"/>
    <w:rsid w:val="000F6BF8"/>
    <w:rsid w:val="000F6CFE"/>
    <w:rsid w:val="000F6FB3"/>
    <w:rsid w:val="000F7CCB"/>
    <w:rsid w:val="000F7DAC"/>
    <w:rsid w:val="000F7ECD"/>
    <w:rsid w:val="001000E9"/>
    <w:rsid w:val="001003FE"/>
    <w:rsid w:val="0010048E"/>
    <w:rsid w:val="00100A2A"/>
    <w:rsid w:val="00100BD3"/>
    <w:rsid w:val="00100EE6"/>
    <w:rsid w:val="00101196"/>
    <w:rsid w:val="0010153A"/>
    <w:rsid w:val="001015C3"/>
    <w:rsid w:val="0010194F"/>
    <w:rsid w:val="00101DAD"/>
    <w:rsid w:val="00101E33"/>
    <w:rsid w:val="00101EE2"/>
    <w:rsid w:val="00101FBD"/>
    <w:rsid w:val="001020C8"/>
    <w:rsid w:val="00102B35"/>
    <w:rsid w:val="00102BC3"/>
    <w:rsid w:val="00102C0F"/>
    <w:rsid w:val="00102DF4"/>
    <w:rsid w:val="001030DA"/>
    <w:rsid w:val="001037EA"/>
    <w:rsid w:val="00104597"/>
    <w:rsid w:val="00104830"/>
    <w:rsid w:val="00104B1D"/>
    <w:rsid w:val="00104B33"/>
    <w:rsid w:val="001052AE"/>
    <w:rsid w:val="00105366"/>
    <w:rsid w:val="001055A9"/>
    <w:rsid w:val="001056BC"/>
    <w:rsid w:val="001057D0"/>
    <w:rsid w:val="00105F7C"/>
    <w:rsid w:val="0010620B"/>
    <w:rsid w:val="001068E4"/>
    <w:rsid w:val="0010702E"/>
    <w:rsid w:val="00107930"/>
    <w:rsid w:val="00107E2C"/>
    <w:rsid w:val="0011003B"/>
    <w:rsid w:val="00110079"/>
    <w:rsid w:val="001100E8"/>
    <w:rsid w:val="00110188"/>
    <w:rsid w:val="00110247"/>
    <w:rsid w:val="00110605"/>
    <w:rsid w:val="00110E67"/>
    <w:rsid w:val="00110EEE"/>
    <w:rsid w:val="00111500"/>
    <w:rsid w:val="0011183D"/>
    <w:rsid w:val="00111A1A"/>
    <w:rsid w:val="00111BD1"/>
    <w:rsid w:val="00111EA7"/>
    <w:rsid w:val="0011230B"/>
    <w:rsid w:val="00112D62"/>
    <w:rsid w:val="001130AF"/>
    <w:rsid w:val="00113901"/>
    <w:rsid w:val="00113AEB"/>
    <w:rsid w:val="00113B22"/>
    <w:rsid w:val="00113F33"/>
    <w:rsid w:val="00114164"/>
    <w:rsid w:val="00114266"/>
    <w:rsid w:val="00114685"/>
    <w:rsid w:val="00114E7D"/>
    <w:rsid w:val="001153B8"/>
    <w:rsid w:val="001157B3"/>
    <w:rsid w:val="001159F3"/>
    <w:rsid w:val="00115A52"/>
    <w:rsid w:val="00115CD2"/>
    <w:rsid w:val="00115CE7"/>
    <w:rsid w:val="00115D18"/>
    <w:rsid w:val="00115E36"/>
    <w:rsid w:val="00115F16"/>
    <w:rsid w:val="00116629"/>
    <w:rsid w:val="001175AF"/>
    <w:rsid w:val="00117AD3"/>
    <w:rsid w:val="00117C99"/>
    <w:rsid w:val="00117FD1"/>
    <w:rsid w:val="001200D6"/>
    <w:rsid w:val="00120C03"/>
    <w:rsid w:val="001213DC"/>
    <w:rsid w:val="00121493"/>
    <w:rsid w:val="001225D8"/>
    <w:rsid w:val="0012277D"/>
    <w:rsid w:val="001227F8"/>
    <w:rsid w:val="00122C91"/>
    <w:rsid w:val="00122DC9"/>
    <w:rsid w:val="00122F14"/>
    <w:rsid w:val="00122FC6"/>
    <w:rsid w:val="001232F8"/>
    <w:rsid w:val="00123437"/>
    <w:rsid w:val="001235C8"/>
    <w:rsid w:val="00123701"/>
    <w:rsid w:val="0012381D"/>
    <w:rsid w:val="001239D2"/>
    <w:rsid w:val="00124032"/>
    <w:rsid w:val="00124184"/>
    <w:rsid w:val="00124784"/>
    <w:rsid w:val="00124A2C"/>
    <w:rsid w:val="00124CE0"/>
    <w:rsid w:val="00125843"/>
    <w:rsid w:val="0012597B"/>
    <w:rsid w:val="00125BA2"/>
    <w:rsid w:val="00125C15"/>
    <w:rsid w:val="00125F0C"/>
    <w:rsid w:val="00125F99"/>
    <w:rsid w:val="00126218"/>
    <w:rsid w:val="001265C6"/>
    <w:rsid w:val="00126A96"/>
    <w:rsid w:val="0012709E"/>
    <w:rsid w:val="001275AA"/>
    <w:rsid w:val="001277E0"/>
    <w:rsid w:val="00127ADD"/>
    <w:rsid w:val="00130816"/>
    <w:rsid w:val="001308DD"/>
    <w:rsid w:val="001309BE"/>
    <w:rsid w:val="00130DC4"/>
    <w:rsid w:val="0013169E"/>
    <w:rsid w:val="00131716"/>
    <w:rsid w:val="001318DC"/>
    <w:rsid w:val="00131BFD"/>
    <w:rsid w:val="00131EDB"/>
    <w:rsid w:val="00132334"/>
    <w:rsid w:val="001323ED"/>
    <w:rsid w:val="00132AD8"/>
    <w:rsid w:val="00132BF8"/>
    <w:rsid w:val="00132CB0"/>
    <w:rsid w:val="00132FB2"/>
    <w:rsid w:val="00133356"/>
    <w:rsid w:val="001335C7"/>
    <w:rsid w:val="0013361C"/>
    <w:rsid w:val="00133903"/>
    <w:rsid w:val="00133932"/>
    <w:rsid w:val="0013399D"/>
    <w:rsid w:val="00134060"/>
    <w:rsid w:val="001341E7"/>
    <w:rsid w:val="001344C0"/>
    <w:rsid w:val="00134687"/>
    <w:rsid w:val="00134829"/>
    <w:rsid w:val="00134AD1"/>
    <w:rsid w:val="00134B42"/>
    <w:rsid w:val="001350AB"/>
    <w:rsid w:val="001356DF"/>
    <w:rsid w:val="00135A89"/>
    <w:rsid w:val="001364ED"/>
    <w:rsid w:val="0013650B"/>
    <w:rsid w:val="00136814"/>
    <w:rsid w:val="0013709C"/>
    <w:rsid w:val="001373E3"/>
    <w:rsid w:val="001378B9"/>
    <w:rsid w:val="00137D56"/>
    <w:rsid w:val="00137F62"/>
    <w:rsid w:val="00137FAD"/>
    <w:rsid w:val="00140279"/>
    <w:rsid w:val="001407F0"/>
    <w:rsid w:val="00140AB1"/>
    <w:rsid w:val="00140CA7"/>
    <w:rsid w:val="00140F65"/>
    <w:rsid w:val="00141456"/>
    <w:rsid w:val="00141761"/>
    <w:rsid w:val="00142B85"/>
    <w:rsid w:val="00142F04"/>
    <w:rsid w:val="00144027"/>
    <w:rsid w:val="00144149"/>
    <w:rsid w:val="001441EA"/>
    <w:rsid w:val="00144403"/>
    <w:rsid w:val="00144459"/>
    <w:rsid w:val="001450E7"/>
    <w:rsid w:val="00145284"/>
    <w:rsid w:val="001453FF"/>
    <w:rsid w:val="00145FA3"/>
    <w:rsid w:val="001460FB"/>
    <w:rsid w:val="0014669B"/>
    <w:rsid w:val="00146918"/>
    <w:rsid w:val="00147451"/>
    <w:rsid w:val="001475E7"/>
    <w:rsid w:val="00147824"/>
    <w:rsid w:val="00147CA1"/>
    <w:rsid w:val="00147CA3"/>
    <w:rsid w:val="00147F55"/>
    <w:rsid w:val="0015071E"/>
    <w:rsid w:val="00150758"/>
    <w:rsid w:val="00150B07"/>
    <w:rsid w:val="00150DDE"/>
    <w:rsid w:val="0015160E"/>
    <w:rsid w:val="00151785"/>
    <w:rsid w:val="001517F4"/>
    <w:rsid w:val="001526AF"/>
    <w:rsid w:val="001528B4"/>
    <w:rsid w:val="001529EF"/>
    <w:rsid w:val="00152B7C"/>
    <w:rsid w:val="00152CC8"/>
    <w:rsid w:val="00152CCB"/>
    <w:rsid w:val="0015338F"/>
    <w:rsid w:val="001535BB"/>
    <w:rsid w:val="00153794"/>
    <w:rsid w:val="00153FF3"/>
    <w:rsid w:val="001544D9"/>
    <w:rsid w:val="00154714"/>
    <w:rsid w:val="00155082"/>
    <w:rsid w:val="00155518"/>
    <w:rsid w:val="001555EB"/>
    <w:rsid w:val="0015576E"/>
    <w:rsid w:val="00155B84"/>
    <w:rsid w:val="00155D41"/>
    <w:rsid w:val="00156753"/>
    <w:rsid w:val="00156CF8"/>
    <w:rsid w:val="00157E06"/>
    <w:rsid w:val="00157E95"/>
    <w:rsid w:val="00157FD8"/>
    <w:rsid w:val="00160961"/>
    <w:rsid w:val="00160C08"/>
    <w:rsid w:val="00160C71"/>
    <w:rsid w:val="00160EF7"/>
    <w:rsid w:val="00161933"/>
    <w:rsid w:val="00161AEE"/>
    <w:rsid w:val="00161FEF"/>
    <w:rsid w:val="0016296A"/>
    <w:rsid w:val="00162CC0"/>
    <w:rsid w:val="001630EF"/>
    <w:rsid w:val="0016322A"/>
    <w:rsid w:val="00163BB8"/>
    <w:rsid w:val="00163E08"/>
    <w:rsid w:val="0016437E"/>
    <w:rsid w:val="001646C0"/>
    <w:rsid w:val="00164E42"/>
    <w:rsid w:val="001651E0"/>
    <w:rsid w:val="001653AD"/>
    <w:rsid w:val="00165614"/>
    <w:rsid w:val="00165EB0"/>
    <w:rsid w:val="00166204"/>
    <w:rsid w:val="00166696"/>
    <w:rsid w:val="00166A77"/>
    <w:rsid w:val="00166A84"/>
    <w:rsid w:val="00167206"/>
    <w:rsid w:val="00167CF8"/>
    <w:rsid w:val="00167FFE"/>
    <w:rsid w:val="00170196"/>
    <w:rsid w:val="0017028C"/>
    <w:rsid w:val="0017080B"/>
    <w:rsid w:val="00170999"/>
    <w:rsid w:val="001712AE"/>
    <w:rsid w:val="0017152C"/>
    <w:rsid w:val="001723A5"/>
    <w:rsid w:val="00172DBA"/>
    <w:rsid w:val="001731C2"/>
    <w:rsid w:val="001733E0"/>
    <w:rsid w:val="00173AED"/>
    <w:rsid w:val="00173B42"/>
    <w:rsid w:val="00173E54"/>
    <w:rsid w:val="0017404A"/>
    <w:rsid w:val="00174399"/>
    <w:rsid w:val="00174470"/>
    <w:rsid w:val="001748EE"/>
    <w:rsid w:val="00174CC1"/>
    <w:rsid w:val="00175328"/>
    <w:rsid w:val="00175667"/>
    <w:rsid w:val="0017579C"/>
    <w:rsid w:val="00175FC4"/>
    <w:rsid w:val="001763B2"/>
    <w:rsid w:val="00176BFB"/>
    <w:rsid w:val="00176DA8"/>
    <w:rsid w:val="00176DDA"/>
    <w:rsid w:val="0017751C"/>
    <w:rsid w:val="00177EE2"/>
    <w:rsid w:val="00180705"/>
    <w:rsid w:val="00180C64"/>
    <w:rsid w:val="00180C73"/>
    <w:rsid w:val="00181795"/>
    <w:rsid w:val="00181B8E"/>
    <w:rsid w:val="00181C44"/>
    <w:rsid w:val="00181FA7"/>
    <w:rsid w:val="00181FC5"/>
    <w:rsid w:val="0018285E"/>
    <w:rsid w:val="00182AB6"/>
    <w:rsid w:val="00182C94"/>
    <w:rsid w:val="001838EC"/>
    <w:rsid w:val="00183B90"/>
    <w:rsid w:val="00183BCC"/>
    <w:rsid w:val="00183DFE"/>
    <w:rsid w:val="00184061"/>
    <w:rsid w:val="00184903"/>
    <w:rsid w:val="00184906"/>
    <w:rsid w:val="0018495D"/>
    <w:rsid w:val="001849A3"/>
    <w:rsid w:val="00184A68"/>
    <w:rsid w:val="00185827"/>
    <w:rsid w:val="001858C7"/>
    <w:rsid w:val="00185C6F"/>
    <w:rsid w:val="00185F3D"/>
    <w:rsid w:val="0018663D"/>
    <w:rsid w:val="00186EF7"/>
    <w:rsid w:val="0018722D"/>
    <w:rsid w:val="001879B6"/>
    <w:rsid w:val="00187DED"/>
    <w:rsid w:val="00190EAD"/>
    <w:rsid w:val="00191CEF"/>
    <w:rsid w:val="0019259A"/>
    <w:rsid w:val="00192616"/>
    <w:rsid w:val="00192B61"/>
    <w:rsid w:val="00193202"/>
    <w:rsid w:val="00193296"/>
    <w:rsid w:val="0019340E"/>
    <w:rsid w:val="00193882"/>
    <w:rsid w:val="00193B9F"/>
    <w:rsid w:val="0019400A"/>
    <w:rsid w:val="0019403B"/>
    <w:rsid w:val="001941D3"/>
    <w:rsid w:val="00194262"/>
    <w:rsid w:val="001945B0"/>
    <w:rsid w:val="0019464C"/>
    <w:rsid w:val="001948BA"/>
    <w:rsid w:val="00194A9B"/>
    <w:rsid w:val="00195C46"/>
    <w:rsid w:val="00195CC6"/>
    <w:rsid w:val="0019662C"/>
    <w:rsid w:val="0019697F"/>
    <w:rsid w:val="00196E3A"/>
    <w:rsid w:val="00196FDF"/>
    <w:rsid w:val="001971A8"/>
    <w:rsid w:val="00197334"/>
    <w:rsid w:val="00197528"/>
    <w:rsid w:val="00197905"/>
    <w:rsid w:val="0019798C"/>
    <w:rsid w:val="00197CAE"/>
    <w:rsid w:val="001A09BC"/>
    <w:rsid w:val="001A0BEE"/>
    <w:rsid w:val="001A0E5D"/>
    <w:rsid w:val="001A0F5F"/>
    <w:rsid w:val="001A1033"/>
    <w:rsid w:val="001A1142"/>
    <w:rsid w:val="001A1345"/>
    <w:rsid w:val="001A1483"/>
    <w:rsid w:val="001A1F69"/>
    <w:rsid w:val="001A2095"/>
    <w:rsid w:val="001A2137"/>
    <w:rsid w:val="001A266E"/>
    <w:rsid w:val="001A29B6"/>
    <w:rsid w:val="001A2BD7"/>
    <w:rsid w:val="001A315F"/>
    <w:rsid w:val="001A376D"/>
    <w:rsid w:val="001A3A29"/>
    <w:rsid w:val="001A3A9C"/>
    <w:rsid w:val="001A3B1E"/>
    <w:rsid w:val="001A3B25"/>
    <w:rsid w:val="001A42E0"/>
    <w:rsid w:val="001A4C3F"/>
    <w:rsid w:val="001A52EB"/>
    <w:rsid w:val="001A5937"/>
    <w:rsid w:val="001A6394"/>
    <w:rsid w:val="001A6A75"/>
    <w:rsid w:val="001A6EB2"/>
    <w:rsid w:val="001A70A4"/>
    <w:rsid w:val="001A77F2"/>
    <w:rsid w:val="001A7840"/>
    <w:rsid w:val="001B001D"/>
    <w:rsid w:val="001B0584"/>
    <w:rsid w:val="001B10EE"/>
    <w:rsid w:val="001B111F"/>
    <w:rsid w:val="001B1150"/>
    <w:rsid w:val="001B14A7"/>
    <w:rsid w:val="001B1E57"/>
    <w:rsid w:val="001B1E77"/>
    <w:rsid w:val="001B1F88"/>
    <w:rsid w:val="001B231C"/>
    <w:rsid w:val="001B23FD"/>
    <w:rsid w:val="001B2DAC"/>
    <w:rsid w:val="001B3068"/>
    <w:rsid w:val="001B35A7"/>
    <w:rsid w:val="001B3741"/>
    <w:rsid w:val="001B3BE6"/>
    <w:rsid w:val="001B3D7E"/>
    <w:rsid w:val="001B3EE5"/>
    <w:rsid w:val="001B4440"/>
    <w:rsid w:val="001B4446"/>
    <w:rsid w:val="001B4D0E"/>
    <w:rsid w:val="001B4D9D"/>
    <w:rsid w:val="001B4EC5"/>
    <w:rsid w:val="001B5384"/>
    <w:rsid w:val="001B53BC"/>
    <w:rsid w:val="001B5D0E"/>
    <w:rsid w:val="001B5D44"/>
    <w:rsid w:val="001B5D70"/>
    <w:rsid w:val="001B5E07"/>
    <w:rsid w:val="001B5E6E"/>
    <w:rsid w:val="001B5E72"/>
    <w:rsid w:val="001B6604"/>
    <w:rsid w:val="001B662F"/>
    <w:rsid w:val="001B6E75"/>
    <w:rsid w:val="001B6F12"/>
    <w:rsid w:val="001B6F1D"/>
    <w:rsid w:val="001B7625"/>
    <w:rsid w:val="001B7765"/>
    <w:rsid w:val="001B7E32"/>
    <w:rsid w:val="001C0000"/>
    <w:rsid w:val="001C08AC"/>
    <w:rsid w:val="001C0F96"/>
    <w:rsid w:val="001C1443"/>
    <w:rsid w:val="001C144F"/>
    <w:rsid w:val="001C1492"/>
    <w:rsid w:val="001C19AF"/>
    <w:rsid w:val="001C1DD1"/>
    <w:rsid w:val="001C2016"/>
    <w:rsid w:val="001C25E3"/>
    <w:rsid w:val="001C26F8"/>
    <w:rsid w:val="001C2DF8"/>
    <w:rsid w:val="001C2E75"/>
    <w:rsid w:val="001C3234"/>
    <w:rsid w:val="001C3A87"/>
    <w:rsid w:val="001C3B0C"/>
    <w:rsid w:val="001C3BB1"/>
    <w:rsid w:val="001C3DA3"/>
    <w:rsid w:val="001C416D"/>
    <w:rsid w:val="001C455F"/>
    <w:rsid w:val="001C5249"/>
    <w:rsid w:val="001C5993"/>
    <w:rsid w:val="001C5E2C"/>
    <w:rsid w:val="001C6187"/>
    <w:rsid w:val="001C6B24"/>
    <w:rsid w:val="001C6E92"/>
    <w:rsid w:val="001C7583"/>
    <w:rsid w:val="001C7B96"/>
    <w:rsid w:val="001C7C3B"/>
    <w:rsid w:val="001D0083"/>
    <w:rsid w:val="001D0306"/>
    <w:rsid w:val="001D06CD"/>
    <w:rsid w:val="001D076D"/>
    <w:rsid w:val="001D0BC4"/>
    <w:rsid w:val="001D0EB9"/>
    <w:rsid w:val="001D0FB3"/>
    <w:rsid w:val="001D1B4C"/>
    <w:rsid w:val="001D2833"/>
    <w:rsid w:val="001D29C2"/>
    <w:rsid w:val="001D356A"/>
    <w:rsid w:val="001D372F"/>
    <w:rsid w:val="001D3740"/>
    <w:rsid w:val="001D380B"/>
    <w:rsid w:val="001D38BA"/>
    <w:rsid w:val="001D3C19"/>
    <w:rsid w:val="001D478A"/>
    <w:rsid w:val="001D4875"/>
    <w:rsid w:val="001D4DFE"/>
    <w:rsid w:val="001D4EBB"/>
    <w:rsid w:val="001D52E2"/>
    <w:rsid w:val="001D5331"/>
    <w:rsid w:val="001D5597"/>
    <w:rsid w:val="001D55BE"/>
    <w:rsid w:val="001D5D3A"/>
    <w:rsid w:val="001D60F6"/>
    <w:rsid w:val="001D6148"/>
    <w:rsid w:val="001D69CE"/>
    <w:rsid w:val="001D6BE7"/>
    <w:rsid w:val="001D7579"/>
    <w:rsid w:val="001D76B2"/>
    <w:rsid w:val="001D7961"/>
    <w:rsid w:val="001D79AB"/>
    <w:rsid w:val="001E001C"/>
    <w:rsid w:val="001E0396"/>
    <w:rsid w:val="001E0A23"/>
    <w:rsid w:val="001E0CBB"/>
    <w:rsid w:val="001E0E91"/>
    <w:rsid w:val="001E156A"/>
    <w:rsid w:val="001E1623"/>
    <w:rsid w:val="001E1888"/>
    <w:rsid w:val="001E191B"/>
    <w:rsid w:val="001E1D26"/>
    <w:rsid w:val="001E2213"/>
    <w:rsid w:val="001E2C47"/>
    <w:rsid w:val="001E3388"/>
    <w:rsid w:val="001E3A35"/>
    <w:rsid w:val="001E4869"/>
    <w:rsid w:val="001E4AA5"/>
    <w:rsid w:val="001E4B24"/>
    <w:rsid w:val="001E5636"/>
    <w:rsid w:val="001E65FA"/>
    <w:rsid w:val="001E666C"/>
    <w:rsid w:val="001E6678"/>
    <w:rsid w:val="001E7FE2"/>
    <w:rsid w:val="001F007A"/>
    <w:rsid w:val="001F02CA"/>
    <w:rsid w:val="001F1024"/>
    <w:rsid w:val="001F120D"/>
    <w:rsid w:val="001F1A19"/>
    <w:rsid w:val="001F1DDB"/>
    <w:rsid w:val="001F1FBD"/>
    <w:rsid w:val="001F1FF9"/>
    <w:rsid w:val="001F22EE"/>
    <w:rsid w:val="001F2B97"/>
    <w:rsid w:val="001F2F8D"/>
    <w:rsid w:val="001F367B"/>
    <w:rsid w:val="001F4022"/>
    <w:rsid w:val="001F4026"/>
    <w:rsid w:val="001F42D9"/>
    <w:rsid w:val="001F53D2"/>
    <w:rsid w:val="001F5697"/>
    <w:rsid w:val="001F59C0"/>
    <w:rsid w:val="001F630B"/>
    <w:rsid w:val="001F6394"/>
    <w:rsid w:val="001F6784"/>
    <w:rsid w:val="001F7100"/>
    <w:rsid w:val="001F73F8"/>
    <w:rsid w:val="001F7688"/>
    <w:rsid w:val="001F7C9F"/>
    <w:rsid w:val="001F7CA1"/>
    <w:rsid w:val="001F7FCB"/>
    <w:rsid w:val="001F7FEF"/>
    <w:rsid w:val="00200300"/>
    <w:rsid w:val="0020058A"/>
    <w:rsid w:val="00201001"/>
    <w:rsid w:val="002011D1"/>
    <w:rsid w:val="00201B06"/>
    <w:rsid w:val="00201CE1"/>
    <w:rsid w:val="00201DC8"/>
    <w:rsid w:val="002023C2"/>
    <w:rsid w:val="002026FD"/>
    <w:rsid w:val="002029EB"/>
    <w:rsid w:val="00202F06"/>
    <w:rsid w:val="002039D8"/>
    <w:rsid w:val="00203AFC"/>
    <w:rsid w:val="00203C09"/>
    <w:rsid w:val="00204E7F"/>
    <w:rsid w:val="00205A16"/>
    <w:rsid w:val="00205D92"/>
    <w:rsid w:val="00206909"/>
    <w:rsid w:val="00207123"/>
    <w:rsid w:val="00207187"/>
    <w:rsid w:val="002072EC"/>
    <w:rsid w:val="0020734D"/>
    <w:rsid w:val="0020739B"/>
    <w:rsid w:val="0020741F"/>
    <w:rsid w:val="00207666"/>
    <w:rsid w:val="002076FB"/>
    <w:rsid w:val="00207F7C"/>
    <w:rsid w:val="00210033"/>
    <w:rsid w:val="002100A6"/>
    <w:rsid w:val="00210206"/>
    <w:rsid w:val="0021075D"/>
    <w:rsid w:val="00210A42"/>
    <w:rsid w:val="00211A7D"/>
    <w:rsid w:val="00211E57"/>
    <w:rsid w:val="00211FC5"/>
    <w:rsid w:val="0021205D"/>
    <w:rsid w:val="00212198"/>
    <w:rsid w:val="0021233C"/>
    <w:rsid w:val="00212853"/>
    <w:rsid w:val="0021298C"/>
    <w:rsid w:val="00212B9B"/>
    <w:rsid w:val="00212E72"/>
    <w:rsid w:val="00213274"/>
    <w:rsid w:val="002135FD"/>
    <w:rsid w:val="00213977"/>
    <w:rsid w:val="0021468B"/>
    <w:rsid w:val="002148F1"/>
    <w:rsid w:val="002153A6"/>
    <w:rsid w:val="002158AA"/>
    <w:rsid w:val="00215DF2"/>
    <w:rsid w:val="00216E77"/>
    <w:rsid w:val="00216F85"/>
    <w:rsid w:val="00217470"/>
    <w:rsid w:val="00217472"/>
    <w:rsid w:val="00217492"/>
    <w:rsid w:val="00217530"/>
    <w:rsid w:val="0021764D"/>
    <w:rsid w:val="002177A5"/>
    <w:rsid w:val="002179A3"/>
    <w:rsid w:val="002200A9"/>
    <w:rsid w:val="002203C3"/>
    <w:rsid w:val="002203F5"/>
    <w:rsid w:val="0022060C"/>
    <w:rsid w:val="00220708"/>
    <w:rsid w:val="00220760"/>
    <w:rsid w:val="00220CB6"/>
    <w:rsid w:val="00220CD6"/>
    <w:rsid w:val="0022127B"/>
    <w:rsid w:val="0022185F"/>
    <w:rsid w:val="00221A47"/>
    <w:rsid w:val="002233C9"/>
    <w:rsid w:val="00223BC7"/>
    <w:rsid w:val="00223BDA"/>
    <w:rsid w:val="00223C9B"/>
    <w:rsid w:val="00223E88"/>
    <w:rsid w:val="00223F88"/>
    <w:rsid w:val="00224480"/>
    <w:rsid w:val="002246C2"/>
    <w:rsid w:val="002246F8"/>
    <w:rsid w:val="00224C3F"/>
    <w:rsid w:val="00224DE2"/>
    <w:rsid w:val="00224DF1"/>
    <w:rsid w:val="0022514F"/>
    <w:rsid w:val="00225287"/>
    <w:rsid w:val="00225B97"/>
    <w:rsid w:val="00225B9E"/>
    <w:rsid w:val="00225C02"/>
    <w:rsid w:val="00225F6E"/>
    <w:rsid w:val="00226055"/>
    <w:rsid w:val="00226132"/>
    <w:rsid w:val="002262CB"/>
    <w:rsid w:val="00226A32"/>
    <w:rsid w:val="00226AC0"/>
    <w:rsid w:val="00226FB6"/>
    <w:rsid w:val="00227102"/>
    <w:rsid w:val="00227169"/>
    <w:rsid w:val="002273AF"/>
    <w:rsid w:val="00227B54"/>
    <w:rsid w:val="00227D0A"/>
    <w:rsid w:val="00230093"/>
    <w:rsid w:val="0023026F"/>
    <w:rsid w:val="00230545"/>
    <w:rsid w:val="0023057E"/>
    <w:rsid w:val="00230713"/>
    <w:rsid w:val="00230E9A"/>
    <w:rsid w:val="00231216"/>
    <w:rsid w:val="002314C0"/>
    <w:rsid w:val="002319DD"/>
    <w:rsid w:val="00232700"/>
    <w:rsid w:val="00232740"/>
    <w:rsid w:val="002327D1"/>
    <w:rsid w:val="00232906"/>
    <w:rsid w:val="0023294B"/>
    <w:rsid w:val="00232AC8"/>
    <w:rsid w:val="00232D57"/>
    <w:rsid w:val="00233003"/>
    <w:rsid w:val="002336C2"/>
    <w:rsid w:val="00233866"/>
    <w:rsid w:val="00233B17"/>
    <w:rsid w:val="00234A2C"/>
    <w:rsid w:val="00234BE6"/>
    <w:rsid w:val="00234DA1"/>
    <w:rsid w:val="00234DB1"/>
    <w:rsid w:val="0023572B"/>
    <w:rsid w:val="0023614E"/>
    <w:rsid w:val="00236250"/>
    <w:rsid w:val="00236842"/>
    <w:rsid w:val="00236C86"/>
    <w:rsid w:val="00236EE9"/>
    <w:rsid w:val="002372BD"/>
    <w:rsid w:val="00237374"/>
    <w:rsid w:val="002375F1"/>
    <w:rsid w:val="0023772E"/>
    <w:rsid w:val="0024048A"/>
    <w:rsid w:val="002407CD"/>
    <w:rsid w:val="00240BF4"/>
    <w:rsid w:val="00240F07"/>
    <w:rsid w:val="002416E9"/>
    <w:rsid w:val="002417C4"/>
    <w:rsid w:val="00241883"/>
    <w:rsid w:val="0024270E"/>
    <w:rsid w:val="00242C24"/>
    <w:rsid w:val="00242D41"/>
    <w:rsid w:val="00242E5A"/>
    <w:rsid w:val="00243D13"/>
    <w:rsid w:val="0024465F"/>
    <w:rsid w:val="00244B42"/>
    <w:rsid w:val="00244C18"/>
    <w:rsid w:val="00244E97"/>
    <w:rsid w:val="00245136"/>
    <w:rsid w:val="002458A6"/>
    <w:rsid w:val="00245A62"/>
    <w:rsid w:val="00245B40"/>
    <w:rsid w:val="00245E3A"/>
    <w:rsid w:val="00245E97"/>
    <w:rsid w:val="00245EF4"/>
    <w:rsid w:val="00246633"/>
    <w:rsid w:val="002469BB"/>
    <w:rsid w:val="00246DE3"/>
    <w:rsid w:val="00246E03"/>
    <w:rsid w:val="002470BE"/>
    <w:rsid w:val="0024757B"/>
    <w:rsid w:val="00247581"/>
    <w:rsid w:val="00247BA6"/>
    <w:rsid w:val="002502A6"/>
    <w:rsid w:val="002505FB"/>
    <w:rsid w:val="002507C7"/>
    <w:rsid w:val="00250CDD"/>
    <w:rsid w:val="0025162A"/>
    <w:rsid w:val="00251CE5"/>
    <w:rsid w:val="002522B4"/>
    <w:rsid w:val="00252435"/>
    <w:rsid w:val="00252477"/>
    <w:rsid w:val="0025291D"/>
    <w:rsid w:val="002529E4"/>
    <w:rsid w:val="00252B76"/>
    <w:rsid w:val="00252F59"/>
    <w:rsid w:val="0025338F"/>
    <w:rsid w:val="002535D2"/>
    <w:rsid w:val="00253996"/>
    <w:rsid w:val="002539C0"/>
    <w:rsid w:val="00253D3C"/>
    <w:rsid w:val="00253E75"/>
    <w:rsid w:val="00254504"/>
    <w:rsid w:val="002559F7"/>
    <w:rsid w:val="00255A4D"/>
    <w:rsid w:val="00255ADF"/>
    <w:rsid w:val="00255D37"/>
    <w:rsid w:val="00256061"/>
    <w:rsid w:val="0025609A"/>
    <w:rsid w:val="002562B4"/>
    <w:rsid w:val="0025630D"/>
    <w:rsid w:val="002564EA"/>
    <w:rsid w:val="00256627"/>
    <w:rsid w:val="00256897"/>
    <w:rsid w:val="00256C91"/>
    <w:rsid w:val="00256EC2"/>
    <w:rsid w:val="00257B3D"/>
    <w:rsid w:val="00260246"/>
    <w:rsid w:val="00260913"/>
    <w:rsid w:val="00261398"/>
    <w:rsid w:val="00261C6D"/>
    <w:rsid w:val="00261C98"/>
    <w:rsid w:val="00262547"/>
    <w:rsid w:val="0026258D"/>
    <w:rsid w:val="002625A9"/>
    <w:rsid w:val="00262A05"/>
    <w:rsid w:val="00262A67"/>
    <w:rsid w:val="00262FD8"/>
    <w:rsid w:val="00263907"/>
    <w:rsid w:val="00263AB7"/>
    <w:rsid w:val="00263C11"/>
    <w:rsid w:val="00263C59"/>
    <w:rsid w:val="00263D5E"/>
    <w:rsid w:val="00263DA6"/>
    <w:rsid w:val="00264891"/>
    <w:rsid w:val="002649DC"/>
    <w:rsid w:val="00264E04"/>
    <w:rsid w:val="00264E17"/>
    <w:rsid w:val="00265264"/>
    <w:rsid w:val="002652DF"/>
    <w:rsid w:val="00266116"/>
    <w:rsid w:val="00266141"/>
    <w:rsid w:val="00266385"/>
    <w:rsid w:val="002665CF"/>
    <w:rsid w:val="002665F3"/>
    <w:rsid w:val="00266700"/>
    <w:rsid w:val="002668B6"/>
    <w:rsid w:val="002673EE"/>
    <w:rsid w:val="0026770A"/>
    <w:rsid w:val="00270633"/>
    <w:rsid w:val="00270758"/>
    <w:rsid w:val="00270E4D"/>
    <w:rsid w:val="00271380"/>
    <w:rsid w:val="002713B6"/>
    <w:rsid w:val="00271F2F"/>
    <w:rsid w:val="0027223B"/>
    <w:rsid w:val="00272B85"/>
    <w:rsid w:val="00272E6B"/>
    <w:rsid w:val="00273146"/>
    <w:rsid w:val="002732B8"/>
    <w:rsid w:val="00273301"/>
    <w:rsid w:val="002733F1"/>
    <w:rsid w:val="0027373F"/>
    <w:rsid w:val="00273DB3"/>
    <w:rsid w:val="00273FB0"/>
    <w:rsid w:val="0027479D"/>
    <w:rsid w:val="0027486D"/>
    <w:rsid w:val="00274A1B"/>
    <w:rsid w:val="00274AF4"/>
    <w:rsid w:val="0027574B"/>
    <w:rsid w:val="00275A02"/>
    <w:rsid w:val="00275F51"/>
    <w:rsid w:val="002761E4"/>
    <w:rsid w:val="002762EC"/>
    <w:rsid w:val="002764CD"/>
    <w:rsid w:val="00276500"/>
    <w:rsid w:val="002765BB"/>
    <w:rsid w:val="00276688"/>
    <w:rsid w:val="00276DA3"/>
    <w:rsid w:val="0027721F"/>
    <w:rsid w:val="00277C89"/>
    <w:rsid w:val="00277EBB"/>
    <w:rsid w:val="00280398"/>
    <w:rsid w:val="00280639"/>
    <w:rsid w:val="002810B7"/>
    <w:rsid w:val="00281173"/>
    <w:rsid w:val="00282488"/>
    <w:rsid w:val="0028274E"/>
    <w:rsid w:val="00282843"/>
    <w:rsid w:val="00282F1F"/>
    <w:rsid w:val="00283132"/>
    <w:rsid w:val="002834DE"/>
    <w:rsid w:val="00283E60"/>
    <w:rsid w:val="00283F37"/>
    <w:rsid w:val="002845B8"/>
    <w:rsid w:val="002850B1"/>
    <w:rsid w:val="00285640"/>
    <w:rsid w:val="0028581E"/>
    <w:rsid w:val="00285B32"/>
    <w:rsid w:val="00285C1C"/>
    <w:rsid w:val="00285C34"/>
    <w:rsid w:val="00285DBC"/>
    <w:rsid w:val="00285E91"/>
    <w:rsid w:val="00285FC8"/>
    <w:rsid w:val="0028611D"/>
    <w:rsid w:val="00286483"/>
    <w:rsid w:val="00286567"/>
    <w:rsid w:val="0028676E"/>
    <w:rsid w:val="00286A63"/>
    <w:rsid w:val="00286ADC"/>
    <w:rsid w:val="00286B58"/>
    <w:rsid w:val="002876AF"/>
    <w:rsid w:val="00287B32"/>
    <w:rsid w:val="00287D94"/>
    <w:rsid w:val="00290F9C"/>
    <w:rsid w:val="002916F1"/>
    <w:rsid w:val="002919FB"/>
    <w:rsid w:val="00291BFB"/>
    <w:rsid w:val="00291C33"/>
    <w:rsid w:val="00292406"/>
    <w:rsid w:val="002924A1"/>
    <w:rsid w:val="00292882"/>
    <w:rsid w:val="002929E0"/>
    <w:rsid w:val="00292BC8"/>
    <w:rsid w:val="00292CDE"/>
    <w:rsid w:val="002937CA"/>
    <w:rsid w:val="00293A8E"/>
    <w:rsid w:val="00293B27"/>
    <w:rsid w:val="00293D56"/>
    <w:rsid w:val="00293F1B"/>
    <w:rsid w:val="00294765"/>
    <w:rsid w:val="00295048"/>
    <w:rsid w:val="00295060"/>
    <w:rsid w:val="00295639"/>
    <w:rsid w:val="00295FCF"/>
    <w:rsid w:val="002960E2"/>
    <w:rsid w:val="00296156"/>
    <w:rsid w:val="00296231"/>
    <w:rsid w:val="0029667F"/>
    <w:rsid w:val="00296800"/>
    <w:rsid w:val="00296FF6"/>
    <w:rsid w:val="00297224"/>
    <w:rsid w:val="002972F8"/>
    <w:rsid w:val="002A0626"/>
    <w:rsid w:val="002A09EC"/>
    <w:rsid w:val="002A0ACA"/>
    <w:rsid w:val="002A0BA7"/>
    <w:rsid w:val="002A1178"/>
    <w:rsid w:val="002A1322"/>
    <w:rsid w:val="002A1A47"/>
    <w:rsid w:val="002A1F56"/>
    <w:rsid w:val="002A20E3"/>
    <w:rsid w:val="002A222B"/>
    <w:rsid w:val="002A27AC"/>
    <w:rsid w:val="002A28D6"/>
    <w:rsid w:val="002A2981"/>
    <w:rsid w:val="002A2E3D"/>
    <w:rsid w:val="002A2E45"/>
    <w:rsid w:val="002A2F1A"/>
    <w:rsid w:val="002A3575"/>
    <w:rsid w:val="002A374A"/>
    <w:rsid w:val="002A3842"/>
    <w:rsid w:val="002A3CE1"/>
    <w:rsid w:val="002A3D4D"/>
    <w:rsid w:val="002A42B8"/>
    <w:rsid w:val="002A44DD"/>
    <w:rsid w:val="002A486E"/>
    <w:rsid w:val="002A4D0E"/>
    <w:rsid w:val="002A4F90"/>
    <w:rsid w:val="002A5261"/>
    <w:rsid w:val="002A5C19"/>
    <w:rsid w:val="002A6454"/>
    <w:rsid w:val="002A64D2"/>
    <w:rsid w:val="002A6532"/>
    <w:rsid w:val="002A7D14"/>
    <w:rsid w:val="002B0622"/>
    <w:rsid w:val="002B09A9"/>
    <w:rsid w:val="002B0B32"/>
    <w:rsid w:val="002B0ECE"/>
    <w:rsid w:val="002B0F46"/>
    <w:rsid w:val="002B12B9"/>
    <w:rsid w:val="002B1648"/>
    <w:rsid w:val="002B21FE"/>
    <w:rsid w:val="002B2630"/>
    <w:rsid w:val="002B298E"/>
    <w:rsid w:val="002B2BF7"/>
    <w:rsid w:val="002B2C85"/>
    <w:rsid w:val="002B2E17"/>
    <w:rsid w:val="002B2E86"/>
    <w:rsid w:val="002B36BD"/>
    <w:rsid w:val="002B3B59"/>
    <w:rsid w:val="002B3B70"/>
    <w:rsid w:val="002B3C8E"/>
    <w:rsid w:val="002B3F27"/>
    <w:rsid w:val="002B40E6"/>
    <w:rsid w:val="002B441C"/>
    <w:rsid w:val="002B4AEE"/>
    <w:rsid w:val="002B4C3D"/>
    <w:rsid w:val="002B4F99"/>
    <w:rsid w:val="002B5251"/>
    <w:rsid w:val="002B549D"/>
    <w:rsid w:val="002B55C1"/>
    <w:rsid w:val="002B5751"/>
    <w:rsid w:val="002B596C"/>
    <w:rsid w:val="002B604F"/>
    <w:rsid w:val="002B64E0"/>
    <w:rsid w:val="002B6586"/>
    <w:rsid w:val="002B6A1C"/>
    <w:rsid w:val="002B6B79"/>
    <w:rsid w:val="002B6FCF"/>
    <w:rsid w:val="002B7474"/>
    <w:rsid w:val="002B7494"/>
    <w:rsid w:val="002B7ABD"/>
    <w:rsid w:val="002B7B3C"/>
    <w:rsid w:val="002B7BED"/>
    <w:rsid w:val="002B7C4D"/>
    <w:rsid w:val="002B7D13"/>
    <w:rsid w:val="002B7F0E"/>
    <w:rsid w:val="002C016F"/>
    <w:rsid w:val="002C0527"/>
    <w:rsid w:val="002C057D"/>
    <w:rsid w:val="002C068B"/>
    <w:rsid w:val="002C0A76"/>
    <w:rsid w:val="002C0BFB"/>
    <w:rsid w:val="002C0EF3"/>
    <w:rsid w:val="002C1EDF"/>
    <w:rsid w:val="002C213B"/>
    <w:rsid w:val="002C2202"/>
    <w:rsid w:val="002C28DC"/>
    <w:rsid w:val="002C2A44"/>
    <w:rsid w:val="002C2C1D"/>
    <w:rsid w:val="002C300E"/>
    <w:rsid w:val="002C30A0"/>
    <w:rsid w:val="002C33ED"/>
    <w:rsid w:val="002C33F0"/>
    <w:rsid w:val="002C38FA"/>
    <w:rsid w:val="002C3CE2"/>
    <w:rsid w:val="002C4B75"/>
    <w:rsid w:val="002C4C63"/>
    <w:rsid w:val="002C4CB7"/>
    <w:rsid w:val="002C51F6"/>
    <w:rsid w:val="002C523D"/>
    <w:rsid w:val="002C532B"/>
    <w:rsid w:val="002C56C0"/>
    <w:rsid w:val="002C627A"/>
    <w:rsid w:val="002C6547"/>
    <w:rsid w:val="002C6D73"/>
    <w:rsid w:val="002C6FC0"/>
    <w:rsid w:val="002C7147"/>
    <w:rsid w:val="002C755E"/>
    <w:rsid w:val="002C7567"/>
    <w:rsid w:val="002C765E"/>
    <w:rsid w:val="002C7686"/>
    <w:rsid w:val="002C7A8C"/>
    <w:rsid w:val="002C7DF1"/>
    <w:rsid w:val="002D1194"/>
    <w:rsid w:val="002D19A8"/>
    <w:rsid w:val="002D20D0"/>
    <w:rsid w:val="002D2642"/>
    <w:rsid w:val="002D2C9D"/>
    <w:rsid w:val="002D2E93"/>
    <w:rsid w:val="002D332C"/>
    <w:rsid w:val="002D378B"/>
    <w:rsid w:val="002D3A82"/>
    <w:rsid w:val="002D3F80"/>
    <w:rsid w:val="002D432A"/>
    <w:rsid w:val="002D460D"/>
    <w:rsid w:val="002D4AE8"/>
    <w:rsid w:val="002D4AF3"/>
    <w:rsid w:val="002D4C78"/>
    <w:rsid w:val="002D4DC6"/>
    <w:rsid w:val="002D4F00"/>
    <w:rsid w:val="002D4F1B"/>
    <w:rsid w:val="002D5963"/>
    <w:rsid w:val="002D6491"/>
    <w:rsid w:val="002D6789"/>
    <w:rsid w:val="002D68AB"/>
    <w:rsid w:val="002D6A93"/>
    <w:rsid w:val="002D6B25"/>
    <w:rsid w:val="002D6C29"/>
    <w:rsid w:val="002D6E1E"/>
    <w:rsid w:val="002D74A4"/>
    <w:rsid w:val="002D7930"/>
    <w:rsid w:val="002D7C66"/>
    <w:rsid w:val="002E02F2"/>
    <w:rsid w:val="002E0A5A"/>
    <w:rsid w:val="002E0FC9"/>
    <w:rsid w:val="002E192F"/>
    <w:rsid w:val="002E2152"/>
    <w:rsid w:val="002E22BB"/>
    <w:rsid w:val="002E290C"/>
    <w:rsid w:val="002E2A78"/>
    <w:rsid w:val="002E2D33"/>
    <w:rsid w:val="002E320E"/>
    <w:rsid w:val="002E35A9"/>
    <w:rsid w:val="002E3794"/>
    <w:rsid w:val="002E3B43"/>
    <w:rsid w:val="002E3F48"/>
    <w:rsid w:val="002E4849"/>
    <w:rsid w:val="002E48ED"/>
    <w:rsid w:val="002E4EF0"/>
    <w:rsid w:val="002E663F"/>
    <w:rsid w:val="002E6CC0"/>
    <w:rsid w:val="002E6E42"/>
    <w:rsid w:val="002E72D4"/>
    <w:rsid w:val="002E740B"/>
    <w:rsid w:val="002E774E"/>
    <w:rsid w:val="002E7993"/>
    <w:rsid w:val="002E7A47"/>
    <w:rsid w:val="002E7DFC"/>
    <w:rsid w:val="002F0121"/>
    <w:rsid w:val="002F0138"/>
    <w:rsid w:val="002F07E4"/>
    <w:rsid w:val="002F085B"/>
    <w:rsid w:val="002F0D61"/>
    <w:rsid w:val="002F0D8D"/>
    <w:rsid w:val="002F1363"/>
    <w:rsid w:val="002F13C8"/>
    <w:rsid w:val="002F1A94"/>
    <w:rsid w:val="002F2125"/>
    <w:rsid w:val="002F2206"/>
    <w:rsid w:val="002F2A41"/>
    <w:rsid w:val="002F2AD6"/>
    <w:rsid w:val="002F2C26"/>
    <w:rsid w:val="002F3211"/>
    <w:rsid w:val="002F361D"/>
    <w:rsid w:val="002F3ADB"/>
    <w:rsid w:val="002F3CB6"/>
    <w:rsid w:val="002F3E26"/>
    <w:rsid w:val="002F3F53"/>
    <w:rsid w:val="002F40C0"/>
    <w:rsid w:val="002F44DD"/>
    <w:rsid w:val="002F48A1"/>
    <w:rsid w:val="002F48EB"/>
    <w:rsid w:val="002F4B09"/>
    <w:rsid w:val="002F4B88"/>
    <w:rsid w:val="002F5000"/>
    <w:rsid w:val="002F51C4"/>
    <w:rsid w:val="002F5498"/>
    <w:rsid w:val="002F5520"/>
    <w:rsid w:val="002F5918"/>
    <w:rsid w:val="002F5ACB"/>
    <w:rsid w:val="002F5EB2"/>
    <w:rsid w:val="002F6BE8"/>
    <w:rsid w:val="002F6EBD"/>
    <w:rsid w:val="002F73D1"/>
    <w:rsid w:val="002F7571"/>
    <w:rsid w:val="002F762B"/>
    <w:rsid w:val="002F7716"/>
    <w:rsid w:val="002F78AB"/>
    <w:rsid w:val="002F7BBE"/>
    <w:rsid w:val="0030005E"/>
    <w:rsid w:val="00300243"/>
    <w:rsid w:val="003004B7"/>
    <w:rsid w:val="0030095C"/>
    <w:rsid w:val="00300C4F"/>
    <w:rsid w:val="00301B1C"/>
    <w:rsid w:val="003024EB"/>
    <w:rsid w:val="00302918"/>
    <w:rsid w:val="00303322"/>
    <w:rsid w:val="00304B95"/>
    <w:rsid w:val="00304EF0"/>
    <w:rsid w:val="00305141"/>
    <w:rsid w:val="00305304"/>
    <w:rsid w:val="00305B02"/>
    <w:rsid w:val="003060F5"/>
    <w:rsid w:val="003061C7"/>
    <w:rsid w:val="00306663"/>
    <w:rsid w:val="00306F20"/>
    <w:rsid w:val="00307199"/>
    <w:rsid w:val="003076C9"/>
    <w:rsid w:val="00307839"/>
    <w:rsid w:val="00307A47"/>
    <w:rsid w:val="00307A77"/>
    <w:rsid w:val="00307D88"/>
    <w:rsid w:val="00311589"/>
    <w:rsid w:val="00311844"/>
    <w:rsid w:val="00311B2F"/>
    <w:rsid w:val="00311DBC"/>
    <w:rsid w:val="00311E9B"/>
    <w:rsid w:val="00312470"/>
    <w:rsid w:val="0031278D"/>
    <w:rsid w:val="00312844"/>
    <w:rsid w:val="00312B5B"/>
    <w:rsid w:val="00312BC7"/>
    <w:rsid w:val="00312F77"/>
    <w:rsid w:val="00313615"/>
    <w:rsid w:val="0031388F"/>
    <w:rsid w:val="00313CF9"/>
    <w:rsid w:val="00313E20"/>
    <w:rsid w:val="0031438D"/>
    <w:rsid w:val="0031458B"/>
    <w:rsid w:val="00314623"/>
    <w:rsid w:val="0031466B"/>
    <w:rsid w:val="00314932"/>
    <w:rsid w:val="003151B1"/>
    <w:rsid w:val="00315312"/>
    <w:rsid w:val="0031571C"/>
    <w:rsid w:val="003157E5"/>
    <w:rsid w:val="00315B46"/>
    <w:rsid w:val="0031649B"/>
    <w:rsid w:val="003166D1"/>
    <w:rsid w:val="00316C75"/>
    <w:rsid w:val="00316F86"/>
    <w:rsid w:val="0031709E"/>
    <w:rsid w:val="00317300"/>
    <w:rsid w:val="00317304"/>
    <w:rsid w:val="003176B5"/>
    <w:rsid w:val="00317F43"/>
    <w:rsid w:val="00320272"/>
    <w:rsid w:val="00320C8B"/>
    <w:rsid w:val="00320D05"/>
    <w:rsid w:val="003219C5"/>
    <w:rsid w:val="00321BE4"/>
    <w:rsid w:val="00321C1E"/>
    <w:rsid w:val="003221DE"/>
    <w:rsid w:val="003221F7"/>
    <w:rsid w:val="003223E6"/>
    <w:rsid w:val="00322758"/>
    <w:rsid w:val="003232B6"/>
    <w:rsid w:val="00323440"/>
    <w:rsid w:val="003234F5"/>
    <w:rsid w:val="003237FA"/>
    <w:rsid w:val="00323831"/>
    <w:rsid w:val="00323C68"/>
    <w:rsid w:val="00323E0F"/>
    <w:rsid w:val="00323F88"/>
    <w:rsid w:val="0032451E"/>
    <w:rsid w:val="00325100"/>
    <w:rsid w:val="003252A0"/>
    <w:rsid w:val="00325399"/>
    <w:rsid w:val="003255FB"/>
    <w:rsid w:val="003257E2"/>
    <w:rsid w:val="003259DB"/>
    <w:rsid w:val="00325A9D"/>
    <w:rsid w:val="00325AED"/>
    <w:rsid w:val="00326A74"/>
    <w:rsid w:val="00326D5F"/>
    <w:rsid w:val="00326E5E"/>
    <w:rsid w:val="0032753C"/>
    <w:rsid w:val="003279D9"/>
    <w:rsid w:val="00327C32"/>
    <w:rsid w:val="00327F15"/>
    <w:rsid w:val="0033049F"/>
    <w:rsid w:val="003305BA"/>
    <w:rsid w:val="0033097D"/>
    <w:rsid w:val="00330BAA"/>
    <w:rsid w:val="003312E3"/>
    <w:rsid w:val="00331B57"/>
    <w:rsid w:val="00331BE8"/>
    <w:rsid w:val="00331DF8"/>
    <w:rsid w:val="00331E0E"/>
    <w:rsid w:val="00331EFD"/>
    <w:rsid w:val="00332232"/>
    <w:rsid w:val="00332264"/>
    <w:rsid w:val="00332636"/>
    <w:rsid w:val="00332698"/>
    <w:rsid w:val="00332922"/>
    <w:rsid w:val="00332987"/>
    <w:rsid w:val="003329E3"/>
    <w:rsid w:val="00332AA7"/>
    <w:rsid w:val="00332F80"/>
    <w:rsid w:val="00333AA0"/>
    <w:rsid w:val="00333B4B"/>
    <w:rsid w:val="00333FD2"/>
    <w:rsid w:val="0033400C"/>
    <w:rsid w:val="00334324"/>
    <w:rsid w:val="00334484"/>
    <w:rsid w:val="00334A26"/>
    <w:rsid w:val="00334FD1"/>
    <w:rsid w:val="00335022"/>
    <w:rsid w:val="003356D8"/>
    <w:rsid w:val="003357BC"/>
    <w:rsid w:val="00335CC9"/>
    <w:rsid w:val="00335E1A"/>
    <w:rsid w:val="003360EC"/>
    <w:rsid w:val="00336ADE"/>
    <w:rsid w:val="00336C28"/>
    <w:rsid w:val="003372D7"/>
    <w:rsid w:val="00337491"/>
    <w:rsid w:val="00340003"/>
    <w:rsid w:val="003402F0"/>
    <w:rsid w:val="00340575"/>
    <w:rsid w:val="00340796"/>
    <w:rsid w:val="00340A5E"/>
    <w:rsid w:val="00340A77"/>
    <w:rsid w:val="00340C9B"/>
    <w:rsid w:val="003411D4"/>
    <w:rsid w:val="00341F0C"/>
    <w:rsid w:val="003427A8"/>
    <w:rsid w:val="00342C40"/>
    <w:rsid w:val="00342EC8"/>
    <w:rsid w:val="00343793"/>
    <w:rsid w:val="003438C1"/>
    <w:rsid w:val="00343DD8"/>
    <w:rsid w:val="00344455"/>
    <w:rsid w:val="003447EE"/>
    <w:rsid w:val="0034480A"/>
    <w:rsid w:val="00344F04"/>
    <w:rsid w:val="00345078"/>
    <w:rsid w:val="00345504"/>
    <w:rsid w:val="0034562E"/>
    <w:rsid w:val="00346019"/>
    <w:rsid w:val="00346116"/>
    <w:rsid w:val="003464AC"/>
    <w:rsid w:val="0034715B"/>
    <w:rsid w:val="0034765C"/>
    <w:rsid w:val="00347E56"/>
    <w:rsid w:val="003500FD"/>
    <w:rsid w:val="003501F3"/>
    <w:rsid w:val="00350C8A"/>
    <w:rsid w:val="00350EA5"/>
    <w:rsid w:val="0035202A"/>
    <w:rsid w:val="00352054"/>
    <w:rsid w:val="0035279C"/>
    <w:rsid w:val="0035333D"/>
    <w:rsid w:val="00353A3B"/>
    <w:rsid w:val="00353B41"/>
    <w:rsid w:val="00353BB3"/>
    <w:rsid w:val="00354A09"/>
    <w:rsid w:val="00354DD2"/>
    <w:rsid w:val="0035531E"/>
    <w:rsid w:val="003553D6"/>
    <w:rsid w:val="0035555E"/>
    <w:rsid w:val="00355650"/>
    <w:rsid w:val="00355990"/>
    <w:rsid w:val="00355EEE"/>
    <w:rsid w:val="003561F1"/>
    <w:rsid w:val="003569E7"/>
    <w:rsid w:val="00356B83"/>
    <w:rsid w:val="00356C78"/>
    <w:rsid w:val="00356CA7"/>
    <w:rsid w:val="00356E0B"/>
    <w:rsid w:val="00356E4C"/>
    <w:rsid w:val="003572B2"/>
    <w:rsid w:val="0035741C"/>
    <w:rsid w:val="00357786"/>
    <w:rsid w:val="0035798F"/>
    <w:rsid w:val="00357CAA"/>
    <w:rsid w:val="00360240"/>
    <w:rsid w:val="00360958"/>
    <w:rsid w:val="00360CB6"/>
    <w:rsid w:val="00360EDA"/>
    <w:rsid w:val="00361640"/>
    <w:rsid w:val="0036175D"/>
    <w:rsid w:val="00361E8F"/>
    <w:rsid w:val="0036228C"/>
    <w:rsid w:val="00362321"/>
    <w:rsid w:val="0036276E"/>
    <w:rsid w:val="00362913"/>
    <w:rsid w:val="00362A5F"/>
    <w:rsid w:val="00362FC4"/>
    <w:rsid w:val="00363125"/>
    <w:rsid w:val="00363EBC"/>
    <w:rsid w:val="00364014"/>
    <w:rsid w:val="00364074"/>
    <w:rsid w:val="0036428A"/>
    <w:rsid w:val="00364DD0"/>
    <w:rsid w:val="00364F3E"/>
    <w:rsid w:val="00364F8F"/>
    <w:rsid w:val="003650FF"/>
    <w:rsid w:val="00366A77"/>
    <w:rsid w:val="00366CB1"/>
    <w:rsid w:val="00367398"/>
    <w:rsid w:val="00367425"/>
    <w:rsid w:val="00367958"/>
    <w:rsid w:val="003679E4"/>
    <w:rsid w:val="003702C9"/>
    <w:rsid w:val="003705B9"/>
    <w:rsid w:val="0037088C"/>
    <w:rsid w:val="00370C14"/>
    <w:rsid w:val="003714D3"/>
    <w:rsid w:val="0037191D"/>
    <w:rsid w:val="00371AEA"/>
    <w:rsid w:val="00371BAD"/>
    <w:rsid w:val="00371D4E"/>
    <w:rsid w:val="0037226D"/>
    <w:rsid w:val="003723CC"/>
    <w:rsid w:val="00372FB1"/>
    <w:rsid w:val="00373118"/>
    <w:rsid w:val="003738E7"/>
    <w:rsid w:val="00373A6D"/>
    <w:rsid w:val="00374A20"/>
    <w:rsid w:val="00375182"/>
    <w:rsid w:val="0037544B"/>
    <w:rsid w:val="0037570F"/>
    <w:rsid w:val="00375753"/>
    <w:rsid w:val="00375A8D"/>
    <w:rsid w:val="0037679B"/>
    <w:rsid w:val="00376A0A"/>
    <w:rsid w:val="00376A16"/>
    <w:rsid w:val="00376C1B"/>
    <w:rsid w:val="00377766"/>
    <w:rsid w:val="003779EC"/>
    <w:rsid w:val="003779F2"/>
    <w:rsid w:val="003805EA"/>
    <w:rsid w:val="0038065D"/>
    <w:rsid w:val="00380F41"/>
    <w:rsid w:val="003813DF"/>
    <w:rsid w:val="00381701"/>
    <w:rsid w:val="00381DF7"/>
    <w:rsid w:val="0038237C"/>
    <w:rsid w:val="00382AEB"/>
    <w:rsid w:val="00382DD5"/>
    <w:rsid w:val="0038371A"/>
    <w:rsid w:val="0038413E"/>
    <w:rsid w:val="003843E6"/>
    <w:rsid w:val="003848E6"/>
    <w:rsid w:val="00384A21"/>
    <w:rsid w:val="003856FF"/>
    <w:rsid w:val="00385709"/>
    <w:rsid w:val="00385775"/>
    <w:rsid w:val="003858B1"/>
    <w:rsid w:val="00385DD5"/>
    <w:rsid w:val="00385E25"/>
    <w:rsid w:val="00386718"/>
    <w:rsid w:val="003867AD"/>
    <w:rsid w:val="003869F7"/>
    <w:rsid w:val="00386EBF"/>
    <w:rsid w:val="003875AF"/>
    <w:rsid w:val="00387CA7"/>
    <w:rsid w:val="00387CC4"/>
    <w:rsid w:val="00387EEB"/>
    <w:rsid w:val="00387F7E"/>
    <w:rsid w:val="00387F98"/>
    <w:rsid w:val="0039015A"/>
    <w:rsid w:val="00390B9D"/>
    <w:rsid w:val="003916D6"/>
    <w:rsid w:val="00391790"/>
    <w:rsid w:val="00391A3D"/>
    <w:rsid w:val="00392126"/>
    <w:rsid w:val="0039289B"/>
    <w:rsid w:val="00392A5C"/>
    <w:rsid w:val="00392B24"/>
    <w:rsid w:val="00392F8C"/>
    <w:rsid w:val="00393949"/>
    <w:rsid w:val="00393B91"/>
    <w:rsid w:val="00393C29"/>
    <w:rsid w:val="00394578"/>
    <w:rsid w:val="0039474D"/>
    <w:rsid w:val="00394A1F"/>
    <w:rsid w:val="00394D3B"/>
    <w:rsid w:val="00394DF4"/>
    <w:rsid w:val="00394E69"/>
    <w:rsid w:val="0039500C"/>
    <w:rsid w:val="003952CF"/>
    <w:rsid w:val="00395617"/>
    <w:rsid w:val="0039588D"/>
    <w:rsid w:val="00395A75"/>
    <w:rsid w:val="00395CDE"/>
    <w:rsid w:val="00395D3E"/>
    <w:rsid w:val="00395DB1"/>
    <w:rsid w:val="003960C8"/>
    <w:rsid w:val="00396871"/>
    <w:rsid w:val="00396B9B"/>
    <w:rsid w:val="00396F01"/>
    <w:rsid w:val="00397125"/>
    <w:rsid w:val="0039753A"/>
    <w:rsid w:val="0039754F"/>
    <w:rsid w:val="0039792D"/>
    <w:rsid w:val="00397A77"/>
    <w:rsid w:val="00397B09"/>
    <w:rsid w:val="00397C9D"/>
    <w:rsid w:val="003A0324"/>
    <w:rsid w:val="003A05DA"/>
    <w:rsid w:val="003A0FF5"/>
    <w:rsid w:val="003A12FA"/>
    <w:rsid w:val="003A1863"/>
    <w:rsid w:val="003A1DFB"/>
    <w:rsid w:val="003A37CE"/>
    <w:rsid w:val="003A37FE"/>
    <w:rsid w:val="003A3CB9"/>
    <w:rsid w:val="003A45BC"/>
    <w:rsid w:val="003A4F08"/>
    <w:rsid w:val="003A5168"/>
    <w:rsid w:val="003A51E4"/>
    <w:rsid w:val="003A5A4D"/>
    <w:rsid w:val="003A5D2C"/>
    <w:rsid w:val="003A5DF7"/>
    <w:rsid w:val="003A641F"/>
    <w:rsid w:val="003A6844"/>
    <w:rsid w:val="003A6989"/>
    <w:rsid w:val="003A6DD4"/>
    <w:rsid w:val="003A6E4F"/>
    <w:rsid w:val="003A7860"/>
    <w:rsid w:val="003B049B"/>
    <w:rsid w:val="003B0630"/>
    <w:rsid w:val="003B0BC8"/>
    <w:rsid w:val="003B0E2E"/>
    <w:rsid w:val="003B1115"/>
    <w:rsid w:val="003B1160"/>
    <w:rsid w:val="003B1262"/>
    <w:rsid w:val="003B19E8"/>
    <w:rsid w:val="003B2A28"/>
    <w:rsid w:val="003B362F"/>
    <w:rsid w:val="003B38F0"/>
    <w:rsid w:val="003B3914"/>
    <w:rsid w:val="003B4CDB"/>
    <w:rsid w:val="003B59A5"/>
    <w:rsid w:val="003B5A7B"/>
    <w:rsid w:val="003B5DE4"/>
    <w:rsid w:val="003B60A8"/>
    <w:rsid w:val="003B6111"/>
    <w:rsid w:val="003B6614"/>
    <w:rsid w:val="003B6686"/>
    <w:rsid w:val="003B68E8"/>
    <w:rsid w:val="003B6B0D"/>
    <w:rsid w:val="003B6E5B"/>
    <w:rsid w:val="003B73F4"/>
    <w:rsid w:val="003B7509"/>
    <w:rsid w:val="003B751C"/>
    <w:rsid w:val="003B7DD4"/>
    <w:rsid w:val="003C01A7"/>
    <w:rsid w:val="003C06E2"/>
    <w:rsid w:val="003C1BD2"/>
    <w:rsid w:val="003C1DA5"/>
    <w:rsid w:val="003C1EF7"/>
    <w:rsid w:val="003C27D6"/>
    <w:rsid w:val="003C2A83"/>
    <w:rsid w:val="003C2B3B"/>
    <w:rsid w:val="003C42A1"/>
    <w:rsid w:val="003C440C"/>
    <w:rsid w:val="003C4B59"/>
    <w:rsid w:val="003C4FFD"/>
    <w:rsid w:val="003C56B0"/>
    <w:rsid w:val="003C5FF5"/>
    <w:rsid w:val="003C6220"/>
    <w:rsid w:val="003C62B7"/>
    <w:rsid w:val="003C689A"/>
    <w:rsid w:val="003C6CBB"/>
    <w:rsid w:val="003C7A14"/>
    <w:rsid w:val="003C7E0A"/>
    <w:rsid w:val="003C7E7C"/>
    <w:rsid w:val="003D0121"/>
    <w:rsid w:val="003D04C1"/>
    <w:rsid w:val="003D05E9"/>
    <w:rsid w:val="003D0689"/>
    <w:rsid w:val="003D09E4"/>
    <w:rsid w:val="003D0AA9"/>
    <w:rsid w:val="003D0B9D"/>
    <w:rsid w:val="003D0C72"/>
    <w:rsid w:val="003D0DEA"/>
    <w:rsid w:val="003D0F03"/>
    <w:rsid w:val="003D0FA3"/>
    <w:rsid w:val="003D1752"/>
    <w:rsid w:val="003D243F"/>
    <w:rsid w:val="003D2519"/>
    <w:rsid w:val="003D2794"/>
    <w:rsid w:val="003D3092"/>
    <w:rsid w:val="003D3196"/>
    <w:rsid w:val="003D368C"/>
    <w:rsid w:val="003D377D"/>
    <w:rsid w:val="003D4789"/>
    <w:rsid w:val="003D4E59"/>
    <w:rsid w:val="003D5436"/>
    <w:rsid w:val="003D546B"/>
    <w:rsid w:val="003D55F0"/>
    <w:rsid w:val="003D56EC"/>
    <w:rsid w:val="003D5907"/>
    <w:rsid w:val="003D5951"/>
    <w:rsid w:val="003D5AE3"/>
    <w:rsid w:val="003D64F5"/>
    <w:rsid w:val="003D68A7"/>
    <w:rsid w:val="003D6EA5"/>
    <w:rsid w:val="003D70BE"/>
    <w:rsid w:val="003D7205"/>
    <w:rsid w:val="003D7D0A"/>
    <w:rsid w:val="003D7DAD"/>
    <w:rsid w:val="003D7F93"/>
    <w:rsid w:val="003E0192"/>
    <w:rsid w:val="003E064B"/>
    <w:rsid w:val="003E0888"/>
    <w:rsid w:val="003E0BA2"/>
    <w:rsid w:val="003E0F03"/>
    <w:rsid w:val="003E149B"/>
    <w:rsid w:val="003E15E0"/>
    <w:rsid w:val="003E1711"/>
    <w:rsid w:val="003E1964"/>
    <w:rsid w:val="003E1E06"/>
    <w:rsid w:val="003E1E4E"/>
    <w:rsid w:val="003E1FB4"/>
    <w:rsid w:val="003E2138"/>
    <w:rsid w:val="003E21A0"/>
    <w:rsid w:val="003E27C7"/>
    <w:rsid w:val="003E2976"/>
    <w:rsid w:val="003E2983"/>
    <w:rsid w:val="003E2ABE"/>
    <w:rsid w:val="003E31A8"/>
    <w:rsid w:val="003E3F0D"/>
    <w:rsid w:val="003E40DE"/>
    <w:rsid w:val="003E4226"/>
    <w:rsid w:val="003E43C0"/>
    <w:rsid w:val="003E48AF"/>
    <w:rsid w:val="003E4B06"/>
    <w:rsid w:val="003E4C6B"/>
    <w:rsid w:val="003E4F14"/>
    <w:rsid w:val="003E58E7"/>
    <w:rsid w:val="003E5CE8"/>
    <w:rsid w:val="003E5EA4"/>
    <w:rsid w:val="003E5F21"/>
    <w:rsid w:val="003E61F5"/>
    <w:rsid w:val="003E65FA"/>
    <w:rsid w:val="003E6AA0"/>
    <w:rsid w:val="003E7012"/>
    <w:rsid w:val="003E72F3"/>
    <w:rsid w:val="003E7678"/>
    <w:rsid w:val="003E7AB6"/>
    <w:rsid w:val="003E7E42"/>
    <w:rsid w:val="003F0635"/>
    <w:rsid w:val="003F06C9"/>
    <w:rsid w:val="003F0B2E"/>
    <w:rsid w:val="003F10BD"/>
    <w:rsid w:val="003F14EA"/>
    <w:rsid w:val="003F1C5C"/>
    <w:rsid w:val="003F2232"/>
    <w:rsid w:val="003F224A"/>
    <w:rsid w:val="003F26CC"/>
    <w:rsid w:val="003F32D6"/>
    <w:rsid w:val="003F353E"/>
    <w:rsid w:val="003F3683"/>
    <w:rsid w:val="003F3BB3"/>
    <w:rsid w:val="003F3DD3"/>
    <w:rsid w:val="003F401D"/>
    <w:rsid w:val="003F402F"/>
    <w:rsid w:val="003F422C"/>
    <w:rsid w:val="003F4407"/>
    <w:rsid w:val="003F4704"/>
    <w:rsid w:val="003F4880"/>
    <w:rsid w:val="003F4950"/>
    <w:rsid w:val="003F4A6B"/>
    <w:rsid w:val="003F4C55"/>
    <w:rsid w:val="003F4DCF"/>
    <w:rsid w:val="003F5360"/>
    <w:rsid w:val="003F53D6"/>
    <w:rsid w:val="003F5757"/>
    <w:rsid w:val="003F5F86"/>
    <w:rsid w:val="003F63C7"/>
    <w:rsid w:val="003F65F4"/>
    <w:rsid w:val="003F683E"/>
    <w:rsid w:val="003F69AA"/>
    <w:rsid w:val="003F6AD8"/>
    <w:rsid w:val="003F7EC7"/>
    <w:rsid w:val="003F7F81"/>
    <w:rsid w:val="00400174"/>
    <w:rsid w:val="00400276"/>
    <w:rsid w:val="00400819"/>
    <w:rsid w:val="00400EAD"/>
    <w:rsid w:val="00401100"/>
    <w:rsid w:val="0040137E"/>
    <w:rsid w:val="00401381"/>
    <w:rsid w:val="00401487"/>
    <w:rsid w:val="00401BAC"/>
    <w:rsid w:val="00401FF6"/>
    <w:rsid w:val="004022B1"/>
    <w:rsid w:val="00402882"/>
    <w:rsid w:val="00402F74"/>
    <w:rsid w:val="00403824"/>
    <w:rsid w:val="00403BB2"/>
    <w:rsid w:val="00404070"/>
    <w:rsid w:val="00404110"/>
    <w:rsid w:val="004046FC"/>
    <w:rsid w:val="0040476C"/>
    <w:rsid w:val="00404991"/>
    <w:rsid w:val="004056A4"/>
    <w:rsid w:val="0040613D"/>
    <w:rsid w:val="00406571"/>
    <w:rsid w:val="0040659A"/>
    <w:rsid w:val="00406A25"/>
    <w:rsid w:val="00406D2F"/>
    <w:rsid w:val="00406D37"/>
    <w:rsid w:val="004070A2"/>
    <w:rsid w:val="00407113"/>
    <w:rsid w:val="0040724E"/>
    <w:rsid w:val="004077D2"/>
    <w:rsid w:val="00407C19"/>
    <w:rsid w:val="0041053B"/>
    <w:rsid w:val="00410557"/>
    <w:rsid w:val="004108A8"/>
    <w:rsid w:val="00410BBC"/>
    <w:rsid w:val="00410CE1"/>
    <w:rsid w:val="00410FB7"/>
    <w:rsid w:val="0041128B"/>
    <w:rsid w:val="00411482"/>
    <w:rsid w:val="00411B43"/>
    <w:rsid w:val="00412138"/>
    <w:rsid w:val="00412581"/>
    <w:rsid w:val="004128BC"/>
    <w:rsid w:val="004128DA"/>
    <w:rsid w:val="004129F2"/>
    <w:rsid w:val="00412B2B"/>
    <w:rsid w:val="0041315D"/>
    <w:rsid w:val="00413775"/>
    <w:rsid w:val="00413B96"/>
    <w:rsid w:val="0041432B"/>
    <w:rsid w:val="004149C2"/>
    <w:rsid w:val="00414B06"/>
    <w:rsid w:val="00414DC6"/>
    <w:rsid w:val="0041506C"/>
    <w:rsid w:val="00415476"/>
    <w:rsid w:val="004157F4"/>
    <w:rsid w:val="00415E0D"/>
    <w:rsid w:val="00416371"/>
    <w:rsid w:val="004165B6"/>
    <w:rsid w:val="0041666A"/>
    <w:rsid w:val="00416E21"/>
    <w:rsid w:val="00417D45"/>
    <w:rsid w:val="00417EF3"/>
    <w:rsid w:val="0042024A"/>
    <w:rsid w:val="004202AE"/>
    <w:rsid w:val="004203CA"/>
    <w:rsid w:val="00420AE7"/>
    <w:rsid w:val="00421188"/>
    <w:rsid w:val="0042140F"/>
    <w:rsid w:val="00421658"/>
    <w:rsid w:val="004218AE"/>
    <w:rsid w:val="00421C34"/>
    <w:rsid w:val="00422E79"/>
    <w:rsid w:val="00422F7E"/>
    <w:rsid w:val="00423158"/>
    <w:rsid w:val="00423A14"/>
    <w:rsid w:val="00423A3F"/>
    <w:rsid w:val="0042403C"/>
    <w:rsid w:val="004240AE"/>
    <w:rsid w:val="0042417A"/>
    <w:rsid w:val="004241CB"/>
    <w:rsid w:val="004243E9"/>
    <w:rsid w:val="0042474F"/>
    <w:rsid w:val="00425057"/>
    <w:rsid w:val="00425141"/>
    <w:rsid w:val="00425B1A"/>
    <w:rsid w:val="00425C80"/>
    <w:rsid w:val="0042645B"/>
    <w:rsid w:val="00426F0F"/>
    <w:rsid w:val="00426F7C"/>
    <w:rsid w:val="0042701B"/>
    <w:rsid w:val="00427184"/>
    <w:rsid w:val="004279F2"/>
    <w:rsid w:val="00427AA0"/>
    <w:rsid w:val="00427ABA"/>
    <w:rsid w:val="004301F7"/>
    <w:rsid w:val="00431A7A"/>
    <w:rsid w:val="004324B7"/>
    <w:rsid w:val="0043254F"/>
    <w:rsid w:val="0043276A"/>
    <w:rsid w:val="00432B56"/>
    <w:rsid w:val="0043318C"/>
    <w:rsid w:val="00433739"/>
    <w:rsid w:val="004338FF"/>
    <w:rsid w:val="00433A68"/>
    <w:rsid w:val="00433CB4"/>
    <w:rsid w:val="00433D40"/>
    <w:rsid w:val="00433E33"/>
    <w:rsid w:val="00433E6A"/>
    <w:rsid w:val="004341B5"/>
    <w:rsid w:val="004344BD"/>
    <w:rsid w:val="00434D5E"/>
    <w:rsid w:val="00434EAD"/>
    <w:rsid w:val="00434FCA"/>
    <w:rsid w:val="0043550A"/>
    <w:rsid w:val="00436270"/>
    <w:rsid w:val="004367A0"/>
    <w:rsid w:val="0043765F"/>
    <w:rsid w:val="0043766C"/>
    <w:rsid w:val="004379F9"/>
    <w:rsid w:val="00437F2F"/>
    <w:rsid w:val="00440201"/>
    <w:rsid w:val="004405E4"/>
    <w:rsid w:val="00440632"/>
    <w:rsid w:val="0044082A"/>
    <w:rsid w:val="00440C38"/>
    <w:rsid w:val="004412D2"/>
    <w:rsid w:val="00441E72"/>
    <w:rsid w:val="00442042"/>
    <w:rsid w:val="00442973"/>
    <w:rsid w:val="00442B14"/>
    <w:rsid w:val="00442C9C"/>
    <w:rsid w:val="00443360"/>
    <w:rsid w:val="0044341D"/>
    <w:rsid w:val="00443F26"/>
    <w:rsid w:val="00444926"/>
    <w:rsid w:val="00444D83"/>
    <w:rsid w:val="00444EF7"/>
    <w:rsid w:val="00445346"/>
    <w:rsid w:val="0044560D"/>
    <w:rsid w:val="004458A2"/>
    <w:rsid w:val="00446025"/>
    <w:rsid w:val="00446136"/>
    <w:rsid w:val="004461A2"/>
    <w:rsid w:val="0044635A"/>
    <w:rsid w:val="00446768"/>
    <w:rsid w:val="00446988"/>
    <w:rsid w:val="00446B32"/>
    <w:rsid w:val="00446DE8"/>
    <w:rsid w:val="004472A8"/>
    <w:rsid w:val="00447804"/>
    <w:rsid w:val="00447FDB"/>
    <w:rsid w:val="004503EE"/>
    <w:rsid w:val="004504DD"/>
    <w:rsid w:val="00450501"/>
    <w:rsid w:val="00450724"/>
    <w:rsid w:val="00450931"/>
    <w:rsid w:val="00450D73"/>
    <w:rsid w:val="00450F6A"/>
    <w:rsid w:val="00451289"/>
    <w:rsid w:val="00451C23"/>
    <w:rsid w:val="00451CC3"/>
    <w:rsid w:val="00451E0B"/>
    <w:rsid w:val="00451EA9"/>
    <w:rsid w:val="00451F5D"/>
    <w:rsid w:val="0045214A"/>
    <w:rsid w:val="004527B9"/>
    <w:rsid w:val="00452F59"/>
    <w:rsid w:val="0045328C"/>
    <w:rsid w:val="00453344"/>
    <w:rsid w:val="00453354"/>
    <w:rsid w:val="00453B71"/>
    <w:rsid w:val="00453BB1"/>
    <w:rsid w:val="00453DE7"/>
    <w:rsid w:val="00453FD4"/>
    <w:rsid w:val="004545D2"/>
    <w:rsid w:val="00454608"/>
    <w:rsid w:val="004548F8"/>
    <w:rsid w:val="00454B2A"/>
    <w:rsid w:val="00454C53"/>
    <w:rsid w:val="0045502F"/>
    <w:rsid w:val="0045539F"/>
    <w:rsid w:val="004559B9"/>
    <w:rsid w:val="00455F76"/>
    <w:rsid w:val="0045652C"/>
    <w:rsid w:val="00456CBD"/>
    <w:rsid w:val="004570EC"/>
    <w:rsid w:val="004571C2"/>
    <w:rsid w:val="00457314"/>
    <w:rsid w:val="004573B1"/>
    <w:rsid w:val="0045764A"/>
    <w:rsid w:val="00457777"/>
    <w:rsid w:val="00457DC4"/>
    <w:rsid w:val="00457FDB"/>
    <w:rsid w:val="00457FE9"/>
    <w:rsid w:val="00460371"/>
    <w:rsid w:val="00460975"/>
    <w:rsid w:val="00460A89"/>
    <w:rsid w:val="00460BB3"/>
    <w:rsid w:val="00461013"/>
    <w:rsid w:val="004610F0"/>
    <w:rsid w:val="0046156B"/>
    <w:rsid w:val="00461C6F"/>
    <w:rsid w:val="00461D58"/>
    <w:rsid w:val="00461D5B"/>
    <w:rsid w:val="004620BE"/>
    <w:rsid w:val="004625D9"/>
    <w:rsid w:val="004627D7"/>
    <w:rsid w:val="004629EC"/>
    <w:rsid w:val="00462BBE"/>
    <w:rsid w:val="00462D58"/>
    <w:rsid w:val="0046342A"/>
    <w:rsid w:val="004635D3"/>
    <w:rsid w:val="004638C8"/>
    <w:rsid w:val="00463C83"/>
    <w:rsid w:val="00463CE5"/>
    <w:rsid w:val="00463D2F"/>
    <w:rsid w:val="00464F0F"/>
    <w:rsid w:val="00465379"/>
    <w:rsid w:val="004655C3"/>
    <w:rsid w:val="004657D6"/>
    <w:rsid w:val="00465C07"/>
    <w:rsid w:val="00466099"/>
    <w:rsid w:val="004660C8"/>
    <w:rsid w:val="00466753"/>
    <w:rsid w:val="00466A20"/>
    <w:rsid w:val="00466E87"/>
    <w:rsid w:val="0046703F"/>
    <w:rsid w:val="00467337"/>
    <w:rsid w:val="004676CD"/>
    <w:rsid w:val="00467C11"/>
    <w:rsid w:val="004713E2"/>
    <w:rsid w:val="00471554"/>
    <w:rsid w:val="004719E7"/>
    <w:rsid w:val="00471C6B"/>
    <w:rsid w:val="00471FB3"/>
    <w:rsid w:val="004729E8"/>
    <w:rsid w:val="00472A36"/>
    <w:rsid w:val="00472B26"/>
    <w:rsid w:val="004739D9"/>
    <w:rsid w:val="00473D9C"/>
    <w:rsid w:val="00473FD4"/>
    <w:rsid w:val="0047431F"/>
    <w:rsid w:val="004744F2"/>
    <w:rsid w:val="004745E4"/>
    <w:rsid w:val="00474611"/>
    <w:rsid w:val="00475023"/>
    <w:rsid w:val="004753A0"/>
    <w:rsid w:val="00475D82"/>
    <w:rsid w:val="00475F6D"/>
    <w:rsid w:val="004767E2"/>
    <w:rsid w:val="00476FA5"/>
    <w:rsid w:val="004776D2"/>
    <w:rsid w:val="00477AAC"/>
    <w:rsid w:val="00477D3B"/>
    <w:rsid w:val="00477E0E"/>
    <w:rsid w:val="0048003D"/>
    <w:rsid w:val="0048088C"/>
    <w:rsid w:val="00480BAE"/>
    <w:rsid w:val="0048105A"/>
    <w:rsid w:val="004814C4"/>
    <w:rsid w:val="00481E76"/>
    <w:rsid w:val="00482046"/>
    <w:rsid w:val="004821D3"/>
    <w:rsid w:val="00482945"/>
    <w:rsid w:val="00483030"/>
    <w:rsid w:val="004834E6"/>
    <w:rsid w:val="004837FE"/>
    <w:rsid w:val="00483DBA"/>
    <w:rsid w:val="00483DF9"/>
    <w:rsid w:val="00484017"/>
    <w:rsid w:val="00484A3B"/>
    <w:rsid w:val="00484ECD"/>
    <w:rsid w:val="004852A9"/>
    <w:rsid w:val="0048556C"/>
    <w:rsid w:val="00486217"/>
    <w:rsid w:val="004867CD"/>
    <w:rsid w:val="00486BBF"/>
    <w:rsid w:val="00486D65"/>
    <w:rsid w:val="00486EB3"/>
    <w:rsid w:val="00487289"/>
    <w:rsid w:val="0048733A"/>
    <w:rsid w:val="004877E4"/>
    <w:rsid w:val="00487C88"/>
    <w:rsid w:val="00487FE6"/>
    <w:rsid w:val="00490D84"/>
    <w:rsid w:val="00491497"/>
    <w:rsid w:val="0049155C"/>
    <w:rsid w:val="00491B21"/>
    <w:rsid w:val="0049232D"/>
    <w:rsid w:val="00492368"/>
    <w:rsid w:val="00492683"/>
    <w:rsid w:val="004929E9"/>
    <w:rsid w:val="00492D4F"/>
    <w:rsid w:val="004938B0"/>
    <w:rsid w:val="00493A31"/>
    <w:rsid w:val="00494097"/>
    <w:rsid w:val="004945A5"/>
    <w:rsid w:val="0049470F"/>
    <w:rsid w:val="00494BC0"/>
    <w:rsid w:val="00494BE8"/>
    <w:rsid w:val="0049539E"/>
    <w:rsid w:val="00495B6C"/>
    <w:rsid w:val="00495DA4"/>
    <w:rsid w:val="00496092"/>
    <w:rsid w:val="004961E7"/>
    <w:rsid w:val="00496C27"/>
    <w:rsid w:val="00497452"/>
    <w:rsid w:val="00497966"/>
    <w:rsid w:val="00497AFB"/>
    <w:rsid w:val="004A060C"/>
    <w:rsid w:val="004A0C85"/>
    <w:rsid w:val="004A13E3"/>
    <w:rsid w:val="004A1AE8"/>
    <w:rsid w:val="004A1D03"/>
    <w:rsid w:val="004A2040"/>
    <w:rsid w:val="004A210F"/>
    <w:rsid w:val="004A2D44"/>
    <w:rsid w:val="004A3409"/>
    <w:rsid w:val="004A36BB"/>
    <w:rsid w:val="004A4577"/>
    <w:rsid w:val="004A4BC0"/>
    <w:rsid w:val="004A4FE2"/>
    <w:rsid w:val="004A5190"/>
    <w:rsid w:val="004A5537"/>
    <w:rsid w:val="004A557D"/>
    <w:rsid w:val="004A5760"/>
    <w:rsid w:val="004A5871"/>
    <w:rsid w:val="004A5893"/>
    <w:rsid w:val="004A63B2"/>
    <w:rsid w:val="004A6CB0"/>
    <w:rsid w:val="004A6F4E"/>
    <w:rsid w:val="004A74B6"/>
    <w:rsid w:val="004A7B3A"/>
    <w:rsid w:val="004A7C28"/>
    <w:rsid w:val="004B0379"/>
    <w:rsid w:val="004B1100"/>
    <w:rsid w:val="004B11C2"/>
    <w:rsid w:val="004B16D2"/>
    <w:rsid w:val="004B175A"/>
    <w:rsid w:val="004B18F6"/>
    <w:rsid w:val="004B2004"/>
    <w:rsid w:val="004B2747"/>
    <w:rsid w:val="004B2AD7"/>
    <w:rsid w:val="004B33E8"/>
    <w:rsid w:val="004B380C"/>
    <w:rsid w:val="004B39B3"/>
    <w:rsid w:val="004B3AFE"/>
    <w:rsid w:val="004B402E"/>
    <w:rsid w:val="004B4158"/>
    <w:rsid w:val="004B41B8"/>
    <w:rsid w:val="004B450F"/>
    <w:rsid w:val="004B452C"/>
    <w:rsid w:val="004B4BA8"/>
    <w:rsid w:val="004B50E5"/>
    <w:rsid w:val="004B5650"/>
    <w:rsid w:val="004B5B5D"/>
    <w:rsid w:val="004B62B2"/>
    <w:rsid w:val="004B6AA8"/>
    <w:rsid w:val="004B6B39"/>
    <w:rsid w:val="004B6DE6"/>
    <w:rsid w:val="004B6DEB"/>
    <w:rsid w:val="004B6E09"/>
    <w:rsid w:val="004B6EA4"/>
    <w:rsid w:val="004B6EA8"/>
    <w:rsid w:val="004C02B6"/>
    <w:rsid w:val="004C0405"/>
    <w:rsid w:val="004C07CA"/>
    <w:rsid w:val="004C15B4"/>
    <w:rsid w:val="004C17C0"/>
    <w:rsid w:val="004C18C9"/>
    <w:rsid w:val="004C1934"/>
    <w:rsid w:val="004C32BE"/>
    <w:rsid w:val="004C3822"/>
    <w:rsid w:val="004C3B3E"/>
    <w:rsid w:val="004C3C3F"/>
    <w:rsid w:val="004C3C62"/>
    <w:rsid w:val="004C3DB5"/>
    <w:rsid w:val="004C5436"/>
    <w:rsid w:val="004C548E"/>
    <w:rsid w:val="004C61EF"/>
    <w:rsid w:val="004C6249"/>
    <w:rsid w:val="004C6264"/>
    <w:rsid w:val="004C6369"/>
    <w:rsid w:val="004C6755"/>
    <w:rsid w:val="004C6A9B"/>
    <w:rsid w:val="004C6C96"/>
    <w:rsid w:val="004C79F0"/>
    <w:rsid w:val="004C7F67"/>
    <w:rsid w:val="004D0187"/>
    <w:rsid w:val="004D01A4"/>
    <w:rsid w:val="004D030D"/>
    <w:rsid w:val="004D08A1"/>
    <w:rsid w:val="004D0F72"/>
    <w:rsid w:val="004D1650"/>
    <w:rsid w:val="004D1A8A"/>
    <w:rsid w:val="004D1AD1"/>
    <w:rsid w:val="004D1CEE"/>
    <w:rsid w:val="004D1EF1"/>
    <w:rsid w:val="004D3910"/>
    <w:rsid w:val="004D39D9"/>
    <w:rsid w:val="004D3D6D"/>
    <w:rsid w:val="004D4527"/>
    <w:rsid w:val="004D4762"/>
    <w:rsid w:val="004D493D"/>
    <w:rsid w:val="004D4CE7"/>
    <w:rsid w:val="004D4E31"/>
    <w:rsid w:val="004D50F7"/>
    <w:rsid w:val="004D5534"/>
    <w:rsid w:val="004D59DC"/>
    <w:rsid w:val="004D5A37"/>
    <w:rsid w:val="004D5F50"/>
    <w:rsid w:val="004D65B5"/>
    <w:rsid w:val="004D6B81"/>
    <w:rsid w:val="004D6DC9"/>
    <w:rsid w:val="004D6FD6"/>
    <w:rsid w:val="004D722E"/>
    <w:rsid w:val="004D7235"/>
    <w:rsid w:val="004D74B5"/>
    <w:rsid w:val="004D7762"/>
    <w:rsid w:val="004D7E79"/>
    <w:rsid w:val="004E0365"/>
    <w:rsid w:val="004E06CD"/>
    <w:rsid w:val="004E0C58"/>
    <w:rsid w:val="004E0D8C"/>
    <w:rsid w:val="004E0EFE"/>
    <w:rsid w:val="004E1305"/>
    <w:rsid w:val="004E130A"/>
    <w:rsid w:val="004E1952"/>
    <w:rsid w:val="004E199F"/>
    <w:rsid w:val="004E220E"/>
    <w:rsid w:val="004E255B"/>
    <w:rsid w:val="004E2963"/>
    <w:rsid w:val="004E2A8E"/>
    <w:rsid w:val="004E31B0"/>
    <w:rsid w:val="004E3207"/>
    <w:rsid w:val="004E32A1"/>
    <w:rsid w:val="004E342B"/>
    <w:rsid w:val="004E34ED"/>
    <w:rsid w:val="004E3629"/>
    <w:rsid w:val="004E3E7A"/>
    <w:rsid w:val="004E44BB"/>
    <w:rsid w:val="004E45B1"/>
    <w:rsid w:val="004E5541"/>
    <w:rsid w:val="004E5ECD"/>
    <w:rsid w:val="004E60A1"/>
    <w:rsid w:val="004E61D9"/>
    <w:rsid w:val="004E6601"/>
    <w:rsid w:val="004E6742"/>
    <w:rsid w:val="004E69A4"/>
    <w:rsid w:val="004E6A27"/>
    <w:rsid w:val="004E6B73"/>
    <w:rsid w:val="004E6DE8"/>
    <w:rsid w:val="004E70BD"/>
    <w:rsid w:val="004E7357"/>
    <w:rsid w:val="004E74AD"/>
    <w:rsid w:val="004E750F"/>
    <w:rsid w:val="004E7A11"/>
    <w:rsid w:val="004E7A55"/>
    <w:rsid w:val="004E7C09"/>
    <w:rsid w:val="004E7C12"/>
    <w:rsid w:val="004E7C28"/>
    <w:rsid w:val="004E7CF7"/>
    <w:rsid w:val="004E7D35"/>
    <w:rsid w:val="004E7E4A"/>
    <w:rsid w:val="004F0302"/>
    <w:rsid w:val="004F03F2"/>
    <w:rsid w:val="004F048D"/>
    <w:rsid w:val="004F0623"/>
    <w:rsid w:val="004F0E5D"/>
    <w:rsid w:val="004F120B"/>
    <w:rsid w:val="004F1AE7"/>
    <w:rsid w:val="004F1B2B"/>
    <w:rsid w:val="004F1F18"/>
    <w:rsid w:val="004F2199"/>
    <w:rsid w:val="004F2921"/>
    <w:rsid w:val="004F2C94"/>
    <w:rsid w:val="004F2DA4"/>
    <w:rsid w:val="004F2DAA"/>
    <w:rsid w:val="004F2FD7"/>
    <w:rsid w:val="004F32FF"/>
    <w:rsid w:val="004F3BA6"/>
    <w:rsid w:val="004F3E57"/>
    <w:rsid w:val="004F40D3"/>
    <w:rsid w:val="004F40D5"/>
    <w:rsid w:val="004F41A3"/>
    <w:rsid w:val="004F438F"/>
    <w:rsid w:val="004F4F63"/>
    <w:rsid w:val="004F5A68"/>
    <w:rsid w:val="004F5D08"/>
    <w:rsid w:val="004F6E9F"/>
    <w:rsid w:val="004F6FFA"/>
    <w:rsid w:val="0050048E"/>
    <w:rsid w:val="0050075B"/>
    <w:rsid w:val="00501CBB"/>
    <w:rsid w:val="00501E46"/>
    <w:rsid w:val="00502353"/>
    <w:rsid w:val="00502463"/>
    <w:rsid w:val="00502505"/>
    <w:rsid w:val="00502620"/>
    <w:rsid w:val="005026C5"/>
    <w:rsid w:val="00502941"/>
    <w:rsid w:val="00502C4A"/>
    <w:rsid w:val="0050319F"/>
    <w:rsid w:val="00503421"/>
    <w:rsid w:val="00503859"/>
    <w:rsid w:val="00503BD8"/>
    <w:rsid w:val="00503E47"/>
    <w:rsid w:val="00503E4F"/>
    <w:rsid w:val="00503EEA"/>
    <w:rsid w:val="00504428"/>
    <w:rsid w:val="005053AA"/>
    <w:rsid w:val="005057B8"/>
    <w:rsid w:val="005058E2"/>
    <w:rsid w:val="00505991"/>
    <w:rsid w:val="00505D5D"/>
    <w:rsid w:val="00506641"/>
    <w:rsid w:val="00506750"/>
    <w:rsid w:val="0050681C"/>
    <w:rsid w:val="0050690F"/>
    <w:rsid w:val="005100F3"/>
    <w:rsid w:val="0051095B"/>
    <w:rsid w:val="00510D14"/>
    <w:rsid w:val="00510D17"/>
    <w:rsid w:val="00510F39"/>
    <w:rsid w:val="00511004"/>
    <w:rsid w:val="005116EA"/>
    <w:rsid w:val="005118D6"/>
    <w:rsid w:val="00511DD9"/>
    <w:rsid w:val="00511F45"/>
    <w:rsid w:val="005128D4"/>
    <w:rsid w:val="00512BCE"/>
    <w:rsid w:val="00512CAA"/>
    <w:rsid w:val="00512E0C"/>
    <w:rsid w:val="00512E30"/>
    <w:rsid w:val="00512FCE"/>
    <w:rsid w:val="00513818"/>
    <w:rsid w:val="00514182"/>
    <w:rsid w:val="00514AAD"/>
    <w:rsid w:val="0051532C"/>
    <w:rsid w:val="00515381"/>
    <w:rsid w:val="005155F9"/>
    <w:rsid w:val="00515654"/>
    <w:rsid w:val="00515D33"/>
    <w:rsid w:val="00515F4F"/>
    <w:rsid w:val="00516099"/>
    <w:rsid w:val="00516126"/>
    <w:rsid w:val="00516D56"/>
    <w:rsid w:val="0051729C"/>
    <w:rsid w:val="00517431"/>
    <w:rsid w:val="005175E7"/>
    <w:rsid w:val="005179EA"/>
    <w:rsid w:val="00517FF8"/>
    <w:rsid w:val="00520048"/>
    <w:rsid w:val="00520A9A"/>
    <w:rsid w:val="00520D8A"/>
    <w:rsid w:val="00520FB0"/>
    <w:rsid w:val="00521127"/>
    <w:rsid w:val="00521496"/>
    <w:rsid w:val="005216C8"/>
    <w:rsid w:val="005218F8"/>
    <w:rsid w:val="00521DD2"/>
    <w:rsid w:val="00521E1C"/>
    <w:rsid w:val="00522366"/>
    <w:rsid w:val="00522B37"/>
    <w:rsid w:val="00522BA6"/>
    <w:rsid w:val="00522F08"/>
    <w:rsid w:val="005230C7"/>
    <w:rsid w:val="005230E4"/>
    <w:rsid w:val="0052389B"/>
    <w:rsid w:val="005238D5"/>
    <w:rsid w:val="00523CF6"/>
    <w:rsid w:val="0052412B"/>
    <w:rsid w:val="005247B3"/>
    <w:rsid w:val="0052530C"/>
    <w:rsid w:val="00526E16"/>
    <w:rsid w:val="00527001"/>
    <w:rsid w:val="00527241"/>
    <w:rsid w:val="00527265"/>
    <w:rsid w:val="0053099E"/>
    <w:rsid w:val="00530A37"/>
    <w:rsid w:val="00530C54"/>
    <w:rsid w:val="00530CFC"/>
    <w:rsid w:val="00530D6B"/>
    <w:rsid w:val="0053117A"/>
    <w:rsid w:val="005314F1"/>
    <w:rsid w:val="00531737"/>
    <w:rsid w:val="00531B2A"/>
    <w:rsid w:val="0053214E"/>
    <w:rsid w:val="00532169"/>
    <w:rsid w:val="005321CF"/>
    <w:rsid w:val="00532341"/>
    <w:rsid w:val="005324E4"/>
    <w:rsid w:val="00532991"/>
    <w:rsid w:val="00532CF6"/>
    <w:rsid w:val="005336B1"/>
    <w:rsid w:val="005340EB"/>
    <w:rsid w:val="00534735"/>
    <w:rsid w:val="00534F26"/>
    <w:rsid w:val="005356C0"/>
    <w:rsid w:val="00536174"/>
    <w:rsid w:val="00536496"/>
    <w:rsid w:val="00536960"/>
    <w:rsid w:val="00536B0B"/>
    <w:rsid w:val="005370A8"/>
    <w:rsid w:val="005372FC"/>
    <w:rsid w:val="00537394"/>
    <w:rsid w:val="00537463"/>
    <w:rsid w:val="005374B8"/>
    <w:rsid w:val="00537B9E"/>
    <w:rsid w:val="00537CDA"/>
    <w:rsid w:val="005400EF"/>
    <w:rsid w:val="00540271"/>
    <w:rsid w:val="00540E73"/>
    <w:rsid w:val="0054105F"/>
    <w:rsid w:val="00541295"/>
    <w:rsid w:val="00541449"/>
    <w:rsid w:val="00541611"/>
    <w:rsid w:val="005417E4"/>
    <w:rsid w:val="00541CE0"/>
    <w:rsid w:val="00541D08"/>
    <w:rsid w:val="00541ED1"/>
    <w:rsid w:val="0054223C"/>
    <w:rsid w:val="00542470"/>
    <w:rsid w:val="005424AA"/>
    <w:rsid w:val="0054275C"/>
    <w:rsid w:val="005427E3"/>
    <w:rsid w:val="00542947"/>
    <w:rsid w:val="00542A42"/>
    <w:rsid w:val="00542D48"/>
    <w:rsid w:val="005430FD"/>
    <w:rsid w:val="00543539"/>
    <w:rsid w:val="005436BD"/>
    <w:rsid w:val="00543791"/>
    <w:rsid w:val="005442F4"/>
    <w:rsid w:val="00544492"/>
    <w:rsid w:val="00544876"/>
    <w:rsid w:val="005449A7"/>
    <w:rsid w:val="00544AF5"/>
    <w:rsid w:val="0054509D"/>
    <w:rsid w:val="0054523D"/>
    <w:rsid w:val="005453F4"/>
    <w:rsid w:val="00545C08"/>
    <w:rsid w:val="00545CE5"/>
    <w:rsid w:val="00545F1C"/>
    <w:rsid w:val="00545F95"/>
    <w:rsid w:val="005463F2"/>
    <w:rsid w:val="00546B97"/>
    <w:rsid w:val="00546DA7"/>
    <w:rsid w:val="00546DDE"/>
    <w:rsid w:val="005470A7"/>
    <w:rsid w:val="00547718"/>
    <w:rsid w:val="00547C0B"/>
    <w:rsid w:val="0055045D"/>
    <w:rsid w:val="005504C7"/>
    <w:rsid w:val="00550665"/>
    <w:rsid w:val="00550BBF"/>
    <w:rsid w:val="00550D38"/>
    <w:rsid w:val="00551316"/>
    <w:rsid w:val="00551449"/>
    <w:rsid w:val="005514C7"/>
    <w:rsid w:val="0055164D"/>
    <w:rsid w:val="00552A31"/>
    <w:rsid w:val="00553698"/>
    <w:rsid w:val="005536B5"/>
    <w:rsid w:val="005538DD"/>
    <w:rsid w:val="00553E2D"/>
    <w:rsid w:val="00554064"/>
    <w:rsid w:val="0055414B"/>
    <w:rsid w:val="005546D0"/>
    <w:rsid w:val="00554890"/>
    <w:rsid w:val="00554905"/>
    <w:rsid w:val="00554B11"/>
    <w:rsid w:val="005555EB"/>
    <w:rsid w:val="00555688"/>
    <w:rsid w:val="00555B4D"/>
    <w:rsid w:val="00555FB6"/>
    <w:rsid w:val="00556356"/>
    <w:rsid w:val="00556571"/>
    <w:rsid w:val="00556669"/>
    <w:rsid w:val="005568C4"/>
    <w:rsid w:val="00556B32"/>
    <w:rsid w:val="0055702D"/>
    <w:rsid w:val="00557397"/>
    <w:rsid w:val="005573E4"/>
    <w:rsid w:val="005578A9"/>
    <w:rsid w:val="005600E6"/>
    <w:rsid w:val="00560118"/>
    <w:rsid w:val="0056099B"/>
    <w:rsid w:val="00560A71"/>
    <w:rsid w:val="00560BED"/>
    <w:rsid w:val="0056103E"/>
    <w:rsid w:val="005611A8"/>
    <w:rsid w:val="00561521"/>
    <w:rsid w:val="0056185B"/>
    <w:rsid w:val="00561C94"/>
    <w:rsid w:val="00561DFA"/>
    <w:rsid w:val="00562891"/>
    <w:rsid w:val="00562C21"/>
    <w:rsid w:val="005632A1"/>
    <w:rsid w:val="00563C8D"/>
    <w:rsid w:val="00563DB1"/>
    <w:rsid w:val="00563E19"/>
    <w:rsid w:val="00563E40"/>
    <w:rsid w:val="00563F01"/>
    <w:rsid w:val="00563F1B"/>
    <w:rsid w:val="00563FE0"/>
    <w:rsid w:val="00563FFF"/>
    <w:rsid w:val="005642AB"/>
    <w:rsid w:val="005644BD"/>
    <w:rsid w:val="00564ED6"/>
    <w:rsid w:val="0056548D"/>
    <w:rsid w:val="0056571A"/>
    <w:rsid w:val="00565774"/>
    <w:rsid w:val="00565B1E"/>
    <w:rsid w:val="00565EF2"/>
    <w:rsid w:val="00566377"/>
    <w:rsid w:val="0056645C"/>
    <w:rsid w:val="00566574"/>
    <w:rsid w:val="005665AE"/>
    <w:rsid w:val="005669DE"/>
    <w:rsid w:val="00567027"/>
    <w:rsid w:val="005672A0"/>
    <w:rsid w:val="005676FF"/>
    <w:rsid w:val="005678EB"/>
    <w:rsid w:val="00567F31"/>
    <w:rsid w:val="0057030D"/>
    <w:rsid w:val="0057034B"/>
    <w:rsid w:val="00570696"/>
    <w:rsid w:val="005706F1"/>
    <w:rsid w:val="00570A62"/>
    <w:rsid w:val="00570A6C"/>
    <w:rsid w:val="0057156A"/>
    <w:rsid w:val="00571930"/>
    <w:rsid w:val="0057224D"/>
    <w:rsid w:val="00572771"/>
    <w:rsid w:val="00572DBD"/>
    <w:rsid w:val="00573336"/>
    <w:rsid w:val="00573B3B"/>
    <w:rsid w:val="00574500"/>
    <w:rsid w:val="0057498F"/>
    <w:rsid w:val="00574B1E"/>
    <w:rsid w:val="0057533E"/>
    <w:rsid w:val="0057593C"/>
    <w:rsid w:val="00575A1B"/>
    <w:rsid w:val="00575BF8"/>
    <w:rsid w:val="00575E06"/>
    <w:rsid w:val="005768EF"/>
    <w:rsid w:val="00576F71"/>
    <w:rsid w:val="0057715A"/>
    <w:rsid w:val="005771B4"/>
    <w:rsid w:val="0057728A"/>
    <w:rsid w:val="0057733F"/>
    <w:rsid w:val="00577AD2"/>
    <w:rsid w:val="0058060C"/>
    <w:rsid w:val="005806FB"/>
    <w:rsid w:val="00580B09"/>
    <w:rsid w:val="00580EB0"/>
    <w:rsid w:val="00580EE5"/>
    <w:rsid w:val="00581092"/>
    <w:rsid w:val="0058124C"/>
    <w:rsid w:val="00581579"/>
    <w:rsid w:val="00581716"/>
    <w:rsid w:val="00581B56"/>
    <w:rsid w:val="00581C42"/>
    <w:rsid w:val="00581E90"/>
    <w:rsid w:val="00582184"/>
    <w:rsid w:val="005821B3"/>
    <w:rsid w:val="005823E7"/>
    <w:rsid w:val="005831DB"/>
    <w:rsid w:val="00583409"/>
    <w:rsid w:val="00583668"/>
    <w:rsid w:val="00584CF2"/>
    <w:rsid w:val="00584D81"/>
    <w:rsid w:val="00584EDF"/>
    <w:rsid w:val="00584F37"/>
    <w:rsid w:val="0058583C"/>
    <w:rsid w:val="00585E5C"/>
    <w:rsid w:val="005862E8"/>
    <w:rsid w:val="005865B9"/>
    <w:rsid w:val="00586869"/>
    <w:rsid w:val="005868BA"/>
    <w:rsid w:val="0058691A"/>
    <w:rsid w:val="00587104"/>
    <w:rsid w:val="00587508"/>
    <w:rsid w:val="005875E3"/>
    <w:rsid w:val="00587638"/>
    <w:rsid w:val="0058766F"/>
    <w:rsid w:val="005879FF"/>
    <w:rsid w:val="005902FF"/>
    <w:rsid w:val="00590765"/>
    <w:rsid w:val="00590E42"/>
    <w:rsid w:val="00590ECF"/>
    <w:rsid w:val="0059156A"/>
    <w:rsid w:val="005916CC"/>
    <w:rsid w:val="005916D6"/>
    <w:rsid w:val="00591E28"/>
    <w:rsid w:val="00591F2C"/>
    <w:rsid w:val="00591F52"/>
    <w:rsid w:val="00592CF6"/>
    <w:rsid w:val="005931B5"/>
    <w:rsid w:val="00593482"/>
    <w:rsid w:val="00593D33"/>
    <w:rsid w:val="00593FB1"/>
    <w:rsid w:val="00594638"/>
    <w:rsid w:val="00594E10"/>
    <w:rsid w:val="005950BB"/>
    <w:rsid w:val="00595458"/>
    <w:rsid w:val="0059567F"/>
    <w:rsid w:val="00595B76"/>
    <w:rsid w:val="005966B2"/>
    <w:rsid w:val="005969F1"/>
    <w:rsid w:val="00596A60"/>
    <w:rsid w:val="00596E58"/>
    <w:rsid w:val="005971EC"/>
    <w:rsid w:val="005971F6"/>
    <w:rsid w:val="005972D3"/>
    <w:rsid w:val="005974CD"/>
    <w:rsid w:val="00597A93"/>
    <w:rsid w:val="005A07F1"/>
    <w:rsid w:val="005A08C1"/>
    <w:rsid w:val="005A0BFA"/>
    <w:rsid w:val="005A100D"/>
    <w:rsid w:val="005A103E"/>
    <w:rsid w:val="005A109A"/>
    <w:rsid w:val="005A1289"/>
    <w:rsid w:val="005A1421"/>
    <w:rsid w:val="005A1BA0"/>
    <w:rsid w:val="005A2B14"/>
    <w:rsid w:val="005A32C4"/>
    <w:rsid w:val="005A3A25"/>
    <w:rsid w:val="005A3C44"/>
    <w:rsid w:val="005A3FD8"/>
    <w:rsid w:val="005A4781"/>
    <w:rsid w:val="005A4BA3"/>
    <w:rsid w:val="005A4D63"/>
    <w:rsid w:val="005A4E34"/>
    <w:rsid w:val="005A5553"/>
    <w:rsid w:val="005A56C0"/>
    <w:rsid w:val="005A606C"/>
    <w:rsid w:val="005A6550"/>
    <w:rsid w:val="005A655A"/>
    <w:rsid w:val="005A661C"/>
    <w:rsid w:val="005A69E3"/>
    <w:rsid w:val="005A6B74"/>
    <w:rsid w:val="005A6EF0"/>
    <w:rsid w:val="005A6FEB"/>
    <w:rsid w:val="005A715C"/>
    <w:rsid w:val="005A72F9"/>
    <w:rsid w:val="005A7964"/>
    <w:rsid w:val="005B0816"/>
    <w:rsid w:val="005B0D0D"/>
    <w:rsid w:val="005B0F01"/>
    <w:rsid w:val="005B112C"/>
    <w:rsid w:val="005B1815"/>
    <w:rsid w:val="005B18B6"/>
    <w:rsid w:val="005B2294"/>
    <w:rsid w:val="005B2D6B"/>
    <w:rsid w:val="005B2FBC"/>
    <w:rsid w:val="005B305E"/>
    <w:rsid w:val="005B35BA"/>
    <w:rsid w:val="005B35BF"/>
    <w:rsid w:val="005B3712"/>
    <w:rsid w:val="005B37ED"/>
    <w:rsid w:val="005B3969"/>
    <w:rsid w:val="005B3998"/>
    <w:rsid w:val="005B3A47"/>
    <w:rsid w:val="005B3DCF"/>
    <w:rsid w:val="005B4059"/>
    <w:rsid w:val="005B4582"/>
    <w:rsid w:val="005B529F"/>
    <w:rsid w:val="005B576C"/>
    <w:rsid w:val="005B57CB"/>
    <w:rsid w:val="005B59FE"/>
    <w:rsid w:val="005B5DBE"/>
    <w:rsid w:val="005B678D"/>
    <w:rsid w:val="005B68A9"/>
    <w:rsid w:val="005B6C71"/>
    <w:rsid w:val="005B7126"/>
    <w:rsid w:val="005B71EB"/>
    <w:rsid w:val="005B762E"/>
    <w:rsid w:val="005B7A38"/>
    <w:rsid w:val="005B7C63"/>
    <w:rsid w:val="005B7D20"/>
    <w:rsid w:val="005B7DD8"/>
    <w:rsid w:val="005C0676"/>
    <w:rsid w:val="005C06CB"/>
    <w:rsid w:val="005C09A8"/>
    <w:rsid w:val="005C1321"/>
    <w:rsid w:val="005C1388"/>
    <w:rsid w:val="005C14B8"/>
    <w:rsid w:val="005C1706"/>
    <w:rsid w:val="005C18A7"/>
    <w:rsid w:val="005C1AB7"/>
    <w:rsid w:val="005C1CB9"/>
    <w:rsid w:val="005C1CF8"/>
    <w:rsid w:val="005C1D6C"/>
    <w:rsid w:val="005C2740"/>
    <w:rsid w:val="005C33D7"/>
    <w:rsid w:val="005C3534"/>
    <w:rsid w:val="005C35FA"/>
    <w:rsid w:val="005C400C"/>
    <w:rsid w:val="005C4019"/>
    <w:rsid w:val="005C4AE4"/>
    <w:rsid w:val="005C50D3"/>
    <w:rsid w:val="005C5222"/>
    <w:rsid w:val="005C55B5"/>
    <w:rsid w:val="005C5685"/>
    <w:rsid w:val="005C579B"/>
    <w:rsid w:val="005C6141"/>
    <w:rsid w:val="005C63E1"/>
    <w:rsid w:val="005C68F5"/>
    <w:rsid w:val="005C6FF3"/>
    <w:rsid w:val="005C73C9"/>
    <w:rsid w:val="005C7615"/>
    <w:rsid w:val="005C77D1"/>
    <w:rsid w:val="005C7C6F"/>
    <w:rsid w:val="005C7D38"/>
    <w:rsid w:val="005C7D82"/>
    <w:rsid w:val="005D0432"/>
    <w:rsid w:val="005D0733"/>
    <w:rsid w:val="005D0B07"/>
    <w:rsid w:val="005D1201"/>
    <w:rsid w:val="005D1854"/>
    <w:rsid w:val="005D1C07"/>
    <w:rsid w:val="005D1C21"/>
    <w:rsid w:val="005D2109"/>
    <w:rsid w:val="005D211D"/>
    <w:rsid w:val="005D289F"/>
    <w:rsid w:val="005D2983"/>
    <w:rsid w:val="005D2D4E"/>
    <w:rsid w:val="005D3A16"/>
    <w:rsid w:val="005D45E2"/>
    <w:rsid w:val="005D4B9E"/>
    <w:rsid w:val="005D4C9A"/>
    <w:rsid w:val="005D4F14"/>
    <w:rsid w:val="005D5A28"/>
    <w:rsid w:val="005D5C27"/>
    <w:rsid w:val="005D5DB1"/>
    <w:rsid w:val="005D5FF9"/>
    <w:rsid w:val="005D622C"/>
    <w:rsid w:val="005D656D"/>
    <w:rsid w:val="005D662E"/>
    <w:rsid w:val="005D6FD7"/>
    <w:rsid w:val="005D72CC"/>
    <w:rsid w:val="005D7662"/>
    <w:rsid w:val="005D7DBD"/>
    <w:rsid w:val="005E05F4"/>
    <w:rsid w:val="005E0DBB"/>
    <w:rsid w:val="005E127D"/>
    <w:rsid w:val="005E12F7"/>
    <w:rsid w:val="005E177C"/>
    <w:rsid w:val="005E1A1D"/>
    <w:rsid w:val="005E1CB6"/>
    <w:rsid w:val="005E2249"/>
    <w:rsid w:val="005E2911"/>
    <w:rsid w:val="005E3051"/>
    <w:rsid w:val="005E3293"/>
    <w:rsid w:val="005E3420"/>
    <w:rsid w:val="005E3988"/>
    <w:rsid w:val="005E3F4B"/>
    <w:rsid w:val="005E403D"/>
    <w:rsid w:val="005E4040"/>
    <w:rsid w:val="005E42C8"/>
    <w:rsid w:val="005E4435"/>
    <w:rsid w:val="005E44F4"/>
    <w:rsid w:val="005E47EB"/>
    <w:rsid w:val="005E4D4F"/>
    <w:rsid w:val="005E4E65"/>
    <w:rsid w:val="005E549E"/>
    <w:rsid w:val="005E592A"/>
    <w:rsid w:val="005E593D"/>
    <w:rsid w:val="005E5C19"/>
    <w:rsid w:val="005E5F9C"/>
    <w:rsid w:val="005E71D1"/>
    <w:rsid w:val="005E764A"/>
    <w:rsid w:val="005E7732"/>
    <w:rsid w:val="005E7BFC"/>
    <w:rsid w:val="005F029F"/>
    <w:rsid w:val="005F0507"/>
    <w:rsid w:val="005F05B0"/>
    <w:rsid w:val="005F0D41"/>
    <w:rsid w:val="005F142D"/>
    <w:rsid w:val="005F161C"/>
    <w:rsid w:val="005F1A37"/>
    <w:rsid w:val="005F2337"/>
    <w:rsid w:val="005F2690"/>
    <w:rsid w:val="005F279F"/>
    <w:rsid w:val="005F281D"/>
    <w:rsid w:val="005F303A"/>
    <w:rsid w:val="005F314C"/>
    <w:rsid w:val="005F3648"/>
    <w:rsid w:val="005F3652"/>
    <w:rsid w:val="005F3793"/>
    <w:rsid w:val="005F3988"/>
    <w:rsid w:val="005F3D82"/>
    <w:rsid w:val="005F3E61"/>
    <w:rsid w:val="005F3FE1"/>
    <w:rsid w:val="005F42CE"/>
    <w:rsid w:val="005F48C6"/>
    <w:rsid w:val="005F48E6"/>
    <w:rsid w:val="005F498A"/>
    <w:rsid w:val="005F499B"/>
    <w:rsid w:val="005F52E6"/>
    <w:rsid w:val="005F54D7"/>
    <w:rsid w:val="005F59DA"/>
    <w:rsid w:val="005F5C96"/>
    <w:rsid w:val="005F5E12"/>
    <w:rsid w:val="005F62F5"/>
    <w:rsid w:val="005F65E3"/>
    <w:rsid w:val="005F7CE2"/>
    <w:rsid w:val="005F7E9F"/>
    <w:rsid w:val="00600B53"/>
    <w:rsid w:val="006012A5"/>
    <w:rsid w:val="0060152F"/>
    <w:rsid w:val="00601801"/>
    <w:rsid w:val="006019EF"/>
    <w:rsid w:val="00601F6F"/>
    <w:rsid w:val="00602175"/>
    <w:rsid w:val="00602375"/>
    <w:rsid w:val="0060263F"/>
    <w:rsid w:val="006028D1"/>
    <w:rsid w:val="00603A6A"/>
    <w:rsid w:val="00603F5E"/>
    <w:rsid w:val="006041AF"/>
    <w:rsid w:val="00604D69"/>
    <w:rsid w:val="00604EB4"/>
    <w:rsid w:val="0060575C"/>
    <w:rsid w:val="00605ADE"/>
    <w:rsid w:val="00605C2D"/>
    <w:rsid w:val="00605F9D"/>
    <w:rsid w:val="0060601A"/>
    <w:rsid w:val="00606105"/>
    <w:rsid w:val="00606551"/>
    <w:rsid w:val="006067D6"/>
    <w:rsid w:val="00606916"/>
    <w:rsid w:val="0060696A"/>
    <w:rsid w:val="00607552"/>
    <w:rsid w:val="00607560"/>
    <w:rsid w:val="00607DD7"/>
    <w:rsid w:val="00607F21"/>
    <w:rsid w:val="0061042B"/>
    <w:rsid w:val="00610DBB"/>
    <w:rsid w:val="00610F85"/>
    <w:rsid w:val="006110D7"/>
    <w:rsid w:val="00611478"/>
    <w:rsid w:val="006115B3"/>
    <w:rsid w:val="00611848"/>
    <w:rsid w:val="006119B3"/>
    <w:rsid w:val="006119F6"/>
    <w:rsid w:val="00611DE5"/>
    <w:rsid w:val="00611EEF"/>
    <w:rsid w:val="00612050"/>
    <w:rsid w:val="006120BD"/>
    <w:rsid w:val="00612A7C"/>
    <w:rsid w:val="00612EE2"/>
    <w:rsid w:val="006137F5"/>
    <w:rsid w:val="00613852"/>
    <w:rsid w:val="006139A9"/>
    <w:rsid w:val="00613DC0"/>
    <w:rsid w:val="00614447"/>
    <w:rsid w:val="006146C3"/>
    <w:rsid w:val="00614E68"/>
    <w:rsid w:val="0061578F"/>
    <w:rsid w:val="00615E57"/>
    <w:rsid w:val="00615F31"/>
    <w:rsid w:val="006160D6"/>
    <w:rsid w:val="006162B7"/>
    <w:rsid w:val="00616372"/>
    <w:rsid w:val="006166EB"/>
    <w:rsid w:val="00616C3D"/>
    <w:rsid w:val="006175DA"/>
    <w:rsid w:val="00617899"/>
    <w:rsid w:val="00617B7D"/>
    <w:rsid w:val="00620384"/>
    <w:rsid w:val="00620433"/>
    <w:rsid w:val="006210AE"/>
    <w:rsid w:val="0062174C"/>
    <w:rsid w:val="00621880"/>
    <w:rsid w:val="00621936"/>
    <w:rsid w:val="006219EB"/>
    <w:rsid w:val="006221D2"/>
    <w:rsid w:val="00622792"/>
    <w:rsid w:val="00622CB1"/>
    <w:rsid w:val="00623140"/>
    <w:rsid w:val="006233E1"/>
    <w:rsid w:val="00623C16"/>
    <w:rsid w:val="00623C46"/>
    <w:rsid w:val="00623F1F"/>
    <w:rsid w:val="00624046"/>
    <w:rsid w:val="00624713"/>
    <w:rsid w:val="00624826"/>
    <w:rsid w:val="0062574A"/>
    <w:rsid w:val="00625EEC"/>
    <w:rsid w:val="00625F82"/>
    <w:rsid w:val="006263DA"/>
    <w:rsid w:val="006265A9"/>
    <w:rsid w:val="006265E6"/>
    <w:rsid w:val="00626748"/>
    <w:rsid w:val="0062693A"/>
    <w:rsid w:val="00626CE9"/>
    <w:rsid w:val="00626F1B"/>
    <w:rsid w:val="00627291"/>
    <w:rsid w:val="006277A6"/>
    <w:rsid w:val="00627C82"/>
    <w:rsid w:val="00627D6C"/>
    <w:rsid w:val="00630AD1"/>
    <w:rsid w:val="00630B9E"/>
    <w:rsid w:val="006316A4"/>
    <w:rsid w:val="006317F4"/>
    <w:rsid w:val="00631B38"/>
    <w:rsid w:val="00631E1D"/>
    <w:rsid w:val="00631F9A"/>
    <w:rsid w:val="00631FDD"/>
    <w:rsid w:val="006324D1"/>
    <w:rsid w:val="00632772"/>
    <w:rsid w:val="00632F5C"/>
    <w:rsid w:val="006330E1"/>
    <w:rsid w:val="0063323B"/>
    <w:rsid w:val="006339C5"/>
    <w:rsid w:val="00633ABB"/>
    <w:rsid w:val="00633E10"/>
    <w:rsid w:val="00634730"/>
    <w:rsid w:val="006349AA"/>
    <w:rsid w:val="00634ACE"/>
    <w:rsid w:val="00634B6B"/>
    <w:rsid w:val="0063502C"/>
    <w:rsid w:val="0063503C"/>
    <w:rsid w:val="0063584C"/>
    <w:rsid w:val="00635CC8"/>
    <w:rsid w:val="00635FE8"/>
    <w:rsid w:val="006361F4"/>
    <w:rsid w:val="006363A7"/>
    <w:rsid w:val="00636671"/>
    <w:rsid w:val="006368A3"/>
    <w:rsid w:val="00636BC8"/>
    <w:rsid w:val="00637049"/>
    <w:rsid w:val="0063738A"/>
    <w:rsid w:val="00637985"/>
    <w:rsid w:val="00640C6E"/>
    <w:rsid w:val="00640E06"/>
    <w:rsid w:val="00640F1A"/>
    <w:rsid w:val="00641195"/>
    <w:rsid w:val="0064135E"/>
    <w:rsid w:val="00641C15"/>
    <w:rsid w:val="00642158"/>
    <w:rsid w:val="00642553"/>
    <w:rsid w:val="00642837"/>
    <w:rsid w:val="00642893"/>
    <w:rsid w:val="00642940"/>
    <w:rsid w:val="00642B13"/>
    <w:rsid w:val="00642F5E"/>
    <w:rsid w:val="00643ABE"/>
    <w:rsid w:val="00643D28"/>
    <w:rsid w:val="00644031"/>
    <w:rsid w:val="00644A68"/>
    <w:rsid w:val="00644FB3"/>
    <w:rsid w:val="006451F6"/>
    <w:rsid w:val="00645464"/>
    <w:rsid w:val="00645A00"/>
    <w:rsid w:val="00645ADE"/>
    <w:rsid w:val="00645B88"/>
    <w:rsid w:val="00645D51"/>
    <w:rsid w:val="00646369"/>
    <w:rsid w:val="0064645F"/>
    <w:rsid w:val="00646586"/>
    <w:rsid w:val="006467D7"/>
    <w:rsid w:val="00647377"/>
    <w:rsid w:val="00647934"/>
    <w:rsid w:val="00647D16"/>
    <w:rsid w:val="00647F63"/>
    <w:rsid w:val="00650508"/>
    <w:rsid w:val="00650553"/>
    <w:rsid w:val="00650571"/>
    <w:rsid w:val="00650677"/>
    <w:rsid w:val="0065069C"/>
    <w:rsid w:val="00650757"/>
    <w:rsid w:val="006508C9"/>
    <w:rsid w:val="00650F56"/>
    <w:rsid w:val="0065120A"/>
    <w:rsid w:val="00651391"/>
    <w:rsid w:val="00651749"/>
    <w:rsid w:val="0065175C"/>
    <w:rsid w:val="006517CB"/>
    <w:rsid w:val="006517E3"/>
    <w:rsid w:val="006518DC"/>
    <w:rsid w:val="00651C5B"/>
    <w:rsid w:val="006523F3"/>
    <w:rsid w:val="006524C2"/>
    <w:rsid w:val="0065308A"/>
    <w:rsid w:val="00653534"/>
    <w:rsid w:val="006538DE"/>
    <w:rsid w:val="0065402C"/>
    <w:rsid w:val="00654131"/>
    <w:rsid w:val="00654D79"/>
    <w:rsid w:val="00654F5A"/>
    <w:rsid w:val="00655ACD"/>
    <w:rsid w:val="006564AD"/>
    <w:rsid w:val="00656778"/>
    <w:rsid w:val="00656B3F"/>
    <w:rsid w:val="0065701B"/>
    <w:rsid w:val="00657063"/>
    <w:rsid w:val="006572E4"/>
    <w:rsid w:val="0065734D"/>
    <w:rsid w:val="00657625"/>
    <w:rsid w:val="00657C77"/>
    <w:rsid w:val="00657F9A"/>
    <w:rsid w:val="00660578"/>
    <w:rsid w:val="006611FE"/>
    <w:rsid w:val="00661CA2"/>
    <w:rsid w:val="006623A9"/>
    <w:rsid w:val="0066243F"/>
    <w:rsid w:val="00662525"/>
    <w:rsid w:val="00662864"/>
    <w:rsid w:val="00662A4B"/>
    <w:rsid w:val="006631F1"/>
    <w:rsid w:val="00663B4D"/>
    <w:rsid w:val="00663BB2"/>
    <w:rsid w:val="00663F01"/>
    <w:rsid w:val="00663FE5"/>
    <w:rsid w:val="00664316"/>
    <w:rsid w:val="00664717"/>
    <w:rsid w:val="00664B91"/>
    <w:rsid w:val="0066507D"/>
    <w:rsid w:val="00665086"/>
    <w:rsid w:val="00665796"/>
    <w:rsid w:val="00665C26"/>
    <w:rsid w:val="00665CF6"/>
    <w:rsid w:val="00665DDB"/>
    <w:rsid w:val="00667403"/>
    <w:rsid w:val="006676E5"/>
    <w:rsid w:val="0066773E"/>
    <w:rsid w:val="00667C53"/>
    <w:rsid w:val="00667D27"/>
    <w:rsid w:val="00667FDD"/>
    <w:rsid w:val="0067056C"/>
    <w:rsid w:val="00670891"/>
    <w:rsid w:val="00671486"/>
    <w:rsid w:val="00671FC6"/>
    <w:rsid w:val="00672148"/>
    <w:rsid w:val="0067238D"/>
    <w:rsid w:val="006724E5"/>
    <w:rsid w:val="00673043"/>
    <w:rsid w:val="0067323B"/>
    <w:rsid w:val="006732C5"/>
    <w:rsid w:val="00673AE3"/>
    <w:rsid w:val="00673CAC"/>
    <w:rsid w:val="00673F33"/>
    <w:rsid w:val="006741B9"/>
    <w:rsid w:val="006748E2"/>
    <w:rsid w:val="00674939"/>
    <w:rsid w:val="0067535A"/>
    <w:rsid w:val="006753ED"/>
    <w:rsid w:val="006760A4"/>
    <w:rsid w:val="00676385"/>
    <w:rsid w:val="006763EE"/>
    <w:rsid w:val="006764B4"/>
    <w:rsid w:val="00676960"/>
    <w:rsid w:val="006777AB"/>
    <w:rsid w:val="00677D70"/>
    <w:rsid w:val="00680165"/>
    <w:rsid w:val="00680516"/>
    <w:rsid w:val="00680B80"/>
    <w:rsid w:val="00680D71"/>
    <w:rsid w:val="00681912"/>
    <w:rsid w:val="00681C99"/>
    <w:rsid w:val="00681D20"/>
    <w:rsid w:val="00681E38"/>
    <w:rsid w:val="00682136"/>
    <w:rsid w:val="0068248C"/>
    <w:rsid w:val="006824F8"/>
    <w:rsid w:val="00683730"/>
    <w:rsid w:val="0068389F"/>
    <w:rsid w:val="006838FF"/>
    <w:rsid w:val="0068394F"/>
    <w:rsid w:val="00683F0F"/>
    <w:rsid w:val="00684E88"/>
    <w:rsid w:val="00684F92"/>
    <w:rsid w:val="00686BCD"/>
    <w:rsid w:val="00686D3D"/>
    <w:rsid w:val="00686D84"/>
    <w:rsid w:val="00687CEC"/>
    <w:rsid w:val="0069005A"/>
    <w:rsid w:val="0069031C"/>
    <w:rsid w:val="00690601"/>
    <w:rsid w:val="006908EB"/>
    <w:rsid w:val="006910E3"/>
    <w:rsid w:val="00691401"/>
    <w:rsid w:val="006915E4"/>
    <w:rsid w:val="006916EA"/>
    <w:rsid w:val="006917E7"/>
    <w:rsid w:val="00691822"/>
    <w:rsid w:val="00691B7F"/>
    <w:rsid w:val="00691CDE"/>
    <w:rsid w:val="00692187"/>
    <w:rsid w:val="00692411"/>
    <w:rsid w:val="006928CE"/>
    <w:rsid w:val="006928D2"/>
    <w:rsid w:val="00692C4D"/>
    <w:rsid w:val="0069332C"/>
    <w:rsid w:val="00693B42"/>
    <w:rsid w:val="00693F10"/>
    <w:rsid w:val="006940C9"/>
    <w:rsid w:val="006944D8"/>
    <w:rsid w:val="00694C95"/>
    <w:rsid w:val="00694FAC"/>
    <w:rsid w:val="00695413"/>
    <w:rsid w:val="006956AA"/>
    <w:rsid w:val="00695C21"/>
    <w:rsid w:val="00695D11"/>
    <w:rsid w:val="00695DB2"/>
    <w:rsid w:val="006962AE"/>
    <w:rsid w:val="00696344"/>
    <w:rsid w:val="00696526"/>
    <w:rsid w:val="006965C4"/>
    <w:rsid w:val="00696788"/>
    <w:rsid w:val="006967C3"/>
    <w:rsid w:val="00696A29"/>
    <w:rsid w:val="00696BCA"/>
    <w:rsid w:val="00696C6A"/>
    <w:rsid w:val="0069752C"/>
    <w:rsid w:val="006A03A4"/>
    <w:rsid w:val="006A0C01"/>
    <w:rsid w:val="006A0C8B"/>
    <w:rsid w:val="006A0D88"/>
    <w:rsid w:val="006A10C2"/>
    <w:rsid w:val="006A11E0"/>
    <w:rsid w:val="006A1385"/>
    <w:rsid w:val="006A13C7"/>
    <w:rsid w:val="006A1400"/>
    <w:rsid w:val="006A1C20"/>
    <w:rsid w:val="006A2AB5"/>
    <w:rsid w:val="006A2B46"/>
    <w:rsid w:val="006A3015"/>
    <w:rsid w:val="006A30AB"/>
    <w:rsid w:val="006A343E"/>
    <w:rsid w:val="006A350A"/>
    <w:rsid w:val="006A35DB"/>
    <w:rsid w:val="006A3EAE"/>
    <w:rsid w:val="006A4355"/>
    <w:rsid w:val="006A440D"/>
    <w:rsid w:val="006A47EC"/>
    <w:rsid w:val="006A4974"/>
    <w:rsid w:val="006A49A8"/>
    <w:rsid w:val="006A4AE0"/>
    <w:rsid w:val="006A4F2E"/>
    <w:rsid w:val="006A5043"/>
    <w:rsid w:val="006A54C5"/>
    <w:rsid w:val="006A5520"/>
    <w:rsid w:val="006A561F"/>
    <w:rsid w:val="006A5C38"/>
    <w:rsid w:val="006A5EAE"/>
    <w:rsid w:val="006A6192"/>
    <w:rsid w:val="006A6201"/>
    <w:rsid w:val="006A6221"/>
    <w:rsid w:val="006A6274"/>
    <w:rsid w:val="006A69DF"/>
    <w:rsid w:val="006A6D30"/>
    <w:rsid w:val="006A7091"/>
    <w:rsid w:val="006A70BF"/>
    <w:rsid w:val="006A71BF"/>
    <w:rsid w:val="006A7257"/>
    <w:rsid w:val="006A7662"/>
    <w:rsid w:val="006B0744"/>
    <w:rsid w:val="006B0E32"/>
    <w:rsid w:val="006B0F2F"/>
    <w:rsid w:val="006B0F91"/>
    <w:rsid w:val="006B111E"/>
    <w:rsid w:val="006B12CD"/>
    <w:rsid w:val="006B176F"/>
    <w:rsid w:val="006B1E8C"/>
    <w:rsid w:val="006B1F30"/>
    <w:rsid w:val="006B22A4"/>
    <w:rsid w:val="006B27CD"/>
    <w:rsid w:val="006B2DA2"/>
    <w:rsid w:val="006B3163"/>
    <w:rsid w:val="006B376F"/>
    <w:rsid w:val="006B3F1D"/>
    <w:rsid w:val="006B4276"/>
    <w:rsid w:val="006B499D"/>
    <w:rsid w:val="006B4CAC"/>
    <w:rsid w:val="006B51BA"/>
    <w:rsid w:val="006B5C39"/>
    <w:rsid w:val="006B5D95"/>
    <w:rsid w:val="006B5E8E"/>
    <w:rsid w:val="006B640B"/>
    <w:rsid w:val="006B64D1"/>
    <w:rsid w:val="006B64F3"/>
    <w:rsid w:val="006B6903"/>
    <w:rsid w:val="006B6D5B"/>
    <w:rsid w:val="006B7564"/>
    <w:rsid w:val="006B7566"/>
    <w:rsid w:val="006B7B27"/>
    <w:rsid w:val="006B7B94"/>
    <w:rsid w:val="006B7C3A"/>
    <w:rsid w:val="006C0179"/>
    <w:rsid w:val="006C01BA"/>
    <w:rsid w:val="006C0B3B"/>
    <w:rsid w:val="006C102B"/>
    <w:rsid w:val="006C1184"/>
    <w:rsid w:val="006C1E6C"/>
    <w:rsid w:val="006C221E"/>
    <w:rsid w:val="006C22ED"/>
    <w:rsid w:val="006C2583"/>
    <w:rsid w:val="006C2CD5"/>
    <w:rsid w:val="006C2F49"/>
    <w:rsid w:val="006C30AD"/>
    <w:rsid w:val="006C311F"/>
    <w:rsid w:val="006C3FC8"/>
    <w:rsid w:val="006C42CE"/>
    <w:rsid w:val="006C43BE"/>
    <w:rsid w:val="006C44EF"/>
    <w:rsid w:val="006C45EF"/>
    <w:rsid w:val="006C535C"/>
    <w:rsid w:val="006C5473"/>
    <w:rsid w:val="006C57E9"/>
    <w:rsid w:val="006C5871"/>
    <w:rsid w:val="006C5A64"/>
    <w:rsid w:val="006C5BC5"/>
    <w:rsid w:val="006C60AD"/>
    <w:rsid w:val="006C6A4E"/>
    <w:rsid w:val="006C6ADB"/>
    <w:rsid w:val="006C6B6E"/>
    <w:rsid w:val="006C6FD6"/>
    <w:rsid w:val="006C7A18"/>
    <w:rsid w:val="006C7CC1"/>
    <w:rsid w:val="006C7E92"/>
    <w:rsid w:val="006D01D1"/>
    <w:rsid w:val="006D04F4"/>
    <w:rsid w:val="006D0704"/>
    <w:rsid w:val="006D0E11"/>
    <w:rsid w:val="006D1339"/>
    <w:rsid w:val="006D192F"/>
    <w:rsid w:val="006D1AB9"/>
    <w:rsid w:val="006D1F08"/>
    <w:rsid w:val="006D2378"/>
    <w:rsid w:val="006D2920"/>
    <w:rsid w:val="006D2D8A"/>
    <w:rsid w:val="006D2F3B"/>
    <w:rsid w:val="006D3536"/>
    <w:rsid w:val="006D366F"/>
    <w:rsid w:val="006D39FE"/>
    <w:rsid w:val="006D3A1B"/>
    <w:rsid w:val="006D3D01"/>
    <w:rsid w:val="006D432E"/>
    <w:rsid w:val="006D43C8"/>
    <w:rsid w:val="006D454C"/>
    <w:rsid w:val="006D456C"/>
    <w:rsid w:val="006D4C0C"/>
    <w:rsid w:val="006D4D88"/>
    <w:rsid w:val="006D533E"/>
    <w:rsid w:val="006D54A8"/>
    <w:rsid w:val="006D566D"/>
    <w:rsid w:val="006D5E37"/>
    <w:rsid w:val="006D630F"/>
    <w:rsid w:val="006D647E"/>
    <w:rsid w:val="006D6730"/>
    <w:rsid w:val="006D689E"/>
    <w:rsid w:val="006D69CE"/>
    <w:rsid w:val="006D71E6"/>
    <w:rsid w:val="006D72C5"/>
    <w:rsid w:val="006D77AE"/>
    <w:rsid w:val="006D78A6"/>
    <w:rsid w:val="006D7AC6"/>
    <w:rsid w:val="006D7CAA"/>
    <w:rsid w:val="006D7E89"/>
    <w:rsid w:val="006E114D"/>
    <w:rsid w:val="006E1161"/>
    <w:rsid w:val="006E1276"/>
    <w:rsid w:val="006E1E15"/>
    <w:rsid w:val="006E219F"/>
    <w:rsid w:val="006E2616"/>
    <w:rsid w:val="006E2768"/>
    <w:rsid w:val="006E2BB7"/>
    <w:rsid w:val="006E2DB9"/>
    <w:rsid w:val="006E2DD2"/>
    <w:rsid w:val="006E2E7F"/>
    <w:rsid w:val="006E3AA5"/>
    <w:rsid w:val="006E3AB2"/>
    <w:rsid w:val="006E3EB7"/>
    <w:rsid w:val="006E4196"/>
    <w:rsid w:val="006E428E"/>
    <w:rsid w:val="006E51EB"/>
    <w:rsid w:val="006E545C"/>
    <w:rsid w:val="006E59ED"/>
    <w:rsid w:val="006E5B0B"/>
    <w:rsid w:val="006E5EA7"/>
    <w:rsid w:val="006E6423"/>
    <w:rsid w:val="006E6A25"/>
    <w:rsid w:val="006E6B05"/>
    <w:rsid w:val="006E6D33"/>
    <w:rsid w:val="006E6E36"/>
    <w:rsid w:val="006E7041"/>
    <w:rsid w:val="006E70D2"/>
    <w:rsid w:val="006E70D6"/>
    <w:rsid w:val="006E71AD"/>
    <w:rsid w:val="006E7396"/>
    <w:rsid w:val="006E747D"/>
    <w:rsid w:val="006E7AF3"/>
    <w:rsid w:val="006E7FD6"/>
    <w:rsid w:val="006F04B5"/>
    <w:rsid w:val="006F0BCD"/>
    <w:rsid w:val="006F0CCA"/>
    <w:rsid w:val="006F0CD9"/>
    <w:rsid w:val="006F0F0D"/>
    <w:rsid w:val="006F16B8"/>
    <w:rsid w:val="006F1868"/>
    <w:rsid w:val="006F222D"/>
    <w:rsid w:val="006F2A69"/>
    <w:rsid w:val="006F2CEB"/>
    <w:rsid w:val="006F32AF"/>
    <w:rsid w:val="006F3312"/>
    <w:rsid w:val="006F363F"/>
    <w:rsid w:val="006F3E71"/>
    <w:rsid w:val="006F3F55"/>
    <w:rsid w:val="006F4A15"/>
    <w:rsid w:val="006F57AD"/>
    <w:rsid w:val="006F5984"/>
    <w:rsid w:val="006F59BD"/>
    <w:rsid w:val="006F6042"/>
    <w:rsid w:val="006F64B6"/>
    <w:rsid w:val="006F6AFF"/>
    <w:rsid w:val="006F6B8A"/>
    <w:rsid w:val="006F78F1"/>
    <w:rsid w:val="006F7B48"/>
    <w:rsid w:val="006F7B9A"/>
    <w:rsid w:val="006F7F6B"/>
    <w:rsid w:val="00700026"/>
    <w:rsid w:val="007001BF"/>
    <w:rsid w:val="00700240"/>
    <w:rsid w:val="00701025"/>
    <w:rsid w:val="00701125"/>
    <w:rsid w:val="007013EE"/>
    <w:rsid w:val="00702069"/>
    <w:rsid w:val="00702489"/>
    <w:rsid w:val="007028D2"/>
    <w:rsid w:val="00702B83"/>
    <w:rsid w:val="00702CB6"/>
    <w:rsid w:val="0070339F"/>
    <w:rsid w:val="007034A0"/>
    <w:rsid w:val="007037B6"/>
    <w:rsid w:val="0070384A"/>
    <w:rsid w:val="00703A11"/>
    <w:rsid w:val="00703E0E"/>
    <w:rsid w:val="007042B5"/>
    <w:rsid w:val="00704547"/>
    <w:rsid w:val="007048A4"/>
    <w:rsid w:val="00705E66"/>
    <w:rsid w:val="007062F7"/>
    <w:rsid w:val="0070715F"/>
    <w:rsid w:val="00707577"/>
    <w:rsid w:val="007076C9"/>
    <w:rsid w:val="00707C98"/>
    <w:rsid w:val="00707F7D"/>
    <w:rsid w:val="0071011E"/>
    <w:rsid w:val="007101C6"/>
    <w:rsid w:val="00710373"/>
    <w:rsid w:val="0071076A"/>
    <w:rsid w:val="00710A6B"/>
    <w:rsid w:val="00710C25"/>
    <w:rsid w:val="00710F2A"/>
    <w:rsid w:val="007114C1"/>
    <w:rsid w:val="007116BD"/>
    <w:rsid w:val="007116C2"/>
    <w:rsid w:val="00711D5A"/>
    <w:rsid w:val="0071259C"/>
    <w:rsid w:val="00712846"/>
    <w:rsid w:val="007129FC"/>
    <w:rsid w:val="00712B50"/>
    <w:rsid w:val="00712C54"/>
    <w:rsid w:val="00712E42"/>
    <w:rsid w:val="007138D2"/>
    <w:rsid w:val="00713CE8"/>
    <w:rsid w:val="007145DB"/>
    <w:rsid w:val="00714757"/>
    <w:rsid w:val="00714C3A"/>
    <w:rsid w:val="00714DF6"/>
    <w:rsid w:val="00715ACB"/>
    <w:rsid w:val="00715FA8"/>
    <w:rsid w:val="007161EA"/>
    <w:rsid w:val="00716265"/>
    <w:rsid w:val="00716911"/>
    <w:rsid w:val="00716D76"/>
    <w:rsid w:val="00716E3A"/>
    <w:rsid w:val="00716E8D"/>
    <w:rsid w:val="00717133"/>
    <w:rsid w:val="007179AC"/>
    <w:rsid w:val="00717FE0"/>
    <w:rsid w:val="00720020"/>
    <w:rsid w:val="007201C4"/>
    <w:rsid w:val="0072056E"/>
    <w:rsid w:val="007207F2"/>
    <w:rsid w:val="00721E9B"/>
    <w:rsid w:val="00722086"/>
    <w:rsid w:val="0072316F"/>
    <w:rsid w:val="0072331F"/>
    <w:rsid w:val="0072338E"/>
    <w:rsid w:val="00723A40"/>
    <w:rsid w:val="00723FF0"/>
    <w:rsid w:val="00724065"/>
    <w:rsid w:val="0072409B"/>
    <w:rsid w:val="0072423F"/>
    <w:rsid w:val="00724463"/>
    <w:rsid w:val="007246C7"/>
    <w:rsid w:val="00724A8A"/>
    <w:rsid w:val="00724AF7"/>
    <w:rsid w:val="00724DB5"/>
    <w:rsid w:val="00725826"/>
    <w:rsid w:val="007259B0"/>
    <w:rsid w:val="00725FE7"/>
    <w:rsid w:val="0072639B"/>
    <w:rsid w:val="00726A76"/>
    <w:rsid w:val="00726ABC"/>
    <w:rsid w:val="00726B5A"/>
    <w:rsid w:val="00726BA2"/>
    <w:rsid w:val="00726CCA"/>
    <w:rsid w:val="00726F69"/>
    <w:rsid w:val="0072700F"/>
    <w:rsid w:val="00727EF6"/>
    <w:rsid w:val="0073028C"/>
    <w:rsid w:val="0073050B"/>
    <w:rsid w:val="00730937"/>
    <w:rsid w:val="00730951"/>
    <w:rsid w:val="00730D2D"/>
    <w:rsid w:val="00731375"/>
    <w:rsid w:val="00731501"/>
    <w:rsid w:val="00731A08"/>
    <w:rsid w:val="00731CD3"/>
    <w:rsid w:val="007321A7"/>
    <w:rsid w:val="00732478"/>
    <w:rsid w:val="007329D3"/>
    <w:rsid w:val="007336B2"/>
    <w:rsid w:val="00733996"/>
    <w:rsid w:val="00733B09"/>
    <w:rsid w:val="00734128"/>
    <w:rsid w:val="007342FF"/>
    <w:rsid w:val="00734C3D"/>
    <w:rsid w:val="0073509E"/>
    <w:rsid w:val="00735232"/>
    <w:rsid w:val="00735AAB"/>
    <w:rsid w:val="00735CDF"/>
    <w:rsid w:val="00735CFF"/>
    <w:rsid w:val="00736323"/>
    <w:rsid w:val="007364BF"/>
    <w:rsid w:val="00736603"/>
    <w:rsid w:val="0073678B"/>
    <w:rsid w:val="00736EE7"/>
    <w:rsid w:val="007373CC"/>
    <w:rsid w:val="00737852"/>
    <w:rsid w:val="00737A3A"/>
    <w:rsid w:val="0074004D"/>
    <w:rsid w:val="0074028D"/>
    <w:rsid w:val="0074070A"/>
    <w:rsid w:val="00740DBF"/>
    <w:rsid w:val="00740F26"/>
    <w:rsid w:val="00741A81"/>
    <w:rsid w:val="00742453"/>
    <w:rsid w:val="007424AF"/>
    <w:rsid w:val="0074297E"/>
    <w:rsid w:val="007430DC"/>
    <w:rsid w:val="007432F6"/>
    <w:rsid w:val="007437D8"/>
    <w:rsid w:val="00743C68"/>
    <w:rsid w:val="00743E43"/>
    <w:rsid w:val="00743E6E"/>
    <w:rsid w:val="00744126"/>
    <w:rsid w:val="00744189"/>
    <w:rsid w:val="007443E4"/>
    <w:rsid w:val="00744454"/>
    <w:rsid w:val="00744680"/>
    <w:rsid w:val="00744725"/>
    <w:rsid w:val="0074491A"/>
    <w:rsid w:val="00744A66"/>
    <w:rsid w:val="007451B0"/>
    <w:rsid w:val="007453D2"/>
    <w:rsid w:val="00745618"/>
    <w:rsid w:val="00745889"/>
    <w:rsid w:val="00745D93"/>
    <w:rsid w:val="00745FD5"/>
    <w:rsid w:val="0074609C"/>
    <w:rsid w:val="00746438"/>
    <w:rsid w:val="0074654F"/>
    <w:rsid w:val="00746D73"/>
    <w:rsid w:val="00747198"/>
    <w:rsid w:val="007472FE"/>
    <w:rsid w:val="00747499"/>
    <w:rsid w:val="00747861"/>
    <w:rsid w:val="00747A53"/>
    <w:rsid w:val="00747DD9"/>
    <w:rsid w:val="0075012C"/>
    <w:rsid w:val="0075020F"/>
    <w:rsid w:val="00750284"/>
    <w:rsid w:val="007504B3"/>
    <w:rsid w:val="007508F0"/>
    <w:rsid w:val="007509E8"/>
    <w:rsid w:val="00750CB2"/>
    <w:rsid w:val="0075113D"/>
    <w:rsid w:val="00751299"/>
    <w:rsid w:val="007514AF"/>
    <w:rsid w:val="007524D0"/>
    <w:rsid w:val="0075270F"/>
    <w:rsid w:val="00752BE3"/>
    <w:rsid w:val="00752E91"/>
    <w:rsid w:val="00752EC1"/>
    <w:rsid w:val="00752F90"/>
    <w:rsid w:val="007531EC"/>
    <w:rsid w:val="00753622"/>
    <w:rsid w:val="00753B5E"/>
    <w:rsid w:val="00754A1C"/>
    <w:rsid w:val="00754BCC"/>
    <w:rsid w:val="00755B18"/>
    <w:rsid w:val="00755B95"/>
    <w:rsid w:val="00755FC4"/>
    <w:rsid w:val="00756B9A"/>
    <w:rsid w:val="00757299"/>
    <w:rsid w:val="00757415"/>
    <w:rsid w:val="00757C8F"/>
    <w:rsid w:val="00757F77"/>
    <w:rsid w:val="00757F86"/>
    <w:rsid w:val="0076029D"/>
    <w:rsid w:val="0076118D"/>
    <w:rsid w:val="0076129E"/>
    <w:rsid w:val="0076173D"/>
    <w:rsid w:val="007618A0"/>
    <w:rsid w:val="00761DE7"/>
    <w:rsid w:val="00761EA9"/>
    <w:rsid w:val="007622A4"/>
    <w:rsid w:val="00762844"/>
    <w:rsid w:val="00763196"/>
    <w:rsid w:val="007637FF"/>
    <w:rsid w:val="0076421B"/>
    <w:rsid w:val="007643CF"/>
    <w:rsid w:val="00764796"/>
    <w:rsid w:val="00764A64"/>
    <w:rsid w:val="00764B05"/>
    <w:rsid w:val="00764EBB"/>
    <w:rsid w:val="007650BD"/>
    <w:rsid w:val="00765A6B"/>
    <w:rsid w:val="00765DB2"/>
    <w:rsid w:val="0076604B"/>
    <w:rsid w:val="0076667D"/>
    <w:rsid w:val="007667D0"/>
    <w:rsid w:val="007668BA"/>
    <w:rsid w:val="007670EA"/>
    <w:rsid w:val="007671E7"/>
    <w:rsid w:val="00767387"/>
    <w:rsid w:val="0076751B"/>
    <w:rsid w:val="00767B86"/>
    <w:rsid w:val="00767C10"/>
    <w:rsid w:val="00767F35"/>
    <w:rsid w:val="0077028E"/>
    <w:rsid w:val="00770316"/>
    <w:rsid w:val="00770974"/>
    <w:rsid w:val="00770EB1"/>
    <w:rsid w:val="00770F71"/>
    <w:rsid w:val="00771707"/>
    <w:rsid w:val="00771739"/>
    <w:rsid w:val="00771AE3"/>
    <w:rsid w:val="00772441"/>
    <w:rsid w:val="00772F65"/>
    <w:rsid w:val="0077399E"/>
    <w:rsid w:val="00773DFB"/>
    <w:rsid w:val="00774498"/>
    <w:rsid w:val="007744DB"/>
    <w:rsid w:val="00775169"/>
    <w:rsid w:val="00775AB3"/>
    <w:rsid w:val="0077620A"/>
    <w:rsid w:val="0077673F"/>
    <w:rsid w:val="0077695D"/>
    <w:rsid w:val="00776F9A"/>
    <w:rsid w:val="0077760A"/>
    <w:rsid w:val="007776A4"/>
    <w:rsid w:val="00777887"/>
    <w:rsid w:val="00777CC6"/>
    <w:rsid w:val="00777DB8"/>
    <w:rsid w:val="00780751"/>
    <w:rsid w:val="00780F71"/>
    <w:rsid w:val="00780FCF"/>
    <w:rsid w:val="00780FD0"/>
    <w:rsid w:val="007811C8"/>
    <w:rsid w:val="00781321"/>
    <w:rsid w:val="007817BC"/>
    <w:rsid w:val="00781A51"/>
    <w:rsid w:val="00782086"/>
    <w:rsid w:val="007821DC"/>
    <w:rsid w:val="00782558"/>
    <w:rsid w:val="00782A10"/>
    <w:rsid w:val="00782AD8"/>
    <w:rsid w:val="00783089"/>
    <w:rsid w:val="007833F1"/>
    <w:rsid w:val="00783558"/>
    <w:rsid w:val="00783596"/>
    <w:rsid w:val="007836A0"/>
    <w:rsid w:val="00783A71"/>
    <w:rsid w:val="00783B6A"/>
    <w:rsid w:val="00783CA2"/>
    <w:rsid w:val="00784040"/>
    <w:rsid w:val="0078421C"/>
    <w:rsid w:val="00784A76"/>
    <w:rsid w:val="007857ED"/>
    <w:rsid w:val="007857FA"/>
    <w:rsid w:val="00785D5A"/>
    <w:rsid w:val="007870F6"/>
    <w:rsid w:val="00787C11"/>
    <w:rsid w:val="00787CCC"/>
    <w:rsid w:val="00787CD3"/>
    <w:rsid w:val="00787D6B"/>
    <w:rsid w:val="00787DB6"/>
    <w:rsid w:val="00787E51"/>
    <w:rsid w:val="00790998"/>
    <w:rsid w:val="00790D49"/>
    <w:rsid w:val="0079137F"/>
    <w:rsid w:val="00791529"/>
    <w:rsid w:val="007916FE"/>
    <w:rsid w:val="00791AD6"/>
    <w:rsid w:val="00792B89"/>
    <w:rsid w:val="00792E04"/>
    <w:rsid w:val="007939FE"/>
    <w:rsid w:val="00793DEB"/>
    <w:rsid w:val="00793E3F"/>
    <w:rsid w:val="00794258"/>
    <w:rsid w:val="00794271"/>
    <w:rsid w:val="00794517"/>
    <w:rsid w:val="00794776"/>
    <w:rsid w:val="00794AA1"/>
    <w:rsid w:val="00794BAF"/>
    <w:rsid w:val="00794EA3"/>
    <w:rsid w:val="007956E9"/>
    <w:rsid w:val="00795759"/>
    <w:rsid w:val="00795AD2"/>
    <w:rsid w:val="00795E09"/>
    <w:rsid w:val="00795F8A"/>
    <w:rsid w:val="00796140"/>
    <w:rsid w:val="00796376"/>
    <w:rsid w:val="007963C7"/>
    <w:rsid w:val="00796BA9"/>
    <w:rsid w:val="00796FD3"/>
    <w:rsid w:val="00797123"/>
    <w:rsid w:val="00797BA2"/>
    <w:rsid w:val="00797CD7"/>
    <w:rsid w:val="007A0885"/>
    <w:rsid w:val="007A0C74"/>
    <w:rsid w:val="007A0D69"/>
    <w:rsid w:val="007A0F03"/>
    <w:rsid w:val="007A0FD6"/>
    <w:rsid w:val="007A1C2B"/>
    <w:rsid w:val="007A1D53"/>
    <w:rsid w:val="007A1E8F"/>
    <w:rsid w:val="007A1EC3"/>
    <w:rsid w:val="007A1FEB"/>
    <w:rsid w:val="007A2071"/>
    <w:rsid w:val="007A290D"/>
    <w:rsid w:val="007A2BE0"/>
    <w:rsid w:val="007A2D50"/>
    <w:rsid w:val="007A31D8"/>
    <w:rsid w:val="007A3475"/>
    <w:rsid w:val="007A39F8"/>
    <w:rsid w:val="007A3CB1"/>
    <w:rsid w:val="007A3D8C"/>
    <w:rsid w:val="007A4402"/>
    <w:rsid w:val="007A4776"/>
    <w:rsid w:val="007A4C96"/>
    <w:rsid w:val="007A4CD8"/>
    <w:rsid w:val="007A519E"/>
    <w:rsid w:val="007A5A78"/>
    <w:rsid w:val="007A5ACA"/>
    <w:rsid w:val="007A5F83"/>
    <w:rsid w:val="007A6689"/>
    <w:rsid w:val="007A696A"/>
    <w:rsid w:val="007A6B7C"/>
    <w:rsid w:val="007A7532"/>
    <w:rsid w:val="007A795F"/>
    <w:rsid w:val="007A7FC8"/>
    <w:rsid w:val="007B05D3"/>
    <w:rsid w:val="007B06E7"/>
    <w:rsid w:val="007B0B2D"/>
    <w:rsid w:val="007B0DFC"/>
    <w:rsid w:val="007B12A5"/>
    <w:rsid w:val="007B1858"/>
    <w:rsid w:val="007B1ADA"/>
    <w:rsid w:val="007B22DA"/>
    <w:rsid w:val="007B288F"/>
    <w:rsid w:val="007B2AA6"/>
    <w:rsid w:val="007B2AB7"/>
    <w:rsid w:val="007B2D57"/>
    <w:rsid w:val="007B36E5"/>
    <w:rsid w:val="007B3739"/>
    <w:rsid w:val="007B3D22"/>
    <w:rsid w:val="007B40FD"/>
    <w:rsid w:val="007B4121"/>
    <w:rsid w:val="007B4676"/>
    <w:rsid w:val="007B498E"/>
    <w:rsid w:val="007B4C1E"/>
    <w:rsid w:val="007B4ED4"/>
    <w:rsid w:val="007B4FAA"/>
    <w:rsid w:val="007B51C1"/>
    <w:rsid w:val="007B5A43"/>
    <w:rsid w:val="007B5D56"/>
    <w:rsid w:val="007B609F"/>
    <w:rsid w:val="007B61EC"/>
    <w:rsid w:val="007B63F2"/>
    <w:rsid w:val="007B6974"/>
    <w:rsid w:val="007B6B7A"/>
    <w:rsid w:val="007B7282"/>
    <w:rsid w:val="007B737F"/>
    <w:rsid w:val="007B76E0"/>
    <w:rsid w:val="007B76F3"/>
    <w:rsid w:val="007B7F11"/>
    <w:rsid w:val="007C0043"/>
    <w:rsid w:val="007C0B34"/>
    <w:rsid w:val="007C113F"/>
    <w:rsid w:val="007C1886"/>
    <w:rsid w:val="007C1ED8"/>
    <w:rsid w:val="007C1F9A"/>
    <w:rsid w:val="007C27B7"/>
    <w:rsid w:val="007C2CEC"/>
    <w:rsid w:val="007C33FF"/>
    <w:rsid w:val="007C3E0A"/>
    <w:rsid w:val="007C3E10"/>
    <w:rsid w:val="007C3E6C"/>
    <w:rsid w:val="007C3EBD"/>
    <w:rsid w:val="007C428B"/>
    <w:rsid w:val="007C456F"/>
    <w:rsid w:val="007C4A29"/>
    <w:rsid w:val="007C4A84"/>
    <w:rsid w:val="007C4C32"/>
    <w:rsid w:val="007C4C56"/>
    <w:rsid w:val="007C4DBE"/>
    <w:rsid w:val="007C51E7"/>
    <w:rsid w:val="007C538F"/>
    <w:rsid w:val="007C5A92"/>
    <w:rsid w:val="007C60B9"/>
    <w:rsid w:val="007C6242"/>
    <w:rsid w:val="007C6530"/>
    <w:rsid w:val="007C65DC"/>
    <w:rsid w:val="007C6807"/>
    <w:rsid w:val="007C7269"/>
    <w:rsid w:val="007C77FE"/>
    <w:rsid w:val="007D0915"/>
    <w:rsid w:val="007D0B3B"/>
    <w:rsid w:val="007D0C03"/>
    <w:rsid w:val="007D0CE2"/>
    <w:rsid w:val="007D0FC7"/>
    <w:rsid w:val="007D1C44"/>
    <w:rsid w:val="007D1DE1"/>
    <w:rsid w:val="007D2107"/>
    <w:rsid w:val="007D21A8"/>
    <w:rsid w:val="007D28B0"/>
    <w:rsid w:val="007D2A0C"/>
    <w:rsid w:val="007D2CC3"/>
    <w:rsid w:val="007D2DB9"/>
    <w:rsid w:val="007D3370"/>
    <w:rsid w:val="007D33E8"/>
    <w:rsid w:val="007D36A8"/>
    <w:rsid w:val="007D3B6C"/>
    <w:rsid w:val="007D3F68"/>
    <w:rsid w:val="007D40BD"/>
    <w:rsid w:val="007D4489"/>
    <w:rsid w:val="007D44FD"/>
    <w:rsid w:val="007D4815"/>
    <w:rsid w:val="007D4E65"/>
    <w:rsid w:val="007D51AF"/>
    <w:rsid w:val="007D51BE"/>
    <w:rsid w:val="007D52BA"/>
    <w:rsid w:val="007D52DA"/>
    <w:rsid w:val="007D53D4"/>
    <w:rsid w:val="007D5B8C"/>
    <w:rsid w:val="007D6063"/>
    <w:rsid w:val="007D6F3C"/>
    <w:rsid w:val="007D6F42"/>
    <w:rsid w:val="007D73DB"/>
    <w:rsid w:val="007D7B77"/>
    <w:rsid w:val="007D7DD0"/>
    <w:rsid w:val="007D7E23"/>
    <w:rsid w:val="007D7EAD"/>
    <w:rsid w:val="007D7F9D"/>
    <w:rsid w:val="007D7FDF"/>
    <w:rsid w:val="007E0376"/>
    <w:rsid w:val="007E052D"/>
    <w:rsid w:val="007E092F"/>
    <w:rsid w:val="007E09E9"/>
    <w:rsid w:val="007E15B9"/>
    <w:rsid w:val="007E1C48"/>
    <w:rsid w:val="007E1DC4"/>
    <w:rsid w:val="007E28B7"/>
    <w:rsid w:val="007E2FAC"/>
    <w:rsid w:val="007E36AD"/>
    <w:rsid w:val="007E4643"/>
    <w:rsid w:val="007E492E"/>
    <w:rsid w:val="007E52AB"/>
    <w:rsid w:val="007E5457"/>
    <w:rsid w:val="007E56A0"/>
    <w:rsid w:val="007E5A8E"/>
    <w:rsid w:val="007E5B48"/>
    <w:rsid w:val="007E68D0"/>
    <w:rsid w:val="007E6AF6"/>
    <w:rsid w:val="007E6CA3"/>
    <w:rsid w:val="007E7076"/>
    <w:rsid w:val="007E72A4"/>
    <w:rsid w:val="007E73A4"/>
    <w:rsid w:val="007E7D38"/>
    <w:rsid w:val="007F0587"/>
    <w:rsid w:val="007F06FD"/>
    <w:rsid w:val="007F076B"/>
    <w:rsid w:val="007F1112"/>
    <w:rsid w:val="007F123E"/>
    <w:rsid w:val="007F14F9"/>
    <w:rsid w:val="007F1687"/>
    <w:rsid w:val="007F1AC3"/>
    <w:rsid w:val="007F1B1D"/>
    <w:rsid w:val="007F1BF3"/>
    <w:rsid w:val="007F1DEF"/>
    <w:rsid w:val="007F1EC3"/>
    <w:rsid w:val="007F1F17"/>
    <w:rsid w:val="007F2052"/>
    <w:rsid w:val="007F249B"/>
    <w:rsid w:val="007F24F7"/>
    <w:rsid w:val="007F2DC6"/>
    <w:rsid w:val="007F3327"/>
    <w:rsid w:val="007F40B1"/>
    <w:rsid w:val="007F463F"/>
    <w:rsid w:val="007F47AD"/>
    <w:rsid w:val="007F4884"/>
    <w:rsid w:val="007F48DE"/>
    <w:rsid w:val="007F4A35"/>
    <w:rsid w:val="007F4CD2"/>
    <w:rsid w:val="007F50BF"/>
    <w:rsid w:val="007F5FBB"/>
    <w:rsid w:val="007F609C"/>
    <w:rsid w:val="007F6146"/>
    <w:rsid w:val="007F6639"/>
    <w:rsid w:val="007F66E7"/>
    <w:rsid w:val="007F68DE"/>
    <w:rsid w:val="007F6C47"/>
    <w:rsid w:val="007F735B"/>
    <w:rsid w:val="007F7A83"/>
    <w:rsid w:val="007F7AA4"/>
    <w:rsid w:val="007F7B07"/>
    <w:rsid w:val="008006D0"/>
    <w:rsid w:val="00800A0C"/>
    <w:rsid w:val="00800AD1"/>
    <w:rsid w:val="00800B2C"/>
    <w:rsid w:val="00800BBF"/>
    <w:rsid w:val="008015DA"/>
    <w:rsid w:val="00801FDA"/>
    <w:rsid w:val="008022FA"/>
    <w:rsid w:val="008026ED"/>
    <w:rsid w:val="008030BD"/>
    <w:rsid w:val="0080383B"/>
    <w:rsid w:val="00803965"/>
    <w:rsid w:val="00803EA7"/>
    <w:rsid w:val="008042AB"/>
    <w:rsid w:val="00804899"/>
    <w:rsid w:val="00804BAB"/>
    <w:rsid w:val="00804E3E"/>
    <w:rsid w:val="008051A6"/>
    <w:rsid w:val="0080567E"/>
    <w:rsid w:val="008058EB"/>
    <w:rsid w:val="00805B2C"/>
    <w:rsid w:val="00805C06"/>
    <w:rsid w:val="00805C3D"/>
    <w:rsid w:val="00805F25"/>
    <w:rsid w:val="008065C3"/>
    <w:rsid w:val="008065D7"/>
    <w:rsid w:val="0080694C"/>
    <w:rsid w:val="00806ED1"/>
    <w:rsid w:val="00807700"/>
    <w:rsid w:val="00807A71"/>
    <w:rsid w:val="00807B2D"/>
    <w:rsid w:val="00807F3A"/>
    <w:rsid w:val="00807F83"/>
    <w:rsid w:val="00810100"/>
    <w:rsid w:val="00810373"/>
    <w:rsid w:val="008105D9"/>
    <w:rsid w:val="0081099D"/>
    <w:rsid w:val="00810BD7"/>
    <w:rsid w:val="00810C8F"/>
    <w:rsid w:val="00810C99"/>
    <w:rsid w:val="00811355"/>
    <w:rsid w:val="00811F4A"/>
    <w:rsid w:val="00812014"/>
    <w:rsid w:val="00812B82"/>
    <w:rsid w:val="008131EF"/>
    <w:rsid w:val="008132D2"/>
    <w:rsid w:val="008134B1"/>
    <w:rsid w:val="0081351F"/>
    <w:rsid w:val="00813747"/>
    <w:rsid w:val="00813B05"/>
    <w:rsid w:val="0081405D"/>
    <w:rsid w:val="00814307"/>
    <w:rsid w:val="008155EE"/>
    <w:rsid w:val="008157B9"/>
    <w:rsid w:val="008157E5"/>
    <w:rsid w:val="0081592D"/>
    <w:rsid w:val="00815E67"/>
    <w:rsid w:val="008161F8"/>
    <w:rsid w:val="0081662A"/>
    <w:rsid w:val="008174FD"/>
    <w:rsid w:val="008177CC"/>
    <w:rsid w:val="00817BB0"/>
    <w:rsid w:val="0082076C"/>
    <w:rsid w:val="008210A2"/>
    <w:rsid w:val="0082122D"/>
    <w:rsid w:val="00821DC9"/>
    <w:rsid w:val="008220E5"/>
    <w:rsid w:val="00822265"/>
    <w:rsid w:val="008226F8"/>
    <w:rsid w:val="00822D5B"/>
    <w:rsid w:val="00822FA7"/>
    <w:rsid w:val="00823226"/>
    <w:rsid w:val="00823303"/>
    <w:rsid w:val="00823A18"/>
    <w:rsid w:val="00823B51"/>
    <w:rsid w:val="00824162"/>
    <w:rsid w:val="008241A5"/>
    <w:rsid w:val="00824308"/>
    <w:rsid w:val="008247EA"/>
    <w:rsid w:val="00824822"/>
    <w:rsid w:val="00824A1B"/>
    <w:rsid w:val="00824B5B"/>
    <w:rsid w:val="00824D72"/>
    <w:rsid w:val="00825124"/>
    <w:rsid w:val="008255BA"/>
    <w:rsid w:val="008258C6"/>
    <w:rsid w:val="008259F2"/>
    <w:rsid w:val="00825BFE"/>
    <w:rsid w:val="00825C92"/>
    <w:rsid w:val="008260D3"/>
    <w:rsid w:val="0082703F"/>
    <w:rsid w:val="0082718D"/>
    <w:rsid w:val="00830000"/>
    <w:rsid w:val="00830023"/>
    <w:rsid w:val="008302DA"/>
    <w:rsid w:val="00830966"/>
    <w:rsid w:val="00830D88"/>
    <w:rsid w:val="00830E3E"/>
    <w:rsid w:val="00830E7C"/>
    <w:rsid w:val="008315B3"/>
    <w:rsid w:val="00831EDC"/>
    <w:rsid w:val="00831F25"/>
    <w:rsid w:val="008322CB"/>
    <w:rsid w:val="00832527"/>
    <w:rsid w:val="008326B4"/>
    <w:rsid w:val="0083295F"/>
    <w:rsid w:val="00832C92"/>
    <w:rsid w:val="008332C0"/>
    <w:rsid w:val="0083380E"/>
    <w:rsid w:val="0083386A"/>
    <w:rsid w:val="00833BE8"/>
    <w:rsid w:val="0083443F"/>
    <w:rsid w:val="008347C2"/>
    <w:rsid w:val="008348B3"/>
    <w:rsid w:val="00834972"/>
    <w:rsid w:val="00834AC4"/>
    <w:rsid w:val="00834D42"/>
    <w:rsid w:val="008350F6"/>
    <w:rsid w:val="00835222"/>
    <w:rsid w:val="008352DA"/>
    <w:rsid w:val="008359E9"/>
    <w:rsid w:val="00835BEC"/>
    <w:rsid w:val="008366AD"/>
    <w:rsid w:val="00836E48"/>
    <w:rsid w:val="00836F50"/>
    <w:rsid w:val="00836F7E"/>
    <w:rsid w:val="0083732E"/>
    <w:rsid w:val="00837455"/>
    <w:rsid w:val="008377FD"/>
    <w:rsid w:val="00837BAD"/>
    <w:rsid w:val="00837E9E"/>
    <w:rsid w:val="00837FCF"/>
    <w:rsid w:val="0084064B"/>
    <w:rsid w:val="008408BC"/>
    <w:rsid w:val="008409B6"/>
    <w:rsid w:val="00840A7A"/>
    <w:rsid w:val="00840B1F"/>
    <w:rsid w:val="00840F50"/>
    <w:rsid w:val="008411F2"/>
    <w:rsid w:val="00841651"/>
    <w:rsid w:val="00841791"/>
    <w:rsid w:val="0084184A"/>
    <w:rsid w:val="0084187F"/>
    <w:rsid w:val="00841A29"/>
    <w:rsid w:val="00841D71"/>
    <w:rsid w:val="008423EC"/>
    <w:rsid w:val="00842419"/>
    <w:rsid w:val="008429B3"/>
    <w:rsid w:val="00842F71"/>
    <w:rsid w:val="00842FBE"/>
    <w:rsid w:val="008432FD"/>
    <w:rsid w:val="008436C2"/>
    <w:rsid w:val="00843C6E"/>
    <w:rsid w:val="00843EC3"/>
    <w:rsid w:val="00844D6F"/>
    <w:rsid w:val="00844F31"/>
    <w:rsid w:val="00845166"/>
    <w:rsid w:val="0084540B"/>
    <w:rsid w:val="008457D1"/>
    <w:rsid w:val="00845AC0"/>
    <w:rsid w:val="00845BA5"/>
    <w:rsid w:val="00845E7E"/>
    <w:rsid w:val="008461AE"/>
    <w:rsid w:val="00846278"/>
    <w:rsid w:val="008462AE"/>
    <w:rsid w:val="008465AE"/>
    <w:rsid w:val="0084682A"/>
    <w:rsid w:val="00846AC3"/>
    <w:rsid w:val="00846BF3"/>
    <w:rsid w:val="00846DAC"/>
    <w:rsid w:val="00846F2F"/>
    <w:rsid w:val="00847029"/>
    <w:rsid w:val="008472BC"/>
    <w:rsid w:val="0084760D"/>
    <w:rsid w:val="00847B9D"/>
    <w:rsid w:val="00847C0B"/>
    <w:rsid w:val="008500EA"/>
    <w:rsid w:val="008503D4"/>
    <w:rsid w:val="00850C10"/>
    <w:rsid w:val="00850D62"/>
    <w:rsid w:val="00850F6D"/>
    <w:rsid w:val="0085185B"/>
    <w:rsid w:val="00851E27"/>
    <w:rsid w:val="0085208F"/>
    <w:rsid w:val="0085282F"/>
    <w:rsid w:val="00852909"/>
    <w:rsid w:val="0085306A"/>
    <w:rsid w:val="00853097"/>
    <w:rsid w:val="008536B2"/>
    <w:rsid w:val="00853982"/>
    <w:rsid w:val="008539B4"/>
    <w:rsid w:val="00853C66"/>
    <w:rsid w:val="00854357"/>
    <w:rsid w:val="0085455F"/>
    <w:rsid w:val="00854572"/>
    <w:rsid w:val="00854687"/>
    <w:rsid w:val="00854A98"/>
    <w:rsid w:val="00854C76"/>
    <w:rsid w:val="00855221"/>
    <w:rsid w:val="00855449"/>
    <w:rsid w:val="008559D8"/>
    <w:rsid w:val="00855A50"/>
    <w:rsid w:val="00855D97"/>
    <w:rsid w:val="00856393"/>
    <w:rsid w:val="00856D12"/>
    <w:rsid w:val="008571D2"/>
    <w:rsid w:val="00857672"/>
    <w:rsid w:val="00857CF2"/>
    <w:rsid w:val="00857E9D"/>
    <w:rsid w:val="0086065D"/>
    <w:rsid w:val="008608E1"/>
    <w:rsid w:val="00860B6D"/>
    <w:rsid w:val="00860D0A"/>
    <w:rsid w:val="00860F3C"/>
    <w:rsid w:val="00860F3F"/>
    <w:rsid w:val="00861126"/>
    <w:rsid w:val="008612E1"/>
    <w:rsid w:val="00861390"/>
    <w:rsid w:val="00861B98"/>
    <w:rsid w:val="00861D01"/>
    <w:rsid w:val="008620A4"/>
    <w:rsid w:val="008620C4"/>
    <w:rsid w:val="0086223D"/>
    <w:rsid w:val="0086258D"/>
    <w:rsid w:val="00862643"/>
    <w:rsid w:val="00862828"/>
    <w:rsid w:val="00862F78"/>
    <w:rsid w:val="008634C6"/>
    <w:rsid w:val="0086362A"/>
    <w:rsid w:val="00863E15"/>
    <w:rsid w:val="00863EED"/>
    <w:rsid w:val="00864149"/>
    <w:rsid w:val="0086417A"/>
    <w:rsid w:val="00864213"/>
    <w:rsid w:val="0086423D"/>
    <w:rsid w:val="00864667"/>
    <w:rsid w:val="0086544A"/>
    <w:rsid w:val="0086595E"/>
    <w:rsid w:val="00865D98"/>
    <w:rsid w:val="0086610C"/>
    <w:rsid w:val="008661ED"/>
    <w:rsid w:val="00866241"/>
    <w:rsid w:val="008665BA"/>
    <w:rsid w:val="00866A56"/>
    <w:rsid w:val="00866C89"/>
    <w:rsid w:val="0086706A"/>
    <w:rsid w:val="00867672"/>
    <w:rsid w:val="00867B85"/>
    <w:rsid w:val="00867D50"/>
    <w:rsid w:val="00870412"/>
    <w:rsid w:val="008704F6"/>
    <w:rsid w:val="00871481"/>
    <w:rsid w:val="0087149B"/>
    <w:rsid w:val="00871521"/>
    <w:rsid w:val="00871831"/>
    <w:rsid w:val="008723E3"/>
    <w:rsid w:val="00872862"/>
    <w:rsid w:val="00872B0B"/>
    <w:rsid w:val="00872B43"/>
    <w:rsid w:val="00872C29"/>
    <w:rsid w:val="00872DD6"/>
    <w:rsid w:val="008733B9"/>
    <w:rsid w:val="0087375C"/>
    <w:rsid w:val="008738C3"/>
    <w:rsid w:val="00873FC8"/>
    <w:rsid w:val="008749DE"/>
    <w:rsid w:val="00874D3D"/>
    <w:rsid w:val="008753E2"/>
    <w:rsid w:val="008758D6"/>
    <w:rsid w:val="008763F3"/>
    <w:rsid w:val="008765A6"/>
    <w:rsid w:val="008768F9"/>
    <w:rsid w:val="00876E12"/>
    <w:rsid w:val="0087745E"/>
    <w:rsid w:val="00877A1C"/>
    <w:rsid w:val="00877EBB"/>
    <w:rsid w:val="0088004A"/>
    <w:rsid w:val="00880722"/>
    <w:rsid w:val="00880A49"/>
    <w:rsid w:val="00880D69"/>
    <w:rsid w:val="00880F35"/>
    <w:rsid w:val="0088190C"/>
    <w:rsid w:val="00881BF4"/>
    <w:rsid w:val="00881E47"/>
    <w:rsid w:val="008823B7"/>
    <w:rsid w:val="00882B10"/>
    <w:rsid w:val="00883072"/>
    <w:rsid w:val="00883311"/>
    <w:rsid w:val="00883312"/>
    <w:rsid w:val="00883515"/>
    <w:rsid w:val="00883524"/>
    <w:rsid w:val="0088383F"/>
    <w:rsid w:val="00883A67"/>
    <w:rsid w:val="00883D10"/>
    <w:rsid w:val="008844F2"/>
    <w:rsid w:val="0088529A"/>
    <w:rsid w:val="008852C2"/>
    <w:rsid w:val="00885730"/>
    <w:rsid w:val="008858AE"/>
    <w:rsid w:val="00885E5F"/>
    <w:rsid w:val="00885E9E"/>
    <w:rsid w:val="00886160"/>
    <w:rsid w:val="00886400"/>
    <w:rsid w:val="008871E1"/>
    <w:rsid w:val="00887AC2"/>
    <w:rsid w:val="00890095"/>
    <w:rsid w:val="00890195"/>
    <w:rsid w:val="008901D6"/>
    <w:rsid w:val="008906A9"/>
    <w:rsid w:val="00890AFB"/>
    <w:rsid w:val="00891055"/>
    <w:rsid w:val="008910FD"/>
    <w:rsid w:val="0089116A"/>
    <w:rsid w:val="008912D4"/>
    <w:rsid w:val="008912DB"/>
    <w:rsid w:val="00891841"/>
    <w:rsid w:val="00891C6B"/>
    <w:rsid w:val="008922DE"/>
    <w:rsid w:val="008925D4"/>
    <w:rsid w:val="008927B7"/>
    <w:rsid w:val="00892B38"/>
    <w:rsid w:val="00892EB3"/>
    <w:rsid w:val="00893245"/>
    <w:rsid w:val="008932BD"/>
    <w:rsid w:val="008932F6"/>
    <w:rsid w:val="00893403"/>
    <w:rsid w:val="008934B7"/>
    <w:rsid w:val="00893614"/>
    <w:rsid w:val="00893B8F"/>
    <w:rsid w:val="00894332"/>
    <w:rsid w:val="00894522"/>
    <w:rsid w:val="00894A77"/>
    <w:rsid w:val="00894BBD"/>
    <w:rsid w:val="0089508B"/>
    <w:rsid w:val="0089538D"/>
    <w:rsid w:val="008959CF"/>
    <w:rsid w:val="008959D9"/>
    <w:rsid w:val="00895B6D"/>
    <w:rsid w:val="00895D8F"/>
    <w:rsid w:val="00896197"/>
    <w:rsid w:val="0089656C"/>
    <w:rsid w:val="008967F8"/>
    <w:rsid w:val="00896C14"/>
    <w:rsid w:val="008970F4"/>
    <w:rsid w:val="008974FB"/>
    <w:rsid w:val="0089755C"/>
    <w:rsid w:val="00897747"/>
    <w:rsid w:val="008978D0"/>
    <w:rsid w:val="008A0008"/>
    <w:rsid w:val="008A0323"/>
    <w:rsid w:val="008A1054"/>
    <w:rsid w:val="008A1933"/>
    <w:rsid w:val="008A2C60"/>
    <w:rsid w:val="008A2F2B"/>
    <w:rsid w:val="008A2F60"/>
    <w:rsid w:val="008A301B"/>
    <w:rsid w:val="008A3B89"/>
    <w:rsid w:val="008A45CC"/>
    <w:rsid w:val="008A465D"/>
    <w:rsid w:val="008A4DDD"/>
    <w:rsid w:val="008A52D6"/>
    <w:rsid w:val="008A53D8"/>
    <w:rsid w:val="008A5C94"/>
    <w:rsid w:val="008A6408"/>
    <w:rsid w:val="008A64A2"/>
    <w:rsid w:val="008A6BD2"/>
    <w:rsid w:val="008A7174"/>
    <w:rsid w:val="008A7A83"/>
    <w:rsid w:val="008A7C11"/>
    <w:rsid w:val="008A7EB6"/>
    <w:rsid w:val="008A7EDF"/>
    <w:rsid w:val="008B01AC"/>
    <w:rsid w:val="008B053B"/>
    <w:rsid w:val="008B0822"/>
    <w:rsid w:val="008B093C"/>
    <w:rsid w:val="008B0CEE"/>
    <w:rsid w:val="008B16D2"/>
    <w:rsid w:val="008B1AF4"/>
    <w:rsid w:val="008B1CD6"/>
    <w:rsid w:val="008B1ED5"/>
    <w:rsid w:val="008B23A1"/>
    <w:rsid w:val="008B3360"/>
    <w:rsid w:val="008B348B"/>
    <w:rsid w:val="008B3698"/>
    <w:rsid w:val="008B41A9"/>
    <w:rsid w:val="008B4577"/>
    <w:rsid w:val="008B4917"/>
    <w:rsid w:val="008B4ABB"/>
    <w:rsid w:val="008B58B2"/>
    <w:rsid w:val="008B5C52"/>
    <w:rsid w:val="008B5D2A"/>
    <w:rsid w:val="008B609E"/>
    <w:rsid w:val="008B689A"/>
    <w:rsid w:val="008B7357"/>
    <w:rsid w:val="008B7DEB"/>
    <w:rsid w:val="008B7ED4"/>
    <w:rsid w:val="008C005C"/>
    <w:rsid w:val="008C00C7"/>
    <w:rsid w:val="008C07E3"/>
    <w:rsid w:val="008C08AC"/>
    <w:rsid w:val="008C09E2"/>
    <w:rsid w:val="008C12C5"/>
    <w:rsid w:val="008C14C3"/>
    <w:rsid w:val="008C155F"/>
    <w:rsid w:val="008C28AF"/>
    <w:rsid w:val="008C3197"/>
    <w:rsid w:val="008C3224"/>
    <w:rsid w:val="008C32AD"/>
    <w:rsid w:val="008C3324"/>
    <w:rsid w:val="008C3C1A"/>
    <w:rsid w:val="008C40F1"/>
    <w:rsid w:val="008C43D4"/>
    <w:rsid w:val="008C4C84"/>
    <w:rsid w:val="008C5856"/>
    <w:rsid w:val="008C588A"/>
    <w:rsid w:val="008C5B91"/>
    <w:rsid w:val="008C6172"/>
    <w:rsid w:val="008C622F"/>
    <w:rsid w:val="008C63B9"/>
    <w:rsid w:val="008C7555"/>
    <w:rsid w:val="008C771E"/>
    <w:rsid w:val="008C773B"/>
    <w:rsid w:val="008C7BF1"/>
    <w:rsid w:val="008D0196"/>
    <w:rsid w:val="008D02B6"/>
    <w:rsid w:val="008D046B"/>
    <w:rsid w:val="008D052A"/>
    <w:rsid w:val="008D0721"/>
    <w:rsid w:val="008D13D6"/>
    <w:rsid w:val="008D13DF"/>
    <w:rsid w:val="008D17D1"/>
    <w:rsid w:val="008D18ED"/>
    <w:rsid w:val="008D1C73"/>
    <w:rsid w:val="008D1E52"/>
    <w:rsid w:val="008D2157"/>
    <w:rsid w:val="008D2797"/>
    <w:rsid w:val="008D2B61"/>
    <w:rsid w:val="008D2CA2"/>
    <w:rsid w:val="008D3509"/>
    <w:rsid w:val="008D435F"/>
    <w:rsid w:val="008D48EB"/>
    <w:rsid w:val="008D496F"/>
    <w:rsid w:val="008D52FF"/>
    <w:rsid w:val="008D5531"/>
    <w:rsid w:val="008D5606"/>
    <w:rsid w:val="008D5CE6"/>
    <w:rsid w:val="008D633A"/>
    <w:rsid w:val="008D657B"/>
    <w:rsid w:val="008D6A02"/>
    <w:rsid w:val="008D6D9C"/>
    <w:rsid w:val="008D6F41"/>
    <w:rsid w:val="008D6F57"/>
    <w:rsid w:val="008D7032"/>
    <w:rsid w:val="008D7168"/>
    <w:rsid w:val="008D798D"/>
    <w:rsid w:val="008D7BEE"/>
    <w:rsid w:val="008D7F24"/>
    <w:rsid w:val="008E0057"/>
    <w:rsid w:val="008E006B"/>
    <w:rsid w:val="008E06D0"/>
    <w:rsid w:val="008E1184"/>
    <w:rsid w:val="008E12AE"/>
    <w:rsid w:val="008E1D28"/>
    <w:rsid w:val="008E25E9"/>
    <w:rsid w:val="008E27D8"/>
    <w:rsid w:val="008E28D9"/>
    <w:rsid w:val="008E28FD"/>
    <w:rsid w:val="008E2B70"/>
    <w:rsid w:val="008E2BE4"/>
    <w:rsid w:val="008E3039"/>
    <w:rsid w:val="008E336D"/>
    <w:rsid w:val="008E3AFF"/>
    <w:rsid w:val="008E3F95"/>
    <w:rsid w:val="008E46C5"/>
    <w:rsid w:val="008E48D9"/>
    <w:rsid w:val="008E4B68"/>
    <w:rsid w:val="008E4C72"/>
    <w:rsid w:val="008E4D0B"/>
    <w:rsid w:val="008E54CA"/>
    <w:rsid w:val="008E5763"/>
    <w:rsid w:val="008E5810"/>
    <w:rsid w:val="008E5F58"/>
    <w:rsid w:val="008E6208"/>
    <w:rsid w:val="008E63BA"/>
    <w:rsid w:val="008E677C"/>
    <w:rsid w:val="008E709C"/>
    <w:rsid w:val="008E75BA"/>
    <w:rsid w:val="008E7690"/>
    <w:rsid w:val="008E7A87"/>
    <w:rsid w:val="008F02AD"/>
    <w:rsid w:val="008F0A51"/>
    <w:rsid w:val="008F1162"/>
    <w:rsid w:val="008F12C4"/>
    <w:rsid w:val="008F18D9"/>
    <w:rsid w:val="008F1F18"/>
    <w:rsid w:val="008F21C4"/>
    <w:rsid w:val="008F220C"/>
    <w:rsid w:val="008F2440"/>
    <w:rsid w:val="008F367F"/>
    <w:rsid w:val="008F37E6"/>
    <w:rsid w:val="008F37F6"/>
    <w:rsid w:val="008F3D9C"/>
    <w:rsid w:val="008F4653"/>
    <w:rsid w:val="008F4A64"/>
    <w:rsid w:val="008F4C11"/>
    <w:rsid w:val="008F4E2B"/>
    <w:rsid w:val="008F511D"/>
    <w:rsid w:val="008F53DF"/>
    <w:rsid w:val="008F57DA"/>
    <w:rsid w:val="008F5F66"/>
    <w:rsid w:val="008F631F"/>
    <w:rsid w:val="008F6418"/>
    <w:rsid w:val="008F6C06"/>
    <w:rsid w:val="008F72A7"/>
    <w:rsid w:val="00900086"/>
    <w:rsid w:val="009002AF"/>
    <w:rsid w:val="0090036F"/>
    <w:rsid w:val="00900619"/>
    <w:rsid w:val="00900749"/>
    <w:rsid w:val="00900759"/>
    <w:rsid w:val="0090093D"/>
    <w:rsid w:val="00900BA8"/>
    <w:rsid w:val="00901091"/>
    <w:rsid w:val="009019B3"/>
    <w:rsid w:val="00901C4B"/>
    <w:rsid w:val="009022FE"/>
    <w:rsid w:val="0090242E"/>
    <w:rsid w:val="009024E0"/>
    <w:rsid w:val="00902636"/>
    <w:rsid w:val="00903685"/>
    <w:rsid w:val="00903AE9"/>
    <w:rsid w:val="00903DDC"/>
    <w:rsid w:val="0090437E"/>
    <w:rsid w:val="009047D9"/>
    <w:rsid w:val="00904A03"/>
    <w:rsid w:val="00905235"/>
    <w:rsid w:val="009054A1"/>
    <w:rsid w:val="0090556E"/>
    <w:rsid w:val="00905819"/>
    <w:rsid w:val="00905EFB"/>
    <w:rsid w:val="0090636C"/>
    <w:rsid w:val="00906748"/>
    <w:rsid w:val="00906822"/>
    <w:rsid w:val="00906B44"/>
    <w:rsid w:val="0090780F"/>
    <w:rsid w:val="00907DCA"/>
    <w:rsid w:val="00910157"/>
    <w:rsid w:val="009101DD"/>
    <w:rsid w:val="009103D4"/>
    <w:rsid w:val="009104B2"/>
    <w:rsid w:val="00910746"/>
    <w:rsid w:val="009109B5"/>
    <w:rsid w:val="00910FE5"/>
    <w:rsid w:val="00911068"/>
    <w:rsid w:val="009113CA"/>
    <w:rsid w:val="00911623"/>
    <w:rsid w:val="009119A5"/>
    <w:rsid w:val="00911A26"/>
    <w:rsid w:val="00911AE0"/>
    <w:rsid w:val="00911AE6"/>
    <w:rsid w:val="00911F10"/>
    <w:rsid w:val="00911F25"/>
    <w:rsid w:val="00911FF8"/>
    <w:rsid w:val="00912AA7"/>
    <w:rsid w:val="00912FD5"/>
    <w:rsid w:val="0091309D"/>
    <w:rsid w:val="009134B4"/>
    <w:rsid w:val="009134CB"/>
    <w:rsid w:val="0091367B"/>
    <w:rsid w:val="009137F0"/>
    <w:rsid w:val="00913E11"/>
    <w:rsid w:val="00913E57"/>
    <w:rsid w:val="00914180"/>
    <w:rsid w:val="009141F8"/>
    <w:rsid w:val="0091447D"/>
    <w:rsid w:val="0091474F"/>
    <w:rsid w:val="00914C77"/>
    <w:rsid w:val="00914FCD"/>
    <w:rsid w:val="00914FD4"/>
    <w:rsid w:val="0091529A"/>
    <w:rsid w:val="009155CD"/>
    <w:rsid w:val="009157A1"/>
    <w:rsid w:val="00915B1B"/>
    <w:rsid w:val="00915BEC"/>
    <w:rsid w:val="009167E5"/>
    <w:rsid w:val="00916CEA"/>
    <w:rsid w:val="00916F72"/>
    <w:rsid w:val="00916F96"/>
    <w:rsid w:val="00917154"/>
    <w:rsid w:val="00917834"/>
    <w:rsid w:val="00917A54"/>
    <w:rsid w:val="009210AC"/>
    <w:rsid w:val="00921EB5"/>
    <w:rsid w:val="00921F25"/>
    <w:rsid w:val="00922D76"/>
    <w:rsid w:val="00923344"/>
    <w:rsid w:val="0092353E"/>
    <w:rsid w:val="009235FF"/>
    <w:rsid w:val="009236BA"/>
    <w:rsid w:val="00923770"/>
    <w:rsid w:val="009238DA"/>
    <w:rsid w:val="00923A54"/>
    <w:rsid w:val="009242FC"/>
    <w:rsid w:val="0092449D"/>
    <w:rsid w:val="009245BE"/>
    <w:rsid w:val="00924654"/>
    <w:rsid w:val="00924DA0"/>
    <w:rsid w:val="00924E1C"/>
    <w:rsid w:val="00925307"/>
    <w:rsid w:val="009254BC"/>
    <w:rsid w:val="00925FA7"/>
    <w:rsid w:val="00925FD8"/>
    <w:rsid w:val="0092604D"/>
    <w:rsid w:val="009261F8"/>
    <w:rsid w:val="00926273"/>
    <w:rsid w:val="009267EF"/>
    <w:rsid w:val="00926B40"/>
    <w:rsid w:val="00926FC5"/>
    <w:rsid w:val="0092751B"/>
    <w:rsid w:val="00927593"/>
    <w:rsid w:val="00927678"/>
    <w:rsid w:val="009276C0"/>
    <w:rsid w:val="00927963"/>
    <w:rsid w:val="00927B72"/>
    <w:rsid w:val="00927D1E"/>
    <w:rsid w:val="00930180"/>
    <w:rsid w:val="00930DAA"/>
    <w:rsid w:val="00930EBD"/>
    <w:rsid w:val="00931421"/>
    <w:rsid w:val="00931D1A"/>
    <w:rsid w:val="00931DFD"/>
    <w:rsid w:val="00931E7C"/>
    <w:rsid w:val="00931FFC"/>
    <w:rsid w:val="00932EB7"/>
    <w:rsid w:val="0093303A"/>
    <w:rsid w:val="009344D3"/>
    <w:rsid w:val="0093450F"/>
    <w:rsid w:val="00934588"/>
    <w:rsid w:val="00935C07"/>
    <w:rsid w:val="00936055"/>
    <w:rsid w:val="00936155"/>
    <w:rsid w:val="009364F7"/>
    <w:rsid w:val="00936878"/>
    <w:rsid w:val="009369BC"/>
    <w:rsid w:val="00937579"/>
    <w:rsid w:val="00937587"/>
    <w:rsid w:val="009377BF"/>
    <w:rsid w:val="009378BE"/>
    <w:rsid w:val="00937E4E"/>
    <w:rsid w:val="009405AD"/>
    <w:rsid w:val="00940B6A"/>
    <w:rsid w:val="00941381"/>
    <w:rsid w:val="0094151A"/>
    <w:rsid w:val="00941612"/>
    <w:rsid w:val="0094166E"/>
    <w:rsid w:val="00941674"/>
    <w:rsid w:val="0094176E"/>
    <w:rsid w:val="00941A1C"/>
    <w:rsid w:val="00941E91"/>
    <w:rsid w:val="009432A9"/>
    <w:rsid w:val="00943E31"/>
    <w:rsid w:val="00943EC2"/>
    <w:rsid w:val="00943F3F"/>
    <w:rsid w:val="00943FF3"/>
    <w:rsid w:val="00944249"/>
    <w:rsid w:val="009450AC"/>
    <w:rsid w:val="00945798"/>
    <w:rsid w:val="009457FC"/>
    <w:rsid w:val="00945A7C"/>
    <w:rsid w:val="009462B8"/>
    <w:rsid w:val="009462D3"/>
    <w:rsid w:val="00946A5A"/>
    <w:rsid w:val="0094759E"/>
    <w:rsid w:val="00947607"/>
    <w:rsid w:val="0094785F"/>
    <w:rsid w:val="009478D7"/>
    <w:rsid w:val="009479B8"/>
    <w:rsid w:val="0095092D"/>
    <w:rsid w:val="00951204"/>
    <w:rsid w:val="0095191F"/>
    <w:rsid w:val="00952CB5"/>
    <w:rsid w:val="00952FF6"/>
    <w:rsid w:val="0095329C"/>
    <w:rsid w:val="0095339A"/>
    <w:rsid w:val="009537A9"/>
    <w:rsid w:val="00954553"/>
    <w:rsid w:val="00954FA4"/>
    <w:rsid w:val="00955400"/>
    <w:rsid w:val="00955766"/>
    <w:rsid w:val="00955C4E"/>
    <w:rsid w:val="00955CC2"/>
    <w:rsid w:val="00955EE7"/>
    <w:rsid w:val="00955FA8"/>
    <w:rsid w:val="00955FB1"/>
    <w:rsid w:val="0095675B"/>
    <w:rsid w:val="00956F2A"/>
    <w:rsid w:val="009571AD"/>
    <w:rsid w:val="00957219"/>
    <w:rsid w:val="00957269"/>
    <w:rsid w:val="00957426"/>
    <w:rsid w:val="00957950"/>
    <w:rsid w:val="009579B4"/>
    <w:rsid w:val="00957D6D"/>
    <w:rsid w:val="00960230"/>
    <w:rsid w:val="009606BF"/>
    <w:rsid w:val="009610B8"/>
    <w:rsid w:val="009610F4"/>
    <w:rsid w:val="009622D2"/>
    <w:rsid w:val="00962399"/>
    <w:rsid w:val="00962876"/>
    <w:rsid w:val="0096298C"/>
    <w:rsid w:val="00962DAC"/>
    <w:rsid w:val="00962DEE"/>
    <w:rsid w:val="00962FD5"/>
    <w:rsid w:val="0096311C"/>
    <w:rsid w:val="00963959"/>
    <w:rsid w:val="00963D32"/>
    <w:rsid w:val="00963E1D"/>
    <w:rsid w:val="00963E28"/>
    <w:rsid w:val="009642AC"/>
    <w:rsid w:val="0096439C"/>
    <w:rsid w:val="009644AE"/>
    <w:rsid w:val="009647A9"/>
    <w:rsid w:val="0096490D"/>
    <w:rsid w:val="00965166"/>
    <w:rsid w:val="009651E6"/>
    <w:rsid w:val="0096588D"/>
    <w:rsid w:val="00965C6E"/>
    <w:rsid w:val="009660BE"/>
    <w:rsid w:val="00966C45"/>
    <w:rsid w:val="0096745C"/>
    <w:rsid w:val="009674E4"/>
    <w:rsid w:val="00967607"/>
    <w:rsid w:val="0096782B"/>
    <w:rsid w:val="00967A6F"/>
    <w:rsid w:val="00967AE3"/>
    <w:rsid w:val="00967DFD"/>
    <w:rsid w:val="009701EC"/>
    <w:rsid w:val="00970353"/>
    <w:rsid w:val="009705C4"/>
    <w:rsid w:val="00970B69"/>
    <w:rsid w:val="00970D40"/>
    <w:rsid w:val="009713ED"/>
    <w:rsid w:val="00971532"/>
    <w:rsid w:val="0097156D"/>
    <w:rsid w:val="00971910"/>
    <w:rsid w:val="0097263F"/>
    <w:rsid w:val="009727DD"/>
    <w:rsid w:val="00972870"/>
    <w:rsid w:val="009728A7"/>
    <w:rsid w:val="00972A52"/>
    <w:rsid w:val="00972A8D"/>
    <w:rsid w:val="0097304E"/>
    <w:rsid w:val="00973EA3"/>
    <w:rsid w:val="00973F26"/>
    <w:rsid w:val="00974109"/>
    <w:rsid w:val="00974297"/>
    <w:rsid w:val="00974363"/>
    <w:rsid w:val="0097466F"/>
    <w:rsid w:val="00974D4A"/>
    <w:rsid w:val="00974F9B"/>
    <w:rsid w:val="00975252"/>
    <w:rsid w:val="009754AE"/>
    <w:rsid w:val="00975550"/>
    <w:rsid w:val="00975732"/>
    <w:rsid w:val="00976D02"/>
    <w:rsid w:val="00976DBB"/>
    <w:rsid w:val="00976DEA"/>
    <w:rsid w:val="00976FBA"/>
    <w:rsid w:val="00976FED"/>
    <w:rsid w:val="009770A9"/>
    <w:rsid w:val="00977D68"/>
    <w:rsid w:val="00977D7D"/>
    <w:rsid w:val="00977E8E"/>
    <w:rsid w:val="00977EBC"/>
    <w:rsid w:val="00980696"/>
    <w:rsid w:val="009807B6"/>
    <w:rsid w:val="00981470"/>
    <w:rsid w:val="00981A1B"/>
    <w:rsid w:val="00981C4D"/>
    <w:rsid w:val="00981CE6"/>
    <w:rsid w:val="00982034"/>
    <w:rsid w:val="009820D2"/>
    <w:rsid w:val="009826B0"/>
    <w:rsid w:val="0098276A"/>
    <w:rsid w:val="009828A9"/>
    <w:rsid w:val="00982967"/>
    <w:rsid w:val="00982DEE"/>
    <w:rsid w:val="0098332E"/>
    <w:rsid w:val="00983B40"/>
    <w:rsid w:val="00983F93"/>
    <w:rsid w:val="00984129"/>
    <w:rsid w:val="00984201"/>
    <w:rsid w:val="0098425D"/>
    <w:rsid w:val="00985A41"/>
    <w:rsid w:val="00986267"/>
    <w:rsid w:val="00986764"/>
    <w:rsid w:val="00986FCD"/>
    <w:rsid w:val="00987608"/>
    <w:rsid w:val="009878C3"/>
    <w:rsid w:val="00987966"/>
    <w:rsid w:val="009879D1"/>
    <w:rsid w:val="00987BEB"/>
    <w:rsid w:val="00987CFD"/>
    <w:rsid w:val="00987EA1"/>
    <w:rsid w:val="0099025E"/>
    <w:rsid w:val="009902EA"/>
    <w:rsid w:val="00990625"/>
    <w:rsid w:val="00990748"/>
    <w:rsid w:val="00990B4A"/>
    <w:rsid w:val="00990C46"/>
    <w:rsid w:val="00990D9D"/>
    <w:rsid w:val="0099189E"/>
    <w:rsid w:val="00991F75"/>
    <w:rsid w:val="00992047"/>
    <w:rsid w:val="00992193"/>
    <w:rsid w:val="0099223E"/>
    <w:rsid w:val="00992408"/>
    <w:rsid w:val="009924A0"/>
    <w:rsid w:val="009925E8"/>
    <w:rsid w:val="00992AEE"/>
    <w:rsid w:val="00992E66"/>
    <w:rsid w:val="00992FA3"/>
    <w:rsid w:val="009933AE"/>
    <w:rsid w:val="00993863"/>
    <w:rsid w:val="009938BE"/>
    <w:rsid w:val="00993DB6"/>
    <w:rsid w:val="00993FBD"/>
    <w:rsid w:val="00994175"/>
    <w:rsid w:val="009946F4"/>
    <w:rsid w:val="00994A19"/>
    <w:rsid w:val="00994D32"/>
    <w:rsid w:val="00994DAB"/>
    <w:rsid w:val="00995426"/>
    <w:rsid w:val="00995D0D"/>
    <w:rsid w:val="009967A3"/>
    <w:rsid w:val="0099686A"/>
    <w:rsid w:val="00996D43"/>
    <w:rsid w:val="00996E1E"/>
    <w:rsid w:val="00996FCE"/>
    <w:rsid w:val="00997286"/>
    <w:rsid w:val="0099749F"/>
    <w:rsid w:val="0099772C"/>
    <w:rsid w:val="00997749"/>
    <w:rsid w:val="009977CC"/>
    <w:rsid w:val="009A00AC"/>
    <w:rsid w:val="009A00C4"/>
    <w:rsid w:val="009A1073"/>
    <w:rsid w:val="009A1357"/>
    <w:rsid w:val="009A186E"/>
    <w:rsid w:val="009A1AF5"/>
    <w:rsid w:val="009A1B41"/>
    <w:rsid w:val="009A1B53"/>
    <w:rsid w:val="009A1B93"/>
    <w:rsid w:val="009A247C"/>
    <w:rsid w:val="009A26C3"/>
    <w:rsid w:val="009A29E2"/>
    <w:rsid w:val="009A2B04"/>
    <w:rsid w:val="009A333F"/>
    <w:rsid w:val="009A366C"/>
    <w:rsid w:val="009A3AF3"/>
    <w:rsid w:val="009A3AF5"/>
    <w:rsid w:val="009A3B21"/>
    <w:rsid w:val="009A3D16"/>
    <w:rsid w:val="009A4104"/>
    <w:rsid w:val="009A5205"/>
    <w:rsid w:val="009A62C8"/>
    <w:rsid w:val="009A6746"/>
    <w:rsid w:val="009A6F12"/>
    <w:rsid w:val="009A73EA"/>
    <w:rsid w:val="009A763F"/>
    <w:rsid w:val="009A78C6"/>
    <w:rsid w:val="009A7981"/>
    <w:rsid w:val="009B0306"/>
    <w:rsid w:val="009B03CC"/>
    <w:rsid w:val="009B07A9"/>
    <w:rsid w:val="009B0941"/>
    <w:rsid w:val="009B0C0D"/>
    <w:rsid w:val="009B13B2"/>
    <w:rsid w:val="009B1A94"/>
    <w:rsid w:val="009B1F34"/>
    <w:rsid w:val="009B1F86"/>
    <w:rsid w:val="009B288B"/>
    <w:rsid w:val="009B2D65"/>
    <w:rsid w:val="009B30DC"/>
    <w:rsid w:val="009B3375"/>
    <w:rsid w:val="009B3B97"/>
    <w:rsid w:val="009B3E6B"/>
    <w:rsid w:val="009B3FED"/>
    <w:rsid w:val="009B42C8"/>
    <w:rsid w:val="009B44D7"/>
    <w:rsid w:val="009B4ACB"/>
    <w:rsid w:val="009B4E54"/>
    <w:rsid w:val="009B4FBC"/>
    <w:rsid w:val="009B5022"/>
    <w:rsid w:val="009B51DA"/>
    <w:rsid w:val="009B527E"/>
    <w:rsid w:val="009B53FC"/>
    <w:rsid w:val="009B555C"/>
    <w:rsid w:val="009B56B2"/>
    <w:rsid w:val="009B5A0C"/>
    <w:rsid w:val="009B5E16"/>
    <w:rsid w:val="009B6CB2"/>
    <w:rsid w:val="009B7636"/>
    <w:rsid w:val="009B77A6"/>
    <w:rsid w:val="009B7A52"/>
    <w:rsid w:val="009B7A7B"/>
    <w:rsid w:val="009B7ADF"/>
    <w:rsid w:val="009C021B"/>
    <w:rsid w:val="009C028B"/>
    <w:rsid w:val="009C0B8F"/>
    <w:rsid w:val="009C0D6D"/>
    <w:rsid w:val="009C0FB8"/>
    <w:rsid w:val="009C19CB"/>
    <w:rsid w:val="009C1B47"/>
    <w:rsid w:val="009C1D66"/>
    <w:rsid w:val="009C2632"/>
    <w:rsid w:val="009C2CC3"/>
    <w:rsid w:val="009C321D"/>
    <w:rsid w:val="009C3485"/>
    <w:rsid w:val="009C3579"/>
    <w:rsid w:val="009C446B"/>
    <w:rsid w:val="009C490A"/>
    <w:rsid w:val="009C5244"/>
    <w:rsid w:val="009C5619"/>
    <w:rsid w:val="009C5BF7"/>
    <w:rsid w:val="009C5E83"/>
    <w:rsid w:val="009C628D"/>
    <w:rsid w:val="009C6346"/>
    <w:rsid w:val="009C636B"/>
    <w:rsid w:val="009C66B8"/>
    <w:rsid w:val="009C6B61"/>
    <w:rsid w:val="009C7D77"/>
    <w:rsid w:val="009D0062"/>
    <w:rsid w:val="009D01AE"/>
    <w:rsid w:val="009D0B3C"/>
    <w:rsid w:val="009D0E36"/>
    <w:rsid w:val="009D1729"/>
    <w:rsid w:val="009D1F4A"/>
    <w:rsid w:val="009D2508"/>
    <w:rsid w:val="009D27DF"/>
    <w:rsid w:val="009D305A"/>
    <w:rsid w:val="009D3885"/>
    <w:rsid w:val="009D3B08"/>
    <w:rsid w:val="009D3F9A"/>
    <w:rsid w:val="009D47FC"/>
    <w:rsid w:val="009D4974"/>
    <w:rsid w:val="009D4B93"/>
    <w:rsid w:val="009D53A8"/>
    <w:rsid w:val="009D5740"/>
    <w:rsid w:val="009D5B78"/>
    <w:rsid w:val="009D672D"/>
    <w:rsid w:val="009D737B"/>
    <w:rsid w:val="009D76ED"/>
    <w:rsid w:val="009D7E76"/>
    <w:rsid w:val="009E0121"/>
    <w:rsid w:val="009E0375"/>
    <w:rsid w:val="009E0410"/>
    <w:rsid w:val="009E04D8"/>
    <w:rsid w:val="009E0685"/>
    <w:rsid w:val="009E09AE"/>
    <w:rsid w:val="009E0EA1"/>
    <w:rsid w:val="009E14FB"/>
    <w:rsid w:val="009E1CF3"/>
    <w:rsid w:val="009E2322"/>
    <w:rsid w:val="009E2F6F"/>
    <w:rsid w:val="009E33F5"/>
    <w:rsid w:val="009E3982"/>
    <w:rsid w:val="009E3D44"/>
    <w:rsid w:val="009E3E04"/>
    <w:rsid w:val="009E3E48"/>
    <w:rsid w:val="009E414D"/>
    <w:rsid w:val="009E458F"/>
    <w:rsid w:val="009E5232"/>
    <w:rsid w:val="009E542C"/>
    <w:rsid w:val="009E554D"/>
    <w:rsid w:val="009E5B32"/>
    <w:rsid w:val="009E5F6B"/>
    <w:rsid w:val="009E6365"/>
    <w:rsid w:val="009E6906"/>
    <w:rsid w:val="009E7BD0"/>
    <w:rsid w:val="009F03B2"/>
    <w:rsid w:val="009F048F"/>
    <w:rsid w:val="009F0536"/>
    <w:rsid w:val="009F0B08"/>
    <w:rsid w:val="009F1870"/>
    <w:rsid w:val="009F21A8"/>
    <w:rsid w:val="009F280A"/>
    <w:rsid w:val="009F2BB7"/>
    <w:rsid w:val="009F2CC4"/>
    <w:rsid w:val="009F2F54"/>
    <w:rsid w:val="009F3E48"/>
    <w:rsid w:val="009F3F91"/>
    <w:rsid w:val="009F4039"/>
    <w:rsid w:val="009F43E6"/>
    <w:rsid w:val="009F45DC"/>
    <w:rsid w:val="009F4A49"/>
    <w:rsid w:val="009F4D2B"/>
    <w:rsid w:val="009F5894"/>
    <w:rsid w:val="009F5935"/>
    <w:rsid w:val="009F5B90"/>
    <w:rsid w:val="009F6772"/>
    <w:rsid w:val="009F67EF"/>
    <w:rsid w:val="009F6895"/>
    <w:rsid w:val="009F6CEB"/>
    <w:rsid w:val="009F7084"/>
    <w:rsid w:val="009F7137"/>
    <w:rsid w:val="009F7294"/>
    <w:rsid w:val="009F73EB"/>
    <w:rsid w:val="009F760F"/>
    <w:rsid w:val="009F76BB"/>
    <w:rsid w:val="009F7A11"/>
    <w:rsid w:val="009F7A37"/>
    <w:rsid w:val="009F7DB2"/>
    <w:rsid w:val="00A00252"/>
    <w:rsid w:val="00A00711"/>
    <w:rsid w:val="00A00E2D"/>
    <w:rsid w:val="00A014F1"/>
    <w:rsid w:val="00A01577"/>
    <w:rsid w:val="00A017B3"/>
    <w:rsid w:val="00A0252B"/>
    <w:rsid w:val="00A031F0"/>
    <w:rsid w:val="00A03205"/>
    <w:rsid w:val="00A034F7"/>
    <w:rsid w:val="00A0381A"/>
    <w:rsid w:val="00A04329"/>
    <w:rsid w:val="00A043CE"/>
    <w:rsid w:val="00A044CB"/>
    <w:rsid w:val="00A04971"/>
    <w:rsid w:val="00A04E31"/>
    <w:rsid w:val="00A05664"/>
    <w:rsid w:val="00A0649E"/>
    <w:rsid w:val="00A06F5E"/>
    <w:rsid w:val="00A07637"/>
    <w:rsid w:val="00A07F64"/>
    <w:rsid w:val="00A104E8"/>
    <w:rsid w:val="00A10A0B"/>
    <w:rsid w:val="00A10C3F"/>
    <w:rsid w:val="00A114FD"/>
    <w:rsid w:val="00A11A03"/>
    <w:rsid w:val="00A12053"/>
    <w:rsid w:val="00A124FF"/>
    <w:rsid w:val="00A12658"/>
    <w:rsid w:val="00A12DF5"/>
    <w:rsid w:val="00A13527"/>
    <w:rsid w:val="00A13E3F"/>
    <w:rsid w:val="00A13FBC"/>
    <w:rsid w:val="00A146A9"/>
    <w:rsid w:val="00A14966"/>
    <w:rsid w:val="00A149CA"/>
    <w:rsid w:val="00A14AA8"/>
    <w:rsid w:val="00A14C28"/>
    <w:rsid w:val="00A1519E"/>
    <w:rsid w:val="00A15231"/>
    <w:rsid w:val="00A15338"/>
    <w:rsid w:val="00A157B5"/>
    <w:rsid w:val="00A15C33"/>
    <w:rsid w:val="00A15C3C"/>
    <w:rsid w:val="00A15D6B"/>
    <w:rsid w:val="00A15F97"/>
    <w:rsid w:val="00A16708"/>
    <w:rsid w:val="00A1675D"/>
    <w:rsid w:val="00A168F4"/>
    <w:rsid w:val="00A16960"/>
    <w:rsid w:val="00A169C5"/>
    <w:rsid w:val="00A16BC1"/>
    <w:rsid w:val="00A17593"/>
    <w:rsid w:val="00A1788C"/>
    <w:rsid w:val="00A178F0"/>
    <w:rsid w:val="00A17D3C"/>
    <w:rsid w:val="00A17F1B"/>
    <w:rsid w:val="00A20313"/>
    <w:rsid w:val="00A2035D"/>
    <w:rsid w:val="00A204CE"/>
    <w:rsid w:val="00A2061F"/>
    <w:rsid w:val="00A2096A"/>
    <w:rsid w:val="00A20B28"/>
    <w:rsid w:val="00A20E9C"/>
    <w:rsid w:val="00A2116D"/>
    <w:rsid w:val="00A211C8"/>
    <w:rsid w:val="00A2129F"/>
    <w:rsid w:val="00A214A9"/>
    <w:rsid w:val="00A229E8"/>
    <w:rsid w:val="00A22BDB"/>
    <w:rsid w:val="00A22C88"/>
    <w:rsid w:val="00A22DC3"/>
    <w:rsid w:val="00A22F4B"/>
    <w:rsid w:val="00A2331F"/>
    <w:rsid w:val="00A23620"/>
    <w:rsid w:val="00A23D71"/>
    <w:rsid w:val="00A23DE8"/>
    <w:rsid w:val="00A23E10"/>
    <w:rsid w:val="00A23F8F"/>
    <w:rsid w:val="00A242CC"/>
    <w:rsid w:val="00A243AA"/>
    <w:rsid w:val="00A24576"/>
    <w:rsid w:val="00A24BB2"/>
    <w:rsid w:val="00A25254"/>
    <w:rsid w:val="00A25488"/>
    <w:rsid w:val="00A256B6"/>
    <w:rsid w:val="00A25F8E"/>
    <w:rsid w:val="00A260C4"/>
    <w:rsid w:val="00A264E2"/>
    <w:rsid w:val="00A267B0"/>
    <w:rsid w:val="00A26803"/>
    <w:rsid w:val="00A26900"/>
    <w:rsid w:val="00A27283"/>
    <w:rsid w:val="00A27B68"/>
    <w:rsid w:val="00A30005"/>
    <w:rsid w:val="00A30710"/>
    <w:rsid w:val="00A30A8B"/>
    <w:rsid w:val="00A30A96"/>
    <w:rsid w:val="00A30FB4"/>
    <w:rsid w:val="00A31170"/>
    <w:rsid w:val="00A31233"/>
    <w:rsid w:val="00A31332"/>
    <w:rsid w:val="00A3135E"/>
    <w:rsid w:val="00A316D6"/>
    <w:rsid w:val="00A32362"/>
    <w:rsid w:val="00A32621"/>
    <w:rsid w:val="00A32686"/>
    <w:rsid w:val="00A329D7"/>
    <w:rsid w:val="00A33592"/>
    <w:rsid w:val="00A335A6"/>
    <w:rsid w:val="00A34D89"/>
    <w:rsid w:val="00A34EC5"/>
    <w:rsid w:val="00A34F3A"/>
    <w:rsid w:val="00A35394"/>
    <w:rsid w:val="00A357A0"/>
    <w:rsid w:val="00A357F3"/>
    <w:rsid w:val="00A35A7D"/>
    <w:rsid w:val="00A35C63"/>
    <w:rsid w:val="00A3620C"/>
    <w:rsid w:val="00A362C1"/>
    <w:rsid w:val="00A363C8"/>
    <w:rsid w:val="00A36426"/>
    <w:rsid w:val="00A365E2"/>
    <w:rsid w:val="00A36765"/>
    <w:rsid w:val="00A36AD5"/>
    <w:rsid w:val="00A36C88"/>
    <w:rsid w:val="00A36CA0"/>
    <w:rsid w:val="00A3701A"/>
    <w:rsid w:val="00A37C33"/>
    <w:rsid w:val="00A37CC6"/>
    <w:rsid w:val="00A404BB"/>
    <w:rsid w:val="00A40B87"/>
    <w:rsid w:val="00A4101F"/>
    <w:rsid w:val="00A41476"/>
    <w:rsid w:val="00A422AE"/>
    <w:rsid w:val="00A423CD"/>
    <w:rsid w:val="00A42891"/>
    <w:rsid w:val="00A428AE"/>
    <w:rsid w:val="00A42E44"/>
    <w:rsid w:val="00A42EB8"/>
    <w:rsid w:val="00A43310"/>
    <w:rsid w:val="00A439C7"/>
    <w:rsid w:val="00A444A7"/>
    <w:rsid w:val="00A44634"/>
    <w:rsid w:val="00A449C1"/>
    <w:rsid w:val="00A44A21"/>
    <w:rsid w:val="00A44B3A"/>
    <w:rsid w:val="00A44C6F"/>
    <w:rsid w:val="00A453F0"/>
    <w:rsid w:val="00A457A5"/>
    <w:rsid w:val="00A4620E"/>
    <w:rsid w:val="00A46D9C"/>
    <w:rsid w:val="00A46FD5"/>
    <w:rsid w:val="00A4793D"/>
    <w:rsid w:val="00A47980"/>
    <w:rsid w:val="00A479D3"/>
    <w:rsid w:val="00A507A1"/>
    <w:rsid w:val="00A509DD"/>
    <w:rsid w:val="00A51595"/>
    <w:rsid w:val="00A51D7B"/>
    <w:rsid w:val="00A5206D"/>
    <w:rsid w:val="00A52C1D"/>
    <w:rsid w:val="00A5361A"/>
    <w:rsid w:val="00A53756"/>
    <w:rsid w:val="00A537F7"/>
    <w:rsid w:val="00A54148"/>
    <w:rsid w:val="00A541C5"/>
    <w:rsid w:val="00A54584"/>
    <w:rsid w:val="00A54786"/>
    <w:rsid w:val="00A54DC9"/>
    <w:rsid w:val="00A555E5"/>
    <w:rsid w:val="00A55728"/>
    <w:rsid w:val="00A558CA"/>
    <w:rsid w:val="00A55B93"/>
    <w:rsid w:val="00A55DAE"/>
    <w:rsid w:val="00A56A2A"/>
    <w:rsid w:val="00A56B82"/>
    <w:rsid w:val="00A56B99"/>
    <w:rsid w:val="00A573AC"/>
    <w:rsid w:val="00A57AE4"/>
    <w:rsid w:val="00A60FDF"/>
    <w:rsid w:val="00A611F8"/>
    <w:rsid w:val="00A61307"/>
    <w:rsid w:val="00A61637"/>
    <w:rsid w:val="00A61B41"/>
    <w:rsid w:val="00A62794"/>
    <w:rsid w:val="00A6289E"/>
    <w:rsid w:val="00A6321C"/>
    <w:rsid w:val="00A63640"/>
    <w:rsid w:val="00A63A3A"/>
    <w:rsid w:val="00A63CA0"/>
    <w:rsid w:val="00A63D3F"/>
    <w:rsid w:val="00A63D96"/>
    <w:rsid w:val="00A643A6"/>
    <w:rsid w:val="00A644FE"/>
    <w:rsid w:val="00A64CB7"/>
    <w:rsid w:val="00A64F08"/>
    <w:rsid w:val="00A652A2"/>
    <w:rsid w:val="00A65534"/>
    <w:rsid w:val="00A655EB"/>
    <w:rsid w:val="00A6565E"/>
    <w:rsid w:val="00A65D23"/>
    <w:rsid w:val="00A66107"/>
    <w:rsid w:val="00A66245"/>
    <w:rsid w:val="00A66BCE"/>
    <w:rsid w:val="00A6702C"/>
    <w:rsid w:val="00A67362"/>
    <w:rsid w:val="00A67690"/>
    <w:rsid w:val="00A677E2"/>
    <w:rsid w:val="00A67A18"/>
    <w:rsid w:val="00A67C20"/>
    <w:rsid w:val="00A67EAB"/>
    <w:rsid w:val="00A7023F"/>
    <w:rsid w:val="00A708EB"/>
    <w:rsid w:val="00A70B74"/>
    <w:rsid w:val="00A7154E"/>
    <w:rsid w:val="00A717D7"/>
    <w:rsid w:val="00A71918"/>
    <w:rsid w:val="00A719D0"/>
    <w:rsid w:val="00A72624"/>
    <w:rsid w:val="00A72A36"/>
    <w:rsid w:val="00A72D02"/>
    <w:rsid w:val="00A72D5E"/>
    <w:rsid w:val="00A7316F"/>
    <w:rsid w:val="00A73766"/>
    <w:rsid w:val="00A739D7"/>
    <w:rsid w:val="00A73D5C"/>
    <w:rsid w:val="00A73D8C"/>
    <w:rsid w:val="00A73DD6"/>
    <w:rsid w:val="00A7405B"/>
    <w:rsid w:val="00A747E8"/>
    <w:rsid w:val="00A74B79"/>
    <w:rsid w:val="00A75206"/>
    <w:rsid w:val="00A75936"/>
    <w:rsid w:val="00A75C15"/>
    <w:rsid w:val="00A76A1B"/>
    <w:rsid w:val="00A76BC7"/>
    <w:rsid w:val="00A773C3"/>
    <w:rsid w:val="00A773E9"/>
    <w:rsid w:val="00A77CCF"/>
    <w:rsid w:val="00A77E40"/>
    <w:rsid w:val="00A805A9"/>
    <w:rsid w:val="00A80659"/>
    <w:rsid w:val="00A80800"/>
    <w:rsid w:val="00A80AAC"/>
    <w:rsid w:val="00A80ADF"/>
    <w:rsid w:val="00A80E8A"/>
    <w:rsid w:val="00A8108F"/>
    <w:rsid w:val="00A8158F"/>
    <w:rsid w:val="00A8167A"/>
    <w:rsid w:val="00A81CEC"/>
    <w:rsid w:val="00A81F45"/>
    <w:rsid w:val="00A8220A"/>
    <w:rsid w:val="00A82645"/>
    <w:rsid w:val="00A82B17"/>
    <w:rsid w:val="00A82E15"/>
    <w:rsid w:val="00A831FA"/>
    <w:rsid w:val="00A835AA"/>
    <w:rsid w:val="00A83613"/>
    <w:rsid w:val="00A844F9"/>
    <w:rsid w:val="00A84A96"/>
    <w:rsid w:val="00A84D44"/>
    <w:rsid w:val="00A85CDC"/>
    <w:rsid w:val="00A864E7"/>
    <w:rsid w:val="00A8682F"/>
    <w:rsid w:val="00A869AD"/>
    <w:rsid w:val="00A86D6A"/>
    <w:rsid w:val="00A86DA9"/>
    <w:rsid w:val="00A87879"/>
    <w:rsid w:val="00A879B6"/>
    <w:rsid w:val="00A87B1A"/>
    <w:rsid w:val="00A87B66"/>
    <w:rsid w:val="00A90310"/>
    <w:rsid w:val="00A905B1"/>
    <w:rsid w:val="00A90840"/>
    <w:rsid w:val="00A90926"/>
    <w:rsid w:val="00A9199F"/>
    <w:rsid w:val="00A919D1"/>
    <w:rsid w:val="00A935C1"/>
    <w:rsid w:val="00A9416D"/>
    <w:rsid w:val="00A948B7"/>
    <w:rsid w:val="00A94B39"/>
    <w:rsid w:val="00A94C23"/>
    <w:rsid w:val="00A94D0D"/>
    <w:rsid w:val="00A958A8"/>
    <w:rsid w:val="00A959A1"/>
    <w:rsid w:val="00A95E83"/>
    <w:rsid w:val="00A95F3E"/>
    <w:rsid w:val="00A96AC4"/>
    <w:rsid w:val="00A97277"/>
    <w:rsid w:val="00AA0234"/>
    <w:rsid w:val="00AA082E"/>
    <w:rsid w:val="00AA0A68"/>
    <w:rsid w:val="00AA108C"/>
    <w:rsid w:val="00AA15C6"/>
    <w:rsid w:val="00AA199E"/>
    <w:rsid w:val="00AA1AE9"/>
    <w:rsid w:val="00AA1DE0"/>
    <w:rsid w:val="00AA2977"/>
    <w:rsid w:val="00AA2D3E"/>
    <w:rsid w:val="00AA31ED"/>
    <w:rsid w:val="00AA3D51"/>
    <w:rsid w:val="00AA3EF7"/>
    <w:rsid w:val="00AA4062"/>
    <w:rsid w:val="00AA4530"/>
    <w:rsid w:val="00AA4761"/>
    <w:rsid w:val="00AA47E3"/>
    <w:rsid w:val="00AA48F5"/>
    <w:rsid w:val="00AA4AA2"/>
    <w:rsid w:val="00AA5156"/>
    <w:rsid w:val="00AA5231"/>
    <w:rsid w:val="00AA5269"/>
    <w:rsid w:val="00AA52F9"/>
    <w:rsid w:val="00AA53CF"/>
    <w:rsid w:val="00AA557A"/>
    <w:rsid w:val="00AA573B"/>
    <w:rsid w:val="00AA57BA"/>
    <w:rsid w:val="00AA5EDE"/>
    <w:rsid w:val="00AA6B33"/>
    <w:rsid w:val="00AA6CCB"/>
    <w:rsid w:val="00AA6D38"/>
    <w:rsid w:val="00AA77BF"/>
    <w:rsid w:val="00AA7931"/>
    <w:rsid w:val="00AA7B1E"/>
    <w:rsid w:val="00AA7B55"/>
    <w:rsid w:val="00AA7D49"/>
    <w:rsid w:val="00AA7E05"/>
    <w:rsid w:val="00AA7F9E"/>
    <w:rsid w:val="00AB0416"/>
    <w:rsid w:val="00AB05CC"/>
    <w:rsid w:val="00AB0A91"/>
    <w:rsid w:val="00AB0B90"/>
    <w:rsid w:val="00AB1088"/>
    <w:rsid w:val="00AB10FC"/>
    <w:rsid w:val="00AB1E24"/>
    <w:rsid w:val="00AB1E4C"/>
    <w:rsid w:val="00AB1EFF"/>
    <w:rsid w:val="00AB2FC0"/>
    <w:rsid w:val="00AB32C4"/>
    <w:rsid w:val="00AB32E7"/>
    <w:rsid w:val="00AB336E"/>
    <w:rsid w:val="00AB3573"/>
    <w:rsid w:val="00AB38F3"/>
    <w:rsid w:val="00AB3CB0"/>
    <w:rsid w:val="00AB3D37"/>
    <w:rsid w:val="00AB3F29"/>
    <w:rsid w:val="00AB42F4"/>
    <w:rsid w:val="00AB4382"/>
    <w:rsid w:val="00AB4394"/>
    <w:rsid w:val="00AB4724"/>
    <w:rsid w:val="00AB53D8"/>
    <w:rsid w:val="00AB56B2"/>
    <w:rsid w:val="00AB5BED"/>
    <w:rsid w:val="00AB6087"/>
    <w:rsid w:val="00AB626D"/>
    <w:rsid w:val="00AB726D"/>
    <w:rsid w:val="00AB7519"/>
    <w:rsid w:val="00AB772A"/>
    <w:rsid w:val="00AB7ACA"/>
    <w:rsid w:val="00AB7BEA"/>
    <w:rsid w:val="00AC0509"/>
    <w:rsid w:val="00AC080F"/>
    <w:rsid w:val="00AC0989"/>
    <w:rsid w:val="00AC0D28"/>
    <w:rsid w:val="00AC0E35"/>
    <w:rsid w:val="00AC0EDA"/>
    <w:rsid w:val="00AC11A9"/>
    <w:rsid w:val="00AC12BF"/>
    <w:rsid w:val="00AC12DF"/>
    <w:rsid w:val="00AC136D"/>
    <w:rsid w:val="00AC1586"/>
    <w:rsid w:val="00AC1C22"/>
    <w:rsid w:val="00AC21AA"/>
    <w:rsid w:val="00AC24B4"/>
    <w:rsid w:val="00AC2572"/>
    <w:rsid w:val="00AC27A7"/>
    <w:rsid w:val="00AC2E1E"/>
    <w:rsid w:val="00AC2E7E"/>
    <w:rsid w:val="00AC2F2A"/>
    <w:rsid w:val="00AC32C7"/>
    <w:rsid w:val="00AC3BAB"/>
    <w:rsid w:val="00AC3C92"/>
    <w:rsid w:val="00AC3E2E"/>
    <w:rsid w:val="00AC4066"/>
    <w:rsid w:val="00AC40AF"/>
    <w:rsid w:val="00AC4303"/>
    <w:rsid w:val="00AC454C"/>
    <w:rsid w:val="00AC4BBD"/>
    <w:rsid w:val="00AC53EB"/>
    <w:rsid w:val="00AC5BC5"/>
    <w:rsid w:val="00AC5CDE"/>
    <w:rsid w:val="00AC5E15"/>
    <w:rsid w:val="00AC6199"/>
    <w:rsid w:val="00AC61D0"/>
    <w:rsid w:val="00AC65CB"/>
    <w:rsid w:val="00AC6B09"/>
    <w:rsid w:val="00AC70A8"/>
    <w:rsid w:val="00AC749C"/>
    <w:rsid w:val="00AC7DA1"/>
    <w:rsid w:val="00AC7DD0"/>
    <w:rsid w:val="00AC7EE2"/>
    <w:rsid w:val="00AD070F"/>
    <w:rsid w:val="00AD081C"/>
    <w:rsid w:val="00AD0E5F"/>
    <w:rsid w:val="00AD105C"/>
    <w:rsid w:val="00AD201D"/>
    <w:rsid w:val="00AD20F8"/>
    <w:rsid w:val="00AD214F"/>
    <w:rsid w:val="00AD2473"/>
    <w:rsid w:val="00AD24B1"/>
    <w:rsid w:val="00AD26D2"/>
    <w:rsid w:val="00AD293E"/>
    <w:rsid w:val="00AD2963"/>
    <w:rsid w:val="00AD2AE2"/>
    <w:rsid w:val="00AD321A"/>
    <w:rsid w:val="00AD3227"/>
    <w:rsid w:val="00AD349F"/>
    <w:rsid w:val="00AD40F5"/>
    <w:rsid w:val="00AD414A"/>
    <w:rsid w:val="00AD418D"/>
    <w:rsid w:val="00AD45BD"/>
    <w:rsid w:val="00AD52BC"/>
    <w:rsid w:val="00AD52E2"/>
    <w:rsid w:val="00AD556E"/>
    <w:rsid w:val="00AD5574"/>
    <w:rsid w:val="00AD64A4"/>
    <w:rsid w:val="00AD6C24"/>
    <w:rsid w:val="00AD71BA"/>
    <w:rsid w:val="00AD7314"/>
    <w:rsid w:val="00AD7728"/>
    <w:rsid w:val="00AD7C64"/>
    <w:rsid w:val="00AE0131"/>
    <w:rsid w:val="00AE03DA"/>
    <w:rsid w:val="00AE0728"/>
    <w:rsid w:val="00AE0B0A"/>
    <w:rsid w:val="00AE0D5E"/>
    <w:rsid w:val="00AE1021"/>
    <w:rsid w:val="00AE14EB"/>
    <w:rsid w:val="00AE1819"/>
    <w:rsid w:val="00AE2011"/>
    <w:rsid w:val="00AE2805"/>
    <w:rsid w:val="00AE28A8"/>
    <w:rsid w:val="00AE29E9"/>
    <w:rsid w:val="00AE2A0A"/>
    <w:rsid w:val="00AE3570"/>
    <w:rsid w:val="00AE394E"/>
    <w:rsid w:val="00AE4013"/>
    <w:rsid w:val="00AE4403"/>
    <w:rsid w:val="00AE4FD3"/>
    <w:rsid w:val="00AE549E"/>
    <w:rsid w:val="00AE58E1"/>
    <w:rsid w:val="00AE594C"/>
    <w:rsid w:val="00AE5C28"/>
    <w:rsid w:val="00AE5D5D"/>
    <w:rsid w:val="00AE6025"/>
    <w:rsid w:val="00AE604E"/>
    <w:rsid w:val="00AE60C9"/>
    <w:rsid w:val="00AE646D"/>
    <w:rsid w:val="00AE655C"/>
    <w:rsid w:val="00AE6607"/>
    <w:rsid w:val="00AE66E4"/>
    <w:rsid w:val="00AE6B22"/>
    <w:rsid w:val="00AE6BD3"/>
    <w:rsid w:val="00AE6F1C"/>
    <w:rsid w:val="00AE71BE"/>
    <w:rsid w:val="00AE7789"/>
    <w:rsid w:val="00AE798A"/>
    <w:rsid w:val="00AE7B0B"/>
    <w:rsid w:val="00AF0474"/>
    <w:rsid w:val="00AF0795"/>
    <w:rsid w:val="00AF0CEC"/>
    <w:rsid w:val="00AF0D01"/>
    <w:rsid w:val="00AF0E68"/>
    <w:rsid w:val="00AF0FC2"/>
    <w:rsid w:val="00AF1007"/>
    <w:rsid w:val="00AF128B"/>
    <w:rsid w:val="00AF138A"/>
    <w:rsid w:val="00AF1624"/>
    <w:rsid w:val="00AF1693"/>
    <w:rsid w:val="00AF16C9"/>
    <w:rsid w:val="00AF1F5C"/>
    <w:rsid w:val="00AF2254"/>
    <w:rsid w:val="00AF23B8"/>
    <w:rsid w:val="00AF2872"/>
    <w:rsid w:val="00AF28AC"/>
    <w:rsid w:val="00AF2DF4"/>
    <w:rsid w:val="00AF309A"/>
    <w:rsid w:val="00AF3593"/>
    <w:rsid w:val="00AF3916"/>
    <w:rsid w:val="00AF3954"/>
    <w:rsid w:val="00AF3B71"/>
    <w:rsid w:val="00AF421B"/>
    <w:rsid w:val="00AF4499"/>
    <w:rsid w:val="00AF44F5"/>
    <w:rsid w:val="00AF4677"/>
    <w:rsid w:val="00AF4EE2"/>
    <w:rsid w:val="00AF50F2"/>
    <w:rsid w:val="00AF5B67"/>
    <w:rsid w:val="00AF611C"/>
    <w:rsid w:val="00AF691C"/>
    <w:rsid w:val="00AF6CE9"/>
    <w:rsid w:val="00AF6D4B"/>
    <w:rsid w:val="00AF73C5"/>
    <w:rsid w:val="00AF7806"/>
    <w:rsid w:val="00AF78B3"/>
    <w:rsid w:val="00AF7963"/>
    <w:rsid w:val="00AF7D9D"/>
    <w:rsid w:val="00B00477"/>
    <w:rsid w:val="00B00627"/>
    <w:rsid w:val="00B00FA8"/>
    <w:rsid w:val="00B010FE"/>
    <w:rsid w:val="00B02195"/>
    <w:rsid w:val="00B036F3"/>
    <w:rsid w:val="00B03A64"/>
    <w:rsid w:val="00B03D63"/>
    <w:rsid w:val="00B03F02"/>
    <w:rsid w:val="00B04345"/>
    <w:rsid w:val="00B0471D"/>
    <w:rsid w:val="00B04C2B"/>
    <w:rsid w:val="00B05075"/>
    <w:rsid w:val="00B059DC"/>
    <w:rsid w:val="00B05BA9"/>
    <w:rsid w:val="00B077CC"/>
    <w:rsid w:val="00B078A5"/>
    <w:rsid w:val="00B10121"/>
    <w:rsid w:val="00B1062E"/>
    <w:rsid w:val="00B115C7"/>
    <w:rsid w:val="00B1179D"/>
    <w:rsid w:val="00B11840"/>
    <w:rsid w:val="00B11EC3"/>
    <w:rsid w:val="00B11FD6"/>
    <w:rsid w:val="00B1233A"/>
    <w:rsid w:val="00B12364"/>
    <w:rsid w:val="00B12793"/>
    <w:rsid w:val="00B12AFF"/>
    <w:rsid w:val="00B12C2E"/>
    <w:rsid w:val="00B12E28"/>
    <w:rsid w:val="00B1309F"/>
    <w:rsid w:val="00B130B2"/>
    <w:rsid w:val="00B13774"/>
    <w:rsid w:val="00B13906"/>
    <w:rsid w:val="00B13929"/>
    <w:rsid w:val="00B13AA3"/>
    <w:rsid w:val="00B13F02"/>
    <w:rsid w:val="00B1446D"/>
    <w:rsid w:val="00B14778"/>
    <w:rsid w:val="00B1551C"/>
    <w:rsid w:val="00B15B3C"/>
    <w:rsid w:val="00B15E4F"/>
    <w:rsid w:val="00B1664E"/>
    <w:rsid w:val="00B166CD"/>
    <w:rsid w:val="00B1675F"/>
    <w:rsid w:val="00B16904"/>
    <w:rsid w:val="00B16B58"/>
    <w:rsid w:val="00B172F4"/>
    <w:rsid w:val="00B17478"/>
    <w:rsid w:val="00B1771D"/>
    <w:rsid w:val="00B1774B"/>
    <w:rsid w:val="00B2018B"/>
    <w:rsid w:val="00B20303"/>
    <w:rsid w:val="00B20502"/>
    <w:rsid w:val="00B2058B"/>
    <w:rsid w:val="00B20C12"/>
    <w:rsid w:val="00B20E61"/>
    <w:rsid w:val="00B2115B"/>
    <w:rsid w:val="00B211ED"/>
    <w:rsid w:val="00B213A7"/>
    <w:rsid w:val="00B214EC"/>
    <w:rsid w:val="00B21BEE"/>
    <w:rsid w:val="00B22002"/>
    <w:rsid w:val="00B2209D"/>
    <w:rsid w:val="00B22305"/>
    <w:rsid w:val="00B22345"/>
    <w:rsid w:val="00B2322B"/>
    <w:rsid w:val="00B23622"/>
    <w:rsid w:val="00B23A48"/>
    <w:rsid w:val="00B23AC1"/>
    <w:rsid w:val="00B23BF3"/>
    <w:rsid w:val="00B23E3F"/>
    <w:rsid w:val="00B23F07"/>
    <w:rsid w:val="00B24027"/>
    <w:rsid w:val="00B241A2"/>
    <w:rsid w:val="00B24756"/>
    <w:rsid w:val="00B24D09"/>
    <w:rsid w:val="00B25348"/>
    <w:rsid w:val="00B2552C"/>
    <w:rsid w:val="00B25B4E"/>
    <w:rsid w:val="00B26412"/>
    <w:rsid w:val="00B26AD9"/>
    <w:rsid w:val="00B26D66"/>
    <w:rsid w:val="00B26DB7"/>
    <w:rsid w:val="00B271E5"/>
    <w:rsid w:val="00B2730B"/>
    <w:rsid w:val="00B27443"/>
    <w:rsid w:val="00B275F7"/>
    <w:rsid w:val="00B27A3C"/>
    <w:rsid w:val="00B27AC5"/>
    <w:rsid w:val="00B27F91"/>
    <w:rsid w:val="00B3001A"/>
    <w:rsid w:val="00B302D4"/>
    <w:rsid w:val="00B30864"/>
    <w:rsid w:val="00B3087B"/>
    <w:rsid w:val="00B30C90"/>
    <w:rsid w:val="00B3126B"/>
    <w:rsid w:val="00B31B4B"/>
    <w:rsid w:val="00B31EA8"/>
    <w:rsid w:val="00B32117"/>
    <w:rsid w:val="00B32646"/>
    <w:rsid w:val="00B326DE"/>
    <w:rsid w:val="00B329C6"/>
    <w:rsid w:val="00B338B5"/>
    <w:rsid w:val="00B33C7D"/>
    <w:rsid w:val="00B34114"/>
    <w:rsid w:val="00B34727"/>
    <w:rsid w:val="00B34728"/>
    <w:rsid w:val="00B34818"/>
    <w:rsid w:val="00B3589F"/>
    <w:rsid w:val="00B35C67"/>
    <w:rsid w:val="00B36B16"/>
    <w:rsid w:val="00B3747C"/>
    <w:rsid w:val="00B37526"/>
    <w:rsid w:val="00B37F1F"/>
    <w:rsid w:val="00B40007"/>
    <w:rsid w:val="00B4076C"/>
    <w:rsid w:val="00B411F2"/>
    <w:rsid w:val="00B41474"/>
    <w:rsid w:val="00B41867"/>
    <w:rsid w:val="00B418DA"/>
    <w:rsid w:val="00B41F87"/>
    <w:rsid w:val="00B42090"/>
    <w:rsid w:val="00B42350"/>
    <w:rsid w:val="00B4287F"/>
    <w:rsid w:val="00B42D0A"/>
    <w:rsid w:val="00B42E54"/>
    <w:rsid w:val="00B42EAD"/>
    <w:rsid w:val="00B434E3"/>
    <w:rsid w:val="00B435CD"/>
    <w:rsid w:val="00B43723"/>
    <w:rsid w:val="00B43A26"/>
    <w:rsid w:val="00B43D38"/>
    <w:rsid w:val="00B43D51"/>
    <w:rsid w:val="00B43F16"/>
    <w:rsid w:val="00B43F22"/>
    <w:rsid w:val="00B441C1"/>
    <w:rsid w:val="00B443F8"/>
    <w:rsid w:val="00B447FA"/>
    <w:rsid w:val="00B44E23"/>
    <w:rsid w:val="00B45174"/>
    <w:rsid w:val="00B45202"/>
    <w:rsid w:val="00B461B2"/>
    <w:rsid w:val="00B4632E"/>
    <w:rsid w:val="00B46E93"/>
    <w:rsid w:val="00B4737D"/>
    <w:rsid w:val="00B47746"/>
    <w:rsid w:val="00B47837"/>
    <w:rsid w:val="00B47D2D"/>
    <w:rsid w:val="00B47D7C"/>
    <w:rsid w:val="00B50020"/>
    <w:rsid w:val="00B5014D"/>
    <w:rsid w:val="00B50155"/>
    <w:rsid w:val="00B50258"/>
    <w:rsid w:val="00B50A0C"/>
    <w:rsid w:val="00B50CF0"/>
    <w:rsid w:val="00B50E35"/>
    <w:rsid w:val="00B514A3"/>
    <w:rsid w:val="00B5182A"/>
    <w:rsid w:val="00B51CBA"/>
    <w:rsid w:val="00B51F6A"/>
    <w:rsid w:val="00B52775"/>
    <w:rsid w:val="00B52ABB"/>
    <w:rsid w:val="00B534F3"/>
    <w:rsid w:val="00B5362F"/>
    <w:rsid w:val="00B53B92"/>
    <w:rsid w:val="00B53C6D"/>
    <w:rsid w:val="00B543C5"/>
    <w:rsid w:val="00B5571F"/>
    <w:rsid w:val="00B55882"/>
    <w:rsid w:val="00B55ABE"/>
    <w:rsid w:val="00B55AF4"/>
    <w:rsid w:val="00B55C30"/>
    <w:rsid w:val="00B56417"/>
    <w:rsid w:val="00B5679E"/>
    <w:rsid w:val="00B5722B"/>
    <w:rsid w:val="00B57BE0"/>
    <w:rsid w:val="00B57DA1"/>
    <w:rsid w:val="00B6011A"/>
    <w:rsid w:val="00B604EE"/>
    <w:rsid w:val="00B61D90"/>
    <w:rsid w:val="00B62115"/>
    <w:rsid w:val="00B624D4"/>
    <w:rsid w:val="00B62B15"/>
    <w:rsid w:val="00B62C55"/>
    <w:rsid w:val="00B62CF9"/>
    <w:rsid w:val="00B63556"/>
    <w:rsid w:val="00B63873"/>
    <w:rsid w:val="00B63917"/>
    <w:rsid w:val="00B63C2B"/>
    <w:rsid w:val="00B63C70"/>
    <w:rsid w:val="00B640BE"/>
    <w:rsid w:val="00B6436B"/>
    <w:rsid w:val="00B64CA8"/>
    <w:rsid w:val="00B64CAC"/>
    <w:rsid w:val="00B64D6A"/>
    <w:rsid w:val="00B65073"/>
    <w:rsid w:val="00B65229"/>
    <w:rsid w:val="00B6563D"/>
    <w:rsid w:val="00B65BF4"/>
    <w:rsid w:val="00B65F26"/>
    <w:rsid w:val="00B6677C"/>
    <w:rsid w:val="00B667A0"/>
    <w:rsid w:val="00B6690F"/>
    <w:rsid w:val="00B66C9A"/>
    <w:rsid w:val="00B66E23"/>
    <w:rsid w:val="00B66FF2"/>
    <w:rsid w:val="00B67256"/>
    <w:rsid w:val="00B67688"/>
    <w:rsid w:val="00B6781C"/>
    <w:rsid w:val="00B67853"/>
    <w:rsid w:val="00B706A8"/>
    <w:rsid w:val="00B70928"/>
    <w:rsid w:val="00B71269"/>
    <w:rsid w:val="00B714BB"/>
    <w:rsid w:val="00B71571"/>
    <w:rsid w:val="00B7169D"/>
    <w:rsid w:val="00B7179C"/>
    <w:rsid w:val="00B71DA1"/>
    <w:rsid w:val="00B7291C"/>
    <w:rsid w:val="00B72923"/>
    <w:rsid w:val="00B729EC"/>
    <w:rsid w:val="00B73779"/>
    <w:rsid w:val="00B7377A"/>
    <w:rsid w:val="00B739D9"/>
    <w:rsid w:val="00B73D65"/>
    <w:rsid w:val="00B74241"/>
    <w:rsid w:val="00B74318"/>
    <w:rsid w:val="00B744DF"/>
    <w:rsid w:val="00B74802"/>
    <w:rsid w:val="00B74E6C"/>
    <w:rsid w:val="00B74F48"/>
    <w:rsid w:val="00B751B3"/>
    <w:rsid w:val="00B751EE"/>
    <w:rsid w:val="00B754CB"/>
    <w:rsid w:val="00B7559B"/>
    <w:rsid w:val="00B75790"/>
    <w:rsid w:val="00B75DA7"/>
    <w:rsid w:val="00B75F87"/>
    <w:rsid w:val="00B763D7"/>
    <w:rsid w:val="00B767A8"/>
    <w:rsid w:val="00B76864"/>
    <w:rsid w:val="00B76C7C"/>
    <w:rsid w:val="00B771BD"/>
    <w:rsid w:val="00B77234"/>
    <w:rsid w:val="00B7753B"/>
    <w:rsid w:val="00B775C8"/>
    <w:rsid w:val="00B77835"/>
    <w:rsid w:val="00B77FD1"/>
    <w:rsid w:val="00B800A5"/>
    <w:rsid w:val="00B8016F"/>
    <w:rsid w:val="00B806E8"/>
    <w:rsid w:val="00B8091A"/>
    <w:rsid w:val="00B80A0B"/>
    <w:rsid w:val="00B80CAC"/>
    <w:rsid w:val="00B80D56"/>
    <w:rsid w:val="00B80F50"/>
    <w:rsid w:val="00B81037"/>
    <w:rsid w:val="00B81982"/>
    <w:rsid w:val="00B81B55"/>
    <w:rsid w:val="00B81B59"/>
    <w:rsid w:val="00B81C58"/>
    <w:rsid w:val="00B81C6C"/>
    <w:rsid w:val="00B81C98"/>
    <w:rsid w:val="00B835BF"/>
    <w:rsid w:val="00B83AEE"/>
    <w:rsid w:val="00B83E03"/>
    <w:rsid w:val="00B83EF4"/>
    <w:rsid w:val="00B840F4"/>
    <w:rsid w:val="00B8443C"/>
    <w:rsid w:val="00B846BD"/>
    <w:rsid w:val="00B8480A"/>
    <w:rsid w:val="00B8501E"/>
    <w:rsid w:val="00B85971"/>
    <w:rsid w:val="00B85EE4"/>
    <w:rsid w:val="00B8631E"/>
    <w:rsid w:val="00B8694B"/>
    <w:rsid w:val="00B86EB8"/>
    <w:rsid w:val="00B87122"/>
    <w:rsid w:val="00B874FF"/>
    <w:rsid w:val="00B8759B"/>
    <w:rsid w:val="00B876F9"/>
    <w:rsid w:val="00B879E5"/>
    <w:rsid w:val="00B879F2"/>
    <w:rsid w:val="00B87B2F"/>
    <w:rsid w:val="00B87D27"/>
    <w:rsid w:val="00B87D80"/>
    <w:rsid w:val="00B9059C"/>
    <w:rsid w:val="00B9066B"/>
    <w:rsid w:val="00B906A2"/>
    <w:rsid w:val="00B90A37"/>
    <w:rsid w:val="00B90FE5"/>
    <w:rsid w:val="00B9119B"/>
    <w:rsid w:val="00B912DD"/>
    <w:rsid w:val="00B916D6"/>
    <w:rsid w:val="00B9179A"/>
    <w:rsid w:val="00B918CD"/>
    <w:rsid w:val="00B91C96"/>
    <w:rsid w:val="00B91EF6"/>
    <w:rsid w:val="00B922B4"/>
    <w:rsid w:val="00B925F5"/>
    <w:rsid w:val="00B92664"/>
    <w:rsid w:val="00B93098"/>
    <w:rsid w:val="00B93234"/>
    <w:rsid w:val="00B934B9"/>
    <w:rsid w:val="00B9381D"/>
    <w:rsid w:val="00B9391E"/>
    <w:rsid w:val="00B93971"/>
    <w:rsid w:val="00B939E5"/>
    <w:rsid w:val="00B93A7D"/>
    <w:rsid w:val="00B945F5"/>
    <w:rsid w:val="00B946B7"/>
    <w:rsid w:val="00B951F3"/>
    <w:rsid w:val="00B95425"/>
    <w:rsid w:val="00B95905"/>
    <w:rsid w:val="00B95C80"/>
    <w:rsid w:val="00B960F5"/>
    <w:rsid w:val="00B9615B"/>
    <w:rsid w:val="00B963E8"/>
    <w:rsid w:val="00B96AE3"/>
    <w:rsid w:val="00B96D2E"/>
    <w:rsid w:val="00B96EBE"/>
    <w:rsid w:val="00B979B4"/>
    <w:rsid w:val="00B97AF7"/>
    <w:rsid w:val="00B97E42"/>
    <w:rsid w:val="00BA011E"/>
    <w:rsid w:val="00BA013C"/>
    <w:rsid w:val="00BA04B4"/>
    <w:rsid w:val="00BA1388"/>
    <w:rsid w:val="00BA16F9"/>
    <w:rsid w:val="00BA188C"/>
    <w:rsid w:val="00BA245D"/>
    <w:rsid w:val="00BA25B3"/>
    <w:rsid w:val="00BA284A"/>
    <w:rsid w:val="00BA327C"/>
    <w:rsid w:val="00BA3AF8"/>
    <w:rsid w:val="00BA3C0F"/>
    <w:rsid w:val="00BA3C4C"/>
    <w:rsid w:val="00BA3CDE"/>
    <w:rsid w:val="00BA40FA"/>
    <w:rsid w:val="00BA42B0"/>
    <w:rsid w:val="00BA480D"/>
    <w:rsid w:val="00BA487F"/>
    <w:rsid w:val="00BA4A44"/>
    <w:rsid w:val="00BA4EC8"/>
    <w:rsid w:val="00BA5264"/>
    <w:rsid w:val="00BA57FE"/>
    <w:rsid w:val="00BA60CC"/>
    <w:rsid w:val="00BA627A"/>
    <w:rsid w:val="00BA6497"/>
    <w:rsid w:val="00BA6C0D"/>
    <w:rsid w:val="00BA7172"/>
    <w:rsid w:val="00BA76CF"/>
    <w:rsid w:val="00BA77FE"/>
    <w:rsid w:val="00BA79A1"/>
    <w:rsid w:val="00BB0569"/>
    <w:rsid w:val="00BB0665"/>
    <w:rsid w:val="00BB06B6"/>
    <w:rsid w:val="00BB06FA"/>
    <w:rsid w:val="00BB0794"/>
    <w:rsid w:val="00BB0B94"/>
    <w:rsid w:val="00BB0E43"/>
    <w:rsid w:val="00BB110B"/>
    <w:rsid w:val="00BB1363"/>
    <w:rsid w:val="00BB2309"/>
    <w:rsid w:val="00BB31D3"/>
    <w:rsid w:val="00BB320D"/>
    <w:rsid w:val="00BB37AF"/>
    <w:rsid w:val="00BB3C81"/>
    <w:rsid w:val="00BB3D4F"/>
    <w:rsid w:val="00BB3F9C"/>
    <w:rsid w:val="00BB4195"/>
    <w:rsid w:val="00BB45EE"/>
    <w:rsid w:val="00BB45FD"/>
    <w:rsid w:val="00BB49DD"/>
    <w:rsid w:val="00BB5006"/>
    <w:rsid w:val="00BB583B"/>
    <w:rsid w:val="00BB5F8C"/>
    <w:rsid w:val="00BB5FD7"/>
    <w:rsid w:val="00BB66E7"/>
    <w:rsid w:val="00BB6D89"/>
    <w:rsid w:val="00BB6F2A"/>
    <w:rsid w:val="00BB722E"/>
    <w:rsid w:val="00BB725D"/>
    <w:rsid w:val="00BB74CD"/>
    <w:rsid w:val="00BB74D1"/>
    <w:rsid w:val="00BB75BE"/>
    <w:rsid w:val="00BC0410"/>
    <w:rsid w:val="00BC0463"/>
    <w:rsid w:val="00BC0CD3"/>
    <w:rsid w:val="00BC0E87"/>
    <w:rsid w:val="00BC10E8"/>
    <w:rsid w:val="00BC12FD"/>
    <w:rsid w:val="00BC1409"/>
    <w:rsid w:val="00BC15B0"/>
    <w:rsid w:val="00BC16D7"/>
    <w:rsid w:val="00BC1851"/>
    <w:rsid w:val="00BC19F1"/>
    <w:rsid w:val="00BC1B9E"/>
    <w:rsid w:val="00BC1F7F"/>
    <w:rsid w:val="00BC2418"/>
    <w:rsid w:val="00BC25D8"/>
    <w:rsid w:val="00BC3388"/>
    <w:rsid w:val="00BC3597"/>
    <w:rsid w:val="00BC369D"/>
    <w:rsid w:val="00BC3B43"/>
    <w:rsid w:val="00BC3CF4"/>
    <w:rsid w:val="00BC3E6E"/>
    <w:rsid w:val="00BC4039"/>
    <w:rsid w:val="00BC493A"/>
    <w:rsid w:val="00BC54D9"/>
    <w:rsid w:val="00BC56E6"/>
    <w:rsid w:val="00BC59E2"/>
    <w:rsid w:val="00BC5AD9"/>
    <w:rsid w:val="00BC5C5F"/>
    <w:rsid w:val="00BC62BE"/>
    <w:rsid w:val="00BC645A"/>
    <w:rsid w:val="00BC651F"/>
    <w:rsid w:val="00BC6AB7"/>
    <w:rsid w:val="00BC6C15"/>
    <w:rsid w:val="00BC7D60"/>
    <w:rsid w:val="00BC7E89"/>
    <w:rsid w:val="00BD0675"/>
    <w:rsid w:val="00BD0D55"/>
    <w:rsid w:val="00BD124E"/>
    <w:rsid w:val="00BD1B5F"/>
    <w:rsid w:val="00BD213E"/>
    <w:rsid w:val="00BD234F"/>
    <w:rsid w:val="00BD26D0"/>
    <w:rsid w:val="00BD3DA6"/>
    <w:rsid w:val="00BD4441"/>
    <w:rsid w:val="00BD466F"/>
    <w:rsid w:val="00BD4CDD"/>
    <w:rsid w:val="00BD4DA3"/>
    <w:rsid w:val="00BD4F9A"/>
    <w:rsid w:val="00BD5332"/>
    <w:rsid w:val="00BD53EC"/>
    <w:rsid w:val="00BD55EE"/>
    <w:rsid w:val="00BD5A65"/>
    <w:rsid w:val="00BD642A"/>
    <w:rsid w:val="00BD6D06"/>
    <w:rsid w:val="00BD70A4"/>
    <w:rsid w:val="00BD7520"/>
    <w:rsid w:val="00BD76E4"/>
    <w:rsid w:val="00BD76EC"/>
    <w:rsid w:val="00BD7A4F"/>
    <w:rsid w:val="00BD7BC8"/>
    <w:rsid w:val="00BD7D4A"/>
    <w:rsid w:val="00BD7E01"/>
    <w:rsid w:val="00BE0079"/>
    <w:rsid w:val="00BE018A"/>
    <w:rsid w:val="00BE01D6"/>
    <w:rsid w:val="00BE0280"/>
    <w:rsid w:val="00BE079C"/>
    <w:rsid w:val="00BE08D2"/>
    <w:rsid w:val="00BE0B33"/>
    <w:rsid w:val="00BE0C17"/>
    <w:rsid w:val="00BE0EAD"/>
    <w:rsid w:val="00BE0FCC"/>
    <w:rsid w:val="00BE124F"/>
    <w:rsid w:val="00BE17C7"/>
    <w:rsid w:val="00BE184C"/>
    <w:rsid w:val="00BE19CB"/>
    <w:rsid w:val="00BE1D2A"/>
    <w:rsid w:val="00BE1F31"/>
    <w:rsid w:val="00BE2013"/>
    <w:rsid w:val="00BE2160"/>
    <w:rsid w:val="00BE21D5"/>
    <w:rsid w:val="00BE21FF"/>
    <w:rsid w:val="00BE256A"/>
    <w:rsid w:val="00BE3990"/>
    <w:rsid w:val="00BE413C"/>
    <w:rsid w:val="00BE44BA"/>
    <w:rsid w:val="00BE4C0A"/>
    <w:rsid w:val="00BE4D7D"/>
    <w:rsid w:val="00BE504A"/>
    <w:rsid w:val="00BE50EA"/>
    <w:rsid w:val="00BE56E8"/>
    <w:rsid w:val="00BE5913"/>
    <w:rsid w:val="00BE5D30"/>
    <w:rsid w:val="00BE5E78"/>
    <w:rsid w:val="00BE62B6"/>
    <w:rsid w:val="00BE6782"/>
    <w:rsid w:val="00BE6A8F"/>
    <w:rsid w:val="00BE6F28"/>
    <w:rsid w:val="00BE76A5"/>
    <w:rsid w:val="00BE7774"/>
    <w:rsid w:val="00BF073E"/>
    <w:rsid w:val="00BF12F7"/>
    <w:rsid w:val="00BF13B1"/>
    <w:rsid w:val="00BF1684"/>
    <w:rsid w:val="00BF1724"/>
    <w:rsid w:val="00BF2084"/>
    <w:rsid w:val="00BF25A5"/>
    <w:rsid w:val="00BF31B0"/>
    <w:rsid w:val="00BF31D6"/>
    <w:rsid w:val="00BF37F4"/>
    <w:rsid w:val="00BF40B1"/>
    <w:rsid w:val="00BF422B"/>
    <w:rsid w:val="00BF4411"/>
    <w:rsid w:val="00BF4494"/>
    <w:rsid w:val="00BF4892"/>
    <w:rsid w:val="00BF4B51"/>
    <w:rsid w:val="00BF4FC6"/>
    <w:rsid w:val="00BF53A4"/>
    <w:rsid w:val="00BF53E0"/>
    <w:rsid w:val="00BF5462"/>
    <w:rsid w:val="00BF59E8"/>
    <w:rsid w:val="00BF6138"/>
    <w:rsid w:val="00BF62E8"/>
    <w:rsid w:val="00BF6423"/>
    <w:rsid w:val="00BF6670"/>
    <w:rsid w:val="00BF6756"/>
    <w:rsid w:val="00BF686A"/>
    <w:rsid w:val="00BF6E19"/>
    <w:rsid w:val="00BF7162"/>
    <w:rsid w:val="00BF74A1"/>
    <w:rsid w:val="00BF7EA4"/>
    <w:rsid w:val="00BF7F20"/>
    <w:rsid w:val="00C001CD"/>
    <w:rsid w:val="00C0037F"/>
    <w:rsid w:val="00C00866"/>
    <w:rsid w:val="00C0094A"/>
    <w:rsid w:val="00C00C37"/>
    <w:rsid w:val="00C01800"/>
    <w:rsid w:val="00C01A69"/>
    <w:rsid w:val="00C01AC0"/>
    <w:rsid w:val="00C01BC1"/>
    <w:rsid w:val="00C01E2B"/>
    <w:rsid w:val="00C0222B"/>
    <w:rsid w:val="00C02366"/>
    <w:rsid w:val="00C0244C"/>
    <w:rsid w:val="00C02613"/>
    <w:rsid w:val="00C03012"/>
    <w:rsid w:val="00C03238"/>
    <w:rsid w:val="00C03298"/>
    <w:rsid w:val="00C0334D"/>
    <w:rsid w:val="00C037EF"/>
    <w:rsid w:val="00C039A1"/>
    <w:rsid w:val="00C041B9"/>
    <w:rsid w:val="00C041EB"/>
    <w:rsid w:val="00C042B6"/>
    <w:rsid w:val="00C043B0"/>
    <w:rsid w:val="00C04489"/>
    <w:rsid w:val="00C04AD3"/>
    <w:rsid w:val="00C0503C"/>
    <w:rsid w:val="00C051DF"/>
    <w:rsid w:val="00C056CB"/>
    <w:rsid w:val="00C057C9"/>
    <w:rsid w:val="00C05AF4"/>
    <w:rsid w:val="00C05EB7"/>
    <w:rsid w:val="00C05EEC"/>
    <w:rsid w:val="00C075C6"/>
    <w:rsid w:val="00C07D7A"/>
    <w:rsid w:val="00C108EA"/>
    <w:rsid w:val="00C1105D"/>
    <w:rsid w:val="00C11857"/>
    <w:rsid w:val="00C11960"/>
    <w:rsid w:val="00C11C4A"/>
    <w:rsid w:val="00C11E68"/>
    <w:rsid w:val="00C12101"/>
    <w:rsid w:val="00C127F1"/>
    <w:rsid w:val="00C12985"/>
    <w:rsid w:val="00C129FC"/>
    <w:rsid w:val="00C13725"/>
    <w:rsid w:val="00C13E79"/>
    <w:rsid w:val="00C13ECC"/>
    <w:rsid w:val="00C14137"/>
    <w:rsid w:val="00C1414E"/>
    <w:rsid w:val="00C14993"/>
    <w:rsid w:val="00C14FC7"/>
    <w:rsid w:val="00C1529F"/>
    <w:rsid w:val="00C15B4C"/>
    <w:rsid w:val="00C16510"/>
    <w:rsid w:val="00C16E18"/>
    <w:rsid w:val="00C17178"/>
    <w:rsid w:val="00C17385"/>
    <w:rsid w:val="00C17440"/>
    <w:rsid w:val="00C17D56"/>
    <w:rsid w:val="00C17EAB"/>
    <w:rsid w:val="00C20A18"/>
    <w:rsid w:val="00C20AE5"/>
    <w:rsid w:val="00C20EC4"/>
    <w:rsid w:val="00C2107C"/>
    <w:rsid w:val="00C211D6"/>
    <w:rsid w:val="00C2122A"/>
    <w:rsid w:val="00C213C2"/>
    <w:rsid w:val="00C2167B"/>
    <w:rsid w:val="00C218CD"/>
    <w:rsid w:val="00C218DE"/>
    <w:rsid w:val="00C21E96"/>
    <w:rsid w:val="00C21EDF"/>
    <w:rsid w:val="00C21F53"/>
    <w:rsid w:val="00C22907"/>
    <w:rsid w:val="00C22D16"/>
    <w:rsid w:val="00C22F42"/>
    <w:rsid w:val="00C23054"/>
    <w:rsid w:val="00C232E3"/>
    <w:rsid w:val="00C23486"/>
    <w:rsid w:val="00C2355A"/>
    <w:rsid w:val="00C236B1"/>
    <w:rsid w:val="00C23A11"/>
    <w:rsid w:val="00C23BCD"/>
    <w:rsid w:val="00C241BE"/>
    <w:rsid w:val="00C245FD"/>
    <w:rsid w:val="00C24E65"/>
    <w:rsid w:val="00C24E9A"/>
    <w:rsid w:val="00C250C9"/>
    <w:rsid w:val="00C2556E"/>
    <w:rsid w:val="00C258FD"/>
    <w:rsid w:val="00C25E7A"/>
    <w:rsid w:val="00C26B9D"/>
    <w:rsid w:val="00C26C3E"/>
    <w:rsid w:val="00C26D63"/>
    <w:rsid w:val="00C27162"/>
    <w:rsid w:val="00C27616"/>
    <w:rsid w:val="00C3083D"/>
    <w:rsid w:val="00C30888"/>
    <w:rsid w:val="00C3096D"/>
    <w:rsid w:val="00C30D4D"/>
    <w:rsid w:val="00C3124F"/>
    <w:rsid w:val="00C31F22"/>
    <w:rsid w:val="00C320CD"/>
    <w:rsid w:val="00C32107"/>
    <w:rsid w:val="00C3266D"/>
    <w:rsid w:val="00C32823"/>
    <w:rsid w:val="00C32B66"/>
    <w:rsid w:val="00C3303A"/>
    <w:rsid w:val="00C33553"/>
    <w:rsid w:val="00C336F0"/>
    <w:rsid w:val="00C3379E"/>
    <w:rsid w:val="00C339A2"/>
    <w:rsid w:val="00C3435C"/>
    <w:rsid w:val="00C343CF"/>
    <w:rsid w:val="00C35666"/>
    <w:rsid w:val="00C3568C"/>
    <w:rsid w:val="00C35AE0"/>
    <w:rsid w:val="00C35CE7"/>
    <w:rsid w:val="00C35F1A"/>
    <w:rsid w:val="00C36144"/>
    <w:rsid w:val="00C36A95"/>
    <w:rsid w:val="00C36C3F"/>
    <w:rsid w:val="00C37078"/>
    <w:rsid w:val="00C370A0"/>
    <w:rsid w:val="00C37445"/>
    <w:rsid w:val="00C37B21"/>
    <w:rsid w:val="00C37C27"/>
    <w:rsid w:val="00C37DF3"/>
    <w:rsid w:val="00C40089"/>
    <w:rsid w:val="00C4018A"/>
    <w:rsid w:val="00C404FA"/>
    <w:rsid w:val="00C40B39"/>
    <w:rsid w:val="00C40E30"/>
    <w:rsid w:val="00C41866"/>
    <w:rsid w:val="00C4191F"/>
    <w:rsid w:val="00C41D01"/>
    <w:rsid w:val="00C41D2C"/>
    <w:rsid w:val="00C41E93"/>
    <w:rsid w:val="00C42078"/>
    <w:rsid w:val="00C42989"/>
    <w:rsid w:val="00C42CF8"/>
    <w:rsid w:val="00C42EE5"/>
    <w:rsid w:val="00C432BC"/>
    <w:rsid w:val="00C43A14"/>
    <w:rsid w:val="00C43C0E"/>
    <w:rsid w:val="00C44094"/>
    <w:rsid w:val="00C4429D"/>
    <w:rsid w:val="00C44B13"/>
    <w:rsid w:val="00C44B48"/>
    <w:rsid w:val="00C44BF8"/>
    <w:rsid w:val="00C45B16"/>
    <w:rsid w:val="00C46169"/>
    <w:rsid w:val="00C465CD"/>
    <w:rsid w:val="00C46A76"/>
    <w:rsid w:val="00C46B2B"/>
    <w:rsid w:val="00C46CA0"/>
    <w:rsid w:val="00C46CC6"/>
    <w:rsid w:val="00C46F7F"/>
    <w:rsid w:val="00C47703"/>
    <w:rsid w:val="00C47C64"/>
    <w:rsid w:val="00C47F00"/>
    <w:rsid w:val="00C5005F"/>
    <w:rsid w:val="00C5053C"/>
    <w:rsid w:val="00C51362"/>
    <w:rsid w:val="00C514F2"/>
    <w:rsid w:val="00C51512"/>
    <w:rsid w:val="00C515BD"/>
    <w:rsid w:val="00C515ED"/>
    <w:rsid w:val="00C51F02"/>
    <w:rsid w:val="00C52867"/>
    <w:rsid w:val="00C52AAC"/>
    <w:rsid w:val="00C52AAE"/>
    <w:rsid w:val="00C52F31"/>
    <w:rsid w:val="00C53150"/>
    <w:rsid w:val="00C533D6"/>
    <w:rsid w:val="00C536E9"/>
    <w:rsid w:val="00C53763"/>
    <w:rsid w:val="00C538A2"/>
    <w:rsid w:val="00C53D59"/>
    <w:rsid w:val="00C5466E"/>
    <w:rsid w:val="00C5473A"/>
    <w:rsid w:val="00C5480C"/>
    <w:rsid w:val="00C557D0"/>
    <w:rsid w:val="00C55B56"/>
    <w:rsid w:val="00C55D68"/>
    <w:rsid w:val="00C560EE"/>
    <w:rsid w:val="00C562A6"/>
    <w:rsid w:val="00C5684E"/>
    <w:rsid w:val="00C57108"/>
    <w:rsid w:val="00C5729D"/>
    <w:rsid w:val="00C5753F"/>
    <w:rsid w:val="00C57974"/>
    <w:rsid w:val="00C57A28"/>
    <w:rsid w:val="00C57EC0"/>
    <w:rsid w:val="00C60242"/>
    <w:rsid w:val="00C60284"/>
    <w:rsid w:val="00C607C0"/>
    <w:rsid w:val="00C608B5"/>
    <w:rsid w:val="00C61934"/>
    <w:rsid w:val="00C6196E"/>
    <w:rsid w:val="00C61E65"/>
    <w:rsid w:val="00C62191"/>
    <w:rsid w:val="00C626A0"/>
    <w:rsid w:val="00C6278F"/>
    <w:rsid w:val="00C6296A"/>
    <w:rsid w:val="00C636BB"/>
    <w:rsid w:val="00C638CB"/>
    <w:rsid w:val="00C638D9"/>
    <w:rsid w:val="00C63DBE"/>
    <w:rsid w:val="00C6432E"/>
    <w:rsid w:val="00C64484"/>
    <w:rsid w:val="00C64983"/>
    <w:rsid w:val="00C64D38"/>
    <w:rsid w:val="00C6521F"/>
    <w:rsid w:val="00C65603"/>
    <w:rsid w:val="00C656A0"/>
    <w:rsid w:val="00C65A80"/>
    <w:rsid w:val="00C65B67"/>
    <w:rsid w:val="00C65B95"/>
    <w:rsid w:val="00C65C2B"/>
    <w:rsid w:val="00C65EE1"/>
    <w:rsid w:val="00C660DF"/>
    <w:rsid w:val="00C660E1"/>
    <w:rsid w:val="00C662E9"/>
    <w:rsid w:val="00C668EF"/>
    <w:rsid w:val="00C66C45"/>
    <w:rsid w:val="00C66DE0"/>
    <w:rsid w:val="00C66DE6"/>
    <w:rsid w:val="00C67165"/>
    <w:rsid w:val="00C6723E"/>
    <w:rsid w:val="00C67515"/>
    <w:rsid w:val="00C67CB9"/>
    <w:rsid w:val="00C67E70"/>
    <w:rsid w:val="00C67FA4"/>
    <w:rsid w:val="00C70511"/>
    <w:rsid w:val="00C70817"/>
    <w:rsid w:val="00C70B81"/>
    <w:rsid w:val="00C70DE0"/>
    <w:rsid w:val="00C7122C"/>
    <w:rsid w:val="00C7143F"/>
    <w:rsid w:val="00C7146D"/>
    <w:rsid w:val="00C71BD2"/>
    <w:rsid w:val="00C71D4E"/>
    <w:rsid w:val="00C720E0"/>
    <w:rsid w:val="00C7210E"/>
    <w:rsid w:val="00C723F7"/>
    <w:rsid w:val="00C729EB"/>
    <w:rsid w:val="00C72A86"/>
    <w:rsid w:val="00C736C3"/>
    <w:rsid w:val="00C738B8"/>
    <w:rsid w:val="00C73CC2"/>
    <w:rsid w:val="00C73F00"/>
    <w:rsid w:val="00C74122"/>
    <w:rsid w:val="00C746D1"/>
    <w:rsid w:val="00C749AE"/>
    <w:rsid w:val="00C74B87"/>
    <w:rsid w:val="00C74BFE"/>
    <w:rsid w:val="00C76092"/>
    <w:rsid w:val="00C762C2"/>
    <w:rsid w:val="00C76396"/>
    <w:rsid w:val="00C76B3A"/>
    <w:rsid w:val="00C76BE8"/>
    <w:rsid w:val="00C77267"/>
    <w:rsid w:val="00C779AB"/>
    <w:rsid w:val="00C77F95"/>
    <w:rsid w:val="00C80878"/>
    <w:rsid w:val="00C80D6A"/>
    <w:rsid w:val="00C80FE0"/>
    <w:rsid w:val="00C8112C"/>
    <w:rsid w:val="00C811EF"/>
    <w:rsid w:val="00C81997"/>
    <w:rsid w:val="00C81D91"/>
    <w:rsid w:val="00C8229E"/>
    <w:rsid w:val="00C823FC"/>
    <w:rsid w:val="00C825DB"/>
    <w:rsid w:val="00C82683"/>
    <w:rsid w:val="00C82688"/>
    <w:rsid w:val="00C82DAE"/>
    <w:rsid w:val="00C82FE1"/>
    <w:rsid w:val="00C832C9"/>
    <w:rsid w:val="00C83790"/>
    <w:rsid w:val="00C843B4"/>
    <w:rsid w:val="00C845C0"/>
    <w:rsid w:val="00C84CEA"/>
    <w:rsid w:val="00C84F16"/>
    <w:rsid w:val="00C855D1"/>
    <w:rsid w:val="00C856C1"/>
    <w:rsid w:val="00C86341"/>
    <w:rsid w:val="00C86375"/>
    <w:rsid w:val="00C864D9"/>
    <w:rsid w:val="00C867EF"/>
    <w:rsid w:val="00C86C2A"/>
    <w:rsid w:val="00C871D7"/>
    <w:rsid w:val="00C8744C"/>
    <w:rsid w:val="00C876B7"/>
    <w:rsid w:val="00C877AA"/>
    <w:rsid w:val="00C879CA"/>
    <w:rsid w:val="00C87F7A"/>
    <w:rsid w:val="00C9013E"/>
    <w:rsid w:val="00C90851"/>
    <w:rsid w:val="00C90CBA"/>
    <w:rsid w:val="00C9114B"/>
    <w:rsid w:val="00C91177"/>
    <w:rsid w:val="00C911AE"/>
    <w:rsid w:val="00C911FD"/>
    <w:rsid w:val="00C918C4"/>
    <w:rsid w:val="00C91C61"/>
    <w:rsid w:val="00C9230E"/>
    <w:rsid w:val="00C923DA"/>
    <w:rsid w:val="00C9257A"/>
    <w:rsid w:val="00C925BB"/>
    <w:rsid w:val="00C92A8E"/>
    <w:rsid w:val="00C92DFD"/>
    <w:rsid w:val="00C9307D"/>
    <w:rsid w:val="00C93215"/>
    <w:rsid w:val="00C93812"/>
    <w:rsid w:val="00C93924"/>
    <w:rsid w:val="00C93A85"/>
    <w:rsid w:val="00C93E98"/>
    <w:rsid w:val="00C94010"/>
    <w:rsid w:val="00C94A43"/>
    <w:rsid w:val="00C94C31"/>
    <w:rsid w:val="00C94D73"/>
    <w:rsid w:val="00C94EDE"/>
    <w:rsid w:val="00C95099"/>
    <w:rsid w:val="00C959F1"/>
    <w:rsid w:val="00C95F08"/>
    <w:rsid w:val="00C96A5A"/>
    <w:rsid w:val="00C9766B"/>
    <w:rsid w:val="00C976D5"/>
    <w:rsid w:val="00C97774"/>
    <w:rsid w:val="00C97A2B"/>
    <w:rsid w:val="00C97AB2"/>
    <w:rsid w:val="00C97FED"/>
    <w:rsid w:val="00CA0612"/>
    <w:rsid w:val="00CA088E"/>
    <w:rsid w:val="00CA0921"/>
    <w:rsid w:val="00CA0A1B"/>
    <w:rsid w:val="00CA0EF1"/>
    <w:rsid w:val="00CA1290"/>
    <w:rsid w:val="00CA1462"/>
    <w:rsid w:val="00CA15CA"/>
    <w:rsid w:val="00CA1C62"/>
    <w:rsid w:val="00CA1E4E"/>
    <w:rsid w:val="00CA2584"/>
    <w:rsid w:val="00CA2618"/>
    <w:rsid w:val="00CA27DE"/>
    <w:rsid w:val="00CA31F0"/>
    <w:rsid w:val="00CA3340"/>
    <w:rsid w:val="00CA36B1"/>
    <w:rsid w:val="00CA3830"/>
    <w:rsid w:val="00CA3A5D"/>
    <w:rsid w:val="00CA4042"/>
    <w:rsid w:val="00CA4438"/>
    <w:rsid w:val="00CA443E"/>
    <w:rsid w:val="00CA46C8"/>
    <w:rsid w:val="00CA4E48"/>
    <w:rsid w:val="00CA5154"/>
    <w:rsid w:val="00CA5C32"/>
    <w:rsid w:val="00CA5F0F"/>
    <w:rsid w:val="00CA5F57"/>
    <w:rsid w:val="00CA62B4"/>
    <w:rsid w:val="00CA6CAD"/>
    <w:rsid w:val="00CA6F94"/>
    <w:rsid w:val="00CA7223"/>
    <w:rsid w:val="00CA7B32"/>
    <w:rsid w:val="00CB0711"/>
    <w:rsid w:val="00CB0856"/>
    <w:rsid w:val="00CB0919"/>
    <w:rsid w:val="00CB0DAB"/>
    <w:rsid w:val="00CB1807"/>
    <w:rsid w:val="00CB193A"/>
    <w:rsid w:val="00CB19AA"/>
    <w:rsid w:val="00CB19EC"/>
    <w:rsid w:val="00CB1FFC"/>
    <w:rsid w:val="00CB22B0"/>
    <w:rsid w:val="00CB23B5"/>
    <w:rsid w:val="00CB259E"/>
    <w:rsid w:val="00CB2D1F"/>
    <w:rsid w:val="00CB3250"/>
    <w:rsid w:val="00CB3DFA"/>
    <w:rsid w:val="00CB41A4"/>
    <w:rsid w:val="00CB4BE8"/>
    <w:rsid w:val="00CB4CC8"/>
    <w:rsid w:val="00CB525D"/>
    <w:rsid w:val="00CB54A3"/>
    <w:rsid w:val="00CB5848"/>
    <w:rsid w:val="00CB5F6D"/>
    <w:rsid w:val="00CB5FFD"/>
    <w:rsid w:val="00CB604A"/>
    <w:rsid w:val="00CB6151"/>
    <w:rsid w:val="00CB62ED"/>
    <w:rsid w:val="00CB64E8"/>
    <w:rsid w:val="00CB65BD"/>
    <w:rsid w:val="00CB6798"/>
    <w:rsid w:val="00CB6D0D"/>
    <w:rsid w:val="00CB70D7"/>
    <w:rsid w:val="00CB7785"/>
    <w:rsid w:val="00CB7A63"/>
    <w:rsid w:val="00CB7DD4"/>
    <w:rsid w:val="00CB7FE5"/>
    <w:rsid w:val="00CC0546"/>
    <w:rsid w:val="00CC08D7"/>
    <w:rsid w:val="00CC08F6"/>
    <w:rsid w:val="00CC095C"/>
    <w:rsid w:val="00CC0D65"/>
    <w:rsid w:val="00CC0D6F"/>
    <w:rsid w:val="00CC0E8C"/>
    <w:rsid w:val="00CC120E"/>
    <w:rsid w:val="00CC1A16"/>
    <w:rsid w:val="00CC1C43"/>
    <w:rsid w:val="00CC27E2"/>
    <w:rsid w:val="00CC2AC6"/>
    <w:rsid w:val="00CC2E64"/>
    <w:rsid w:val="00CC378F"/>
    <w:rsid w:val="00CC384B"/>
    <w:rsid w:val="00CC387F"/>
    <w:rsid w:val="00CC38AB"/>
    <w:rsid w:val="00CC4801"/>
    <w:rsid w:val="00CC490E"/>
    <w:rsid w:val="00CC4F53"/>
    <w:rsid w:val="00CC51D8"/>
    <w:rsid w:val="00CC58ED"/>
    <w:rsid w:val="00CC5EB2"/>
    <w:rsid w:val="00CC653A"/>
    <w:rsid w:val="00CC66C9"/>
    <w:rsid w:val="00CC6CF6"/>
    <w:rsid w:val="00CC73FC"/>
    <w:rsid w:val="00CC7D6A"/>
    <w:rsid w:val="00CD00BE"/>
    <w:rsid w:val="00CD07B6"/>
    <w:rsid w:val="00CD0F59"/>
    <w:rsid w:val="00CD12F1"/>
    <w:rsid w:val="00CD14A5"/>
    <w:rsid w:val="00CD2468"/>
    <w:rsid w:val="00CD27C0"/>
    <w:rsid w:val="00CD27D5"/>
    <w:rsid w:val="00CD29D2"/>
    <w:rsid w:val="00CD3542"/>
    <w:rsid w:val="00CD3BA2"/>
    <w:rsid w:val="00CD3E30"/>
    <w:rsid w:val="00CD451C"/>
    <w:rsid w:val="00CD4758"/>
    <w:rsid w:val="00CD47E3"/>
    <w:rsid w:val="00CD48EF"/>
    <w:rsid w:val="00CD493D"/>
    <w:rsid w:val="00CD4A28"/>
    <w:rsid w:val="00CD4D31"/>
    <w:rsid w:val="00CD5154"/>
    <w:rsid w:val="00CD587E"/>
    <w:rsid w:val="00CD61B8"/>
    <w:rsid w:val="00CD6627"/>
    <w:rsid w:val="00CD7205"/>
    <w:rsid w:val="00CD7B3D"/>
    <w:rsid w:val="00CD7FA8"/>
    <w:rsid w:val="00CE00C8"/>
    <w:rsid w:val="00CE0218"/>
    <w:rsid w:val="00CE0C7C"/>
    <w:rsid w:val="00CE111B"/>
    <w:rsid w:val="00CE123D"/>
    <w:rsid w:val="00CE151F"/>
    <w:rsid w:val="00CE18CB"/>
    <w:rsid w:val="00CE1CCA"/>
    <w:rsid w:val="00CE28F2"/>
    <w:rsid w:val="00CE2AE7"/>
    <w:rsid w:val="00CE2CCF"/>
    <w:rsid w:val="00CE31AF"/>
    <w:rsid w:val="00CE33AB"/>
    <w:rsid w:val="00CE33FB"/>
    <w:rsid w:val="00CE3A6E"/>
    <w:rsid w:val="00CE3C6E"/>
    <w:rsid w:val="00CE3D63"/>
    <w:rsid w:val="00CE3DDF"/>
    <w:rsid w:val="00CE41AC"/>
    <w:rsid w:val="00CE430A"/>
    <w:rsid w:val="00CE44C0"/>
    <w:rsid w:val="00CE46A3"/>
    <w:rsid w:val="00CE4D44"/>
    <w:rsid w:val="00CE525F"/>
    <w:rsid w:val="00CE5AEF"/>
    <w:rsid w:val="00CE5B0A"/>
    <w:rsid w:val="00CE6C71"/>
    <w:rsid w:val="00CE6D00"/>
    <w:rsid w:val="00CE6F07"/>
    <w:rsid w:val="00CE6FFA"/>
    <w:rsid w:val="00CE7458"/>
    <w:rsid w:val="00CE7630"/>
    <w:rsid w:val="00CE767B"/>
    <w:rsid w:val="00CE7DB2"/>
    <w:rsid w:val="00CF0B3A"/>
    <w:rsid w:val="00CF0C40"/>
    <w:rsid w:val="00CF10E5"/>
    <w:rsid w:val="00CF1434"/>
    <w:rsid w:val="00CF150C"/>
    <w:rsid w:val="00CF1718"/>
    <w:rsid w:val="00CF1CF7"/>
    <w:rsid w:val="00CF24F8"/>
    <w:rsid w:val="00CF25AC"/>
    <w:rsid w:val="00CF267B"/>
    <w:rsid w:val="00CF28FF"/>
    <w:rsid w:val="00CF345B"/>
    <w:rsid w:val="00CF3A19"/>
    <w:rsid w:val="00CF4356"/>
    <w:rsid w:val="00CF494B"/>
    <w:rsid w:val="00CF4AD0"/>
    <w:rsid w:val="00CF4E2A"/>
    <w:rsid w:val="00CF51C7"/>
    <w:rsid w:val="00CF52BA"/>
    <w:rsid w:val="00CF534A"/>
    <w:rsid w:val="00CF5544"/>
    <w:rsid w:val="00CF5AFD"/>
    <w:rsid w:val="00CF5F5B"/>
    <w:rsid w:val="00CF5FB3"/>
    <w:rsid w:val="00CF6060"/>
    <w:rsid w:val="00CF622E"/>
    <w:rsid w:val="00CF6D84"/>
    <w:rsid w:val="00CF71DD"/>
    <w:rsid w:val="00CF727F"/>
    <w:rsid w:val="00CF7445"/>
    <w:rsid w:val="00CF75B4"/>
    <w:rsid w:val="00CF78EB"/>
    <w:rsid w:val="00CF7B6E"/>
    <w:rsid w:val="00D00019"/>
    <w:rsid w:val="00D011E9"/>
    <w:rsid w:val="00D01C5B"/>
    <w:rsid w:val="00D01C7D"/>
    <w:rsid w:val="00D02100"/>
    <w:rsid w:val="00D02251"/>
    <w:rsid w:val="00D02277"/>
    <w:rsid w:val="00D02634"/>
    <w:rsid w:val="00D0265A"/>
    <w:rsid w:val="00D028E4"/>
    <w:rsid w:val="00D028F4"/>
    <w:rsid w:val="00D02D1D"/>
    <w:rsid w:val="00D02E75"/>
    <w:rsid w:val="00D02FDB"/>
    <w:rsid w:val="00D031E2"/>
    <w:rsid w:val="00D03260"/>
    <w:rsid w:val="00D0328B"/>
    <w:rsid w:val="00D03660"/>
    <w:rsid w:val="00D03686"/>
    <w:rsid w:val="00D03907"/>
    <w:rsid w:val="00D03B86"/>
    <w:rsid w:val="00D03E22"/>
    <w:rsid w:val="00D04334"/>
    <w:rsid w:val="00D04EBF"/>
    <w:rsid w:val="00D053E1"/>
    <w:rsid w:val="00D05803"/>
    <w:rsid w:val="00D05BE8"/>
    <w:rsid w:val="00D05E7E"/>
    <w:rsid w:val="00D07032"/>
    <w:rsid w:val="00D0718C"/>
    <w:rsid w:val="00D07DDE"/>
    <w:rsid w:val="00D07EE4"/>
    <w:rsid w:val="00D10465"/>
    <w:rsid w:val="00D105B7"/>
    <w:rsid w:val="00D10A6E"/>
    <w:rsid w:val="00D10D7E"/>
    <w:rsid w:val="00D10E07"/>
    <w:rsid w:val="00D110FD"/>
    <w:rsid w:val="00D11384"/>
    <w:rsid w:val="00D11979"/>
    <w:rsid w:val="00D11AE6"/>
    <w:rsid w:val="00D11F8E"/>
    <w:rsid w:val="00D125E5"/>
    <w:rsid w:val="00D12747"/>
    <w:rsid w:val="00D1285C"/>
    <w:rsid w:val="00D128A1"/>
    <w:rsid w:val="00D12BE3"/>
    <w:rsid w:val="00D12E42"/>
    <w:rsid w:val="00D13A14"/>
    <w:rsid w:val="00D13B2F"/>
    <w:rsid w:val="00D13E9F"/>
    <w:rsid w:val="00D13FC7"/>
    <w:rsid w:val="00D1406B"/>
    <w:rsid w:val="00D14A4F"/>
    <w:rsid w:val="00D14B01"/>
    <w:rsid w:val="00D14D16"/>
    <w:rsid w:val="00D14E70"/>
    <w:rsid w:val="00D15212"/>
    <w:rsid w:val="00D1560B"/>
    <w:rsid w:val="00D158BA"/>
    <w:rsid w:val="00D159E0"/>
    <w:rsid w:val="00D16CE3"/>
    <w:rsid w:val="00D16ED1"/>
    <w:rsid w:val="00D17422"/>
    <w:rsid w:val="00D17805"/>
    <w:rsid w:val="00D20026"/>
    <w:rsid w:val="00D200EE"/>
    <w:rsid w:val="00D206C5"/>
    <w:rsid w:val="00D20DEE"/>
    <w:rsid w:val="00D2164E"/>
    <w:rsid w:val="00D217A0"/>
    <w:rsid w:val="00D2188E"/>
    <w:rsid w:val="00D21A47"/>
    <w:rsid w:val="00D21A86"/>
    <w:rsid w:val="00D223E4"/>
    <w:rsid w:val="00D22AE7"/>
    <w:rsid w:val="00D22B0E"/>
    <w:rsid w:val="00D22C48"/>
    <w:rsid w:val="00D22C82"/>
    <w:rsid w:val="00D22CBC"/>
    <w:rsid w:val="00D24524"/>
    <w:rsid w:val="00D24607"/>
    <w:rsid w:val="00D24849"/>
    <w:rsid w:val="00D24A47"/>
    <w:rsid w:val="00D24BC1"/>
    <w:rsid w:val="00D24C32"/>
    <w:rsid w:val="00D24D31"/>
    <w:rsid w:val="00D24F41"/>
    <w:rsid w:val="00D252E8"/>
    <w:rsid w:val="00D25461"/>
    <w:rsid w:val="00D258F0"/>
    <w:rsid w:val="00D25AB7"/>
    <w:rsid w:val="00D25CC9"/>
    <w:rsid w:val="00D25D23"/>
    <w:rsid w:val="00D25D81"/>
    <w:rsid w:val="00D25EFC"/>
    <w:rsid w:val="00D26213"/>
    <w:rsid w:val="00D263E8"/>
    <w:rsid w:val="00D26F2E"/>
    <w:rsid w:val="00D27112"/>
    <w:rsid w:val="00D2715A"/>
    <w:rsid w:val="00D271CB"/>
    <w:rsid w:val="00D2763D"/>
    <w:rsid w:val="00D27B33"/>
    <w:rsid w:val="00D27BBE"/>
    <w:rsid w:val="00D27DC5"/>
    <w:rsid w:val="00D27F5C"/>
    <w:rsid w:val="00D304B6"/>
    <w:rsid w:val="00D3186F"/>
    <w:rsid w:val="00D31965"/>
    <w:rsid w:val="00D31C68"/>
    <w:rsid w:val="00D32727"/>
    <w:rsid w:val="00D32E0B"/>
    <w:rsid w:val="00D332F2"/>
    <w:rsid w:val="00D33AD9"/>
    <w:rsid w:val="00D344DE"/>
    <w:rsid w:val="00D345F2"/>
    <w:rsid w:val="00D347E7"/>
    <w:rsid w:val="00D34B78"/>
    <w:rsid w:val="00D34FCF"/>
    <w:rsid w:val="00D3509F"/>
    <w:rsid w:val="00D350F7"/>
    <w:rsid w:val="00D35214"/>
    <w:rsid w:val="00D355C0"/>
    <w:rsid w:val="00D35F91"/>
    <w:rsid w:val="00D36426"/>
    <w:rsid w:val="00D3672E"/>
    <w:rsid w:val="00D36A66"/>
    <w:rsid w:val="00D36F33"/>
    <w:rsid w:val="00D371BD"/>
    <w:rsid w:val="00D37579"/>
    <w:rsid w:val="00D4074E"/>
    <w:rsid w:val="00D408D5"/>
    <w:rsid w:val="00D412CD"/>
    <w:rsid w:val="00D41B98"/>
    <w:rsid w:val="00D41E9F"/>
    <w:rsid w:val="00D4270A"/>
    <w:rsid w:val="00D4277A"/>
    <w:rsid w:val="00D43C58"/>
    <w:rsid w:val="00D43C8C"/>
    <w:rsid w:val="00D43D04"/>
    <w:rsid w:val="00D43EAD"/>
    <w:rsid w:val="00D43FE7"/>
    <w:rsid w:val="00D440C7"/>
    <w:rsid w:val="00D449D8"/>
    <w:rsid w:val="00D44F1C"/>
    <w:rsid w:val="00D44F37"/>
    <w:rsid w:val="00D454CC"/>
    <w:rsid w:val="00D455CC"/>
    <w:rsid w:val="00D457C6"/>
    <w:rsid w:val="00D45FEC"/>
    <w:rsid w:val="00D46157"/>
    <w:rsid w:val="00D465A4"/>
    <w:rsid w:val="00D46E0B"/>
    <w:rsid w:val="00D47590"/>
    <w:rsid w:val="00D47F75"/>
    <w:rsid w:val="00D50075"/>
    <w:rsid w:val="00D5028D"/>
    <w:rsid w:val="00D50E9B"/>
    <w:rsid w:val="00D514A4"/>
    <w:rsid w:val="00D51982"/>
    <w:rsid w:val="00D51D6A"/>
    <w:rsid w:val="00D52431"/>
    <w:rsid w:val="00D528FF"/>
    <w:rsid w:val="00D53202"/>
    <w:rsid w:val="00D536AB"/>
    <w:rsid w:val="00D53708"/>
    <w:rsid w:val="00D53C97"/>
    <w:rsid w:val="00D54374"/>
    <w:rsid w:val="00D54C6C"/>
    <w:rsid w:val="00D54DDB"/>
    <w:rsid w:val="00D55438"/>
    <w:rsid w:val="00D5547B"/>
    <w:rsid w:val="00D556E6"/>
    <w:rsid w:val="00D56013"/>
    <w:rsid w:val="00D5613E"/>
    <w:rsid w:val="00D569EF"/>
    <w:rsid w:val="00D56D35"/>
    <w:rsid w:val="00D5716C"/>
    <w:rsid w:val="00D57258"/>
    <w:rsid w:val="00D57EC6"/>
    <w:rsid w:val="00D57ED1"/>
    <w:rsid w:val="00D6018E"/>
    <w:rsid w:val="00D602D1"/>
    <w:rsid w:val="00D609A8"/>
    <w:rsid w:val="00D613E0"/>
    <w:rsid w:val="00D614B4"/>
    <w:rsid w:val="00D614F3"/>
    <w:rsid w:val="00D61528"/>
    <w:rsid w:val="00D62405"/>
    <w:rsid w:val="00D62569"/>
    <w:rsid w:val="00D62887"/>
    <w:rsid w:val="00D628A8"/>
    <w:rsid w:val="00D63A41"/>
    <w:rsid w:val="00D63B50"/>
    <w:rsid w:val="00D63D4A"/>
    <w:rsid w:val="00D64580"/>
    <w:rsid w:val="00D64701"/>
    <w:rsid w:val="00D648D6"/>
    <w:rsid w:val="00D6495C"/>
    <w:rsid w:val="00D65479"/>
    <w:rsid w:val="00D6554A"/>
    <w:rsid w:val="00D656B7"/>
    <w:rsid w:val="00D65CF9"/>
    <w:rsid w:val="00D65E87"/>
    <w:rsid w:val="00D65EB7"/>
    <w:rsid w:val="00D660FE"/>
    <w:rsid w:val="00D661FE"/>
    <w:rsid w:val="00D6687A"/>
    <w:rsid w:val="00D668B6"/>
    <w:rsid w:val="00D668D5"/>
    <w:rsid w:val="00D66C99"/>
    <w:rsid w:val="00D6738D"/>
    <w:rsid w:val="00D67A76"/>
    <w:rsid w:val="00D7000D"/>
    <w:rsid w:val="00D701BE"/>
    <w:rsid w:val="00D70528"/>
    <w:rsid w:val="00D70A73"/>
    <w:rsid w:val="00D70EED"/>
    <w:rsid w:val="00D71313"/>
    <w:rsid w:val="00D71C1B"/>
    <w:rsid w:val="00D72264"/>
    <w:rsid w:val="00D7282B"/>
    <w:rsid w:val="00D72A13"/>
    <w:rsid w:val="00D72F7E"/>
    <w:rsid w:val="00D73389"/>
    <w:rsid w:val="00D734EF"/>
    <w:rsid w:val="00D738CB"/>
    <w:rsid w:val="00D73AF6"/>
    <w:rsid w:val="00D73F11"/>
    <w:rsid w:val="00D7404F"/>
    <w:rsid w:val="00D7462F"/>
    <w:rsid w:val="00D74DBC"/>
    <w:rsid w:val="00D75694"/>
    <w:rsid w:val="00D75C5F"/>
    <w:rsid w:val="00D763AD"/>
    <w:rsid w:val="00D765E2"/>
    <w:rsid w:val="00D765F3"/>
    <w:rsid w:val="00D7662A"/>
    <w:rsid w:val="00D769FF"/>
    <w:rsid w:val="00D76A9C"/>
    <w:rsid w:val="00D76B8D"/>
    <w:rsid w:val="00D76D6D"/>
    <w:rsid w:val="00D76F3C"/>
    <w:rsid w:val="00D77203"/>
    <w:rsid w:val="00D77896"/>
    <w:rsid w:val="00D77A10"/>
    <w:rsid w:val="00D77CFC"/>
    <w:rsid w:val="00D80201"/>
    <w:rsid w:val="00D802FB"/>
    <w:rsid w:val="00D80743"/>
    <w:rsid w:val="00D80DF2"/>
    <w:rsid w:val="00D8105C"/>
    <w:rsid w:val="00D810FD"/>
    <w:rsid w:val="00D81277"/>
    <w:rsid w:val="00D81343"/>
    <w:rsid w:val="00D813FB"/>
    <w:rsid w:val="00D816C9"/>
    <w:rsid w:val="00D81E89"/>
    <w:rsid w:val="00D81FFD"/>
    <w:rsid w:val="00D82413"/>
    <w:rsid w:val="00D82798"/>
    <w:rsid w:val="00D83008"/>
    <w:rsid w:val="00D835C2"/>
    <w:rsid w:val="00D83C16"/>
    <w:rsid w:val="00D83FB4"/>
    <w:rsid w:val="00D840D4"/>
    <w:rsid w:val="00D84369"/>
    <w:rsid w:val="00D844E7"/>
    <w:rsid w:val="00D84734"/>
    <w:rsid w:val="00D8485C"/>
    <w:rsid w:val="00D84EBF"/>
    <w:rsid w:val="00D85037"/>
    <w:rsid w:val="00D851A2"/>
    <w:rsid w:val="00D85403"/>
    <w:rsid w:val="00D85531"/>
    <w:rsid w:val="00D85578"/>
    <w:rsid w:val="00D85735"/>
    <w:rsid w:val="00D85896"/>
    <w:rsid w:val="00D85955"/>
    <w:rsid w:val="00D85ADE"/>
    <w:rsid w:val="00D85B32"/>
    <w:rsid w:val="00D85FC5"/>
    <w:rsid w:val="00D86136"/>
    <w:rsid w:val="00D86163"/>
    <w:rsid w:val="00D86255"/>
    <w:rsid w:val="00D8643B"/>
    <w:rsid w:val="00D864B3"/>
    <w:rsid w:val="00D86559"/>
    <w:rsid w:val="00D866E1"/>
    <w:rsid w:val="00D86827"/>
    <w:rsid w:val="00D876FF"/>
    <w:rsid w:val="00D87C7D"/>
    <w:rsid w:val="00D87E15"/>
    <w:rsid w:val="00D87ED6"/>
    <w:rsid w:val="00D9051F"/>
    <w:rsid w:val="00D90BB6"/>
    <w:rsid w:val="00D90DBE"/>
    <w:rsid w:val="00D910FE"/>
    <w:rsid w:val="00D91C58"/>
    <w:rsid w:val="00D92111"/>
    <w:rsid w:val="00D92316"/>
    <w:rsid w:val="00D925C0"/>
    <w:rsid w:val="00D92C2F"/>
    <w:rsid w:val="00D92CB5"/>
    <w:rsid w:val="00D9366A"/>
    <w:rsid w:val="00D93777"/>
    <w:rsid w:val="00D93910"/>
    <w:rsid w:val="00D93A17"/>
    <w:rsid w:val="00D93C3A"/>
    <w:rsid w:val="00D941F9"/>
    <w:rsid w:val="00D94E07"/>
    <w:rsid w:val="00D94F5B"/>
    <w:rsid w:val="00D957D7"/>
    <w:rsid w:val="00D95D23"/>
    <w:rsid w:val="00D964A4"/>
    <w:rsid w:val="00D96809"/>
    <w:rsid w:val="00D969FE"/>
    <w:rsid w:val="00D96DEB"/>
    <w:rsid w:val="00D9714D"/>
    <w:rsid w:val="00D972C3"/>
    <w:rsid w:val="00D976D7"/>
    <w:rsid w:val="00D97E00"/>
    <w:rsid w:val="00D97E2F"/>
    <w:rsid w:val="00DA0072"/>
    <w:rsid w:val="00DA07EA"/>
    <w:rsid w:val="00DA0880"/>
    <w:rsid w:val="00DA0CBA"/>
    <w:rsid w:val="00DA1DCE"/>
    <w:rsid w:val="00DA2267"/>
    <w:rsid w:val="00DA2A16"/>
    <w:rsid w:val="00DA3D39"/>
    <w:rsid w:val="00DA3F54"/>
    <w:rsid w:val="00DA462C"/>
    <w:rsid w:val="00DA4D0B"/>
    <w:rsid w:val="00DA59D0"/>
    <w:rsid w:val="00DA5CE0"/>
    <w:rsid w:val="00DA5CF9"/>
    <w:rsid w:val="00DA5E45"/>
    <w:rsid w:val="00DA5F1D"/>
    <w:rsid w:val="00DA61CE"/>
    <w:rsid w:val="00DA675D"/>
    <w:rsid w:val="00DA6903"/>
    <w:rsid w:val="00DA6C54"/>
    <w:rsid w:val="00DA6C58"/>
    <w:rsid w:val="00DA6D99"/>
    <w:rsid w:val="00DA6E01"/>
    <w:rsid w:val="00DA6E1D"/>
    <w:rsid w:val="00DA7D65"/>
    <w:rsid w:val="00DB0285"/>
    <w:rsid w:val="00DB0E42"/>
    <w:rsid w:val="00DB109B"/>
    <w:rsid w:val="00DB1906"/>
    <w:rsid w:val="00DB1E93"/>
    <w:rsid w:val="00DB2533"/>
    <w:rsid w:val="00DB3004"/>
    <w:rsid w:val="00DB350F"/>
    <w:rsid w:val="00DB361B"/>
    <w:rsid w:val="00DB3A13"/>
    <w:rsid w:val="00DB4260"/>
    <w:rsid w:val="00DB44FE"/>
    <w:rsid w:val="00DB4880"/>
    <w:rsid w:val="00DB4F8F"/>
    <w:rsid w:val="00DB52A0"/>
    <w:rsid w:val="00DB53CA"/>
    <w:rsid w:val="00DB6B3F"/>
    <w:rsid w:val="00DB6C69"/>
    <w:rsid w:val="00DB6C6E"/>
    <w:rsid w:val="00DB6CBF"/>
    <w:rsid w:val="00DC0584"/>
    <w:rsid w:val="00DC08E1"/>
    <w:rsid w:val="00DC0A1D"/>
    <w:rsid w:val="00DC116B"/>
    <w:rsid w:val="00DC153E"/>
    <w:rsid w:val="00DC17E4"/>
    <w:rsid w:val="00DC1901"/>
    <w:rsid w:val="00DC2108"/>
    <w:rsid w:val="00DC2628"/>
    <w:rsid w:val="00DC28AD"/>
    <w:rsid w:val="00DC2971"/>
    <w:rsid w:val="00DC2D78"/>
    <w:rsid w:val="00DC2D81"/>
    <w:rsid w:val="00DC33C5"/>
    <w:rsid w:val="00DC3C4F"/>
    <w:rsid w:val="00DC3C7F"/>
    <w:rsid w:val="00DC409E"/>
    <w:rsid w:val="00DC4F86"/>
    <w:rsid w:val="00DC59C4"/>
    <w:rsid w:val="00DC5F94"/>
    <w:rsid w:val="00DC60A1"/>
    <w:rsid w:val="00DC6E15"/>
    <w:rsid w:val="00DC7368"/>
    <w:rsid w:val="00DC77B6"/>
    <w:rsid w:val="00DC7F14"/>
    <w:rsid w:val="00DC7FC3"/>
    <w:rsid w:val="00DD0052"/>
    <w:rsid w:val="00DD110A"/>
    <w:rsid w:val="00DD13D1"/>
    <w:rsid w:val="00DD1654"/>
    <w:rsid w:val="00DD1952"/>
    <w:rsid w:val="00DD1CF3"/>
    <w:rsid w:val="00DD1D1E"/>
    <w:rsid w:val="00DD20C6"/>
    <w:rsid w:val="00DD236A"/>
    <w:rsid w:val="00DD2F90"/>
    <w:rsid w:val="00DD3082"/>
    <w:rsid w:val="00DD3179"/>
    <w:rsid w:val="00DD36CE"/>
    <w:rsid w:val="00DD3735"/>
    <w:rsid w:val="00DD38AC"/>
    <w:rsid w:val="00DD3BC9"/>
    <w:rsid w:val="00DD3BD9"/>
    <w:rsid w:val="00DD3E07"/>
    <w:rsid w:val="00DD3FE6"/>
    <w:rsid w:val="00DD41F8"/>
    <w:rsid w:val="00DD4418"/>
    <w:rsid w:val="00DD4897"/>
    <w:rsid w:val="00DD4B88"/>
    <w:rsid w:val="00DD59F8"/>
    <w:rsid w:val="00DD5AE8"/>
    <w:rsid w:val="00DD5B0F"/>
    <w:rsid w:val="00DD60E2"/>
    <w:rsid w:val="00DD6246"/>
    <w:rsid w:val="00DD642D"/>
    <w:rsid w:val="00DD645C"/>
    <w:rsid w:val="00DD6E5F"/>
    <w:rsid w:val="00DD6EC9"/>
    <w:rsid w:val="00DD7051"/>
    <w:rsid w:val="00DD72FF"/>
    <w:rsid w:val="00DD7E68"/>
    <w:rsid w:val="00DD7F12"/>
    <w:rsid w:val="00DE00B9"/>
    <w:rsid w:val="00DE0F93"/>
    <w:rsid w:val="00DE14AF"/>
    <w:rsid w:val="00DE1716"/>
    <w:rsid w:val="00DE1829"/>
    <w:rsid w:val="00DE1874"/>
    <w:rsid w:val="00DE18EE"/>
    <w:rsid w:val="00DE1A47"/>
    <w:rsid w:val="00DE1FF8"/>
    <w:rsid w:val="00DE24D8"/>
    <w:rsid w:val="00DE2663"/>
    <w:rsid w:val="00DE3181"/>
    <w:rsid w:val="00DE341C"/>
    <w:rsid w:val="00DE3CBB"/>
    <w:rsid w:val="00DE3EC9"/>
    <w:rsid w:val="00DE43D8"/>
    <w:rsid w:val="00DE4D39"/>
    <w:rsid w:val="00DE5059"/>
    <w:rsid w:val="00DE569B"/>
    <w:rsid w:val="00DE62CE"/>
    <w:rsid w:val="00DE6454"/>
    <w:rsid w:val="00DE64A2"/>
    <w:rsid w:val="00DE689C"/>
    <w:rsid w:val="00DE6C4C"/>
    <w:rsid w:val="00DE6EF1"/>
    <w:rsid w:val="00DE6F38"/>
    <w:rsid w:val="00DE7060"/>
    <w:rsid w:val="00DE7387"/>
    <w:rsid w:val="00DE7632"/>
    <w:rsid w:val="00DE7867"/>
    <w:rsid w:val="00DF0201"/>
    <w:rsid w:val="00DF067F"/>
    <w:rsid w:val="00DF09BC"/>
    <w:rsid w:val="00DF0A16"/>
    <w:rsid w:val="00DF0C3B"/>
    <w:rsid w:val="00DF10A2"/>
    <w:rsid w:val="00DF133E"/>
    <w:rsid w:val="00DF199A"/>
    <w:rsid w:val="00DF1A42"/>
    <w:rsid w:val="00DF1B65"/>
    <w:rsid w:val="00DF216E"/>
    <w:rsid w:val="00DF27A8"/>
    <w:rsid w:val="00DF2EC0"/>
    <w:rsid w:val="00DF3E87"/>
    <w:rsid w:val="00DF4058"/>
    <w:rsid w:val="00DF41F5"/>
    <w:rsid w:val="00DF5240"/>
    <w:rsid w:val="00DF5253"/>
    <w:rsid w:val="00DF5B76"/>
    <w:rsid w:val="00DF5BC3"/>
    <w:rsid w:val="00DF61CF"/>
    <w:rsid w:val="00DF628D"/>
    <w:rsid w:val="00DF649E"/>
    <w:rsid w:val="00DF6870"/>
    <w:rsid w:val="00DF6BC8"/>
    <w:rsid w:val="00DF700C"/>
    <w:rsid w:val="00DF75B4"/>
    <w:rsid w:val="00DF75BB"/>
    <w:rsid w:val="00DF7759"/>
    <w:rsid w:val="00E00759"/>
    <w:rsid w:val="00E011C2"/>
    <w:rsid w:val="00E01FB7"/>
    <w:rsid w:val="00E02090"/>
    <w:rsid w:val="00E020E4"/>
    <w:rsid w:val="00E0226F"/>
    <w:rsid w:val="00E0233D"/>
    <w:rsid w:val="00E0269B"/>
    <w:rsid w:val="00E02ADE"/>
    <w:rsid w:val="00E02CC1"/>
    <w:rsid w:val="00E02E9A"/>
    <w:rsid w:val="00E0322D"/>
    <w:rsid w:val="00E032B1"/>
    <w:rsid w:val="00E03406"/>
    <w:rsid w:val="00E035A4"/>
    <w:rsid w:val="00E039AA"/>
    <w:rsid w:val="00E03E6F"/>
    <w:rsid w:val="00E045B0"/>
    <w:rsid w:val="00E04690"/>
    <w:rsid w:val="00E04AF4"/>
    <w:rsid w:val="00E05AC8"/>
    <w:rsid w:val="00E05B3B"/>
    <w:rsid w:val="00E0686A"/>
    <w:rsid w:val="00E06A4B"/>
    <w:rsid w:val="00E06E72"/>
    <w:rsid w:val="00E072D1"/>
    <w:rsid w:val="00E0786A"/>
    <w:rsid w:val="00E07E71"/>
    <w:rsid w:val="00E07E94"/>
    <w:rsid w:val="00E103E1"/>
    <w:rsid w:val="00E10614"/>
    <w:rsid w:val="00E10D8B"/>
    <w:rsid w:val="00E10ED1"/>
    <w:rsid w:val="00E10EE0"/>
    <w:rsid w:val="00E11293"/>
    <w:rsid w:val="00E11560"/>
    <w:rsid w:val="00E12150"/>
    <w:rsid w:val="00E12629"/>
    <w:rsid w:val="00E1291F"/>
    <w:rsid w:val="00E13012"/>
    <w:rsid w:val="00E130CE"/>
    <w:rsid w:val="00E1310A"/>
    <w:rsid w:val="00E136DF"/>
    <w:rsid w:val="00E13C0E"/>
    <w:rsid w:val="00E13CBC"/>
    <w:rsid w:val="00E14913"/>
    <w:rsid w:val="00E14992"/>
    <w:rsid w:val="00E14A2E"/>
    <w:rsid w:val="00E14F1E"/>
    <w:rsid w:val="00E1565F"/>
    <w:rsid w:val="00E157B8"/>
    <w:rsid w:val="00E15873"/>
    <w:rsid w:val="00E15AF9"/>
    <w:rsid w:val="00E15C7C"/>
    <w:rsid w:val="00E168FB"/>
    <w:rsid w:val="00E169A6"/>
    <w:rsid w:val="00E16AA5"/>
    <w:rsid w:val="00E16D38"/>
    <w:rsid w:val="00E16D96"/>
    <w:rsid w:val="00E17373"/>
    <w:rsid w:val="00E174D0"/>
    <w:rsid w:val="00E174ED"/>
    <w:rsid w:val="00E1785F"/>
    <w:rsid w:val="00E17F06"/>
    <w:rsid w:val="00E203BF"/>
    <w:rsid w:val="00E20AC3"/>
    <w:rsid w:val="00E20B53"/>
    <w:rsid w:val="00E20C6F"/>
    <w:rsid w:val="00E20D2C"/>
    <w:rsid w:val="00E20DE8"/>
    <w:rsid w:val="00E2163E"/>
    <w:rsid w:val="00E21B57"/>
    <w:rsid w:val="00E21DFB"/>
    <w:rsid w:val="00E21FDC"/>
    <w:rsid w:val="00E228FD"/>
    <w:rsid w:val="00E229FC"/>
    <w:rsid w:val="00E22C57"/>
    <w:rsid w:val="00E22ED8"/>
    <w:rsid w:val="00E2370C"/>
    <w:rsid w:val="00E242CD"/>
    <w:rsid w:val="00E242F1"/>
    <w:rsid w:val="00E253DA"/>
    <w:rsid w:val="00E25662"/>
    <w:rsid w:val="00E258AF"/>
    <w:rsid w:val="00E261BA"/>
    <w:rsid w:val="00E26BF3"/>
    <w:rsid w:val="00E26EF4"/>
    <w:rsid w:val="00E2768A"/>
    <w:rsid w:val="00E276D0"/>
    <w:rsid w:val="00E27AA8"/>
    <w:rsid w:val="00E300A9"/>
    <w:rsid w:val="00E30189"/>
    <w:rsid w:val="00E3061A"/>
    <w:rsid w:val="00E31062"/>
    <w:rsid w:val="00E31A82"/>
    <w:rsid w:val="00E32915"/>
    <w:rsid w:val="00E3330D"/>
    <w:rsid w:val="00E335AC"/>
    <w:rsid w:val="00E336BF"/>
    <w:rsid w:val="00E336EB"/>
    <w:rsid w:val="00E33833"/>
    <w:rsid w:val="00E33A00"/>
    <w:rsid w:val="00E33A1C"/>
    <w:rsid w:val="00E33C5C"/>
    <w:rsid w:val="00E33C77"/>
    <w:rsid w:val="00E33D49"/>
    <w:rsid w:val="00E34341"/>
    <w:rsid w:val="00E3481A"/>
    <w:rsid w:val="00E34E3F"/>
    <w:rsid w:val="00E3532B"/>
    <w:rsid w:val="00E354D5"/>
    <w:rsid w:val="00E35677"/>
    <w:rsid w:val="00E359FB"/>
    <w:rsid w:val="00E3602C"/>
    <w:rsid w:val="00E36217"/>
    <w:rsid w:val="00E365F2"/>
    <w:rsid w:val="00E369AA"/>
    <w:rsid w:val="00E36DCE"/>
    <w:rsid w:val="00E37058"/>
    <w:rsid w:val="00E37377"/>
    <w:rsid w:val="00E3755B"/>
    <w:rsid w:val="00E375B1"/>
    <w:rsid w:val="00E37CA4"/>
    <w:rsid w:val="00E403CE"/>
    <w:rsid w:val="00E4096E"/>
    <w:rsid w:val="00E40B3D"/>
    <w:rsid w:val="00E40DCB"/>
    <w:rsid w:val="00E412C6"/>
    <w:rsid w:val="00E412ED"/>
    <w:rsid w:val="00E4132B"/>
    <w:rsid w:val="00E4192E"/>
    <w:rsid w:val="00E41D3B"/>
    <w:rsid w:val="00E422AE"/>
    <w:rsid w:val="00E4318B"/>
    <w:rsid w:val="00E4383D"/>
    <w:rsid w:val="00E43B2D"/>
    <w:rsid w:val="00E43B9E"/>
    <w:rsid w:val="00E43C03"/>
    <w:rsid w:val="00E43C56"/>
    <w:rsid w:val="00E43CAC"/>
    <w:rsid w:val="00E43DC0"/>
    <w:rsid w:val="00E43E5E"/>
    <w:rsid w:val="00E43F62"/>
    <w:rsid w:val="00E4436F"/>
    <w:rsid w:val="00E448CA"/>
    <w:rsid w:val="00E44B9B"/>
    <w:rsid w:val="00E44E49"/>
    <w:rsid w:val="00E459E3"/>
    <w:rsid w:val="00E45E90"/>
    <w:rsid w:val="00E464C2"/>
    <w:rsid w:val="00E4669F"/>
    <w:rsid w:val="00E469A9"/>
    <w:rsid w:val="00E47628"/>
    <w:rsid w:val="00E4783D"/>
    <w:rsid w:val="00E47A2C"/>
    <w:rsid w:val="00E47ACB"/>
    <w:rsid w:val="00E47AD9"/>
    <w:rsid w:val="00E47DB0"/>
    <w:rsid w:val="00E47F78"/>
    <w:rsid w:val="00E50700"/>
    <w:rsid w:val="00E5083E"/>
    <w:rsid w:val="00E50961"/>
    <w:rsid w:val="00E50AC0"/>
    <w:rsid w:val="00E516DA"/>
    <w:rsid w:val="00E5180B"/>
    <w:rsid w:val="00E51B6E"/>
    <w:rsid w:val="00E51F9C"/>
    <w:rsid w:val="00E52009"/>
    <w:rsid w:val="00E52079"/>
    <w:rsid w:val="00E52854"/>
    <w:rsid w:val="00E52BBA"/>
    <w:rsid w:val="00E52CE1"/>
    <w:rsid w:val="00E52FBF"/>
    <w:rsid w:val="00E53611"/>
    <w:rsid w:val="00E53787"/>
    <w:rsid w:val="00E53A77"/>
    <w:rsid w:val="00E541B3"/>
    <w:rsid w:val="00E54681"/>
    <w:rsid w:val="00E54A9B"/>
    <w:rsid w:val="00E54DAC"/>
    <w:rsid w:val="00E54F14"/>
    <w:rsid w:val="00E55039"/>
    <w:rsid w:val="00E55366"/>
    <w:rsid w:val="00E554AA"/>
    <w:rsid w:val="00E5557F"/>
    <w:rsid w:val="00E5568E"/>
    <w:rsid w:val="00E5602E"/>
    <w:rsid w:val="00E5615D"/>
    <w:rsid w:val="00E568BC"/>
    <w:rsid w:val="00E56B8B"/>
    <w:rsid w:val="00E56F17"/>
    <w:rsid w:val="00E572C4"/>
    <w:rsid w:val="00E574DF"/>
    <w:rsid w:val="00E57AE1"/>
    <w:rsid w:val="00E57C4F"/>
    <w:rsid w:val="00E60028"/>
    <w:rsid w:val="00E60754"/>
    <w:rsid w:val="00E608EC"/>
    <w:rsid w:val="00E60A2B"/>
    <w:rsid w:val="00E61790"/>
    <w:rsid w:val="00E61912"/>
    <w:rsid w:val="00E61C31"/>
    <w:rsid w:val="00E6218F"/>
    <w:rsid w:val="00E62470"/>
    <w:rsid w:val="00E6255E"/>
    <w:rsid w:val="00E63A87"/>
    <w:rsid w:val="00E6403A"/>
    <w:rsid w:val="00E640A7"/>
    <w:rsid w:val="00E64140"/>
    <w:rsid w:val="00E647ED"/>
    <w:rsid w:val="00E649C7"/>
    <w:rsid w:val="00E66189"/>
    <w:rsid w:val="00E66875"/>
    <w:rsid w:val="00E66A87"/>
    <w:rsid w:val="00E66B14"/>
    <w:rsid w:val="00E6715D"/>
    <w:rsid w:val="00E67652"/>
    <w:rsid w:val="00E67A3A"/>
    <w:rsid w:val="00E67A7D"/>
    <w:rsid w:val="00E67AC5"/>
    <w:rsid w:val="00E67F87"/>
    <w:rsid w:val="00E700D5"/>
    <w:rsid w:val="00E700E0"/>
    <w:rsid w:val="00E7097F"/>
    <w:rsid w:val="00E7128E"/>
    <w:rsid w:val="00E7149F"/>
    <w:rsid w:val="00E71764"/>
    <w:rsid w:val="00E7186C"/>
    <w:rsid w:val="00E71D62"/>
    <w:rsid w:val="00E71D96"/>
    <w:rsid w:val="00E71DEF"/>
    <w:rsid w:val="00E7232F"/>
    <w:rsid w:val="00E72625"/>
    <w:rsid w:val="00E72A46"/>
    <w:rsid w:val="00E72CE0"/>
    <w:rsid w:val="00E72D8F"/>
    <w:rsid w:val="00E735BC"/>
    <w:rsid w:val="00E73BB6"/>
    <w:rsid w:val="00E74314"/>
    <w:rsid w:val="00E7432E"/>
    <w:rsid w:val="00E74C4F"/>
    <w:rsid w:val="00E74CDD"/>
    <w:rsid w:val="00E74CEF"/>
    <w:rsid w:val="00E75FF4"/>
    <w:rsid w:val="00E762B1"/>
    <w:rsid w:val="00E769EF"/>
    <w:rsid w:val="00E7702D"/>
    <w:rsid w:val="00E77275"/>
    <w:rsid w:val="00E774E7"/>
    <w:rsid w:val="00E775AE"/>
    <w:rsid w:val="00E77F5E"/>
    <w:rsid w:val="00E801D9"/>
    <w:rsid w:val="00E80419"/>
    <w:rsid w:val="00E804B9"/>
    <w:rsid w:val="00E80DCF"/>
    <w:rsid w:val="00E80FC8"/>
    <w:rsid w:val="00E81086"/>
    <w:rsid w:val="00E81D3E"/>
    <w:rsid w:val="00E81EB0"/>
    <w:rsid w:val="00E832CC"/>
    <w:rsid w:val="00E834D7"/>
    <w:rsid w:val="00E838F9"/>
    <w:rsid w:val="00E83A91"/>
    <w:rsid w:val="00E83B87"/>
    <w:rsid w:val="00E83FF2"/>
    <w:rsid w:val="00E840B7"/>
    <w:rsid w:val="00E8479A"/>
    <w:rsid w:val="00E8480A"/>
    <w:rsid w:val="00E8516C"/>
    <w:rsid w:val="00E85228"/>
    <w:rsid w:val="00E85526"/>
    <w:rsid w:val="00E85822"/>
    <w:rsid w:val="00E85A95"/>
    <w:rsid w:val="00E8620B"/>
    <w:rsid w:val="00E862A6"/>
    <w:rsid w:val="00E87B75"/>
    <w:rsid w:val="00E909B8"/>
    <w:rsid w:val="00E91800"/>
    <w:rsid w:val="00E9208E"/>
    <w:rsid w:val="00E93074"/>
    <w:rsid w:val="00E93459"/>
    <w:rsid w:val="00E9373D"/>
    <w:rsid w:val="00E94328"/>
    <w:rsid w:val="00E9446D"/>
    <w:rsid w:val="00E94714"/>
    <w:rsid w:val="00E94A9B"/>
    <w:rsid w:val="00E94B81"/>
    <w:rsid w:val="00E94BC5"/>
    <w:rsid w:val="00E94BF1"/>
    <w:rsid w:val="00E94C20"/>
    <w:rsid w:val="00E94C6B"/>
    <w:rsid w:val="00E94EEB"/>
    <w:rsid w:val="00E95017"/>
    <w:rsid w:val="00E95229"/>
    <w:rsid w:val="00E953BC"/>
    <w:rsid w:val="00E95515"/>
    <w:rsid w:val="00E958D8"/>
    <w:rsid w:val="00E96331"/>
    <w:rsid w:val="00E96335"/>
    <w:rsid w:val="00E965A0"/>
    <w:rsid w:val="00E96EEC"/>
    <w:rsid w:val="00E9705A"/>
    <w:rsid w:val="00E970F7"/>
    <w:rsid w:val="00E97EDF"/>
    <w:rsid w:val="00EA0844"/>
    <w:rsid w:val="00EA0C90"/>
    <w:rsid w:val="00EA15D6"/>
    <w:rsid w:val="00EA1E6E"/>
    <w:rsid w:val="00EA1FF8"/>
    <w:rsid w:val="00EA21FF"/>
    <w:rsid w:val="00EA26F1"/>
    <w:rsid w:val="00EA26FF"/>
    <w:rsid w:val="00EA2755"/>
    <w:rsid w:val="00EA3171"/>
    <w:rsid w:val="00EA4084"/>
    <w:rsid w:val="00EA42DF"/>
    <w:rsid w:val="00EA4493"/>
    <w:rsid w:val="00EA4797"/>
    <w:rsid w:val="00EA48DC"/>
    <w:rsid w:val="00EA4ECB"/>
    <w:rsid w:val="00EA51C6"/>
    <w:rsid w:val="00EA58F4"/>
    <w:rsid w:val="00EA6037"/>
    <w:rsid w:val="00EA696C"/>
    <w:rsid w:val="00EA6AA7"/>
    <w:rsid w:val="00EA6D36"/>
    <w:rsid w:val="00EA70D8"/>
    <w:rsid w:val="00EA7271"/>
    <w:rsid w:val="00EA73A6"/>
    <w:rsid w:val="00EA7A54"/>
    <w:rsid w:val="00EA7E56"/>
    <w:rsid w:val="00EA7FCD"/>
    <w:rsid w:val="00EB0441"/>
    <w:rsid w:val="00EB0631"/>
    <w:rsid w:val="00EB080B"/>
    <w:rsid w:val="00EB081D"/>
    <w:rsid w:val="00EB094C"/>
    <w:rsid w:val="00EB18EB"/>
    <w:rsid w:val="00EB1C8C"/>
    <w:rsid w:val="00EB20D1"/>
    <w:rsid w:val="00EB2A12"/>
    <w:rsid w:val="00EB2AD0"/>
    <w:rsid w:val="00EB310F"/>
    <w:rsid w:val="00EB332B"/>
    <w:rsid w:val="00EB3393"/>
    <w:rsid w:val="00EB38BD"/>
    <w:rsid w:val="00EB3F7A"/>
    <w:rsid w:val="00EB3FAC"/>
    <w:rsid w:val="00EB412C"/>
    <w:rsid w:val="00EB4133"/>
    <w:rsid w:val="00EB4B5A"/>
    <w:rsid w:val="00EB4EA2"/>
    <w:rsid w:val="00EB5E34"/>
    <w:rsid w:val="00EB638F"/>
    <w:rsid w:val="00EB64BD"/>
    <w:rsid w:val="00EB667F"/>
    <w:rsid w:val="00EB6BD8"/>
    <w:rsid w:val="00EB7EEF"/>
    <w:rsid w:val="00EB7F24"/>
    <w:rsid w:val="00EC02FA"/>
    <w:rsid w:val="00EC0A02"/>
    <w:rsid w:val="00EC105D"/>
    <w:rsid w:val="00EC10D6"/>
    <w:rsid w:val="00EC1514"/>
    <w:rsid w:val="00EC17A9"/>
    <w:rsid w:val="00EC1AA9"/>
    <w:rsid w:val="00EC2542"/>
    <w:rsid w:val="00EC2603"/>
    <w:rsid w:val="00EC2659"/>
    <w:rsid w:val="00EC2C2D"/>
    <w:rsid w:val="00EC2D67"/>
    <w:rsid w:val="00EC2F48"/>
    <w:rsid w:val="00EC31FD"/>
    <w:rsid w:val="00EC3245"/>
    <w:rsid w:val="00EC399F"/>
    <w:rsid w:val="00EC3BF9"/>
    <w:rsid w:val="00EC495D"/>
    <w:rsid w:val="00EC4ABE"/>
    <w:rsid w:val="00EC5296"/>
    <w:rsid w:val="00EC5344"/>
    <w:rsid w:val="00EC536F"/>
    <w:rsid w:val="00EC5379"/>
    <w:rsid w:val="00EC53E6"/>
    <w:rsid w:val="00EC548E"/>
    <w:rsid w:val="00EC579B"/>
    <w:rsid w:val="00EC5841"/>
    <w:rsid w:val="00EC59E2"/>
    <w:rsid w:val="00EC5CDA"/>
    <w:rsid w:val="00EC664D"/>
    <w:rsid w:val="00EC6966"/>
    <w:rsid w:val="00EC6ACB"/>
    <w:rsid w:val="00EC6B34"/>
    <w:rsid w:val="00EC6ECE"/>
    <w:rsid w:val="00EC7195"/>
    <w:rsid w:val="00EC767A"/>
    <w:rsid w:val="00EC767E"/>
    <w:rsid w:val="00ED0030"/>
    <w:rsid w:val="00ED0092"/>
    <w:rsid w:val="00ED0489"/>
    <w:rsid w:val="00ED0820"/>
    <w:rsid w:val="00ED084F"/>
    <w:rsid w:val="00ED0AB3"/>
    <w:rsid w:val="00ED0D15"/>
    <w:rsid w:val="00ED1109"/>
    <w:rsid w:val="00ED12F8"/>
    <w:rsid w:val="00ED16A9"/>
    <w:rsid w:val="00ED1CCE"/>
    <w:rsid w:val="00ED24A2"/>
    <w:rsid w:val="00ED2B88"/>
    <w:rsid w:val="00ED2DC8"/>
    <w:rsid w:val="00ED3086"/>
    <w:rsid w:val="00ED35D0"/>
    <w:rsid w:val="00ED35D1"/>
    <w:rsid w:val="00ED43CA"/>
    <w:rsid w:val="00ED4458"/>
    <w:rsid w:val="00ED486A"/>
    <w:rsid w:val="00ED48FB"/>
    <w:rsid w:val="00ED4F02"/>
    <w:rsid w:val="00ED5073"/>
    <w:rsid w:val="00ED5D43"/>
    <w:rsid w:val="00ED5EC2"/>
    <w:rsid w:val="00ED61D0"/>
    <w:rsid w:val="00ED62F6"/>
    <w:rsid w:val="00ED67A2"/>
    <w:rsid w:val="00ED6A3D"/>
    <w:rsid w:val="00ED6BC7"/>
    <w:rsid w:val="00ED6CD4"/>
    <w:rsid w:val="00ED6FEE"/>
    <w:rsid w:val="00ED761F"/>
    <w:rsid w:val="00ED76BB"/>
    <w:rsid w:val="00EE0148"/>
    <w:rsid w:val="00EE0D83"/>
    <w:rsid w:val="00EE0FF9"/>
    <w:rsid w:val="00EE1119"/>
    <w:rsid w:val="00EE135A"/>
    <w:rsid w:val="00EE141E"/>
    <w:rsid w:val="00EE179D"/>
    <w:rsid w:val="00EE1869"/>
    <w:rsid w:val="00EE1BDF"/>
    <w:rsid w:val="00EE2104"/>
    <w:rsid w:val="00EE260F"/>
    <w:rsid w:val="00EE2DB5"/>
    <w:rsid w:val="00EE2DD1"/>
    <w:rsid w:val="00EE319D"/>
    <w:rsid w:val="00EE353D"/>
    <w:rsid w:val="00EE4293"/>
    <w:rsid w:val="00EE4302"/>
    <w:rsid w:val="00EE43E8"/>
    <w:rsid w:val="00EE44B5"/>
    <w:rsid w:val="00EE44E9"/>
    <w:rsid w:val="00EE47DE"/>
    <w:rsid w:val="00EE50D5"/>
    <w:rsid w:val="00EE5148"/>
    <w:rsid w:val="00EE5391"/>
    <w:rsid w:val="00EE5C10"/>
    <w:rsid w:val="00EE5E07"/>
    <w:rsid w:val="00EE5F0A"/>
    <w:rsid w:val="00EE61C5"/>
    <w:rsid w:val="00EE61DF"/>
    <w:rsid w:val="00EE70A8"/>
    <w:rsid w:val="00EE73D4"/>
    <w:rsid w:val="00EE7468"/>
    <w:rsid w:val="00EE74B8"/>
    <w:rsid w:val="00EE75E4"/>
    <w:rsid w:val="00EE7ABC"/>
    <w:rsid w:val="00EE7E4C"/>
    <w:rsid w:val="00EF0169"/>
    <w:rsid w:val="00EF0750"/>
    <w:rsid w:val="00EF189A"/>
    <w:rsid w:val="00EF1B46"/>
    <w:rsid w:val="00EF1D9B"/>
    <w:rsid w:val="00EF1DF8"/>
    <w:rsid w:val="00EF264E"/>
    <w:rsid w:val="00EF2A19"/>
    <w:rsid w:val="00EF2BF7"/>
    <w:rsid w:val="00EF2E12"/>
    <w:rsid w:val="00EF3400"/>
    <w:rsid w:val="00EF3C14"/>
    <w:rsid w:val="00EF4921"/>
    <w:rsid w:val="00EF556D"/>
    <w:rsid w:val="00EF57F9"/>
    <w:rsid w:val="00EF605E"/>
    <w:rsid w:val="00EF62A8"/>
    <w:rsid w:val="00EF65E9"/>
    <w:rsid w:val="00EF6B03"/>
    <w:rsid w:val="00EF6EEC"/>
    <w:rsid w:val="00EF7066"/>
    <w:rsid w:val="00EF7345"/>
    <w:rsid w:val="00EF7803"/>
    <w:rsid w:val="00EF795E"/>
    <w:rsid w:val="00EF7C02"/>
    <w:rsid w:val="00EF7C8B"/>
    <w:rsid w:val="00F000F6"/>
    <w:rsid w:val="00F0027C"/>
    <w:rsid w:val="00F0032D"/>
    <w:rsid w:val="00F0047F"/>
    <w:rsid w:val="00F009AD"/>
    <w:rsid w:val="00F01B5C"/>
    <w:rsid w:val="00F01C57"/>
    <w:rsid w:val="00F01ED4"/>
    <w:rsid w:val="00F022F7"/>
    <w:rsid w:val="00F02649"/>
    <w:rsid w:val="00F0282C"/>
    <w:rsid w:val="00F02B23"/>
    <w:rsid w:val="00F02DB9"/>
    <w:rsid w:val="00F034CF"/>
    <w:rsid w:val="00F04617"/>
    <w:rsid w:val="00F046F3"/>
    <w:rsid w:val="00F050EE"/>
    <w:rsid w:val="00F05A65"/>
    <w:rsid w:val="00F05C3E"/>
    <w:rsid w:val="00F05D3C"/>
    <w:rsid w:val="00F06455"/>
    <w:rsid w:val="00F064B3"/>
    <w:rsid w:val="00F06505"/>
    <w:rsid w:val="00F065E0"/>
    <w:rsid w:val="00F06908"/>
    <w:rsid w:val="00F06A06"/>
    <w:rsid w:val="00F073CB"/>
    <w:rsid w:val="00F0795E"/>
    <w:rsid w:val="00F103A9"/>
    <w:rsid w:val="00F10575"/>
    <w:rsid w:val="00F107C8"/>
    <w:rsid w:val="00F107FF"/>
    <w:rsid w:val="00F10B68"/>
    <w:rsid w:val="00F10C9D"/>
    <w:rsid w:val="00F10F7B"/>
    <w:rsid w:val="00F119A3"/>
    <w:rsid w:val="00F11B98"/>
    <w:rsid w:val="00F12009"/>
    <w:rsid w:val="00F120BD"/>
    <w:rsid w:val="00F12401"/>
    <w:rsid w:val="00F1240A"/>
    <w:rsid w:val="00F12642"/>
    <w:rsid w:val="00F128C8"/>
    <w:rsid w:val="00F12A3F"/>
    <w:rsid w:val="00F12A48"/>
    <w:rsid w:val="00F12B18"/>
    <w:rsid w:val="00F12B93"/>
    <w:rsid w:val="00F12BB3"/>
    <w:rsid w:val="00F12BF6"/>
    <w:rsid w:val="00F12ECB"/>
    <w:rsid w:val="00F12ED3"/>
    <w:rsid w:val="00F1380F"/>
    <w:rsid w:val="00F1381E"/>
    <w:rsid w:val="00F1388A"/>
    <w:rsid w:val="00F13DF1"/>
    <w:rsid w:val="00F13F66"/>
    <w:rsid w:val="00F1438B"/>
    <w:rsid w:val="00F1501C"/>
    <w:rsid w:val="00F152E5"/>
    <w:rsid w:val="00F15548"/>
    <w:rsid w:val="00F15681"/>
    <w:rsid w:val="00F15F38"/>
    <w:rsid w:val="00F16A45"/>
    <w:rsid w:val="00F173AE"/>
    <w:rsid w:val="00F173EB"/>
    <w:rsid w:val="00F17AE0"/>
    <w:rsid w:val="00F17E38"/>
    <w:rsid w:val="00F20A75"/>
    <w:rsid w:val="00F20FDC"/>
    <w:rsid w:val="00F211F6"/>
    <w:rsid w:val="00F213A3"/>
    <w:rsid w:val="00F21982"/>
    <w:rsid w:val="00F21BE7"/>
    <w:rsid w:val="00F225A7"/>
    <w:rsid w:val="00F22733"/>
    <w:rsid w:val="00F22B4F"/>
    <w:rsid w:val="00F23933"/>
    <w:rsid w:val="00F23B9D"/>
    <w:rsid w:val="00F23D53"/>
    <w:rsid w:val="00F24174"/>
    <w:rsid w:val="00F24234"/>
    <w:rsid w:val="00F244CC"/>
    <w:rsid w:val="00F24AEF"/>
    <w:rsid w:val="00F24E33"/>
    <w:rsid w:val="00F24F2C"/>
    <w:rsid w:val="00F25602"/>
    <w:rsid w:val="00F257A8"/>
    <w:rsid w:val="00F25F9B"/>
    <w:rsid w:val="00F261A3"/>
    <w:rsid w:val="00F26410"/>
    <w:rsid w:val="00F26B9E"/>
    <w:rsid w:val="00F27D76"/>
    <w:rsid w:val="00F3003C"/>
    <w:rsid w:val="00F3048F"/>
    <w:rsid w:val="00F3061C"/>
    <w:rsid w:val="00F31854"/>
    <w:rsid w:val="00F320AC"/>
    <w:rsid w:val="00F32A5D"/>
    <w:rsid w:val="00F32C6F"/>
    <w:rsid w:val="00F32ED9"/>
    <w:rsid w:val="00F33135"/>
    <w:rsid w:val="00F33508"/>
    <w:rsid w:val="00F33654"/>
    <w:rsid w:val="00F33845"/>
    <w:rsid w:val="00F33B64"/>
    <w:rsid w:val="00F34449"/>
    <w:rsid w:val="00F34BBE"/>
    <w:rsid w:val="00F35051"/>
    <w:rsid w:val="00F3543B"/>
    <w:rsid w:val="00F356D4"/>
    <w:rsid w:val="00F35941"/>
    <w:rsid w:val="00F35C89"/>
    <w:rsid w:val="00F363AE"/>
    <w:rsid w:val="00F364FC"/>
    <w:rsid w:val="00F3657E"/>
    <w:rsid w:val="00F36AB2"/>
    <w:rsid w:val="00F36B1A"/>
    <w:rsid w:val="00F36D7D"/>
    <w:rsid w:val="00F370EF"/>
    <w:rsid w:val="00F37189"/>
    <w:rsid w:val="00F37397"/>
    <w:rsid w:val="00F37729"/>
    <w:rsid w:val="00F37E51"/>
    <w:rsid w:val="00F400B6"/>
    <w:rsid w:val="00F401FF"/>
    <w:rsid w:val="00F4069B"/>
    <w:rsid w:val="00F412FB"/>
    <w:rsid w:val="00F4141B"/>
    <w:rsid w:val="00F41516"/>
    <w:rsid w:val="00F4196B"/>
    <w:rsid w:val="00F41987"/>
    <w:rsid w:val="00F422C0"/>
    <w:rsid w:val="00F422E9"/>
    <w:rsid w:val="00F42B70"/>
    <w:rsid w:val="00F42DB5"/>
    <w:rsid w:val="00F42F31"/>
    <w:rsid w:val="00F433A4"/>
    <w:rsid w:val="00F440AF"/>
    <w:rsid w:val="00F44178"/>
    <w:rsid w:val="00F443F0"/>
    <w:rsid w:val="00F44763"/>
    <w:rsid w:val="00F44A78"/>
    <w:rsid w:val="00F44B63"/>
    <w:rsid w:val="00F44BAD"/>
    <w:rsid w:val="00F44D4F"/>
    <w:rsid w:val="00F45AB2"/>
    <w:rsid w:val="00F46405"/>
    <w:rsid w:val="00F46AC7"/>
    <w:rsid w:val="00F46B35"/>
    <w:rsid w:val="00F46C19"/>
    <w:rsid w:val="00F46C43"/>
    <w:rsid w:val="00F46D9B"/>
    <w:rsid w:val="00F475A8"/>
    <w:rsid w:val="00F47897"/>
    <w:rsid w:val="00F47960"/>
    <w:rsid w:val="00F479F2"/>
    <w:rsid w:val="00F47ACA"/>
    <w:rsid w:val="00F47FB4"/>
    <w:rsid w:val="00F5044C"/>
    <w:rsid w:val="00F50862"/>
    <w:rsid w:val="00F509E3"/>
    <w:rsid w:val="00F50DCD"/>
    <w:rsid w:val="00F510B3"/>
    <w:rsid w:val="00F515B6"/>
    <w:rsid w:val="00F5192D"/>
    <w:rsid w:val="00F5230F"/>
    <w:rsid w:val="00F524D0"/>
    <w:rsid w:val="00F52862"/>
    <w:rsid w:val="00F5297B"/>
    <w:rsid w:val="00F53123"/>
    <w:rsid w:val="00F53353"/>
    <w:rsid w:val="00F53363"/>
    <w:rsid w:val="00F53955"/>
    <w:rsid w:val="00F5419C"/>
    <w:rsid w:val="00F541A6"/>
    <w:rsid w:val="00F543E7"/>
    <w:rsid w:val="00F546D4"/>
    <w:rsid w:val="00F54814"/>
    <w:rsid w:val="00F54C08"/>
    <w:rsid w:val="00F54E04"/>
    <w:rsid w:val="00F54E2D"/>
    <w:rsid w:val="00F550A3"/>
    <w:rsid w:val="00F55360"/>
    <w:rsid w:val="00F55399"/>
    <w:rsid w:val="00F55739"/>
    <w:rsid w:val="00F5589F"/>
    <w:rsid w:val="00F55B96"/>
    <w:rsid w:val="00F55F5E"/>
    <w:rsid w:val="00F56394"/>
    <w:rsid w:val="00F56572"/>
    <w:rsid w:val="00F56767"/>
    <w:rsid w:val="00F56866"/>
    <w:rsid w:val="00F56B37"/>
    <w:rsid w:val="00F56D99"/>
    <w:rsid w:val="00F56F0B"/>
    <w:rsid w:val="00F57165"/>
    <w:rsid w:val="00F57564"/>
    <w:rsid w:val="00F57BA1"/>
    <w:rsid w:val="00F57F8B"/>
    <w:rsid w:val="00F600A6"/>
    <w:rsid w:val="00F60158"/>
    <w:rsid w:val="00F601D4"/>
    <w:rsid w:val="00F6031E"/>
    <w:rsid w:val="00F60363"/>
    <w:rsid w:val="00F606CC"/>
    <w:rsid w:val="00F611FA"/>
    <w:rsid w:val="00F61317"/>
    <w:rsid w:val="00F6161B"/>
    <w:rsid w:val="00F62168"/>
    <w:rsid w:val="00F625FA"/>
    <w:rsid w:val="00F63391"/>
    <w:rsid w:val="00F63622"/>
    <w:rsid w:val="00F640EC"/>
    <w:rsid w:val="00F642DC"/>
    <w:rsid w:val="00F6446C"/>
    <w:rsid w:val="00F64485"/>
    <w:rsid w:val="00F648C7"/>
    <w:rsid w:val="00F64AA8"/>
    <w:rsid w:val="00F64B6C"/>
    <w:rsid w:val="00F65238"/>
    <w:rsid w:val="00F655DD"/>
    <w:rsid w:val="00F65667"/>
    <w:rsid w:val="00F65991"/>
    <w:rsid w:val="00F659A2"/>
    <w:rsid w:val="00F65A4A"/>
    <w:rsid w:val="00F65EC6"/>
    <w:rsid w:val="00F66603"/>
    <w:rsid w:val="00F66634"/>
    <w:rsid w:val="00F66CD3"/>
    <w:rsid w:val="00F66D6D"/>
    <w:rsid w:val="00F66DAD"/>
    <w:rsid w:val="00F672C5"/>
    <w:rsid w:val="00F67A2A"/>
    <w:rsid w:val="00F67C58"/>
    <w:rsid w:val="00F704B8"/>
    <w:rsid w:val="00F70634"/>
    <w:rsid w:val="00F711B4"/>
    <w:rsid w:val="00F71288"/>
    <w:rsid w:val="00F713F2"/>
    <w:rsid w:val="00F71861"/>
    <w:rsid w:val="00F718C8"/>
    <w:rsid w:val="00F71ABD"/>
    <w:rsid w:val="00F71BD2"/>
    <w:rsid w:val="00F72078"/>
    <w:rsid w:val="00F721F0"/>
    <w:rsid w:val="00F723BA"/>
    <w:rsid w:val="00F72A1A"/>
    <w:rsid w:val="00F734A7"/>
    <w:rsid w:val="00F7366C"/>
    <w:rsid w:val="00F73962"/>
    <w:rsid w:val="00F73EDF"/>
    <w:rsid w:val="00F746CC"/>
    <w:rsid w:val="00F74840"/>
    <w:rsid w:val="00F74A8D"/>
    <w:rsid w:val="00F74D16"/>
    <w:rsid w:val="00F752D8"/>
    <w:rsid w:val="00F764EF"/>
    <w:rsid w:val="00F76C09"/>
    <w:rsid w:val="00F76CB4"/>
    <w:rsid w:val="00F77320"/>
    <w:rsid w:val="00F77377"/>
    <w:rsid w:val="00F7747C"/>
    <w:rsid w:val="00F779CD"/>
    <w:rsid w:val="00F8007D"/>
    <w:rsid w:val="00F8015B"/>
    <w:rsid w:val="00F812CF"/>
    <w:rsid w:val="00F8131D"/>
    <w:rsid w:val="00F81468"/>
    <w:rsid w:val="00F81871"/>
    <w:rsid w:val="00F81B6E"/>
    <w:rsid w:val="00F82057"/>
    <w:rsid w:val="00F82599"/>
    <w:rsid w:val="00F827EF"/>
    <w:rsid w:val="00F82EE1"/>
    <w:rsid w:val="00F82FA2"/>
    <w:rsid w:val="00F83222"/>
    <w:rsid w:val="00F833CA"/>
    <w:rsid w:val="00F835A0"/>
    <w:rsid w:val="00F83691"/>
    <w:rsid w:val="00F83753"/>
    <w:rsid w:val="00F83774"/>
    <w:rsid w:val="00F837C4"/>
    <w:rsid w:val="00F83A92"/>
    <w:rsid w:val="00F83D1E"/>
    <w:rsid w:val="00F83F75"/>
    <w:rsid w:val="00F83FB3"/>
    <w:rsid w:val="00F843F6"/>
    <w:rsid w:val="00F848F8"/>
    <w:rsid w:val="00F84A48"/>
    <w:rsid w:val="00F84A81"/>
    <w:rsid w:val="00F84B51"/>
    <w:rsid w:val="00F85079"/>
    <w:rsid w:val="00F853B7"/>
    <w:rsid w:val="00F85F86"/>
    <w:rsid w:val="00F86295"/>
    <w:rsid w:val="00F86386"/>
    <w:rsid w:val="00F86400"/>
    <w:rsid w:val="00F86A8D"/>
    <w:rsid w:val="00F87483"/>
    <w:rsid w:val="00F875BE"/>
    <w:rsid w:val="00F8784E"/>
    <w:rsid w:val="00F87949"/>
    <w:rsid w:val="00F87A20"/>
    <w:rsid w:val="00F87A37"/>
    <w:rsid w:val="00F900AE"/>
    <w:rsid w:val="00F908D7"/>
    <w:rsid w:val="00F90A82"/>
    <w:rsid w:val="00F90E1E"/>
    <w:rsid w:val="00F9107F"/>
    <w:rsid w:val="00F91109"/>
    <w:rsid w:val="00F91A6A"/>
    <w:rsid w:val="00F91DD1"/>
    <w:rsid w:val="00F920C9"/>
    <w:rsid w:val="00F9352B"/>
    <w:rsid w:val="00F935C2"/>
    <w:rsid w:val="00F93BD2"/>
    <w:rsid w:val="00F940C3"/>
    <w:rsid w:val="00F9439E"/>
    <w:rsid w:val="00F944AE"/>
    <w:rsid w:val="00F94C16"/>
    <w:rsid w:val="00F9564F"/>
    <w:rsid w:val="00F9596C"/>
    <w:rsid w:val="00F95C74"/>
    <w:rsid w:val="00F95D1B"/>
    <w:rsid w:val="00F95DC4"/>
    <w:rsid w:val="00F95F34"/>
    <w:rsid w:val="00F9673D"/>
    <w:rsid w:val="00F96DDA"/>
    <w:rsid w:val="00F96E98"/>
    <w:rsid w:val="00F96F9B"/>
    <w:rsid w:val="00F97902"/>
    <w:rsid w:val="00F97F46"/>
    <w:rsid w:val="00FA0648"/>
    <w:rsid w:val="00FA07E6"/>
    <w:rsid w:val="00FA0AB6"/>
    <w:rsid w:val="00FA0E62"/>
    <w:rsid w:val="00FA111C"/>
    <w:rsid w:val="00FA1BD9"/>
    <w:rsid w:val="00FA28A1"/>
    <w:rsid w:val="00FA295B"/>
    <w:rsid w:val="00FA2A43"/>
    <w:rsid w:val="00FA2B84"/>
    <w:rsid w:val="00FA3482"/>
    <w:rsid w:val="00FA3F74"/>
    <w:rsid w:val="00FA40F8"/>
    <w:rsid w:val="00FA4453"/>
    <w:rsid w:val="00FA47CA"/>
    <w:rsid w:val="00FA4A0F"/>
    <w:rsid w:val="00FA4DF5"/>
    <w:rsid w:val="00FA4EA1"/>
    <w:rsid w:val="00FA5061"/>
    <w:rsid w:val="00FA5217"/>
    <w:rsid w:val="00FA5E4A"/>
    <w:rsid w:val="00FA6032"/>
    <w:rsid w:val="00FA633E"/>
    <w:rsid w:val="00FA6D8E"/>
    <w:rsid w:val="00FA7460"/>
    <w:rsid w:val="00FA76A1"/>
    <w:rsid w:val="00FA7988"/>
    <w:rsid w:val="00FB0437"/>
    <w:rsid w:val="00FB07ED"/>
    <w:rsid w:val="00FB0B45"/>
    <w:rsid w:val="00FB16FA"/>
    <w:rsid w:val="00FB185F"/>
    <w:rsid w:val="00FB1A06"/>
    <w:rsid w:val="00FB1C28"/>
    <w:rsid w:val="00FB2176"/>
    <w:rsid w:val="00FB234C"/>
    <w:rsid w:val="00FB2556"/>
    <w:rsid w:val="00FB2A62"/>
    <w:rsid w:val="00FB2BEE"/>
    <w:rsid w:val="00FB2C34"/>
    <w:rsid w:val="00FB2CE8"/>
    <w:rsid w:val="00FB36F3"/>
    <w:rsid w:val="00FB383A"/>
    <w:rsid w:val="00FB48C0"/>
    <w:rsid w:val="00FB49FE"/>
    <w:rsid w:val="00FB500D"/>
    <w:rsid w:val="00FB53B3"/>
    <w:rsid w:val="00FB5646"/>
    <w:rsid w:val="00FB5D1B"/>
    <w:rsid w:val="00FB6845"/>
    <w:rsid w:val="00FB6C40"/>
    <w:rsid w:val="00FB7BDE"/>
    <w:rsid w:val="00FB7C82"/>
    <w:rsid w:val="00FC0E6B"/>
    <w:rsid w:val="00FC1077"/>
    <w:rsid w:val="00FC1115"/>
    <w:rsid w:val="00FC1227"/>
    <w:rsid w:val="00FC16D9"/>
    <w:rsid w:val="00FC1818"/>
    <w:rsid w:val="00FC1896"/>
    <w:rsid w:val="00FC1AF2"/>
    <w:rsid w:val="00FC27F9"/>
    <w:rsid w:val="00FC2921"/>
    <w:rsid w:val="00FC295F"/>
    <w:rsid w:val="00FC2B9E"/>
    <w:rsid w:val="00FC30D9"/>
    <w:rsid w:val="00FC31BD"/>
    <w:rsid w:val="00FC3395"/>
    <w:rsid w:val="00FC3B68"/>
    <w:rsid w:val="00FC3CF5"/>
    <w:rsid w:val="00FC3E1D"/>
    <w:rsid w:val="00FC403B"/>
    <w:rsid w:val="00FC41EA"/>
    <w:rsid w:val="00FC46C6"/>
    <w:rsid w:val="00FC49FF"/>
    <w:rsid w:val="00FC4A9B"/>
    <w:rsid w:val="00FC4BB4"/>
    <w:rsid w:val="00FC5509"/>
    <w:rsid w:val="00FC56E2"/>
    <w:rsid w:val="00FC5A4C"/>
    <w:rsid w:val="00FC5B27"/>
    <w:rsid w:val="00FC5D74"/>
    <w:rsid w:val="00FC6894"/>
    <w:rsid w:val="00FC68AC"/>
    <w:rsid w:val="00FC6E0F"/>
    <w:rsid w:val="00FC7787"/>
    <w:rsid w:val="00FC7A4A"/>
    <w:rsid w:val="00FC7DAE"/>
    <w:rsid w:val="00FD0336"/>
    <w:rsid w:val="00FD08E4"/>
    <w:rsid w:val="00FD0BE1"/>
    <w:rsid w:val="00FD0D77"/>
    <w:rsid w:val="00FD1089"/>
    <w:rsid w:val="00FD142E"/>
    <w:rsid w:val="00FD1B91"/>
    <w:rsid w:val="00FD21D2"/>
    <w:rsid w:val="00FD2320"/>
    <w:rsid w:val="00FD247C"/>
    <w:rsid w:val="00FD29A4"/>
    <w:rsid w:val="00FD2FD7"/>
    <w:rsid w:val="00FD327D"/>
    <w:rsid w:val="00FD32B3"/>
    <w:rsid w:val="00FD32E1"/>
    <w:rsid w:val="00FD36FE"/>
    <w:rsid w:val="00FD376D"/>
    <w:rsid w:val="00FD3E7A"/>
    <w:rsid w:val="00FD4720"/>
    <w:rsid w:val="00FD4D04"/>
    <w:rsid w:val="00FD501D"/>
    <w:rsid w:val="00FD50B3"/>
    <w:rsid w:val="00FD54C6"/>
    <w:rsid w:val="00FD5560"/>
    <w:rsid w:val="00FD5571"/>
    <w:rsid w:val="00FD55E0"/>
    <w:rsid w:val="00FD5E31"/>
    <w:rsid w:val="00FD610F"/>
    <w:rsid w:val="00FD65CC"/>
    <w:rsid w:val="00FD6A3C"/>
    <w:rsid w:val="00FD6B1F"/>
    <w:rsid w:val="00FD70B1"/>
    <w:rsid w:val="00FD7251"/>
    <w:rsid w:val="00FD7B7D"/>
    <w:rsid w:val="00FE083B"/>
    <w:rsid w:val="00FE0A1F"/>
    <w:rsid w:val="00FE0A68"/>
    <w:rsid w:val="00FE0AAA"/>
    <w:rsid w:val="00FE1187"/>
    <w:rsid w:val="00FE1485"/>
    <w:rsid w:val="00FE159A"/>
    <w:rsid w:val="00FE161A"/>
    <w:rsid w:val="00FE1EDF"/>
    <w:rsid w:val="00FE20D3"/>
    <w:rsid w:val="00FE2DC4"/>
    <w:rsid w:val="00FE390B"/>
    <w:rsid w:val="00FE39F7"/>
    <w:rsid w:val="00FE45CE"/>
    <w:rsid w:val="00FE4621"/>
    <w:rsid w:val="00FE4A11"/>
    <w:rsid w:val="00FE4E63"/>
    <w:rsid w:val="00FE5702"/>
    <w:rsid w:val="00FE59CA"/>
    <w:rsid w:val="00FE5E0D"/>
    <w:rsid w:val="00FE5FD4"/>
    <w:rsid w:val="00FE633B"/>
    <w:rsid w:val="00FE6DD1"/>
    <w:rsid w:val="00FE712A"/>
    <w:rsid w:val="00FE7380"/>
    <w:rsid w:val="00FE7663"/>
    <w:rsid w:val="00FE7878"/>
    <w:rsid w:val="00FF0404"/>
    <w:rsid w:val="00FF08FB"/>
    <w:rsid w:val="00FF095D"/>
    <w:rsid w:val="00FF0E7A"/>
    <w:rsid w:val="00FF11F8"/>
    <w:rsid w:val="00FF1793"/>
    <w:rsid w:val="00FF1A7C"/>
    <w:rsid w:val="00FF1C89"/>
    <w:rsid w:val="00FF238F"/>
    <w:rsid w:val="00FF2486"/>
    <w:rsid w:val="00FF2524"/>
    <w:rsid w:val="00FF287B"/>
    <w:rsid w:val="00FF28F1"/>
    <w:rsid w:val="00FF2B64"/>
    <w:rsid w:val="00FF2CC9"/>
    <w:rsid w:val="00FF3598"/>
    <w:rsid w:val="00FF398B"/>
    <w:rsid w:val="00FF3F4E"/>
    <w:rsid w:val="00FF3FF7"/>
    <w:rsid w:val="00FF5265"/>
    <w:rsid w:val="00FF5295"/>
    <w:rsid w:val="00FF536A"/>
    <w:rsid w:val="00FF5508"/>
    <w:rsid w:val="00FF5697"/>
    <w:rsid w:val="00FF5B11"/>
    <w:rsid w:val="00FF5D31"/>
    <w:rsid w:val="00FF5F6B"/>
    <w:rsid w:val="00FF640D"/>
    <w:rsid w:val="00FF6876"/>
    <w:rsid w:val="00FF69DA"/>
    <w:rsid w:val="00FF6A91"/>
    <w:rsid w:val="00FF6AB0"/>
    <w:rsid w:val="00FF7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City"/>
  <w:smartTagType w:namespaceuri="urn:schemas-microsoft-com:office:smarttags" w:name="PlaceNam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035D"/>
    <w:rPr>
      <w:sz w:val="24"/>
      <w:szCs w:val="24"/>
    </w:rPr>
  </w:style>
  <w:style w:type="paragraph" w:styleId="Heading1">
    <w:name w:val="heading 1"/>
    <w:basedOn w:val="Normal"/>
    <w:next w:val="Normal"/>
    <w:link w:val="Heading1Char"/>
    <w:qFormat/>
    <w:rsid w:val="00E10D8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2035D"/>
    <w:rPr>
      <w:color w:val="0000FF"/>
      <w:u w:val="single"/>
    </w:rPr>
  </w:style>
  <w:style w:type="paragraph" w:styleId="FootnoteText">
    <w:name w:val="footnote text"/>
    <w:basedOn w:val="Normal"/>
    <w:link w:val="FootnoteTextChar"/>
    <w:unhideWhenUsed/>
    <w:rsid w:val="00A2035D"/>
    <w:rPr>
      <w:sz w:val="20"/>
      <w:szCs w:val="20"/>
    </w:rPr>
  </w:style>
  <w:style w:type="character" w:customStyle="1" w:styleId="FootnoteTextChar">
    <w:name w:val="Footnote Text Char"/>
    <w:basedOn w:val="DefaultParagraphFont"/>
    <w:link w:val="FootnoteText"/>
    <w:rsid w:val="00A2035D"/>
  </w:style>
  <w:style w:type="paragraph" w:styleId="CommentText">
    <w:name w:val="annotation text"/>
    <w:basedOn w:val="Normal"/>
    <w:link w:val="CommentTextChar"/>
    <w:unhideWhenUsed/>
    <w:rsid w:val="00A2035D"/>
    <w:pPr>
      <w:overflowPunct w:val="0"/>
      <w:autoSpaceDE w:val="0"/>
      <w:autoSpaceDN w:val="0"/>
      <w:adjustRightInd w:val="0"/>
    </w:pPr>
    <w:rPr>
      <w:sz w:val="20"/>
      <w:szCs w:val="20"/>
    </w:rPr>
  </w:style>
  <w:style w:type="character" w:customStyle="1" w:styleId="CommentTextChar">
    <w:name w:val="Comment Text Char"/>
    <w:basedOn w:val="DefaultParagraphFont"/>
    <w:link w:val="CommentText"/>
    <w:rsid w:val="00A2035D"/>
  </w:style>
  <w:style w:type="character" w:styleId="FootnoteReference">
    <w:name w:val="footnote reference"/>
    <w:uiPriority w:val="99"/>
    <w:unhideWhenUsed/>
    <w:rsid w:val="00A2035D"/>
    <w:rPr>
      <w:vertAlign w:val="superscript"/>
    </w:rPr>
  </w:style>
  <w:style w:type="character" w:styleId="CommentReference">
    <w:name w:val="annotation reference"/>
    <w:unhideWhenUsed/>
    <w:rsid w:val="00A2035D"/>
    <w:rPr>
      <w:sz w:val="16"/>
      <w:szCs w:val="16"/>
    </w:rPr>
  </w:style>
  <w:style w:type="paragraph" w:styleId="BalloonText">
    <w:name w:val="Balloon Text"/>
    <w:basedOn w:val="Normal"/>
    <w:link w:val="BalloonTextChar"/>
    <w:rsid w:val="00A2035D"/>
    <w:rPr>
      <w:rFonts w:ascii="Tahoma" w:hAnsi="Tahoma" w:cs="Tahoma"/>
      <w:sz w:val="16"/>
      <w:szCs w:val="16"/>
    </w:rPr>
  </w:style>
  <w:style w:type="character" w:customStyle="1" w:styleId="BalloonTextChar">
    <w:name w:val="Balloon Text Char"/>
    <w:basedOn w:val="DefaultParagraphFont"/>
    <w:link w:val="BalloonText"/>
    <w:rsid w:val="00A2035D"/>
    <w:rPr>
      <w:rFonts w:ascii="Tahoma" w:hAnsi="Tahoma" w:cs="Tahoma"/>
      <w:sz w:val="16"/>
      <w:szCs w:val="16"/>
    </w:rPr>
  </w:style>
  <w:style w:type="paragraph" w:styleId="CommentSubject">
    <w:name w:val="annotation subject"/>
    <w:basedOn w:val="CommentText"/>
    <w:next w:val="CommentText"/>
    <w:link w:val="CommentSubjectChar"/>
    <w:rsid w:val="00E862A6"/>
    <w:pPr>
      <w:overflowPunct/>
      <w:autoSpaceDE/>
      <w:autoSpaceDN/>
      <w:adjustRightInd/>
    </w:pPr>
    <w:rPr>
      <w:b/>
      <w:bCs/>
    </w:rPr>
  </w:style>
  <w:style w:type="character" w:customStyle="1" w:styleId="CommentSubjectChar">
    <w:name w:val="Comment Subject Char"/>
    <w:basedOn w:val="CommentTextChar"/>
    <w:link w:val="CommentSubject"/>
    <w:rsid w:val="00E862A6"/>
    <w:rPr>
      <w:b/>
      <w:bCs/>
    </w:rPr>
  </w:style>
  <w:style w:type="paragraph" w:styleId="Header">
    <w:name w:val="header"/>
    <w:basedOn w:val="Normal"/>
    <w:link w:val="HeaderChar"/>
    <w:uiPriority w:val="99"/>
    <w:rsid w:val="00E958D8"/>
    <w:pPr>
      <w:tabs>
        <w:tab w:val="center" w:pos="4680"/>
        <w:tab w:val="right" w:pos="9360"/>
      </w:tabs>
    </w:pPr>
  </w:style>
  <w:style w:type="character" w:customStyle="1" w:styleId="HeaderChar">
    <w:name w:val="Header Char"/>
    <w:basedOn w:val="DefaultParagraphFont"/>
    <w:link w:val="Header"/>
    <w:uiPriority w:val="99"/>
    <w:rsid w:val="00E958D8"/>
    <w:rPr>
      <w:sz w:val="24"/>
      <w:szCs w:val="24"/>
    </w:rPr>
  </w:style>
  <w:style w:type="paragraph" w:styleId="Footer">
    <w:name w:val="footer"/>
    <w:basedOn w:val="Normal"/>
    <w:link w:val="FooterChar"/>
    <w:rsid w:val="00E958D8"/>
    <w:pPr>
      <w:tabs>
        <w:tab w:val="center" w:pos="4680"/>
        <w:tab w:val="right" w:pos="9360"/>
      </w:tabs>
    </w:pPr>
  </w:style>
  <w:style w:type="character" w:customStyle="1" w:styleId="FooterChar">
    <w:name w:val="Footer Char"/>
    <w:basedOn w:val="DefaultParagraphFont"/>
    <w:link w:val="Footer"/>
    <w:rsid w:val="00E958D8"/>
    <w:rPr>
      <w:sz w:val="24"/>
      <w:szCs w:val="24"/>
    </w:rPr>
  </w:style>
  <w:style w:type="character" w:customStyle="1" w:styleId="Heading1Char">
    <w:name w:val="Heading 1 Char"/>
    <w:basedOn w:val="DefaultParagraphFont"/>
    <w:link w:val="Heading1"/>
    <w:rsid w:val="00E10D8B"/>
    <w:rPr>
      <w:b/>
      <w:sz w:val="28"/>
    </w:rPr>
  </w:style>
  <w:style w:type="paragraph" w:styleId="ListParagraph">
    <w:name w:val="List Paragraph"/>
    <w:basedOn w:val="Normal"/>
    <w:uiPriority w:val="34"/>
    <w:qFormat/>
    <w:rsid w:val="00E10D8B"/>
    <w:pPr>
      <w:spacing w:after="200"/>
      <w:ind w:left="720"/>
      <w:contextualSpacing/>
    </w:pPr>
    <w:rPr>
      <w:rFonts w:ascii="Cambria" w:eastAsia="Cambria" w:hAnsi="Cambria"/>
    </w:rPr>
  </w:style>
  <w:style w:type="paragraph" w:customStyle="1" w:styleId="p3">
    <w:name w:val="p3"/>
    <w:basedOn w:val="Normal"/>
    <w:rsid w:val="00E10D8B"/>
    <w:pPr>
      <w:widowControl w:val="0"/>
      <w:tabs>
        <w:tab w:val="left" w:pos="204"/>
      </w:tabs>
      <w:autoSpaceDE w:val="0"/>
      <w:autoSpaceDN w:val="0"/>
      <w:adjustRightInd w:val="0"/>
    </w:pPr>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035D"/>
    <w:rPr>
      <w:sz w:val="24"/>
      <w:szCs w:val="24"/>
    </w:rPr>
  </w:style>
  <w:style w:type="paragraph" w:styleId="Heading1">
    <w:name w:val="heading 1"/>
    <w:basedOn w:val="Normal"/>
    <w:next w:val="Normal"/>
    <w:link w:val="Heading1Char"/>
    <w:qFormat/>
    <w:rsid w:val="00E10D8B"/>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2035D"/>
    <w:rPr>
      <w:color w:val="0000FF"/>
      <w:u w:val="single"/>
    </w:rPr>
  </w:style>
  <w:style w:type="paragraph" w:styleId="FootnoteText">
    <w:name w:val="footnote text"/>
    <w:basedOn w:val="Normal"/>
    <w:link w:val="FootnoteTextChar"/>
    <w:unhideWhenUsed/>
    <w:rsid w:val="00A2035D"/>
    <w:rPr>
      <w:sz w:val="20"/>
      <w:szCs w:val="20"/>
    </w:rPr>
  </w:style>
  <w:style w:type="character" w:customStyle="1" w:styleId="FootnoteTextChar">
    <w:name w:val="Footnote Text Char"/>
    <w:basedOn w:val="DefaultParagraphFont"/>
    <w:link w:val="FootnoteText"/>
    <w:rsid w:val="00A2035D"/>
  </w:style>
  <w:style w:type="paragraph" w:styleId="CommentText">
    <w:name w:val="annotation text"/>
    <w:basedOn w:val="Normal"/>
    <w:link w:val="CommentTextChar"/>
    <w:unhideWhenUsed/>
    <w:rsid w:val="00A2035D"/>
    <w:pPr>
      <w:overflowPunct w:val="0"/>
      <w:autoSpaceDE w:val="0"/>
      <w:autoSpaceDN w:val="0"/>
      <w:adjustRightInd w:val="0"/>
    </w:pPr>
    <w:rPr>
      <w:sz w:val="20"/>
      <w:szCs w:val="20"/>
    </w:rPr>
  </w:style>
  <w:style w:type="character" w:customStyle="1" w:styleId="CommentTextChar">
    <w:name w:val="Comment Text Char"/>
    <w:basedOn w:val="DefaultParagraphFont"/>
    <w:link w:val="CommentText"/>
    <w:rsid w:val="00A2035D"/>
  </w:style>
  <w:style w:type="character" w:styleId="FootnoteReference">
    <w:name w:val="footnote reference"/>
    <w:uiPriority w:val="99"/>
    <w:unhideWhenUsed/>
    <w:rsid w:val="00A2035D"/>
    <w:rPr>
      <w:vertAlign w:val="superscript"/>
    </w:rPr>
  </w:style>
  <w:style w:type="character" w:styleId="CommentReference">
    <w:name w:val="annotation reference"/>
    <w:unhideWhenUsed/>
    <w:rsid w:val="00A2035D"/>
    <w:rPr>
      <w:sz w:val="16"/>
      <w:szCs w:val="16"/>
    </w:rPr>
  </w:style>
  <w:style w:type="paragraph" w:styleId="BalloonText">
    <w:name w:val="Balloon Text"/>
    <w:basedOn w:val="Normal"/>
    <w:link w:val="BalloonTextChar"/>
    <w:rsid w:val="00A2035D"/>
    <w:rPr>
      <w:rFonts w:ascii="Tahoma" w:hAnsi="Tahoma" w:cs="Tahoma"/>
      <w:sz w:val="16"/>
      <w:szCs w:val="16"/>
    </w:rPr>
  </w:style>
  <w:style w:type="character" w:customStyle="1" w:styleId="BalloonTextChar">
    <w:name w:val="Balloon Text Char"/>
    <w:basedOn w:val="DefaultParagraphFont"/>
    <w:link w:val="BalloonText"/>
    <w:rsid w:val="00A2035D"/>
    <w:rPr>
      <w:rFonts w:ascii="Tahoma" w:hAnsi="Tahoma" w:cs="Tahoma"/>
      <w:sz w:val="16"/>
      <w:szCs w:val="16"/>
    </w:rPr>
  </w:style>
  <w:style w:type="paragraph" w:styleId="CommentSubject">
    <w:name w:val="annotation subject"/>
    <w:basedOn w:val="CommentText"/>
    <w:next w:val="CommentText"/>
    <w:link w:val="CommentSubjectChar"/>
    <w:rsid w:val="00E862A6"/>
    <w:pPr>
      <w:overflowPunct/>
      <w:autoSpaceDE/>
      <w:autoSpaceDN/>
      <w:adjustRightInd/>
    </w:pPr>
    <w:rPr>
      <w:b/>
      <w:bCs/>
    </w:rPr>
  </w:style>
  <w:style w:type="character" w:customStyle="1" w:styleId="CommentSubjectChar">
    <w:name w:val="Comment Subject Char"/>
    <w:basedOn w:val="CommentTextChar"/>
    <w:link w:val="CommentSubject"/>
    <w:rsid w:val="00E862A6"/>
    <w:rPr>
      <w:b/>
      <w:bCs/>
    </w:rPr>
  </w:style>
  <w:style w:type="paragraph" w:styleId="Header">
    <w:name w:val="header"/>
    <w:basedOn w:val="Normal"/>
    <w:link w:val="HeaderChar"/>
    <w:uiPriority w:val="99"/>
    <w:rsid w:val="00E958D8"/>
    <w:pPr>
      <w:tabs>
        <w:tab w:val="center" w:pos="4680"/>
        <w:tab w:val="right" w:pos="9360"/>
      </w:tabs>
    </w:pPr>
  </w:style>
  <w:style w:type="character" w:customStyle="1" w:styleId="HeaderChar">
    <w:name w:val="Header Char"/>
    <w:basedOn w:val="DefaultParagraphFont"/>
    <w:link w:val="Header"/>
    <w:uiPriority w:val="99"/>
    <w:rsid w:val="00E958D8"/>
    <w:rPr>
      <w:sz w:val="24"/>
      <w:szCs w:val="24"/>
    </w:rPr>
  </w:style>
  <w:style w:type="paragraph" w:styleId="Footer">
    <w:name w:val="footer"/>
    <w:basedOn w:val="Normal"/>
    <w:link w:val="FooterChar"/>
    <w:rsid w:val="00E958D8"/>
    <w:pPr>
      <w:tabs>
        <w:tab w:val="center" w:pos="4680"/>
        <w:tab w:val="right" w:pos="9360"/>
      </w:tabs>
    </w:pPr>
  </w:style>
  <w:style w:type="character" w:customStyle="1" w:styleId="FooterChar">
    <w:name w:val="Footer Char"/>
    <w:basedOn w:val="DefaultParagraphFont"/>
    <w:link w:val="Footer"/>
    <w:rsid w:val="00E958D8"/>
    <w:rPr>
      <w:sz w:val="24"/>
      <w:szCs w:val="24"/>
    </w:rPr>
  </w:style>
  <w:style w:type="character" w:customStyle="1" w:styleId="Heading1Char">
    <w:name w:val="Heading 1 Char"/>
    <w:basedOn w:val="DefaultParagraphFont"/>
    <w:link w:val="Heading1"/>
    <w:rsid w:val="00E10D8B"/>
    <w:rPr>
      <w:b/>
      <w:sz w:val="28"/>
    </w:rPr>
  </w:style>
  <w:style w:type="paragraph" w:styleId="ListParagraph">
    <w:name w:val="List Paragraph"/>
    <w:basedOn w:val="Normal"/>
    <w:uiPriority w:val="34"/>
    <w:qFormat/>
    <w:rsid w:val="00E10D8B"/>
    <w:pPr>
      <w:spacing w:after="200"/>
      <w:ind w:left="720"/>
      <w:contextualSpacing/>
    </w:pPr>
    <w:rPr>
      <w:rFonts w:ascii="Cambria" w:eastAsia="Cambria" w:hAnsi="Cambria"/>
    </w:rPr>
  </w:style>
  <w:style w:type="paragraph" w:customStyle="1" w:styleId="p3">
    <w:name w:val="p3"/>
    <w:basedOn w:val="Normal"/>
    <w:rsid w:val="00E10D8B"/>
    <w:pPr>
      <w:widowControl w:val="0"/>
      <w:tabs>
        <w:tab w:val="left" w:pos="204"/>
      </w:tabs>
      <w:autoSpaceDE w:val="0"/>
      <w:autoSpaceDN w:val="0"/>
      <w:adjustRightInd w:val="0"/>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09816">
      <w:bodyDiv w:val="1"/>
      <w:marLeft w:val="0"/>
      <w:marRight w:val="0"/>
      <w:marTop w:val="0"/>
      <w:marBottom w:val="0"/>
      <w:divBdr>
        <w:top w:val="none" w:sz="0" w:space="0" w:color="auto"/>
        <w:left w:val="none" w:sz="0" w:space="0" w:color="auto"/>
        <w:bottom w:val="none" w:sz="0" w:space="0" w:color="auto"/>
        <w:right w:val="none" w:sz="0" w:space="0" w:color="auto"/>
      </w:divBdr>
    </w:div>
    <w:div w:id="1308969596">
      <w:bodyDiv w:val="1"/>
      <w:marLeft w:val="0"/>
      <w:marRight w:val="0"/>
      <w:marTop w:val="0"/>
      <w:marBottom w:val="0"/>
      <w:divBdr>
        <w:top w:val="none" w:sz="0" w:space="0" w:color="auto"/>
        <w:left w:val="none" w:sz="0" w:space="0" w:color="auto"/>
        <w:bottom w:val="none" w:sz="0" w:space="0" w:color="auto"/>
        <w:right w:val="none" w:sz="0" w:space="0" w:color="auto"/>
      </w:divBdr>
    </w:div>
    <w:div w:id="1455710439">
      <w:bodyDiv w:val="1"/>
      <w:marLeft w:val="0"/>
      <w:marRight w:val="0"/>
      <w:marTop w:val="0"/>
      <w:marBottom w:val="0"/>
      <w:divBdr>
        <w:top w:val="none" w:sz="0" w:space="0" w:color="auto"/>
        <w:left w:val="none" w:sz="0" w:space="0" w:color="auto"/>
        <w:bottom w:val="none" w:sz="0" w:space="0" w:color="auto"/>
        <w:right w:val="none" w:sz="0" w:space="0" w:color="auto"/>
      </w:divBdr>
    </w:div>
    <w:div w:id="1642995792">
      <w:bodyDiv w:val="1"/>
      <w:marLeft w:val="0"/>
      <w:marRight w:val="0"/>
      <w:marTop w:val="0"/>
      <w:marBottom w:val="0"/>
      <w:divBdr>
        <w:top w:val="none" w:sz="0" w:space="0" w:color="auto"/>
        <w:left w:val="none" w:sz="0" w:space="0" w:color="auto"/>
        <w:bottom w:val="none" w:sz="0" w:space="0" w:color="auto"/>
        <w:right w:val="none" w:sz="0" w:space="0" w:color="auto"/>
      </w:divBdr>
    </w:div>
    <w:div w:id="182461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oleObject" Target="embeddings/Microsoft_Excel_97-2003_Worksheet3.xls"/><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3.emf"/><Relationship Id="rId34" Type="http://schemas.openxmlformats.org/officeDocument/2006/relationships/oleObject" Target="embeddings/Microsoft_Excel_97-2003_Worksheet7.xls"/><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embeddings/Microsoft_Excel_97-2003_Worksheet9.xls"/><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ribrown@state.pa.us" TargetMode="External"/><Relationship Id="rId24" Type="http://schemas.openxmlformats.org/officeDocument/2006/relationships/oleObject" Target="embeddings/Microsoft_Excel_97-2003_Worksheet2.xls"/><Relationship Id="rId32" Type="http://schemas.openxmlformats.org/officeDocument/2006/relationships/oleObject" Target="embeddings/Microsoft_Excel_97-2003_Worksheet6.xls"/><Relationship Id="rId37" Type="http://schemas.openxmlformats.org/officeDocument/2006/relationships/image" Target="media/image11.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image" Target="media/image4.emf"/><Relationship Id="rId28" Type="http://schemas.openxmlformats.org/officeDocument/2006/relationships/oleObject" Target="embeddings/Microsoft_Excel_97-2003_Worksheet4.xls"/><Relationship Id="rId36" Type="http://schemas.openxmlformats.org/officeDocument/2006/relationships/oleObject" Target="embeddings/Microsoft_Excel_97-2003_Worksheet8.xls"/><Relationship Id="rId10" Type="http://schemas.openxmlformats.org/officeDocument/2006/relationships/hyperlink" Target="mailto:ccovage@pa.gov" TargetMode="External"/><Relationship Id="rId19" Type="http://schemas.openxmlformats.org/officeDocument/2006/relationships/header" Target="header4.xml"/><Relationship Id="rId31" Type="http://schemas.openxmlformats.org/officeDocument/2006/relationships/image" Target="media/image8.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oleObject" Target="embeddings/Microsoft_Excel_97-2003_Worksheet1.xls"/><Relationship Id="rId27" Type="http://schemas.openxmlformats.org/officeDocument/2006/relationships/image" Target="media/image6.emf"/><Relationship Id="rId30" Type="http://schemas.openxmlformats.org/officeDocument/2006/relationships/oleObject" Target="embeddings/Microsoft_Excel_97-2003_Worksheet5.xls"/><Relationship Id="rId35" Type="http://schemas.openxmlformats.org/officeDocument/2006/relationships/image" Target="media/image10.emf"/></Relationships>
</file>

<file path=word/_rels/footnotes.xml.rels><?xml version="1.0" encoding="UTF-8" standalone="yes"?>
<Relationships xmlns="http://schemas.openxmlformats.org/package/2006/relationships"><Relationship Id="rId2" Type="http://schemas.openxmlformats.org/officeDocument/2006/relationships/hyperlink" Target="http://www.puc.state.pa.us/electric/Act129/EEC_Program.aspx" TargetMode="External"/><Relationship Id="rId1" Type="http://schemas.openxmlformats.org/officeDocument/2006/relationships/hyperlink" Target="http://www.puc.state.pa.us/electric/Act129/EEC_Program.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919B1-8DE0-40FB-BA8F-1617F4CF6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3195</Words>
  <Characters>18212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ccovage</dc:creator>
  <cp:lastModifiedBy>Farner, Joyce</cp:lastModifiedBy>
  <cp:revision>3</cp:revision>
  <cp:lastPrinted>2012-08-17T11:53:00Z</cp:lastPrinted>
  <dcterms:created xsi:type="dcterms:W3CDTF">2012-08-16T19:09:00Z</dcterms:created>
  <dcterms:modified xsi:type="dcterms:W3CDTF">2012-08-17T11:53:00Z</dcterms:modified>
</cp:coreProperties>
</file>