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DC69E8" w:rsidRDefault="00C5657B">
      <w:pPr>
        <w:spacing w:line="360" w:lineRule="auto"/>
        <w:ind w:firstLine="1440"/>
      </w:pPr>
      <w:r>
        <w:t xml:space="preserve">On </w:t>
      </w:r>
      <w:r w:rsidR="00DC69E8">
        <w:t>December 8, 2011, the Bureau of Investigation and Enforcement (BI&amp;E), the Office of Consumer Advocate (OCA), Office of Small Business Advocate (OSBA), Peoples TWP LLC (TWP) and Peoples Natural Gas Company (Peoples)(together “Joint Petitioners”) jointly filed a petition in which they requested the Commission institute an investigation or rulemaking proceeding to address distribution base rate discounting  among natural gas distribution companies (NGDCs) with overlapping service territories, often referred to as “gas-on-gas” competition.</w:t>
      </w:r>
    </w:p>
    <w:p w:rsidR="00DC69E8" w:rsidRDefault="00DC69E8">
      <w:pPr>
        <w:spacing w:line="360" w:lineRule="auto"/>
        <w:ind w:firstLine="1440"/>
      </w:pPr>
    </w:p>
    <w:p w:rsidR="00DC69E8" w:rsidRDefault="00DC69E8">
      <w:pPr>
        <w:spacing w:line="360" w:lineRule="auto"/>
        <w:ind w:firstLine="1440"/>
      </w:pPr>
      <w:r>
        <w:t xml:space="preserve">On July 25, 2012, the Commission issued a Secretarial Letter </w:t>
      </w:r>
      <w:r w:rsidR="004A75EF">
        <w:t xml:space="preserve">essentially granting the petition and </w:t>
      </w:r>
      <w:r>
        <w:t>assigning this matter to the Office of Administrative Law Judge (OALJ) for a generic investigation</w:t>
      </w:r>
      <w:r w:rsidR="004A75EF">
        <w:t>.  The Commission invited</w:t>
      </w:r>
      <w:r>
        <w:t xml:space="preserve"> other parties to file interventions in order to participate in these proceedings.  </w:t>
      </w:r>
    </w:p>
    <w:p w:rsidR="00DC69E8" w:rsidRDefault="00DC69E8">
      <w:pPr>
        <w:spacing w:line="360" w:lineRule="auto"/>
        <w:ind w:firstLine="1440"/>
      </w:pPr>
    </w:p>
    <w:p w:rsidR="006D33B5" w:rsidRDefault="005F5D43">
      <w:pPr>
        <w:spacing w:line="360" w:lineRule="auto"/>
        <w:ind w:firstLine="1440"/>
      </w:pPr>
      <w:r>
        <w:t>In accordance with the provisions of 66 Pa. C.S. A. §333 and 52 Pa.Code §§ 5.221 – 5.223, an Initial Prehearing Conference has been scheduled in the above-captioned case.</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an Initial Prehearing Conference shall be held at 10:00 a.m. on </w:t>
      </w:r>
      <w:r w:rsidR="00DC69E8">
        <w:t>Friday, August 31, 2012</w:t>
      </w:r>
      <w:r w:rsidR="005F5D43">
        <w:t>, in Hearing Room #</w:t>
      </w:r>
      <w:r w:rsidR="00DC69E8">
        <w:t>4</w:t>
      </w:r>
      <w:r w:rsidR="005F5D43">
        <w:t>, Commonwealth Keystone Building, 400 North Street, Harrisburg, PA.</w:t>
      </w:r>
    </w:p>
    <w:p w:rsidR="00D7167B" w:rsidRPr="005F5D43" w:rsidRDefault="00D7167B" w:rsidP="00D7167B">
      <w:pPr>
        <w:spacing w:line="360" w:lineRule="auto"/>
        <w:ind w:left="1440"/>
        <w:rPr>
          <w:bCs/>
        </w:rPr>
      </w:pPr>
    </w:p>
    <w:p w:rsidR="00CF18EB" w:rsidRPr="00CF18EB" w:rsidRDefault="00F76B8A" w:rsidP="008A7776">
      <w:pPr>
        <w:numPr>
          <w:ilvl w:val="0"/>
          <w:numId w:val="4"/>
        </w:numPr>
        <w:spacing w:line="360" w:lineRule="auto"/>
        <w:ind w:left="0" w:firstLine="1440"/>
        <w:rPr>
          <w:bCs/>
        </w:rPr>
      </w:pPr>
      <w:r>
        <w:t>That the p</w:t>
      </w:r>
      <w:r w:rsidR="00CF18EB">
        <w:t>arties shall be limited to those persons or entities who attend the Initial Prehearing Conference and, thereafter, to those persons or entities granted party status upon Petition to Intervene under the Pennsylvania Utility Commission Regulations contained in 52 Pa. Code §§ 5.71-5.76.</w:t>
      </w:r>
    </w:p>
    <w:p w:rsidR="00CF18EB" w:rsidRPr="00CF18EB" w:rsidRDefault="00CF18EB" w:rsidP="00CF18E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pro hac vice</w:t>
      </w:r>
      <w:r w:rsidR="00A07A16">
        <w:t xml:space="preserve">, represent you in this proceeding.  Unless you are </w:t>
      </w:r>
      <w:r w:rsidR="00A07A16">
        <w:lastRenderedPageBreak/>
        <w:t>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 xml:space="preserve">That you must serve </w:t>
      </w:r>
      <w:r w:rsidR="00EB55EF">
        <w:t>me</w:t>
      </w:r>
      <w:r>
        <w:t xml:space="preserve"> directly with a copy of any document</w:t>
      </w:r>
      <w:r w:rsidR="00A74AF3">
        <w:t xml:space="preserve"> that you file in this proceeding.  If you send </w:t>
      </w:r>
      <w:r w:rsidR="00EB55EF">
        <w:t>me</w:t>
      </w:r>
      <w:r w:rsidR="00A74AF3">
        <w:t xml:space="preserve"> any correspondence or document, you must send a copy to all other parties.  For your convenience, a copy of the Commission’s current service list of the parties to this proceeding is enclosed with this Order. </w:t>
      </w:r>
      <w:r w:rsidR="00CF18EB">
        <w:t xml:space="preserve">  My Address is: Administrative Law Judge Elizabeth H. Barnes, P.O. Box 3265, Harrisburg, PA  17105-3265.</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A74AF3" w:rsidRDefault="00A74AF3" w:rsidP="00A74AF3">
      <w:pPr>
        <w:spacing w:line="360" w:lineRule="auto"/>
      </w:pP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E53275" w:rsidRDefault="00E53275" w:rsidP="005575D1">
      <w:pPr>
        <w:pStyle w:val="ListParagraph"/>
        <w:numPr>
          <w:ilvl w:val="0"/>
          <w:numId w:val="7"/>
        </w:numPr>
        <w:spacing w:line="360" w:lineRule="auto"/>
      </w:pPr>
      <w:r>
        <w:t>Petitions to Intervene.</w:t>
      </w:r>
    </w:p>
    <w:p w:rsidR="00CF18EB" w:rsidRDefault="00CF18EB" w:rsidP="005575D1">
      <w:pPr>
        <w:pStyle w:val="ListParagraph"/>
        <w:numPr>
          <w:ilvl w:val="0"/>
          <w:numId w:val="7"/>
        </w:numPr>
        <w:spacing w:line="360" w:lineRule="auto"/>
      </w:pPr>
      <w:r>
        <w:t>The establishment of a parties’ service list and e-mail distribution list.</w:t>
      </w:r>
    </w:p>
    <w:p w:rsidR="00E53275" w:rsidRDefault="00E53275" w:rsidP="005575D1">
      <w:pPr>
        <w:pStyle w:val="ListParagraph"/>
        <w:numPr>
          <w:ilvl w:val="0"/>
          <w:numId w:val="7"/>
        </w:numPr>
        <w:spacing w:line="360" w:lineRule="auto"/>
      </w:pPr>
      <w:r>
        <w:t>Protective order.</w:t>
      </w:r>
    </w:p>
    <w:p w:rsidR="006E3B8A" w:rsidRDefault="00F76B8A" w:rsidP="005575D1">
      <w:pPr>
        <w:pStyle w:val="ListParagraph"/>
        <w:numPr>
          <w:ilvl w:val="0"/>
          <w:numId w:val="7"/>
        </w:numPr>
        <w:spacing w:line="360" w:lineRule="auto"/>
      </w:pPr>
      <w:r>
        <w:t>P</w:t>
      </w:r>
      <w:r w:rsidR="00CF18EB">
        <w:t>rocedural schedule.</w:t>
      </w:r>
    </w:p>
    <w:p w:rsidR="004A75EF" w:rsidRDefault="00040542" w:rsidP="004A75EF">
      <w:pPr>
        <w:pStyle w:val="ListParagraph"/>
        <w:numPr>
          <w:ilvl w:val="0"/>
          <w:numId w:val="7"/>
        </w:numPr>
        <w:spacing w:line="360" w:lineRule="auto"/>
      </w:pPr>
      <w:r>
        <w:t xml:space="preserve">Whether </w:t>
      </w:r>
      <w:r w:rsidR="00CF18EB">
        <w:t>a technical conference is necessary</w:t>
      </w:r>
      <w:r w:rsidR="004A75EF">
        <w:t xml:space="preserve"> and if so, the designation of panels for appearance at a technical conference.</w:t>
      </w:r>
    </w:p>
    <w:p w:rsidR="00666CE7" w:rsidRDefault="006E3B8A" w:rsidP="006E3B8A">
      <w:pPr>
        <w:spacing w:line="360" w:lineRule="auto"/>
        <w:ind w:left="1800"/>
      </w:pPr>
      <w:r>
        <w:t>(</w:t>
      </w:r>
      <w:r w:rsidR="00E53275">
        <w:t>g</w:t>
      </w:r>
      <w:r>
        <w:t>)</w:t>
      </w:r>
      <w:r>
        <w:tab/>
      </w:r>
      <w:r w:rsidR="004A75EF">
        <w:t xml:space="preserve">Whether a </w:t>
      </w:r>
      <w:r w:rsidR="00B70E1E">
        <w:t>hearing is required</w:t>
      </w:r>
      <w:r w:rsidR="00666CE7">
        <w:t>.</w:t>
      </w:r>
    </w:p>
    <w:p w:rsidR="00666CE7" w:rsidRDefault="00666CE7" w:rsidP="006E3B8A">
      <w:pPr>
        <w:spacing w:line="360" w:lineRule="auto"/>
        <w:ind w:left="1800"/>
      </w:pPr>
      <w:r>
        <w:t>(</w:t>
      </w:r>
      <w:r w:rsidR="004A75EF">
        <w:t>f</w:t>
      </w:r>
      <w:r>
        <w:t>)</w:t>
      </w:r>
      <w:r>
        <w:tab/>
        <w:t xml:space="preserve">Arrangements for the submission of direct testimony of witnesses in writing in advance of </w:t>
      </w:r>
      <w:r w:rsidR="004A75EF">
        <w:t>any</w:t>
      </w:r>
      <w:r>
        <w:t xml:space="preserve"> hearing to the extent practicable, and for the submission in advance of hearing of written requests for </w:t>
      </w:r>
      <w:r>
        <w:lastRenderedPageBreak/>
        <w:t>information which a party contemplates asking another party to present at hearing.</w:t>
      </w:r>
    </w:p>
    <w:p w:rsidR="00666CE7" w:rsidRDefault="00666CE7" w:rsidP="006E3B8A">
      <w:pPr>
        <w:spacing w:line="360" w:lineRule="auto"/>
        <w:ind w:left="1800"/>
      </w:pPr>
      <w:r>
        <w:t>(</w:t>
      </w:r>
      <w:r w:rsidR="00E53275">
        <w:t>h</w:t>
      </w:r>
      <w:r>
        <w:t>)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 xml:space="preserve">The obtaining of admissions as to, or stipulations of, facts not remaining in dispute, or the authenticity of documents which might properly shorten </w:t>
      </w:r>
      <w:r w:rsidR="004A75EF">
        <w:t>a generic investigation</w:t>
      </w:r>
      <w:r>
        <w:t>.</w:t>
      </w:r>
    </w:p>
    <w:p w:rsidR="00FF4F5F" w:rsidRDefault="00666CE7" w:rsidP="006E3B8A">
      <w:pPr>
        <w:spacing w:line="360" w:lineRule="auto"/>
        <w:ind w:left="1800"/>
      </w:pPr>
      <w:r>
        <w:tab/>
        <w:t xml:space="preserve">(iii) </w:t>
      </w:r>
      <w:r>
        <w:tab/>
        <w:t>The</w:t>
      </w:r>
      <w:r w:rsidR="00FF4F5F">
        <w:t xml:space="preserve"> </w:t>
      </w:r>
      <w:r w:rsidR="00D55377">
        <w:t>limitation of the number of witnesses</w:t>
      </w:r>
      <w:r w:rsidR="00FF4F5F">
        <w:t>.</w:t>
      </w:r>
    </w:p>
    <w:p w:rsidR="00476814" w:rsidRDefault="005575D1" w:rsidP="006E3B8A">
      <w:pPr>
        <w:spacing w:line="360" w:lineRule="auto"/>
        <w:ind w:left="1800"/>
      </w:pPr>
      <w:r>
        <w:tab/>
      </w:r>
    </w:p>
    <w:p w:rsidR="00FF4F5F" w:rsidRDefault="00FF4F5F"/>
    <w:p w:rsidR="00FF4F5F" w:rsidRDefault="00FF4F5F"/>
    <w:p w:rsidR="00D7167B" w:rsidRDefault="00D7167B"/>
    <w:p w:rsidR="006D33B5" w:rsidRPr="00774975" w:rsidRDefault="006D33B5">
      <w:pPr>
        <w:rPr>
          <w:u w:val="single"/>
        </w:rPr>
      </w:pPr>
      <w:r w:rsidRPr="00E22703">
        <w:t xml:space="preserve">Date: </w:t>
      </w:r>
      <w:r w:rsidR="00AB48F9">
        <w:rPr>
          <w:u w:val="single"/>
        </w:rPr>
        <w:t>August 2</w:t>
      </w:r>
      <w:r w:rsidR="00F76B8A">
        <w:rPr>
          <w:u w:val="single"/>
        </w:rPr>
        <w:t>3</w:t>
      </w:r>
      <w:r w:rsidR="00645312">
        <w:rPr>
          <w:u w:val="single"/>
        </w:rPr>
        <w:t>,</w:t>
      </w:r>
      <w:r w:rsidR="00526B7E">
        <w:rPr>
          <w:u w:val="single"/>
        </w:rPr>
        <w:t xml:space="preserve"> 201</w:t>
      </w:r>
      <w:r w:rsidR="00AB48F9">
        <w:rPr>
          <w:u w:val="single"/>
        </w:rPr>
        <w:t>2</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6D33B5" w:rsidRDefault="006D33B5">
      <w:r w:rsidRPr="00E22703">
        <w:tab/>
      </w:r>
      <w:r w:rsidRPr="00E22703">
        <w:tab/>
      </w:r>
      <w:r w:rsidRPr="00E22703">
        <w:tab/>
      </w:r>
      <w:r w:rsidRPr="00E22703">
        <w:tab/>
      </w:r>
      <w:r w:rsidRPr="00E22703">
        <w:tab/>
        <w:t>Administrative Law Judge</w:t>
      </w:r>
    </w:p>
    <w:p w:rsidR="00333A41" w:rsidRDefault="00333A41"/>
    <w:p w:rsidR="00333A41" w:rsidRDefault="00333A41">
      <w:r>
        <w:tab/>
      </w:r>
      <w:r>
        <w:tab/>
      </w:r>
      <w:r>
        <w:tab/>
      </w:r>
      <w:r>
        <w:tab/>
      </w:r>
      <w:r>
        <w:tab/>
      </w:r>
    </w:p>
    <w:p w:rsidR="00A207A9" w:rsidRDefault="00333A41" w:rsidP="005575D1">
      <w:pPr>
        <w:sectPr w:rsidR="00A207A9" w:rsidSect="00713D64">
          <w:footerReference w:type="default" r:id="rId9"/>
          <w:pgSz w:w="12240" w:h="15840"/>
          <w:pgMar w:top="1440" w:right="1800" w:bottom="1440" w:left="1800" w:header="720" w:footer="720" w:gutter="0"/>
          <w:cols w:space="720"/>
          <w:titlePg/>
        </w:sectPr>
      </w:pPr>
      <w:r>
        <w:tab/>
      </w:r>
      <w:r>
        <w:tab/>
      </w:r>
      <w:r>
        <w:tab/>
      </w:r>
      <w:r>
        <w:tab/>
      </w:r>
      <w:r>
        <w:tab/>
      </w:r>
    </w:p>
    <w:p w:rsidR="001254E1" w:rsidRDefault="001254E1" w:rsidP="001254E1">
      <w:pPr>
        <w:contextualSpacing/>
        <w:rPr>
          <w:rFonts w:ascii="Microsoft Sans Serif"/>
          <w:b/>
          <w:u w:val="single"/>
        </w:rPr>
      </w:pPr>
      <w:r>
        <w:rPr>
          <w:rFonts w:ascii="Microsoft Sans Serif"/>
          <w:b/>
          <w:u w:val="single"/>
        </w:rPr>
        <w:lastRenderedPageBreak/>
        <w:t xml:space="preserve">I-2012-2320323 </w:t>
      </w:r>
      <w:r>
        <w:rPr>
          <w:rFonts w:ascii="Microsoft Sans Serif"/>
          <w:b/>
          <w:u w:val="single"/>
        </w:rPr>
        <w:t>–</w:t>
      </w:r>
      <w:r>
        <w:rPr>
          <w:rFonts w:ascii="Microsoft Sans Serif"/>
          <w:b/>
          <w:u w:val="single"/>
        </w:rPr>
        <w:t xml:space="preserve"> GENERIC INVESTIGATION REGARDING GAS ON GAS COMPETITION BETWEEN JURISDICTIONAL NATURAL GAS DISTRIBUTION COMPANIES.</w:t>
      </w:r>
    </w:p>
    <w:p w:rsidR="001254E1" w:rsidRDefault="001254E1" w:rsidP="001254E1">
      <w:pPr>
        <w:contextualSpacing/>
        <w:rPr>
          <w:rFonts w:ascii="Microsoft Sans Serif"/>
          <w:b/>
          <w:u w:val="single"/>
        </w:rPr>
      </w:pPr>
    </w:p>
    <w:p w:rsidR="001254E1" w:rsidRDefault="001254E1" w:rsidP="001254E1">
      <w:pPr>
        <w:contextualSpacing/>
        <w:rPr>
          <w:rFonts w:ascii="Microsoft Sans Serif"/>
          <w:b/>
          <w:u w:val="single"/>
        </w:rPr>
      </w:pPr>
      <w:r>
        <w:rPr>
          <w:rFonts w:ascii="Microsoft Sans Serif"/>
          <w:b/>
          <w:u w:val="single"/>
        </w:rPr>
        <w:t>P-2011-2277868- JOINT PETITION FOR GENERIC INVESTIGATION OR RULE MAKING TO ADDRESS DISTRIBUTION BASE RATE DISCOUNTING AMONG NATURAL GAS DISTRIBUTION COMPANIES (NGDC</w:t>
      </w:r>
      <w:r>
        <w:rPr>
          <w:rFonts w:ascii="Microsoft Sans Serif"/>
          <w:b/>
          <w:u w:val="single"/>
        </w:rPr>
        <w:t>’</w:t>
      </w:r>
      <w:r>
        <w:rPr>
          <w:rFonts w:ascii="Microsoft Sans Serif"/>
          <w:b/>
          <w:u w:val="single"/>
        </w:rPr>
        <w:t xml:space="preserve">S) WITH OVERLAPPING SERVICE TERRITORIES REGARDING GAS </w:t>
      </w:r>
      <w:r>
        <w:rPr>
          <w:rFonts w:ascii="Microsoft Sans Serif"/>
          <w:b/>
          <w:u w:val="single"/>
        </w:rPr>
        <w:t>–</w:t>
      </w:r>
      <w:r>
        <w:rPr>
          <w:rFonts w:ascii="Microsoft Sans Serif"/>
          <w:b/>
          <w:u w:val="single"/>
        </w:rPr>
        <w:t>ON-GAS COMPETITION BETWEEN JURISDICTIONAL NAT</w:t>
      </w:r>
      <w:r>
        <w:rPr>
          <w:rFonts w:ascii="Microsoft Sans Serif"/>
          <w:b/>
          <w:u w:val="single"/>
        </w:rPr>
        <w:t>URAL GAS DISTRIBUTION COMPANIES</w:t>
      </w:r>
      <w:bookmarkStart w:id="0" w:name="_GoBack"/>
      <w:bookmarkEnd w:id="0"/>
    </w:p>
    <w:p w:rsidR="001254E1" w:rsidRDefault="001254E1" w:rsidP="001254E1">
      <w:pPr>
        <w:contextualSpacing/>
        <w:rPr>
          <w:rFonts w:ascii="Microsoft Sans Serif"/>
          <w:b/>
          <w:u w:val="single"/>
        </w:rPr>
      </w:pPr>
    </w:p>
    <w:p w:rsidR="001254E1" w:rsidRPr="00582E6E" w:rsidRDefault="001254E1" w:rsidP="001254E1">
      <w:pPr>
        <w:contextualSpacing/>
        <w:rPr>
          <w:rFonts w:ascii="Microsoft Sans Serif"/>
          <w:b/>
          <w:i/>
          <w:u w:val="single"/>
        </w:rPr>
      </w:pPr>
      <w:r>
        <w:rPr>
          <w:rFonts w:ascii="Microsoft Sans Serif"/>
        </w:rPr>
        <w:t>THEODORE J GALLAGHER SENIOR COUNSEL</w:t>
      </w:r>
      <w:r>
        <w:rPr>
          <w:rFonts w:ascii="Microsoft Sans Serif"/>
        </w:rPr>
        <w:cr/>
        <w:t>NISOURCE CORPORATE SERVICES COMPANY</w:t>
      </w:r>
      <w:r>
        <w:rPr>
          <w:rFonts w:ascii="Microsoft Sans Serif"/>
        </w:rPr>
        <w:cr/>
        <w:t>121 CHAMPION WAY SUITE 100</w:t>
      </w:r>
      <w:r>
        <w:rPr>
          <w:rFonts w:ascii="Microsoft Sans Serif"/>
        </w:rPr>
        <w:cr/>
        <w:t>CANONSBURG PA  15317</w:t>
      </w:r>
      <w:r>
        <w:rPr>
          <w:rFonts w:ascii="Microsoft Sans Serif"/>
        </w:rPr>
        <w:cr/>
        <w:t>724-416-6355</w:t>
      </w:r>
      <w:r>
        <w:rPr>
          <w:rFonts w:ascii="Microsoft Sans Serif"/>
        </w:rPr>
        <w:cr/>
      </w:r>
      <w:r>
        <w:rPr>
          <w:rFonts w:ascii="Microsoft Sans Serif"/>
          <w:b/>
          <w:i/>
          <w:u w:val="single"/>
        </w:rPr>
        <w:t>E-Serve</w:t>
      </w:r>
    </w:p>
    <w:p w:rsidR="001254E1" w:rsidRDefault="001254E1" w:rsidP="001254E1">
      <w:pPr>
        <w:contextualSpacing/>
        <w:rPr>
          <w:rFonts w:ascii="Microsoft Sans Serif"/>
        </w:rPr>
      </w:pPr>
      <w:r>
        <w:rPr>
          <w:rFonts w:ascii="Microsoft Sans Serif"/>
        </w:rPr>
        <w:cr/>
        <w:t>STEVEN C GRAY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t>TERESA K SCHMITTBERGER ESQUIRE</w:t>
      </w:r>
      <w:r>
        <w:rPr>
          <w:rFonts w:ascii="Microsoft Sans Serif"/>
        </w:rPr>
        <w:c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p>
    <w:p w:rsidR="001254E1" w:rsidRDefault="001254E1" w:rsidP="001254E1">
      <w:pPr>
        <w:contextualSpacing/>
        <w:rPr>
          <w:rFonts w:ascii="Microsoft Sans Serif"/>
        </w:rPr>
      </w:pPr>
      <w:r>
        <w:rPr>
          <w:rFonts w:ascii="Microsoft Sans Serif"/>
          <w:b/>
          <w:i/>
          <w:u w:val="single"/>
        </w:rPr>
        <w:t>E-Serve</w:t>
      </w:r>
      <w:r>
        <w:rPr>
          <w:rFonts w:ascii="Microsoft Sans Serif"/>
        </w:rPr>
        <w:cr/>
      </w:r>
      <w:r>
        <w:rPr>
          <w:rFonts w:ascii="Microsoft Sans Serif"/>
        </w:rPr>
        <w:cr/>
        <w:t>WILLIAM E LEHMAN ESQUIRE</w:t>
      </w:r>
    </w:p>
    <w:p w:rsidR="001254E1" w:rsidRDefault="001254E1" w:rsidP="001254E1">
      <w:pPr>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17105-1778</w:t>
      </w:r>
      <w:r>
        <w:rPr>
          <w:rFonts w:ascii="Microsoft Sans Serif"/>
        </w:rPr>
        <w:cr/>
      </w:r>
      <w:r>
        <w:rPr>
          <w:rFonts w:ascii="Microsoft Sans Serif"/>
        </w:rPr>
        <w:cr/>
        <w:t>SHAUN SPARKS ESQUIRE</w:t>
      </w:r>
      <w:r>
        <w:rPr>
          <w:rFonts w:ascii="Microsoft Sans Serif"/>
        </w:rPr>
        <w:cr/>
        <w:t>OFFICE OF CONSUMER ADVOCATE</w:t>
      </w:r>
      <w:r>
        <w:rPr>
          <w:rFonts w:ascii="Microsoft Sans Serif"/>
        </w:rPr>
        <w:cr/>
        <w:t>5TH FLOOR FORUM PLACE</w:t>
      </w:r>
      <w:r>
        <w:rPr>
          <w:rFonts w:ascii="Microsoft Sans Serif"/>
        </w:rPr>
        <w:cr/>
        <w:t>555 WALNUT STREET</w:t>
      </w:r>
      <w:r>
        <w:rPr>
          <w:rFonts w:ascii="Microsoft Sans Serif"/>
        </w:rPr>
        <w:cr/>
        <w:t>HARRISBURG PA  17101</w:t>
      </w:r>
      <w:r>
        <w:rPr>
          <w:rFonts w:ascii="Microsoft Sans Serif"/>
        </w:rPr>
        <w:cr/>
        <w:t>717-783-5048</w:t>
      </w:r>
    </w:p>
    <w:p w:rsidR="001254E1" w:rsidRDefault="001254E1" w:rsidP="001254E1">
      <w:pPr>
        <w:contextualSpacing/>
        <w:rPr>
          <w:rFonts w:ascii="Microsoft Sans Serif"/>
        </w:rPr>
      </w:pPr>
      <w:r w:rsidRPr="00582E6E">
        <w:rPr>
          <w:rFonts w:ascii="Microsoft Sans Serif"/>
          <w:b/>
          <w:i/>
          <w:u w:val="single"/>
        </w:rPr>
        <w:t>E-Serve</w:t>
      </w:r>
      <w:r w:rsidRPr="00582E6E">
        <w:rPr>
          <w:rFonts w:ascii="Microsoft Sans Serif"/>
          <w:b/>
          <w:i/>
          <w:u w:val="single"/>
        </w:rPr>
        <w:cr/>
      </w:r>
      <w:r>
        <w:rPr>
          <w:rFonts w:ascii="Microsoft Sans Serif"/>
        </w:rPr>
        <w:cr/>
      </w:r>
      <w:r>
        <w:rPr>
          <w:rFonts w:ascii="Microsoft Sans Serif"/>
        </w:rPr>
        <w:lastRenderedPageBreak/>
        <w:t>JAY W DAWSON   ESQUIRE</w:t>
      </w:r>
      <w:r>
        <w:rPr>
          <w:rFonts w:ascii="Microsoft Sans Serif"/>
        </w:rPr>
        <w:cr/>
        <w:t>PEOPLES TWP LLC</w:t>
      </w:r>
      <w:r>
        <w:rPr>
          <w:rFonts w:ascii="Microsoft Sans Serif"/>
        </w:rPr>
        <w:cr/>
        <w:t>205 NORTH MAIN STREET</w:t>
      </w:r>
      <w:r>
        <w:rPr>
          <w:rFonts w:ascii="Microsoft Sans Serif"/>
        </w:rPr>
        <w:cr/>
        <w:t>BUTLER PA  16001</w:t>
      </w:r>
      <w:r>
        <w:rPr>
          <w:rFonts w:ascii="Microsoft Sans Serif"/>
        </w:rPr>
        <w:cr/>
      </w:r>
    </w:p>
    <w:p w:rsidR="001254E1" w:rsidRDefault="001254E1" w:rsidP="001254E1">
      <w:pPr>
        <w:contextualSpacing/>
        <w:rPr>
          <w:rFonts w:ascii="Microsoft Sans Serif"/>
        </w:rPr>
      </w:pPr>
      <w:r>
        <w:rPr>
          <w:rFonts w:ascii="Microsoft Sans Serif"/>
        </w:rPr>
        <w:t xml:space="preserve">TANYA J MCCLOSKEY </w:t>
      </w:r>
      <w:proofErr w:type="gramStart"/>
      <w:r w:rsidRPr="00DD1E8B">
        <w:rPr>
          <w:rFonts w:ascii="Microsoft Sans Serif"/>
        </w:rPr>
        <w:t xml:space="preserve">ESQUIRE </w:t>
      </w:r>
      <w:r>
        <w:rPr>
          <w:rFonts w:ascii="Microsoft Sans Serif"/>
        </w:rPr>
        <w:cr/>
        <w:t>OFFICE</w:t>
      </w:r>
      <w:proofErr w:type="gramEnd"/>
      <w:r>
        <w:rPr>
          <w:rFonts w:ascii="Microsoft Sans Serif"/>
        </w:rPr>
        <w:t xml:space="preserve"> OF CONSUMER ADVOCATE</w:t>
      </w:r>
      <w:r>
        <w:rPr>
          <w:rFonts w:ascii="Microsoft Sans Serif"/>
        </w:rPr>
        <w:cr/>
        <w:t>5TH FLOOR FORUM PLACE</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r>
        <w:rPr>
          <w:rFonts w:ascii="Microsoft Sans Serif"/>
        </w:rPr>
        <w:c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1254E1" w:rsidRDefault="001254E1" w:rsidP="001254E1">
      <w:pPr>
        <w:contextualSpacing/>
        <w:rPr>
          <w:rFonts w:ascii="Microsoft Sans Serif"/>
        </w:rPr>
      </w:pPr>
      <w:r w:rsidRPr="00582E6E">
        <w:rPr>
          <w:rFonts w:ascii="Microsoft Sans Serif"/>
          <w:b/>
          <w:i/>
          <w:u w:val="single"/>
        </w:rPr>
        <w:t>E-Serve</w:t>
      </w:r>
      <w:r>
        <w:rPr>
          <w:rFonts w:ascii="Microsoft Sans Serif"/>
        </w:rPr>
        <w:cr/>
      </w:r>
      <w:r>
        <w:rPr>
          <w:rFonts w:ascii="Microsoft Sans Serif"/>
        </w:rPr>
        <w:cr/>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t>JAMES A MULLINS ESQUIRE</w:t>
      </w:r>
      <w:r>
        <w:rPr>
          <w:rFonts w:ascii="Microsoft Sans Serif"/>
        </w:rPr>
        <w:c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r>
        <w:rPr>
          <w:rFonts w:ascii="Microsoft Sans Serif"/>
        </w:rPr>
        <w:cr/>
        <w:t>WILLIAM H ROBERTS II SENIOR COUNSEL</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r>
        <w:rPr>
          <w:rFonts w:ascii="Microsoft Sans Serif"/>
        </w:rPr>
        <w:cr/>
        <w:t>SHARON WEBB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1254E1" w:rsidRDefault="001254E1" w:rsidP="001254E1">
      <w:pPr>
        <w:contextualSpacing/>
        <w:rPr>
          <w:rFonts w:ascii="Microsoft Sans Serif"/>
        </w:rPr>
      </w:pPr>
      <w:r>
        <w:rPr>
          <w:rFonts w:ascii="Microsoft Sans Serif"/>
        </w:rPr>
        <w:lastRenderedPageBreak/>
        <w:t xml:space="preserve">MAUREEN GEARY KROWICKI </w:t>
      </w:r>
      <w:proofErr w:type="gramStart"/>
      <w:r w:rsidRPr="00DD1E8B">
        <w:rPr>
          <w:rFonts w:ascii="Microsoft Sans Serif"/>
        </w:rPr>
        <w:t xml:space="preserve">ESQUIRE </w:t>
      </w:r>
      <w:r>
        <w:rPr>
          <w:rFonts w:ascii="Microsoft Sans Serif"/>
        </w:rPr>
        <w:cr/>
        <w:t>NATIONAL</w:t>
      </w:r>
      <w:proofErr w:type="gramEnd"/>
      <w:r>
        <w:rPr>
          <w:rFonts w:ascii="Microsoft Sans Serif"/>
        </w:rPr>
        <w:t xml:space="preserve">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p>
    <w:p w:rsidR="001254E1" w:rsidRPr="0025398D" w:rsidRDefault="001254E1" w:rsidP="001254E1">
      <w:pPr>
        <w:contextualSpacing/>
        <w:rPr>
          <w:rFonts w:ascii="Microsoft Sans Serif"/>
          <w:b/>
          <w:i/>
          <w:u w:val="single"/>
        </w:rPr>
      </w:pPr>
      <w:r w:rsidRPr="0025398D">
        <w:rPr>
          <w:rFonts w:ascii="Microsoft Sans Serif"/>
          <w:b/>
          <w:i/>
          <w:u w:val="single"/>
        </w:rPr>
        <w:t>E-Serve</w:t>
      </w:r>
    </w:p>
    <w:p w:rsidR="001254E1" w:rsidRDefault="001254E1" w:rsidP="001254E1">
      <w:pPr>
        <w:contextualSpacing/>
      </w:pPr>
      <w:r>
        <w:rPr>
          <w:rFonts w:ascii="Microsoft Sans Serif"/>
        </w:rPr>
        <w:cr/>
        <w:t>ALLISON C KASTER ESQUIRE</w:t>
      </w:r>
      <w:r>
        <w:rPr>
          <w:rFonts w:ascii="Microsoft Sans Serif"/>
        </w:rPr>
        <w:cr/>
        <w:t>BUREAU OF INVESTIGATION AND ENFORCEMENT</w:t>
      </w:r>
      <w:r>
        <w:rPr>
          <w:rFonts w:ascii="Microsoft Sans Serif"/>
        </w:rPr>
        <w:cr/>
        <w:t>PO BOX 3265</w:t>
      </w:r>
      <w:r>
        <w:rPr>
          <w:rFonts w:ascii="Microsoft Sans Serif"/>
        </w:rPr>
        <w:cr/>
        <w:t>HARRISBURG PA  17105-3265</w:t>
      </w:r>
      <w:r>
        <w:rPr>
          <w:rFonts w:ascii="Microsoft Sans Serif"/>
        </w:rPr>
        <w:cr/>
      </w:r>
    </w:p>
    <w:p w:rsidR="001254E1" w:rsidRDefault="001254E1" w:rsidP="001254E1">
      <w:pPr>
        <w:contextualSpacing/>
      </w:pPr>
    </w:p>
    <w:p w:rsidR="00333A41" w:rsidRPr="00E22703" w:rsidRDefault="00333A41" w:rsidP="005575D1">
      <w:pPr>
        <w:rPr>
          <w:u w:val="single"/>
        </w:rPr>
      </w:pPr>
    </w:p>
    <w:sectPr w:rsidR="00333A41" w:rsidRPr="00E22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109" w:rsidRDefault="00044109">
      <w:r>
        <w:separator/>
      </w:r>
    </w:p>
  </w:endnote>
  <w:endnote w:type="continuationSeparator" w:id="0">
    <w:p w:rsidR="00044109" w:rsidRDefault="000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1254E1">
      <w:rPr>
        <w:rStyle w:val="PageNumber"/>
        <w:noProof/>
        <w:sz w:val="23"/>
        <w:szCs w:val="23"/>
      </w:rPr>
      <w:t>5</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109" w:rsidRDefault="00044109">
      <w:r>
        <w:separator/>
      </w:r>
    </w:p>
  </w:footnote>
  <w:footnote w:type="continuationSeparator" w:id="0">
    <w:p w:rsidR="00044109" w:rsidRDefault="00044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109"/>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54E1"/>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0A52"/>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07A9"/>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3FB7"/>
    <w:rsid w:val="00AA23BA"/>
    <w:rsid w:val="00AA3B44"/>
    <w:rsid w:val="00AB48F9"/>
    <w:rsid w:val="00AC425C"/>
    <w:rsid w:val="00AC4CB3"/>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F00D62"/>
    <w:rsid w:val="00F0305C"/>
    <w:rsid w:val="00F1692D"/>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02EC-E197-4D24-9F6F-F7EC8F7A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3</cp:revision>
  <cp:lastPrinted>2012-08-22T16:03:00Z</cp:lastPrinted>
  <dcterms:created xsi:type="dcterms:W3CDTF">2012-08-23T18:25:00Z</dcterms:created>
  <dcterms:modified xsi:type="dcterms:W3CDTF">2012-08-23T18:47:00Z</dcterms:modified>
</cp:coreProperties>
</file>