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91446D">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91446D">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91446D">
      <w:pPr>
        <w:widowControl/>
        <w:tabs>
          <w:tab w:val="center" w:pos="4680"/>
        </w:tabs>
        <w:suppressAutoHyphens/>
        <w:jc w:val="center"/>
        <w:rPr>
          <w:sz w:val="26"/>
          <w:szCs w:val="26"/>
        </w:rPr>
      </w:pPr>
      <w:r w:rsidRPr="00F514FB">
        <w:rPr>
          <w:b/>
          <w:sz w:val="26"/>
          <w:szCs w:val="26"/>
        </w:rPr>
        <w:t>Harrisburg, PA 17105-3265</w:t>
      </w:r>
    </w:p>
    <w:p w:rsidR="00F514FB" w:rsidRDefault="00F514FB" w:rsidP="0091446D">
      <w:pPr>
        <w:widowControl/>
        <w:tabs>
          <w:tab w:val="left" w:pos="-720"/>
        </w:tabs>
        <w:suppressAutoHyphens/>
        <w:rPr>
          <w:sz w:val="26"/>
          <w:szCs w:val="26"/>
        </w:rPr>
      </w:pPr>
    </w:p>
    <w:p w:rsidR="00794127" w:rsidRPr="00F514FB" w:rsidRDefault="00794127" w:rsidP="0091446D">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91446D">
            <w:pPr>
              <w:widowControl/>
              <w:rPr>
                <w:sz w:val="26"/>
                <w:szCs w:val="26"/>
              </w:rPr>
            </w:pPr>
          </w:p>
        </w:tc>
        <w:tc>
          <w:tcPr>
            <w:tcW w:w="4428" w:type="dxa"/>
          </w:tcPr>
          <w:p w:rsidR="00F514FB" w:rsidRPr="00F514FB" w:rsidRDefault="00F514FB" w:rsidP="0091446D">
            <w:pPr>
              <w:widowControl/>
              <w:jc w:val="right"/>
              <w:rPr>
                <w:sz w:val="26"/>
                <w:szCs w:val="26"/>
              </w:rPr>
            </w:pPr>
            <w:r w:rsidRPr="00F514FB">
              <w:rPr>
                <w:sz w:val="26"/>
                <w:szCs w:val="26"/>
              </w:rPr>
              <w:t xml:space="preserve">Public Meeting held </w:t>
            </w:r>
            <w:r w:rsidR="00B868EA">
              <w:rPr>
                <w:sz w:val="26"/>
                <w:szCs w:val="26"/>
              </w:rPr>
              <w:t>July</w:t>
            </w:r>
            <w:r w:rsidR="00FC22C9">
              <w:rPr>
                <w:sz w:val="26"/>
                <w:szCs w:val="26"/>
              </w:rPr>
              <w:t xml:space="preserve"> </w:t>
            </w:r>
            <w:r w:rsidR="00B868EA">
              <w:rPr>
                <w:sz w:val="26"/>
                <w:szCs w:val="26"/>
              </w:rPr>
              <w:t>19</w:t>
            </w:r>
            <w:r w:rsidR="00940BD4">
              <w:rPr>
                <w:sz w:val="26"/>
                <w:szCs w:val="26"/>
              </w:rPr>
              <w:t>, 2012</w:t>
            </w:r>
          </w:p>
          <w:p w:rsidR="00F514FB" w:rsidRPr="00F514FB" w:rsidRDefault="00F514FB" w:rsidP="0091446D">
            <w:pPr>
              <w:widowControl/>
              <w:jc w:val="right"/>
              <w:rPr>
                <w:sz w:val="26"/>
                <w:szCs w:val="26"/>
              </w:rPr>
            </w:pPr>
          </w:p>
          <w:p w:rsidR="00F514FB" w:rsidRPr="00F514FB" w:rsidRDefault="00F514FB" w:rsidP="0091446D">
            <w:pPr>
              <w:widowControl/>
              <w:jc w:val="right"/>
              <w:rPr>
                <w:sz w:val="26"/>
                <w:szCs w:val="26"/>
              </w:rPr>
            </w:pPr>
          </w:p>
        </w:tc>
      </w:tr>
      <w:tr w:rsidR="007A034F" w:rsidRPr="00F514FB" w:rsidTr="002A2D1F">
        <w:tc>
          <w:tcPr>
            <w:tcW w:w="9486" w:type="dxa"/>
            <w:gridSpan w:val="2"/>
          </w:tcPr>
          <w:p w:rsidR="007A034F" w:rsidRPr="00F514FB" w:rsidRDefault="007A034F" w:rsidP="0091446D">
            <w:pPr>
              <w:widowControl/>
              <w:rPr>
                <w:sz w:val="26"/>
                <w:szCs w:val="26"/>
              </w:rPr>
            </w:pPr>
            <w:r w:rsidRPr="00F514FB">
              <w:rPr>
                <w:sz w:val="26"/>
                <w:szCs w:val="26"/>
              </w:rPr>
              <w:t>Commissioners Present:</w:t>
            </w:r>
          </w:p>
          <w:p w:rsidR="007A034F" w:rsidRPr="00F514FB" w:rsidRDefault="007A034F" w:rsidP="0091446D">
            <w:pPr>
              <w:widowControl/>
              <w:rPr>
                <w:sz w:val="26"/>
                <w:szCs w:val="26"/>
              </w:rPr>
            </w:pPr>
          </w:p>
          <w:p w:rsidR="007A034F" w:rsidRPr="00F514FB" w:rsidRDefault="007A034F" w:rsidP="0091446D">
            <w:pPr>
              <w:widowControl/>
              <w:tabs>
                <w:tab w:val="left" w:pos="705"/>
              </w:tabs>
              <w:ind w:firstLine="720"/>
              <w:rPr>
                <w:sz w:val="26"/>
                <w:szCs w:val="26"/>
              </w:rPr>
            </w:pPr>
            <w:r w:rsidRPr="00F514FB">
              <w:rPr>
                <w:sz w:val="26"/>
                <w:szCs w:val="26"/>
              </w:rPr>
              <w:t>Robert F. Powelson, Chairman</w:t>
            </w:r>
          </w:p>
          <w:p w:rsidR="007A034F" w:rsidRPr="00F514FB" w:rsidRDefault="007A034F" w:rsidP="0091446D">
            <w:pPr>
              <w:widowControl/>
              <w:tabs>
                <w:tab w:val="left" w:pos="705"/>
              </w:tabs>
              <w:ind w:firstLine="720"/>
              <w:rPr>
                <w:sz w:val="26"/>
                <w:szCs w:val="26"/>
              </w:rPr>
            </w:pPr>
            <w:r w:rsidRPr="00F514FB">
              <w:rPr>
                <w:sz w:val="26"/>
                <w:szCs w:val="26"/>
              </w:rPr>
              <w:t>John F. Coleman, Jr., Vice Chairman</w:t>
            </w:r>
            <w:r>
              <w:rPr>
                <w:sz w:val="26"/>
                <w:szCs w:val="26"/>
              </w:rPr>
              <w:t>, Dissenting</w:t>
            </w:r>
          </w:p>
          <w:p w:rsidR="007A034F" w:rsidRPr="00F514FB" w:rsidRDefault="007A034F" w:rsidP="0091446D">
            <w:pPr>
              <w:widowControl/>
              <w:tabs>
                <w:tab w:val="left" w:pos="705"/>
              </w:tabs>
              <w:ind w:firstLine="720"/>
              <w:rPr>
                <w:sz w:val="26"/>
                <w:szCs w:val="26"/>
              </w:rPr>
            </w:pPr>
            <w:r w:rsidRPr="00F514FB">
              <w:rPr>
                <w:sz w:val="26"/>
                <w:szCs w:val="26"/>
              </w:rPr>
              <w:t>Wayne E. Gardner</w:t>
            </w:r>
          </w:p>
          <w:p w:rsidR="007A034F" w:rsidRPr="00F514FB" w:rsidRDefault="007A034F" w:rsidP="0091446D">
            <w:pPr>
              <w:widowControl/>
              <w:tabs>
                <w:tab w:val="left" w:pos="705"/>
              </w:tabs>
              <w:ind w:firstLine="720"/>
              <w:rPr>
                <w:sz w:val="26"/>
                <w:szCs w:val="26"/>
              </w:rPr>
            </w:pPr>
            <w:r w:rsidRPr="00F514FB">
              <w:rPr>
                <w:sz w:val="26"/>
                <w:szCs w:val="26"/>
              </w:rPr>
              <w:t>James H. Cawley</w:t>
            </w:r>
          </w:p>
          <w:p w:rsidR="007A034F" w:rsidRPr="00F514FB" w:rsidRDefault="007A034F" w:rsidP="007A034F">
            <w:pPr>
              <w:widowControl/>
              <w:tabs>
                <w:tab w:val="left" w:pos="705"/>
              </w:tabs>
              <w:ind w:firstLine="720"/>
              <w:rPr>
                <w:sz w:val="26"/>
                <w:szCs w:val="26"/>
              </w:rPr>
            </w:pPr>
            <w:r w:rsidRPr="00F514FB">
              <w:rPr>
                <w:sz w:val="26"/>
                <w:szCs w:val="26"/>
              </w:rPr>
              <w:t>Pamela A. Witmer</w:t>
            </w:r>
            <w:r>
              <w:rPr>
                <w:sz w:val="26"/>
                <w:szCs w:val="26"/>
              </w:rPr>
              <w:t>, Dissenting</w:t>
            </w:r>
            <w:bookmarkStart w:id="0" w:name="_GoBack"/>
            <w:bookmarkEnd w:id="0"/>
          </w:p>
          <w:p w:rsidR="007A034F" w:rsidRPr="00F514FB" w:rsidRDefault="007A034F" w:rsidP="0091446D">
            <w:pPr>
              <w:widowControl/>
              <w:jc w:val="right"/>
              <w:rPr>
                <w:sz w:val="26"/>
                <w:szCs w:val="26"/>
              </w:rPr>
            </w:pPr>
          </w:p>
          <w:p w:rsidR="007A034F" w:rsidRPr="00F514FB" w:rsidRDefault="007A034F" w:rsidP="0091446D">
            <w:pPr>
              <w:widowControl/>
              <w:jc w:val="right"/>
              <w:rPr>
                <w:sz w:val="26"/>
                <w:szCs w:val="26"/>
              </w:rPr>
            </w:pPr>
          </w:p>
        </w:tc>
      </w:tr>
      <w:tr w:rsidR="00F514FB" w:rsidRPr="00F514FB" w:rsidTr="00DE25AC">
        <w:tc>
          <w:tcPr>
            <w:tcW w:w="5058" w:type="dxa"/>
          </w:tcPr>
          <w:p w:rsidR="00F514FB" w:rsidRPr="00F514FB" w:rsidRDefault="00B868EA" w:rsidP="0091446D">
            <w:pPr>
              <w:widowControl/>
              <w:rPr>
                <w:sz w:val="26"/>
                <w:szCs w:val="26"/>
              </w:rPr>
            </w:pPr>
            <w:r>
              <w:rPr>
                <w:sz w:val="26"/>
                <w:szCs w:val="26"/>
              </w:rPr>
              <w:t>Gila Williams</w:t>
            </w:r>
            <w:r w:rsidR="00940BD4">
              <w:rPr>
                <w:sz w:val="26"/>
                <w:szCs w:val="26"/>
              </w:rPr>
              <w:t xml:space="preserve"> </w:t>
            </w:r>
          </w:p>
          <w:p w:rsidR="00F514FB" w:rsidRPr="00F514FB" w:rsidRDefault="00F514FB" w:rsidP="0091446D">
            <w:pPr>
              <w:widowControl/>
              <w:jc w:val="right"/>
              <w:rPr>
                <w:sz w:val="26"/>
                <w:szCs w:val="26"/>
              </w:rPr>
            </w:pPr>
          </w:p>
        </w:tc>
        <w:tc>
          <w:tcPr>
            <w:tcW w:w="4428" w:type="dxa"/>
          </w:tcPr>
          <w:p w:rsidR="00DA4C18" w:rsidRDefault="00C56F6E" w:rsidP="0091446D">
            <w:pPr>
              <w:widowControl/>
              <w:jc w:val="right"/>
              <w:rPr>
                <w:sz w:val="26"/>
                <w:szCs w:val="26"/>
              </w:rPr>
            </w:pPr>
            <w:r>
              <w:rPr>
                <w:sz w:val="26"/>
                <w:szCs w:val="26"/>
              </w:rPr>
              <w:t xml:space="preserve">  </w:t>
            </w:r>
            <w:r w:rsidR="00B868EA">
              <w:rPr>
                <w:sz w:val="26"/>
                <w:szCs w:val="26"/>
              </w:rPr>
              <w:t>C</w:t>
            </w:r>
            <w:r>
              <w:rPr>
                <w:sz w:val="26"/>
                <w:szCs w:val="26"/>
              </w:rPr>
              <w:t>-201</w:t>
            </w:r>
            <w:r w:rsidR="00B32F2A">
              <w:rPr>
                <w:sz w:val="26"/>
                <w:szCs w:val="26"/>
              </w:rPr>
              <w:t>0</w:t>
            </w:r>
            <w:r>
              <w:rPr>
                <w:sz w:val="26"/>
                <w:szCs w:val="26"/>
              </w:rPr>
              <w:t>-2</w:t>
            </w:r>
            <w:r w:rsidR="00B32F2A">
              <w:rPr>
                <w:sz w:val="26"/>
                <w:szCs w:val="26"/>
              </w:rPr>
              <w:t>19</w:t>
            </w:r>
            <w:r w:rsidR="00B868EA">
              <w:rPr>
                <w:sz w:val="26"/>
                <w:szCs w:val="26"/>
              </w:rPr>
              <w:t>7</w:t>
            </w:r>
            <w:r w:rsidR="00030CD4">
              <w:rPr>
                <w:sz w:val="26"/>
                <w:szCs w:val="26"/>
              </w:rPr>
              <w:t>8</w:t>
            </w:r>
            <w:r w:rsidR="00B868EA">
              <w:rPr>
                <w:sz w:val="26"/>
                <w:szCs w:val="26"/>
              </w:rPr>
              <w:t>91</w:t>
            </w:r>
          </w:p>
          <w:p w:rsidR="00F514FB" w:rsidRPr="00F514FB" w:rsidRDefault="00F514FB" w:rsidP="0091446D">
            <w:pPr>
              <w:widowControl/>
              <w:jc w:val="right"/>
              <w:rPr>
                <w:sz w:val="26"/>
                <w:szCs w:val="26"/>
              </w:rPr>
            </w:pPr>
          </w:p>
        </w:tc>
      </w:tr>
      <w:tr w:rsidR="00F514FB" w:rsidRPr="00F514FB" w:rsidTr="00DE25AC">
        <w:tc>
          <w:tcPr>
            <w:tcW w:w="5058" w:type="dxa"/>
          </w:tcPr>
          <w:p w:rsidR="00F514FB" w:rsidRPr="00F514FB" w:rsidRDefault="00103B55" w:rsidP="0091446D">
            <w:pPr>
              <w:widowControl/>
              <w:rPr>
                <w:sz w:val="26"/>
                <w:szCs w:val="26"/>
              </w:rPr>
            </w:pPr>
            <w:r>
              <w:rPr>
                <w:sz w:val="26"/>
                <w:szCs w:val="26"/>
              </w:rPr>
              <w:t xml:space="preserve">             </w:t>
            </w:r>
            <w:r w:rsidR="00F514FB" w:rsidRPr="00F514FB">
              <w:rPr>
                <w:sz w:val="26"/>
                <w:szCs w:val="26"/>
              </w:rPr>
              <w:t>v.</w:t>
            </w:r>
          </w:p>
          <w:p w:rsidR="00F514FB" w:rsidRPr="00F514FB" w:rsidRDefault="00F514FB" w:rsidP="0091446D">
            <w:pPr>
              <w:widowControl/>
              <w:ind w:firstLine="1440"/>
              <w:rPr>
                <w:sz w:val="26"/>
                <w:szCs w:val="26"/>
              </w:rPr>
            </w:pPr>
          </w:p>
        </w:tc>
        <w:tc>
          <w:tcPr>
            <w:tcW w:w="4428" w:type="dxa"/>
          </w:tcPr>
          <w:p w:rsidR="00F514FB" w:rsidRPr="00F514FB" w:rsidRDefault="00F514FB" w:rsidP="0091446D">
            <w:pPr>
              <w:widowControl/>
              <w:rPr>
                <w:sz w:val="26"/>
                <w:szCs w:val="26"/>
              </w:rPr>
            </w:pPr>
          </w:p>
        </w:tc>
      </w:tr>
      <w:tr w:rsidR="00F514FB" w:rsidRPr="00F514FB" w:rsidTr="000C0324">
        <w:tc>
          <w:tcPr>
            <w:tcW w:w="5058" w:type="dxa"/>
          </w:tcPr>
          <w:p w:rsidR="00F514FB" w:rsidRPr="00F514FB" w:rsidRDefault="00B32F2A" w:rsidP="0091446D">
            <w:pPr>
              <w:widowControl/>
              <w:rPr>
                <w:sz w:val="26"/>
                <w:szCs w:val="26"/>
              </w:rPr>
            </w:pPr>
            <w:r>
              <w:rPr>
                <w:sz w:val="26"/>
                <w:szCs w:val="26"/>
              </w:rPr>
              <w:t>Philadelphia Gas Works</w:t>
            </w:r>
            <w:r w:rsidR="00940BD4">
              <w:rPr>
                <w:sz w:val="26"/>
                <w:szCs w:val="26"/>
              </w:rPr>
              <w:t xml:space="preserve"> </w:t>
            </w:r>
          </w:p>
        </w:tc>
        <w:tc>
          <w:tcPr>
            <w:tcW w:w="4428" w:type="dxa"/>
          </w:tcPr>
          <w:p w:rsidR="00F514FB" w:rsidRPr="00F514FB" w:rsidRDefault="00F514FB" w:rsidP="0091446D">
            <w:pPr>
              <w:widowControl/>
              <w:rPr>
                <w:sz w:val="26"/>
                <w:szCs w:val="26"/>
              </w:rPr>
            </w:pPr>
          </w:p>
        </w:tc>
      </w:tr>
    </w:tbl>
    <w:p w:rsidR="00F514FB" w:rsidRDefault="00F514FB" w:rsidP="0091446D">
      <w:pPr>
        <w:widowControl/>
        <w:rPr>
          <w:sz w:val="26"/>
          <w:szCs w:val="26"/>
        </w:rPr>
      </w:pPr>
    </w:p>
    <w:p w:rsidR="00F514FB" w:rsidRPr="00F514FB" w:rsidRDefault="00F514FB" w:rsidP="0091446D">
      <w:pPr>
        <w:widowControl/>
        <w:rPr>
          <w:sz w:val="26"/>
          <w:szCs w:val="26"/>
        </w:rPr>
      </w:pPr>
    </w:p>
    <w:p w:rsidR="00F514FB" w:rsidRPr="00F514FB" w:rsidRDefault="00F514FB" w:rsidP="0091446D">
      <w:pPr>
        <w:widowControl/>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91446D">
      <w:pPr>
        <w:widowControl/>
        <w:jc w:val="center"/>
        <w:rPr>
          <w:b/>
          <w:sz w:val="26"/>
          <w:szCs w:val="26"/>
        </w:rPr>
      </w:pPr>
    </w:p>
    <w:p w:rsidR="00F514FB" w:rsidRPr="00F514FB" w:rsidRDefault="00F514FB" w:rsidP="0091446D">
      <w:pPr>
        <w:widowControl/>
        <w:jc w:val="center"/>
        <w:rPr>
          <w:b/>
          <w:sz w:val="26"/>
          <w:szCs w:val="26"/>
        </w:rPr>
      </w:pPr>
    </w:p>
    <w:p w:rsidR="00F514FB" w:rsidRPr="00F514FB" w:rsidRDefault="00F514FB" w:rsidP="0091446D">
      <w:pPr>
        <w:widowControl/>
        <w:rPr>
          <w:b/>
          <w:sz w:val="26"/>
          <w:szCs w:val="26"/>
        </w:rPr>
      </w:pPr>
      <w:r w:rsidRPr="00F514FB">
        <w:rPr>
          <w:b/>
          <w:sz w:val="26"/>
          <w:szCs w:val="26"/>
        </w:rPr>
        <w:t>BY THE COMMISSION:</w:t>
      </w:r>
    </w:p>
    <w:p w:rsidR="00F514FB" w:rsidRPr="00F514FB" w:rsidRDefault="00F514FB" w:rsidP="0091446D">
      <w:pPr>
        <w:widowControl/>
        <w:rPr>
          <w:sz w:val="26"/>
          <w:szCs w:val="26"/>
        </w:rPr>
      </w:pPr>
    </w:p>
    <w:p w:rsidR="00F514FB" w:rsidRPr="00F514FB" w:rsidRDefault="00F514FB" w:rsidP="0091446D">
      <w:pPr>
        <w:widowControl/>
        <w:rPr>
          <w:sz w:val="26"/>
          <w:szCs w:val="26"/>
        </w:rPr>
      </w:pPr>
    </w:p>
    <w:p w:rsidR="005A5E63" w:rsidRPr="00A860B7" w:rsidRDefault="00CA43A5" w:rsidP="0091446D">
      <w:pPr>
        <w:widowControl/>
        <w:spacing w:line="360" w:lineRule="auto"/>
        <w:ind w:firstLine="1440"/>
        <w:rPr>
          <w:sz w:val="26"/>
          <w:szCs w:val="26"/>
        </w:rPr>
      </w:pPr>
      <w:r w:rsidRPr="00CA43A5">
        <w:rPr>
          <w:sz w:val="26"/>
          <w:szCs w:val="26"/>
        </w:rPr>
        <w:t>Before the Pennsylvania Public Utility Commission (Commission) fo</w:t>
      </w:r>
      <w:r w:rsidR="00B868EA">
        <w:rPr>
          <w:sz w:val="26"/>
          <w:szCs w:val="26"/>
        </w:rPr>
        <w:t>r consideration and disposition</w:t>
      </w:r>
      <w:r w:rsidR="00B868EA">
        <w:rPr>
          <w:color w:val="000000"/>
          <w:sz w:val="26"/>
        </w:rPr>
        <w:t xml:space="preserve"> is</w:t>
      </w:r>
      <w:r w:rsidR="00671E4C">
        <w:rPr>
          <w:color w:val="000000"/>
          <w:sz w:val="26"/>
        </w:rPr>
        <w:t xml:space="preserve"> the Initial Decision (I.D.) of Administrative Law Judge (ALJ) </w:t>
      </w:r>
      <w:r w:rsidR="00B868EA">
        <w:rPr>
          <w:color w:val="000000"/>
          <w:sz w:val="26"/>
        </w:rPr>
        <w:t>Kandace F. Melillo</w:t>
      </w:r>
      <w:r w:rsidR="00671E4C">
        <w:rPr>
          <w:color w:val="000000"/>
          <w:sz w:val="26"/>
        </w:rPr>
        <w:t xml:space="preserve">, which was issued on </w:t>
      </w:r>
      <w:r w:rsidR="00B868EA">
        <w:rPr>
          <w:color w:val="000000"/>
          <w:sz w:val="26"/>
        </w:rPr>
        <w:t>April</w:t>
      </w:r>
      <w:r w:rsidR="00C56F6E">
        <w:rPr>
          <w:color w:val="000000"/>
          <w:sz w:val="26"/>
        </w:rPr>
        <w:t xml:space="preserve"> </w:t>
      </w:r>
      <w:r w:rsidR="00B868EA">
        <w:rPr>
          <w:color w:val="000000"/>
          <w:sz w:val="26"/>
        </w:rPr>
        <w:t>18</w:t>
      </w:r>
      <w:r w:rsidR="000A490A">
        <w:rPr>
          <w:color w:val="000000"/>
          <w:sz w:val="26"/>
        </w:rPr>
        <w:t>, 201</w:t>
      </w:r>
      <w:r w:rsidR="0023784B">
        <w:rPr>
          <w:color w:val="000000"/>
          <w:sz w:val="26"/>
        </w:rPr>
        <w:t>2</w:t>
      </w:r>
      <w:r w:rsidR="00671E4C">
        <w:rPr>
          <w:color w:val="000000"/>
          <w:sz w:val="26"/>
        </w:rPr>
        <w:t xml:space="preserve">, in the above-captioned proceeding.  </w:t>
      </w:r>
      <w:r w:rsidR="00794127">
        <w:rPr>
          <w:color w:val="000000"/>
          <w:sz w:val="26"/>
        </w:rPr>
        <w:t xml:space="preserve">The Initial Decision denied the Formal Complaint </w:t>
      </w:r>
      <w:r w:rsidR="0091446D">
        <w:rPr>
          <w:color w:val="000000"/>
          <w:sz w:val="26"/>
        </w:rPr>
        <w:t xml:space="preserve">(Complaint) </w:t>
      </w:r>
      <w:r w:rsidR="00794127">
        <w:rPr>
          <w:color w:val="000000"/>
          <w:sz w:val="26"/>
        </w:rPr>
        <w:t xml:space="preserve">of Gila Williams </w:t>
      </w:r>
      <w:r w:rsidR="00794127" w:rsidRPr="00A860B7">
        <w:rPr>
          <w:color w:val="000000"/>
          <w:sz w:val="26"/>
          <w:szCs w:val="26"/>
        </w:rPr>
        <w:t xml:space="preserve">(Complainant).  No Exceptions were filed.  </w:t>
      </w:r>
      <w:r w:rsidR="00A860B7" w:rsidRPr="00A860B7">
        <w:rPr>
          <w:sz w:val="26"/>
          <w:szCs w:val="26"/>
        </w:rPr>
        <w:t xml:space="preserve">However, we exercised our right to review the Initial Decision pursuant to Section 332(h) of the Public Utility Code (Code), 66 Pa. C.S. § 332(h).  </w:t>
      </w:r>
      <w:r w:rsidRPr="00A860B7">
        <w:rPr>
          <w:sz w:val="26"/>
          <w:szCs w:val="26"/>
        </w:rPr>
        <w:t xml:space="preserve">For the reasons stated below, we </w:t>
      </w:r>
      <w:r w:rsidR="006A224F" w:rsidRPr="00A860B7">
        <w:rPr>
          <w:sz w:val="26"/>
          <w:szCs w:val="26"/>
        </w:rPr>
        <w:t xml:space="preserve">shall </w:t>
      </w:r>
      <w:r w:rsidR="00B868EA" w:rsidRPr="00A860B7">
        <w:rPr>
          <w:sz w:val="26"/>
          <w:szCs w:val="26"/>
        </w:rPr>
        <w:t>modify the ALJ’s Initial Decision and remand this matter for further action.</w:t>
      </w:r>
    </w:p>
    <w:p w:rsidR="005A5E63" w:rsidRDefault="005A5E63" w:rsidP="0091446D">
      <w:pPr>
        <w:widowControl/>
        <w:spacing w:after="120" w:line="276" w:lineRule="auto"/>
        <w:jc w:val="center"/>
        <w:rPr>
          <w:sz w:val="26"/>
          <w:szCs w:val="26"/>
        </w:rPr>
      </w:pPr>
    </w:p>
    <w:p w:rsidR="00CA43A5" w:rsidRDefault="00CA43A5" w:rsidP="0091446D">
      <w:pPr>
        <w:widowControl/>
        <w:spacing w:line="360" w:lineRule="auto"/>
        <w:jc w:val="center"/>
        <w:rPr>
          <w:b/>
          <w:sz w:val="26"/>
          <w:szCs w:val="26"/>
        </w:rPr>
      </w:pPr>
      <w:bookmarkStart w:id="1" w:name="OLE_LINK1"/>
      <w:bookmarkStart w:id="2" w:name="OLE_LINK2"/>
      <w:r w:rsidRPr="00CA43A5">
        <w:rPr>
          <w:b/>
          <w:sz w:val="26"/>
          <w:szCs w:val="26"/>
        </w:rPr>
        <w:lastRenderedPageBreak/>
        <w:t>History of the Proceeding</w:t>
      </w:r>
    </w:p>
    <w:p w:rsidR="005A5E63" w:rsidRPr="00CA43A5" w:rsidRDefault="005A5E63" w:rsidP="0091446D">
      <w:pPr>
        <w:widowControl/>
        <w:spacing w:line="360" w:lineRule="auto"/>
        <w:jc w:val="center"/>
        <w:rPr>
          <w:b/>
          <w:sz w:val="26"/>
          <w:szCs w:val="26"/>
        </w:rPr>
      </w:pPr>
    </w:p>
    <w:bookmarkEnd w:id="1"/>
    <w:bookmarkEnd w:id="2"/>
    <w:p w:rsidR="002E5807" w:rsidRDefault="0051475B" w:rsidP="0091446D">
      <w:pPr>
        <w:widowControl/>
        <w:spacing w:line="360" w:lineRule="auto"/>
        <w:ind w:firstLine="1440"/>
        <w:rPr>
          <w:sz w:val="26"/>
          <w:szCs w:val="24"/>
        </w:rPr>
      </w:pPr>
      <w:r w:rsidRPr="0051475B">
        <w:rPr>
          <w:sz w:val="26"/>
          <w:szCs w:val="24"/>
        </w:rPr>
        <w:t xml:space="preserve">On </w:t>
      </w:r>
      <w:r w:rsidR="008E55C6">
        <w:rPr>
          <w:sz w:val="26"/>
          <w:szCs w:val="24"/>
        </w:rPr>
        <w:t>September</w:t>
      </w:r>
      <w:r w:rsidRPr="0051475B">
        <w:rPr>
          <w:sz w:val="26"/>
          <w:szCs w:val="24"/>
        </w:rPr>
        <w:t xml:space="preserve"> </w:t>
      </w:r>
      <w:r w:rsidR="008E55C6">
        <w:rPr>
          <w:sz w:val="26"/>
          <w:szCs w:val="24"/>
        </w:rPr>
        <w:t>2</w:t>
      </w:r>
      <w:r w:rsidR="000C0DB7">
        <w:rPr>
          <w:sz w:val="26"/>
          <w:szCs w:val="24"/>
        </w:rPr>
        <w:t>, 20</w:t>
      </w:r>
      <w:r w:rsidR="008E55C6">
        <w:rPr>
          <w:sz w:val="26"/>
          <w:szCs w:val="24"/>
        </w:rPr>
        <w:t>10</w:t>
      </w:r>
      <w:r w:rsidRPr="0051475B">
        <w:rPr>
          <w:sz w:val="26"/>
          <w:szCs w:val="24"/>
        </w:rPr>
        <w:t xml:space="preserve">, </w:t>
      </w:r>
      <w:r w:rsidR="001C52DA">
        <w:rPr>
          <w:sz w:val="26"/>
          <w:szCs w:val="24"/>
        </w:rPr>
        <w:t xml:space="preserve">the </w:t>
      </w:r>
      <w:r w:rsidR="00C56F6E">
        <w:rPr>
          <w:sz w:val="26"/>
          <w:szCs w:val="24"/>
        </w:rPr>
        <w:t xml:space="preserve">Complainant </w:t>
      </w:r>
      <w:r w:rsidRPr="0051475B">
        <w:rPr>
          <w:sz w:val="26"/>
          <w:szCs w:val="24"/>
        </w:rPr>
        <w:t xml:space="preserve">filed a </w:t>
      </w:r>
      <w:r w:rsidR="00816CBF">
        <w:rPr>
          <w:sz w:val="26"/>
          <w:szCs w:val="24"/>
        </w:rPr>
        <w:t xml:space="preserve">Complaint </w:t>
      </w:r>
      <w:r w:rsidR="00F438D0">
        <w:rPr>
          <w:sz w:val="26"/>
          <w:szCs w:val="24"/>
        </w:rPr>
        <w:t xml:space="preserve">against </w:t>
      </w:r>
      <w:r w:rsidR="000C0DB7">
        <w:rPr>
          <w:sz w:val="26"/>
          <w:szCs w:val="24"/>
        </w:rPr>
        <w:t>P</w:t>
      </w:r>
      <w:r w:rsidR="00C55075">
        <w:rPr>
          <w:sz w:val="26"/>
          <w:szCs w:val="24"/>
        </w:rPr>
        <w:t xml:space="preserve">hiladelphia </w:t>
      </w:r>
      <w:r w:rsidR="000C0DB7">
        <w:rPr>
          <w:sz w:val="26"/>
          <w:szCs w:val="24"/>
        </w:rPr>
        <w:t>G</w:t>
      </w:r>
      <w:r w:rsidR="00C55075">
        <w:rPr>
          <w:sz w:val="26"/>
          <w:szCs w:val="24"/>
        </w:rPr>
        <w:t xml:space="preserve">as </w:t>
      </w:r>
      <w:r w:rsidR="000C0DB7">
        <w:rPr>
          <w:sz w:val="26"/>
          <w:szCs w:val="24"/>
        </w:rPr>
        <w:t>W</w:t>
      </w:r>
      <w:r w:rsidR="00C55075">
        <w:rPr>
          <w:sz w:val="26"/>
          <w:szCs w:val="24"/>
        </w:rPr>
        <w:t>orks (PGW)</w:t>
      </w:r>
      <w:r w:rsidRPr="0051475B">
        <w:rPr>
          <w:sz w:val="26"/>
          <w:szCs w:val="24"/>
        </w:rPr>
        <w:t xml:space="preserve">, </w:t>
      </w:r>
      <w:r w:rsidR="00F438D0">
        <w:rPr>
          <w:sz w:val="26"/>
          <w:szCs w:val="24"/>
        </w:rPr>
        <w:t>alleging that</w:t>
      </w:r>
      <w:r w:rsidRPr="0051475B">
        <w:rPr>
          <w:sz w:val="26"/>
          <w:szCs w:val="24"/>
        </w:rPr>
        <w:t xml:space="preserve"> </w:t>
      </w:r>
      <w:r w:rsidR="008E55C6">
        <w:rPr>
          <w:sz w:val="26"/>
          <w:szCs w:val="24"/>
        </w:rPr>
        <w:t xml:space="preserve">PGW’s gas service line running under her house and into her basement was allowing water to leak into her basement.  </w:t>
      </w:r>
      <w:r w:rsidR="000C0324">
        <w:rPr>
          <w:sz w:val="26"/>
          <w:szCs w:val="24"/>
        </w:rPr>
        <w:t>The Complaint is a timely appeal of a decision rendered on the Complainant’s informal complaint by the Commission’s Bureau of Consumer Servic</w:t>
      </w:r>
      <w:r w:rsidR="00402C69">
        <w:rPr>
          <w:sz w:val="26"/>
          <w:szCs w:val="24"/>
        </w:rPr>
        <w:t>es (BCS) at BCS Case No.</w:t>
      </w:r>
      <w:r w:rsidR="00E8514B">
        <w:rPr>
          <w:sz w:val="26"/>
          <w:szCs w:val="24"/>
        </w:rPr>
        <w:t> </w:t>
      </w:r>
      <w:r w:rsidR="00402C69">
        <w:rPr>
          <w:sz w:val="26"/>
          <w:szCs w:val="24"/>
        </w:rPr>
        <w:t>2683851</w:t>
      </w:r>
      <w:r w:rsidR="000C0324">
        <w:rPr>
          <w:sz w:val="26"/>
          <w:szCs w:val="24"/>
        </w:rPr>
        <w:t xml:space="preserve">.  </w:t>
      </w:r>
      <w:r w:rsidR="0023784B">
        <w:rPr>
          <w:sz w:val="26"/>
          <w:szCs w:val="24"/>
        </w:rPr>
        <w:t>Th</w:t>
      </w:r>
      <w:r w:rsidR="002E5807">
        <w:rPr>
          <w:sz w:val="26"/>
          <w:szCs w:val="24"/>
        </w:rPr>
        <w:t xml:space="preserve">e Commission served </w:t>
      </w:r>
      <w:r w:rsidR="000C0324">
        <w:rPr>
          <w:sz w:val="26"/>
          <w:szCs w:val="24"/>
        </w:rPr>
        <w:t>PGW</w:t>
      </w:r>
      <w:r w:rsidR="008E55C6">
        <w:rPr>
          <w:sz w:val="26"/>
          <w:szCs w:val="24"/>
        </w:rPr>
        <w:t xml:space="preserve"> with the Complaint on September</w:t>
      </w:r>
      <w:r w:rsidR="002E5807">
        <w:rPr>
          <w:sz w:val="26"/>
          <w:szCs w:val="24"/>
        </w:rPr>
        <w:t xml:space="preserve"> </w:t>
      </w:r>
      <w:r w:rsidR="008E55C6">
        <w:rPr>
          <w:sz w:val="26"/>
          <w:szCs w:val="24"/>
        </w:rPr>
        <w:t>8</w:t>
      </w:r>
      <w:r w:rsidR="002E5807">
        <w:rPr>
          <w:sz w:val="26"/>
          <w:szCs w:val="24"/>
        </w:rPr>
        <w:t>, 201</w:t>
      </w:r>
      <w:r w:rsidR="000C0324">
        <w:rPr>
          <w:sz w:val="26"/>
          <w:szCs w:val="24"/>
        </w:rPr>
        <w:t>0</w:t>
      </w:r>
      <w:r w:rsidR="001C302E">
        <w:rPr>
          <w:sz w:val="26"/>
          <w:szCs w:val="24"/>
        </w:rPr>
        <w:t>,</w:t>
      </w:r>
      <w:r w:rsidR="006410B5">
        <w:rPr>
          <w:sz w:val="26"/>
          <w:szCs w:val="24"/>
        </w:rPr>
        <w:t xml:space="preserve"> and docketed it at </w:t>
      </w:r>
      <w:r w:rsidR="008E55C6">
        <w:rPr>
          <w:sz w:val="26"/>
          <w:szCs w:val="24"/>
        </w:rPr>
        <w:t>C</w:t>
      </w:r>
      <w:r w:rsidR="006410B5">
        <w:rPr>
          <w:sz w:val="26"/>
          <w:szCs w:val="24"/>
        </w:rPr>
        <w:t>-201</w:t>
      </w:r>
      <w:r w:rsidR="000C0324">
        <w:rPr>
          <w:sz w:val="26"/>
          <w:szCs w:val="24"/>
        </w:rPr>
        <w:t>0</w:t>
      </w:r>
      <w:r w:rsidR="006410B5">
        <w:rPr>
          <w:sz w:val="26"/>
          <w:szCs w:val="24"/>
        </w:rPr>
        <w:t>-2</w:t>
      </w:r>
      <w:r w:rsidR="000C0324">
        <w:rPr>
          <w:sz w:val="26"/>
          <w:szCs w:val="24"/>
        </w:rPr>
        <w:t>19</w:t>
      </w:r>
      <w:r w:rsidR="008E55C6">
        <w:rPr>
          <w:sz w:val="26"/>
          <w:szCs w:val="24"/>
        </w:rPr>
        <w:t>7891</w:t>
      </w:r>
      <w:r w:rsidR="002E5807">
        <w:rPr>
          <w:sz w:val="26"/>
          <w:szCs w:val="24"/>
        </w:rPr>
        <w:t>.</w:t>
      </w:r>
    </w:p>
    <w:p w:rsidR="009A0AF2" w:rsidRDefault="009A0AF2" w:rsidP="0091446D">
      <w:pPr>
        <w:widowControl/>
        <w:spacing w:line="360" w:lineRule="auto"/>
        <w:ind w:firstLine="1440"/>
        <w:rPr>
          <w:sz w:val="26"/>
          <w:szCs w:val="24"/>
        </w:rPr>
      </w:pPr>
    </w:p>
    <w:p w:rsidR="00EB0055" w:rsidRDefault="000C0324" w:rsidP="0091446D">
      <w:pPr>
        <w:widowControl/>
        <w:spacing w:line="360" w:lineRule="auto"/>
        <w:ind w:firstLine="1440"/>
        <w:rPr>
          <w:sz w:val="26"/>
          <w:szCs w:val="24"/>
        </w:rPr>
      </w:pPr>
      <w:r>
        <w:rPr>
          <w:sz w:val="26"/>
          <w:szCs w:val="24"/>
        </w:rPr>
        <w:t>PGW</w:t>
      </w:r>
      <w:r w:rsidR="0051475B" w:rsidRPr="0051475B">
        <w:rPr>
          <w:sz w:val="26"/>
          <w:szCs w:val="24"/>
        </w:rPr>
        <w:t xml:space="preserve"> </w:t>
      </w:r>
      <w:r w:rsidR="00540506">
        <w:rPr>
          <w:sz w:val="26"/>
          <w:szCs w:val="24"/>
        </w:rPr>
        <w:t>filed an Answer</w:t>
      </w:r>
      <w:r w:rsidR="006410B5">
        <w:rPr>
          <w:sz w:val="26"/>
          <w:szCs w:val="24"/>
        </w:rPr>
        <w:t xml:space="preserve"> on </w:t>
      </w:r>
      <w:r w:rsidR="008E55C6">
        <w:rPr>
          <w:sz w:val="26"/>
          <w:szCs w:val="24"/>
        </w:rPr>
        <w:t>September</w:t>
      </w:r>
      <w:r w:rsidR="0051475B" w:rsidRPr="0051475B">
        <w:rPr>
          <w:sz w:val="26"/>
          <w:szCs w:val="24"/>
        </w:rPr>
        <w:t> </w:t>
      </w:r>
      <w:r w:rsidR="008E55C6">
        <w:rPr>
          <w:sz w:val="26"/>
          <w:szCs w:val="24"/>
        </w:rPr>
        <w:t>27,</w:t>
      </w:r>
      <w:r w:rsidR="0051475B" w:rsidRPr="0051475B">
        <w:rPr>
          <w:sz w:val="26"/>
          <w:szCs w:val="24"/>
        </w:rPr>
        <w:t xml:space="preserve"> 201</w:t>
      </w:r>
      <w:r>
        <w:rPr>
          <w:sz w:val="26"/>
          <w:szCs w:val="24"/>
        </w:rPr>
        <w:t>0</w:t>
      </w:r>
      <w:r w:rsidR="00540506">
        <w:rPr>
          <w:sz w:val="26"/>
          <w:szCs w:val="24"/>
        </w:rPr>
        <w:t>,</w:t>
      </w:r>
      <w:r w:rsidR="0051475B" w:rsidRPr="0051475B">
        <w:rPr>
          <w:sz w:val="26"/>
          <w:szCs w:val="24"/>
        </w:rPr>
        <w:t xml:space="preserve"> </w:t>
      </w:r>
      <w:r w:rsidR="00252CDB">
        <w:rPr>
          <w:sz w:val="26"/>
          <w:szCs w:val="24"/>
        </w:rPr>
        <w:t xml:space="preserve">in which it </w:t>
      </w:r>
      <w:r w:rsidR="006410B5">
        <w:rPr>
          <w:sz w:val="26"/>
          <w:szCs w:val="24"/>
        </w:rPr>
        <w:t xml:space="preserve">denied </w:t>
      </w:r>
      <w:r w:rsidR="004F40F0">
        <w:rPr>
          <w:sz w:val="26"/>
          <w:szCs w:val="24"/>
        </w:rPr>
        <w:t>responsibility for the Complainant’s problem.</w:t>
      </w:r>
      <w:r>
        <w:rPr>
          <w:sz w:val="26"/>
          <w:szCs w:val="24"/>
        </w:rPr>
        <w:t xml:space="preserve">  PGW</w:t>
      </w:r>
      <w:r w:rsidR="006410B5">
        <w:rPr>
          <w:sz w:val="26"/>
          <w:szCs w:val="24"/>
        </w:rPr>
        <w:t xml:space="preserve"> </w:t>
      </w:r>
      <w:r w:rsidR="00EB0055">
        <w:rPr>
          <w:sz w:val="26"/>
          <w:szCs w:val="24"/>
        </w:rPr>
        <w:t xml:space="preserve">admitted that </w:t>
      </w:r>
      <w:r w:rsidR="004F40F0">
        <w:rPr>
          <w:sz w:val="26"/>
          <w:szCs w:val="24"/>
        </w:rPr>
        <w:t xml:space="preserve">it visited the service address in March of 2010, and waterproofed, foam packed and cemented the area around </w:t>
      </w:r>
      <w:r w:rsidR="00EB0055">
        <w:rPr>
          <w:sz w:val="26"/>
          <w:szCs w:val="24"/>
        </w:rPr>
        <w:t xml:space="preserve">the Complainant’s </w:t>
      </w:r>
      <w:r w:rsidR="004F40F0">
        <w:rPr>
          <w:sz w:val="26"/>
          <w:szCs w:val="24"/>
        </w:rPr>
        <w:t xml:space="preserve">natural gas service line.  Despite this admission, </w:t>
      </w:r>
      <w:r>
        <w:rPr>
          <w:sz w:val="26"/>
          <w:szCs w:val="24"/>
        </w:rPr>
        <w:t xml:space="preserve">PGW </w:t>
      </w:r>
      <w:r w:rsidR="004F40F0">
        <w:rPr>
          <w:sz w:val="26"/>
          <w:szCs w:val="24"/>
        </w:rPr>
        <w:t>alleges that the Complainant’s problem is unrelated to anything PGW has done.</w:t>
      </w:r>
      <w:r w:rsidR="0099691F">
        <w:rPr>
          <w:sz w:val="26"/>
          <w:szCs w:val="24"/>
        </w:rPr>
        <w:t xml:space="preserve">  Answer at 2.</w:t>
      </w:r>
    </w:p>
    <w:p w:rsidR="00EB0055" w:rsidRDefault="00EB0055" w:rsidP="0091446D">
      <w:pPr>
        <w:widowControl/>
        <w:spacing w:line="360" w:lineRule="auto"/>
        <w:ind w:firstLine="1440"/>
        <w:rPr>
          <w:sz w:val="26"/>
          <w:szCs w:val="24"/>
        </w:rPr>
      </w:pPr>
    </w:p>
    <w:p w:rsidR="00772358" w:rsidRDefault="0051475B" w:rsidP="0091446D">
      <w:pPr>
        <w:widowControl/>
        <w:spacing w:line="360" w:lineRule="auto"/>
        <w:ind w:firstLine="720"/>
        <w:rPr>
          <w:sz w:val="26"/>
          <w:szCs w:val="26"/>
        </w:rPr>
      </w:pPr>
      <w:r w:rsidRPr="0051475B">
        <w:rPr>
          <w:sz w:val="26"/>
          <w:szCs w:val="24"/>
        </w:rPr>
        <w:tab/>
      </w:r>
      <w:r w:rsidR="008F2510">
        <w:rPr>
          <w:sz w:val="26"/>
          <w:szCs w:val="24"/>
        </w:rPr>
        <w:t xml:space="preserve">ALJ </w:t>
      </w:r>
      <w:r w:rsidR="00760353">
        <w:rPr>
          <w:sz w:val="26"/>
          <w:szCs w:val="24"/>
        </w:rPr>
        <w:t>Cynthia Williams Fordham</w:t>
      </w:r>
      <w:r w:rsidR="008F2510">
        <w:rPr>
          <w:sz w:val="26"/>
          <w:szCs w:val="24"/>
        </w:rPr>
        <w:t xml:space="preserve"> conducted a</w:t>
      </w:r>
      <w:r w:rsidR="00B866E2">
        <w:rPr>
          <w:sz w:val="26"/>
          <w:szCs w:val="24"/>
        </w:rPr>
        <w:t>n initial</w:t>
      </w:r>
      <w:r w:rsidR="00FA5277">
        <w:rPr>
          <w:sz w:val="26"/>
          <w:szCs w:val="24"/>
        </w:rPr>
        <w:t xml:space="preserve"> hearing on </w:t>
      </w:r>
      <w:r w:rsidR="00310C21">
        <w:rPr>
          <w:sz w:val="26"/>
          <w:szCs w:val="24"/>
        </w:rPr>
        <w:t>October</w:t>
      </w:r>
      <w:r w:rsidR="0091446D">
        <w:rPr>
          <w:sz w:val="26"/>
          <w:szCs w:val="24"/>
        </w:rPr>
        <w:t> </w:t>
      </w:r>
      <w:r w:rsidR="00310C21">
        <w:rPr>
          <w:sz w:val="26"/>
          <w:szCs w:val="24"/>
        </w:rPr>
        <w:t>11</w:t>
      </w:r>
      <w:r w:rsidRPr="0051475B">
        <w:rPr>
          <w:sz w:val="26"/>
          <w:szCs w:val="24"/>
        </w:rPr>
        <w:t xml:space="preserve">, 2011. </w:t>
      </w:r>
      <w:r w:rsidR="00EB0055">
        <w:rPr>
          <w:sz w:val="26"/>
          <w:szCs w:val="24"/>
        </w:rPr>
        <w:t xml:space="preserve"> </w:t>
      </w:r>
      <w:r w:rsidR="00377F25">
        <w:rPr>
          <w:sz w:val="26"/>
          <w:szCs w:val="24"/>
        </w:rPr>
        <w:t xml:space="preserve">The </w:t>
      </w:r>
      <w:r w:rsidRPr="0051475B">
        <w:rPr>
          <w:sz w:val="26"/>
          <w:szCs w:val="24"/>
        </w:rPr>
        <w:t xml:space="preserve">Complainant appeared </w:t>
      </w:r>
      <w:r w:rsidRPr="0051475B">
        <w:rPr>
          <w:i/>
          <w:sz w:val="26"/>
          <w:szCs w:val="24"/>
        </w:rPr>
        <w:t>pro se</w:t>
      </w:r>
      <w:r w:rsidR="00760353">
        <w:rPr>
          <w:sz w:val="26"/>
          <w:szCs w:val="24"/>
        </w:rPr>
        <w:t>, testified on her own behalf, and also presented the testimony of one other witness</w:t>
      </w:r>
      <w:r w:rsidRPr="0051475B">
        <w:rPr>
          <w:sz w:val="26"/>
          <w:szCs w:val="24"/>
        </w:rPr>
        <w:t xml:space="preserve">.  </w:t>
      </w:r>
      <w:r w:rsidR="00760353">
        <w:rPr>
          <w:sz w:val="26"/>
          <w:szCs w:val="24"/>
        </w:rPr>
        <w:t xml:space="preserve">The Complainant offered three photographic exhibits that were marked and admitted as Complainant Exhibit Nos. 1-A, 1-B and 1-C.  </w:t>
      </w:r>
      <w:r w:rsidR="00B866E2">
        <w:rPr>
          <w:sz w:val="26"/>
          <w:szCs w:val="24"/>
        </w:rPr>
        <w:t>PGW</w:t>
      </w:r>
      <w:r w:rsidR="00377F25">
        <w:rPr>
          <w:sz w:val="26"/>
          <w:szCs w:val="24"/>
        </w:rPr>
        <w:t xml:space="preserve"> was represented by counsel</w:t>
      </w:r>
      <w:r w:rsidR="00B866E2">
        <w:rPr>
          <w:sz w:val="26"/>
          <w:szCs w:val="24"/>
        </w:rPr>
        <w:t xml:space="preserve"> </w:t>
      </w:r>
      <w:r w:rsidR="007321FB">
        <w:rPr>
          <w:sz w:val="26"/>
          <w:szCs w:val="26"/>
        </w:rPr>
        <w:t>and p</w:t>
      </w:r>
      <w:r w:rsidR="00760353">
        <w:rPr>
          <w:sz w:val="26"/>
          <w:szCs w:val="26"/>
        </w:rPr>
        <w:t>resented the testimony of two</w:t>
      </w:r>
      <w:r w:rsidR="007321FB" w:rsidRPr="007321FB">
        <w:rPr>
          <w:sz w:val="26"/>
          <w:szCs w:val="26"/>
        </w:rPr>
        <w:t xml:space="preserve"> witness</w:t>
      </w:r>
      <w:r w:rsidR="00760353">
        <w:rPr>
          <w:sz w:val="26"/>
          <w:szCs w:val="26"/>
        </w:rPr>
        <w:t>es.  PGW offered three</w:t>
      </w:r>
      <w:r w:rsidR="007321FB" w:rsidRPr="007321FB">
        <w:rPr>
          <w:sz w:val="26"/>
          <w:szCs w:val="26"/>
        </w:rPr>
        <w:t xml:space="preserve"> exhibits th</w:t>
      </w:r>
      <w:r w:rsidR="00AF42B2">
        <w:rPr>
          <w:sz w:val="26"/>
          <w:szCs w:val="26"/>
        </w:rPr>
        <w:t>at were mark</w:t>
      </w:r>
      <w:r w:rsidR="00760353">
        <w:rPr>
          <w:sz w:val="26"/>
          <w:szCs w:val="26"/>
        </w:rPr>
        <w:t>ed and admitted as PGW Exhibit Nos. 2, 4 and 5</w:t>
      </w:r>
      <w:r w:rsidR="00AF42B2">
        <w:rPr>
          <w:sz w:val="26"/>
          <w:szCs w:val="26"/>
        </w:rPr>
        <w:t>.</w:t>
      </w:r>
      <w:r w:rsidR="007321FB" w:rsidRPr="007321FB">
        <w:rPr>
          <w:sz w:val="26"/>
          <w:szCs w:val="26"/>
        </w:rPr>
        <w:t xml:space="preserve">  </w:t>
      </w:r>
      <w:r w:rsidR="00772358">
        <w:rPr>
          <w:sz w:val="26"/>
          <w:szCs w:val="26"/>
        </w:rPr>
        <w:t>The heari</w:t>
      </w:r>
      <w:r w:rsidR="00760353">
        <w:rPr>
          <w:sz w:val="26"/>
          <w:szCs w:val="26"/>
        </w:rPr>
        <w:t>ng generated a transcript of forty</w:t>
      </w:r>
      <w:r w:rsidR="00772358">
        <w:rPr>
          <w:sz w:val="26"/>
          <w:szCs w:val="26"/>
        </w:rPr>
        <w:t xml:space="preserve"> pages.  </w:t>
      </w:r>
      <w:r w:rsidR="007321FB" w:rsidRPr="007321FB">
        <w:rPr>
          <w:sz w:val="26"/>
          <w:szCs w:val="26"/>
        </w:rPr>
        <w:t xml:space="preserve">No briefs </w:t>
      </w:r>
      <w:r w:rsidR="00772358">
        <w:rPr>
          <w:sz w:val="26"/>
          <w:szCs w:val="26"/>
        </w:rPr>
        <w:t xml:space="preserve">were filed.  </w:t>
      </w:r>
      <w:r w:rsidR="00680499">
        <w:rPr>
          <w:sz w:val="26"/>
          <w:szCs w:val="26"/>
        </w:rPr>
        <w:t>On February 8, 2012, the Office of ALJ issued a Hearing Change Notice authorizing ALJ Melillo to issue a decision in this matter.</w:t>
      </w:r>
      <w:r w:rsidR="001C52DA">
        <w:rPr>
          <w:sz w:val="26"/>
          <w:szCs w:val="26"/>
        </w:rPr>
        <w:t xml:space="preserve">  T</w:t>
      </w:r>
      <w:r w:rsidR="00680499">
        <w:rPr>
          <w:sz w:val="26"/>
          <w:szCs w:val="26"/>
        </w:rPr>
        <w:t>he hearing record was closed on February</w:t>
      </w:r>
      <w:r w:rsidR="00E8514B">
        <w:rPr>
          <w:sz w:val="26"/>
          <w:szCs w:val="26"/>
        </w:rPr>
        <w:t> </w:t>
      </w:r>
      <w:r w:rsidR="00680499">
        <w:rPr>
          <w:sz w:val="26"/>
          <w:szCs w:val="26"/>
        </w:rPr>
        <w:t>8</w:t>
      </w:r>
      <w:r w:rsidR="007321FB" w:rsidRPr="007321FB">
        <w:rPr>
          <w:sz w:val="26"/>
          <w:szCs w:val="26"/>
        </w:rPr>
        <w:t>,</w:t>
      </w:r>
      <w:r w:rsidR="00E8514B">
        <w:rPr>
          <w:sz w:val="26"/>
          <w:szCs w:val="26"/>
        </w:rPr>
        <w:t xml:space="preserve"> </w:t>
      </w:r>
      <w:r w:rsidR="007321FB" w:rsidRPr="007321FB">
        <w:rPr>
          <w:sz w:val="26"/>
          <w:szCs w:val="26"/>
        </w:rPr>
        <w:t>201</w:t>
      </w:r>
      <w:r w:rsidR="00680499">
        <w:rPr>
          <w:sz w:val="26"/>
          <w:szCs w:val="26"/>
        </w:rPr>
        <w:t>2</w:t>
      </w:r>
      <w:r w:rsidR="007321FB" w:rsidRPr="007321FB">
        <w:rPr>
          <w:sz w:val="26"/>
          <w:szCs w:val="26"/>
        </w:rPr>
        <w:t>.</w:t>
      </w:r>
    </w:p>
    <w:p w:rsidR="00114910" w:rsidRDefault="00114910" w:rsidP="0091446D">
      <w:pPr>
        <w:widowControl/>
        <w:spacing w:line="360" w:lineRule="auto"/>
        <w:ind w:firstLine="720"/>
        <w:rPr>
          <w:sz w:val="26"/>
          <w:szCs w:val="26"/>
        </w:rPr>
      </w:pPr>
    </w:p>
    <w:p w:rsidR="003A79FF" w:rsidRDefault="00655657" w:rsidP="0091446D">
      <w:pPr>
        <w:widowControl/>
        <w:spacing w:line="360" w:lineRule="auto"/>
        <w:ind w:firstLine="720"/>
        <w:rPr>
          <w:sz w:val="26"/>
          <w:szCs w:val="24"/>
        </w:rPr>
      </w:pPr>
      <w:r>
        <w:rPr>
          <w:sz w:val="26"/>
          <w:szCs w:val="24"/>
        </w:rPr>
        <w:lastRenderedPageBreak/>
        <w:tab/>
      </w:r>
      <w:r w:rsidR="004931C7">
        <w:rPr>
          <w:sz w:val="26"/>
          <w:szCs w:val="24"/>
        </w:rPr>
        <w:t xml:space="preserve">In </w:t>
      </w:r>
      <w:r w:rsidR="001C52DA">
        <w:rPr>
          <w:sz w:val="26"/>
          <w:szCs w:val="24"/>
        </w:rPr>
        <w:t>her</w:t>
      </w:r>
      <w:r w:rsidR="004931C7">
        <w:rPr>
          <w:sz w:val="26"/>
          <w:szCs w:val="24"/>
        </w:rPr>
        <w:t xml:space="preserve"> Initia</w:t>
      </w:r>
      <w:r w:rsidR="009B22A2">
        <w:rPr>
          <w:sz w:val="26"/>
          <w:szCs w:val="24"/>
        </w:rPr>
        <w:t xml:space="preserve">l Decision, issued on </w:t>
      </w:r>
      <w:r w:rsidR="00013AB3">
        <w:rPr>
          <w:sz w:val="26"/>
          <w:szCs w:val="24"/>
        </w:rPr>
        <w:t>April</w:t>
      </w:r>
      <w:r w:rsidR="009B22A2">
        <w:rPr>
          <w:sz w:val="26"/>
          <w:szCs w:val="24"/>
        </w:rPr>
        <w:t xml:space="preserve"> </w:t>
      </w:r>
      <w:r w:rsidR="00013AB3">
        <w:rPr>
          <w:sz w:val="26"/>
          <w:szCs w:val="24"/>
        </w:rPr>
        <w:t>18</w:t>
      </w:r>
      <w:r w:rsidR="009B22A2">
        <w:rPr>
          <w:sz w:val="26"/>
          <w:szCs w:val="24"/>
        </w:rPr>
        <w:t>, 201</w:t>
      </w:r>
      <w:r w:rsidR="00F20D1A">
        <w:rPr>
          <w:sz w:val="26"/>
          <w:szCs w:val="24"/>
        </w:rPr>
        <w:t>2</w:t>
      </w:r>
      <w:r w:rsidR="009B22A2">
        <w:rPr>
          <w:sz w:val="26"/>
          <w:szCs w:val="24"/>
        </w:rPr>
        <w:t xml:space="preserve">, ALJ </w:t>
      </w:r>
      <w:r w:rsidR="00013AB3">
        <w:rPr>
          <w:sz w:val="26"/>
          <w:szCs w:val="24"/>
        </w:rPr>
        <w:t>Melillo</w:t>
      </w:r>
      <w:r w:rsidR="004931C7">
        <w:rPr>
          <w:sz w:val="26"/>
          <w:szCs w:val="24"/>
        </w:rPr>
        <w:t xml:space="preserve"> found that </w:t>
      </w:r>
      <w:r w:rsidR="003748CB">
        <w:rPr>
          <w:sz w:val="26"/>
          <w:szCs w:val="24"/>
        </w:rPr>
        <w:t xml:space="preserve">the Complainant </w:t>
      </w:r>
      <w:r w:rsidR="00231287">
        <w:rPr>
          <w:sz w:val="26"/>
          <w:szCs w:val="24"/>
        </w:rPr>
        <w:t xml:space="preserve">did not </w:t>
      </w:r>
      <w:r w:rsidR="00772358">
        <w:rPr>
          <w:sz w:val="26"/>
          <w:szCs w:val="24"/>
        </w:rPr>
        <w:t>me</w:t>
      </w:r>
      <w:r w:rsidR="00231287">
        <w:rPr>
          <w:sz w:val="26"/>
          <w:szCs w:val="24"/>
        </w:rPr>
        <w:t>e</w:t>
      </w:r>
      <w:r w:rsidR="00772358">
        <w:rPr>
          <w:sz w:val="26"/>
          <w:szCs w:val="24"/>
        </w:rPr>
        <w:t>t</w:t>
      </w:r>
      <w:r w:rsidR="00231287">
        <w:rPr>
          <w:sz w:val="26"/>
          <w:szCs w:val="24"/>
        </w:rPr>
        <w:t xml:space="preserve"> her burden of proof as to inadequate and unreasonable service.</w:t>
      </w:r>
      <w:r w:rsidR="00772358">
        <w:rPr>
          <w:sz w:val="26"/>
          <w:szCs w:val="24"/>
        </w:rPr>
        <w:t xml:space="preserve"> </w:t>
      </w:r>
      <w:r w:rsidR="00E8514B">
        <w:rPr>
          <w:sz w:val="26"/>
          <w:szCs w:val="24"/>
        </w:rPr>
        <w:t xml:space="preserve"> </w:t>
      </w:r>
      <w:r w:rsidR="00BB33EA">
        <w:rPr>
          <w:sz w:val="26"/>
          <w:szCs w:val="24"/>
        </w:rPr>
        <w:t>Therefore,</w:t>
      </w:r>
      <w:r w:rsidR="009B22A2">
        <w:rPr>
          <w:sz w:val="26"/>
          <w:szCs w:val="24"/>
        </w:rPr>
        <w:t xml:space="preserve"> </w:t>
      </w:r>
      <w:r w:rsidR="00BB33EA">
        <w:rPr>
          <w:sz w:val="26"/>
          <w:szCs w:val="24"/>
        </w:rPr>
        <w:t>t</w:t>
      </w:r>
      <w:r w:rsidR="009B22A2">
        <w:rPr>
          <w:sz w:val="26"/>
          <w:szCs w:val="24"/>
        </w:rPr>
        <w:t xml:space="preserve">he ALJ </w:t>
      </w:r>
      <w:r w:rsidR="00231287">
        <w:rPr>
          <w:sz w:val="26"/>
          <w:szCs w:val="24"/>
        </w:rPr>
        <w:t>denied</w:t>
      </w:r>
      <w:r w:rsidR="00BB33EA">
        <w:rPr>
          <w:sz w:val="26"/>
          <w:szCs w:val="24"/>
        </w:rPr>
        <w:t xml:space="preserve"> the Complaint.</w:t>
      </w:r>
      <w:r w:rsidR="00932029">
        <w:rPr>
          <w:sz w:val="26"/>
          <w:szCs w:val="24"/>
        </w:rPr>
        <w:t xml:space="preserve">  </w:t>
      </w:r>
      <w:r w:rsidR="00231287">
        <w:rPr>
          <w:sz w:val="26"/>
          <w:szCs w:val="24"/>
        </w:rPr>
        <w:t>I.D. at 11-13</w:t>
      </w:r>
      <w:r w:rsidR="00AB1B65">
        <w:rPr>
          <w:sz w:val="26"/>
          <w:szCs w:val="24"/>
        </w:rPr>
        <w:t xml:space="preserve">. </w:t>
      </w:r>
    </w:p>
    <w:p w:rsidR="003A79FF" w:rsidRDefault="003A79FF" w:rsidP="0091446D">
      <w:pPr>
        <w:widowControl/>
        <w:spacing w:line="360" w:lineRule="auto"/>
        <w:rPr>
          <w:sz w:val="26"/>
          <w:szCs w:val="24"/>
        </w:rPr>
      </w:pPr>
    </w:p>
    <w:p w:rsidR="002511E1" w:rsidRDefault="003A79FF" w:rsidP="0091446D">
      <w:pPr>
        <w:widowControl/>
        <w:spacing w:line="360" w:lineRule="auto"/>
        <w:jc w:val="center"/>
        <w:rPr>
          <w:b/>
          <w:sz w:val="26"/>
          <w:szCs w:val="24"/>
        </w:rPr>
      </w:pPr>
      <w:r>
        <w:rPr>
          <w:b/>
          <w:sz w:val="26"/>
          <w:szCs w:val="24"/>
        </w:rPr>
        <w:t>Background</w:t>
      </w:r>
    </w:p>
    <w:p w:rsidR="003A79FF" w:rsidRDefault="003A79FF" w:rsidP="0091446D">
      <w:pPr>
        <w:widowControl/>
        <w:spacing w:line="360" w:lineRule="auto"/>
        <w:jc w:val="center"/>
        <w:rPr>
          <w:b/>
          <w:sz w:val="26"/>
          <w:szCs w:val="24"/>
        </w:rPr>
      </w:pPr>
    </w:p>
    <w:p w:rsidR="008F137E" w:rsidRDefault="003A79FF" w:rsidP="0091446D">
      <w:pPr>
        <w:widowControl/>
        <w:spacing w:line="360" w:lineRule="auto"/>
        <w:ind w:firstLine="1440"/>
        <w:rPr>
          <w:sz w:val="26"/>
          <w:szCs w:val="26"/>
        </w:rPr>
      </w:pPr>
      <w:r>
        <w:rPr>
          <w:sz w:val="26"/>
          <w:szCs w:val="26"/>
        </w:rPr>
        <w:t xml:space="preserve">The Complainant lives in a townhouse which has a half basement.  PGW’s service line runs into the wall in the front of the house and into either a crawl space or under a concrete pad which runs under the living room floor until it reaches the basement.  The service line is contained within a conduit.  </w:t>
      </w:r>
      <w:r w:rsidR="008F137E">
        <w:rPr>
          <w:sz w:val="26"/>
          <w:szCs w:val="26"/>
        </w:rPr>
        <w:t>Finding of Fact (FOF) Nos. 5, 6 and 9.</w:t>
      </w:r>
    </w:p>
    <w:p w:rsidR="008F137E" w:rsidRDefault="008F137E" w:rsidP="0091446D">
      <w:pPr>
        <w:widowControl/>
        <w:spacing w:line="360" w:lineRule="auto"/>
        <w:ind w:firstLine="1440"/>
        <w:rPr>
          <w:sz w:val="26"/>
          <w:szCs w:val="26"/>
        </w:rPr>
      </w:pPr>
    </w:p>
    <w:p w:rsidR="008F137E" w:rsidRDefault="003A79FF" w:rsidP="0091446D">
      <w:pPr>
        <w:widowControl/>
        <w:spacing w:line="360" w:lineRule="auto"/>
        <w:ind w:firstLine="1440"/>
        <w:rPr>
          <w:sz w:val="26"/>
          <w:szCs w:val="26"/>
        </w:rPr>
      </w:pPr>
      <w:r>
        <w:rPr>
          <w:sz w:val="26"/>
          <w:szCs w:val="26"/>
        </w:rPr>
        <w:t xml:space="preserve">The Complainant avers that the conduit is causing water to run into the basement and needs </w:t>
      </w:r>
      <w:r w:rsidR="0091446D">
        <w:rPr>
          <w:sz w:val="26"/>
          <w:szCs w:val="26"/>
        </w:rPr>
        <w:t xml:space="preserve">to be </w:t>
      </w:r>
      <w:r>
        <w:rPr>
          <w:sz w:val="26"/>
          <w:szCs w:val="26"/>
        </w:rPr>
        <w:t xml:space="preserve">repaired.  In order to access the service line, the Complainant’s living room floor would have to be removed.  In the beginning of 2010, the Complainant contacted PGW and asked it to make repairs.  In response, PGW excavated the service line at the outside foundation wall where it entered the area under her house and repaired the area outside the wall.  </w:t>
      </w:r>
      <w:r w:rsidR="008F137E">
        <w:rPr>
          <w:sz w:val="26"/>
          <w:szCs w:val="26"/>
        </w:rPr>
        <w:t>FOF Nos. 15, 17, 19 and 21.</w:t>
      </w:r>
    </w:p>
    <w:p w:rsidR="008F137E" w:rsidRDefault="008F137E" w:rsidP="0091446D">
      <w:pPr>
        <w:widowControl/>
        <w:spacing w:line="360" w:lineRule="auto"/>
        <w:ind w:firstLine="1440"/>
        <w:rPr>
          <w:sz w:val="26"/>
          <w:szCs w:val="26"/>
        </w:rPr>
      </w:pPr>
    </w:p>
    <w:p w:rsidR="003A79FF" w:rsidRDefault="003A79FF" w:rsidP="0091446D">
      <w:pPr>
        <w:widowControl/>
        <w:spacing w:line="360" w:lineRule="auto"/>
        <w:ind w:firstLine="1440"/>
        <w:rPr>
          <w:sz w:val="26"/>
          <w:szCs w:val="26"/>
        </w:rPr>
      </w:pPr>
      <w:r>
        <w:rPr>
          <w:sz w:val="26"/>
          <w:szCs w:val="26"/>
        </w:rPr>
        <w:t>The company also made repairs inside the Complainant’s basement.  Because it could only access the service line on the other side of the foundation wall through the Complainant’s living room floor, PGW could not make repairs on that side of the wall.  The repairs slowed the flow of water into the basement but did not completely end the leaking.  The Complainant again contacted PGW and was informed that PGW had no further responsibility in the matter.</w:t>
      </w:r>
      <w:r w:rsidR="008F137E">
        <w:rPr>
          <w:sz w:val="26"/>
          <w:szCs w:val="26"/>
        </w:rPr>
        <w:t xml:space="preserve">  FOF Nos. 19</w:t>
      </w:r>
      <w:r w:rsidR="00E8514B">
        <w:rPr>
          <w:sz w:val="26"/>
          <w:szCs w:val="26"/>
        </w:rPr>
        <w:t>.</w:t>
      </w:r>
    </w:p>
    <w:p w:rsidR="003A79FF" w:rsidRDefault="003A79FF" w:rsidP="0091446D">
      <w:pPr>
        <w:widowControl/>
        <w:spacing w:line="360" w:lineRule="auto"/>
        <w:ind w:firstLine="1440"/>
        <w:rPr>
          <w:sz w:val="26"/>
          <w:szCs w:val="26"/>
        </w:rPr>
      </w:pPr>
    </w:p>
    <w:p w:rsidR="003A79FF" w:rsidRDefault="003A79FF" w:rsidP="0091446D">
      <w:pPr>
        <w:widowControl/>
        <w:spacing w:line="360" w:lineRule="auto"/>
        <w:ind w:firstLine="1440"/>
        <w:rPr>
          <w:sz w:val="26"/>
          <w:szCs w:val="26"/>
        </w:rPr>
      </w:pPr>
      <w:r>
        <w:rPr>
          <w:sz w:val="26"/>
          <w:szCs w:val="26"/>
        </w:rPr>
        <w:t xml:space="preserve">At the hearing held on this matter, PGW argued that it had no further obligations because it did not have access to the service line and faulty conduit.  </w:t>
      </w:r>
      <w:r w:rsidR="00D70310">
        <w:rPr>
          <w:sz w:val="26"/>
          <w:szCs w:val="26"/>
        </w:rPr>
        <w:t>Tr.</w:t>
      </w:r>
      <w:r w:rsidR="0091446D">
        <w:rPr>
          <w:sz w:val="26"/>
          <w:szCs w:val="26"/>
        </w:rPr>
        <w:t xml:space="preserve"> </w:t>
      </w:r>
      <w:r w:rsidR="00D70310">
        <w:rPr>
          <w:sz w:val="26"/>
          <w:szCs w:val="26"/>
        </w:rPr>
        <w:t xml:space="preserve">at 9. </w:t>
      </w:r>
      <w:r w:rsidR="00E8514B">
        <w:rPr>
          <w:sz w:val="26"/>
          <w:szCs w:val="26"/>
        </w:rPr>
        <w:t xml:space="preserve"> </w:t>
      </w:r>
      <w:r>
        <w:rPr>
          <w:sz w:val="26"/>
          <w:szCs w:val="26"/>
        </w:rPr>
        <w:t xml:space="preserve">PGW further stated that it would make the repairs but it was the Complainant’s responsibility to provide access by opening a space in her living room floor.  </w:t>
      </w:r>
      <w:r w:rsidR="00D70310">
        <w:rPr>
          <w:sz w:val="26"/>
          <w:szCs w:val="26"/>
        </w:rPr>
        <w:t xml:space="preserve">Tr. at 35-36. </w:t>
      </w:r>
      <w:r>
        <w:rPr>
          <w:sz w:val="26"/>
          <w:szCs w:val="26"/>
        </w:rPr>
        <w:lastRenderedPageBreak/>
        <w:t>The Complainant argued that she would allow PGW access through her floor, but that the Company should be responsible for the cost of removing and replacing the floor.</w:t>
      </w:r>
    </w:p>
    <w:p w:rsidR="0091446D" w:rsidRDefault="0091446D" w:rsidP="0091446D">
      <w:pPr>
        <w:widowControl/>
        <w:spacing w:line="360" w:lineRule="auto"/>
        <w:ind w:firstLine="1440"/>
        <w:rPr>
          <w:sz w:val="26"/>
          <w:szCs w:val="26"/>
        </w:rPr>
      </w:pPr>
    </w:p>
    <w:p w:rsidR="0043592C" w:rsidRDefault="00CA43A5" w:rsidP="0091446D">
      <w:pPr>
        <w:widowControl/>
        <w:spacing w:line="360" w:lineRule="auto"/>
        <w:jc w:val="center"/>
        <w:rPr>
          <w:b/>
          <w:sz w:val="26"/>
          <w:szCs w:val="26"/>
        </w:rPr>
      </w:pPr>
      <w:r w:rsidRPr="00CA43A5">
        <w:rPr>
          <w:b/>
          <w:sz w:val="26"/>
          <w:szCs w:val="26"/>
        </w:rPr>
        <w:t>Discussion</w:t>
      </w:r>
    </w:p>
    <w:p w:rsidR="0091446D" w:rsidRDefault="0091446D" w:rsidP="0091446D">
      <w:pPr>
        <w:widowControl/>
        <w:spacing w:line="360" w:lineRule="auto"/>
        <w:jc w:val="center"/>
        <w:rPr>
          <w:sz w:val="26"/>
          <w:szCs w:val="26"/>
        </w:rPr>
      </w:pPr>
    </w:p>
    <w:p w:rsidR="0043592C" w:rsidRDefault="0043592C" w:rsidP="0091446D">
      <w:pPr>
        <w:widowControl/>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sidR="00CE7C2C">
        <w:rPr>
          <w:sz w:val="26"/>
          <w:szCs w:val="26"/>
        </w:rPr>
        <w:t>Code</w:t>
      </w:r>
      <w:r w:rsidR="001C52DA">
        <w:rPr>
          <w:sz w:val="26"/>
          <w:szCs w:val="26"/>
        </w:rPr>
        <w:t>.</w:t>
      </w:r>
      <w:r w:rsidRPr="00CA43A5">
        <w:rPr>
          <w:sz w:val="26"/>
          <w:szCs w:val="26"/>
        </w:rPr>
        <w:t xml:space="preserve">  66 Pa. C.S. § 332(a).  To establish a sufficient case and satisfy the burden of proof, the Complainant must show that the </w:t>
      </w:r>
      <w:r w:rsidR="00D55191">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sidR="00D55191">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w:t>
      </w:r>
      <w:r w:rsidR="0091446D">
        <w:rPr>
          <w:i/>
          <w:iCs/>
          <w:sz w:val="26"/>
          <w:szCs w:val="26"/>
        </w:rPr>
        <w:t> </w:t>
      </w:r>
      <w:r w:rsidRPr="00CA43A5">
        <w:rPr>
          <w:i/>
          <w:iCs/>
          <w:sz w:val="26"/>
          <w:szCs w:val="26"/>
        </w:rPr>
        <w:t>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sidR="00D55191">
        <w:rPr>
          <w:sz w:val="26"/>
          <w:szCs w:val="26"/>
        </w:rPr>
        <w:t>an that presented by the Respondent</w:t>
      </w:r>
      <w:r w:rsidRPr="00CA43A5">
        <w:rPr>
          <w:sz w:val="26"/>
          <w:szCs w:val="26"/>
        </w:rPr>
        <w:t xml:space="preserve">.  </w:t>
      </w:r>
      <w:r w:rsidRPr="00CA43A5">
        <w:rPr>
          <w:i/>
          <w:sz w:val="26"/>
          <w:szCs w:val="26"/>
        </w:rPr>
        <w:t>Se-Ling Hosiery</w:t>
      </w:r>
      <w:r w:rsidR="00D55191">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CA43A5" w:rsidRPr="00CA43A5" w:rsidRDefault="00CA43A5" w:rsidP="0091446D">
      <w:pPr>
        <w:widowControl/>
        <w:spacing w:line="360" w:lineRule="auto"/>
        <w:rPr>
          <w:sz w:val="26"/>
          <w:szCs w:val="26"/>
        </w:rPr>
      </w:pPr>
    </w:p>
    <w:p w:rsidR="00154CB6" w:rsidRDefault="00670BFD" w:rsidP="0091446D">
      <w:pPr>
        <w:widowControl/>
        <w:spacing w:line="360" w:lineRule="auto"/>
        <w:ind w:firstLine="1440"/>
        <w:rPr>
          <w:i/>
          <w:sz w:val="26"/>
        </w:rPr>
      </w:pPr>
      <w:r w:rsidRPr="00472547">
        <w:rPr>
          <w:sz w:val="26"/>
        </w:rPr>
        <w:t>Upon the presentation by a complainant of evidence sufficient to initially satisfy the</w:t>
      </w:r>
      <w:r>
        <w:rPr>
          <w:sz w:val="26"/>
        </w:rPr>
        <w:t xml:space="preserve"> burden of proof, the burden </w:t>
      </w:r>
      <w:r w:rsidRPr="00472547">
        <w:rPr>
          <w:sz w:val="26"/>
        </w:rPr>
        <w:t xml:space="preserve">of going forward with the evidence, sometimes called the burden of persuasion, to rebut the evidence of the </w:t>
      </w:r>
      <w:r w:rsidR="00D21E1C">
        <w:rPr>
          <w:sz w:val="26"/>
        </w:rPr>
        <w:t>complainant</w:t>
      </w:r>
      <w:r>
        <w:rPr>
          <w:sz w:val="26"/>
        </w:rPr>
        <w:t xml:space="preserve"> shifts</w:t>
      </w:r>
      <w:r w:rsidRPr="00472547">
        <w:rPr>
          <w:sz w:val="26"/>
        </w:rPr>
        <w:t xml:space="preserve"> to the respondent. </w:t>
      </w:r>
      <w:r w:rsidR="002E23A4">
        <w:rPr>
          <w:sz w:val="26"/>
        </w:rPr>
        <w:t xml:space="preserve"> </w:t>
      </w:r>
      <w:r w:rsidRPr="00472547">
        <w:rPr>
          <w:sz w:val="26"/>
        </w:rPr>
        <w:t>If the evidence presented by the resp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 xml:space="preserve">has not been satisfied. </w:t>
      </w:r>
      <w:r w:rsidR="002E23A4">
        <w:rPr>
          <w:sz w:val="26"/>
        </w:rPr>
        <w:t xml:space="preserve"> </w:t>
      </w:r>
      <w:r w:rsidRPr="00472547">
        <w:rPr>
          <w:sz w:val="26"/>
        </w:rPr>
        <w:t>The complainant now has to provide some additional evidence to rebut that of the respondent</w:t>
      </w:r>
      <w:r>
        <w:rPr>
          <w:sz w:val="26"/>
        </w:rPr>
        <w:t xml:space="preserve">. </w:t>
      </w:r>
      <w:r w:rsidRPr="00195F2E">
        <w:rPr>
          <w:iCs/>
          <w:sz w:val="26"/>
        </w:rPr>
        <w:t xml:space="preserve"> </w:t>
      </w:r>
      <w:hyperlink r:id="rId9" w:history="1">
        <w:r w:rsidR="00195F2E" w:rsidRPr="00154CB6">
          <w:rPr>
            <w:rStyle w:val="Hyperlink"/>
            <w:rFonts w:ascii="Times New (W1)" w:hAnsi="Times New (W1)"/>
            <w:i/>
            <w:iCs/>
            <w:color w:val="auto"/>
            <w:sz w:val="26"/>
            <w:u w:val="none"/>
          </w:rPr>
          <w:t>Burleson v. Pa. PUC,</w:t>
        </w:r>
        <w:r w:rsidR="00195F2E" w:rsidRPr="00154CB6">
          <w:rPr>
            <w:rStyle w:val="Hyperlink"/>
            <w:rFonts w:ascii="Times New (W1)" w:hAnsi="Times New (W1)"/>
            <w:iCs/>
            <w:color w:val="auto"/>
            <w:sz w:val="26"/>
            <w:u w:val="none"/>
          </w:rPr>
          <w:t xml:space="preserve"> 443 A.2d 1373 (Pa. Cmwlth. 1982), </w:t>
        </w:r>
        <w:r w:rsidR="00195F2E" w:rsidRPr="00154CB6">
          <w:rPr>
            <w:rStyle w:val="Hyperlink"/>
            <w:rFonts w:ascii="Times New (W1)" w:hAnsi="Times New (W1)"/>
            <w:i/>
            <w:iCs/>
            <w:color w:val="auto"/>
            <w:sz w:val="26"/>
            <w:u w:val="none"/>
          </w:rPr>
          <w:t>aff’d,</w:t>
        </w:r>
        <w:r w:rsidR="00195F2E" w:rsidRPr="00154CB6">
          <w:rPr>
            <w:rStyle w:val="Hyperlink"/>
            <w:rFonts w:ascii="Times New (W1)" w:hAnsi="Times New (W1)"/>
            <w:iCs/>
            <w:color w:val="auto"/>
            <w:sz w:val="26"/>
            <w:u w:val="none"/>
          </w:rPr>
          <w:t xml:space="preserve"> 501 Pa. 433, 461 A.2d 1234 (1983).</w:t>
        </w:r>
      </w:hyperlink>
      <w:r w:rsidR="00F93FC0">
        <w:rPr>
          <w:rStyle w:val="Hyperlink"/>
          <w:rFonts w:ascii="Times New (W1)" w:hAnsi="Times New (W1)"/>
          <w:iCs/>
          <w:color w:val="auto"/>
          <w:sz w:val="26"/>
          <w:u w:val="none"/>
        </w:rPr>
        <w:t xml:space="preserve">  </w:t>
      </w:r>
      <w:r w:rsidRPr="00182752">
        <w:rPr>
          <w:sz w:val="26"/>
        </w:rPr>
        <w:t xml:space="preserve">While the burden of persuasion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 xml:space="preserve">shifts. </w:t>
      </w:r>
      <w:r w:rsidRPr="008F16A1">
        <w:rPr>
          <w:rStyle w:val="term1"/>
          <w:b w:val="0"/>
          <w:bCs w:val="0"/>
          <w:sz w:val="26"/>
        </w:rPr>
        <w:lastRenderedPageBreak/>
        <w:t>The burden of proof</w:t>
      </w:r>
      <w:r w:rsidRPr="008F16A1">
        <w:rPr>
          <w:sz w:val="26"/>
        </w:rPr>
        <w:t xml:space="preserve"> always remains on the party seeking affirmative relief from the Commission.</w:t>
      </w:r>
      <w:r w:rsidR="00885263">
        <w:rPr>
          <w:sz w:val="26"/>
        </w:rPr>
        <w:t xml:space="preserve"> </w:t>
      </w:r>
      <w:r w:rsidRPr="008F16A1">
        <w:rPr>
          <w:sz w:val="26"/>
        </w:rPr>
        <w:t xml:space="preserve"> </w:t>
      </w:r>
      <w:r w:rsidR="00154CB6">
        <w:rPr>
          <w:i/>
          <w:sz w:val="26"/>
        </w:rPr>
        <w:t xml:space="preserve">Milkie v. Pa. PUC, </w:t>
      </w:r>
      <w:r w:rsidR="00154CB6">
        <w:rPr>
          <w:sz w:val="26"/>
        </w:rPr>
        <w:t>768 A.2d 1217 (Pa. Cmwlth. 2001).</w:t>
      </w:r>
    </w:p>
    <w:p w:rsidR="00154CB6" w:rsidRPr="00CA43A5" w:rsidRDefault="00154CB6" w:rsidP="0091446D">
      <w:pPr>
        <w:widowControl/>
        <w:spacing w:line="360" w:lineRule="auto"/>
        <w:rPr>
          <w:i/>
          <w:sz w:val="26"/>
          <w:szCs w:val="26"/>
        </w:rPr>
      </w:pPr>
    </w:p>
    <w:p w:rsidR="00CA43A5" w:rsidRPr="00CA43A5" w:rsidRDefault="00CA43A5" w:rsidP="0091446D">
      <w:pPr>
        <w:widowControl/>
        <w:spacing w:line="360" w:lineRule="auto"/>
        <w:ind w:firstLine="1440"/>
        <w:rPr>
          <w:sz w:val="26"/>
          <w:szCs w:val="26"/>
        </w:rPr>
      </w:pPr>
      <w:r w:rsidRPr="00CA43A5">
        <w:rPr>
          <w:sz w:val="26"/>
          <w:szCs w:val="26"/>
        </w:rPr>
        <w:t xml:space="preserve">ALJ </w:t>
      </w:r>
      <w:r w:rsidR="001C52DA">
        <w:rPr>
          <w:sz w:val="26"/>
          <w:szCs w:val="26"/>
        </w:rPr>
        <w:t>Melillo</w:t>
      </w:r>
      <w:r w:rsidRPr="00CA43A5">
        <w:rPr>
          <w:sz w:val="26"/>
          <w:szCs w:val="26"/>
        </w:rPr>
        <w:t xml:space="preserve"> made </w:t>
      </w:r>
      <w:r w:rsidR="001C52DA">
        <w:rPr>
          <w:sz w:val="26"/>
          <w:szCs w:val="26"/>
        </w:rPr>
        <w:t>twenty</w:t>
      </w:r>
      <w:r w:rsidR="00EA45DD">
        <w:rPr>
          <w:sz w:val="26"/>
          <w:szCs w:val="26"/>
        </w:rPr>
        <w:t>-three</w:t>
      </w:r>
      <w:r w:rsidRPr="00CA43A5">
        <w:rPr>
          <w:sz w:val="26"/>
          <w:szCs w:val="26"/>
        </w:rPr>
        <w:t xml:space="preserve"> Findings of</w:t>
      </w:r>
      <w:r w:rsidR="0091446D">
        <w:rPr>
          <w:sz w:val="26"/>
          <w:szCs w:val="26"/>
        </w:rPr>
        <w:t xml:space="preserve"> </w:t>
      </w:r>
      <w:r w:rsidRPr="00CA43A5">
        <w:rPr>
          <w:sz w:val="26"/>
          <w:szCs w:val="26"/>
        </w:rPr>
        <w:t xml:space="preserve">Fact and reached </w:t>
      </w:r>
      <w:r w:rsidR="001C52DA">
        <w:rPr>
          <w:sz w:val="26"/>
          <w:szCs w:val="26"/>
        </w:rPr>
        <w:t>seven</w:t>
      </w:r>
      <w:r w:rsidR="002E23A4">
        <w:rPr>
          <w:sz w:val="26"/>
          <w:szCs w:val="26"/>
        </w:rPr>
        <w:t xml:space="preserve"> </w:t>
      </w:r>
      <w:r w:rsidRPr="00CA43A5">
        <w:rPr>
          <w:sz w:val="26"/>
          <w:szCs w:val="26"/>
        </w:rPr>
        <w:t xml:space="preserve">Conclusions of Law.  </w:t>
      </w:r>
      <w:r w:rsidR="001C52DA">
        <w:rPr>
          <w:sz w:val="26"/>
          <w:szCs w:val="26"/>
        </w:rPr>
        <w:t>I.D. at 3</w:t>
      </w:r>
      <w:r w:rsidR="00745B05">
        <w:rPr>
          <w:sz w:val="26"/>
          <w:szCs w:val="26"/>
        </w:rPr>
        <w:t>-</w:t>
      </w:r>
      <w:r w:rsidR="001C52DA">
        <w:rPr>
          <w:sz w:val="26"/>
          <w:szCs w:val="26"/>
        </w:rPr>
        <w:t>5, 12</w:t>
      </w:r>
      <w:r w:rsidR="00EA45DD">
        <w:rPr>
          <w:sz w:val="26"/>
          <w:szCs w:val="26"/>
        </w:rPr>
        <w:t>-1</w:t>
      </w:r>
      <w:r w:rsidR="001C52DA">
        <w:rPr>
          <w:sz w:val="26"/>
          <w:szCs w:val="26"/>
        </w:rPr>
        <w:t>3</w:t>
      </w:r>
      <w:r w:rsidR="002E23A4">
        <w:rPr>
          <w:sz w:val="26"/>
          <w:szCs w:val="26"/>
        </w:rPr>
        <w:t xml:space="preserve">.  </w:t>
      </w:r>
      <w:r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rsidR="00CA43A5" w:rsidRPr="00CA43A5" w:rsidRDefault="00CA43A5" w:rsidP="0091446D">
      <w:pPr>
        <w:widowControl/>
        <w:spacing w:line="360" w:lineRule="auto"/>
        <w:rPr>
          <w:sz w:val="26"/>
          <w:szCs w:val="26"/>
        </w:rPr>
      </w:pPr>
    </w:p>
    <w:p w:rsidR="00006F35" w:rsidRDefault="001C52DA" w:rsidP="0091446D">
      <w:pPr>
        <w:widowControl/>
        <w:spacing w:line="360" w:lineRule="auto"/>
        <w:ind w:firstLine="1440"/>
        <w:rPr>
          <w:sz w:val="26"/>
          <w:szCs w:val="26"/>
        </w:rPr>
      </w:pPr>
      <w:r>
        <w:rPr>
          <w:sz w:val="26"/>
          <w:szCs w:val="26"/>
        </w:rPr>
        <w:t xml:space="preserve">Initially, we are reminded </w:t>
      </w:r>
      <w:r w:rsidR="00006F35" w:rsidRPr="002A6750">
        <w:rPr>
          <w:sz w:val="26"/>
          <w:szCs w:val="26"/>
        </w:rPr>
        <w:t xml:space="preserve">that </w:t>
      </w:r>
      <w:r>
        <w:rPr>
          <w:sz w:val="26"/>
          <w:szCs w:val="26"/>
        </w:rPr>
        <w:t xml:space="preserve">we are </w:t>
      </w:r>
      <w:r w:rsidR="00006F35" w:rsidRPr="002A6750">
        <w:rPr>
          <w:sz w:val="26"/>
          <w:szCs w:val="26"/>
        </w:rPr>
        <w:t xml:space="preserve">not required to consider expressly or </w:t>
      </w:r>
      <w:r w:rsidR="00006F35" w:rsidRPr="001C52DA">
        <w:rPr>
          <w:sz w:val="26"/>
          <w:szCs w:val="26"/>
        </w:rPr>
        <w:t xml:space="preserve">at length each </w:t>
      </w:r>
      <w:r w:rsidRPr="001C52DA">
        <w:rPr>
          <w:sz w:val="26"/>
          <w:szCs w:val="26"/>
        </w:rPr>
        <w:t xml:space="preserve">and every </w:t>
      </w:r>
      <w:r w:rsidR="00006F35" w:rsidRPr="001C52DA">
        <w:rPr>
          <w:sz w:val="26"/>
          <w:szCs w:val="26"/>
        </w:rPr>
        <w:t>cont</w:t>
      </w:r>
      <w:r w:rsidRPr="001C52DA">
        <w:rPr>
          <w:sz w:val="26"/>
          <w:szCs w:val="26"/>
        </w:rPr>
        <w:t>ention or argument raised by a party to our proceedings</w:t>
      </w:r>
      <w:r w:rsidR="002A6750" w:rsidRPr="001C52DA">
        <w:rPr>
          <w:sz w:val="26"/>
          <w:szCs w:val="26"/>
        </w:rPr>
        <w:t xml:space="preserve">.  </w:t>
      </w:r>
      <w:r w:rsidRPr="001C52DA">
        <w:rPr>
          <w:sz w:val="26"/>
          <w:szCs w:val="26"/>
        </w:rPr>
        <w:t xml:space="preserve">Any argument that is not specifically addressed herein shall be deemed to have been duly considered and denied without further discussion. </w:t>
      </w:r>
      <w:hyperlink r:id="rId10" w:history="1">
        <w:r w:rsidR="002A6750" w:rsidRPr="001C52DA">
          <w:rPr>
            <w:rStyle w:val="Emphasis"/>
            <w:color w:val="000000"/>
            <w:sz w:val="26"/>
            <w:szCs w:val="26"/>
          </w:rPr>
          <w:t xml:space="preserve">Consolidated Rail Corp. v. Pa. PUC, </w:t>
        </w:r>
        <w:r w:rsidR="002A6750" w:rsidRPr="001C52DA">
          <w:rPr>
            <w:rStyle w:val="Hyperlink"/>
            <w:color w:val="000000"/>
            <w:sz w:val="26"/>
            <w:szCs w:val="26"/>
            <w:u w:val="none"/>
          </w:rPr>
          <w:t>625 A.2d 741 (Pa. Cmwlth. 1993);</w:t>
        </w:r>
      </w:hyperlink>
      <w:r w:rsidR="002A6750" w:rsidRPr="001C52DA">
        <w:rPr>
          <w:color w:val="000000"/>
          <w:sz w:val="26"/>
          <w:szCs w:val="26"/>
        </w:rPr>
        <w:t xml:space="preserve"> </w:t>
      </w:r>
      <w:r w:rsidR="002A6750" w:rsidRPr="001C52DA">
        <w:rPr>
          <w:i/>
          <w:color w:val="000000"/>
          <w:sz w:val="26"/>
          <w:szCs w:val="26"/>
        </w:rPr>
        <w:t xml:space="preserve">also </w:t>
      </w:r>
      <w:r w:rsidR="002A6750" w:rsidRPr="001C52DA">
        <w:rPr>
          <w:rStyle w:val="Emphasis"/>
          <w:color w:val="000000"/>
          <w:sz w:val="26"/>
          <w:szCs w:val="26"/>
        </w:rPr>
        <w:t xml:space="preserve">see, generally, </w:t>
      </w:r>
      <w:hyperlink r:id="rId11" w:history="1">
        <w:r w:rsidR="002A6750" w:rsidRPr="001C52DA">
          <w:rPr>
            <w:rStyle w:val="Emphasis"/>
            <w:color w:val="000000"/>
            <w:sz w:val="26"/>
            <w:szCs w:val="26"/>
          </w:rPr>
          <w:t>University of Pennsylvania v. Pa. PUC</w:t>
        </w:r>
        <w:r w:rsidR="002A6750" w:rsidRPr="001C52DA">
          <w:rPr>
            <w:rStyle w:val="Hyperlink"/>
            <w:color w:val="000000"/>
            <w:sz w:val="26"/>
            <w:szCs w:val="26"/>
            <w:u w:val="none"/>
          </w:rPr>
          <w:t>, 485 A.2d 1217 (Pa. Cmwlth. 1984).</w:t>
        </w:r>
      </w:hyperlink>
    </w:p>
    <w:p w:rsidR="00753D2C" w:rsidRDefault="00753D2C" w:rsidP="0091446D">
      <w:pPr>
        <w:widowControl/>
        <w:spacing w:line="360" w:lineRule="auto"/>
        <w:ind w:firstLine="1440"/>
        <w:rPr>
          <w:sz w:val="26"/>
          <w:szCs w:val="26"/>
        </w:rPr>
      </w:pPr>
    </w:p>
    <w:p w:rsidR="00120153" w:rsidRPr="00A466DD" w:rsidRDefault="00FC5E92" w:rsidP="0091446D">
      <w:pPr>
        <w:widowControl/>
        <w:spacing w:line="360" w:lineRule="auto"/>
        <w:ind w:firstLine="1440"/>
        <w:rPr>
          <w:sz w:val="26"/>
          <w:szCs w:val="26"/>
        </w:rPr>
      </w:pPr>
      <w:r>
        <w:rPr>
          <w:sz w:val="26"/>
          <w:szCs w:val="26"/>
        </w:rPr>
        <w:t xml:space="preserve">In </w:t>
      </w:r>
      <w:r w:rsidR="00E44318">
        <w:rPr>
          <w:sz w:val="26"/>
          <w:szCs w:val="26"/>
        </w:rPr>
        <w:t>her</w:t>
      </w:r>
      <w:r>
        <w:rPr>
          <w:sz w:val="26"/>
          <w:szCs w:val="26"/>
        </w:rPr>
        <w:t xml:space="preserve"> Initial Decision, ALJ </w:t>
      </w:r>
      <w:r w:rsidR="00AB2C24">
        <w:rPr>
          <w:sz w:val="26"/>
          <w:szCs w:val="26"/>
        </w:rPr>
        <w:t>Melillo</w:t>
      </w:r>
      <w:r>
        <w:rPr>
          <w:sz w:val="26"/>
          <w:szCs w:val="26"/>
        </w:rPr>
        <w:t xml:space="preserve"> </w:t>
      </w:r>
      <w:r w:rsidR="009F7ADE">
        <w:rPr>
          <w:sz w:val="26"/>
          <w:szCs w:val="26"/>
        </w:rPr>
        <w:t xml:space="preserve">found that PGW </w:t>
      </w:r>
      <w:r w:rsidR="003A79FF">
        <w:rPr>
          <w:sz w:val="26"/>
          <w:szCs w:val="26"/>
        </w:rPr>
        <w:t xml:space="preserve">owned and is responsible for the service line, but that PGW is not responsible for removing and replacing the Complainant’s floor.  </w:t>
      </w:r>
      <w:r w:rsidR="00EB0C17">
        <w:rPr>
          <w:sz w:val="26"/>
          <w:szCs w:val="26"/>
        </w:rPr>
        <w:t xml:space="preserve">I.D. at 9, 11.  </w:t>
      </w:r>
      <w:r w:rsidR="003A79FF">
        <w:rPr>
          <w:sz w:val="26"/>
          <w:szCs w:val="26"/>
        </w:rPr>
        <w:t xml:space="preserve">The ALJ dismissed the Complaint stating that because PGW did not have access to the conduit, it had no further responsibilities.  </w:t>
      </w:r>
      <w:r w:rsidR="00EB0C17" w:rsidRPr="000F68FC">
        <w:rPr>
          <w:i/>
          <w:sz w:val="26"/>
          <w:szCs w:val="26"/>
        </w:rPr>
        <w:t>Id</w:t>
      </w:r>
      <w:r w:rsidR="00EB0C17">
        <w:rPr>
          <w:sz w:val="26"/>
          <w:szCs w:val="26"/>
        </w:rPr>
        <w:t xml:space="preserve">. at 11-12.  </w:t>
      </w:r>
      <w:r w:rsidR="003A79FF">
        <w:rPr>
          <w:sz w:val="26"/>
          <w:szCs w:val="26"/>
        </w:rPr>
        <w:t xml:space="preserve">The ALJ also found as fact that the service line was installed at the time the structure was built.  </w:t>
      </w:r>
      <w:r w:rsidR="00EB0C17" w:rsidRPr="000F68FC">
        <w:rPr>
          <w:i/>
          <w:sz w:val="26"/>
          <w:szCs w:val="26"/>
        </w:rPr>
        <w:t>Id</w:t>
      </w:r>
      <w:r w:rsidR="00EB0C17">
        <w:rPr>
          <w:sz w:val="26"/>
          <w:szCs w:val="26"/>
        </w:rPr>
        <w:t xml:space="preserve">. at 7; Tr. at 22-23.  </w:t>
      </w:r>
      <w:r w:rsidR="003A79FF">
        <w:rPr>
          <w:sz w:val="26"/>
          <w:szCs w:val="26"/>
        </w:rPr>
        <w:t>However, the testimony relied upon by the ALJ to make that finding is merely conjecture on the part of the Complainant’s witness, her plumber.</w:t>
      </w:r>
      <w:r w:rsidR="0091287F">
        <w:rPr>
          <w:rStyle w:val="FootnoteReference"/>
          <w:sz w:val="26"/>
          <w:szCs w:val="26"/>
        </w:rPr>
        <w:footnoteReference w:id="1"/>
      </w:r>
    </w:p>
    <w:p w:rsidR="00E62089" w:rsidRDefault="00E62089" w:rsidP="0091446D">
      <w:pPr>
        <w:widowControl/>
        <w:ind w:left="1440" w:right="1440"/>
        <w:rPr>
          <w:sz w:val="26"/>
          <w:szCs w:val="26"/>
        </w:rPr>
      </w:pPr>
    </w:p>
    <w:p w:rsidR="00BE7AEB" w:rsidRDefault="002C16B2" w:rsidP="0091446D">
      <w:pPr>
        <w:widowControl/>
        <w:spacing w:line="360" w:lineRule="auto"/>
        <w:ind w:firstLine="1440"/>
        <w:rPr>
          <w:sz w:val="26"/>
          <w:szCs w:val="26"/>
        </w:rPr>
      </w:pPr>
      <w:r>
        <w:rPr>
          <w:sz w:val="26"/>
          <w:szCs w:val="26"/>
        </w:rPr>
        <w:t xml:space="preserve">We are unable to determine from the evidence on the record whether or not PGW knew or should have known that the service line and conduit would be under the </w:t>
      </w:r>
      <w:r>
        <w:rPr>
          <w:sz w:val="26"/>
          <w:szCs w:val="26"/>
        </w:rPr>
        <w:lastRenderedPageBreak/>
        <w:t>living room floor and, therefore, difficult and costly to access for repair.  Because it is unknown when the service line was installed and under what conditions, we shall remand this case to the Office of ALJ for further fact finding regarding the circumstances under which the conduit pipe and service line were installed.</w:t>
      </w:r>
      <w:r w:rsidR="00535AC0">
        <w:rPr>
          <w:sz w:val="26"/>
          <w:szCs w:val="26"/>
        </w:rPr>
        <w:t xml:space="preserve"> </w:t>
      </w:r>
      <w:r>
        <w:rPr>
          <w:sz w:val="26"/>
          <w:szCs w:val="26"/>
        </w:rPr>
        <w:t xml:space="preserve"> </w:t>
      </w:r>
    </w:p>
    <w:p w:rsidR="002C16B2" w:rsidRDefault="002C16B2" w:rsidP="0091446D">
      <w:pPr>
        <w:widowControl/>
        <w:spacing w:line="360" w:lineRule="auto"/>
        <w:ind w:firstLine="1440"/>
        <w:rPr>
          <w:sz w:val="26"/>
          <w:szCs w:val="26"/>
        </w:rPr>
      </w:pPr>
    </w:p>
    <w:p w:rsidR="002C16B2" w:rsidRDefault="002C16B2" w:rsidP="0091446D">
      <w:pPr>
        <w:widowControl/>
        <w:spacing w:line="360" w:lineRule="auto"/>
        <w:ind w:firstLine="1440"/>
        <w:rPr>
          <w:sz w:val="26"/>
          <w:szCs w:val="26"/>
        </w:rPr>
      </w:pPr>
      <w:r>
        <w:rPr>
          <w:sz w:val="26"/>
          <w:szCs w:val="26"/>
        </w:rPr>
        <w:t>Upon remand, the Parties are directed to respond to the following questions:</w:t>
      </w:r>
    </w:p>
    <w:p w:rsidR="002C16B2" w:rsidRDefault="002C16B2" w:rsidP="0091446D">
      <w:pPr>
        <w:widowControl/>
        <w:spacing w:line="360" w:lineRule="auto"/>
        <w:ind w:firstLine="1440"/>
        <w:rPr>
          <w:sz w:val="26"/>
          <w:szCs w:val="26"/>
        </w:rPr>
      </w:pPr>
    </w:p>
    <w:p w:rsidR="002C16B2" w:rsidRDefault="002C16B2" w:rsidP="0091446D">
      <w:pPr>
        <w:widowControl/>
        <w:spacing w:line="360" w:lineRule="auto"/>
        <w:ind w:firstLine="720"/>
        <w:rPr>
          <w:sz w:val="26"/>
          <w:szCs w:val="26"/>
        </w:rPr>
      </w:pPr>
      <w:r>
        <w:rPr>
          <w:sz w:val="26"/>
          <w:szCs w:val="26"/>
        </w:rPr>
        <w:t>1.</w:t>
      </w:r>
      <w:r>
        <w:rPr>
          <w:sz w:val="26"/>
          <w:szCs w:val="26"/>
        </w:rPr>
        <w:tab/>
        <w:t>When was the service line installed?</w:t>
      </w:r>
    </w:p>
    <w:p w:rsidR="002C16B2" w:rsidRDefault="002C16B2" w:rsidP="0091446D">
      <w:pPr>
        <w:widowControl/>
        <w:spacing w:line="360" w:lineRule="auto"/>
        <w:ind w:firstLine="720"/>
        <w:rPr>
          <w:sz w:val="26"/>
          <w:szCs w:val="26"/>
        </w:rPr>
      </w:pPr>
      <w:r>
        <w:rPr>
          <w:sz w:val="26"/>
          <w:szCs w:val="26"/>
        </w:rPr>
        <w:t>2.</w:t>
      </w:r>
      <w:r>
        <w:rPr>
          <w:sz w:val="26"/>
          <w:szCs w:val="26"/>
        </w:rPr>
        <w:tab/>
        <w:t>When was the house built?</w:t>
      </w:r>
    </w:p>
    <w:p w:rsidR="002C16B2" w:rsidRDefault="002C16B2" w:rsidP="0091446D">
      <w:pPr>
        <w:widowControl/>
        <w:spacing w:line="360" w:lineRule="auto"/>
        <w:ind w:firstLine="720"/>
        <w:rPr>
          <w:sz w:val="26"/>
          <w:szCs w:val="26"/>
        </w:rPr>
      </w:pPr>
      <w:r>
        <w:rPr>
          <w:sz w:val="26"/>
          <w:szCs w:val="26"/>
        </w:rPr>
        <w:t>3.</w:t>
      </w:r>
      <w:r>
        <w:rPr>
          <w:sz w:val="26"/>
          <w:szCs w:val="26"/>
        </w:rPr>
        <w:tab/>
        <w:t>Was an addition added over the service line after it was installed?</w:t>
      </w:r>
    </w:p>
    <w:p w:rsidR="00471E7A" w:rsidRDefault="00471E7A" w:rsidP="00E8514B">
      <w:pPr>
        <w:widowControl/>
        <w:ind w:left="1440" w:hanging="720"/>
        <w:rPr>
          <w:sz w:val="26"/>
          <w:szCs w:val="26"/>
        </w:rPr>
      </w:pPr>
      <w:r>
        <w:rPr>
          <w:sz w:val="26"/>
          <w:szCs w:val="26"/>
        </w:rPr>
        <w:t>4.</w:t>
      </w:r>
      <w:r>
        <w:rPr>
          <w:sz w:val="26"/>
          <w:szCs w:val="26"/>
        </w:rPr>
        <w:tab/>
        <w:t xml:space="preserve">When did PGW first become aware of the repair logistics of the service </w:t>
      </w:r>
      <w:r w:rsidR="00114910">
        <w:rPr>
          <w:sz w:val="26"/>
          <w:szCs w:val="26"/>
        </w:rPr>
        <w:t>line?</w:t>
      </w:r>
    </w:p>
    <w:p w:rsidR="00E8514B" w:rsidRDefault="00E8514B" w:rsidP="00E8514B">
      <w:pPr>
        <w:widowControl/>
        <w:ind w:left="1440" w:hanging="720"/>
        <w:rPr>
          <w:sz w:val="26"/>
          <w:szCs w:val="26"/>
        </w:rPr>
      </w:pPr>
    </w:p>
    <w:p w:rsidR="00471E7A" w:rsidRDefault="00471E7A" w:rsidP="00E8514B">
      <w:pPr>
        <w:widowControl/>
        <w:ind w:left="1440" w:hanging="720"/>
        <w:rPr>
          <w:sz w:val="26"/>
          <w:szCs w:val="26"/>
        </w:rPr>
      </w:pPr>
      <w:r>
        <w:rPr>
          <w:sz w:val="26"/>
          <w:szCs w:val="26"/>
        </w:rPr>
        <w:t>5.</w:t>
      </w:r>
      <w:r>
        <w:rPr>
          <w:sz w:val="26"/>
          <w:szCs w:val="26"/>
        </w:rPr>
        <w:tab/>
        <w:t>How does PGW typically handle similarly situated service line and conduit repairs?  Who typically pays for such repairs?</w:t>
      </w:r>
    </w:p>
    <w:p w:rsidR="00E8514B" w:rsidRDefault="00E8514B" w:rsidP="00E8514B">
      <w:pPr>
        <w:widowControl/>
        <w:ind w:left="1440" w:hanging="720"/>
        <w:rPr>
          <w:sz w:val="26"/>
          <w:szCs w:val="26"/>
        </w:rPr>
      </w:pPr>
    </w:p>
    <w:p w:rsidR="00471E7A" w:rsidRDefault="00471E7A" w:rsidP="0091446D">
      <w:pPr>
        <w:widowControl/>
        <w:spacing w:line="360" w:lineRule="auto"/>
        <w:ind w:left="1440" w:hanging="720"/>
        <w:rPr>
          <w:sz w:val="26"/>
          <w:szCs w:val="26"/>
        </w:rPr>
      </w:pPr>
      <w:r>
        <w:rPr>
          <w:sz w:val="26"/>
          <w:szCs w:val="26"/>
        </w:rPr>
        <w:t>6.</w:t>
      </w:r>
      <w:r>
        <w:rPr>
          <w:sz w:val="26"/>
          <w:szCs w:val="26"/>
        </w:rPr>
        <w:tab/>
        <w:t>What is PGW’s standard practice when installing service lines?</w:t>
      </w:r>
    </w:p>
    <w:p w:rsidR="00471E7A" w:rsidRDefault="00471E7A" w:rsidP="0091446D">
      <w:pPr>
        <w:widowControl/>
        <w:spacing w:line="360" w:lineRule="auto"/>
        <w:ind w:left="1440" w:hanging="720"/>
        <w:rPr>
          <w:sz w:val="26"/>
          <w:szCs w:val="26"/>
        </w:rPr>
      </w:pPr>
      <w:r>
        <w:rPr>
          <w:sz w:val="26"/>
          <w:szCs w:val="26"/>
        </w:rPr>
        <w:t>7.</w:t>
      </w:r>
      <w:r>
        <w:rPr>
          <w:sz w:val="26"/>
          <w:szCs w:val="26"/>
        </w:rPr>
        <w:tab/>
        <w:t>How has PGW been conducting its leak surveys at this residence?</w:t>
      </w:r>
    </w:p>
    <w:p w:rsidR="00471E7A" w:rsidRDefault="00471E7A" w:rsidP="0091446D">
      <w:pPr>
        <w:widowControl/>
        <w:spacing w:line="360" w:lineRule="auto"/>
        <w:ind w:left="1440" w:hanging="720"/>
        <w:rPr>
          <w:sz w:val="26"/>
          <w:szCs w:val="26"/>
        </w:rPr>
      </w:pPr>
    </w:p>
    <w:p w:rsidR="002C16B2" w:rsidRDefault="00471E7A" w:rsidP="0091446D">
      <w:pPr>
        <w:widowControl/>
        <w:spacing w:line="360" w:lineRule="auto"/>
        <w:ind w:firstLine="1440"/>
        <w:rPr>
          <w:sz w:val="26"/>
          <w:szCs w:val="26"/>
        </w:rPr>
      </w:pPr>
      <w:r>
        <w:rPr>
          <w:sz w:val="26"/>
          <w:szCs w:val="26"/>
        </w:rPr>
        <w:t>Furthermore, we shall refer this matter to the Commission’s Bureau of Investigation and Enforcement’s Gas Safety Divisi</w:t>
      </w:r>
      <w:r w:rsidR="00AB2C24">
        <w:rPr>
          <w:sz w:val="26"/>
          <w:szCs w:val="26"/>
        </w:rPr>
        <w:t xml:space="preserve">on to investigate whether any </w:t>
      </w:r>
      <w:r>
        <w:rPr>
          <w:sz w:val="26"/>
          <w:szCs w:val="26"/>
        </w:rPr>
        <w:t>safety issue</w:t>
      </w:r>
      <w:r w:rsidR="00AB2C24">
        <w:rPr>
          <w:sz w:val="26"/>
          <w:szCs w:val="26"/>
        </w:rPr>
        <w:t>s exist</w:t>
      </w:r>
      <w:r>
        <w:rPr>
          <w:sz w:val="26"/>
          <w:szCs w:val="26"/>
        </w:rPr>
        <w:t xml:space="preserve"> with the Complainant’s gas service line and t</w:t>
      </w:r>
      <w:r w:rsidR="00AB2C24">
        <w:rPr>
          <w:sz w:val="26"/>
          <w:szCs w:val="26"/>
        </w:rPr>
        <w:t xml:space="preserve">o take whatever further action </w:t>
      </w:r>
      <w:r>
        <w:rPr>
          <w:sz w:val="26"/>
          <w:szCs w:val="26"/>
        </w:rPr>
        <w:t>may be warranted.</w:t>
      </w:r>
    </w:p>
    <w:p w:rsidR="00797F65" w:rsidRDefault="00797F65" w:rsidP="0091446D">
      <w:pPr>
        <w:widowControl/>
        <w:spacing w:line="360" w:lineRule="auto"/>
        <w:ind w:firstLine="1440"/>
        <w:rPr>
          <w:sz w:val="26"/>
          <w:szCs w:val="26"/>
        </w:rPr>
      </w:pPr>
    </w:p>
    <w:p w:rsidR="00CA43A5" w:rsidRPr="00CA43A5" w:rsidRDefault="00CA43A5" w:rsidP="0091446D">
      <w:pPr>
        <w:widowControl/>
        <w:spacing w:line="360" w:lineRule="auto"/>
        <w:jc w:val="center"/>
        <w:rPr>
          <w:b/>
          <w:sz w:val="26"/>
          <w:szCs w:val="26"/>
        </w:rPr>
      </w:pPr>
      <w:r w:rsidRPr="00CA43A5">
        <w:rPr>
          <w:b/>
          <w:sz w:val="26"/>
          <w:szCs w:val="26"/>
        </w:rPr>
        <w:t>Conclusion</w:t>
      </w:r>
    </w:p>
    <w:p w:rsidR="00CA43A5" w:rsidRPr="00CA43A5" w:rsidRDefault="00CA43A5" w:rsidP="0091446D">
      <w:pPr>
        <w:widowControl/>
        <w:spacing w:line="360" w:lineRule="auto"/>
        <w:ind w:firstLine="1440"/>
        <w:rPr>
          <w:sz w:val="26"/>
          <w:szCs w:val="26"/>
        </w:rPr>
      </w:pPr>
    </w:p>
    <w:p w:rsidR="00CA43A5" w:rsidRPr="00CA43A5" w:rsidRDefault="00CA43A5" w:rsidP="0091446D">
      <w:pPr>
        <w:widowControl/>
        <w:spacing w:line="360" w:lineRule="auto"/>
        <w:ind w:firstLine="1440"/>
        <w:rPr>
          <w:sz w:val="26"/>
          <w:szCs w:val="26"/>
        </w:rPr>
      </w:pPr>
      <w:r w:rsidRPr="00CA43A5">
        <w:rPr>
          <w:sz w:val="26"/>
          <w:szCs w:val="26"/>
        </w:rPr>
        <w:t>Based upon the</w:t>
      </w:r>
      <w:r w:rsidR="00113666">
        <w:rPr>
          <w:sz w:val="26"/>
          <w:szCs w:val="26"/>
        </w:rPr>
        <w:t xml:space="preserve"> foregoing discussion, we shall modify </w:t>
      </w:r>
      <w:r w:rsidR="009D4C89">
        <w:rPr>
          <w:sz w:val="26"/>
          <w:szCs w:val="26"/>
        </w:rPr>
        <w:t xml:space="preserve">the </w:t>
      </w:r>
      <w:r w:rsidR="00040251">
        <w:rPr>
          <w:sz w:val="26"/>
          <w:szCs w:val="26"/>
        </w:rPr>
        <w:t xml:space="preserve">ALJ’s </w:t>
      </w:r>
      <w:r w:rsidR="009D4C89">
        <w:rPr>
          <w:sz w:val="26"/>
          <w:szCs w:val="26"/>
        </w:rPr>
        <w:t>Initial Decision</w:t>
      </w:r>
      <w:r w:rsidRPr="00CA43A5">
        <w:rPr>
          <w:sz w:val="26"/>
          <w:szCs w:val="26"/>
        </w:rPr>
        <w:t>,</w:t>
      </w:r>
      <w:r w:rsidR="00833162">
        <w:rPr>
          <w:sz w:val="26"/>
          <w:szCs w:val="26"/>
        </w:rPr>
        <w:t xml:space="preserve"> </w:t>
      </w:r>
      <w:r w:rsidR="00F72AF9" w:rsidRPr="00CA43A5">
        <w:rPr>
          <w:sz w:val="26"/>
          <w:szCs w:val="26"/>
        </w:rPr>
        <w:t>consistent with th</w:t>
      </w:r>
      <w:r w:rsidR="00F72AF9">
        <w:rPr>
          <w:sz w:val="26"/>
          <w:szCs w:val="26"/>
        </w:rPr>
        <w:t xml:space="preserve">is Opinion and Order, </w:t>
      </w:r>
      <w:r w:rsidR="00AD2574">
        <w:rPr>
          <w:sz w:val="26"/>
          <w:szCs w:val="26"/>
        </w:rPr>
        <w:t xml:space="preserve">and </w:t>
      </w:r>
      <w:r w:rsidR="00471E7A">
        <w:rPr>
          <w:sz w:val="26"/>
          <w:szCs w:val="26"/>
        </w:rPr>
        <w:t>remand</w:t>
      </w:r>
      <w:r w:rsidR="00F72AF9">
        <w:rPr>
          <w:sz w:val="26"/>
          <w:szCs w:val="26"/>
        </w:rPr>
        <w:t xml:space="preserve"> this case to the Office of ALJ for further fact finding</w:t>
      </w:r>
      <w:r w:rsidR="00AD2574">
        <w:rPr>
          <w:sz w:val="26"/>
          <w:szCs w:val="26"/>
        </w:rPr>
        <w:t xml:space="preserve">.  </w:t>
      </w:r>
      <w:r w:rsidR="00AB2C24">
        <w:rPr>
          <w:sz w:val="26"/>
          <w:szCs w:val="26"/>
        </w:rPr>
        <w:t xml:space="preserve">We shall also  refer this matter to the Commission’s Bureau of Investigation and Enforcement’s Gas Safety Division to investigate whether any safety </w:t>
      </w:r>
      <w:r w:rsidR="00AB2C24">
        <w:rPr>
          <w:sz w:val="26"/>
          <w:szCs w:val="26"/>
        </w:rPr>
        <w:lastRenderedPageBreak/>
        <w:t xml:space="preserve">issues exist with the Complainant’s gas service line and to take whatever further action may be warranted;  </w:t>
      </w:r>
      <w:r w:rsidR="00AB2C24" w:rsidRPr="00CA43A5">
        <w:rPr>
          <w:b/>
          <w:sz w:val="26"/>
          <w:szCs w:val="26"/>
        </w:rPr>
        <w:t>THEREFORE,</w:t>
      </w:r>
    </w:p>
    <w:p w:rsidR="00CA43A5" w:rsidRPr="00CA43A5" w:rsidRDefault="00CA43A5" w:rsidP="0091446D">
      <w:pPr>
        <w:widowControl/>
        <w:rPr>
          <w:sz w:val="26"/>
          <w:szCs w:val="26"/>
        </w:rPr>
      </w:pPr>
    </w:p>
    <w:p w:rsidR="00CA43A5" w:rsidRPr="00CA43A5" w:rsidRDefault="00CA43A5" w:rsidP="0091446D">
      <w:pPr>
        <w:widowControl/>
        <w:spacing w:line="360" w:lineRule="auto"/>
        <w:ind w:firstLine="1440"/>
        <w:rPr>
          <w:b/>
          <w:sz w:val="26"/>
          <w:szCs w:val="26"/>
        </w:rPr>
      </w:pPr>
      <w:r w:rsidRPr="00CA43A5">
        <w:rPr>
          <w:b/>
          <w:sz w:val="26"/>
          <w:szCs w:val="26"/>
        </w:rPr>
        <w:t>IT IS ORDERED:</w:t>
      </w:r>
    </w:p>
    <w:p w:rsidR="00CA43A5" w:rsidRPr="00CA43A5" w:rsidRDefault="00CA43A5" w:rsidP="0091446D">
      <w:pPr>
        <w:widowControl/>
        <w:rPr>
          <w:sz w:val="26"/>
          <w:szCs w:val="26"/>
        </w:rPr>
      </w:pPr>
    </w:p>
    <w:p w:rsidR="0008598C" w:rsidRDefault="00DB682F" w:rsidP="0091446D">
      <w:pPr>
        <w:widowControl/>
        <w:spacing w:line="360" w:lineRule="auto"/>
        <w:ind w:firstLine="1440"/>
        <w:rPr>
          <w:sz w:val="26"/>
          <w:szCs w:val="26"/>
        </w:rPr>
      </w:pPr>
      <w:r>
        <w:rPr>
          <w:sz w:val="26"/>
          <w:szCs w:val="26"/>
        </w:rPr>
        <w:t>1</w:t>
      </w:r>
      <w:r w:rsidR="009D4C89">
        <w:rPr>
          <w:sz w:val="26"/>
          <w:szCs w:val="26"/>
        </w:rPr>
        <w:t>.</w:t>
      </w:r>
      <w:r w:rsidR="009D4C89">
        <w:rPr>
          <w:sz w:val="26"/>
          <w:szCs w:val="26"/>
        </w:rPr>
        <w:tab/>
      </w:r>
      <w:r w:rsidR="00CA43A5" w:rsidRPr="009D4C89">
        <w:rPr>
          <w:sz w:val="26"/>
          <w:szCs w:val="26"/>
        </w:rPr>
        <w:t xml:space="preserve">That the Initial Decision of Administrative Law Judge </w:t>
      </w:r>
      <w:r w:rsidR="00AD2574">
        <w:rPr>
          <w:color w:val="000000"/>
          <w:sz w:val="26"/>
        </w:rPr>
        <w:t>Kandace</w:t>
      </w:r>
      <w:r w:rsidR="00AB2C24">
        <w:rPr>
          <w:color w:val="000000"/>
          <w:sz w:val="26"/>
        </w:rPr>
        <w:t> </w:t>
      </w:r>
      <w:r w:rsidR="00AD2574">
        <w:rPr>
          <w:color w:val="000000"/>
          <w:sz w:val="26"/>
        </w:rPr>
        <w:t>F.</w:t>
      </w:r>
      <w:r w:rsidR="00AB2C24">
        <w:rPr>
          <w:color w:val="000000"/>
          <w:sz w:val="26"/>
        </w:rPr>
        <w:t> </w:t>
      </w:r>
      <w:r w:rsidR="00AD2574">
        <w:rPr>
          <w:color w:val="000000"/>
          <w:sz w:val="26"/>
        </w:rPr>
        <w:t xml:space="preserve">Melillo </w:t>
      </w:r>
      <w:r w:rsidR="00CA43A5" w:rsidRPr="009D4C89">
        <w:rPr>
          <w:sz w:val="26"/>
          <w:szCs w:val="26"/>
        </w:rPr>
        <w:t xml:space="preserve">is </w:t>
      </w:r>
      <w:r w:rsidR="009D4C89" w:rsidRPr="009D4C89">
        <w:rPr>
          <w:sz w:val="26"/>
          <w:szCs w:val="26"/>
        </w:rPr>
        <w:t>adopted</w:t>
      </w:r>
      <w:r w:rsidR="00FC22C9">
        <w:rPr>
          <w:sz w:val="26"/>
          <w:szCs w:val="26"/>
        </w:rPr>
        <w:t>,</w:t>
      </w:r>
      <w:r w:rsidR="00E45735">
        <w:rPr>
          <w:sz w:val="26"/>
          <w:szCs w:val="26"/>
        </w:rPr>
        <w:t xml:space="preserve"> as modified, consistent with this Opinion and Order</w:t>
      </w:r>
      <w:r w:rsidR="008D23A1">
        <w:rPr>
          <w:sz w:val="26"/>
          <w:szCs w:val="26"/>
        </w:rPr>
        <w:t>.</w:t>
      </w:r>
    </w:p>
    <w:p w:rsidR="0008598C" w:rsidRDefault="0008598C" w:rsidP="0091446D">
      <w:pPr>
        <w:widowControl/>
        <w:spacing w:line="360" w:lineRule="auto"/>
        <w:ind w:firstLine="1440"/>
        <w:rPr>
          <w:sz w:val="26"/>
          <w:szCs w:val="26"/>
        </w:rPr>
      </w:pPr>
    </w:p>
    <w:p w:rsidR="00E45735" w:rsidRDefault="00F72AF9" w:rsidP="0091446D">
      <w:pPr>
        <w:widowControl/>
        <w:spacing w:line="360" w:lineRule="auto"/>
        <w:ind w:firstLine="1440"/>
        <w:rPr>
          <w:sz w:val="26"/>
          <w:szCs w:val="26"/>
        </w:rPr>
      </w:pPr>
      <w:r>
        <w:rPr>
          <w:sz w:val="26"/>
          <w:szCs w:val="26"/>
        </w:rPr>
        <w:t>2</w:t>
      </w:r>
      <w:r w:rsidR="009D4C89">
        <w:rPr>
          <w:sz w:val="26"/>
          <w:szCs w:val="26"/>
        </w:rPr>
        <w:t>.</w:t>
      </w:r>
      <w:r w:rsidR="009D4C89">
        <w:rPr>
          <w:sz w:val="26"/>
          <w:szCs w:val="26"/>
        </w:rPr>
        <w:tab/>
        <w:t>That</w:t>
      </w:r>
      <w:r w:rsidR="00B3341B">
        <w:rPr>
          <w:sz w:val="26"/>
          <w:szCs w:val="26"/>
        </w:rPr>
        <w:t xml:space="preserve"> the </w:t>
      </w:r>
      <w:r w:rsidR="00797F65">
        <w:rPr>
          <w:sz w:val="26"/>
          <w:szCs w:val="26"/>
        </w:rPr>
        <w:t xml:space="preserve">Formal </w:t>
      </w:r>
      <w:r w:rsidR="009331CB">
        <w:rPr>
          <w:sz w:val="26"/>
          <w:szCs w:val="26"/>
        </w:rPr>
        <w:t>Complaint filed by</w:t>
      </w:r>
      <w:r w:rsidR="00E45735">
        <w:rPr>
          <w:sz w:val="26"/>
          <w:szCs w:val="26"/>
        </w:rPr>
        <w:t xml:space="preserve"> </w:t>
      </w:r>
      <w:r w:rsidR="00AD2574">
        <w:rPr>
          <w:sz w:val="26"/>
          <w:szCs w:val="26"/>
        </w:rPr>
        <w:t>Gila Williams</w:t>
      </w:r>
      <w:r w:rsidR="00B3341B">
        <w:rPr>
          <w:sz w:val="26"/>
          <w:szCs w:val="26"/>
        </w:rPr>
        <w:t xml:space="preserve"> </w:t>
      </w:r>
      <w:r w:rsidR="009D4C89">
        <w:rPr>
          <w:sz w:val="26"/>
          <w:szCs w:val="26"/>
        </w:rPr>
        <w:t>against</w:t>
      </w:r>
      <w:r w:rsidR="00E45735">
        <w:rPr>
          <w:sz w:val="26"/>
          <w:szCs w:val="26"/>
        </w:rPr>
        <w:t xml:space="preserve"> Philadelphia </w:t>
      </w:r>
      <w:r w:rsidR="008D23A1">
        <w:rPr>
          <w:sz w:val="26"/>
          <w:szCs w:val="26"/>
        </w:rPr>
        <w:t xml:space="preserve">Gas </w:t>
      </w:r>
      <w:r w:rsidR="00E45735">
        <w:rPr>
          <w:sz w:val="26"/>
          <w:szCs w:val="26"/>
        </w:rPr>
        <w:t>Works</w:t>
      </w:r>
      <w:r w:rsidR="0008598C">
        <w:rPr>
          <w:sz w:val="26"/>
          <w:szCs w:val="26"/>
        </w:rPr>
        <w:t>,</w:t>
      </w:r>
      <w:r w:rsidR="00E45735">
        <w:rPr>
          <w:sz w:val="26"/>
          <w:szCs w:val="26"/>
        </w:rPr>
        <w:t xml:space="preserve"> at Docket No. </w:t>
      </w:r>
      <w:r w:rsidR="00AD2574">
        <w:rPr>
          <w:sz w:val="26"/>
          <w:szCs w:val="26"/>
        </w:rPr>
        <w:t>C</w:t>
      </w:r>
      <w:r w:rsidR="00040251">
        <w:rPr>
          <w:sz w:val="26"/>
          <w:szCs w:val="26"/>
        </w:rPr>
        <w:noBreakHyphen/>
      </w:r>
      <w:r w:rsidR="009D4C89">
        <w:rPr>
          <w:sz w:val="26"/>
          <w:szCs w:val="26"/>
        </w:rPr>
        <w:t>201</w:t>
      </w:r>
      <w:r w:rsidR="00E45735">
        <w:rPr>
          <w:sz w:val="26"/>
          <w:szCs w:val="26"/>
        </w:rPr>
        <w:t>0</w:t>
      </w:r>
      <w:r w:rsidR="009D4C89">
        <w:rPr>
          <w:sz w:val="26"/>
          <w:szCs w:val="26"/>
        </w:rPr>
        <w:t>-2</w:t>
      </w:r>
      <w:r w:rsidR="00E45735">
        <w:rPr>
          <w:sz w:val="26"/>
          <w:szCs w:val="26"/>
        </w:rPr>
        <w:t>19</w:t>
      </w:r>
      <w:r w:rsidR="00AD2574">
        <w:rPr>
          <w:sz w:val="26"/>
          <w:szCs w:val="26"/>
        </w:rPr>
        <w:t>7891</w:t>
      </w:r>
      <w:r w:rsidR="0008598C">
        <w:rPr>
          <w:sz w:val="26"/>
          <w:szCs w:val="26"/>
        </w:rPr>
        <w:t>,</w:t>
      </w:r>
      <w:r w:rsidR="009D4C89">
        <w:rPr>
          <w:sz w:val="26"/>
          <w:szCs w:val="26"/>
        </w:rPr>
        <w:t xml:space="preserve"> </w:t>
      </w:r>
      <w:r w:rsidR="003A4D33">
        <w:rPr>
          <w:sz w:val="26"/>
          <w:szCs w:val="26"/>
        </w:rPr>
        <w:t>is</w:t>
      </w:r>
      <w:r>
        <w:rPr>
          <w:sz w:val="26"/>
          <w:szCs w:val="26"/>
        </w:rPr>
        <w:t xml:space="preserve"> remanded to the Office of Administrative Law Judge for further fact finding</w:t>
      </w:r>
      <w:r w:rsidR="00AD2574">
        <w:rPr>
          <w:sz w:val="26"/>
          <w:szCs w:val="26"/>
        </w:rPr>
        <w:t>, consistent with this Opinion and Order</w:t>
      </w:r>
      <w:r w:rsidR="009D4C89">
        <w:rPr>
          <w:sz w:val="26"/>
          <w:szCs w:val="26"/>
        </w:rPr>
        <w:t>.</w:t>
      </w:r>
    </w:p>
    <w:p w:rsidR="00F72AF9" w:rsidRDefault="00F72AF9" w:rsidP="0091446D">
      <w:pPr>
        <w:widowControl/>
        <w:spacing w:line="360" w:lineRule="auto"/>
        <w:ind w:firstLine="1440"/>
        <w:rPr>
          <w:sz w:val="26"/>
          <w:szCs w:val="26"/>
        </w:rPr>
      </w:pPr>
    </w:p>
    <w:p w:rsidR="00F72AF9" w:rsidRDefault="00F72AF9" w:rsidP="0091446D">
      <w:pPr>
        <w:widowControl/>
        <w:spacing w:line="360" w:lineRule="auto"/>
        <w:ind w:firstLine="1440"/>
        <w:rPr>
          <w:sz w:val="26"/>
          <w:szCs w:val="26"/>
        </w:rPr>
      </w:pPr>
      <w:r>
        <w:rPr>
          <w:sz w:val="26"/>
          <w:szCs w:val="26"/>
        </w:rPr>
        <w:t>3.</w:t>
      </w:r>
      <w:r>
        <w:rPr>
          <w:sz w:val="26"/>
          <w:szCs w:val="26"/>
        </w:rPr>
        <w:tab/>
        <w:t>That the Formal Complaint</w:t>
      </w:r>
      <w:r w:rsidR="00AB2C24">
        <w:rPr>
          <w:sz w:val="26"/>
          <w:szCs w:val="26"/>
        </w:rPr>
        <w:t>,</w:t>
      </w:r>
      <w:r>
        <w:rPr>
          <w:sz w:val="26"/>
          <w:szCs w:val="26"/>
        </w:rPr>
        <w:t xml:space="preserve"> filed by </w:t>
      </w:r>
      <w:r w:rsidR="00AD2574">
        <w:rPr>
          <w:sz w:val="26"/>
          <w:szCs w:val="26"/>
        </w:rPr>
        <w:t xml:space="preserve">Gila Williams </w:t>
      </w:r>
      <w:r>
        <w:rPr>
          <w:sz w:val="26"/>
          <w:szCs w:val="26"/>
        </w:rPr>
        <w:t xml:space="preserve">against Philadelphia Gas Works, at Docket No. </w:t>
      </w:r>
      <w:r w:rsidR="00AD2574">
        <w:rPr>
          <w:sz w:val="26"/>
          <w:szCs w:val="26"/>
        </w:rPr>
        <w:t>C</w:t>
      </w:r>
      <w:r>
        <w:rPr>
          <w:sz w:val="26"/>
          <w:szCs w:val="26"/>
        </w:rPr>
        <w:t>-2010-219</w:t>
      </w:r>
      <w:r w:rsidR="00AD2574">
        <w:rPr>
          <w:sz w:val="26"/>
          <w:szCs w:val="26"/>
        </w:rPr>
        <w:t>7891</w:t>
      </w:r>
      <w:r>
        <w:rPr>
          <w:sz w:val="26"/>
          <w:szCs w:val="26"/>
        </w:rPr>
        <w:t xml:space="preserve">, is referred to the Commission’s Bureau of Investigation and Enforcement’s Gas Safety Division to investigate whether </w:t>
      </w:r>
      <w:r w:rsidR="00AB2C24">
        <w:rPr>
          <w:sz w:val="26"/>
          <w:szCs w:val="26"/>
        </w:rPr>
        <w:t>any s</w:t>
      </w:r>
      <w:r>
        <w:rPr>
          <w:sz w:val="26"/>
          <w:szCs w:val="26"/>
        </w:rPr>
        <w:t>afety issue</w:t>
      </w:r>
      <w:r w:rsidR="00B2337E">
        <w:rPr>
          <w:sz w:val="26"/>
          <w:szCs w:val="26"/>
        </w:rPr>
        <w:t>s</w:t>
      </w:r>
      <w:r>
        <w:rPr>
          <w:sz w:val="26"/>
          <w:szCs w:val="26"/>
        </w:rPr>
        <w:t xml:space="preserve"> </w:t>
      </w:r>
      <w:r w:rsidR="00AB2C24">
        <w:rPr>
          <w:sz w:val="26"/>
          <w:szCs w:val="26"/>
        </w:rPr>
        <w:t>exist wit</w:t>
      </w:r>
      <w:r>
        <w:rPr>
          <w:sz w:val="26"/>
          <w:szCs w:val="26"/>
        </w:rPr>
        <w:t>h the Complainant’s gas service line and to take whatever further action may be warranted.</w:t>
      </w:r>
    </w:p>
    <w:p w:rsidR="00F72AF9" w:rsidRDefault="007A034F" w:rsidP="0091446D">
      <w:pPr>
        <w:widowControl/>
        <w:spacing w:line="360" w:lineRule="auto"/>
        <w:ind w:firstLine="1440"/>
        <w:rPr>
          <w:sz w:val="26"/>
          <w:szCs w:val="26"/>
        </w:rPr>
      </w:pPr>
      <w:r>
        <w:rPr>
          <w:noProof/>
        </w:rPr>
        <w:drawing>
          <wp:anchor distT="0" distB="0" distL="114300" distR="114300" simplePos="0" relativeHeight="251659264" behindDoc="1" locked="0" layoutInCell="1" allowOverlap="1" wp14:anchorId="5F84C4FA" wp14:editId="03859513">
            <wp:simplePos x="0" y="0"/>
            <wp:positionH relativeFrom="column">
              <wp:posOffset>2800350</wp:posOffset>
            </wp:positionH>
            <wp:positionV relativeFrom="paragraph">
              <wp:posOffset>255270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CA43A5" w:rsidRPr="00CA43A5" w:rsidRDefault="00CA43A5" w:rsidP="0091446D">
      <w:pPr>
        <w:keepNext/>
        <w:widowControl/>
        <w:tabs>
          <w:tab w:val="left" w:pos="-720"/>
        </w:tabs>
        <w:ind w:firstLine="5040"/>
        <w:rPr>
          <w:sz w:val="26"/>
          <w:szCs w:val="26"/>
        </w:rPr>
      </w:pPr>
      <w:r w:rsidRPr="00CA43A5">
        <w:rPr>
          <w:b/>
          <w:sz w:val="26"/>
          <w:szCs w:val="26"/>
        </w:rPr>
        <w:t>BY THE COMMISSION,</w:t>
      </w:r>
    </w:p>
    <w:p w:rsidR="00CA43A5" w:rsidRPr="00CA43A5" w:rsidRDefault="00CA43A5" w:rsidP="0091446D">
      <w:pPr>
        <w:keepNext/>
        <w:widowControl/>
        <w:tabs>
          <w:tab w:val="left" w:pos="-720"/>
        </w:tabs>
        <w:rPr>
          <w:sz w:val="26"/>
          <w:szCs w:val="26"/>
        </w:rPr>
      </w:pPr>
    </w:p>
    <w:p w:rsidR="00CA43A5" w:rsidRPr="00CA43A5" w:rsidRDefault="00CA43A5" w:rsidP="0091446D">
      <w:pPr>
        <w:keepNext/>
        <w:widowControl/>
        <w:tabs>
          <w:tab w:val="left" w:pos="-720"/>
        </w:tabs>
        <w:rPr>
          <w:sz w:val="26"/>
          <w:szCs w:val="26"/>
        </w:rPr>
      </w:pPr>
    </w:p>
    <w:p w:rsidR="00CA43A5" w:rsidRPr="00CA43A5" w:rsidRDefault="00CA43A5" w:rsidP="0091446D">
      <w:pPr>
        <w:keepNext/>
        <w:widowControl/>
        <w:tabs>
          <w:tab w:val="left" w:pos="-720"/>
        </w:tabs>
        <w:rPr>
          <w:sz w:val="26"/>
          <w:szCs w:val="26"/>
        </w:rPr>
      </w:pPr>
    </w:p>
    <w:p w:rsidR="00CA43A5" w:rsidRPr="00CA43A5" w:rsidRDefault="00564565" w:rsidP="0091446D">
      <w:pPr>
        <w:keepNext/>
        <w:widowControl/>
        <w:tabs>
          <w:tab w:val="left" w:pos="-720"/>
        </w:tabs>
        <w:ind w:firstLine="5040"/>
        <w:rPr>
          <w:b/>
          <w:sz w:val="26"/>
          <w:szCs w:val="26"/>
        </w:rPr>
      </w:pPr>
      <w:r>
        <w:rPr>
          <w:sz w:val="26"/>
          <w:szCs w:val="26"/>
        </w:rPr>
        <w:t>Rosemary Chiavetta</w:t>
      </w:r>
    </w:p>
    <w:p w:rsidR="00CA43A5" w:rsidRDefault="00CA43A5" w:rsidP="0091446D">
      <w:pPr>
        <w:keepNext/>
        <w:widowControl/>
        <w:tabs>
          <w:tab w:val="left" w:pos="-720"/>
        </w:tabs>
        <w:ind w:firstLine="5040"/>
        <w:rPr>
          <w:sz w:val="26"/>
          <w:szCs w:val="26"/>
        </w:rPr>
      </w:pPr>
      <w:r w:rsidRPr="00CA43A5">
        <w:rPr>
          <w:sz w:val="26"/>
          <w:szCs w:val="26"/>
        </w:rPr>
        <w:t>Secretary</w:t>
      </w:r>
    </w:p>
    <w:p w:rsidR="00CA43A5" w:rsidRPr="00CA43A5" w:rsidRDefault="00CA43A5" w:rsidP="0091446D">
      <w:pPr>
        <w:keepNext/>
        <w:widowControl/>
        <w:tabs>
          <w:tab w:val="left" w:pos="-720"/>
        </w:tabs>
        <w:rPr>
          <w:sz w:val="26"/>
          <w:szCs w:val="26"/>
        </w:rPr>
      </w:pPr>
    </w:p>
    <w:p w:rsidR="00CA43A5" w:rsidRPr="00CA43A5" w:rsidRDefault="00CA43A5" w:rsidP="0091446D">
      <w:pPr>
        <w:keepNext/>
        <w:widowControl/>
        <w:tabs>
          <w:tab w:val="left" w:pos="-720"/>
        </w:tabs>
        <w:rPr>
          <w:sz w:val="26"/>
          <w:szCs w:val="26"/>
        </w:rPr>
      </w:pPr>
      <w:r w:rsidRPr="00CA43A5">
        <w:rPr>
          <w:sz w:val="26"/>
          <w:szCs w:val="26"/>
        </w:rPr>
        <w:t>(SEAL)</w:t>
      </w:r>
    </w:p>
    <w:p w:rsidR="00CA43A5" w:rsidRDefault="00CA43A5" w:rsidP="0091446D">
      <w:pPr>
        <w:keepNext/>
        <w:widowControl/>
        <w:tabs>
          <w:tab w:val="left" w:pos="-720"/>
        </w:tabs>
        <w:rPr>
          <w:sz w:val="26"/>
          <w:szCs w:val="26"/>
        </w:rPr>
      </w:pPr>
    </w:p>
    <w:p w:rsidR="00AB2C24" w:rsidRDefault="00AB2C24" w:rsidP="0091446D">
      <w:pPr>
        <w:keepNext/>
        <w:widowControl/>
        <w:tabs>
          <w:tab w:val="left" w:pos="-720"/>
        </w:tabs>
        <w:rPr>
          <w:sz w:val="26"/>
          <w:szCs w:val="26"/>
        </w:rPr>
      </w:pPr>
    </w:p>
    <w:p w:rsidR="00AB2C24" w:rsidRPr="00CA43A5" w:rsidRDefault="00AB2C24" w:rsidP="0091446D">
      <w:pPr>
        <w:keepNext/>
        <w:widowControl/>
        <w:tabs>
          <w:tab w:val="left" w:pos="-720"/>
        </w:tabs>
        <w:rPr>
          <w:sz w:val="26"/>
          <w:szCs w:val="26"/>
        </w:rPr>
      </w:pPr>
    </w:p>
    <w:p w:rsidR="00CA43A5" w:rsidRDefault="00CA43A5" w:rsidP="0091446D">
      <w:pPr>
        <w:keepNext/>
        <w:widowControl/>
        <w:tabs>
          <w:tab w:val="left" w:pos="-720"/>
        </w:tabs>
        <w:rPr>
          <w:sz w:val="26"/>
          <w:szCs w:val="26"/>
        </w:rPr>
      </w:pPr>
      <w:r w:rsidRPr="00CA43A5">
        <w:rPr>
          <w:sz w:val="26"/>
          <w:szCs w:val="26"/>
        </w:rPr>
        <w:t>ORDER ADOPTED:</w:t>
      </w:r>
      <w:r w:rsidR="00B3341B">
        <w:rPr>
          <w:sz w:val="26"/>
          <w:szCs w:val="26"/>
        </w:rPr>
        <w:t xml:space="preserve">  </w:t>
      </w:r>
      <w:r w:rsidR="00113666">
        <w:rPr>
          <w:sz w:val="26"/>
          <w:szCs w:val="26"/>
        </w:rPr>
        <w:t>July</w:t>
      </w:r>
      <w:r w:rsidR="00B3341B">
        <w:rPr>
          <w:sz w:val="26"/>
          <w:szCs w:val="26"/>
        </w:rPr>
        <w:t xml:space="preserve"> </w:t>
      </w:r>
      <w:r w:rsidR="00113666">
        <w:rPr>
          <w:sz w:val="26"/>
          <w:szCs w:val="26"/>
        </w:rPr>
        <w:t>19</w:t>
      </w:r>
      <w:r w:rsidR="009D4C89">
        <w:rPr>
          <w:sz w:val="26"/>
          <w:szCs w:val="26"/>
        </w:rPr>
        <w:t>, 2012</w:t>
      </w:r>
      <w:r w:rsidRPr="00CA43A5">
        <w:rPr>
          <w:sz w:val="26"/>
          <w:szCs w:val="26"/>
        </w:rPr>
        <w:t xml:space="preserve"> </w:t>
      </w:r>
    </w:p>
    <w:p w:rsidR="00AB2C24" w:rsidRPr="00CA43A5" w:rsidRDefault="00AB2C24" w:rsidP="0091446D">
      <w:pPr>
        <w:keepNext/>
        <w:widowControl/>
        <w:tabs>
          <w:tab w:val="left" w:pos="-720"/>
        </w:tabs>
        <w:rPr>
          <w:sz w:val="26"/>
          <w:szCs w:val="26"/>
        </w:rPr>
      </w:pPr>
    </w:p>
    <w:p w:rsidR="00CA43A5" w:rsidRPr="00CA43A5" w:rsidRDefault="00FC22C9" w:rsidP="0091446D">
      <w:pPr>
        <w:keepNext/>
        <w:widowControl/>
        <w:tabs>
          <w:tab w:val="left" w:pos="-720"/>
        </w:tabs>
        <w:rPr>
          <w:sz w:val="26"/>
          <w:szCs w:val="26"/>
        </w:rPr>
      </w:pPr>
      <w:r>
        <w:rPr>
          <w:sz w:val="26"/>
          <w:szCs w:val="26"/>
        </w:rPr>
        <w:t xml:space="preserve">ORDER ENTERED: </w:t>
      </w:r>
      <w:r w:rsidR="007A034F">
        <w:rPr>
          <w:sz w:val="26"/>
          <w:szCs w:val="26"/>
        </w:rPr>
        <w:t xml:space="preserve">  September 4, 2012</w:t>
      </w:r>
    </w:p>
    <w:sectPr w:rsidR="00CA43A5" w:rsidRPr="00CA43A5" w:rsidSect="00F9641D">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B81" w:rsidRDefault="00C12B81" w:rsidP="001B7DA2">
      <w:r>
        <w:separator/>
      </w:r>
    </w:p>
  </w:endnote>
  <w:endnote w:type="continuationSeparator" w:id="0">
    <w:p w:rsidR="00C12B81" w:rsidRDefault="00C12B81" w:rsidP="001B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971551"/>
      <w:docPartObj>
        <w:docPartGallery w:val="Page Numbers (Bottom of Page)"/>
        <w:docPartUnique/>
      </w:docPartObj>
    </w:sdtPr>
    <w:sdtEndPr>
      <w:rPr>
        <w:noProof/>
      </w:rPr>
    </w:sdtEndPr>
    <w:sdtContent>
      <w:p w:rsidR="0039203F" w:rsidRDefault="0039203F">
        <w:pPr>
          <w:pStyle w:val="Footer"/>
          <w:jc w:val="center"/>
        </w:pPr>
        <w:r>
          <w:fldChar w:fldCharType="begin"/>
        </w:r>
        <w:r>
          <w:instrText xml:space="preserve"> PAGE   \* MERGEFORMAT </w:instrText>
        </w:r>
        <w:r>
          <w:fldChar w:fldCharType="separate"/>
        </w:r>
        <w:r w:rsidR="007A034F">
          <w:rPr>
            <w:noProof/>
          </w:rPr>
          <w:t>2</w:t>
        </w:r>
        <w:r>
          <w:rPr>
            <w:noProof/>
          </w:rPr>
          <w:fldChar w:fldCharType="end"/>
        </w:r>
      </w:p>
    </w:sdtContent>
  </w:sdt>
  <w:p w:rsidR="0039203F" w:rsidRDefault="00392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B81" w:rsidRDefault="00C12B81" w:rsidP="001B7DA2">
      <w:r>
        <w:separator/>
      </w:r>
    </w:p>
  </w:footnote>
  <w:footnote w:type="continuationSeparator" w:id="0">
    <w:p w:rsidR="00C12B81" w:rsidRDefault="00C12B81" w:rsidP="001B7DA2">
      <w:r>
        <w:continuationSeparator/>
      </w:r>
    </w:p>
  </w:footnote>
  <w:footnote w:id="1">
    <w:p w:rsidR="0091287F" w:rsidRPr="000F68FC" w:rsidRDefault="0091287F" w:rsidP="000F68FC">
      <w:pPr>
        <w:pStyle w:val="FootnoteText"/>
        <w:ind w:firstLine="720"/>
        <w:rPr>
          <w:sz w:val="26"/>
        </w:rPr>
      </w:pPr>
      <w:r w:rsidRPr="000F68FC">
        <w:rPr>
          <w:rStyle w:val="FootnoteReference"/>
          <w:sz w:val="26"/>
        </w:rPr>
        <w:footnoteRef/>
      </w:r>
      <w:r w:rsidRPr="000F68FC">
        <w:rPr>
          <w:sz w:val="26"/>
        </w:rPr>
        <w:tab/>
        <w:t>The Complainant’s witness also testified that he did not know when the service line was installed.  Tr.</w:t>
      </w:r>
      <w:r w:rsidR="00E8514B">
        <w:rPr>
          <w:sz w:val="26"/>
        </w:rPr>
        <w:t xml:space="preserve"> at 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3AB3"/>
    <w:rsid w:val="00016D57"/>
    <w:rsid w:val="00017036"/>
    <w:rsid w:val="00017852"/>
    <w:rsid w:val="00021E46"/>
    <w:rsid w:val="00022B74"/>
    <w:rsid w:val="000234EA"/>
    <w:rsid w:val="00023B44"/>
    <w:rsid w:val="00024D5A"/>
    <w:rsid w:val="0002524C"/>
    <w:rsid w:val="00025F3F"/>
    <w:rsid w:val="00026CD2"/>
    <w:rsid w:val="00030CD4"/>
    <w:rsid w:val="00040251"/>
    <w:rsid w:val="00040A8E"/>
    <w:rsid w:val="00040AEA"/>
    <w:rsid w:val="00047874"/>
    <w:rsid w:val="00047F4A"/>
    <w:rsid w:val="000523D1"/>
    <w:rsid w:val="00052B8F"/>
    <w:rsid w:val="00054612"/>
    <w:rsid w:val="0005572E"/>
    <w:rsid w:val="00056286"/>
    <w:rsid w:val="00057F6C"/>
    <w:rsid w:val="000612FD"/>
    <w:rsid w:val="00061BB5"/>
    <w:rsid w:val="000642AA"/>
    <w:rsid w:val="000649EC"/>
    <w:rsid w:val="00066EE5"/>
    <w:rsid w:val="00067260"/>
    <w:rsid w:val="00072808"/>
    <w:rsid w:val="00076F35"/>
    <w:rsid w:val="000819DC"/>
    <w:rsid w:val="00084573"/>
    <w:rsid w:val="00084AF9"/>
    <w:rsid w:val="0008598C"/>
    <w:rsid w:val="0008712B"/>
    <w:rsid w:val="000918D4"/>
    <w:rsid w:val="00092CC5"/>
    <w:rsid w:val="00093164"/>
    <w:rsid w:val="0009612D"/>
    <w:rsid w:val="00097504"/>
    <w:rsid w:val="000A365D"/>
    <w:rsid w:val="000A3F6A"/>
    <w:rsid w:val="000A490A"/>
    <w:rsid w:val="000A6215"/>
    <w:rsid w:val="000B216D"/>
    <w:rsid w:val="000B2755"/>
    <w:rsid w:val="000B2B02"/>
    <w:rsid w:val="000B3CAC"/>
    <w:rsid w:val="000B4EAE"/>
    <w:rsid w:val="000B5238"/>
    <w:rsid w:val="000B607A"/>
    <w:rsid w:val="000B629B"/>
    <w:rsid w:val="000B6B15"/>
    <w:rsid w:val="000C0324"/>
    <w:rsid w:val="000C0DB7"/>
    <w:rsid w:val="000C2AE3"/>
    <w:rsid w:val="000C380E"/>
    <w:rsid w:val="000C709A"/>
    <w:rsid w:val="000F0AD9"/>
    <w:rsid w:val="000F179E"/>
    <w:rsid w:val="000F4307"/>
    <w:rsid w:val="000F68FC"/>
    <w:rsid w:val="0010158F"/>
    <w:rsid w:val="00101F51"/>
    <w:rsid w:val="001026CA"/>
    <w:rsid w:val="0010366F"/>
    <w:rsid w:val="00103B55"/>
    <w:rsid w:val="00104D9B"/>
    <w:rsid w:val="00113666"/>
    <w:rsid w:val="00114910"/>
    <w:rsid w:val="00117CB2"/>
    <w:rsid w:val="00120153"/>
    <w:rsid w:val="00120B39"/>
    <w:rsid w:val="001238E5"/>
    <w:rsid w:val="00123A2E"/>
    <w:rsid w:val="00124071"/>
    <w:rsid w:val="001267D4"/>
    <w:rsid w:val="0013100B"/>
    <w:rsid w:val="001329C8"/>
    <w:rsid w:val="00135972"/>
    <w:rsid w:val="001360FC"/>
    <w:rsid w:val="00137A52"/>
    <w:rsid w:val="001447A0"/>
    <w:rsid w:val="0014497F"/>
    <w:rsid w:val="00146DDD"/>
    <w:rsid w:val="00146E58"/>
    <w:rsid w:val="00147145"/>
    <w:rsid w:val="00150096"/>
    <w:rsid w:val="001508E4"/>
    <w:rsid w:val="00151438"/>
    <w:rsid w:val="0015380A"/>
    <w:rsid w:val="00154CB6"/>
    <w:rsid w:val="00164DA4"/>
    <w:rsid w:val="00166298"/>
    <w:rsid w:val="001663C8"/>
    <w:rsid w:val="00174D3D"/>
    <w:rsid w:val="00181F6E"/>
    <w:rsid w:val="00182478"/>
    <w:rsid w:val="00185879"/>
    <w:rsid w:val="00186A97"/>
    <w:rsid w:val="001920D1"/>
    <w:rsid w:val="0019530E"/>
    <w:rsid w:val="00195F2E"/>
    <w:rsid w:val="001B1DB4"/>
    <w:rsid w:val="001B44DB"/>
    <w:rsid w:val="001B7DA2"/>
    <w:rsid w:val="001C302E"/>
    <w:rsid w:val="001C4978"/>
    <w:rsid w:val="001C52DA"/>
    <w:rsid w:val="001C7BEF"/>
    <w:rsid w:val="001D0ED2"/>
    <w:rsid w:val="001D4A94"/>
    <w:rsid w:val="001E0B61"/>
    <w:rsid w:val="001E1276"/>
    <w:rsid w:val="001E2C66"/>
    <w:rsid w:val="001F285E"/>
    <w:rsid w:val="001F5292"/>
    <w:rsid w:val="001F7623"/>
    <w:rsid w:val="00202524"/>
    <w:rsid w:val="00202E1D"/>
    <w:rsid w:val="00210736"/>
    <w:rsid w:val="00210F81"/>
    <w:rsid w:val="0021100E"/>
    <w:rsid w:val="00211622"/>
    <w:rsid w:val="00213B49"/>
    <w:rsid w:val="00214B3E"/>
    <w:rsid w:val="00224218"/>
    <w:rsid w:val="00225383"/>
    <w:rsid w:val="0022698E"/>
    <w:rsid w:val="00227912"/>
    <w:rsid w:val="002311EE"/>
    <w:rsid w:val="00231287"/>
    <w:rsid w:val="00232200"/>
    <w:rsid w:val="002370F5"/>
    <w:rsid w:val="0023784B"/>
    <w:rsid w:val="0024043B"/>
    <w:rsid w:val="00240ACA"/>
    <w:rsid w:val="00240D7B"/>
    <w:rsid w:val="00240E6F"/>
    <w:rsid w:val="00241299"/>
    <w:rsid w:val="002511E1"/>
    <w:rsid w:val="00252CDB"/>
    <w:rsid w:val="00255462"/>
    <w:rsid w:val="00260957"/>
    <w:rsid w:val="00264646"/>
    <w:rsid w:val="00267BC2"/>
    <w:rsid w:val="0027232D"/>
    <w:rsid w:val="002732AB"/>
    <w:rsid w:val="00274D0F"/>
    <w:rsid w:val="00277500"/>
    <w:rsid w:val="00281A5F"/>
    <w:rsid w:val="00286A45"/>
    <w:rsid w:val="00286F12"/>
    <w:rsid w:val="002916C2"/>
    <w:rsid w:val="00291F68"/>
    <w:rsid w:val="00295FBE"/>
    <w:rsid w:val="002A060A"/>
    <w:rsid w:val="002A0EF6"/>
    <w:rsid w:val="002A1DB3"/>
    <w:rsid w:val="002A28B6"/>
    <w:rsid w:val="002A4450"/>
    <w:rsid w:val="002A6750"/>
    <w:rsid w:val="002B2296"/>
    <w:rsid w:val="002B4407"/>
    <w:rsid w:val="002B67B7"/>
    <w:rsid w:val="002C0429"/>
    <w:rsid w:val="002C16B2"/>
    <w:rsid w:val="002C19E4"/>
    <w:rsid w:val="002C6CC4"/>
    <w:rsid w:val="002D13C4"/>
    <w:rsid w:val="002D275E"/>
    <w:rsid w:val="002D3EBB"/>
    <w:rsid w:val="002D6357"/>
    <w:rsid w:val="002D7584"/>
    <w:rsid w:val="002D78D7"/>
    <w:rsid w:val="002E0008"/>
    <w:rsid w:val="002E23A4"/>
    <w:rsid w:val="002E3026"/>
    <w:rsid w:val="002E3F06"/>
    <w:rsid w:val="002E5807"/>
    <w:rsid w:val="002E6FFA"/>
    <w:rsid w:val="002E79DE"/>
    <w:rsid w:val="002E7F8F"/>
    <w:rsid w:val="002F00E7"/>
    <w:rsid w:val="002F3B01"/>
    <w:rsid w:val="002F3F04"/>
    <w:rsid w:val="002F41BA"/>
    <w:rsid w:val="002F6096"/>
    <w:rsid w:val="003018AA"/>
    <w:rsid w:val="00303B99"/>
    <w:rsid w:val="00304757"/>
    <w:rsid w:val="003047C1"/>
    <w:rsid w:val="00305D99"/>
    <w:rsid w:val="0030714F"/>
    <w:rsid w:val="003073E2"/>
    <w:rsid w:val="00307DDF"/>
    <w:rsid w:val="00310531"/>
    <w:rsid w:val="00310C21"/>
    <w:rsid w:val="00314A43"/>
    <w:rsid w:val="00322040"/>
    <w:rsid w:val="003240B8"/>
    <w:rsid w:val="00325422"/>
    <w:rsid w:val="00325D89"/>
    <w:rsid w:val="00327887"/>
    <w:rsid w:val="00332DA2"/>
    <w:rsid w:val="00333FDA"/>
    <w:rsid w:val="003340DE"/>
    <w:rsid w:val="00340D19"/>
    <w:rsid w:val="00344804"/>
    <w:rsid w:val="003518C8"/>
    <w:rsid w:val="003533B5"/>
    <w:rsid w:val="00355ACA"/>
    <w:rsid w:val="00360890"/>
    <w:rsid w:val="003622CA"/>
    <w:rsid w:val="00363030"/>
    <w:rsid w:val="0036462C"/>
    <w:rsid w:val="00364A42"/>
    <w:rsid w:val="00365F73"/>
    <w:rsid w:val="00373184"/>
    <w:rsid w:val="003748CB"/>
    <w:rsid w:val="003755FB"/>
    <w:rsid w:val="0037577C"/>
    <w:rsid w:val="00377F25"/>
    <w:rsid w:val="00385502"/>
    <w:rsid w:val="00391A43"/>
    <w:rsid w:val="0039203F"/>
    <w:rsid w:val="0039373D"/>
    <w:rsid w:val="003966AC"/>
    <w:rsid w:val="003A4D33"/>
    <w:rsid w:val="003A743D"/>
    <w:rsid w:val="003A79FF"/>
    <w:rsid w:val="003B0611"/>
    <w:rsid w:val="003B42D9"/>
    <w:rsid w:val="003C3140"/>
    <w:rsid w:val="003C3E02"/>
    <w:rsid w:val="003C3FE8"/>
    <w:rsid w:val="003C73F9"/>
    <w:rsid w:val="003D0E11"/>
    <w:rsid w:val="003D560B"/>
    <w:rsid w:val="003D5F07"/>
    <w:rsid w:val="003D6AB5"/>
    <w:rsid w:val="003E3FF5"/>
    <w:rsid w:val="003E5354"/>
    <w:rsid w:val="003E6658"/>
    <w:rsid w:val="003F51F4"/>
    <w:rsid w:val="003F52C6"/>
    <w:rsid w:val="003F558E"/>
    <w:rsid w:val="00401D1F"/>
    <w:rsid w:val="00402C69"/>
    <w:rsid w:val="00403D6E"/>
    <w:rsid w:val="00407AC0"/>
    <w:rsid w:val="00412E30"/>
    <w:rsid w:val="004170AF"/>
    <w:rsid w:val="00432BB7"/>
    <w:rsid w:val="004331E9"/>
    <w:rsid w:val="00433E8D"/>
    <w:rsid w:val="0043592C"/>
    <w:rsid w:val="00441207"/>
    <w:rsid w:val="004422CA"/>
    <w:rsid w:val="00443807"/>
    <w:rsid w:val="004462F7"/>
    <w:rsid w:val="00454324"/>
    <w:rsid w:val="0046019D"/>
    <w:rsid w:val="00461016"/>
    <w:rsid w:val="00464536"/>
    <w:rsid w:val="0046514E"/>
    <w:rsid w:val="0046623C"/>
    <w:rsid w:val="00467739"/>
    <w:rsid w:val="00470D0C"/>
    <w:rsid w:val="00471E7A"/>
    <w:rsid w:val="00474E22"/>
    <w:rsid w:val="0047608F"/>
    <w:rsid w:val="00476554"/>
    <w:rsid w:val="004813D4"/>
    <w:rsid w:val="00491D91"/>
    <w:rsid w:val="004931C7"/>
    <w:rsid w:val="0049580C"/>
    <w:rsid w:val="0049768F"/>
    <w:rsid w:val="004A04E5"/>
    <w:rsid w:val="004A1495"/>
    <w:rsid w:val="004A2165"/>
    <w:rsid w:val="004A5F74"/>
    <w:rsid w:val="004B07B9"/>
    <w:rsid w:val="004B1052"/>
    <w:rsid w:val="004B6B14"/>
    <w:rsid w:val="004C7594"/>
    <w:rsid w:val="004D68F4"/>
    <w:rsid w:val="004E27E1"/>
    <w:rsid w:val="004E47EC"/>
    <w:rsid w:val="004E514F"/>
    <w:rsid w:val="004E737F"/>
    <w:rsid w:val="004F03DE"/>
    <w:rsid w:val="004F21B3"/>
    <w:rsid w:val="004F22DA"/>
    <w:rsid w:val="004F40F0"/>
    <w:rsid w:val="00502165"/>
    <w:rsid w:val="00504544"/>
    <w:rsid w:val="00504834"/>
    <w:rsid w:val="00504C7A"/>
    <w:rsid w:val="00505AEE"/>
    <w:rsid w:val="0050632E"/>
    <w:rsid w:val="0050752D"/>
    <w:rsid w:val="00511EF3"/>
    <w:rsid w:val="005126D8"/>
    <w:rsid w:val="00514507"/>
    <w:rsid w:val="0051475B"/>
    <w:rsid w:val="00515B78"/>
    <w:rsid w:val="00521350"/>
    <w:rsid w:val="00521457"/>
    <w:rsid w:val="00526EEC"/>
    <w:rsid w:val="005351B9"/>
    <w:rsid w:val="00535AC0"/>
    <w:rsid w:val="00536011"/>
    <w:rsid w:val="00540506"/>
    <w:rsid w:val="00550B79"/>
    <w:rsid w:val="0055150B"/>
    <w:rsid w:val="005532F9"/>
    <w:rsid w:val="0055440B"/>
    <w:rsid w:val="0055708D"/>
    <w:rsid w:val="005606BE"/>
    <w:rsid w:val="00560E65"/>
    <w:rsid w:val="00561CA6"/>
    <w:rsid w:val="00564565"/>
    <w:rsid w:val="005647BE"/>
    <w:rsid w:val="00566299"/>
    <w:rsid w:val="005665B4"/>
    <w:rsid w:val="005725F6"/>
    <w:rsid w:val="00581851"/>
    <w:rsid w:val="00586817"/>
    <w:rsid w:val="00586D92"/>
    <w:rsid w:val="00587507"/>
    <w:rsid w:val="00594ABF"/>
    <w:rsid w:val="00596A0B"/>
    <w:rsid w:val="00596E05"/>
    <w:rsid w:val="00596F85"/>
    <w:rsid w:val="005970FA"/>
    <w:rsid w:val="005A0176"/>
    <w:rsid w:val="005A088E"/>
    <w:rsid w:val="005A1648"/>
    <w:rsid w:val="005A2298"/>
    <w:rsid w:val="005A28C1"/>
    <w:rsid w:val="005A39B3"/>
    <w:rsid w:val="005A5E63"/>
    <w:rsid w:val="005A72FC"/>
    <w:rsid w:val="005B0388"/>
    <w:rsid w:val="005B109A"/>
    <w:rsid w:val="005B4030"/>
    <w:rsid w:val="005C2FD5"/>
    <w:rsid w:val="005C5378"/>
    <w:rsid w:val="005D2AB9"/>
    <w:rsid w:val="005D34E2"/>
    <w:rsid w:val="005D496E"/>
    <w:rsid w:val="005D7C20"/>
    <w:rsid w:val="005E3378"/>
    <w:rsid w:val="005E6960"/>
    <w:rsid w:val="005E7EB8"/>
    <w:rsid w:val="005F18D6"/>
    <w:rsid w:val="00603024"/>
    <w:rsid w:val="00605A0F"/>
    <w:rsid w:val="00606A76"/>
    <w:rsid w:val="006116E3"/>
    <w:rsid w:val="0061780F"/>
    <w:rsid w:val="00624400"/>
    <w:rsid w:val="00624E51"/>
    <w:rsid w:val="00626162"/>
    <w:rsid w:val="00634719"/>
    <w:rsid w:val="006410B5"/>
    <w:rsid w:val="006503E8"/>
    <w:rsid w:val="00654A4A"/>
    <w:rsid w:val="0065545A"/>
    <w:rsid w:val="00655657"/>
    <w:rsid w:val="006556A7"/>
    <w:rsid w:val="006661CF"/>
    <w:rsid w:val="00670BFD"/>
    <w:rsid w:val="0067156F"/>
    <w:rsid w:val="00671E4C"/>
    <w:rsid w:val="00674295"/>
    <w:rsid w:val="006762DB"/>
    <w:rsid w:val="00680499"/>
    <w:rsid w:val="006818A8"/>
    <w:rsid w:val="00681A51"/>
    <w:rsid w:val="00682469"/>
    <w:rsid w:val="00683D97"/>
    <w:rsid w:val="00684FCA"/>
    <w:rsid w:val="00686B5C"/>
    <w:rsid w:val="00696997"/>
    <w:rsid w:val="006A224F"/>
    <w:rsid w:val="006A758C"/>
    <w:rsid w:val="006B023D"/>
    <w:rsid w:val="006B22C2"/>
    <w:rsid w:val="006B346F"/>
    <w:rsid w:val="006B5A0A"/>
    <w:rsid w:val="006C1EEC"/>
    <w:rsid w:val="006C3CB9"/>
    <w:rsid w:val="006C3FEA"/>
    <w:rsid w:val="006C69E7"/>
    <w:rsid w:val="006D10AE"/>
    <w:rsid w:val="006D29F2"/>
    <w:rsid w:val="006D7CA2"/>
    <w:rsid w:val="006E065B"/>
    <w:rsid w:val="006E09D3"/>
    <w:rsid w:val="006E1E6C"/>
    <w:rsid w:val="006E4254"/>
    <w:rsid w:val="006E5505"/>
    <w:rsid w:val="006F240A"/>
    <w:rsid w:val="006F247E"/>
    <w:rsid w:val="006F2FB3"/>
    <w:rsid w:val="006F531B"/>
    <w:rsid w:val="006F5717"/>
    <w:rsid w:val="006F62BC"/>
    <w:rsid w:val="00701370"/>
    <w:rsid w:val="00702493"/>
    <w:rsid w:val="00704DD3"/>
    <w:rsid w:val="00714F3B"/>
    <w:rsid w:val="00715FA6"/>
    <w:rsid w:val="007166F7"/>
    <w:rsid w:val="00716AEF"/>
    <w:rsid w:val="00717076"/>
    <w:rsid w:val="00717296"/>
    <w:rsid w:val="0072248E"/>
    <w:rsid w:val="00723BFD"/>
    <w:rsid w:val="00723FB6"/>
    <w:rsid w:val="00727370"/>
    <w:rsid w:val="007321FB"/>
    <w:rsid w:val="00735D9E"/>
    <w:rsid w:val="0074109C"/>
    <w:rsid w:val="00741D83"/>
    <w:rsid w:val="00742335"/>
    <w:rsid w:val="00742842"/>
    <w:rsid w:val="00745B05"/>
    <w:rsid w:val="00753376"/>
    <w:rsid w:val="00753D2C"/>
    <w:rsid w:val="007543B0"/>
    <w:rsid w:val="007568A9"/>
    <w:rsid w:val="00760353"/>
    <w:rsid w:val="00761514"/>
    <w:rsid w:val="00763CE7"/>
    <w:rsid w:val="00766EBB"/>
    <w:rsid w:val="00767725"/>
    <w:rsid w:val="00770536"/>
    <w:rsid w:val="00770A31"/>
    <w:rsid w:val="0077128B"/>
    <w:rsid w:val="00772177"/>
    <w:rsid w:val="00772358"/>
    <w:rsid w:val="00775C65"/>
    <w:rsid w:val="0077639A"/>
    <w:rsid w:val="0078100C"/>
    <w:rsid w:val="00781571"/>
    <w:rsid w:val="0078157F"/>
    <w:rsid w:val="00786734"/>
    <w:rsid w:val="00786F48"/>
    <w:rsid w:val="0078772C"/>
    <w:rsid w:val="007878E4"/>
    <w:rsid w:val="00790E8E"/>
    <w:rsid w:val="00794127"/>
    <w:rsid w:val="007963BD"/>
    <w:rsid w:val="00796DC6"/>
    <w:rsid w:val="00797F65"/>
    <w:rsid w:val="007A034F"/>
    <w:rsid w:val="007A4783"/>
    <w:rsid w:val="007A5191"/>
    <w:rsid w:val="007B0500"/>
    <w:rsid w:val="007B0EA0"/>
    <w:rsid w:val="007B111B"/>
    <w:rsid w:val="007B30B2"/>
    <w:rsid w:val="007B3AE8"/>
    <w:rsid w:val="007B4418"/>
    <w:rsid w:val="007B5F62"/>
    <w:rsid w:val="007B66B3"/>
    <w:rsid w:val="007B7077"/>
    <w:rsid w:val="007C1DFB"/>
    <w:rsid w:val="007C3003"/>
    <w:rsid w:val="007C36D2"/>
    <w:rsid w:val="007C455B"/>
    <w:rsid w:val="007C6B60"/>
    <w:rsid w:val="007C6F85"/>
    <w:rsid w:val="007D1482"/>
    <w:rsid w:val="007D1612"/>
    <w:rsid w:val="007D3AA0"/>
    <w:rsid w:val="007D3FE2"/>
    <w:rsid w:val="007D4BBD"/>
    <w:rsid w:val="007D5690"/>
    <w:rsid w:val="007D69FA"/>
    <w:rsid w:val="007E1600"/>
    <w:rsid w:val="007F271A"/>
    <w:rsid w:val="00810603"/>
    <w:rsid w:val="00814283"/>
    <w:rsid w:val="00816CBF"/>
    <w:rsid w:val="00820209"/>
    <w:rsid w:val="00820F35"/>
    <w:rsid w:val="00820FEC"/>
    <w:rsid w:val="00823529"/>
    <w:rsid w:val="0082393D"/>
    <w:rsid w:val="0082730A"/>
    <w:rsid w:val="00833162"/>
    <w:rsid w:val="0083324D"/>
    <w:rsid w:val="00833A67"/>
    <w:rsid w:val="00841733"/>
    <w:rsid w:val="00844D38"/>
    <w:rsid w:val="00844D85"/>
    <w:rsid w:val="00846E83"/>
    <w:rsid w:val="008524BE"/>
    <w:rsid w:val="00853BC2"/>
    <w:rsid w:val="00854278"/>
    <w:rsid w:val="00856063"/>
    <w:rsid w:val="00857172"/>
    <w:rsid w:val="008610DF"/>
    <w:rsid w:val="0086236A"/>
    <w:rsid w:val="0087035A"/>
    <w:rsid w:val="0087282C"/>
    <w:rsid w:val="0087347D"/>
    <w:rsid w:val="00873B41"/>
    <w:rsid w:val="008761C7"/>
    <w:rsid w:val="0087708E"/>
    <w:rsid w:val="00882DAD"/>
    <w:rsid w:val="00883F94"/>
    <w:rsid w:val="00885263"/>
    <w:rsid w:val="00892DA5"/>
    <w:rsid w:val="008949B1"/>
    <w:rsid w:val="008969D8"/>
    <w:rsid w:val="0089713E"/>
    <w:rsid w:val="008A10F3"/>
    <w:rsid w:val="008A11D2"/>
    <w:rsid w:val="008A5C0F"/>
    <w:rsid w:val="008B1596"/>
    <w:rsid w:val="008B4C0D"/>
    <w:rsid w:val="008C09C4"/>
    <w:rsid w:val="008C1F44"/>
    <w:rsid w:val="008C646F"/>
    <w:rsid w:val="008D23A1"/>
    <w:rsid w:val="008D3B80"/>
    <w:rsid w:val="008D4748"/>
    <w:rsid w:val="008D4E37"/>
    <w:rsid w:val="008E0053"/>
    <w:rsid w:val="008E3E4B"/>
    <w:rsid w:val="008E4EF9"/>
    <w:rsid w:val="008E55C6"/>
    <w:rsid w:val="008E6DFC"/>
    <w:rsid w:val="008E7710"/>
    <w:rsid w:val="008F137E"/>
    <w:rsid w:val="008F2510"/>
    <w:rsid w:val="00900D4D"/>
    <w:rsid w:val="0090157D"/>
    <w:rsid w:val="00903BFF"/>
    <w:rsid w:val="00903F34"/>
    <w:rsid w:val="00905C0A"/>
    <w:rsid w:val="009114B8"/>
    <w:rsid w:val="00911BC6"/>
    <w:rsid w:val="009122F8"/>
    <w:rsid w:val="0091287F"/>
    <w:rsid w:val="0091446D"/>
    <w:rsid w:val="009154CD"/>
    <w:rsid w:val="00915520"/>
    <w:rsid w:val="009155F7"/>
    <w:rsid w:val="00921131"/>
    <w:rsid w:val="009247F5"/>
    <w:rsid w:val="00926AB2"/>
    <w:rsid w:val="00930323"/>
    <w:rsid w:val="00932029"/>
    <w:rsid w:val="009331CB"/>
    <w:rsid w:val="009356E6"/>
    <w:rsid w:val="0093611F"/>
    <w:rsid w:val="009407FE"/>
    <w:rsid w:val="00940BD4"/>
    <w:rsid w:val="009419FA"/>
    <w:rsid w:val="00942436"/>
    <w:rsid w:val="00955D84"/>
    <w:rsid w:val="00957603"/>
    <w:rsid w:val="009579E7"/>
    <w:rsid w:val="00957A1D"/>
    <w:rsid w:val="0096487B"/>
    <w:rsid w:val="009757D1"/>
    <w:rsid w:val="00980754"/>
    <w:rsid w:val="00981535"/>
    <w:rsid w:val="009825C8"/>
    <w:rsid w:val="0098409F"/>
    <w:rsid w:val="00985537"/>
    <w:rsid w:val="00990546"/>
    <w:rsid w:val="00991698"/>
    <w:rsid w:val="00991C17"/>
    <w:rsid w:val="00992D1E"/>
    <w:rsid w:val="009964B4"/>
    <w:rsid w:val="0099691F"/>
    <w:rsid w:val="00997EB2"/>
    <w:rsid w:val="009A06F5"/>
    <w:rsid w:val="009A0788"/>
    <w:rsid w:val="009A0AF2"/>
    <w:rsid w:val="009A0E92"/>
    <w:rsid w:val="009A17EC"/>
    <w:rsid w:val="009B03DF"/>
    <w:rsid w:val="009B22A2"/>
    <w:rsid w:val="009B6AF0"/>
    <w:rsid w:val="009B747E"/>
    <w:rsid w:val="009C1BC0"/>
    <w:rsid w:val="009C292D"/>
    <w:rsid w:val="009C5F0C"/>
    <w:rsid w:val="009C67C0"/>
    <w:rsid w:val="009D1035"/>
    <w:rsid w:val="009D13D0"/>
    <w:rsid w:val="009D2068"/>
    <w:rsid w:val="009D41EA"/>
    <w:rsid w:val="009D4C89"/>
    <w:rsid w:val="009D7D33"/>
    <w:rsid w:val="009E4DD4"/>
    <w:rsid w:val="009E4E3F"/>
    <w:rsid w:val="009E698B"/>
    <w:rsid w:val="009E6A10"/>
    <w:rsid w:val="009F1547"/>
    <w:rsid w:val="009F4ABA"/>
    <w:rsid w:val="009F7ADE"/>
    <w:rsid w:val="00A00043"/>
    <w:rsid w:val="00A030DD"/>
    <w:rsid w:val="00A066AE"/>
    <w:rsid w:val="00A10DD9"/>
    <w:rsid w:val="00A12C6B"/>
    <w:rsid w:val="00A14117"/>
    <w:rsid w:val="00A149FA"/>
    <w:rsid w:val="00A17DF0"/>
    <w:rsid w:val="00A20F78"/>
    <w:rsid w:val="00A218F1"/>
    <w:rsid w:val="00A27DEE"/>
    <w:rsid w:val="00A31B93"/>
    <w:rsid w:val="00A375EF"/>
    <w:rsid w:val="00A404A6"/>
    <w:rsid w:val="00A43075"/>
    <w:rsid w:val="00A466DD"/>
    <w:rsid w:val="00A46E91"/>
    <w:rsid w:val="00A528C2"/>
    <w:rsid w:val="00A53114"/>
    <w:rsid w:val="00A54AFD"/>
    <w:rsid w:val="00A54E69"/>
    <w:rsid w:val="00A6006E"/>
    <w:rsid w:val="00A61B06"/>
    <w:rsid w:val="00A62113"/>
    <w:rsid w:val="00A6759C"/>
    <w:rsid w:val="00A67923"/>
    <w:rsid w:val="00A713ED"/>
    <w:rsid w:val="00A714B8"/>
    <w:rsid w:val="00A7480D"/>
    <w:rsid w:val="00A74901"/>
    <w:rsid w:val="00A75733"/>
    <w:rsid w:val="00A76308"/>
    <w:rsid w:val="00A77C08"/>
    <w:rsid w:val="00A81527"/>
    <w:rsid w:val="00A82058"/>
    <w:rsid w:val="00A829B5"/>
    <w:rsid w:val="00A84AE7"/>
    <w:rsid w:val="00A860B7"/>
    <w:rsid w:val="00A869B0"/>
    <w:rsid w:val="00A9289F"/>
    <w:rsid w:val="00A92C1D"/>
    <w:rsid w:val="00AA0C77"/>
    <w:rsid w:val="00AA1D27"/>
    <w:rsid w:val="00AA1E8F"/>
    <w:rsid w:val="00AA204C"/>
    <w:rsid w:val="00AA2D57"/>
    <w:rsid w:val="00AA3941"/>
    <w:rsid w:val="00AA56D0"/>
    <w:rsid w:val="00AB0C9F"/>
    <w:rsid w:val="00AB143A"/>
    <w:rsid w:val="00AB1B65"/>
    <w:rsid w:val="00AB2C24"/>
    <w:rsid w:val="00AB36ED"/>
    <w:rsid w:val="00AC003C"/>
    <w:rsid w:val="00AC0103"/>
    <w:rsid w:val="00AC1404"/>
    <w:rsid w:val="00AD039F"/>
    <w:rsid w:val="00AD2574"/>
    <w:rsid w:val="00AD3902"/>
    <w:rsid w:val="00AD6010"/>
    <w:rsid w:val="00AD776F"/>
    <w:rsid w:val="00AE33FF"/>
    <w:rsid w:val="00AE47DB"/>
    <w:rsid w:val="00AF06D5"/>
    <w:rsid w:val="00AF09DD"/>
    <w:rsid w:val="00AF42B2"/>
    <w:rsid w:val="00B02655"/>
    <w:rsid w:val="00B05102"/>
    <w:rsid w:val="00B1377D"/>
    <w:rsid w:val="00B141C8"/>
    <w:rsid w:val="00B16A34"/>
    <w:rsid w:val="00B2337E"/>
    <w:rsid w:val="00B25453"/>
    <w:rsid w:val="00B2780A"/>
    <w:rsid w:val="00B311F2"/>
    <w:rsid w:val="00B31B9C"/>
    <w:rsid w:val="00B32F2A"/>
    <w:rsid w:val="00B3341B"/>
    <w:rsid w:val="00B34D6C"/>
    <w:rsid w:val="00B35C64"/>
    <w:rsid w:val="00B378C2"/>
    <w:rsid w:val="00B37D2E"/>
    <w:rsid w:val="00B503C6"/>
    <w:rsid w:val="00B5544F"/>
    <w:rsid w:val="00B55E5D"/>
    <w:rsid w:val="00B57849"/>
    <w:rsid w:val="00B60A36"/>
    <w:rsid w:val="00B66867"/>
    <w:rsid w:val="00B66994"/>
    <w:rsid w:val="00B6706C"/>
    <w:rsid w:val="00B71AFB"/>
    <w:rsid w:val="00B71F3A"/>
    <w:rsid w:val="00B73C97"/>
    <w:rsid w:val="00B7502E"/>
    <w:rsid w:val="00B76340"/>
    <w:rsid w:val="00B80275"/>
    <w:rsid w:val="00B80C43"/>
    <w:rsid w:val="00B866E2"/>
    <w:rsid w:val="00B868EA"/>
    <w:rsid w:val="00B94786"/>
    <w:rsid w:val="00B94842"/>
    <w:rsid w:val="00B94AEC"/>
    <w:rsid w:val="00B96145"/>
    <w:rsid w:val="00BA78B6"/>
    <w:rsid w:val="00BB26AD"/>
    <w:rsid w:val="00BB33EA"/>
    <w:rsid w:val="00BB79BD"/>
    <w:rsid w:val="00BC7208"/>
    <w:rsid w:val="00BD0B48"/>
    <w:rsid w:val="00BD179E"/>
    <w:rsid w:val="00BD2A0A"/>
    <w:rsid w:val="00BD3E17"/>
    <w:rsid w:val="00BD48AB"/>
    <w:rsid w:val="00BD5D0F"/>
    <w:rsid w:val="00BD7C68"/>
    <w:rsid w:val="00BE1CBC"/>
    <w:rsid w:val="00BE29DC"/>
    <w:rsid w:val="00BE7AEB"/>
    <w:rsid w:val="00BE7B14"/>
    <w:rsid w:val="00BF43DA"/>
    <w:rsid w:val="00BF697A"/>
    <w:rsid w:val="00BF6ADB"/>
    <w:rsid w:val="00C03776"/>
    <w:rsid w:val="00C05827"/>
    <w:rsid w:val="00C11A68"/>
    <w:rsid w:val="00C12B81"/>
    <w:rsid w:val="00C13821"/>
    <w:rsid w:val="00C14051"/>
    <w:rsid w:val="00C15F73"/>
    <w:rsid w:val="00C16E76"/>
    <w:rsid w:val="00C2037B"/>
    <w:rsid w:val="00C20909"/>
    <w:rsid w:val="00C22FF7"/>
    <w:rsid w:val="00C27F76"/>
    <w:rsid w:val="00C30DA4"/>
    <w:rsid w:val="00C44719"/>
    <w:rsid w:val="00C50108"/>
    <w:rsid w:val="00C51056"/>
    <w:rsid w:val="00C55075"/>
    <w:rsid w:val="00C56F6E"/>
    <w:rsid w:val="00C6572C"/>
    <w:rsid w:val="00C70CFF"/>
    <w:rsid w:val="00C75655"/>
    <w:rsid w:val="00C837C3"/>
    <w:rsid w:val="00C84497"/>
    <w:rsid w:val="00C868F6"/>
    <w:rsid w:val="00C9137C"/>
    <w:rsid w:val="00C91644"/>
    <w:rsid w:val="00C9663B"/>
    <w:rsid w:val="00CA019E"/>
    <w:rsid w:val="00CA43A5"/>
    <w:rsid w:val="00CA7C0B"/>
    <w:rsid w:val="00CB4762"/>
    <w:rsid w:val="00CB6E2B"/>
    <w:rsid w:val="00CB6FF7"/>
    <w:rsid w:val="00CB7302"/>
    <w:rsid w:val="00CC1E9F"/>
    <w:rsid w:val="00CC5896"/>
    <w:rsid w:val="00CD72F3"/>
    <w:rsid w:val="00CE0C35"/>
    <w:rsid w:val="00CE3810"/>
    <w:rsid w:val="00CE3EC9"/>
    <w:rsid w:val="00CE52B4"/>
    <w:rsid w:val="00CE5DCD"/>
    <w:rsid w:val="00CE701C"/>
    <w:rsid w:val="00CE7599"/>
    <w:rsid w:val="00CE7C2C"/>
    <w:rsid w:val="00CF2083"/>
    <w:rsid w:val="00CF36CD"/>
    <w:rsid w:val="00CF414A"/>
    <w:rsid w:val="00CF4FF0"/>
    <w:rsid w:val="00CF5017"/>
    <w:rsid w:val="00CF5B35"/>
    <w:rsid w:val="00CF5B47"/>
    <w:rsid w:val="00D051BD"/>
    <w:rsid w:val="00D104F9"/>
    <w:rsid w:val="00D14323"/>
    <w:rsid w:val="00D16008"/>
    <w:rsid w:val="00D166D4"/>
    <w:rsid w:val="00D21E1C"/>
    <w:rsid w:val="00D24165"/>
    <w:rsid w:val="00D30254"/>
    <w:rsid w:val="00D33768"/>
    <w:rsid w:val="00D33D87"/>
    <w:rsid w:val="00D35077"/>
    <w:rsid w:val="00D35A6E"/>
    <w:rsid w:val="00D408A8"/>
    <w:rsid w:val="00D45FFE"/>
    <w:rsid w:val="00D4672C"/>
    <w:rsid w:val="00D46DAE"/>
    <w:rsid w:val="00D51C8F"/>
    <w:rsid w:val="00D5204B"/>
    <w:rsid w:val="00D54C10"/>
    <w:rsid w:val="00D55191"/>
    <w:rsid w:val="00D55CD0"/>
    <w:rsid w:val="00D57544"/>
    <w:rsid w:val="00D57973"/>
    <w:rsid w:val="00D60CE2"/>
    <w:rsid w:val="00D612EC"/>
    <w:rsid w:val="00D6153E"/>
    <w:rsid w:val="00D623C4"/>
    <w:rsid w:val="00D70310"/>
    <w:rsid w:val="00D722DF"/>
    <w:rsid w:val="00D76AAC"/>
    <w:rsid w:val="00D84675"/>
    <w:rsid w:val="00D84707"/>
    <w:rsid w:val="00D8491F"/>
    <w:rsid w:val="00D8526A"/>
    <w:rsid w:val="00D86252"/>
    <w:rsid w:val="00D87870"/>
    <w:rsid w:val="00D917F3"/>
    <w:rsid w:val="00D97BAA"/>
    <w:rsid w:val="00DA3AF3"/>
    <w:rsid w:val="00DA4C18"/>
    <w:rsid w:val="00DA5455"/>
    <w:rsid w:val="00DA5C2B"/>
    <w:rsid w:val="00DB5EFB"/>
    <w:rsid w:val="00DB682F"/>
    <w:rsid w:val="00DB6C21"/>
    <w:rsid w:val="00DB6EF1"/>
    <w:rsid w:val="00DC19BB"/>
    <w:rsid w:val="00DC3789"/>
    <w:rsid w:val="00DC6404"/>
    <w:rsid w:val="00DD0355"/>
    <w:rsid w:val="00DD7FDF"/>
    <w:rsid w:val="00DE1703"/>
    <w:rsid w:val="00DE25AC"/>
    <w:rsid w:val="00DF2252"/>
    <w:rsid w:val="00DF4B1A"/>
    <w:rsid w:val="00DF568D"/>
    <w:rsid w:val="00E00CCB"/>
    <w:rsid w:val="00E042C7"/>
    <w:rsid w:val="00E0781A"/>
    <w:rsid w:val="00E11475"/>
    <w:rsid w:val="00E120CF"/>
    <w:rsid w:val="00E175A7"/>
    <w:rsid w:val="00E20168"/>
    <w:rsid w:val="00E20740"/>
    <w:rsid w:val="00E20E92"/>
    <w:rsid w:val="00E21EF9"/>
    <w:rsid w:val="00E245DA"/>
    <w:rsid w:val="00E24645"/>
    <w:rsid w:val="00E31BCB"/>
    <w:rsid w:val="00E32963"/>
    <w:rsid w:val="00E32E85"/>
    <w:rsid w:val="00E337BC"/>
    <w:rsid w:val="00E350CD"/>
    <w:rsid w:val="00E36603"/>
    <w:rsid w:val="00E372A9"/>
    <w:rsid w:val="00E4001B"/>
    <w:rsid w:val="00E44318"/>
    <w:rsid w:val="00E45735"/>
    <w:rsid w:val="00E51FDE"/>
    <w:rsid w:val="00E534B2"/>
    <w:rsid w:val="00E56B66"/>
    <w:rsid w:val="00E579AF"/>
    <w:rsid w:val="00E62089"/>
    <w:rsid w:val="00E6720F"/>
    <w:rsid w:val="00E705B7"/>
    <w:rsid w:val="00E7086E"/>
    <w:rsid w:val="00E70ECC"/>
    <w:rsid w:val="00E71A89"/>
    <w:rsid w:val="00E763E1"/>
    <w:rsid w:val="00E77197"/>
    <w:rsid w:val="00E81B1A"/>
    <w:rsid w:val="00E846BF"/>
    <w:rsid w:val="00E84FB3"/>
    <w:rsid w:val="00E8514B"/>
    <w:rsid w:val="00E87037"/>
    <w:rsid w:val="00E9026A"/>
    <w:rsid w:val="00E91885"/>
    <w:rsid w:val="00E938C3"/>
    <w:rsid w:val="00EA0F03"/>
    <w:rsid w:val="00EA1EF9"/>
    <w:rsid w:val="00EA2CA0"/>
    <w:rsid w:val="00EA45DD"/>
    <w:rsid w:val="00EA7237"/>
    <w:rsid w:val="00EB0055"/>
    <w:rsid w:val="00EB055B"/>
    <w:rsid w:val="00EB0C17"/>
    <w:rsid w:val="00EB112A"/>
    <w:rsid w:val="00EB1383"/>
    <w:rsid w:val="00EC012F"/>
    <w:rsid w:val="00EC1212"/>
    <w:rsid w:val="00EC1D3D"/>
    <w:rsid w:val="00EC3331"/>
    <w:rsid w:val="00EC677E"/>
    <w:rsid w:val="00EC7E67"/>
    <w:rsid w:val="00ED5B5C"/>
    <w:rsid w:val="00ED70BD"/>
    <w:rsid w:val="00EE0B3E"/>
    <w:rsid w:val="00EE37BB"/>
    <w:rsid w:val="00EF4099"/>
    <w:rsid w:val="00EF6BDC"/>
    <w:rsid w:val="00F01C4C"/>
    <w:rsid w:val="00F02786"/>
    <w:rsid w:val="00F035B0"/>
    <w:rsid w:val="00F0434F"/>
    <w:rsid w:val="00F0670F"/>
    <w:rsid w:val="00F07FA6"/>
    <w:rsid w:val="00F11BB3"/>
    <w:rsid w:val="00F13036"/>
    <w:rsid w:val="00F20D1A"/>
    <w:rsid w:val="00F21D1A"/>
    <w:rsid w:val="00F22865"/>
    <w:rsid w:val="00F24D75"/>
    <w:rsid w:val="00F261E3"/>
    <w:rsid w:val="00F3484C"/>
    <w:rsid w:val="00F34B2F"/>
    <w:rsid w:val="00F34F33"/>
    <w:rsid w:val="00F36D1F"/>
    <w:rsid w:val="00F3769E"/>
    <w:rsid w:val="00F40F06"/>
    <w:rsid w:val="00F42418"/>
    <w:rsid w:val="00F42669"/>
    <w:rsid w:val="00F438D0"/>
    <w:rsid w:val="00F4502B"/>
    <w:rsid w:val="00F45C84"/>
    <w:rsid w:val="00F4749B"/>
    <w:rsid w:val="00F514FB"/>
    <w:rsid w:val="00F56CE9"/>
    <w:rsid w:val="00F5724C"/>
    <w:rsid w:val="00F61151"/>
    <w:rsid w:val="00F647B5"/>
    <w:rsid w:val="00F64ECE"/>
    <w:rsid w:val="00F67B6E"/>
    <w:rsid w:val="00F72AF9"/>
    <w:rsid w:val="00F7722B"/>
    <w:rsid w:val="00F77765"/>
    <w:rsid w:val="00F77EC3"/>
    <w:rsid w:val="00F85E98"/>
    <w:rsid w:val="00F93FC0"/>
    <w:rsid w:val="00F94277"/>
    <w:rsid w:val="00F94384"/>
    <w:rsid w:val="00F9641D"/>
    <w:rsid w:val="00FA5277"/>
    <w:rsid w:val="00FA7C8B"/>
    <w:rsid w:val="00FB0249"/>
    <w:rsid w:val="00FB793A"/>
    <w:rsid w:val="00FC15E1"/>
    <w:rsid w:val="00FC22C9"/>
    <w:rsid w:val="00FC5D6D"/>
    <w:rsid w:val="00FC5E92"/>
    <w:rsid w:val="00FD6657"/>
    <w:rsid w:val="00FD7C75"/>
    <w:rsid w:val="00FE3FFB"/>
    <w:rsid w:val="00FE4963"/>
    <w:rsid w:val="00FF03B3"/>
    <w:rsid w:val="00FF0F2D"/>
    <w:rsid w:val="00FF1A54"/>
    <w:rsid w:val="00FF6DC8"/>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semiHidden/>
    <w:unhideWhenUsed/>
    <w:rsid w:val="001B7DA2"/>
  </w:style>
  <w:style w:type="character" w:customStyle="1" w:styleId="FootnoteTextChar">
    <w:name w:val="Footnote Text Char"/>
    <w:basedOn w:val="DefaultParagraphFont"/>
    <w:link w:val="FootnoteText"/>
    <w:uiPriority w:val="99"/>
    <w:semiHidden/>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paragraph" w:styleId="Revision">
    <w:name w:val="Revision"/>
    <w:hidden/>
    <w:uiPriority w:val="99"/>
    <w:semiHidden/>
    <w:rsid w:val="00D21E1C"/>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9F7ADE"/>
    <w:pPr>
      <w:widowControl/>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D87870"/>
    <w:rPr>
      <w:sz w:val="16"/>
      <w:szCs w:val="16"/>
    </w:rPr>
  </w:style>
  <w:style w:type="paragraph" w:styleId="CommentText">
    <w:name w:val="annotation text"/>
    <w:basedOn w:val="Normal"/>
    <w:link w:val="CommentTextChar"/>
    <w:uiPriority w:val="99"/>
    <w:semiHidden/>
    <w:unhideWhenUsed/>
    <w:rsid w:val="00D87870"/>
  </w:style>
  <w:style w:type="character" w:customStyle="1" w:styleId="CommentTextChar">
    <w:name w:val="Comment Text Char"/>
    <w:basedOn w:val="DefaultParagraphFont"/>
    <w:link w:val="CommentText"/>
    <w:uiPriority w:val="99"/>
    <w:semiHidden/>
    <w:rsid w:val="00D878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7870"/>
    <w:rPr>
      <w:b/>
      <w:bCs/>
    </w:rPr>
  </w:style>
  <w:style w:type="character" w:customStyle="1" w:styleId="CommentSubjectChar">
    <w:name w:val="Comment Subject Char"/>
    <w:basedOn w:val="CommentTextChar"/>
    <w:link w:val="CommentSubject"/>
    <w:uiPriority w:val="99"/>
    <w:semiHidden/>
    <w:rsid w:val="00D8787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semiHidden/>
    <w:unhideWhenUsed/>
    <w:rsid w:val="001B7DA2"/>
  </w:style>
  <w:style w:type="character" w:customStyle="1" w:styleId="FootnoteTextChar">
    <w:name w:val="Footnote Text Char"/>
    <w:basedOn w:val="DefaultParagraphFont"/>
    <w:link w:val="FootnoteText"/>
    <w:uiPriority w:val="99"/>
    <w:semiHidden/>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paragraph" w:styleId="Revision">
    <w:name w:val="Revision"/>
    <w:hidden/>
    <w:uiPriority w:val="99"/>
    <w:semiHidden/>
    <w:rsid w:val="00D21E1C"/>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9F7ADE"/>
    <w:pPr>
      <w:widowControl/>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D87870"/>
    <w:rPr>
      <w:sz w:val="16"/>
      <w:szCs w:val="16"/>
    </w:rPr>
  </w:style>
  <w:style w:type="paragraph" w:styleId="CommentText">
    <w:name w:val="annotation text"/>
    <w:basedOn w:val="Normal"/>
    <w:link w:val="CommentTextChar"/>
    <w:uiPriority w:val="99"/>
    <w:semiHidden/>
    <w:unhideWhenUsed/>
    <w:rsid w:val="00D87870"/>
  </w:style>
  <w:style w:type="character" w:customStyle="1" w:styleId="CommentTextChar">
    <w:name w:val="Comment Text Char"/>
    <w:basedOn w:val="DefaultParagraphFont"/>
    <w:link w:val="CommentText"/>
    <w:uiPriority w:val="99"/>
    <w:semiHidden/>
    <w:rsid w:val="00D878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7870"/>
    <w:rPr>
      <w:b/>
      <w:bCs/>
    </w:rPr>
  </w:style>
  <w:style w:type="character" w:customStyle="1" w:styleId="CommentSubjectChar">
    <w:name w:val="Comment Subject Char"/>
    <w:basedOn w:val="CommentTextChar"/>
    <w:link w:val="CommentSubject"/>
    <w:uiPriority w:val="99"/>
    <w:semiHidden/>
    <w:rsid w:val="00D8787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AE679-F262-4A19-A693-8F94F267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Miller, Sara</cp:lastModifiedBy>
  <cp:revision>3</cp:revision>
  <cp:lastPrinted>2012-09-04T16:46:00Z</cp:lastPrinted>
  <dcterms:created xsi:type="dcterms:W3CDTF">2012-08-14T14:24:00Z</dcterms:created>
  <dcterms:modified xsi:type="dcterms:W3CDTF">2012-09-04T16:46:00Z</dcterms:modified>
</cp:coreProperties>
</file>