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B8" w:rsidRPr="00373929" w:rsidRDefault="00057564" w:rsidP="00367FB8">
      <w:pPr>
        <w:spacing w:after="0" w:line="240" w:lineRule="auto"/>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 xml:space="preserve"> </w:t>
      </w:r>
      <w:r w:rsidR="00367FB8" w:rsidRPr="00373929">
        <w:rPr>
          <w:rFonts w:ascii="Times New Roman" w:eastAsia="Times New Roman" w:hAnsi="Times New Roman"/>
          <w:b/>
          <w:sz w:val="24"/>
          <w:szCs w:val="24"/>
        </w:rPr>
        <w:t>BEFORE THE</w:t>
      </w:r>
    </w:p>
    <w:p w:rsidR="00367FB8" w:rsidRPr="00373929" w:rsidRDefault="00367FB8" w:rsidP="00367FB8">
      <w:pPr>
        <w:spacing w:after="0" w:line="240" w:lineRule="auto"/>
        <w:jc w:val="center"/>
        <w:rPr>
          <w:rFonts w:ascii="Times New Roman" w:eastAsia="Times New Roman" w:hAnsi="Times New Roman"/>
          <w:b/>
          <w:sz w:val="24"/>
          <w:szCs w:val="24"/>
        </w:rPr>
      </w:pPr>
      <w:r w:rsidRPr="00373929">
        <w:rPr>
          <w:rFonts w:ascii="Times New Roman" w:eastAsia="Times New Roman" w:hAnsi="Times New Roman"/>
          <w:b/>
          <w:sz w:val="24"/>
          <w:szCs w:val="24"/>
        </w:rPr>
        <w:t>PENNSYLVANIA PUBLIC UTILITY COMMISSION</w:t>
      </w:r>
    </w:p>
    <w:p w:rsidR="00367FB8" w:rsidRPr="00373929" w:rsidRDefault="00367FB8" w:rsidP="00367FB8">
      <w:pPr>
        <w:spacing w:after="0" w:line="240" w:lineRule="auto"/>
        <w:jc w:val="both"/>
        <w:rPr>
          <w:rFonts w:ascii="Times New Roman" w:eastAsia="Times New Roman" w:hAnsi="Times New Roman"/>
          <w:sz w:val="24"/>
          <w:szCs w:val="24"/>
        </w:rPr>
      </w:pPr>
    </w:p>
    <w:p w:rsidR="00367FB8" w:rsidRPr="00373929" w:rsidRDefault="00367FB8" w:rsidP="00367FB8">
      <w:pPr>
        <w:spacing w:after="0" w:line="240" w:lineRule="auto"/>
        <w:jc w:val="both"/>
        <w:rPr>
          <w:rFonts w:ascii="Times New Roman" w:eastAsia="Times New Roman" w:hAnsi="Times New Roman"/>
          <w:sz w:val="24"/>
          <w:szCs w:val="24"/>
        </w:rPr>
      </w:pPr>
    </w:p>
    <w:p w:rsidR="00367FB8" w:rsidRPr="00373929" w:rsidRDefault="00367FB8" w:rsidP="00367FB8">
      <w:pPr>
        <w:spacing w:after="0" w:line="240" w:lineRule="auto"/>
        <w:jc w:val="both"/>
        <w:rPr>
          <w:rFonts w:ascii="Times New Roman" w:eastAsia="Times New Roman" w:hAnsi="Times New Roman"/>
          <w:sz w:val="24"/>
          <w:szCs w:val="24"/>
        </w:rPr>
      </w:pPr>
    </w:p>
    <w:p w:rsidR="00367FB8" w:rsidRPr="00373929" w:rsidRDefault="00367FB8" w:rsidP="00367FB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Barbara Medaglia</w:t>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t>:</w:t>
      </w:r>
    </w:p>
    <w:p w:rsidR="00367FB8" w:rsidRPr="00373929" w:rsidRDefault="00367FB8" w:rsidP="00367FB8">
      <w:pPr>
        <w:spacing w:after="0" w:line="240" w:lineRule="auto"/>
        <w:ind w:left="1440" w:firstLine="720"/>
        <w:jc w:val="both"/>
        <w:rPr>
          <w:rFonts w:ascii="Times New Roman" w:eastAsia="Times New Roman" w:hAnsi="Times New Roman"/>
          <w:sz w:val="24"/>
          <w:szCs w:val="24"/>
        </w:rPr>
      </w:pP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t>:</w:t>
      </w:r>
    </w:p>
    <w:p w:rsidR="00367FB8" w:rsidRPr="00373929" w:rsidRDefault="00367FB8" w:rsidP="00367FB8">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r>
        <w:rPr>
          <w:rFonts w:ascii="Times New Roman" w:eastAsia="Times New Roman" w:hAnsi="Times New Roman"/>
          <w:sz w:val="24"/>
          <w:szCs w:val="24"/>
        </w:rPr>
        <w:t>F</w:t>
      </w:r>
      <w:r w:rsidR="00F3662C">
        <w:rPr>
          <w:rFonts w:ascii="Times New Roman" w:eastAsia="Times New Roman" w:hAnsi="Times New Roman"/>
          <w:sz w:val="24"/>
          <w:szCs w:val="24"/>
        </w:rPr>
        <w:t>-</w:t>
      </w:r>
      <w:r>
        <w:rPr>
          <w:rFonts w:ascii="Times New Roman" w:eastAsia="Times New Roman" w:hAnsi="Times New Roman"/>
          <w:sz w:val="24"/>
          <w:szCs w:val="24"/>
        </w:rPr>
        <w:t>2012-2300999</w:t>
      </w:r>
    </w:p>
    <w:p w:rsidR="00367FB8" w:rsidRPr="00373929" w:rsidRDefault="00367FB8" w:rsidP="00367FB8">
      <w:pPr>
        <w:spacing w:after="0" w:line="240" w:lineRule="auto"/>
        <w:ind w:left="4320" w:firstLine="720"/>
        <w:jc w:val="both"/>
        <w:rPr>
          <w:rFonts w:ascii="Times New Roman" w:eastAsia="Times New Roman" w:hAnsi="Times New Roman"/>
          <w:sz w:val="24"/>
          <w:szCs w:val="24"/>
        </w:rPr>
      </w:pPr>
      <w:r w:rsidRPr="00373929">
        <w:rPr>
          <w:rFonts w:ascii="Times New Roman" w:eastAsia="Times New Roman" w:hAnsi="Times New Roman"/>
          <w:sz w:val="24"/>
          <w:szCs w:val="24"/>
        </w:rPr>
        <w:t>:</w:t>
      </w:r>
    </w:p>
    <w:p w:rsidR="00367FB8" w:rsidRDefault="00367FB8" w:rsidP="00367FB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Metropolitan Edison Company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367FB8" w:rsidRDefault="00367FB8" w:rsidP="00367FB8">
      <w:pPr>
        <w:spacing w:after="0" w:line="240" w:lineRule="auto"/>
        <w:jc w:val="both"/>
        <w:rPr>
          <w:rFonts w:ascii="Times New Roman" w:eastAsia="Times New Roman" w:hAnsi="Times New Roman"/>
          <w:sz w:val="24"/>
          <w:szCs w:val="24"/>
        </w:rPr>
      </w:pPr>
    </w:p>
    <w:p w:rsidR="00367FB8" w:rsidRDefault="00367FB8" w:rsidP="00367FB8">
      <w:pPr>
        <w:spacing w:after="0" w:line="240" w:lineRule="auto"/>
        <w:jc w:val="both"/>
        <w:rPr>
          <w:rFonts w:ascii="Times New Roman" w:eastAsia="Times New Roman" w:hAnsi="Times New Roman"/>
          <w:sz w:val="24"/>
          <w:szCs w:val="24"/>
        </w:rPr>
      </w:pPr>
    </w:p>
    <w:p w:rsidR="00367FB8" w:rsidRDefault="00367FB8" w:rsidP="00367FB8">
      <w:pPr>
        <w:spacing w:after="0" w:line="240" w:lineRule="auto"/>
        <w:jc w:val="both"/>
        <w:rPr>
          <w:rFonts w:ascii="Times New Roman" w:eastAsia="Times New Roman" w:hAnsi="Times New Roman"/>
          <w:sz w:val="24"/>
          <w:szCs w:val="24"/>
        </w:rPr>
      </w:pPr>
    </w:p>
    <w:p w:rsidR="00367FB8" w:rsidRPr="00373929" w:rsidRDefault="00367FB8" w:rsidP="00367FB8">
      <w:pPr>
        <w:keepNext/>
        <w:spacing w:after="0" w:line="240" w:lineRule="auto"/>
        <w:jc w:val="center"/>
        <w:outlineLvl w:val="0"/>
        <w:rPr>
          <w:rFonts w:ascii="Times New Roman" w:eastAsia="Times New Roman" w:hAnsi="Times New Roman"/>
          <w:b/>
          <w:sz w:val="24"/>
          <w:szCs w:val="24"/>
          <w:u w:val="single"/>
        </w:rPr>
      </w:pPr>
      <w:r w:rsidRPr="00373929">
        <w:rPr>
          <w:rFonts w:ascii="Times New Roman" w:eastAsia="Times New Roman" w:hAnsi="Times New Roman"/>
          <w:b/>
          <w:sz w:val="24"/>
          <w:szCs w:val="24"/>
          <w:u w:val="single"/>
        </w:rPr>
        <w:t>INITIAL DECISION</w:t>
      </w:r>
    </w:p>
    <w:p w:rsidR="00367FB8" w:rsidRPr="00373929" w:rsidRDefault="00367FB8" w:rsidP="00367FB8">
      <w:pPr>
        <w:spacing w:after="0" w:line="240" w:lineRule="auto"/>
        <w:jc w:val="center"/>
        <w:rPr>
          <w:rFonts w:ascii="Times New Roman" w:eastAsia="Times New Roman" w:hAnsi="Times New Roman"/>
          <w:sz w:val="24"/>
          <w:szCs w:val="24"/>
        </w:rPr>
      </w:pPr>
    </w:p>
    <w:p w:rsidR="00367FB8" w:rsidRPr="00373929" w:rsidRDefault="00367FB8" w:rsidP="00367FB8">
      <w:pPr>
        <w:spacing w:after="0" w:line="240" w:lineRule="auto"/>
        <w:jc w:val="center"/>
        <w:rPr>
          <w:rFonts w:ascii="Times New Roman" w:eastAsia="Times New Roman" w:hAnsi="Times New Roman"/>
          <w:sz w:val="24"/>
          <w:szCs w:val="24"/>
        </w:rPr>
      </w:pPr>
    </w:p>
    <w:p w:rsidR="00367FB8" w:rsidRPr="00373929" w:rsidRDefault="00367FB8" w:rsidP="00367FB8">
      <w:pPr>
        <w:spacing w:after="0" w:line="240" w:lineRule="auto"/>
        <w:jc w:val="center"/>
        <w:rPr>
          <w:rFonts w:ascii="Times New Roman" w:eastAsia="Times New Roman" w:hAnsi="Times New Roman"/>
          <w:sz w:val="24"/>
          <w:szCs w:val="24"/>
        </w:rPr>
      </w:pPr>
      <w:r w:rsidRPr="00373929">
        <w:rPr>
          <w:rFonts w:ascii="Times New Roman" w:eastAsia="Times New Roman" w:hAnsi="Times New Roman"/>
          <w:sz w:val="24"/>
          <w:szCs w:val="24"/>
        </w:rPr>
        <w:t>Before</w:t>
      </w:r>
    </w:p>
    <w:p w:rsidR="00367FB8" w:rsidRPr="00373929" w:rsidRDefault="00367FB8" w:rsidP="00367FB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David A. Alexander</w:t>
      </w:r>
    </w:p>
    <w:p w:rsidR="00367FB8" w:rsidRDefault="00367FB8" w:rsidP="00367FB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Special Agent</w:t>
      </w:r>
    </w:p>
    <w:p w:rsidR="00AD0404" w:rsidRPr="00373929" w:rsidRDefault="00AD0404" w:rsidP="00367FB8">
      <w:pPr>
        <w:spacing w:after="0" w:line="240" w:lineRule="auto"/>
        <w:jc w:val="center"/>
        <w:rPr>
          <w:rFonts w:ascii="Times New Roman" w:eastAsia="Times New Roman" w:hAnsi="Times New Roman"/>
          <w:sz w:val="24"/>
          <w:szCs w:val="24"/>
        </w:rPr>
      </w:pPr>
    </w:p>
    <w:p w:rsidR="00367FB8" w:rsidRDefault="00367FB8" w:rsidP="00367FB8">
      <w:pPr>
        <w:spacing w:after="0" w:line="240" w:lineRule="auto"/>
        <w:jc w:val="center"/>
        <w:rPr>
          <w:rFonts w:ascii="Times New Roman" w:eastAsia="Times New Roman" w:hAnsi="Times New Roman"/>
          <w:sz w:val="24"/>
          <w:szCs w:val="24"/>
        </w:rPr>
      </w:pPr>
    </w:p>
    <w:p w:rsidR="00367FB8" w:rsidRDefault="00C53195" w:rsidP="00367FB8">
      <w:pPr>
        <w:spacing w:after="0" w:line="240" w:lineRule="auto"/>
        <w:jc w:val="center"/>
        <w:rPr>
          <w:rFonts w:ascii="Times New Roman" w:eastAsia="Times New Roman" w:hAnsi="Times New Roman"/>
          <w:sz w:val="24"/>
          <w:szCs w:val="24"/>
          <w:u w:val="single"/>
        </w:rPr>
      </w:pPr>
      <w:r w:rsidRPr="00C53195">
        <w:rPr>
          <w:rFonts w:ascii="Times New Roman" w:eastAsia="Times New Roman" w:hAnsi="Times New Roman"/>
          <w:sz w:val="24"/>
          <w:szCs w:val="24"/>
          <w:u w:val="single"/>
        </w:rPr>
        <w:t>INTRODUCTION</w:t>
      </w:r>
    </w:p>
    <w:p w:rsidR="00C53195" w:rsidRDefault="00C53195" w:rsidP="00367FB8">
      <w:pPr>
        <w:spacing w:after="0" w:line="240" w:lineRule="auto"/>
        <w:jc w:val="center"/>
        <w:rPr>
          <w:rFonts w:ascii="Times New Roman" w:eastAsia="Times New Roman" w:hAnsi="Times New Roman"/>
          <w:sz w:val="24"/>
          <w:szCs w:val="24"/>
          <w:u w:val="single"/>
        </w:rPr>
      </w:pPr>
    </w:p>
    <w:p w:rsidR="00C53195" w:rsidRDefault="00C53195" w:rsidP="00367FB8">
      <w:pPr>
        <w:spacing w:after="0" w:line="240" w:lineRule="auto"/>
        <w:jc w:val="center"/>
        <w:rPr>
          <w:rFonts w:ascii="Times New Roman" w:eastAsia="Times New Roman" w:hAnsi="Times New Roman"/>
          <w:sz w:val="24"/>
          <w:szCs w:val="24"/>
          <w:u w:val="single"/>
        </w:rPr>
      </w:pPr>
    </w:p>
    <w:p w:rsidR="00C53195" w:rsidRPr="00C53195" w:rsidRDefault="00C53195" w:rsidP="00B1680E">
      <w:pPr>
        <w:spacing w:after="0" w:line="360" w:lineRule="auto"/>
        <w:ind w:firstLine="1440"/>
        <w:rPr>
          <w:rFonts w:ascii="Times New Roman" w:hAnsi="Times New Roman"/>
          <w:sz w:val="24"/>
          <w:szCs w:val="24"/>
        </w:rPr>
      </w:pPr>
      <w:r w:rsidRPr="00C53195">
        <w:rPr>
          <w:rFonts w:ascii="Times New Roman" w:hAnsi="Times New Roman"/>
          <w:sz w:val="24"/>
          <w:szCs w:val="24"/>
        </w:rPr>
        <w:t>Th</w:t>
      </w:r>
      <w:r w:rsidR="006635C6">
        <w:rPr>
          <w:rFonts w:ascii="Times New Roman" w:hAnsi="Times New Roman"/>
          <w:sz w:val="24"/>
          <w:szCs w:val="24"/>
        </w:rPr>
        <w:t xml:space="preserve">e Complainant in this </w:t>
      </w:r>
      <w:r w:rsidRPr="00C53195">
        <w:rPr>
          <w:rFonts w:ascii="Times New Roman" w:hAnsi="Times New Roman"/>
          <w:sz w:val="24"/>
          <w:szCs w:val="24"/>
        </w:rPr>
        <w:t xml:space="preserve">case </w:t>
      </w:r>
      <w:r w:rsidR="006635C6">
        <w:rPr>
          <w:rFonts w:ascii="Times New Roman" w:hAnsi="Times New Roman"/>
          <w:sz w:val="24"/>
          <w:szCs w:val="24"/>
        </w:rPr>
        <w:t>has appealed the payment arrangement issued by the Commission’s Bureau of Consumer Services (BCS)</w:t>
      </w:r>
      <w:r w:rsidRPr="00C53195">
        <w:rPr>
          <w:rFonts w:ascii="Times New Roman" w:hAnsi="Times New Roman"/>
          <w:sz w:val="24"/>
          <w:szCs w:val="24"/>
        </w:rPr>
        <w:t>.  For the reasons explained below, the Complaint is denied.</w:t>
      </w:r>
    </w:p>
    <w:p w:rsidR="00C53195" w:rsidRPr="00C53195" w:rsidRDefault="00C53195" w:rsidP="00367FB8">
      <w:pPr>
        <w:spacing w:after="0" w:line="240" w:lineRule="auto"/>
        <w:jc w:val="center"/>
        <w:rPr>
          <w:rFonts w:ascii="Times New Roman" w:eastAsia="Times New Roman" w:hAnsi="Times New Roman"/>
          <w:sz w:val="24"/>
          <w:szCs w:val="24"/>
          <w:u w:val="single"/>
        </w:rPr>
      </w:pPr>
    </w:p>
    <w:p w:rsidR="00367FB8" w:rsidRPr="00373929" w:rsidRDefault="00367FB8" w:rsidP="00440F28">
      <w:pPr>
        <w:spacing w:after="0" w:line="360" w:lineRule="auto"/>
        <w:jc w:val="center"/>
        <w:rPr>
          <w:rFonts w:ascii="Times New Roman" w:eastAsia="Times New Roman" w:hAnsi="Times New Roman"/>
          <w:caps/>
          <w:sz w:val="24"/>
          <w:szCs w:val="24"/>
          <w:u w:val="single"/>
        </w:rPr>
      </w:pPr>
      <w:r w:rsidRPr="00373929">
        <w:rPr>
          <w:rFonts w:ascii="Times New Roman" w:eastAsia="Times New Roman" w:hAnsi="Times New Roman"/>
          <w:caps/>
          <w:sz w:val="24"/>
          <w:szCs w:val="24"/>
          <w:u w:val="single"/>
        </w:rPr>
        <w:t>history of the proceeding</w:t>
      </w:r>
    </w:p>
    <w:p w:rsidR="00367FB8" w:rsidRDefault="00367FB8" w:rsidP="00440F28">
      <w:pPr>
        <w:spacing w:after="0" w:line="360" w:lineRule="auto"/>
        <w:jc w:val="center"/>
        <w:rPr>
          <w:rFonts w:ascii="Times New Roman" w:eastAsia="Times New Roman" w:hAnsi="Times New Roman"/>
          <w:caps/>
          <w:sz w:val="24"/>
          <w:szCs w:val="24"/>
          <w:u w:val="single"/>
        </w:rPr>
      </w:pPr>
    </w:p>
    <w:p w:rsidR="00C53195" w:rsidRPr="00373929" w:rsidRDefault="00C53195" w:rsidP="00440F28">
      <w:pPr>
        <w:spacing w:after="0" w:line="360" w:lineRule="auto"/>
        <w:jc w:val="center"/>
        <w:rPr>
          <w:rFonts w:ascii="Times New Roman" w:eastAsia="Times New Roman" w:hAnsi="Times New Roman"/>
          <w:caps/>
          <w:sz w:val="24"/>
          <w:szCs w:val="24"/>
          <w:u w:val="single"/>
        </w:rPr>
      </w:pPr>
    </w:p>
    <w:p w:rsidR="00367FB8" w:rsidRDefault="00367FB8" w:rsidP="00367FB8">
      <w:pPr>
        <w:autoSpaceDE w:val="0"/>
        <w:autoSpaceDN w:val="0"/>
        <w:spacing w:after="0" w:line="360" w:lineRule="auto"/>
        <w:ind w:firstLine="1440"/>
        <w:rPr>
          <w:rFonts w:ascii="Times New Roman" w:eastAsia="Times New Roman" w:hAnsi="Times New Roman"/>
          <w:sz w:val="24"/>
          <w:szCs w:val="24"/>
        </w:rPr>
      </w:pPr>
      <w:r w:rsidRPr="0073359C">
        <w:rPr>
          <w:rFonts w:ascii="Times New Roman" w:eastAsia="Times New Roman" w:hAnsi="Times New Roman"/>
          <w:sz w:val="24"/>
          <w:szCs w:val="24"/>
        </w:rPr>
        <w:t xml:space="preserve">On </w:t>
      </w:r>
      <w:r w:rsidR="005C5A35">
        <w:rPr>
          <w:rFonts w:ascii="Times New Roman" w:eastAsia="Times New Roman" w:hAnsi="Times New Roman"/>
          <w:sz w:val="24"/>
          <w:szCs w:val="24"/>
        </w:rPr>
        <w:t>April 25</w:t>
      </w:r>
      <w:r>
        <w:rPr>
          <w:rFonts w:ascii="Times New Roman" w:eastAsia="Times New Roman" w:hAnsi="Times New Roman"/>
          <w:sz w:val="24"/>
          <w:szCs w:val="24"/>
        </w:rPr>
        <w:t>, 201</w:t>
      </w:r>
      <w:r w:rsidR="005C5A35">
        <w:rPr>
          <w:rFonts w:ascii="Times New Roman" w:eastAsia="Times New Roman" w:hAnsi="Times New Roman"/>
          <w:sz w:val="24"/>
          <w:szCs w:val="24"/>
        </w:rPr>
        <w:t>2</w:t>
      </w:r>
      <w:r w:rsidRPr="0073359C">
        <w:rPr>
          <w:rFonts w:ascii="Times New Roman" w:eastAsia="Times New Roman" w:hAnsi="Times New Roman"/>
          <w:sz w:val="24"/>
          <w:szCs w:val="24"/>
        </w:rPr>
        <w:t xml:space="preserve">, </w:t>
      </w:r>
      <w:r>
        <w:rPr>
          <w:rFonts w:ascii="Times New Roman" w:eastAsia="Times New Roman" w:hAnsi="Times New Roman"/>
          <w:sz w:val="24"/>
          <w:szCs w:val="24"/>
        </w:rPr>
        <w:t>Barbara Medaglia</w:t>
      </w:r>
      <w:r w:rsidRPr="0073359C">
        <w:rPr>
          <w:rFonts w:ascii="Times New Roman" w:eastAsia="Times New Roman" w:hAnsi="Times New Roman"/>
          <w:sz w:val="24"/>
          <w:szCs w:val="24"/>
        </w:rPr>
        <w:t xml:space="preserve"> (</w:t>
      </w:r>
      <w:r w:rsidR="00E56E38">
        <w:rPr>
          <w:rFonts w:ascii="Times New Roman" w:eastAsia="Times New Roman" w:hAnsi="Times New Roman"/>
          <w:sz w:val="24"/>
          <w:szCs w:val="24"/>
        </w:rPr>
        <w:t>Ms. Medaglia</w:t>
      </w:r>
      <w:r w:rsidRPr="0073359C">
        <w:rPr>
          <w:rFonts w:ascii="Times New Roman" w:eastAsia="Times New Roman" w:hAnsi="Times New Roman"/>
          <w:sz w:val="24"/>
          <w:szCs w:val="24"/>
        </w:rPr>
        <w:t xml:space="preserve"> or Complainant) filed a formal Complaint (Complaint) against </w:t>
      </w:r>
      <w:r>
        <w:rPr>
          <w:rFonts w:ascii="Times New Roman" w:eastAsia="Times New Roman" w:hAnsi="Times New Roman"/>
          <w:sz w:val="24"/>
          <w:szCs w:val="24"/>
        </w:rPr>
        <w:t>Metropolitan Edison Company</w:t>
      </w:r>
      <w:r w:rsidRPr="0073359C">
        <w:rPr>
          <w:rFonts w:ascii="Times New Roman" w:eastAsia="Times New Roman" w:hAnsi="Times New Roman"/>
          <w:sz w:val="24"/>
          <w:szCs w:val="24"/>
        </w:rPr>
        <w:t xml:space="preserve"> (</w:t>
      </w:r>
      <w:r>
        <w:rPr>
          <w:rFonts w:ascii="Times New Roman" w:eastAsia="Times New Roman" w:hAnsi="Times New Roman"/>
          <w:sz w:val="24"/>
          <w:szCs w:val="24"/>
        </w:rPr>
        <w:t xml:space="preserve">Met-Ed, the </w:t>
      </w:r>
      <w:r w:rsidRPr="0073359C">
        <w:rPr>
          <w:rFonts w:ascii="Times New Roman" w:eastAsia="Times New Roman" w:hAnsi="Times New Roman"/>
          <w:sz w:val="24"/>
          <w:szCs w:val="24"/>
        </w:rPr>
        <w:t>Respondent</w:t>
      </w:r>
      <w:r>
        <w:rPr>
          <w:rFonts w:ascii="Times New Roman" w:eastAsia="Times New Roman" w:hAnsi="Times New Roman"/>
          <w:sz w:val="24"/>
          <w:szCs w:val="24"/>
        </w:rPr>
        <w:t xml:space="preserve"> or the Company</w:t>
      </w:r>
      <w:r w:rsidRPr="0073359C">
        <w:rPr>
          <w:rFonts w:ascii="Times New Roman" w:eastAsia="Times New Roman" w:hAnsi="Times New Roman"/>
          <w:sz w:val="24"/>
          <w:szCs w:val="24"/>
        </w:rPr>
        <w:t>) with the Pennsylvania Public Utility Commission (Commission)</w:t>
      </w:r>
      <w:r>
        <w:rPr>
          <w:rFonts w:ascii="Times New Roman" w:eastAsia="Times New Roman" w:hAnsi="Times New Roman"/>
          <w:sz w:val="24"/>
          <w:szCs w:val="24"/>
        </w:rPr>
        <w:t>.  On her formal Compl</w:t>
      </w:r>
      <w:r w:rsidR="00E90822">
        <w:rPr>
          <w:rFonts w:ascii="Times New Roman" w:eastAsia="Times New Roman" w:hAnsi="Times New Roman"/>
          <w:sz w:val="24"/>
          <w:szCs w:val="24"/>
        </w:rPr>
        <w:t>aint form, she checked the box</w:t>
      </w:r>
      <w:r>
        <w:rPr>
          <w:rFonts w:ascii="Times New Roman" w:eastAsia="Times New Roman" w:hAnsi="Times New Roman"/>
          <w:sz w:val="24"/>
          <w:szCs w:val="24"/>
        </w:rPr>
        <w:t xml:space="preserve"> which indicated that she would like a payment agreement. </w:t>
      </w:r>
      <w:r w:rsidR="00F3662C">
        <w:rPr>
          <w:rFonts w:ascii="Times New Roman" w:eastAsia="Times New Roman" w:hAnsi="Times New Roman"/>
          <w:sz w:val="24"/>
          <w:szCs w:val="24"/>
        </w:rPr>
        <w:t xml:space="preserve"> </w:t>
      </w:r>
      <w:r w:rsidR="00BB6847">
        <w:rPr>
          <w:rFonts w:ascii="Times New Roman" w:eastAsia="Times New Roman" w:hAnsi="Times New Roman"/>
          <w:sz w:val="24"/>
          <w:szCs w:val="24"/>
        </w:rPr>
        <w:t xml:space="preserve">This matter is a timely appeal of a </w:t>
      </w:r>
      <w:r w:rsidR="005A5561">
        <w:rPr>
          <w:rFonts w:ascii="Times New Roman" w:eastAsia="Times New Roman" w:hAnsi="Times New Roman"/>
          <w:sz w:val="24"/>
          <w:szCs w:val="24"/>
        </w:rPr>
        <w:t xml:space="preserve">decision by the </w:t>
      </w:r>
      <w:r w:rsidR="00BB6847">
        <w:rPr>
          <w:rFonts w:ascii="Times New Roman" w:eastAsia="Times New Roman" w:hAnsi="Times New Roman"/>
          <w:sz w:val="24"/>
          <w:szCs w:val="24"/>
        </w:rPr>
        <w:t>Commission’s Bureau of Consumer Services</w:t>
      </w:r>
      <w:r w:rsidR="005A5561">
        <w:rPr>
          <w:rFonts w:ascii="Times New Roman" w:eastAsia="Times New Roman" w:hAnsi="Times New Roman"/>
          <w:sz w:val="24"/>
          <w:szCs w:val="24"/>
        </w:rPr>
        <w:t xml:space="preserve"> (BCS)</w:t>
      </w:r>
      <w:r w:rsidR="00BB6847">
        <w:rPr>
          <w:rFonts w:ascii="Times New Roman" w:eastAsia="Times New Roman" w:hAnsi="Times New Roman"/>
          <w:sz w:val="24"/>
          <w:szCs w:val="24"/>
        </w:rPr>
        <w:t xml:space="preserve">, </w:t>
      </w:r>
      <w:r w:rsidR="005A5561">
        <w:rPr>
          <w:rFonts w:ascii="Times New Roman" w:eastAsia="Times New Roman" w:hAnsi="Times New Roman"/>
          <w:sz w:val="24"/>
          <w:szCs w:val="24"/>
        </w:rPr>
        <w:t xml:space="preserve">at BCS </w:t>
      </w:r>
      <w:r w:rsidR="00BB6847">
        <w:rPr>
          <w:rFonts w:ascii="Times New Roman" w:eastAsia="Times New Roman" w:hAnsi="Times New Roman"/>
          <w:sz w:val="24"/>
          <w:szCs w:val="24"/>
        </w:rPr>
        <w:t xml:space="preserve">Case No. </w:t>
      </w:r>
      <w:r w:rsidR="00C53195">
        <w:rPr>
          <w:rFonts w:ascii="Times New Roman" w:eastAsia="Times New Roman" w:hAnsi="Times New Roman"/>
          <w:sz w:val="24"/>
          <w:szCs w:val="24"/>
        </w:rPr>
        <w:t>2942372</w:t>
      </w:r>
      <w:r w:rsidR="005A5561">
        <w:rPr>
          <w:rFonts w:ascii="Times New Roman" w:eastAsia="Times New Roman" w:hAnsi="Times New Roman"/>
          <w:sz w:val="24"/>
          <w:szCs w:val="24"/>
        </w:rPr>
        <w:t>,</w:t>
      </w:r>
      <w:r w:rsidR="00C53195">
        <w:rPr>
          <w:rFonts w:ascii="Times New Roman" w:eastAsia="Times New Roman" w:hAnsi="Times New Roman"/>
          <w:sz w:val="24"/>
          <w:szCs w:val="24"/>
        </w:rPr>
        <w:t xml:space="preserve"> issued on March 27, 2012.  </w:t>
      </w:r>
      <w:r w:rsidR="00F3662C">
        <w:rPr>
          <w:rFonts w:ascii="Times New Roman" w:eastAsia="Times New Roman" w:hAnsi="Times New Roman"/>
          <w:sz w:val="24"/>
          <w:szCs w:val="24"/>
        </w:rPr>
        <w:t xml:space="preserve">At that time, BCS determined that Ms. Medaglia </w:t>
      </w:r>
      <w:r w:rsidR="00F3662C" w:rsidRPr="001C2AAA">
        <w:rPr>
          <w:rFonts w:ascii="Times New Roman" w:hAnsi="Times New Roman"/>
          <w:sz w:val="24"/>
          <w:szCs w:val="24"/>
        </w:rPr>
        <w:t xml:space="preserve">was a level 1 customer, and ordered her to pay the Regular </w:t>
      </w:r>
      <w:r w:rsidR="00F3662C" w:rsidRPr="001C2AAA">
        <w:rPr>
          <w:rFonts w:ascii="Times New Roman" w:hAnsi="Times New Roman"/>
          <w:sz w:val="24"/>
          <w:szCs w:val="24"/>
        </w:rPr>
        <w:lastRenderedPageBreak/>
        <w:t>Budget amount of $151.00 and an Arrearage Payment of $56.00 per month for a total Special Budget Amount of $207.00 beginning in May of 2012.</w:t>
      </w:r>
    </w:p>
    <w:p w:rsidR="00C53195" w:rsidRPr="0073359C" w:rsidRDefault="00C53195" w:rsidP="00367FB8">
      <w:pPr>
        <w:autoSpaceDE w:val="0"/>
        <w:autoSpaceDN w:val="0"/>
        <w:spacing w:after="0" w:line="360" w:lineRule="auto"/>
        <w:ind w:firstLine="1440"/>
        <w:rPr>
          <w:rFonts w:ascii="Times New Roman" w:eastAsia="Times New Roman" w:hAnsi="Times New Roman"/>
          <w:sz w:val="24"/>
          <w:szCs w:val="24"/>
        </w:rPr>
      </w:pPr>
    </w:p>
    <w:p w:rsidR="00367FB8" w:rsidRDefault="00367FB8" w:rsidP="00367FB8">
      <w:pPr>
        <w:autoSpaceDE w:val="0"/>
        <w:autoSpaceDN w:val="0"/>
        <w:spacing w:after="0" w:line="360" w:lineRule="auto"/>
        <w:ind w:firstLine="1440"/>
        <w:rPr>
          <w:rFonts w:ascii="Times New Roman" w:eastAsia="Times New Roman" w:hAnsi="Times New Roman"/>
          <w:sz w:val="24"/>
          <w:szCs w:val="24"/>
        </w:rPr>
      </w:pPr>
      <w:r w:rsidRPr="0073359C">
        <w:rPr>
          <w:rFonts w:ascii="Times New Roman" w:eastAsia="Times New Roman" w:hAnsi="Times New Roman"/>
          <w:sz w:val="24"/>
          <w:szCs w:val="24"/>
        </w:rPr>
        <w:t xml:space="preserve">On </w:t>
      </w:r>
      <w:r>
        <w:rPr>
          <w:rFonts w:ascii="Times New Roman" w:eastAsia="Times New Roman" w:hAnsi="Times New Roman"/>
          <w:sz w:val="24"/>
          <w:szCs w:val="24"/>
        </w:rPr>
        <w:t xml:space="preserve">or about May 17, 2012, </w:t>
      </w:r>
      <w:r w:rsidRPr="0073359C">
        <w:rPr>
          <w:rFonts w:ascii="Times New Roman" w:eastAsia="Times New Roman" w:hAnsi="Times New Roman"/>
          <w:sz w:val="24"/>
          <w:szCs w:val="24"/>
        </w:rPr>
        <w:t>Respondent filed a</w:t>
      </w:r>
      <w:r>
        <w:rPr>
          <w:rFonts w:ascii="Times New Roman" w:eastAsia="Times New Roman" w:hAnsi="Times New Roman"/>
          <w:sz w:val="24"/>
          <w:szCs w:val="24"/>
        </w:rPr>
        <w:t>n Answer (Answer) to</w:t>
      </w:r>
      <w:r w:rsidR="00E90822">
        <w:rPr>
          <w:rFonts w:ascii="Times New Roman" w:eastAsia="Times New Roman" w:hAnsi="Times New Roman"/>
          <w:sz w:val="24"/>
          <w:szCs w:val="24"/>
        </w:rPr>
        <w:t xml:space="preserve"> the Complaint, which sought</w:t>
      </w:r>
      <w:r>
        <w:rPr>
          <w:rFonts w:ascii="Times New Roman" w:eastAsia="Times New Roman" w:hAnsi="Times New Roman"/>
          <w:sz w:val="24"/>
          <w:szCs w:val="24"/>
        </w:rPr>
        <w:t xml:space="preserve"> dismissal</w:t>
      </w:r>
      <w:r w:rsidR="00C53195">
        <w:rPr>
          <w:rFonts w:ascii="Times New Roman" w:eastAsia="Times New Roman" w:hAnsi="Times New Roman"/>
          <w:sz w:val="24"/>
          <w:szCs w:val="24"/>
        </w:rPr>
        <w:t xml:space="preserve"> of the Complaint</w:t>
      </w:r>
      <w:r>
        <w:rPr>
          <w:rFonts w:ascii="Times New Roman" w:eastAsia="Times New Roman" w:hAnsi="Times New Roman"/>
          <w:sz w:val="24"/>
          <w:szCs w:val="24"/>
        </w:rPr>
        <w:t>.</w:t>
      </w:r>
    </w:p>
    <w:p w:rsidR="00F3662C" w:rsidRDefault="00F3662C" w:rsidP="00367FB8">
      <w:pPr>
        <w:autoSpaceDE w:val="0"/>
        <w:autoSpaceDN w:val="0"/>
        <w:spacing w:after="0" w:line="360" w:lineRule="auto"/>
        <w:ind w:firstLine="1440"/>
        <w:rPr>
          <w:rFonts w:ascii="Times New Roman" w:eastAsia="Times New Roman" w:hAnsi="Times New Roman"/>
          <w:sz w:val="24"/>
          <w:szCs w:val="24"/>
        </w:rPr>
      </w:pPr>
    </w:p>
    <w:p w:rsidR="00367FB8" w:rsidRDefault="00367FB8" w:rsidP="00367FB8">
      <w:pPr>
        <w:spacing w:after="0" w:line="360" w:lineRule="auto"/>
        <w:ind w:firstLine="1440"/>
        <w:rPr>
          <w:rFonts w:ascii="Times New Roman" w:eastAsia="Times New Roman" w:hAnsi="Times New Roman"/>
          <w:sz w:val="24"/>
          <w:szCs w:val="24"/>
        </w:rPr>
      </w:pPr>
      <w:r w:rsidRPr="000A655B">
        <w:rPr>
          <w:rFonts w:ascii="Times New Roman" w:eastAsia="Times New Roman" w:hAnsi="Times New Roman"/>
          <w:sz w:val="24"/>
          <w:szCs w:val="24"/>
        </w:rPr>
        <w:t>A Hearing Notice dated</w:t>
      </w:r>
      <w:r>
        <w:rPr>
          <w:rFonts w:ascii="Times New Roman" w:eastAsia="Times New Roman" w:hAnsi="Times New Roman"/>
          <w:sz w:val="24"/>
          <w:szCs w:val="24"/>
        </w:rPr>
        <w:t xml:space="preserve"> June 4, 2012</w:t>
      </w:r>
      <w:r w:rsidRPr="000A655B">
        <w:rPr>
          <w:rFonts w:ascii="Times New Roman" w:eastAsia="Times New Roman" w:hAnsi="Times New Roman"/>
          <w:sz w:val="24"/>
          <w:szCs w:val="24"/>
        </w:rPr>
        <w:t>, notified the parties that a</w:t>
      </w:r>
      <w:r>
        <w:rPr>
          <w:rFonts w:ascii="Times New Roman" w:eastAsia="Times New Roman" w:hAnsi="Times New Roman"/>
          <w:sz w:val="24"/>
          <w:szCs w:val="24"/>
        </w:rPr>
        <w:t xml:space="preserve"> telephonic</w:t>
      </w:r>
      <w:r w:rsidRPr="000A655B">
        <w:rPr>
          <w:rFonts w:ascii="Times New Roman" w:eastAsia="Times New Roman" w:hAnsi="Times New Roman"/>
          <w:sz w:val="24"/>
          <w:szCs w:val="24"/>
        </w:rPr>
        <w:t xml:space="preserve"> initial hearing was scheduled for</w:t>
      </w:r>
      <w:r>
        <w:rPr>
          <w:rFonts w:ascii="Times New Roman" w:eastAsia="Times New Roman" w:hAnsi="Times New Roman"/>
          <w:sz w:val="24"/>
          <w:szCs w:val="24"/>
        </w:rPr>
        <w:t xml:space="preserve"> Tuesday, July 10, 2012, at 10:00 a</w:t>
      </w:r>
      <w:r w:rsidRPr="000A655B">
        <w:rPr>
          <w:rFonts w:ascii="Times New Roman" w:eastAsia="Times New Roman" w:hAnsi="Times New Roman"/>
          <w:sz w:val="24"/>
          <w:szCs w:val="24"/>
        </w:rPr>
        <w:t xml:space="preserve">.m.  </w:t>
      </w:r>
    </w:p>
    <w:p w:rsidR="00367FB8" w:rsidRPr="000A655B" w:rsidRDefault="00367FB8" w:rsidP="00367FB8">
      <w:pPr>
        <w:spacing w:after="0" w:line="360" w:lineRule="auto"/>
        <w:ind w:firstLine="1440"/>
        <w:rPr>
          <w:rFonts w:ascii="Times New Roman" w:eastAsia="Times New Roman" w:hAnsi="Times New Roman"/>
          <w:sz w:val="24"/>
          <w:szCs w:val="24"/>
        </w:rPr>
      </w:pPr>
    </w:p>
    <w:p w:rsidR="00367FB8" w:rsidRDefault="00367FB8" w:rsidP="00367FB8">
      <w:pPr>
        <w:spacing w:after="0" w:line="360" w:lineRule="auto"/>
        <w:ind w:firstLine="1440"/>
        <w:rPr>
          <w:rFonts w:ascii="Times New Roman" w:eastAsia="Times New Roman" w:hAnsi="Times New Roman"/>
          <w:sz w:val="24"/>
          <w:szCs w:val="24"/>
        </w:rPr>
      </w:pPr>
      <w:r w:rsidRPr="000A655B">
        <w:rPr>
          <w:rFonts w:ascii="Times New Roman" w:eastAsia="Times New Roman" w:hAnsi="Times New Roman"/>
          <w:sz w:val="24"/>
          <w:szCs w:val="24"/>
        </w:rPr>
        <w:t xml:space="preserve">A Prehearing Order </w:t>
      </w:r>
      <w:r>
        <w:rPr>
          <w:rFonts w:ascii="Times New Roman" w:eastAsia="Times New Roman" w:hAnsi="Times New Roman"/>
          <w:sz w:val="24"/>
          <w:szCs w:val="24"/>
        </w:rPr>
        <w:t>dated June 5, 2012</w:t>
      </w:r>
      <w:r w:rsidRPr="000A655B">
        <w:rPr>
          <w:rFonts w:ascii="Times New Roman" w:eastAsia="Times New Roman" w:hAnsi="Times New Roman"/>
          <w:sz w:val="24"/>
          <w:szCs w:val="24"/>
        </w:rPr>
        <w:t xml:space="preserve">, </w:t>
      </w:r>
      <w:r>
        <w:rPr>
          <w:rFonts w:ascii="Times New Roman" w:eastAsia="Times New Roman" w:hAnsi="Times New Roman"/>
          <w:sz w:val="24"/>
          <w:szCs w:val="24"/>
        </w:rPr>
        <w:t>advised</w:t>
      </w:r>
      <w:r w:rsidRPr="000A655B">
        <w:rPr>
          <w:rFonts w:ascii="Times New Roman" w:eastAsia="Times New Roman" w:hAnsi="Times New Roman"/>
          <w:sz w:val="24"/>
          <w:szCs w:val="24"/>
        </w:rPr>
        <w:t xml:space="preserve"> the parties of the date and time of the scheduled hearing, in</w:t>
      </w:r>
      <w:r>
        <w:rPr>
          <w:rFonts w:ascii="Times New Roman" w:eastAsia="Times New Roman" w:hAnsi="Times New Roman"/>
          <w:sz w:val="24"/>
          <w:szCs w:val="24"/>
        </w:rPr>
        <w:t>forming them of the procedures applicable</w:t>
      </w:r>
      <w:r w:rsidRPr="000A655B">
        <w:rPr>
          <w:rFonts w:ascii="Times New Roman" w:eastAsia="Times New Roman" w:hAnsi="Times New Roman"/>
          <w:sz w:val="24"/>
          <w:szCs w:val="24"/>
        </w:rPr>
        <w:t xml:space="preserve"> to this proceeding, and directing the submission of documents </w:t>
      </w:r>
      <w:r w:rsidR="00F3662C">
        <w:rPr>
          <w:rFonts w:ascii="Times New Roman" w:eastAsia="Times New Roman" w:hAnsi="Times New Roman"/>
          <w:sz w:val="24"/>
          <w:szCs w:val="24"/>
        </w:rPr>
        <w:t xml:space="preserve">prior to </w:t>
      </w:r>
      <w:r w:rsidRPr="000A655B">
        <w:rPr>
          <w:rFonts w:ascii="Times New Roman" w:eastAsia="Times New Roman" w:hAnsi="Times New Roman"/>
          <w:sz w:val="24"/>
          <w:szCs w:val="24"/>
        </w:rPr>
        <w:t>the hearing</w:t>
      </w:r>
      <w:r>
        <w:rPr>
          <w:rFonts w:ascii="Times New Roman" w:eastAsia="Times New Roman" w:hAnsi="Times New Roman"/>
          <w:sz w:val="24"/>
          <w:szCs w:val="24"/>
        </w:rPr>
        <w:t xml:space="preserve">. </w:t>
      </w:r>
    </w:p>
    <w:p w:rsidR="00367FB8" w:rsidRDefault="00367FB8" w:rsidP="00367FB8">
      <w:pPr>
        <w:spacing w:after="0" w:line="360" w:lineRule="auto"/>
        <w:rPr>
          <w:rFonts w:ascii="Times New Roman" w:eastAsia="Times New Roman" w:hAnsi="Times New Roman"/>
          <w:sz w:val="24"/>
          <w:szCs w:val="24"/>
        </w:rPr>
      </w:pPr>
      <w:r w:rsidRPr="00373929">
        <w:rPr>
          <w:rFonts w:ascii="Times New Roman" w:eastAsia="Times New Roman" w:hAnsi="Times New Roman"/>
          <w:sz w:val="24"/>
          <w:szCs w:val="24"/>
        </w:rPr>
        <w:tab/>
      </w:r>
      <w:r w:rsidRPr="00373929">
        <w:rPr>
          <w:rFonts w:ascii="Times New Roman" w:eastAsia="Times New Roman" w:hAnsi="Times New Roman"/>
          <w:sz w:val="24"/>
          <w:szCs w:val="24"/>
        </w:rPr>
        <w:tab/>
      </w:r>
    </w:p>
    <w:p w:rsidR="00367FB8" w:rsidRDefault="00367FB8" w:rsidP="00367FB8">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In accordance with the provisions of the Prehearing Order, Respondent submitted three copies of seven (7) exhibits for possible use at the hearing.</w:t>
      </w:r>
    </w:p>
    <w:p w:rsidR="00367FB8" w:rsidRDefault="00367FB8" w:rsidP="00367FB8">
      <w:pPr>
        <w:spacing w:after="0" w:line="360" w:lineRule="auto"/>
        <w:ind w:firstLine="1440"/>
        <w:rPr>
          <w:rFonts w:ascii="Times New Roman" w:eastAsia="Times New Roman" w:hAnsi="Times New Roman"/>
          <w:sz w:val="24"/>
          <w:szCs w:val="24"/>
        </w:rPr>
      </w:pPr>
    </w:p>
    <w:p w:rsidR="00367FB8" w:rsidRDefault="00367FB8" w:rsidP="00E56E38">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telephone hearing convened as scheduled on July 10, 2012, at 10:00 a.m.</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Ms</w:t>
      </w:r>
      <w:r w:rsidRPr="00877794">
        <w:rPr>
          <w:rFonts w:ascii="Times New Roman" w:eastAsia="Times New Roman" w:hAnsi="Times New Roman"/>
          <w:sz w:val="24"/>
          <w:szCs w:val="24"/>
        </w:rPr>
        <w:t xml:space="preserve">. </w:t>
      </w:r>
      <w:r>
        <w:rPr>
          <w:rFonts w:ascii="Times New Roman" w:eastAsia="Times New Roman" w:hAnsi="Times New Roman"/>
          <w:sz w:val="24"/>
          <w:szCs w:val="24"/>
        </w:rPr>
        <w:t>Medaglia</w:t>
      </w:r>
      <w:r w:rsidRPr="000A655B">
        <w:rPr>
          <w:rFonts w:ascii="Times New Roman" w:eastAsia="Times New Roman" w:hAnsi="Times New Roman"/>
          <w:sz w:val="24"/>
          <w:szCs w:val="24"/>
        </w:rPr>
        <w:t xml:space="preserve"> testified on </w:t>
      </w:r>
      <w:r>
        <w:rPr>
          <w:rFonts w:ascii="Times New Roman" w:eastAsia="Times New Roman" w:hAnsi="Times New Roman"/>
          <w:sz w:val="24"/>
          <w:szCs w:val="24"/>
        </w:rPr>
        <w:t xml:space="preserve">her own </w:t>
      </w:r>
      <w:r w:rsidRPr="000A655B">
        <w:rPr>
          <w:rFonts w:ascii="Times New Roman" w:eastAsia="Times New Roman" w:hAnsi="Times New Roman"/>
          <w:sz w:val="24"/>
          <w:szCs w:val="24"/>
        </w:rPr>
        <w:t>behalf</w:t>
      </w:r>
      <w:r>
        <w:rPr>
          <w:rFonts w:ascii="Times New Roman" w:eastAsia="Times New Roman" w:hAnsi="Times New Roman"/>
          <w:sz w:val="24"/>
          <w:szCs w:val="24"/>
        </w:rPr>
        <w:t>.  Patrick Malone, Esq</w:t>
      </w:r>
      <w:r w:rsidRPr="00877794">
        <w:rPr>
          <w:rFonts w:ascii="Times New Roman" w:eastAsia="Times New Roman" w:hAnsi="Times New Roman"/>
          <w:sz w:val="24"/>
          <w:szCs w:val="24"/>
        </w:rPr>
        <w:t>., represented the Respondent, and presented the testimony of</w:t>
      </w:r>
      <w:r>
        <w:rPr>
          <w:rFonts w:ascii="Times New Roman" w:eastAsia="Times New Roman" w:hAnsi="Times New Roman"/>
          <w:sz w:val="24"/>
          <w:szCs w:val="24"/>
        </w:rPr>
        <w:t xml:space="preserve"> </w:t>
      </w:r>
      <w:r w:rsidR="00E56E38">
        <w:rPr>
          <w:rFonts w:ascii="Times New Roman" w:eastAsia="Times New Roman" w:hAnsi="Times New Roman"/>
          <w:sz w:val="24"/>
          <w:szCs w:val="24"/>
        </w:rPr>
        <w:t>Pam Jordan</w:t>
      </w:r>
      <w:r w:rsidRPr="00877794">
        <w:rPr>
          <w:rFonts w:ascii="Times New Roman" w:eastAsia="Times New Roman" w:hAnsi="Times New Roman"/>
          <w:sz w:val="24"/>
          <w:szCs w:val="24"/>
        </w:rPr>
        <w:t>,</w:t>
      </w:r>
      <w:r>
        <w:rPr>
          <w:rFonts w:ascii="Times New Roman" w:eastAsia="Times New Roman" w:hAnsi="Times New Roman"/>
          <w:sz w:val="24"/>
          <w:szCs w:val="24"/>
        </w:rPr>
        <w:t xml:space="preserve"> a </w:t>
      </w:r>
      <w:r w:rsidR="00E56E38">
        <w:rPr>
          <w:rFonts w:ascii="Times New Roman" w:eastAsia="Times New Roman" w:hAnsi="Times New Roman"/>
          <w:sz w:val="24"/>
          <w:szCs w:val="24"/>
        </w:rPr>
        <w:t xml:space="preserve">Business </w:t>
      </w:r>
      <w:r w:rsidR="00BB6847">
        <w:rPr>
          <w:rFonts w:ascii="Times New Roman" w:eastAsia="Times New Roman" w:hAnsi="Times New Roman"/>
          <w:sz w:val="24"/>
          <w:szCs w:val="24"/>
        </w:rPr>
        <w:t>Analyst</w:t>
      </w:r>
      <w:r w:rsidR="00E56E38">
        <w:rPr>
          <w:rFonts w:ascii="Times New Roman" w:eastAsia="Times New Roman" w:hAnsi="Times New Roman"/>
          <w:sz w:val="24"/>
          <w:szCs w:val="24"/>
        </w:rPr>
        <w:t xml:space="preserve"> in the Pennsylvania Compliance Department</w:t>
      </w:r>
      <w:r>
        <w:rPr>
          <w:rFonts w:ascii="Times New Roman" w:eastAsia="Times New Roman" w:hAnsi="Times New Roman"/>
          <w:sz w:val="24"/>
          <w:szCs w:val="24"/>
        </w:rPr>
        <w:t xml:space="preserve"> for M</w:t>
      </w:r>
      <w:r w:rsidR="00E56E38">
        <w:rPr>
          <w:rFonts w:ascii="Times New Roman" w:eastAsia="Times New Roman" w:hAnsi="Times New Roman"/>
          <w:sz w:val="24"/>
          <w:szCs w:val="24"/>
        </w:rPr>
        <w:t>et-Ed</w:t>
      </w:r>
      <w:r w:rsidRPr="00877794">
        <w:rPr>
          <w:rFonts w:ascii="Times New Roman" w:eastAsia="Times New Roman" w:hAnsi="Times New Roman"/>
          <w:sz w:val="24"/>
          <w:szCs w:val="24"/>
        </w:rPr>
        <w:t xml:space="preserve">.  Respondent also sponsored </w:t>
      </w:r>
      <w:r w:rsidR="00E56E38">
        <w:rPr>
          <w:rFonts w:ascii="Times New Roman" w:eastAsia="Times New Roman" w:hAnsi="Times New Roman"/>
          <w:sz w:val="24"/>
          <w:szCs w:val="24"/>
        </w:rPr>
        <w:t xml:space="preserve">seven </w:t>
      </w:r>
      <w:r>
        <w:rPr>
          <w:rFonts w:ascii="Times New Roman" w:eastAsia="Times New Roman" w:hAnsi="Times New Roman"/>
          <w:sz w:val="24"/>
          <w:szCs w:val="24"/>
        </w:rPr>
        <w:t>(</w:t>
      </w:r>
      <w:r w:rsidR="00E56E38">
        <w:rPr>
          <w:rFonts w:ascii="Times New Roman" w:eastAsia="Times New Roman" w:hAnsi="Times New Roman"/>
          <w:sz w:val="24"/>
          <w:szCs w:val="24"/>
        </w:rPr>
        <w:t>7</w:t>
      </w:r>
      <w:r w:rsidRPr="00877794">
        <w:rPr>
          <w:rFonts w:ascii="Times New Roman" w:eastAsia="Times New Roman" w:hAnsi="Times New Roman"/>
          <w:sz w:val="24"/>
          <w:szCs w:val="24"/>
        </w:rPr>
        <w:t>) exhibits</w:t>
      </w:r>
      <w:r w:rsidR="00E56E38">
        <w:rPr>
          <w:rFonts w:ascii="Times New Roman" w:eastAsia="Times New Roman" w:hAnsi="Times New Roman"/>
          <w:sz w:val="24"/>
          <w:szCs w:val="24"/>
        </w:rPr>
        <w:t>, all</w:t>
      </w:r>
      <w:r>
        <w:rPr>
          <w:rFonts w:ascii="Times New Roman" w:eastAsia="Times New Roman" w:hAnsi="Times New Roman"/>
          <w:sz w:val="24"/>
          <w:szCs w:val="24"/>
        </w:rPr>
        <w:t xml:space="preserve"> </w:t>
      </w:r>
      <w:r w:rsidR="00E56E38">
        <w:rPr>
          <w:rFonts w:ascii="Times New Roman" w:eastAsia="Times New Roman" w:hAnsi="Times New Roman"/>
          <w:sz w:val="24"/>
          <w:szCs w:val="24"/>
        </w:rPr>
        <w:t xml:space="preserve">of which </w:t>
      </w:r>
      <w:r>
        <w:rPr>
          <w:rFonts w:ascii="Times New Roman" w:eastAsia="Times New Roman" w:hAnsi="Times New Roman"/>
          <w:sz w:val="24"/>
          <w:szCs w:val="24"/>
        </w:rPr>
        <w:t xml:space="preserve">were admitted into the record.  </w:t>
      </w:r>
    </w:p>
    <w:p w:rsidR="00367FB8" w:rsidRDefault="00367FB8" w:rsidP="00367FB8">
      <w:pPr>
        <w:tabs>
          <w:tab w:val="left" w:pos="-1440"/>
          <w:tab w:val="left" w:pos="-720"/>
        </w:tabs>
        <w:suppressAutoHyphens/>
        <w:spacing w:after="0" w:line="360" w:lineRule="auto"/>
        <w:ind w:firstLine="1440"/>
        <w:rPr>
          <w:rFonts w:ascii="Times New Roman" w:eastAsia="Times New Roman" w:hAnsi="Times New Roman"/>
          <w:sz w:val="24"/>
          <w:szCs w:val="24"/>
        </w:rPr>
      </w:pPr>
    </w:p>
    <w:p w:rsidR="00367FB8" w:rsidRDefault="00367FB8" w:rsidP="00367FB8">
      <w:pPr>
        <w:tabs>
          <w:tab w:val="left" w:pos="-1440"/>
          <w:tab w:val="left" w:pos="-720"/>
        </w:tabs>
        <w:suppressAutoHyphen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The record in this matter closed on </w:t>
      </w:r>
      <w:r w:rsidR="00E56E38">
        <w:rPr>
          <w:rFonts w:ascii="Times New Roman" w:eastAsia="Times New Roman" w:hAnsi="Times New Roman"/>
          <w:sz w:val="24"/>
          <w:szCs w:val="24"/>
        </w:rPr>
        <w:t>July</w:t>
      </w:r>
      <w:r>
        <w:rPr>
          <w:rFonts w:ascii="Times New Roman" w:eastAsia="Times New Roman" w:hAnsi="Times New Roman"/>
          <w:sz w:val="24"/>
          <w:szCs w:val="24"/>
        </w:rPr>
        <w:t xml:space="preserve"> 10, 2012. </w:t>
      </w:r>
    </w:p>
    <w:p w:rsidR="00367FB8" w:rsidRDefault="00367FB8" w:rsidP="00367FB8">
      <w:pPr>
        <w:tabs>
          <w:tab w:val="left" w:pos="-1440"/>
          <w:tab w:val="left" w:pos="-720"/>
        </w:tabs>
        <w:suppressAutoHyphens/>
        <w:spacing w:after="0" w:line="360" w:lineRule="auto"/>
        <w:ind w:firstLine="1440"/>
        <w:rPr>
          <w:rFonts w:ascii="Times New Roman" w:eastAsia="Times New Roman" w:hAnsi="Times New Roman"/>
          <w:sz w:val="24"/>
          <w:szCs w:val="24"/>
        </w:rPr>
      </w:pPr>
    </w:p>
    <w:p w:rsidR="00367FB8" w:rsidRPr="00877794" w:rsidRDefault="00367FB8" w:rsidP="00367FB8">
      <w:pPr>
        <w:spacing w:after="0" w:line="360" w:lineRule="auto"/>
        <w:jc w:val="center"/>
        <w:rPr>
          <w:rFonts w:ascii="Times New Roman" w:eastAsia="Times New Roman" w:hAnsi="Times New Roman"/>
          <w:sz w:val="24"/>
          <w:szCs w:val="24"/>
          <w:u w:val="single"/>
        </w:rPr>
      </w:pPr>
      <w:r w:rsidRPr="00877794">
        <w:rPr>
          <w:rFonts w:ascii="Times New Roman" w:eastAsia="Times New Roman" w:hAnsi="Times New Roman"/>
          <w:sz w:val="24"/>
          <w:szCs w:val="24"/>
          <w:u w:val="single"/>
        </w:rPr>
        <w:t>FINDINGS OF FACT</w:t>
      </w:r>
    </w:p>
    <w:p w:rsidR="00367FB8" w:rsidRPr="00877794" w:rsidRDefault="00367FB8" w:rsidP="00367FB8">
      <w:pPr>
        <w:spacing w:after="0" w:line="360" w:lineRule="auto"/>
        <w:rPr>
          <w:rFonts w:ascii="Times New Roman" w:hAnsi="Times New Roman"/>
          <w:sz w:val="24"/>
          <w:szCs w:val="24"/>
        </w:rPr>
      </w:pPr>
    </w:p>
    <w:p w:rsidR="00367FB8" w:rsidRPr="00877794" w:rsidRDefault="00367FB8" w:rsidP="00367FB8">
      <w:pPr>
        <w:spacing w:after="0" w:line="360" w:lineRule="auto"/>
        <w:ind w:firstLine="1440"/>
        <w:rPr>
          <w:rFonts w:ascii="Times New Roman" w:hAnsi="Times New Roman"/>
          <w:sz w:val="24"/>
          <w:szCs w:val="24"/>
        </w:rPr>
      </w:pPr>
      <w:r w:rsidRPr="00877794">
        <w:rPr>
          <w:rFonts w:ascii="Times New Roman" w:hAnsi="Times New Roman"/>
          <w:sz w:val="24"/>
          <w:szCs w:val="24"/>
        </w:rPr>
        <w:t>1.</w:t>
      </w:r>
      <w:r w:rsidRPr="00877794">
        <w:rPr>
          <w:rFonts w:ascii="Times New Roman" w:hAnsi="Times New Roman"/>
          <w:sz w:val="24"/>
          <w:szCs w:val="24"/>
        </w:rPr>
        <w:tab/>
        <w:t>Complainant is</w:t>
      </w:r>
      <w:r>
        <w:rPr>
          <w:rFonts w:ascii="Times New Roman" w:hAnsi="Times New Roman"/>
          <w:sz w:val="24"/>
          <w:szCs w:val="24"/>
        </w:rPr>
        <w:t xml:space="preserve"> Barbara Medaglia</w:t>
      </w:r>
      <w:r w:rsidRPr="00877794">
        <w:rPr>
          <w:rFonts w:ascii="Times New Roman" w:hAnsi="Times New Roman"/>
          <w:sz w:val="24"/>
          <w:szCs w:val="24"/>
        </w:rPr>
        <w:t xml:space="preserve">, </w:t>
      </w:r>
      <w:r>
        <w:rPr>
          <w:rFonts w:ascii="Times New Roman" w:hAnsi="Times New Roman"/>
          <w:sz w:val="24"/>
          <w:szCs w:val="24"/>
        </w:rPr>
        <w:t xml:space="preserve">who resides </w:t>
      </w:r>
      <w:r w:rsidR="00BB6847">
        <w:rPr>
          <w:rFonts w:ascii="Times New Roman" w:hAnsi="Times New Roman"/>
          <w:sz w:val="24"/>
          <w:szCs w:val="24"/>
        </w:rPr>
        <w:t xml:space="preserve">at </w:t>
      </w:r>
      <w:r w:rsidR="00C53195">
        <w:rPr>
          <w:rFonts w:ascii="Times New Roman" w:hAnsi="Times New Roman"/>
          <w:sz w:val="24"/>
          <w:szCs w:val="24"/>
        </w:rPr>
        <w:t xml:space="preserve">967 Green Hills Road, Birdsboro, PA 19508 </w:t>
      </w:r>
      <w:r w:rsidR="00BB6847">
        <w:rPr>
          <w:rFonts w:ascii="Times New Roman" w:hAnsi="Times New Roman"/>
          <w:sz w:val="24"/>
          <w:szCs w:val="24"/>
        </w:rPr>
        <w:t>(</w:t>
      </w:r>
      <w:r>
        <w:rPr>
          <w:rFonts w:ascii="Times New Roman" w:hAnsi="Times New Roman"/>
          <w:sz w:val="24"/>
          <w:szCs w:val="24"/>
        </w:rPr>
        <w:t>Service Address).</w:t>
      </w:r>
    </w:p>
    <w:p w:rsidR="00367FB8" w:rsidRDefault="00367FB8" w:rsidP="00367FB8">
      <w:pPr>
        <w:spacing w:after="0" w:line="360" w:lineRule="auto"/>
        <w:ind w:firstLine="1440"/>
        <w:rPr>
          <w:rFonts w:ascii="Times New Roman" w:hAnsi="Times New Roman"/>
          <w:sz w:val="24"/>
          <w:szCs w:val="24"/>
        </w:rPr>
      </w:pPr>
    </w:p>
    <w:p w:rsidR="00367FB8" w:rsidRDefault="00367FB8" w:rsidP="00367FB8">
      <w:pPr>
        <w:spacing w:after="0" w:line="360" w:lineRule="auto"/>
        <w:ind w:firstLine="1440"/>
        <w:rPr>
          <w:rFonts w:ascii="Times New Roman" w:hAnsi="Times New Roman"/>
          <w:sz w:val="24"/>
          <w:szCs w:val="24"/>
        </w:rPr>
      </w:pPr>
      <w:r w:rsidRPr="00877794">
        <w:rPr>
          <w:rFonts w:ascii="Times New Roman" w:hAnsi="Times New Roman"/>
          <w:sz w:val="24"/>
          <w:szCs w:val="24"/>
        </w:rPr>
        <w:t>2.</w:t>
      </w:r>
      <w:r w:rsidRPr="00877794">
        <w:rPr>
          <w:rFonts w:ascii="Times New Roman" w:hAnsi="Times New Roman"/>
          <w:sz w:val="24"/>
          <w:szCs w:val="24"/>
        </w:rPr>
        <w:tab/>
        <w:t xml:space="preserve">Respondent is </w:t>
      </w:r>
      <w:r>
        <w:rPr>
          <w:rFonts w:ascii="Times New Roman" w:hAnsi="Times New Roman"/>
          <w:sz w:val="24"/>
          <w:szCs w:val="24"/>
        </w:rPr>
        <w:t>Metropolitan Edison Company</w:t>
      </w:r>
      <w:r w:rsidRPr="00877794">
        <w:rPr>
          <w:rFonts w:ascii="Times New Roman" w:hAnsi="Times New Roman"/>
          <w:sz w:val="24"/>
          <w:szCs w:val="24"/>
        </w:rPr>
        <w:t>.</w:t>
      </w:r>
    </w:p>
    <w:p w:rsidR="00367FB8" w:rsidRDefault="00367FB8" w:rsidP="00367FB8">
      <w:pPr>
        <w:spacing w:after="0" w:line="360" w:lineRule="auto"/>
        <w:ind w:firstLine="1440"/>
        <w:rPr>
          <w:rFonts w:ascii="Times New Roman" w:hAnsi="Times New Roman"/>
          <w:sz w:val="24"/>
          <w:szCs w:val="24"/>
        </w:rPr>
      </w:pPr>
    </w:p>
    <w:p w:rsidR="00367FB8" w:rsidRDefault="00367FB8" w:rsidP="00367FB8">
      <w:pPr>
        <w:spacing w:after="0" w:line="360" w:lineRule="auto"/>
        <w:ind w:firstLine="1440"/>
        <w:rPr>
          <w:rFonts w:ascii="Times New Roman" w:eastAsia="Times New Roman" w:hAnsi="Times New Roman"/>
          <w:sz w:val="24"/>
          <w:szCs w:val="24"/>
        </w:rPr>
      </w:pPr>
      <w:r>
        <w:rPr>
          <w:rFonts w:ascii="Times New Roman" w:hAnsi="Times New Roman"/>
          <w:sz w:val="24"/>
          <w:szCs w:val="24"/>
        </w:rPr>
        <w:t>3.</w:t>
      </w:r>
      <w:r>
        <w:rPr>
          <w:rFonts w:ascii="Times New Roman" w:hAnsi="Times New Roman"/>
          <w:sz w:val="24"/>
          <w:szCs w:val="24"/>
        </w:rPr>
        <w:tab/>
      </w:r>
      <w:r w:rsidR="00E56E38">
        <w:rPr>
          <w:rFonts w:ascii="Times New Roman" w:eastAsia="Times New Roman" w:hAnsi="Times New Roman"/>
          <w:sz w:val="24"/>
          <w:szCs w:val="24"/>
        </w:rPr>
        <w:t>Ms. Medaglia</w:t>
      </w:r>
      <w:r>
        <w:rPr>
          <w:rFonts w:ascii="Times New Roman" w:eastAsia="Times New Roman" w:hAnsi="Times New Roman"/>
          <w:sz w:val="24"/>
          <w:szCs w:val="24"/>
        </w:rPr>
        <w:t xml:space="preserve"> lives at the service address with her </w:t>
      </w:r>
      <w:r w:rsidR="00E56E38">
        <w:rPr>
          <w:rFonts w:ascii="Times New Roman" w:eastAsia="Times New Roman" w:hAnsi="Times New Roman"/>
          <w:sz w:val="24"/>
          <w:szCs w:val="24"/>
        </w:rPr>
        <w:t>husband</w:t>
      </w:r>
      <w:r>
        <w:rPr>
          <w:rFonts w:ascii="Times New Roman" w:eastAsia="Times New Roman" w:hAnsi="Times New Roman"/>
          <w:sz w:val="24"/>
          <w:szCs w:val="24"/>
        </w:rPr>
        <w:t>.</w:t>
      </w:r>
    </w:p>
    <w:p w:rsidR="00367FB8" w:rsidRDefault="00367FB8" w:rsidP="00367FB8">
      <w:pPr>
        <w:spacing w:after="0" w:line="360" w:lineRule="auto"/>
        <w:ind w:firstLine="1440"/>
        <w:rPr>
          <w:rFonts w:ascii="Times New Roman" w:eastAsia="Times New Roman" w:hAnsi="Times New Roman"/>
          <w:sz w:val="24"/>
          <w:szCs w:val="24"/>
        </w:rPr>
      </w:pPr>
    </w:p>
    <w:p w:rsidR="00367FB8" w:rsidRDefault="00367FB8" w:rsidP="00367FB8">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sz w:val="24"/>
          <w:szCs w:val="24"/>
        </w:rPr>
        <w:tab/>
        <w:t xml:space="preserve">Complainant is </w:t>
      </w:r>
      <w:r w:rsidR="00E56E38">
        <w:rPr>
          <w:rFonts w:ascii="Times New Roman" w:eastAsia="Times New Roman" w:hAnsi="Times New Roman"/>
          <w:sz w:val="24"/>
          <w:szCs w:val="24"/>
        </w:rPr>
        <w:t>retired</w:t>
      </w:r>
      <w:r>
        <w:rPr>
          <w:rFonts w:ascii="Times New Roman" w:eastAsia="Times New Roman" w:hAnsi="Times New Roman"/>
          <w:sz w:val="24"/>
          <w:szCs w:val="24"/>
        </w:rPr>
        <w:t>.  She receives $</w:t>
      </w:r>
      <w:r w:rsidR="00E56E38">
        <w:rPr>
          <w:rFonts w:ascii="Times New Roman" w:eastAsia="Times New Roman" w:hAnsi="Times New Roman"/>
          <w:sz w:val="24"/>
          <w:szCs w:val="24"/>
        </w:rPr>
        <w:t>787.33</w:t>
      </w:r>
      <w:r>
        <w:rPr>
          <w:rFonts w:ascii="Times New Roman" w:eastAsia="Times New Roman" w:hAnsi="Times New Roman"/>
          <w:sz w:val="24"/>
          <w:szCs w:val="24"/>
        </w:rPr>
        <w:t xml:space="preserve"> a </w:t>
      </w:r>
      <w:r w:rsidR="00E56E38">
        <w:rPr>
          <w:rFonts w:ascii="Times New Roman" w:eastAsia="Times New Roman" w:hAnsi="Times New Roman"/>
          <w:sz w:val="24"/>
          <w:szCs w:val="24"/>
        </w:rPr>
        <w:t xml:space="preserve">month </w:t>
      </w:r>
      <w:r>
        <w:rPr>
          <w:rFonts w:ascii="Times New Roman" w:eastAsia="Times New Roman" w:hAnsi="Times New Roman"/>
          <w:sz w:val="24"/>
          <w:szCs w:val="24"/>
        </w:rPr>
        <w:t xml:space="preserve">in </w:t>
      </w:r>
      <w:r w:rsidR="00E56E38">
        <w:rPr>
          <w:rFonts w:ascii="Times New Roman" w:eastAsia="Times New Roman" w:hAnsi="Times New Roman"/>
          <w:sz w:val="24"/>
          <w:szCs w:val="24"/>
        </w:rPr>
        <w:t>a pension benefit</w:t>
      </w:r>
      <w:r>
        <w:rPr>
          <w:rFonts w:ascii="Times New Roman" w:eastAsia="Times New Roman" w:hAnsi="Times New Roman"/>
          <w:sz w:val="24"/>
          <w:szCs w:val="24"/>
        </w:rPr>
        <w:t xml:space="preserve">.  Complainant also receives </w:t>
      </w:r>
      <w:r w:rsidR="00E56E38">
        <w:rPr>
          <w:rFonts w:ascii="Times New Roman" w:eastAsia="Times New Roman" w:hAnsi="Times New Roman"/>
          <w:sz w:val="24"/>
          <w:szCs w:val="24"/>
        </w:rPr>
        <w:t xml:space="preserve">an additional </w:t>
      </w:r>
      <w:r>
        <w:rPr>
          <w:rFonts w:ascii="Times New Roman" w:eastAsia="Times New Roman" w:hAnsi="Times New Roman"/>
          <w:sz w:val="24"/>
          <w:szCs w:val="24"/>
        </w:rPr>
        <w:t>$</w:t>
      </w:r>
      <w:r w:rsidR="00E56E38">
        <w:rPr>
          <w:rFonts w:ascii="Times New Roman" w:eastAsia="Times New Roman" w:hAnsi="Times New Roman"/>
          <w:sz w:val="24"/>
          <w:szCs w:val="24"/>
        </w:rPr>
        <w:t>104</w:t>
      </w:r>
      <w:r>
        <w:rPr>
          <w:rFonts w:ascii="Times New Roman" w:eastAsia="Times New Roman" w:hAnsi="Times New Roman"/>
          <w:sz w:val="24"/>
          <w:szCs w:val="24"/>
        </w:rPr>
        <w:t xml:space="preserve">.00 a month in </w:t>
      </w:r>
      <w:r w:rsidR="00E56E38">
        <w:rPr>
          <w:rFonts w:ascii="Times New Roman" w:eastAsia="Times New Roman" w:hAnsi="Times New Roman"/>
          <w:sz w:val="24"/>
          <w:szCs w:val="24"/>
        </w:rPr>
        <w:t>a supplemental pension benefit</w:t>
      </w:r>
      <w:r>
        <w:rPr>
          <w:rFonts w:ascii="Times New Roman" w:eastAsia="Times New Roman" w:hAnsi="Times New Roman"/>
          <w:sz w:val="24"/>
          <w:szCs w:val="24"/>
        </w:rPr>
        <w:t>.</w:t>
      </w:r>
      <w:r w:rsidR="006312B6">
        <w:rPr>
          <w:rFonts w:ascii="Times New Roman" w:eastAsia="Times New Roman" w:hAnsi="Times New Roman"/>
          <w:sz w:val="24"/>
          <w:szCs w:val="24"/>
        </w:rPr>
        <w:t xml:space="preserve"> </w:t>
      </w:r>
      <w:r w:rsidR="009076B1">
        <w:rPr>
          <w:rFonts w:ascii="Times New Roman" w:eastAsia="Times New Roman" w:hAnsi="Times New Roman"/>
          <w:sz w:val="24"/>
          <w:szCs w:val="24"/>
        </w:rPr>
        <w:t xml:space="preserve"> Complainant receives $873.00 a month in Social Security benefits.</w:t>
      </w:r>
    </w:p>
    <w:p w:rsidR="00367FB8" w:rsidRDefault="00367FB8" w:rsidP="00440F28">
      <w:pPr>
        <w:autoSpaceDE w:val="0"/>
        <w:autoSpaceDN w:val="0"/>
        <w:spacing w:after="0" w:line="360" w:lineRule="auto"/>
        <w:ind w:firstLine="1440"/>
        <w:rPr>
          <w:rFonts w:ascii="Times New Roman" w:eastAsia="Times New Roman" w:hAnsi="Times New Roman"/>
          <w:sz w:val="24"/>
          <w:szCs w:val="24"/>
        </w:rPr>
      </w:pPr>
    </w:p>
    <w:p w:rsidR="00367FB8" w:rsidRDefault="00367FB8" w:rsidP="00440F28">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 xml:space="preserve">Complainant’s </w:t>
      </w:r>
      <w:r w:rsidR="00E56E38">
        <w:rPr>
          <w:rFonts w:ascii="Times New Roman" w:eastAsia="Times New Roman" w:hAnsi="Times New Roman"/>
          <w:sz w:val="24"/>
          <w:szCs w:val="24"/>
        </w:rPr>
        <w:t xml:space="preserve">husband is unemployed.  He receives </w:t>
      </w:r>
      <w:r w:rsidR="00522E3D">
        <w:rPr>
          <w:rFonts w:ascii="Times New Roman" w:eastAsia="Times New Roman" w:hAnsi="Times New Roman"/>
          <w:sz w:val="24"/>
          <w:szCs w:val="24"/>
        </w:rPr>
        <w:t>$</w:t>
      </w:r>
      <w:r w:rsidR="00E56E38">
        <w:rPr>
          <w:rFonts w:ascii="Times New Roman" w:eastAsia="Times New Roman" w:hAnsi="Times New Roman"/>
          <w:sz w:val="24"/>
          <w:szCs w:val="24"/>
        </w:rPr>
        <w:t>863</w:t>
      </w:r>
      <w:r>
        <w:rPr>
          <w:rFonts w:ascii="Times New Roman" w:eastAsia="Times New Roman" w:hAnsi="Times New Roman"/>
          <w:sz w:val="24"/>
          <w:szCs w:val="24"/>
        </w:rPr>
        <w:t>.00 a month in Social Security benefits.</w:t>
      </w:r>
    </w:p>
    <w:p w:rsidR="00C53195" w:rsidRDefault="00C53195" w:rsidP="00440F28">
      <w:pPr>
        <w:autoSpaceDE w:val="0"/>
        <w:autoSpaceDN w:val="0"/>
        <w:spacing w:after="0" w:line="360" w:lineRule="auto"/>
        <w:ind w:firstLine="1440"/>
        <w:rPr>
          <w:rFonts w:ascii="Times New Roman" w:eastAsia="Times New Roman" w:hAnsi="Times New Roman"/>
          <w:sz w:val="24"/>
          <w:szCs w:val="24"/>
        </w:rPr>
      </w:pPr>
    </w:p>
    <w:p w:rsidR="00C53195" w:rsidRDefault="00C53195" w:rsidP="00440F28">
      <w:pPr>
        <w:tabs>
          <w:tab w:val="left" w:pos="2160"/>
        </w:tabs>
        <w:spacing w:after="0" w:line="360" w:lineRule="auto"/>
        <w:ind w:firstLine="1440"/>
        <w:rPr>
          <w:rFonts w:ascii="Times New Roman" w:hAnsi="Times New Roman"/>
          <w:sz w:val="24"/>
          <w:szCs w:val="24"/>
        </w:rPr>
      </w:pPr>
      <w:r w:rsidRPr="001C2AAA">
        <w:rPr>
          <w:rFonts w:ascii="Times New Roman" w:hAnsi="Times New Roman"/>
          <w:sz w:val="24"/>
          <w:szCs w:val="24"/>
        </w:rPr>
        <w:t>6.</w:t>
      </w:r>
      <w:r>
        <w:rPr>
          <w:sz w:val="24"/>
          <w:szCs w:val="24"/>
        </w:rPr>
        <w:tab/>
      </w:r>
      <w:r w:rsidRPr="001C2AAA">
        <w:rPr>
          <w:rFonts w:ascii="Times New Roman" w:hAnsi="Times New Roman"/>
          <w:sz w:val="24"/>
          <w:szCs w:val="24"/>
        </w:rPr>
        <w:t xml:space="preserve">On </w:t>
      </w:r>
      <w:r w:rsidR="001C2AAA">
        <w:rPr>
          <w:rFonts w:ascii="Times New Roman" w:hAnsi="Times New Roman"/>
          <w:sz w:val="24"/>
          <w:szCs w:val="24"/>
        </w:rPr>
        <w:t>March 27, 2012</w:t>
      </w:r>
      <w:r w:rsidRPr="001C2AAA">
        <w:rPr>
          <w:rFonts w:ascii="Times New Roman" w:hAnsi="Times New Roman"/>
          <w:sz w:val="24"/>
          <w:szCs w:val="24"/>
        </w:rPr>
        <w:t xml:space="preserve">, the Commission’s Bureau of Consumer Services, </w:t>
      </w:r>
      <w:r w:rsidR="005A5561">
        <w:rPr>
          <w:rFonts w:ascii="Times New Roman" w:hAnsi="Times New Roman"/>
          <w:sz w:val="24"/>
          <w:szCs w:val="24"/>
        </w:rPr>
        <w:t>(</w:t>
      </w:r>
      <w:r w:rsidRPr="001C2AAA">
        <w:rPr>
          <w:rFonts w:ascii="Times New Roman" w:hAnsi="Times New Roman"/>
          <w:sz w:val="24"/>
          <w:szCs w:val="24"/>
        </w:rPr>
        <w:t>BCS</w:t>
      </w:r>
      <w:r w:rsidR="005A5561">
        <w:rPr>
          <w:rFonts w:ascii="Times New Roman" w:hAnsi="Times New Roman"/>
          <w:sz w:val="24"/>
          <w:szCs w:val="24"/>
        </w:rPr>
        <w:t>)</w:t>
      </w:r>
      <w:r w:rsidRPr="001C2AAA">
        <w:rPr>
          <w:rFonts w:ascii="Times New Roman" w:hAnsi="Times New Roman"/>
          <w:sz w:val="24"/>
          <w:szCs w:val="24"/>
        </w:rPr>
        <w:t xml:space="preserve"> at BCS Case No. 2942372, issued its decision which stated that the Complainant was a level 1 customer, and ordered her to pay the Regular Budget amount of $151.00 and an Arrearage Payment of $56.00 per month for a total Special Budget Amount of $207.00 beginning in May of 2012.  Respondent’s Exhibit M.E. 4.</w:t>
      </w:r>
    </w:p>
    <w:p w:rsidR="0008302F" w:rsidRPr="001C2AAA" w:rsidRDefault="0008302F" w:rsidP="00440F28">
      <w:pPr>
        <w:tabs>
          <w:tab w:val="left" w:pos="2160"/>
        </w:tabs>
        <w:spacing w:after="0" w:line="360" w:lineRule="auto"/>
        <w:ind w:firstLine="1440"/>
        <w:rPr>
          <w:rFonts w:ascii="Times New Roman" w:hAnsi="Times New Roman"/>
          <w:sz w:val="24"/>
          <w:szCs w:val="24"/>
        </w:rPr>
      </w:pPr>
    </w:p>
    <w:p w:rsidR="00367FB8" w:rsidRDefault="00C53195" w:rsidP="00440F28">
      <w:pPr>
        <w:tabs>
          <w:tab w:val="left" w:pos="-1440"/>
          <w:tab w:val="left" w:pos="-720"/>
        </w:tabs>
        <w:suppressAutoHyphens/>
        <w:spacing w:after="0" w:line="360" w:lineRule="auto"/>
        <w:ind w:firstLine="1440"/>
        <w:rPr>
          <w:rFonts w:ascii="Times New Roman" w:eastAsia="Times New Roman" w:hAnsi="Times New Roman"/>
          <w:sz w:val="24"/>
          <w:szCs w:val="24"/>
        </w:rPr>
      </w:pPr>
      <w:r w:rsidRPr="001C2AAA">
        <w:rPr>
          <w:rFonts w:ascii="Times New Roman" w:hAnsi="Times New Roman"/>
          <w:sz w:val="24"/>
          <w:szCs w:val="24"/>
        </w:rPr>
        <w:t>7.</w:t>
      </w:r>
      <w:r w:rsidRPr="0045658D">
        <w:rPr>
          <w:sz w:val="24"/>
          <w:szCs w:val="24"/>
        </w:rPr>
        <w:tab/>
      </w:r>
      <w:r w:rsidR="00367FB8">
        <w:rPr>
          <w:rFonts w:ascii="Times New Roman" w:eastAsia="Times New Roman" w:hAnsi="Times New Roman"/>
          <w:sz w:val="24"/>
          <w:szCs w:val="24"/>
        </w:rPr>
        <w:t>As of the day of the scheduled hearing, Complainant was still receiving utility service from Respondent.</w:t>
      </w:r>
    </w:p>
    <w:p w:rsidR="00367FB8" w:rsidRDefault="00367FB8" w:rsidP="00367FB8">
      <w:pPr>
        <w:autoSpaceDE w:val="0"/>
        <w:autoSpaceDN w:val="0"/>
        <w:spacing w:after="0" w:line="360" w:lineRule="auto"/>
        <w:ind w:firstLine="1440"/>
        <w:rPr>
          <w:rFonts w:ascii="Times New Roman" w:eastAsia="Times New Roman" w:hAnsi="Times New Roman"/>
          <w:sz w:val="24"/>
          <w:szCs w:val="24"/>
        </w:rPr>
      </w:pPr>
    </w:p>
    <w:p w:rsidR="00367FB8" w:rsidRDefault="00955702" w:rsidP="00367FB8">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8</w:t>
      </w:r>
      <w:r w:rsidR="00367FB8">
        <w:rPr>
          <w:rFonts w:ascii="Times New Roman" w:eastAsia="Times New Roman" w:hAnsi="Times New Roman"/>
          <w:sz w:val="24"/>
          <w:szCs w:val="24"/>
        </w:rPr>
        <w:t>.</w:t>
      </w:r>
      <w:r w:rsidR="00367FB8">
        <w:rPr>
          <w:rFonts w:ascii="Times New Roman" w:eastAsia="Times New Roman" w:hAnsi="Times New Roman"/>
          <w:sz w:val="24"/>
          <w:szCs w:val="24"/>
        </w:rPr>
        <w:tab/>
      </w:r>
      <w:r w:rsidR="00367FB8" w:rsidRPr="000A655B">
        <w:rPr>
          <w:rFonts w:ascii="Times New Roman" w:eastAsia="Times New Roman" w:hAnsi="Times New Roman"/>
          <w:sz w:val="24"/>
          <w:szCs w:val="24"/>
        </w:rPr>
        <w:t xml:space="preserve"> </w:t>
      </w:r>
      <w:r w:rsidR="00367FB8">
        <w:rPr>
          <w:rFonts w:ascii="Times New Roman" w:eastAsia="Times New Roman" w:hAnsi="Times New Roman"/>
          <w:sz w:val="24"/>
          <w:szCs w:val="24"/>
        </w:rPr>
        <w:t>As of the day of the scheduled hearing, Complainant’s arrearage was $</w:t>
      </w:r>
      <w:r w:rsidR="00E56E38">
        <w:rPr>
          <w:rFonts w:ascii="Times New Roman" w:eastAsia="Times New Roman" w:hAnsi="Times New Roman"/>
          <w:sz w:val="24"/>
          <w:szCs w:val="24"/>
        </w:rPr>
        <w:t>3</w:t>
      </w:r>
      <w:r w:rsidR="00367FB8">
        <w:rPr>
          <w:rFonts w:ascii="Times New Roman" w:eastAsia="Times New Roman" w:hAnsi="Times New Roman"/>
          <w:sz w:val="24"/>
          <w:szCs w:val="24"/>
        </w:rPr>
        <w:t>,</w:t>
      </w:r>
      <w:r w:rsidR="00E56E38">
        <w:rPr>
          <w:rFonts w:ascii="Times New Roman" w:eastAsia="Times New Roman" w:hAnsi="Times New Roman"/>
          <w:sz w:val="24"/>
          <w:szCs w:val="24"/>
        </w:rPr>
        <w:t>528.93</w:t>
      </w:r>
      <w:r w:rsidR="00367FB8">
        <w:rPr>
          <w:rFonts w:ascii="Times New Roman" w:eastAsia="Times New Roman" w:hAnsi="Times New Roman"/>
          <w:sz w:val="24"/>
          <w:szCs w:val="24"/>
        </w:rPr>
        <w:t>.</w:t>
      </w:r>
    </w:p>
    <w:p w:rsidR="00367FB8" w:rsidRDefault="00367FB8" w:rsidP="00367FB8">
      <w:pPr>
        <w:autoSpaceDE w:val="0"/>
        <w:autoSpaceDN w:val="0"/>
        <w:spacing w:after="0" w:line="360" w:lineRule="auto"/>
        <w:ind w:firstLine="1440"/>
        <w:rPr>
          <w:rFonts w:ascii="Times New Roman" w:eastAsia="Times New Roman" w:hAnsi="Times New Roman"/>
          <w:sz w:val="24"/>
          <w:szCs w:val="24"/>
        </w:rPr>
      </w:pPr>
    </w:p>
    <w:p w:rsidR="00367FB8" w:rsidRDefault="00367FB8" w:rsidP="00367FB8">
      <w:pPr>
        <w:tabs>
          <w:tab w:val="left" w:pos="4320"/>
        </w:tabs>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D</w:t>
      </w:r>
      <w:r w:rsidRPr="009A3D57">
        <w:rPr>
          <w:rFonts w:ascii="Times New Roman" w:eastAsia="Times New Roman" w:hAnsi="Times New Roman"/>
          <w:sz w:val="24"/>
          <w:szCs w:val="24"/>
          <w:u w:val="single"/>
        </w:rPr>
        <w:t>ISCUSSION</w:t>
      </w:r>
    </w:p>
    <w:p w:rsidR="00367FB8" w:rsidRDefault="00367FB8" w:rsidP="00367FB8">
      <w:pPr>
        <w:tabs>
          <w:tab w:val="left" w:pos="4320"/>
        </w:tabs>
        <w:spacing w:after="0" w:line="360" w:lineRule="auto"/>
        <w:rPr>
          <w:rFonts w:ascii="Times New Roman" w:eastAsia="Times New Roman" w:hAnsi="Times New Roman"/>
          <w:sz w:val="24"/>
          <w:szCs w:val="24"/>
          <w:u w:val="single"/>
        </w:rPr>
      </w:pPr>
    </w:p>
    <w:p w:rsidR="005A5561" w:rsidRDefault="005A5561" w:rsidP="00367FB8">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This proceeding is a </w:t>
      </w:r>
      <w:r w:rsidRPr="005A5561">
        <w:rPr>
          <w:rFonts w:ascii="Times New Roman" w:eastAsia="Times New Roman" w:hAnsi="Times New Roman"/>
          <w:i/>
          <w:sz w:val="24"/>
          <w:szCs w:val="24"/>
        </w:rPr>
        <w:t>de novo</w:t>
      </w:r>
      <w:r>
        <w:rPr>
          <w:rFonts w:ascii="Times New Roman" w:eastAsia="Times New Roman" w:hAnsi="Times New Roman"/>
          <w:sz w:val="24"/>
          <w:szCs w:val="24"/>
        </w:rPr>
        <w:t xml:space="preserve"> review of the BCS determination of an appropriate payment plan for this account.  52 Pa. Code § 56.403(a).  Therefore as the party seeking affirmative relief from the Commission, Complainant bears the burden of proving by substantial </w:t>
      </w:r>
      <w:r w:rsidR="00F3662C">
        <w:rPr>
          <w:rFonts w:ascii="Times New Roman" w:eastAsia="Times New Roman" w:hAnsi="Times New Roman"/>
          <w:sz w:val="24"/>
          <w:szCs w:val="24"/>
        </w:rPr>
        <w:t xml:space="preserve">evidence </w:t>
      </w:r>
      <w:r>
        <w:rPr>
          <w:rFonts w:ascii="Times New Roman" w:eastAsia="Times New Roman" w:hAnsi="Times New Roman"/>
          <w:sz w:val="24"/>
          <w:szCs w:val="24"/>
        </w:rPr>
        <w:t>that she is entitled to the requested relief.  66 Pa. C.S. § 332(a)</w:t>
      </w:r>
      <w:r w:rsidR="00440F28">
        <w:rPr>
          <w:rFonts w:ascii="Times New Roman" w:eastAsia="Times New Roman" w:hAnsi="Times New Roman"/>
          <w:sz w:val="24"/>
          <w:szCs w:val="24"/>
        </w:rPr>
        <w:t>.</w:t>
      </w:r>
    </w:p>
    <w:p w:rsidR="00367FB8" w:rsidRDefault="00367FB8" w:rsidP="006312B6">
      <w:pPr>
        <w:spacing w:after="0" w:line="360" w:lineRule="auto"/>
        <w:ind w:firstLine="1440"/>
        <w:rPr>
          <w:rFonts w:ascii="Times New Roman" w:eastAsia="Times New Roman" w:hAnsi="Times New Roman"/>
          <w:sz w:val="24"/>
          <w:szCs w:val="24"/>
        </w:rPr>
      </w:pPr>
      <w:r w:rsidRPr="009A3D57">
        <w:rPr>
          <w:rFonts w:ascii="Times New Roman" w:eastAsia="Times New Roman" w:hAnsi="Times New Roman"/>
          <w:sz w:val="24"/>
          <w:szCs w:val="24"/>
        </w:rPr>
        <w:t>To satisfy this burden, the Complainant must demonstrate that the Respondent was responsible for the problems alleged in the Complaint through a violation of the Code or a regulation or order of the Commission.  This must be shown by a preponderance of the evidence.</w:t>
      </w:r>
      <w:r w:rsidR="006312B6">
        <w:rPr>
          <w:rFonts w:ascii="Times New Roman" w:eastAsia="Times New Roman" w:hAnsi="Times New Roman"/>
          <w:sz w:val="24"/>
          <w:szCs w:val="24"/>
        </w:rPr>
        <w:t xml:space="preserve">  </w:t>
      </w:r>
      <w:r w:rsidRPr="009A3D57">
        <w:rPr>
          <w:rFonts w:ascii="Times New Roman" w:eastAsia="Times New Roman" w:hAnsi="Times New Roman"/>
          <w:i/>
          <w:iCs/>
          <w:sz w:val="24"/>
          <w:szCs w:val="24"/>
        </w:rPr>
        <w:t>Patterson v. Bell Telephone Company of Pennsylvania</w:t>
      </w:r>
      <w:r w:rsidRPr="009A3D57">
        <w:rPr>
          <w:rFonts w:ascii="Times New Roman" w:eastAsia="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9A3D57">
        <w:rPr>
          <w:rFonts w:ascii="Times New Roman" w:eastAsia="Times New Roman" w:hAnsi="Times New Roman"/>
          <w:i/>
          <w:iCs/>
          <w:sz w:val="24"/>
          <w:szCs w:val="24"/>
        </w:rPr>
        <w:t>Samuel J. Lansberry, Inc. v. Pa. PUC,</w:t>
      </w:r>
      <w:r w:rsidRPr="009A3D57">
        <w:rPr>
          <w:rFonts w:ascii="Times New Roman" w:eastAsia="Times New Roman" w:hAnsi="Times New Roman"/>
          <w:sz w:val="24"/>
          <w:szCs w:val="24"/>
        </w:rPr>
        <w:t xml:space="preserve"> 578 A.2d 600 (Pa. Cmwlth. 1990) </w:t>
      </w:r>
      <w:r w:rsidRPr="009A3D57">
        <w:rPr>
          <w:rFonts w:ascii="Times New Roman" w:eastAsia="Times New Roman" w:hAnsi="Times New Roman"/>
          <w:i/>
          <w:iCs/>
          <w:sz w:val="24"/>
          <w:szCs w:val="24"/>
        </w:rPr>
        <w:t>alloc. den.</w:t>
      </w:r>
      <w:r w:rsidRPr="009A3D57">
        <w:rPr>
          <w:rFonts w:ascii="Times New Roman" w:eastAsia="Times New Roman" w:hAnsi="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9A3D57">
        <w:rPr>
          <w:rFonts w:ascii="Times New Roman" w:eastAsia="Times New Roman" w:hAnsi="Times New Roman"/>
          <w:i/>
          <w:iCs/>
          <w:sz w:val="24"/>
          <w:szCs w:val="24"/>
        </w:rPr>
        <w:t>Norfolk and Western Railway Co. v. Pa. PUC</w:t>
      </w:r>
      <w:r w:rsidRPr="009A3D57">
        <w:rPr>
          <w:rFonts w:ascii="Times New Roman" w:eastAsia="Times New Roman" w:hAnsi="Times New Roman"/>
          <w:sz w:val="24"/>
          <w:szCs w:val="24"/>
        </w:rPr>
        <w:t>, 489 Pa. 109, 413 A.2d 1037 (1980).</w:t>
      </w:r>
    </w:p>
    <w:p w:rsidR="00367FB8" w:rsidRPr="009A3D57" w:rsidRDefault="00440F28" w:rsidP="00440F28">
      <w:pPr>
        <w:tabs>
          <w:tab w:val="left" w:pos="1860"/>
        </w:tabs>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ab/>
      </w:r>
    </w:p>
    <w:p w:rsidR="00367FB8" w:rsidRDefault="00367FB8" w:rsidP="006E3079">
      <w:pPr>
        <w:spacing w:after="0" w:line="360" w:lineRule="auto"/>
        <w:ind w:firstLine="1440"/>
        <w:rPr>
          <w:rFonts w:ascii="Times New Roman" w:hAnsi="Times New Roman"/>
          <w:sz w:val="24"/>
          <w:szCs w:val="24"/>
        </w:rPr>
      </w:pPr>
      <w:r>
        <w:rPr>
          <w:rFonts w:ascii="Times New Roman" w:hAnsi="Times New Roman"/>
          <w:sz w:val="24"/>
          <w:szCs w:val="24"/>
        </w:rPr>
        <w:t xml:space="preserve">With regard to Complainant’s request for a payment arrangement, </w:t>
      </w:r>
      <w:r w:rsidRPr="007E1F98">
        <w:rPr>
          <w:rFonts w:ascii="Times New Roman" w:hAnsi="Times New Roman"/>
          <w:sz w:val="24"/>
          <w:szCs w:val="24"/>
        </w:rPr>
        <w:t xml:space="preserve">Section 1405 of the Public Utility Code authorizes the Commission to investigate payment disputes and to establish </w:t>
      </w:r>
      <w:r w:rsidRPr="00807C20">
        <w:rPr>
          <w:rFonts w:ascii="Times New Roman" w:hAnsi="Times New Roman"/>
          <w:sz w:val="24"/>
          <w:szCs w:val="24"/>
        </w:rPr>
        <w:t xml:space="preserve">payment </w:t>
      </w:r>
      <w:r w:rsidRPr="00807C20">
        <w:rPr>
          <w:rFonts w:ascii="Times New Roman" w:hAnsi="Times New Roman"/>
          <w:bCs/>
          <w:sz w:val="24"/>
          <w:szCs w:val="24"/>
        </w:rPr>
        <w:t>arrangements</w:t>
      </w:r>
      <w:r w:rsidRPr="00807C20">
        <w:rPr>
          <w:rFonts w:ascii="Times New Roman" w:hAnsi="Times New Roman"/>
          <w:sz w:val="24"/>
          <w:szCs w:val="24"/>
        </w:rPr>
        <w:t xml:space="preserve"> between</w:t>
      </w:r>
      <w:r w:rsidRPr="007E1F98">
        <w:rPr>
          <w:rFonts w:ascii="Times New Roman" w:hAnsi="Times New Roman"/>
          <w:sz w:val="24"/>
          <w:szCs w:val="24"/>
        </w:rPr>
        <w:t xml:space="preserve"> a public utility</w:t>
      </w:r>
      <w:r>
        <w:rPr>
          <w:rFonts w:ascii="Times New Roman" w:hAnsi="Times New Roman"/>
          <w:sz w:val="24"/>
          <w:szCs w:val="24"/>
        </w:rPr>
        <w:t xml:space="preserve"> and its</w:t>
      </w:r>
      <w:r w:rsidRPr="007E1F98">
        <w:rPr>
          <w:rFonts w:ascii="Times New Roman" w:hAnsi="Times New Roman"/>
          <w:sz w:val="24"/>
          <w:szCs w:val="24"/>
        </w:rPr>
        <w:t xml:space="preserve"> customers </w:t>
      </w:r>
      <w:r>
        <w:rPr>
          <w:rFonts w:ascii="Times New Roman" w:hAnsi="Times New Roman"/>
          <w:sz w:val="24"/>
          <w:szCs w:val="24"/>
        </w:rPr>
        <w:t>or</w:t>
      </w:r>
      <w:r w:rsidRPr="007E1F98">
        <w:rPr>
          <w:rFonts w:ascii="Times New Roman" w:hAnsi="Times New Roman"/>
          <w:sz w:val="24"/>
          <w:szCs w:val="24"/>
        </w:rPr>
        <w:t xml:space="preserve"> a</w:t>
      </w:r>
      <w:r w:rsidR="009076B1">
        <w:rPr>
          <w:rFonts w:ascii="Times New Roman" w:hAnsi="Times New Roman"/>
          <w:sz w:val="24"/>
          <w:szCs w:val="24"/>
        </w:rPr>
        <w:t>n applicant</w:t>
      </w:r>
      <w:r w:rsidRPr="007E1F98">
        <w:rPr>
          <w:rFonts w:ascii="Times New Roman" w:hAnsi="Times New Roman"/>
          <w:sz w:val="24"/>
          <w:szCs w:val="24"/>
        </w:rPr>
        <w:t xml:space="preserve"> within the limits established by Chapter 14.</w:t>
      </w:r>
      <w:r>
        <w:rPr>
          <w:rFonts w:ascii="Times New Roman" w:hAnsi="Times New Roman"/>
          <w:sz w:val="24"/>
          <w:szCs w:val="24"/>
        </w:rPr>
        <w:t xml:space="preserve"> </w:t>
      </w:r>
      <w:r w:rsidRPr="007E1F98">
        <w:rPr>
          <w:rFonts w:ascii="Times New Roman" w:hAnsi="Times New Roman"/>
          <w:sz w:val="24"/>
          <w:szCs w:val="24"/>
        </w:rPr>
        <w:t xml:space="preserve"> </w:t>
      </w:r>
      <w:r w:rsidRPr="00807C20">
        <w:rPr>
          <w:rFonts w:ascii="Times New Roman" w:hAnsi="Times New Roman"/>
          <w:sz w:val="24"/>
          <w:szCs w:val="24"/>
        </w:rPr>
        <w:t>66 Pa. C.S.</w:t>
      </w:r>
      <w:r>
        <w:rPr>
          <w:rFonts w:ascii="Times New Roman" w:hAnsi="Times New Roman"/>
          <w:sz w:val="24"/>
          <w:szCs w:val="24"/>
        </w:rPr>
        <w:t>A.</w:t>
      </w:r>
      <w:r w:rsidRPr="00807C20">
        <w:rPr>
          <w:rFonts w:ascii="Times New Roman" w:hAnsi="Times New Roman"/>
          <w:sz w:val="24"/>
          <w:szCs w:val="24"/>
        </w:rPr>
        <w:t xml:space="preserve"> § 1405(a)</w:t>
      </w:r>
      <w:r w:rsidRPr="007E1F98">
        <w:rPr>
          <w:rFonts w:ascii="Times New Roman" w:hAnsi="Times New Roman"/>
          <w:sz w:val="24"/>
          <w:szCs w:val="24"/>
        </w:rPr>
        <w:t>.</w:t>
      </w:r>
      <w:r>
        <w:rPr>
          <w:rFonts w:ascii="Times New Roman" w:hAnsi="Times New Roman"/>
          <w:sz w:val="24"/>
          <w:szCs w:val="24"/>
        </w:rPr>
        <w:t xml:space="preserve"> </w:t>
      </w:r>
      <w:r w:rsidRPr="007E1F98">
        <w:rPr>
          <w:rFonts w:ascii="Times New Roman" w:hAnsi="Times New Roman"/>
          <w:sz w:val="24"/>
          <w:szCs w:val="24"/>
        </w:rPr>
        <w:t xml:space="preserve"> </w:t>
      </w:r>
    </w:p>
    <w:p w:rsidR="00367FB8" w:rsidRDefault="00367FB8" w:rsidP="006E3079">
      <w:pPr>
        <w:spacing w:after="0" w:line="360" w:lineRule="auto"/>
        <w:ind w:firstLine="1440"/>
        <w:rPr>
          <w:rFonts w:ascii="Times New Roman" w:hAnsi="Times New Roman"/>
          <w:sz w:val="24"/>
          <w:szCs w:val="24"/>
        </w:rPr>
      </w:pPr>
    </w:p>
    <w:p w:rsidR="00367FB8" w:rsidRDefault="00367FB8" w:rsidP="006312B6">
      <w:pPr>
        <w:spacing w:after="0" w:line="360" w:lineRule="auto"/>
        <w:ind w:firstLine="1440"/>
        <w:rPr>
          <w:rFonts w:ascii="Times New Roman" w:hAnsi="Times New Roman"/>
          <w:sz w:val="24"/>
          <w:szCs w:val="24"/>
        </w:rPr>
      </w:pPr>
      <w:r>
        <w:rPr>
          <w:rFonts w:ascii="Times New Roman" w:hAnsi="Times New Roman"/>
          <w:sz w:val="24"/>
          <w:szCs w:val="24"/>
        </w:rPr>
        <w:t xml:space="preserve">The Complainant indicated that she would like a payment arrangement to help her pay off her balance.  As noted previously, the Complainant’s current outstanding unpaid </w:t>
      </w:r>
      <w:r w:rsidR="00F3662C">
        <w:rPr>
          <w:rFonts w:ascii="Times New Roman" w:hAnsi="Times New Roman"/>
          <w:sz w:val="24"/>
          <w:szCs w:val="24"/>
        </w:rPr>
        <w:t xml:space="preserve">balance </w:t>
      </w:r>
      <w:r>
        <w:rPr>
          <w:rFonts w:ascii="Times New Roman" w:hAnsi="Times New Roman"/>
          <w:sz w:val="24"/>
          <w:szCs w:val="24"/>
        </w:rPr>
        <w:t>is $</w:t>
      </w:r>
      <w:r w:rsidR="009076B1">
        <w:rPr>
          <w:rFonts w:ascii="Times New Roman" w:hAnsi="Times New Roman"/>
          <w:sz w:val="24"/>
          <w:szCs w:val="24"/>
        </w:rPr>
        <w:t>3,528.93</w:t>
      </w:r>
      <w:r>
        <w:rPr>
          <w:rFonts w:ascii="Times New Roman" w:hAnsi="Times New Roman"/>
          <w:sz w:val="24"/>
          <w:szCs w:val="24"/>
        </w:rPr>
        <w:t xml:space="preserve">.  </w:t>
      </w:r>
    </w:p>
    <w:p w:rsidR="00367FB8" w:rsidRDefault="00367FB8" w:rsidP="00367FB8">
      <w:pPr>
        <w:spacing w:after="0" w:line="360" w:lineRule="auto"/>
        <w:ind w:firstLine="1440"/>
        <w:rPr>
          <w:rFonts w:ascii="Times New Roman" w:hAnsi="Times New Roman"/>
          <w:sz w:val="24"/>
          <w:szCs w:val="24"/>
        </w:rPr>
      </w:pPr>
    </w:p>
    <w:p w:rsidR="00367FB8" w:rsidRDefault="00367FB8" w:rsidP="00440F28">
      <w:pPr>
        <w:spacing w:after="0" w:line="360" w:lineRule="auto"/>
        <w:ind w:firstLine="1440"/>
        <w:rPr>
          <w:rFonts w:ascii="Times New Roman" w:eastAsia="Times New Roman" w:hAnsi="Times New Roman"/>
          <w:color w:val="000000"/>
          <w:sz w:val="24"/>
          <w:szCs w:val="24"/>
        </w:rPr>
      </w:pPr>
      <w:r>
        <w:rPr>
          <w:rFonts w:ascii="Times New Roman" w:hAnsi="Times New Roman"/>
          <w:sz w:val="24"/>
          <w:szCs w:val="24"/>
        </w:rPr>
        <w:t xml:space="preserve">A payment agreement is defined at 66 Pa. C.S.A. § 1403 as </w:t>
      </w:r>
      <w:r w:rsidRPr="00451A1D">
        <w:rPr>
          <w:rFonts w:ascii="Times New Roman" w:hAnsi="Times New Roman"/>
          <w:sz w:val="24"/>
          <w:szCs w:val="24"/>
        </w:rPr>
        <w:t>“[a]</w:t>
      </w:r>
      <w:r w:rsidRPr="00451A1D">
        <w:rPr>
          <w:rFonts w:ascii="Times New Roman" w:eastAsia="Times New Roman" w:hAnsi="Times New Roman"/>
          <w:color w:val="000000"/>
          <w:sz w:val="24"/>
          <w:szCs w:val="24"/>
        </w:rPr>
        <w:t>n agreement whereby a customer who admits liability for billed service is permitted to amortize or pay the unpaid balance of the account in one or more payments.</w:t>
      </w:r>
      <w:r>
        <w:rPr>
          <w:rFonts w:ascii="Times New Roman" w:eastAsia="Times New Roman" w:hAnsi="Times New Roman"/>
          <w:color w:val="000000"/>
          <w:sz w:val="24"/>
          <w:szCs w:val="24"/>
        </w:rPr>
        <w:t>”</w:t>
      </w:r>
    </w:p>
    <w:p w:rsidR="006312B6" w:rsidRDefault="006312B6" w:rsidP="00440F28">
      <w:pPr>
        <w:spacing w:after="0" w:line="360" w:lineRule="auto"/>
        <w:ind w:firstLine="1440"/>
        <w:rPr>
          <w:rFonts w:ascii="Times New Roman" w:eastAsia="Times New Roman" w:hAnsi="Times New Roman"/>
          <w:color w:val="000000"/>
          <w:sz w:val="24"/>
          <w:szCs w:val="24"/>
        </w:rPr>
      </w:pPr>
    </w:p>
    <w:p w:rsidR="00367FB8" w:rsidRDefault="00367FB8" w:rsidP="00440F28">
      <w:pPr>
        <w:spacing w:after="0" w:line="36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Household Income is also defined at 66 C.S.A. § 1403 as </w:t>
      </w:r>
      <w:r w:rsidRPr="00611B91">
        <w:rPr>
          <w:rFonts w:ascii="Times New Roman" w:hAnsi="Times New Roman"/>
          <w:color w:val="000000"/>
          <w:sz w:val="24"/>
          <w:szCs w:val="24"/>
        </w:rPr>
        <w:t>“The combined gross income of all adults in a residential household who benefit from the public utility service</w:t>
      </w:r>
      <w:r>
        <w:rPr>
          <w:rFonts w:ascii="Times New Roman" w:hAnsi="Times New Roman"/>
          <w:color w:val="000000"/>
          <w:sz w:val="24"/>
          <w:szCs w:val="24"/>
        </w:rPr>
        <w:t>.”</w:t>
      </w:r>
      <w:r w:rsidRPr="00611B91">
        <w:rPr>
          <w:rFonts w:ascii="Times New Roman" w:eastAsia="Times New Roman" w:hAnsi="Times New Roman"/>
          <w:color w:val="000000"/>
          <w:sz w:val="24"/>
          <w:szCs w:val="24"/>
        </w:rPr>
        <w:t xml:space="preserve"> </w:t>
      </w:r>
    </w:p>
    <w:p w:rsidR="00135847" w:rsidRDefault="00135847" w:rsidP="00440F28">
      <w:pPr>
        <w:spacing w:after="0" w:line="360" w:lineRule="auto"/>
        <w:ind w:firstLine="1440"/>
        <w:rPr>
          <w:rFonts w:ascii="Times New Roman" w:eastAsia="Times New Roman" w:hAnsi="Times New Roman"/>
          <w:color w:val="000000"/>
          <w:sz w:val="24"/>
          <w:szCs w:val="24"/>
        </w:rPr>
      </w:pPr>
    </w:p>
    <w:p w:rsidR="00367FB8" w:rsidRDefault="00367FB8" w:rsidP="00440F28">
      <w:pPr>
        <w:spacing w:after="0" w:line="36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4"/>
        </w:rPr>
        <w:t>Regarding the length of payment agreements, 66 Pa. C.S.A. § 1405(b) reads in pertinent part:</w:t>
      </w:r>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r w:rsidRPr="00451A1D">
        <w:rPr>
          <w:rFonts w:ascii="Times New Roman" w:eastAsia="Times New Roman" w:hAnsi="Times New Roman"/>
          <w:b/>
          <w:bCs/>
          <w:color w:val="000000"/>
          <w:sz w:val="24"/>
          <w:szCs w:val="24"/>
        </w:rPr>
        <w:t>(b) Length of payment agreements.--</w:t>
      </w:r>
      <w:r w:rsidRPr="00451A1D">
        <w:rPr>
          <w:rFonts w:ascii="Times New Roman" w:eastAsia="Times New Roman" w:hAnsi="Times New Roman"/>
          <w:color w:val="000000"/>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1" w:name="I6D4B2E10B14B11DDA4CCC9E3BD839BF9"/>
      <w:bookmarkStart w:id="2" w:name="I6D47F9C2B14B11DDA4CCC9E3BD839BF9"/>
      <w:bookmarkEnd w:id="1"/>
      <w:bookmarkEnd w:id="2"/>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3" w:name="SP;3fed000053a85"/>
      <w:bookmarkEnd w:id="3"/>
      <w:r w:rsidRPr="00451A1D">
        <w:rPr>
          <w:rFonts w:ascii="Times New Roman" w:eastAsia="Times New Roman" w:hAnsi="Times New Roman"/>
          <w:color w:val="000000"/>
          <w:sz w:val="24"/>
          <w:szCs w:val="24"/>
        </w:rPr>
        <w:t xml:space="preserve">(1) Five years for customers with a gross monthly household income level not exceeding 150% of the Federal poverty level. </w:t>
      </w:r>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4" w:name="I6D4BCA50B14B11DDA4CCC9E3BD839BF9"/>
      <w:bookmarkStart w:id="5" w:name="I6D47F9C3B14B11DDA4CCC9E3BD839BF9"/>
      <w:bookmarkEnd w:id="4"/>
      <w:bookmarkEnd w:id="5"/>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6" w:name="SP;c0ae00006c482"/>
      <w:bookmarkEnd w:id="6"/>
      <w:r w:rsidRPr="00451A1D">
        <w:rPr>
          <w:rFonts w:ascii="Times New Roman" w:eastAsia="Times New Roman" w:hAnsi="Times New Roman"/>
          <w:color w:val="000000"/>
          <w:sz w:val="24"/>
          <w:szCs w:val="24"/>
        </w:rPr>
        <w:t xml:space="preserve">(2) Two years for customers with a gross monthly household income level exceeding 150% and not more than 250% of the Federal poverty level. </w:t>
      </w:r>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7" w:name="I6D4C8DA0B14B11DDA4CCC9E3BD839BF9"/>
      <w:bookmarkStart w:id="8" w:name="I6D47F9C4B14B11DDA4CCC9E3BD839BF9"/>
      <w:bookmarkEnd w:id="7"/>
      <w:bookmarkEnd w:id="8"/>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9" w:name="SP;d801000002763"/>
      <w:bookmarkEnd w:id="9"/>
      <w:r w:rsidRPr="00451A1D">
        <w:rPr>
          <w:rFonts w:ascii="Times New Roman" w:eastAsia="Times New Roman" w:hAnsi="Times New Roman"/>
          <w:color w:val="000000"/>
          <w:sz w:val="24"/>
          <w:szCs w:val="24"/>
        </w:rPr>
        <w:t xml:space="preserve">(3) One year for customers with a gross monthly household income level exceeding 250% of the Federal poverty level and not more than 300% of the Federal poverty level. </w:t>
      </w:r>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10" w:name="I6D4D29E0B14B11DDA4CCC9E3BD839BF9"/>
      <w:bookmarkStart w:id="11" w:name="I6D4820D0B14B11DDA4CCC9E3BD839BF9"/>
      <w:bookmarkEnd w:id="10"/>
      <w:bookmarkEnd w:id="11"/>
    </w:p>
    <w:p w:rsidR="00367FB8" w:rsidRPr="00451A1D" w:rsidRDefault="00367FB8" w:rsidP="0000092A">
      <w:pPr>
        <w:spacing w:after="0" w:line="240" w:lineRule="auto"/>
        <w:ind w:left="1440" w:right="1440"/>
        <w:rPr>
          <w:rFonts w:ascii="Times New Roman" w:eastAsia="Times New Roman" w:hAnsi="Times New Roman"/>
          <w:color w:val="000000"/>
          <w:sz w:val="24"/>
          <w:szCs w:val="24"/>
        </w:rPr>
      </w:pPr>
      <w:bookmarkStart w:id="12" w:name="SP;6ad60000aeea7"/>
      <w:bookmarkEnd w:id="12"/>
      <w:r w:rsidRPr="00451A1D">
        <w:rPr>
          <w:rFonts w:ascii="Times New Roman" w:eastAsia="Times New Roman" w:hAnsi="Times New Roman"/>
          <w:color w:val="000000"/>
          <w:sz w:val="24"/>
          <w:szCs w:val="24"/>
        </w:rPr>
        <w:t>(4) Six months for customers with a gross monthly household income level exceeding 300% of the Federal poverty level.</w:t>
      </w:r>
    </w:p>
    <w:p w:rsidR="00367FB8" w:rsidRPr="0070578C" w:rsidRDefault="00367FB8" w:rsidP="00135847">
      <w:pPr>
        <w:spacing w:line="360" w:lineRule="auto"/>
        <w:rPr>
          <w:rFonts w:ascii="Verdana" w:eastAsia="Times New Roman" w:hAnsi="Verdana"/>
          <w:color w:val="000000"/>
          <w:sz w:val="18"/>
          <w:szCs w:val="18"/>
        </w:rPr>
      </w:pPr>
    </w:p>
    <w:p w:rsidR="00367FB8" w:rsidRDefault="00367FB8" w:rsidP="00367FB8">
      <w:pPr>
        <w:spacing w:after="0" w:line="360" w:lineRule="auto"/>
        <w:ind w:firstLine="1440"/>
        <w:rPr>
          <w:rFonts w:ascii="Times New Roman" w:hAnsi="Times New Roman"/>
          <w:sz w:val="24"/>
          <w:szCs w:val="24"/>
        </w:rPr>
      </w:pPr>
      <w:r>
        <w:rPr>
          <w:rFonts w:ascii="Times New Roman" w:hAnsi="Times New Roman"/>
          <w:sz w:val="24"/>
          <w:szCs w:val="24"/>
        </w:rPr>
        <w:t>Complainant testified about her financial situation.  She currently resides at the Service Address with her</w:t>
      </w:r>
      <w:r w:rsidR="009076B1">
        <w:rPr>
          <w:rFonts w:ascii="Times New Roman" w:hAnsi="Times New Roman"/>
          <w:sz w:val="24"/>
          <w:szCs w:val="24"/>
        </w:rPr>
        <w:t xml:space="preserve"> husband</w:t>
      </w:r>
      <w:r>
        <w:rPr>
          <w:rFonts w:ascii="Times New Roman" w:hAnsi="Times New Roman"/>
          <w:sz w:val="24"/>
          <w:szCs w:val="24"/>
        </w:rPr>
        <w:t xml:space="preserve">.  </w:t>
      </w:r>
      <w:r w:rsidR="00E56E38">
        <w:rPr>
          <w:rFonts w:ascii="Times New Roman" w:hAnsi="Times New Roman"/>
          <w:sz w:val="24"/>
          <w:szCs w:val="24"/>
        </w:rPr>
        <w:t>Ms. Medaglia</w:t>
      </w:r>
      <w:r>
        <w:rPr>
          <w:rFonts w:ascii="Times New Roman" w:hAnsi="Times New Roman"/>
          <w:sz w:val="24"/>
          <w:szCs w:val="24"/>
        </w:rPr>
        <w:t xml:space="preserve"> is </w:t>
      </w:r>
      <w:r w:rsidR="00522E3D">
        <w:rPr>
          <w:rFonts w:ascii="Times New Roman" w:hAnsi="Times New Roman"/>
          <w:sz w:val="24"/>
          <w:szCs w:val="24"/>
        </w:rPr>
        <w:t>r</w:t>
      </w:r>
      <w:r w:rsidR="009076B1">
        <w:rPr>
          <w:rFonts w:ascii="Times New Roman" w:hAnsi="Times New Roman"/>
          <w:sz w:val="24"/>
          <w:szCs w:val="24"/>
        </w:rPr>
        <w:t>etired</w:t>
      </w:r>
      <w:r>
        <w:rPr>
          <w:rFonts w:ascii="Times New Roman" w:hAnsi="Times New Roman"/>
          <w:sz w:val="24"/>
          <w:szCs w:val="24"/>
        </w:rPr>
        <w:t>.  She receives $</w:t>
      </w:r>
      <w:r w:rsidR="009076B1">
        <w:rPr>
          <w:rFonts w:ascii="Times New Roman" w:hAnsi="Times New Roman"/>
          <w:sz w:val="24"/>
          <w:szCs w:val="24"/>
        </w:rPr>
        <w:t>787.33</w:t>
      </w:r>
      <w:r>
        <w:rPr>
          <w:rFonts w:ascii="Times New Roman" w:hAnsi="Times New Roman"/>
          <w:sz w:val="24"/>
          <w:szCs w:val="24"/>
        </w:rPr>
        <w:t xml:space="preserve"> a </w:t>
      </w:r>
      <w:r w:rsidR="009076B1">
        <w:rPr>
          <w:rFonts w:ascii="Times New Roman" w:hAnsi="Times New Roman"/>
          <w:sz w:val="24"/>
          <w:szCs w:val="24"/>
        </w:rPr>
        <w:t>month</w:t>
      </w:r>
      <w:r>
        <w:rPr>
          <w:rFonts w:ascii="Times New Roman" w:hAnsi="Times New Roman"/>
          <w:sz w:val="24"/>
          <w:szCs w:val="24"/>
        </w:rPr>
        <w:t xml:space="preserve"> in </w:t>
      </w:r>
      <w:r w:rsidR="009076B1">
        <w:rPr>
          <w:rFonts w:ascii="Times New Roman" w:hAnsi="Times New Roman"/>
          <w:sz w:val="24"/>
          <w:szCs w:val="24"/>
        </w:rPr>
        <w:t>pension benefits</w:t>
      </w:r>
      <w:r>
        <w:rPr>
          <w:rFonts w:ascii="Times New Roman" w:hAnsi="Times New Roman"/>
          <w:sz w:val="24"/>
          <w:szCs w:val="24"/>
        </w:rPr>
        <w:t>.  She also receives $</w:t>
      </w:r>
      <w:r w:rsidR="009076B1">
        <w:rPr>
          <w:rFonts w:ascii="Times New Roman" w:hAnsi="Times New Roman"/>
          <w:sz w:val="24"/>
          <w:szCs w:val="24"/>
        </w:rPr>
        <w:t>104</w:t>
      </w:r>
      <w:r>
        <w:rPr>
          <w:rFonts w:ascii="Times New Roman" w:hAnsi="Times New Roman"/>
          <w:sz w:val="24"/>
          <w:szCs w:val="24"/>
        </w:rPr>
        <w:t xml:space="preserve">.00 a month in </w:t>
      </w:r>
      <w:r w:rsidR="009076B1">
        <w:rPr>
          <w:rFonts w:ascii="Times New Roman" w:hAnsi="Times New Roman"/>
          <w:sz w:val="24"/>
          <w:szCs w:val="24"/>
        </w:rPr>
        <w:t>a supplemental pension</w:t>
      </w:r>
      <w:r>
        <w:rPr>
          <w:rFonts w:ascii="Times New Roman" w:hAnsi="Times New Roman"/>
          <w:sz w:val="24"/>
          <w:szCs w:val="24"/>
        </w:rPr>
        <w:t>.</w:t>
      </w:r>
      <w:r w:rsidR="00135847">
        <w:rPr>
          <w:rFonts w:ascii="Times New Roman" w:hAnsi="Times New Roman"/>
          <w:sz w:val="24"/>
          <w:szCs w:val="24"/>
        </w:rPr>
        <w:t xml:space="preserve">  </w:t>
      </w:r>
      <w:r w:rsidR="009076B1">
        <w:rPr>
          <w:rFonts w:ascii="Times New Roman" w:hAnsi="Times New Roman"/>
          <w:sz w:val="24"/>
          <w:szCs w:val="24"/>
        </w:rPr>
        <w:t xml:space="preserve">Complainant </w:t>
      </w:r>
      <w:r w:rsidR="00BB6847">
        <w:rPr>
          <w:rFonts w:ascii="Times New Roman" w:hAnsi="Times New Roman"/>
          <w:sz w:val="24"/>
          <w:szCs w:val="24"/>
        </w:rPr>
        <w:t xml:space="preserve">also </w:t>
      </w:r>
      <w:r w:rsidR="009076B1">
        <w:rPr>
          <w:rFonts w:ascii="Times New Roman" w:hAnsi="Times New Roman"/>
          <w:sz w:val="24"/>
          <w:szCs w:val="24"/>
        </w:rPr>
        <w:t xml:space="preserve">receives $873.00 a month in Social Security benefits.  </w:t>
      </w:r>
      <w:r>
        <w:rPr>
          <w:rFonts w:ascii="Times New Roman" w:hAnsi="Times New Roman"/>
          <w:sz w:val="24"/>
          <w:szCs w:val="24"/>
        </w:rPr>
        <w:t xml:space="preserve">Her </w:t>
      </w:r>
      <w:r w:rsidR="009076B1">
        <w:rPr>
          <w:rFonts w:ascii="Times New Roman" w:hAnsi="Times New Roman"/>
          <w:sz w:val="24"/>
          <w:szCs w:val="24"/>
        </w:rPr>
        <w:t>husband</w:t>
      </w:r>
      <w:r>
        <w:rPr>
          <w:rFonts w:ascii="Times New Roman" w:hAnsi="Times New Roman"/>
          <w:sz w:val="24"/>
          <w:szCs w:val="24"/>
        </w:rPr>
        <w:t xml:space="preserve"> receives $</w:t>
      </w:r>
      <w:r w:rsidR="009076B1">
        <w:rPr>
          <w:rFonts w:ascii="Times New Roman" w:hAnsi="Times New Roman"/>
          <w:sz w:val="24"/>
          <w:szCs w:val="24"/>
        </w:rPr>
        <w:t>863</w:t>
      </w:r>
      <w:r>
        <w:rPr>
          <w:rFonts w:ascii="Times New Roman" w:hAnsi="Times New Roman"/>
          <w:sz w:val="24"/>
          <w:szCs w:val="24"/>
        </w:rPr>
        <w:t xml:space="preserve">.00 per month in Social Security benefits.  The total household </w:t>
      </w:r>
      <w:r w:rsidR="009076B1">
        <w:rPr>
          <w:rFonts w:ascii="Times New Roman" w:hAnsi="Times New Roman"/>
          <w:sz w:val="24"/>
          <w:szCs w:val="24"/>
        </w:rPr>
        <w:t>monthly</w:t>
      </w:r>
      <w:r>
        <w:rPr>
          <w:rFonts w:ascii="Times New Roman" w:hAnsi="Times New Roman"/>
          <w:sz w:val="24"/>
          <w:szCs w:val="24"/>
        </w:rPr>
        <w:t xml:space="preserve"> income is $ 2</w:t>
      </w:r>
      <w:r w:rsidR="009076B1">
        <w:rPr>
          <w:rFonts w:ascii="Times New Roman" w:hAnsi="Times New Roman"/>
          <w:sz w:val="24"/>
          <w:szCs w:val="24"/>
        </w:rPr>
        <w:t>,627.33</w:t>
      </w:r>
      <w:r>
        <w:rPr>
          <w:rFonts w:ascii="Times New Roman" w:hAnsi="Times New Roman"/>
          <w:sz w:val="24"/>
          <w:szCs w:val="24"/>
        </w:rPr>
        <w:t xml:space="preserve"> ($</w:t>
      </w:r>
      <w:r w:rsidR="009076B1">
        <w:rPr>
          <w:rFonts w:ascii="Times New Roman" w:hAnsi="Times New Roman"/>
          <w:sz w:val="24"/>
          <w:szCs w:val="24"/>
        </w:rPr>
        <w:t>787.33+$104.00+</w:t>
      </w:r>
      <w:r w:rsidR="00B25A02">
        <w:rPr>
          <w:rFonts w:ascii="Times New Roman" w:hAnsi="Times New Roman"/>
          <w:sz w:val="24"/>
          <w:szCs w:val="24"/>
        </w:rPr>
        <w:t>$</w:t>
      </w:r>
      <w:r w:rsidR="009076B1">
        <w:rPr>
          <w:rFonts w:ascii="Times New Roman" w:hAnsi="Times New Roman"/>
          <w:sz w:val="24"/>
          <w:szCs w:val="24"/>
        </w:rPr>
        <w:t>873.00+</w:t>
      </w:r>
      <w:r w:rsidR="00B25A02">
        <w:rPr>
          <w:rFonts w:ascii="Times New Roman" w:hAnsi="Times New Roman"/>
          <w:sz w:val="24"/>
          <w:szCs w:val="24"/>
        </w:rPr>
        <w:t>$</w:t>
      </w:r>
      <w:r w:rsidR="009076B1">
        <w:rPr>
          <w:rFonts w:ascii="Times New Roman" w:hAnsi="Times New Roman"/>
          <w:sz w:val="24"/>
          <w:szCs w:val="24"/>
        </w:rPr>
        <w:t>863.00</w:t>
      </w:r>
      <w:r>
        <w:rPr>
          <w:rFonts w:ascii="Times New Roman" w:hAnsi="Times New Roman"/>
          <w:sz w:val="24"/>
          <w:szCs w:val="24"/>
        </w:rPr>
        <w:t xml:space="preserve">).  Based upon the household income by both adults, I have determined that </w:t>
      </w:r>
      <w:r w:rsidR="00F3662C">
        <w:rPr>
          <w:rFonts w:ascii="Times New Roman" w:hAnsi="Times New Roman"/>
          <w:sz w:val="24"/>
          <w:szCs w:val="24"/>
        </w:rPr>
        <w:t>C</w:t>
      </w:r>
      <w:r>
        <w:rPr>
          <w:rFonts w:ascii="Times New Roman" w:hAnsi="Times New Roman"/>
          <w:sz w:val="24"/>
          <w:szCs w:val="24"/>
        </w:rPr>
        <w:t xml:space="preserve">omplainant’s household income level exceeds </w:t>
      </w:r>
      <w:r w:rsidR="009076B1">
        <w:rPr>
          <w:rFonts w:ascii="Times New Roman" w:hAnsi="Times New Roman"/>
          <w:sz w:val="24"/>
          <w:szCs w:val="24"/>
        </w:rPr>
        <w:t>200</w:t>
      </w:r>
      <w:r>
        <w:rPr>
          <w:rFonts w:ascii="Times New Roman" w:hAnsi="Times New Roman"/>
          <w:sz w:val="24"/>
          <w:szCs w:val="24"/>
        </w:rPr>
        <w:t>% of the federal poverty guidelines but is less than 250% o</w:t>
      </w:r>
      <w:r w:rsidR="005A5561">
        <w:rPr>
          <w:rFonts w:ascii="Times New Roman" w:hAnsi="Times New Roman"/>
          <w:sz w:val="24"/>
          <w:szCs w:val="24"/>
        </w:rPr>
        <w:t>f the federal poverty guideline</w:t>
      </w:r>
      <w:r w:rsidR="00F3662C">
        <w:rPr>
          <w:rFonts w:ascii="Times New Roman" w:hAnsi="Times New Roman"/>
          <w:sz w:val="24"/>
          <w:szCs w:val="24"/>
        </w:rPr>
        <w:t>s</w:t>
      </w:r>
      <w:r w:rsidR="005A5561">
        <w:rPr>
          <w:rFonts w:ascii="Times New Roman" w:hAnsi="Times New Roman"/>
          <w:sz w:val="24"/>
          <w:szCs w:val="24"/>
        </w:rPr>
        <w:t xml:space="preserve"> and as such </w:t>
      </w:r>
      <w:r w:rsidR="00F3662C">
        <w:rPr>
          <w:rFonts w:ascii="Times New Roman" w:hAnsi="Times New Roman"/>
          <w:sz w:val="24"/>
          <w:szCs w:val="24"/>
        </w:rPr>
        <w:t xml:space="preserve">she </w:t>
      </w:r>
      <w:r w:rsidR="005A5561">
        <w:rPr>
          <w:rFonts w:ascii="Times New Roman" w:hAnsi="Times New Roman"/>
          <w:sz w:val="24"/>
          <w:szCs w:val="24"/>
        </w:rPr>
        <w:t>is a level 2 customer.</w:t>
      </w:r>
    </w:p>
    <w:p w:rsidR="00367FB8" w:rsidRDefault="00367FB8" w:rsidP="00367FB8">
      <w:pPr>
        <w:spacing w:after="0" w:line="360" w:lineRule="auto"/>
        <w:ind w:firstLine="1440"/>
        <w:rPr>
          <w:rFonts w:ascii="Times New Roman" w:hAnsi="Times New Roman"/>
          <w:sz w:val="24"/>
          <w:szCs w:val="24"/>
        </w:rPr>
      </w:pPr>
    </w:p>
    <w:p w:rsidR="005C5A35" w:rsidRDefault="005C5A35" w:rsidP="00367FB8">
      <w:pPr>
        <w:spacing w:after="0" w:line="360" w:lineRule="auto"/>
        <w:ind w:firstLine="1440"/>
        <w:rPr>
          <w:rFonts w:ascii="Times New Roman" w:hAnsi="Times New Roman"/>
          <w:sz w:val="24"/>
          <w:szCs w:val="24"/>
        </w:rPr>
      </w:pPr>
      <w:r w:rsidRPr="001C2AAA">
        <w:rPr>
          <w:rFonts w:ascii="Times New Roman" w:hAnsi="Times New Roman"/>
          <w:sz w:val="24"/>
          <w:szCs w:val="24"/>
        </w:rPr>
        <w:t xml:space="preserve">On </w:t>
      </w:r>
      <w:r>
        <w:rPr>
          <w:rFonts w:ascii="Times New Roman" w:hAnsi="Times New Roman"/>
          <w:sz w:val="24"/>
          <w:szCs w:val="24"/>
        </w:rPr>
        <w:t>March 27, 2012</w:t>
      </w:r>
      <w:r w:rsidRPr="001C2AAA">
        <w:rPr>
          <w:rFonts w:ascii="Times New Roman" w:hAnsi="Times New Roman"/>
          <w:sz w:val="24"/>
          <w:szCs w:val="24"/>
        </w:rPr>
        <w:t>, the Commission’s Bureau of Consumer Services, BCS, at BCS Case No. 2942372, issued its decision which stated that the Complainant was a level 1 customer, and ordered her to pay the Regular Budget amount of $151.00 and an Arrearage Payment of $56.00 per month for a total Special Budget Amount of $207.00 beginning in May of 2012.</w:t>
      </w:r>
      <w:r>
        <w:rPr>
          <w:rFonts w:ascii="Times New Roman" w:hAnsi="Times New Roman"/>
          <w:sz w:val="24"/>
          <w:szCs w:val="24"/>
        </w:rPr>
        <w:t xml:space="preserve">  </w:t>
      </w:r>
      <w:r w:rsidR="00272CD8">
        <w:rPr>
          <w:rFonts w:ascii="Times New Roman" w:hAnsi="Times New Roman"/>
          <w:sz w:val="24"/>
          <w:szCs w:val="24"/>
        </w:rPr>
        <w:t xml:space="preserve"> M</w:t>
      </w:r>
      <w:r>
        <w:rPr>
          <w:rFonts w:ascii="Times New Roman" w:hAnsi="Times New Roman"/>
          <w:sz w:val="24"/>
          <w:szCs w:val="24"/>
        </w:rPr>
        <w:t>. E</w:t>
      </w:r>
      <w:r w:rsidR="005A5561">
        <w:rPr>
          <w:rFonts w:ascii="Times New Roman" w:hAnsi="Times New Roman"/>
          <w:sz w:val="24"/>
          <w:szCs w:val="24"/>
        </w:rPr>
        <w:t>.</w:t>
      </w:r>
      <w:r>
        <w:rPr>
          <w:rFonts w:ascii="Times New Roman" w:hAnsi="Times New Roman"/>
          <w:sz w:val="24"/>
          <w:szCs w:val="24"/>
        </w:rPr>
        <w:t xml:space="preserve"> </w:t>
      </w:r>
      <w:r w:rsidR="00272CD8">
        <w:rPr>
          <w:rFonts w:ascii="Times New Roman" w:hAnsi="Times New Roman"/>
          <w:sz w:val="24"/>
          <w:szCs w:val="24"/>
        </w:rPr>
        <w:t xml:space="preserve"> Exhibit #4.  </w:t>
      </w:r>
    </w:p>
    <w:p w:rsidR="005A5561" w:rsidRDefault="005A5561" w:rsidP="00367FB8">
      <w:pPr>
        <w:spacing w:after="0" w:line="360" w:lineRule="auto"/>
        <w:ind w:firstLine="1440"/>
        <w:rPr>
          <w:rFonts w:ascii="Times New Roman" w:hAnsi="Times New Roman"/>
          <w:sz w:val="24"/>
          <w:szCs w:val="24"/>
        </w:rPr>
      </w:pPr>
    </w:p>
    <w:p w:rsidR="00B25A02" w:rsidRDefault="00B25A02" w:rsidP="00367FB8">
      <w:pPr>
        <w:spacing w:after="0" w:line="360" w:lineRule="auto"/>
        <w:ind w:firstLine="1440"/>
        <w:rPr>
          <w:rFonts w:ascii="Times New Roman" w:hAnsi="Times New Roman"/>
          <w:sz w:val="24"/>
          <w:szCs w:val="24"/>
        </w:rPr>
      </w:pPr>
      <w:r>
        <w:rPr>
          <w:rFonts w:ascii="Times New Roman" w:hAnsi="Times New Roman"/>
          <w:sz w:val="24"/>
          <w:szCs w:val="24"/>
        </w:rPr>
        <w:t xml:space="preserve">The Commission has determined that a BCS issued payment arrangement is subject to review upon the timely filing of a formal complaint.  Since the Complaint is a timely appeal of a BCS decision, the Commission must determine if the BCS determination is in compliance with the mandates of Chapter 14.  </w:t>
      </w:r>
      <w:r w:rsidR="005A5561">
        <w:rPr>
          <w:rFonts w:ascii="Times New Roman" w:hAnsi="Times New Roman"/>
          <w:sz w:val="24"/>
          <w:szCs w:val="24"/>
        </w:rPr>
        <w:t xml:space="preserve">When BCS made its determination, Ms. </w:t>
      </w:r>
      <w:r>
        <w:rPr>
          <w:rFonts w:ascii="Times New Roman" w:hAnsi="Times New Roman"/>
          <w:sz w:val="24"/>
          <w:szCs w:val="24"/>
        </w:rPr>
        <w:t>Medaglia</w:t>
      </w:r>
      <w:r w:rsidR="005A5561">
        <w:rPr>
          <w:rFonts w:ascii="Times New Roman" w:hAnsi="Times New Roman"/>
          <w:sz w:val="24"/>
          <w:szCs w:val="24"/>
        </w:rPr>
        <w:t xml:space="preserve"> was a level 1 customer, now she is a level 2 customer</w:t>
      </w:r>
      <w:r>
        <w:rPr>
          <w:rFonts w:ascii="Times New Roman" w:hAnsi="Times New Roman"/>
          <w:sz w:val="24"/>
          <w:szCs w:val="24"/>
        </w:rPr>
        <w:t xml:space="preserve">. </w:t>
      </w:r>
      <w:r w:rsidR="00F3662C">
        <w:rPr>
          <w:rFonts w:ascii="Times New Roman" w:hAnsi="Times New Roman"/>
          <w:sz w:val="24"/>
          <w:szCs w:val="24"/>
        </w:rPr>
        <w:t xml:space="preserve"> </w:t>
      </w:r>
      <w:r>
        <w:rPr>
          <w:rFonts w:ascii="Times New Roman" w:hAnsi="Times New Roman"/>
          <w:sz w:val="24"/>
          <w:szCs w:val="24"/>
        </w:rPr>
        <w:t xml:space="preserve">Her monthly household income has actually increased.  </w:t>
      </w:r>
      <w:r w:rsidR="00060293">
        <w:rPr>
          <w:rFonts w:ascii="Times New Roman" w:hAnsi="Times New Roman"/>
          <w:sz w:val="24"/>
          <w:szCs w:val="24"/>
        </w:rPr>
        <w:t>Consequently, I find that Complainant, as a level 2 customer, must resolve her unpaid balance within 24 months, pursuant to 66 Pa. C.S. § 1405(b)(2).  Complainant is required to make monthly payments on her account consisting of her current bill plus one twenty-fourth (1/24</w:t>
      </w:r>
      <w:r w:rsidR="00060293" w:rsidRPr="00060293">
        <w:rPr>
          <w:rFonts w:ascii="Times New Roman" w:hAnsi="Times New Roman"/>
          <w:sz w:val="24"/>
          <w:szCs w:val="24"/>
          <w:vertAlign w:val="superscript"/>
        </w:rPr>
        <w:t>th</w:t>
      </w:r>
      <w:r w:rsidR="00060293">
        <w:rPr>
          <w:rFonts w:ascii="Times New Roman" w:hAnsi="Times New Roman"/>
          <w:sz w:val="24"/>
          <w:szCs w:val="24"/>
        </w:rPr>
        <w:t>) of the balanced accrued on her account beginning with the first billing due date following the entry of a final Commission Order in this case.</w:t>
      </w:r>
    </w:p>
    <w:p w:rsidR="00B25A02" w:rsidRDefault="00B25A02" w:rsidP="00367FB8">
      <w:pPr>
        <w:spacing w:after="0" w:line="360" w:lineRule="auto"/>
        <w:ind w:firstLine="1440"/>
        <w:rPr>
          <w:rFonts w:ascii="Times New Roman" w:hAnsi="Times New Roman"/>
          <w:sz w:val="24"/>
          <w:szCs w:val="24"/>
        </w:rPr>
      </w:pPr>
    </w:p>
    <w:p w:rsidR="005C5A35" w:rsidRDefault="00B25A02" w:rsidP="00367FB8">
      <w:pPr>
        <w:spacing w:after="0" w:line="360" w:lineRule="auto"/>
        <w:ind w:firstLine="1440"/>
        <w:rPr>
          <w:rFonts w:ascii="Times New Roman" w:hAnsi="Times New Roman"/>
          <w:sz w:val="24"/>
          <w:szCs w:val="24"/>
        </w:rPr>
      </w:pPr>
      <w:r>
        <w:rPr>
          <w:rFonts w:ascii="Times New Roman" w:hAnsi="Times New Roman"/>
          <w:sz w:val="24"/>
          <w:szCs w:val="24"/>
        </w:rPr>
        <w:t xml:space="preserve">In this present matter Complainant has failed to demonstrate that the BCS decision rendered in Case No. 2942372 is incorrect.  </w:t>
      </w:r>
    </w:p>
    <w:p w:rsidR="00367FB8" w:rsidRDefault="00367FB8" w:rsidP="00367FB8">
      <w:pPr>
        <w:spacing w:after="0" w:line="360" w:lineRule="auto"/>
        <w:ind w:firstLine="1440"/>
        <w:rPr>
          <w:rFonts w:ascii="Times New Roman" w:hAnsi="Times New Roman"/>
          <w:sz w:val="24"/>
          <w:szCs w:val="24"/>
        </w:rPr>
      </w:pPr>
    </w:p>
    <w:p w:rsidR="00367FB8" w:rsidRDefault="00367FB8" w:rsidP="00367FB8">
      <w:pPr>
        <w:spacing w:after="0" w:line="360" w:lineRule="auto"/>
        <w:ind w:firstLine="1440"/>
        <w:rPr>
          <w:rFonts w:ascii="Times New Roman" w:hAnsi="Times New Roman"/>
          <w:sz w:val="24"/>
          <w:szCs w:val="24"/>
        </w:rPr>
      </w:pPr>
      <w:r w:rsidRPr="007E1F98">
        <w:rPr>
          <w:rFonts w:ascii="Times New Roman" w:hAnsi="Times New Roman"/>
          <w:sz w:val="24"/>
          <w:szCs w:val="24"/>
        </w:rPr>
        <w:t xml:space="preserve">For the reasons stated above, </w:t>
      </w:r>
      <w:r w:rsidR="00E56E38">
        <w:rPr>
          <w:rFonts w:ascii="Times New Roman" w:hAnsi="Times New Roman"/>
          <w:sz w:val="24"/>
          <w:szCs w:val="24"/>
        </w:rPr>
        <w:t>Ms. Medaglia</w:t>
      </w:r>
      <w:r>
        <w:rPr>
          <w:rFonts w:ascii="Times New Roman" w:hAnsi="Times New Roman"/>
          <w:sz w:val="24"/>
          <w:szCs w:val="24"/>
        </w:rPr>
        <w:t>’s Complaint is denied.</w:t>
      </w:r>
      <w:r w:rsidR="00272CD8">
        <w:rPr>
          <w:rFonts w:ascii="Times New Roman" w:hAnsi="Times New Roman"/>
          <w:sz w:val="24"/>
          <w:szCs w:val="24"/>
        </w:rPr>
        <w:t xml:space="preserve">  </w:t>
      </w:r>
    </w:p>
    <w:p w:rsidR="005A5561" w:rsidRDefault="005A5561" w:rsidP="00367FB8">
      <w:pPr>
        <w:spacing w:after="0" w:line="360" w:lineRule="auto"/>
        <w:ind w:firstLine="1440"/>
        <w:rPr>
          <w:rFonts w:ascii="Times New Roman" w:hAnsi="Times New Roman"/>
          <w:sz w:val="24"/>
          <w:szCs w:val="24"/>
        </w:rPr>
      </w:pPr>
    </w:p>
    <w:p w:rsidR="005A5561" w:rsidRPr="0079513C" w:rsidRDefault="005A5561" w:rsidP="00367FB8">
      <w:pPr>
        <w:spacing w:after="0" w:line="360" w:lineRule="auto"/>
        <w:ind w:firstLine="1440"/>
        <w:rPr>
          <w:rFonts w:ascii="Times New Roman" w:hAnsi="Times New Roman"/>
          <w:sz w:val="24"/>
          <w:szCs w:val="24"/>
        </w:rPr>
      </w:pPr>
      <w:r>
        <w:rPr>
          <w:rFonts w:ascii="Times New Roman" w:hAnsi="Times New Roman"/>
          <w:sz w:val="24"/>
          <w:szCs w:val="24"/>
        </w:rPr>
        <w:t xml:space="preserve">Ms. Medaglia is strongly encouraged to work with Respondent and any social service agency in her community to assist her to address her outstanding balance. </w:t>
      </w:r>
    </w:p>
    <w:p w:rsidR="00367FB8" w:rsidRDefault="00367FB8" w:rsidP="00367FB8">
      <w:pPr>
        <w:spacing w:after="0" w:line="360" w:lineRule="auto"/>
        <w:rPr>
          <w:rFonts w:ascii="Times New Roman" w:hAnsi="Times New Roman"/>
          <w:sz w:val="24"/>
          <w:szCs w:val="24"/>
        </w:rPr>
      </w:pPr>
    </w:p>
    <w:p w:rsidR="00367FB8" w:rsidRPr="00C110CA" w:rsidRDefault="00367FB8" w:rsidP="00367FB8">
      <w:pPr>
        <w:spacing w:after="0" w:line="360" w:lineRule="auto"/>
        <w:jc w:val="center"/>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u w:val="single"/>
        </w:rPr>
        <w:t>CONCLUSIONS OF LAW</w:t>
      </w:r>
    </w:p>
    <w:p w:rsidR="00367FB8" w:rsidRPr="00C110CA" w:rsidRDefault="00367FB8" w:rsidP="00367FB8">
      <w:pPr>
        <w:spacing w:after="0" w:line="360" w:lineRule="auto"/>
        <w:rPr>
          <w:rFonts w:ascii="Times New Roman" w:eastAsia="Times New Roman" w:hAnsi="Times New Roman"/>
          <w:spacing w:val="-3"/>
          <w:sz w:val="24"/>
          <w:szCs w:val="24"/>
        </w:rPr>
      </w:pPr>
    </w:p>
    <w:p w:rsidR="00367FB8" w:rsidRPr="00C110CA" w:rsidRDefault="00367FB8" w:rsidP="00367FB8">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1.</w:t>
      </w:r>
      <w:r w:rsidRPr="00C110CA">
        <w:rPr>
          <w:rFonts w:ascii="Times New Roman" w:eastAsia="Times New Roman" w:hAnsi="Times New Roman"/>
          <w:spacing w:val="-3"/>
          <w:sz w:val="24"/>
          <w:szCs w:val="24"/>
        </w:rPr>
        <w:tab/>
        <w:t>The Commission has jurisdiction over the parties and the subject matter of this proceeding.  66 Pa. C.S.A. § 701.</w:t>
      </w:r>
    </w:p>
    <w:p w:rsidR="00367FB8" w:rsidRPr="00C110CA" w:rsidRDefault="00367FB8" w:rsidP="00367FB8">
      <w:pPr>
        <w:spacing w:after="0" w:line="360" w:lineRule="auto"/>
        <w:rPr>
          <w:rFonts w:ascii="Times New Roman" w:eastAsia="Times New Roman" w:hAnsi="Times New Roman"/>
          <w:spacing w:val="-3"/>
          <w:sz w:val="24"/>
          <w:szCs w:val="24"/>
        </w:rPr>
      </w:pPr>
    </w:p>
    <w:p w:rsidR="00367FB8" w:rsidRDefault="00367FB8" w:rsidP="00367FB8">
      <w:pPr>
        <w:spacing w:after="0" w:line="360" w:lineRule="auto"/>
        <w:ind w:firstLine="1440"/>
        <w:rPr>
          <w:rFonts w:ascii="Times New Roman" w:hAnsi="Times New Roman"/>
          <w:sz w:val="24"/>
          <w:szCs w:val="24"/>
        </w:rPr>
      </w:pPr>
      <w:r w:rsidRPr="00C110CA">
        <w:rPr>
          <w:rFonts w:ascii="Times New Roman" w:eastAsia="Times New Roman" w:hAnsi="Times New Roman"/>
          <w:spacing w:val="-3"/>
          <w:sz w:val="24"/>
          <w:szCs w:val="24"/>
        </w:rPr>
        <w:t>2.</w:t>
      </w:r>
      <w:r w:rsidRPr="00C110CA">
        <w:rPr>
          <w:rFonts w:ascii="Times New Roman" w:eastAsia="Times New Roman" w:hAnsi="Times New Roman"/>
          <w:spacing w:val="-3"/>
          <w:sz w:val="24"/>
          <w:szCs w:val="24"/>
        </w:rPr>
        <w:tab/>
      </w:r>
      <w:r w:rsidRPr="009A3D57">
        <w:rPr>
          <w:rFonts w:ascii="Times New Roman" w:eastAsia="Times New Roman" w:hAnsi="Times New Roman"/>
          <w:sz w:val="24"/>
          <w:szCs w:val="24"/>
        </w:rPr>
        <w:t>As the proponent of a rule or order</w:t>
      </w:r>
      <w:r>
        <w:rPr>
          <w:rFonts w:ascii="Times New Roman" w:hAnsi="Times New Roman"/>
          <w:sz w:val="24"/>
          <w:szCs w:val="24"/>
        </w:rPr>
        <w:t>, Complainant</w:t>
      </w:r>
      <w:r w:rsidRPr="00CE2E69">
        <w:rPr>
          <w:rFonts w:ascii="Times New Roman" w:hAnsi="Times New Roman"/>
          <w:sz w:val="24"/>
          <w:szCs w:val="24"/>
        </w:rPr>
        <w:t xml:space="preserve"> had the burden of proof. </w:t>
      </w:r>
      <w:r>
        <w:rPr>
          <w:rFonts w:ascii="Times New Roman" w:hAnsi="Times New Roman"/>
          <w:sz w:val="24"/>
          <w:szCs w:val="24"/>
        </w:rPr>
        <w:t xml:space="preserve"> </w:t>
      </w:r>
      <w:r w:rsidRPr="00CE2E69">
        <w:rPr>
          <w:rFonts w:ascii="Times New Roman" w:hAnsi="Times New Roman"/>
          <w:sz w:val="24"/>
          <w:szCs w:val="24"/>
        </w:rPr>
        <w:t>66 Pa. C.S. § 332(a).</w:t>
      </w:r>
    </w:p>
    <w:p w:rsidR="00E90822" w:rsidRDefault="00E90822" w:rsidP="00367FB8">
      <w:pPr>
        <w:spacing w:after="0" w:line="360" w:lineRule="auto"/>
        <w:ind w:firstLine="1440"/>
        <w:rPr>
          <w:rFonts w:ascii="Times New Roman" w:hAnsi="Times New Roman"/>
          <w:sz w:val="24"/>
          <w:szCs w:val="24"/>
        </w:rPr>
      </w:pPr>
    </w:p>
    <w:p w:rsidR="00367FB8" w:rsidRDefault="00367FB8" w:rsidP="00367FB8">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r>
      <w:r w:rsidR="00E90822">
        <w:rPr>
          <w:rFonts w:ascii="Times New Roman" w:eastAsia="Times New Roman" w:hAnsi="Times New Roman"/>
          <w:sz w:val="24"/>
          <w:szCs w:val="24"/>
        </w:rPr>
        <w:t>The Responsible</w:t>
      </w:r>
      <w:r w:rsidR="00CA03AF">
        <w:rPr>
          <w:rFonts w:ascii="Times New Roman" w:eastAsia="Times New Roman" w:hAnsi="Times New Roman"/>
          <w:sz w:val="24"/>
          <w:szCs w:val="24"/>
        </w:rPr>
        <w:t xml:space="preserve"> Utility Customer Protection Act, 66 Pa. C.S. §§ 1401-1418 applies to this proceeding.</w:t>
      </w:r>
    </w:p>
    <w:p w:rsidR="0000092A" w:rsidRDefault="0000092A" w:rsidP="00367FB8">
      <w:pPr>
        <w:spacing w:after="0" w:line="360" w:lineRule="auto"/>
        <w:ind w:firstLine="1440"/>
        <w:rPr>
          <w:rFonts w:ascii="Times New Roman" w:hAnsi="Times New Roman"/>
          <w:sz w:val="24"/>
          <w:szCs w:val="24"/>
        </w:rPr>
      </w:pPr>
    </w:p>
    <w:p w:rsidR="00367FB8" w:rsidRDefault="00367FB8" w:rsidP="00367FB8">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 Customer is obligated to pay for utility serviced provided to her as the ratepayer of record.  52 Pa. Code § 56.1.</w:t>
      </w:r>
    </w:p>
    <w:p w:rsidR="00367FB8" w:rsidRDefault="00367FB8" w:rsidP="00135847">
      <w:pPr>
        <w:spacing w:after="0" w:line="360" w:lineRule="auto"/>
        <w:ind w:firstLine="1440"/>
        <w:rPr>
          <w:rFonts w:ascii="Times New Roman" w:hAnsi="Times New Roman"/>
          <w:sz w:val="24"/>
          <w:szCs w:val="24"/>
        </w:rPr>
      </w:pPr>
    </w:p>
    <w:p w:rsidR="00367FB8" w:rsidRPr="00C110CA" w:rsidRDefault="00367FB8" w:rsidP="00367FB8">
      <w:pPr>
        <w:spacing w:after="0" w:line="360" w:lineRule="auto"/>
        <w:jc w:val="center"/>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u w:val="single"/>
        </w:rPr>
        <w:t>ORDER</w:t>
      </w:r>
    </w:p>
    <w:p w:rsidR="00367FB8" w:rsidRDefault="00367FB8" w:rsidP="00367FB8">
      <w:pPr>
        <w:spacing w:after="0" w:line="360" w:lineRule="auto"/>
        <w:rPr>
          <w:rFonts w:ascii="Times New Roman" w:eastAsia="Times New Roman" w:hAnsi="Times New Roman"/>
          <w:spacing w:val="-3"/>
          <w:sz w:val="24"/>
          <w:szCs w:val="24"/>
        </w:rPr>
      </w:pPr>
    </w:p>
    <w:p w:rsidR="00135847" w:rsidRPr="00C110CA" w:rsidRDefault="00135847" w:rsidP="00367FB8">
      <w:pPr>
        <w:spacing w:after="0" w:line="360" w:lineRule="auto"/>
        <w:rPr>
          <w:rFonts w:ascii="Times New Roman" w:eastAsia="Times New Roman" w:hAnsi="Times New Roman"/>
          <w:spacing w:val="-3"/>
          <w:sz w:val="24"/>
          <w:szCs w:val="24"/>
        </w:rPr>
      </w:pPr>
    </w:p>
    <w:p w:rsidR="00367FB8" w:rsidRPr="00C110CA" w:rsidRDefault="00367FB8" w:rsidP="00367FB8">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THEREFORE,</w:t>
      </w:r>
    </w:p>
    <w:p w:rsidR="00367FB8" w:rsidRPr="00C110CA" w:rsidRDefault="00367FB8" w:rsidP="00367FB8">
      <w:pPr>
        <w:spacing w:after="0" w:line="360" w:lineRule="auto"/>
        <w:ind w:firstLine="1440"/>
        <w:rPr>
          <w:rFonts w:ascii="Times New Roman" w:eastAsia="Times New Roman" w:hAnsi="Times New Roman"/>
          <w:spacing w:val="-3"/>
          <w:sz w:val="24"/>
          <w:szCs w:val="24"/>
        </w:rPr>
      </w:pPr>
    </w:p>
    <w:p w:rsidR="00367FB8" w:rsidRPr="00C110CA" w:rsidRDefault="00367FB8" w:rsidP="00367FB8">
      <w:pPr>
        <w:spacing w:after="0" w:line="360" w:lineRule="auto"/>
        <w:ind w:firstLine="1440"/>
        <w:outlineLvl w:val="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IT IS ORDERED:</w:t>
      </w:r>
    </w:p>
    <w:p w:rsidR="00367FB8" w:rsidRPr="00C110CA" w:rsidRDefault="00367FB8" w:rsidP="00367FB8">
      <w:pPr>
        <w:spacing w:after="0" w:line="360" w:lineRule="auto"/>
        <w:rPr>
          <w:rFonts w:ascii="Times New Roman" w:eastAsia="Times New Roman" w:hAnsi="Times New Roman"/>
          <w:spacing w:val="-3"/>
          <w:sz w:val="24"/>
          <w:szCs w:val="24"/>
        </w:rPr>
      </w:pPr>
    </w:p>
    <w:p w:rsidR="00367FB8" w:rsidRDefault="00367FB8" w:rsidP="00367FB8">
      <w:pPr>
        <w:spacing w:after="0" w:line="360" w:lineRule="auto"/>
        <w:ind w:firstLine="1440"/>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1.</w:t>
      </w:r>
      <w:r w:rsidRPr="00C110CA">
        <w:rPr>
          <w:rFonts w:ascii="Times New Roman" w:eastAsia="Times New Roman" w:hAnsi="Times New Roman"/>
          <w:spacing w:val="-3"/>
          <w:sz w:val="24"/>
          <w:szCs w:val="24"/>
        </w:rPr>
        <w:tab/>
      </w:r>
      <w:r>
        <w:rPr>
          <w:rFonts w:ascii="Times New Roman" w:eastAsia="Times New Roman" w:hAnsi="Times New Roman"/>
          <w:spacing w:val="-3"/>
          <w:sz w:val="24"/>
          <w:szCs w:val="24"/>
        </w:rPr>
        <w:t xml:space="preserve">That the formal Complaint filed by </w:t>
      </w:r>
      <w:r w:rsidR="00F66E18">
        <w:rPr>
          <w:rFonts w:ascii="Times New Roman" w:eastAsia="Times New Roman" w:hAnsi="Times New Roman"/>
          <w:spacing w:val="-3"/>
          <w:sz w:val="24"/>
          <w:szCs w:val="24"/>
        </w:rPr>
        <w:t>Barbara Med</w:t>
      </w:r>
      <w:r w:rsidR="00B25A02">
        <w:rPr>
          <w:rFonts w:ascii="Times New Roman" w:eastAsia="Times New Roman" w:hAnsi="Times New Roman"/>
          <w:spacing w:val="-3"/>
          <w:sz w:val="24"/>
          <w:szCs w:val="24"/>
        </w:rPr>
        <w:t>a</w:t>
      </w:r>
      <w:r w:rsidR="00F66E18">
        <w:rPr>
          <w:rFonts w:ascii="Times New Roman" w:eastAsia="Times New Roman" w:hAnsi="Times New Roman"/>
          <w:spacing w:val="-3"/>
          <w:sz w:val="24"/>
          <w:szCs w:val="24"/>
        </w:rPr>
        <w:t>glia</w:t>
      </w:r>
      <w:r>
        <w:rPr>
          <w:rFonts w:ascii="Times New Roman" w:eastAsia="Times New Roman" w:hAnsi="Times New Roman"/>
          <w:spacing w:val="-3"/>
          <w:sz w:val="24"/>
          <w:szCs w:val="24"/>
        </w:rPr>
        <w:t xml:space="preserve"> against Metropolitan Edison Company at Docket No. </w:t>
      </w:r>
      <w:r w:rsidR="00F3662C">
        <w:rPr>
          <w:rFonts w:ascii="Times New Roman" w:eastAsia="Times New Roman" w:hAnsi="Times New Roman"/>
          <w:spacing w:val="-3"/>
          <w:sz w:val="24"/>
          <w:szCs w:val="24"/>
        </w:rPr>
        <w:t>F</w:t>
      </w:r>
      <w:r>
        <w:rPr>
          <w:rFonts w:ascii="Times New Roman" w:eastAsia="Times New Roman" w:hAnsi="Times New Roman"/>
          <w:spacing w:val="-3"/>
          <w:sz w:val="24"/>
          <w:szCs w:val="24"/>
        </w:rPr>
        <w:t>-201</w:t>
      </w:r>
      <w:r w:rsidR="00F3662C">
        <w:rPr>
          <w:rFonts w:ascii="Times New Roman" w:eastAsia="Times New Roman" w:hAnsi="Times New Roman"/>
          <w:spacing w:val="-3"/>
          <w:sz w:val="24"/>
          <w:szCs w:val="24"/>
        </w:rPr>
        <w:t>2</w:t>
      </w:r>
      <w:r>
        <w:rPr>
          <w:rFonts w:ascii="Times New Roman" w:eastAsia="Times New Roman" w:hAnsi="Times New Roman"/>
          <w:spacing w:val="-3"/>
          <w:sz w:val="24"/>
          <w:szCs w:val="24"/>
        </w:rPr>
        <w:t>-2</w:t>
      </w:r>
      <w:r w:rsidR="00F3662C">
        <w:rPr>
          <w:rFonts w:ascii="Times New Roman" w:eastAsia="Times New Roman" w:hAnsi="Times New Roman"/>
          <w:spacing w:val="-3"/>
          <w:sz w:val="24"/>
          <w:szCs w:val="24"/>
        </w:rPr>
        <w:t>30099</w:t>
      </w:r>
      <w:r>
        <w:rPr>
          <w:rFonts w:ascii="Times New Roman" w:eastAsia="Times New Roman" w:hAnsi="Times New Roman"/>
          <w:spacing w:val="-3"/>
          <w:sz w:val="24"/>
          <w:szCs w:val="24"/>
        </w:rPr>
        <w:t xml:space="preserve"> has been </w:t>
      </w:r>
      <w:r w:rsidR="00F66E18">
        <w:rPr>
          <w:rFonts w:ascii="Times New Roman" w:eastAsia="Times New Roman" w:hAnsi="Times New Roman"/>
          <w:spacing w:val="-3"/>
          <w:sz w:val="24"/>
          <w:szCs w:val="24"/>
        </w:rPr>
        <w:t>denied</w:t>
      </w:r>
      <w:r>
        <w:rPr>
          <w:rFonts w:ascii="Times New Roman" w:eastAsia="Times New Roman" w:hAnsi="Times New Roman"/>
          <w:spacing w:val="-3"/>
          <w:sz w:val="24"/>
          <w:szCs w:val="24"/>
        </w:rPr>
        <w:t>.</w:t>
      </w:r>
    </w:p>
    <w:p w:rsidR="00367FB8" w:rsidRPr="00DF783B" w:rsidRDefault="00367FB8" w:rsidP="00367FB8">
      <w:pPr>
        <w:spacing w:after="0" w:line="360" w:lineRule="auto"/>
        <w:ind w:firstLine="1440"/>
        <w:rPr>
          <w:rFonts w:ascii="Times New Roman" w:eastAsia="Times New Roman" w:hAnsi="Times New Roman"/>
          <w:spacing w:val="-3"/>
          <w:sz w:val="24"/>
          <w:szCs w:val="24"/>
        </w:rPr>
      </w:pPr>
    </w:p>
    <w:p w:rsidR="00060293" w:rsidRDefault="00367FB8" w:rsidP="00367FB8">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2.</w:t>
      </w:r>
      <w:r>
        <w:rPr>
          <w:rFonts w:ascii="Times New Roman" w:eastAsia="Times New Roman" w:hAnsi="Times New Roman"/>
          <w:spacing w:val="-3"/>
          <w:sz w:val="24"/>
          <w:szCs w:val="24"/>
        </w:rPr>
        <w:tab/>
      </w:r>
      <w:r w:rsidR="00060293">
        <w:rPr>
          <w:rFonts w:ascii="Times New Roman" w:eastAsia="Times New Roman" w:hAnsi="Times New Roman"/>
          <w:spacing w:val="-3"/>
          <w:sz w:val="24"/>
          <w:szCs w:val="24"/>
        </w:rPr>
        <w:t>That Barbara Medaglia shall make monthly payments consisting of her current bill plus one twenty-fourth (1/24</w:t>
      </w:r>
      <w:r w:rsidR="00060293" w:rsidRPr="00060293">
        <w:rPr>
          <w:rFonts w:ascii="Times New Roman" w:eastAsia="Times New Roman" w:hAnsi="Times New Roman"/>
          <w:spacing w:val="-3"/>
          <w:sz w:val="24"/>
          <w:szCs w:val="24"/>
          <w:vertAlign w:val="superscript"/>
        </w:rPr>
        <w:t>th</w:t>
      </w:r>
      <w:r w:rsidR="00060293">
        <w:rPr>
          <w:rFonts w:ascii="Times New Roman" w:eastAsia="Times New Roman" w:hAnsi="Times New Roman"/>
          <w:spacing w:val="-3"/>
          <w:sz w:val="24"/>
          <w:szCs w:val="24"/>
        </w:rPr>
        <w:t>) of the balance accrued on her account, beginning with the first billing date following the entry of a final Commission Order in this case.</w:t>
      </w:r>
    </w:p>
    <w:p w:rsidR="00060293" w:rsidRDefault="00060293" w:rsidP="00367FB8">
      <w:pPr>
        <w:spacing w:after="0" w:line="360" w:lineRule="auto"/>
        <w:rPr>
          <w:rFonts w:ascii="Times New Roman" w:eastAsia="Times New Roman" w:hAnsi="Times New Roman"/>
          <w:spacing w:val="-3"/>
          <w:sz w:val="24"/>
          <w:szCs w:val="24"/>
        </w:rPr>
      </w:pPr>
    </w:p>
    <w:p w:rsidR="00060293" w:rsidRDefault="00060293" w:rsidP="00367FB8">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3.</w:t>
      </w:r>
      <w:r>
        <w:rPr>
          <w:rFonts w:ascii="Times New Roman" w:eastAsia="Times New Roman" w:hAnsi="Times New Roman"/>
          <w:spacing w:val="-3"/>
          <w:sz w:val="24"/>
          <w:szCs w:val="24"/>
        </w:rPr>
        <w:tab/>
        <w:t>That as long as Barbara Medaglia keeps the payment schedule stated in this order, Metropolitan Edison Company shall not suspend or terminate her utility service except for valid safety or emergency reasons or assess late payments or finance charges against her account.</w:t>
      </w:r>
    </w:p>
    <w:p w:rsidR="00060293" w:rsidRDefault="00060293" w:rsidP="00367FB8">
      <w:pPr>
        <w:spacing w:after="0" w:line="360" w:lineRule="auto"/>
        <w:rPr>
          <w:rFonts w:ascii="Times New Roman" w:eastAsia="Times New Roman" w:hAnsi="Times New Roman"/>
          <w:spacing w:val="-3"/>
          <w:sz w:val="24"/>
          <w:szCs w:val="24"/>
        </w:rPr>
      </w:pPr>
    </w:p>
    <w:p w:rsidR="00060293" w:rsidRDefault="00060293" w:rsidP="003B4F30">
      <w:pPr>
        <w:spacing w:after="0"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4.</w:t>
      </w:r>
      <w:r>
        <w:rPr>
          <w:rFonts w:ascii="Times New Roman" w:eastAsia="Times New Roman" w:hAnsi="Times New Roman"/>
          <w:spacing w:val="-3"/>
          <w:sz w:val="24"/>
          <w:szCs w:val="24"/>
        </w:rPr>
        <w:tab/>
        <w:t xml:space="preserve">That, if Barbara Medaglia does not keep the payment schedule stated in this order, Metropolitan Edison </w:t>
      </w:r>
      <w:r w:rsidR="00E90822">
        <w:rPr>
          <w:rFonts w:ascii="Times New Roman" w:eastAsia="Times New Roman" w:hAnsi="Times New Roman"/>
          <w:spacing w:val="-3"/>
          <w:sz w:val="24"/>
          <w:szCs w:val="24"/>
        </w:rPr>
        <w:t xml:space="preserve">Company </w:t>
      </w:r>
      <w:r>
        <w:rPr>
          <w:rFonts w:ascii="Times New Roman" w:eastAsia="Times New Roman" w:hAnsi="Times New Roman"/>
          <w:spacing w:val="-3"/>
          <w:sz w:val="24"/>
          <w:szCs w:val="24"/>
        </w:rPr>
        <w:t xml:space="preserve">is authorized to suspend or terminate her utility service </w:t>
      </w:r>
      <w:r w:rsidR="006E3079">
        <w:rPr>
          <w:rFonts w:ascii="Times New Roman" w:eastAsia="Times New Roman" w:hAnsi="Times New Roman"/>
          <w:spacing w:val="-3"/>
          <w:sz w:val="24"/>
          <w:szCs w:val="24"/>
        </w:rPr>
        <w:t>in</w:t>
      </w:r>
      <w:r>
        <w:rPr>
          <w:rFonts w:ascii="Times New Roman" w:eastAsia="Times New Roman" w:hAnsi="Times New Roman"/>
          <w:spacing w:val="-3"/>
          <w:sz w:val="24"/>
          <w:szCs w:val="24"/>
        </w:rPr>
        <w:t xml:space="preserve"> accordance with the </w:t>
      </w:r>
      <w:r w:rsidR="00E90822">
        <w:rPr>
          <w:rFonts w:ascii="Times New Roman" w:eastAsia="Times New Roman" w:hAnsi="Times New Roman"/>
          <w:spacing w:val="-3"/>
          <w:sz w:val="24"/>
          <w:szCs w:val="24"/>
        </w:rPr>
        <w:t>Commission’</w:t>
      </w:r>
      <w:r w:rsidR="0000092A">
        <w:rPr>
          <w:rFonts w:ascii="Times New Roman" w:eastAsia="Times New Roman" w:hAnsi="Times New Roman"/>
          <w:spacing w:val="-3"/>
          <w:sz w:val="24"/>
          <w:szCs w:val="24"/>
        </w:rPr>
        <w:t>s</w:t>
      </w:r>
      <w:r>
        <w:rPr>
          <w:rFonts w:ascii="Times New Roman" w:eastAsia="Times New Roman" w:hAnsi="Times New Roman"/>
          <w:spacing w:val="-3"/>
          <w:sz w:val="24"/>
          <w:szCs w:val="24"/>
        </w:rPr>
        <w:t xml:space="preserve"> statute</w:t>
      </w:r>
      <w:r w:rsidR="003B4F30">
        <w:rPr>
          <w:rFonts w:ascii="Times New Roman" w:eastAsia="Times New Roman" w:hAnsi="Times New Roman"/>
          <w:spacing w:val="-3"/>
          <w:sz w:val="24"/>
          <w:szCs w:val="24"/>
        </w:rPr>
        <w:t>s and regulations.</w:t>
      </w:r>
    </w:p>
    <w:p w:rsidR="00060293" w:rsidRDefault="00060293" w:rsidP="00367FB8">
      <w:pPr>
        <w:spacing w:after="0" w:line="360" w:lineRule="auto"/>
        <w:rPr>
          <w:rFonts w:ascii="Times New Roman" w:eastAsia="Times New Roman" w:hAnsi="Times New Roman"/>
          <w:spacing w:val="-3"/>
          <w:sz w:val="24"/>
          <w:szCs w:val="24"/>
        </w:rPr>
      </w:pPr>
    </w:p>
    <w:p w:rsidR="00367FB8" w:rsidRDefault="003B4F30" w:rsidP="003B4F30">
      <w:pPr>
        <w:spacing w:after="0" w:line="360" w:lineRule="auto"/>
        <w:ind w:left="720" w:firstLine="720"/>
        <w:rPr>
          <w:rFonts w:ascii="Times New Roman" w:eastAsia="Times New Roman" w:hAnsi="Times New Roman"/>
          <w:spacing w:val="-3"/>
          <w:sz w:val="24"/>
          <w:szCs w:val="24"/>
        </w:rPr>
      </w:pPr>
      <w:r>
        <w:rPr>
          <w:rFonts w:ascii="Times New Roman" w:eastAsia="Times New Roman" w:hAnsi="Times New Roman"/>
          <w:spacing w:val="-3"/>
          <w:sz w:val="24"/>
          <w:szCs w:val="24"/>
        </w:rPr>
        <w:t>5.</w:t>
      </w:r>
      <w:r>
        <w:rPr>
          <w:rFonts w:ascii="Times New Roman" w:eastAsia="Times New Roman" w:hAnsi="Times New Roman"/>
          <w:spacing w:val="-3"/>
          <w:sz w:val="24"/>
          <w:szCs w:val="24"/>
        </w:rPr>
        <w:tab/>
      </w:r>
      <w:r w:rsidR="00F66E18">
        <w:rPr>
          <w:rFonts w:ascii="Times New Roman" w:eastAsia="Times New Roman" w:hAnsi="Times New Roman"/>
          <w:spacing w:val="-3"/>
          <w:sz w:val="24"/>
          <w:szCs w:val="24"/>
        </w:rPr>
        <w:t xml:space="preserve">That the </w:t>
      </w:r>
      <w:r w:rsidR="00CA03AF">
        <w:rPr>
          <w:rFonts w:ascii="Times New Roman" w:eastAsia="Times New Roman" w:hAnsi="Times New Roman"/>
          <w:spacing w:val="-3"/>
          <w:sz w:val="24"/>
          <w:szCs w:val="24"/>
        </w:rPr>
        <w:t>record at Docket No. F-2012-2300999 is marked closed.</w:t>
      </w:r>
    </w:p>
    <w:p w:rsidR="00F66E18" w:rsidRDefault="00367FB8" w:rsidP="00F66E18">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p>
    <w:p w:rsidR="00367FB8" w:rsidRPr="00DF783B" w:rsidRDefault="00367FB8" w:rsidP="00367FB8">
      <w:pPr>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p>
    <w:p w:rsidR="00367FB8" w:rsidRPr="00C110CA" w:rsidRDefault="00367FB8" w:rsidP="00367FB8">
      <w:pPr>
        <w:spacing w:after="0" w:line="240" w:lineRule="auto"/>
        <w:outlineLvl w:val="0"/>
        <w:rPr>
          <w:rFonts w:ascii="Times New Roman" w:eastAsia="Times New Roman" w:hAnsi="Times New Roman"/>
          <w:spacing w:val="-3"/>
          <w:sz w:val="24"/>
          <w:szCs w:val="24"/>
          <w:u w:val="single"/>
        </w:rPr>
      </w:pPr>
      <w:r w:rsidRPr="00C110CA">
        <w:rPr>
          <w:rFonts w:ascii="Times New Roman" w:eastAsia="Times New Roman" w:hAnsi="Times New Roman"/>
          <w:spacing w:val="-3"/>
          <w:sz w:val="24"/>
          <w:szCs w:val="24"/>
        </w:rPr>
        <w:t>Dated:</w:t>
      </w:r>
      <w:r w:rsidRPr="00C110CA">
        <w:rPr>
          <w:rFonts w:ascii="Times New Roman" w:eastAsia="Times New Roman" w:hAnsi="Times New Roman"/>
          <w:spacing w:val="-3"/>
          <w:sz w:val="24"/>
          <w:szCs w:val="24"/>
        </w:rPr>
        <w:tab/>
      </w:r>
      <w:r w:rsidR="00E90822">
        <w:rPr>
          <w:rFonts w:ascii="Times New Roman" w:eastAsia="Times New Roman" w:hAnsi="Times New Roman"/>
          <w:spacing w:val="-3"/>
          <w:sz w:val="24"/>
          <w:szCs w:val="24"/>
          <w:u w:val="single"/>
        </w:rPr>
        <w:t>August 20</w:t>
      </w:r>
      <w:r w:rsidRPr="000D7841">
        <w:rPr>
          <w:rFonts w:ascii="Times New Roman" w:eastAsia="Times New Roman" w:hAnsi="Times New Roman"/>
          <w:spacing w:val="-3"/>
          <w:sz w:val="24"/>
          <w:szCs w:val="24"/>
          <w:u w:val="single"/>
        </w:rPr>
        <w:t>, 2012</w:t>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sidRPr="00C110CA">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rsidR="00367FB8" w:rsidRPr="00C110CA" w:rsidRDefault="00367FB8" w:rsidP="00367FB8">
      <w:pPr>
        <w:spacing w:after="0" w:line="240" w:lineRule="auto"/>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Pr>
          <w:rFonts w:ascii="Times New Roman" w:eastAsia="Times New Roman" w:hAnsi="Times New Roman"/>
          <w:spacing w:val="-3"/>
          <w:sz w:val="24"/>
          <w:szCs w:val="24"/>
        </w:rPr>
        <w:t>David A. Alexander</w:t>
      </w:r>
    </w:p>
    <w:p w:rsidR="00367FB8" w:rsidRPr="00C110CA" w:rsidRDefault="00367FB8" w:rsidP="00367FB8">
      <w:pPr>
        <w:spacing w:after="0" w:line="240" w:lineRule="auto"/>
        <w:rPr>
          <w:rFonts w:ascii="Times New Roman" w:eastAsia="Times New Roman" w:hAnsi="Times New Roman"/>
          <w:spacing w:val="-3"/>
          <w:sz w:val="24"/>
          <w:szCs w:val="24"/>
        </w:rPr>
      </w:pP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sidRPr="00C110CA">
        <w:rPr>
          <w:rFonts w:ascii="Times New Roman" w:eastAsia="Times New Roman" w:hAnsi="Times New Roman"/>
          <w:spacing w:val="-3"/>
          <w:sz w:val="24"/>
          <w:szCs w:val="24"/>
        </w:rPr>
        <w:tab/>
      </w:r>
      <w:r>
        <w:rPr>
          <w:rFonts w:ascii="Times New Roman" w:eastAsia="Times New Roman" w:hAnsi="Times New Roman"/>
          <w:spacing w:val="-3"/>
          <w:sz w:val="24"/>
          <w:szCs w:val="24"/>
        </w:rPr>
        <w:t>Special Agent</w:t>
      </w:r>
    </w:p>
    <w:sectPr w:rsidR="00367FB8" w:rsidRPr="00C110CA" w:rsidSect="00AF4225">
      <w:footerReference w:type="default" r:id="rId7"/>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DD" w:rsidRDefault="00FD02DD" w:rsidP="00367FB8">
      <w:pPr>
        <w:spacing w:after="0" w:line="240" w:lineRule="auto"/>
      </w:pPr>
      <w:r>
        <w:separator/>
      </w:r>
    </w:p>
  </w:endnote>
  <w:endnote w:type="continuationSeparator" w:id="0">
    <w:p w:rsidR="00FD02DD" w:rsidRDefault="00FD02DD" w:rsidP="0036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A2" w:rsidRPr="00AF4225" w:rsidRDefault="00F848E1">
    <w:pPr>
      <w:pStyle w:val="Footer"/>
      <w:jc w:val="center"/>
      <w:rPr>
        <w:rFonts w:ascii="Times New Roman" w:hAnsi="Times New Roman"/>
        <w:sz w:val="20"/>
        <w:szCs w:val="20"/>
      </w:rPr>
    </w:pPr>
    <w:r w:rsidRPr="00AF4225">
      <w:rPr>
        <w:rFonts w:ascii="Times New Roman" w:hAnsi="Times New Roman"/>
        <w:sz w:val="20"/>
        <w:szCs w:val="20"/>
      </w:rPr>
      <w:fldChar w:fldCharType="begin"/>
    </w:r>
    <w:r w:rsidRPr="00AF4225">
      <w:rPr>
        <w:rFonts w:ascii="Times New Roman" w:hAnsi="Times New Roman"/>
        <w:sz w:val="20"/>
        <w:szCs w:val="20"/>
      </w:rPr>
      <w:instrText xml:space="preserve"> PAGE   \* MERGEFORMAT </w:instrText>
    </w:r>
    <w:r w:rsidRPr="00AF4225">
      <w:rPr>
        <w:rFonts w:ascii="Times New Roman" w:hAnsi="Times New Roman"/>
        <w:sz w:val="20"/>
        <w:szCs w:val="20"/>
      </w:rPr>
      <w:fldChar w:fldCharType="separate"/>
    </w:r>
    <w:r w:rsidR="0019344C">
      <w:rPr>
        <w:rFonts w:ascii="Times New Roman" w:hAnsi="Times New Roman"/>
        <w:noProof/>
        <w:sz w:val="20"/>
        <w:szCs w:val="20"/>
      </w:rPr>
      <w:t>7</w:t>
    </w:r>
    <w:r w:rsidRPr="00AF4225">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DD" w:rsidRDefault="00FD02DD" w:rsidP="00367FB8">
      <w:pPr>
        <w:spacing w:after="0" w:line="240" w:lineRule="auto"/>
      </w:pPr>
      <w:r>
        <w:separator/>
      </w:r>
    </w:p>
  </w:footnote>
  <w:footnote w:type="continuationSeparator" w:id="0">
    <w:p w:rsidR="00FD02DD" w:rsidRDefault="00FD02DD" w:rsidP="00367FB8">
      <w:pPr>
        <w:spacing w:after="0" w:line="240" w:lineRule="auto"/>
      </w:pPr>
      <w:r>
        <w:continuationSeparator/>
      </w:r>
    </w:p>
  </w:footnote>
  <w:footnote w:id="1">
    <w:p w:rsidR="00367FB8" w:rsidRDefault="00367FB8" w:rsidP="00367FB8">
      <w:pPr>
        <w:pStyle w:val="FootnoteText"/>
      </w:pPr>
      <w:r>
        <w:rPr>
          <w:rStyle w:val="FootnoteReference"/>
        </w:rPr>
        <w:footnoteRef/>
      </w:r>
      <w:r>
        <w:t xml:space="preserve"> </w:t>
      </w:r>
      <w:r>
        <w:tab/>
        <w:t>A tape recording of the hearing was made, no court reporter being used.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B8"/>
    <w:rsid w:val="0000092A"/>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564"/>
    <w:rsid w:val="00057AEA"/>
    <w:rsid w:val="00060293"/>
    <w:rsid w:val="0006061D"/>
    <w:rsid w:val="00060D0C"/>
    <w:rsid w:val="000638FE"/>
    <w:rsid w:val="000679AC"/>
    <w:rsid w:val="00071208"/>
    <w:rsid w:val="00072183"/>
    <w:rsid w:val="00073756"/>
    <w:rsid w:val="00073FDE"/>
    <w:rsid w:val="00075C7D"/>
    <w:rsid w:val="00081535"/>
    <w:rsid w:val="00081C08"/>
    <w:rsid w:val="00082A9D"/>
    <w:rsid w:val="0008302F"/>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5847"/>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9344C"/>
    <w:rsid w:val="00194A9D"/>
    <w:rsid w:val="001A4672"/>
    <w:rsid w:val="001A64E0"/>
    <w:rsid w:val="001B0526"/>
    <w:rsid w:val="001B45C4"/>
    <w:rsid w:val="001C2AAA"/>
    <w:rsid w:val="001C4163"/>
    <w:rsid w:val="001C5EDB"/>
    <w:rsid w:val="001C67B0"/>
    <w:rsid w:val="001C693C"/>
    <w:rsid w:val="001D0537"/>
    <w:rsid w:val="001D72CF"/>
    <w:rsid w:val="001D770A"/>
    <w:rsid w:val="001E0669"/>
    <w:rsid w:val="001E17AC"/>
    <w:rsid w:val="001E19BB"/>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2CD8"/>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C4892"/>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2F39"/>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67FB8"/>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B4F30"/>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0F28"/>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023"/>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2E3D"/>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A5561"/>
    <w:rsid w:val="005B285D"/>
    <w:rsid w:val="005B3D68"/>
    <w:rsid w:val="005B6E0B"/>
    <w:rsid w:val="005B7EED"/>
    <w:rsid w:val="005C4B69"/>
    <w:rsid w:val="005C5A35"/>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2B6"/>
    <w:rsid w:val="006315B8"/>
    <w:rsid w:val="0063207E"/>
    <w:rsid w:val="00632D74"/>
    <w:rsid w:val="0063305B"/>
    <w:rsid w:val="00635172"/>
    <w:rsid w:val="00640B50"/>
    <w:rsid w:val="006411EC"/>
    <w:rsid w:val="00644756"/>
    <w:rsid w:val="00644BEC"/>
    <w:rsid w:val="00647F69"/>
    <w:rsid w:val="00651C49"/>
    <w:rsid w:val="006529F0"/>
    <w:rsid w:val="00655D5C"/>
    <w:rsid w:val="006631F9"/>
    <w:rsid w:val="006635C6"/>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3079"/>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0F6"/>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076B1"/>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5702"/>
    <w:rsid w:val="00957A7E"/>
    <w:rsid w:val="00957C35"/>
    <w:rsid w:val="0096060A"/>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404"/>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1680E"/>
    <w:rsid w:val="00B25A02"/>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B6847"/>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790"/>
    <w:rsid w:val="00C14E3E"/>
    <w:rsid w:val="00C17516"/>
    <w:rsid w:val="00C207E5"/>
    <w:rsid w:val="00C23812"/>
    <w:rsid w:val="00C23F58"/>
    <w:rsid w:val="00C27246"/>
    <w:rsid w:val="00C31774"/>
    <w:rsid w:val="00C37493"/>
    <w:rsid w:val="00C40E39"/>
    <w:rsid w:val="00C47DDD"/>
    <w:rsid w:val="00C51FAF"/>
    <w:rsid w:val="00C53195"/>
    <w:rsid w:val="00C54A04"/>
    <w:rsid w:val="00C559D2"/>
    <w:rsid w:val="00C55AAA"/>
    <w:rsid w:val="00C6126B"/>
    <w:rsid w:val="00C64EE9"/>
    <w:rsid w:val="00C66BB0"/>
    <w:rsid w:val="00C70B15"/>
    <w:rsid w:val="00C80CDE"/>
    <w:rsid w:val="00C83412"/>
    <w:rsid w:val="00C850F9"/>
    <w:rsid w:val="00C90897"/>
    <w:rsid w:val="00C96B22"/>
    <w:rsid w:val="00C9789E"/>
    <w:rsid w:val="00CA03AF"/>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56E38"/>
    <w:rsid w:val="00E60965"/>
    <w:rsid w:val="00E61443"/>
    <w:rsid w:val="00E62CA0"/>
    <w:rsid w:val="00E651F7"/>
    <w:rsid w:val="00E6582E"/>
    <w:rsid w:val="00E67577"/>
    <w:rsid w:val="00E712F7"/>
    <w:rsid w:val="00E87AB3"/>
    <w:rsid w:val="00E90822"/>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2C"/>
    <w:rsid w:val="00F36644"/>
    <w:rsid w:val="00F36757"/>
    <w:rsid w:val="00F403DB"/>
    <w:rsid w:val="00F434E9"/>
    <w:rsid w:val="00F605CA"/>
    <w:rsid w:val="00F60DAE"/>
    <w:rsid w:val="00F651F2"/>
    <w:rsid w:val="00F66788"/>
    <w:rsid w:val="00F66E18"/>
    <w:rsid w:val="00F67FD3"/>
    <w:rsid w:val="00F70143"/>
    <w:rsid w:val="00F74C22"/>
    <w:rsid w:val="00F759FD"/>
    <w:rsid w:val="00F77703"/>
    <w:rsid w:val="00F77D2D"/>
    <w:rsid w:val="00F818ED"/>
    <w:rsid w:val="00F828E9"/>
    <w:rsid w:val="00F82E68"/>
    <w:rsid w:val="00F848E1"/>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2DD"/>
    <w:rsid w:val="00FD0CE3"/>
    <w:rsid w:val="00FD26CA"/>
    <w:rsid w:val="00FD494F"/>
    <w:rsid w:val="00FD5D4D"/>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B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7F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67FB8"/>
    <w:rPr>
      <w:rFonts w:eastAsia="Times New Roman"/>
      <w:sz w:val="20"/>
      <w:szCs w:val="20"/>
    </w:rPr>
  </w:style>
  <w:style w:type="character" w:styleId="FootnoteReference">
    <w:name w:val="footnote reference"/>
    <w:uiPriority w:val="99"/>
    <w:unhideWhenUsed/>
    <w:rsid w:val="00367FB8"/>
    <w:rPr>
      <w:vertAlign w:val="superscript"/>
    </w:rPr>
  </w:style>
  <w:style w:type="paragraph" w:styleId="Footer">
    <w:name w:val="footer"/>
    <w:basedOn w:val="Normal"/>
    <w:link w:val="FooterChar"/>
    <w:uiPriority w:val="99"/>
    <w:unhideWhenUsed/>
    <w:rsid w:val="0036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B8"/>
    <w:rPr>
      <w:rFonts w:ascii="Calibri" w:eastAsia="Calibri" w:hAnsi="Calibri"/>
      <w:sz w:val="22"/>
      <w:szCs w:val="22"/>
    </w:rPr>
  </w:style>
  <w:style w:type="paragraph" w:styleId="BalloonText">
    <w:name w:val="Balloon Text"/>
    <w:basedOn w:val="Normal"/>
    <w:link w:val="BalloonTextChar"/>
    <w:uiPriority w:val="99"/>
    <w:semiHidden/>
    <w:unhideWhenUsed/>
    <w:rsid w:val="00663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C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B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7F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67FB8"/>
    <w:rPr>
      <w:rFonts w:eastAsia="Times New Roman"/>
      <w:sz w:val="20"/>
      <w:szCs w:val="20"/>
    </w:rPr>
  </w:style>
  <w:style w:type="character" w:styleId="FootnoteReference">
    <w:name w:val="footnote reference"/>
    <w:uiPriority w:val="99"/>
    <w:unhideWhenUsed/>
    <w:rsid w:val="00367FB8"/>
    <w:rPr>
      <w:vertAlign w:val="superscript"/>
    </w:rPr>
  </w:style>
  <w:style w:type="paragraph" w:styleId="Footer">
    <w:name w:val="footer"/>
    <w:basedOn w:val="Normal"/>
    <w:link w:val="FooterChar"/>
    <w:uiPriority w:val="99"/>
    <w:unhideWhenUsed/>
    <w:rsid w:val="0036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B8"/>
    <w:rPr>
      <w:rFonts w:ascii="Calibri" w:eastAsia="Calibri" w:hAnsi="Calibri"/>
      <w:sz w:val="22"/>
      <w:szCs w:val="22"/>
    </w:rPr>
  </w:style>
  <w:style w:type="paragraph" w:styleId="BalloonText">
    <w:name w:val="Balloon Text"/>
    <w:basedOn w:val="Normal"/>
    <w:link w:val="BalloonTextChar"/>
    <w:uiPriority w:val="99"/>
    <w:semiHidden/>
    <w:unhideWhenUsed/>
    <w:rsid w:val="00663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2012-08-10T18:17:00Z</cp:lastPrinted>
  <dcterms:created xsi:type="dcterms:W3CDTF">2012-09-11T14:45:00Z</dcterms:created>
  <dcterms:modified xsi:type="dcterms:W3CDTF">2012-09-11T14:45:00Z</dcterms:modified>
</cp:coreProperties>
</file>