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296" w:rsidRPr="00241814" w:rsidRDefault="00956296" w:rsidP="000025D8">
      <w:pPr>
        <w:jc w:val="center"/>
        <w:outlineLvl w:val="0"/>
        <w:rPr>
          <w:b/>
          <w:sz w:val="24"/>
          <w:szCs w:val="24"/>
        </w:rPr>
      </w:pPr>
      <w:r w:rsidRPr="00241814">
        <w:rPr>
          <w:b/>
          <w:sz w:val="24"/>
          <w:szCs w:val="24"/>
        </w:rPr>
        <w:t>BEFORE THE</w:t>
      </w:r>
    </w:p>
    <w:p w:rsidR="00956296" w:rsidRPr="00241814" w:rsidRDefault="00956296" w:rsidP="000025D8">
      <w:pPr>
        <w:jc w:val="center"/>
        <w:outlineLvl w:val="0"/>
        <w:rPr>
          <w:b/>
          <w:sz w:val="24"/>
          <w:szCs w:val="24"/>
        </w:rPr>
      </w:pPr>
      <w:r w:rsidRPr="00241814">
        <w:rPr>
          <w:b/>
          <w:sz w:val="24"/>
          <w:szCs w:val="24"/>
        </w:rPr>
        <w:t>PENNSYLVANIA PUBLIC UTILITY COMMISSION</w:t>
      </w:r>
    </w:p>
    <w:p w:rsidR="00956296" w:rsidRPr="00241814" w:rsidRDefault="00956296" w:rsidP="000025D8">
      <w:pPr>
        <w:jc w:val="center"/>
        <w:rPr>
          <w:sz w:val="24"/>
          <w:szCs w:val="24"/>
        </w:rPr>
      </w:pPr>
    </w:p>
    <w:p w:rsidR="001F0336" w:rsidRPr="00241814" w:rsidRDefault="001F0336" w:rsidP="000025D8">
      <w:pPr>
        <w:jc w:val="center"/>
        <w:rPr>
          <w:sz w:val="24"/>
          <w:szCs w:val="24"/>
        </w:rPr>
      </w:pPr>
    </w:p>
    <w:p w:rsidR="000F5D4C" w:rsidRPr="00241814" w:rsidRDefault="000F5D4C" w:rsidP="000F5D4C">
      <w:pPr>
        <w:tabs>
          <w:tab w:val="left" w:pos="-720"/>
        </w:tabs>
        <w:suppressAutoHyphens/>
        <w:jc w:val="both"/>
        <w:rPr>
          <w:spacing w:val="-3"/>
          <w:sz w:val="24"/>
        </w:rPr>
      </w:pPr>
      <w:r w:rsidRPr="00241814">
        <w:rPr>
          <w:spacing w:val="-3"/>
          <w:sz w:val="24"/>
        </w:rPr>
        <w:t xml:space="preserve">Chateau Woods, Inc. </w:t>
      </w: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fldChar w:fldCharType="begin"/>
      </w:r>
      <w:r w:rsidRPr="00241814">
        <w:rPr>
          <w:spacing w:val="-3"/>
          <w:sz w:val="24"/>
        </w:rPr>
        <w:instrText>fillin "Complainant's name" \d ""</w:instrText>
      </w:r>
      <w:r w:rsidRPr="00241814">
        <w:rPr>
          <w:spacing w:val="-3"/>
          <w:sz w:val="24"/>
        </w:rPr>
        <w:fldChar w:fldCharType="end"/>
      </w:r>
      <w:r w:rsidRPr="00241814">
        <w:rPr>
          <w:spacing w:val="-3"/>
          <w:sz w:val="24"/>
        </w:rPr>
        <w:t>:</w:t>
      </w:r>
    </w:p>
    <w:p w:rsidR="000F5D4C" w:rsidRPr="00241814" w:rsidRDefault="000F5D4C" w:rsidP="000F5D4C">
      <w:pPr>
        <w:tabs>
          <w:tab w:val="left" w:pos="-720"/>
        </w:tabs>
        <w:suppressAutoHyphens/>
        <w:jc w:val="both"/>
        <w:rPr>
          <w:spacing w:val="-3"/>
          <w:sz w:val="24"/>
        </w:rPr>
      </w:pP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tab/>
        <w:t>:</w:t>
      </w:r>
    </w:p>
    <w:p w:rsidR="000F5D4C" w:rsidRPr="00241814" w:rsidRDefault="000F5D4C" w:rsidP="000F5D4C">
      <w:pPr>
        <w:tabs>
          <w:tab w:val="left" w:pos="-720"/>
        </w:tabs>
        <w:suppressAutoHyphens/>
        <w:jc w:val="both"/>
        <w:rPr>
          <w:spacing w:val="-3"/>
          <w:sz w:val="24"/>
        </w:rPr>
      </w:pPr>
      <w:r w:rsidRPr="00241814">
        <w:rPr>
          <w:spacing w:val="-3"/>
          <w:sz w:val="24"/>
        </w:rPr>
        <w:tab/>
        <w:t>v.</w:t>
      </w: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tab/>
        <w:t>:</w:t>
      </w:r>
      <w:r w:rsidRPr="00241814">
        <w:rPr>
          <w:spacing w:val="-3"/>
          <w:sz w:val="24"/>
        </w:rPr>
        <w:tab/>
      </w:r>
      <w:r w:rsidRPr="00241814">
        <w:rPr>
          <w:spacing w:val="-3"/>
          <w:sz w:val="24"/>
        </w:rPr>
        <w:tab/>
        <w:t>C-2012-2314036</w:t>
      </w:r>
    </w:p>
    <w:p w:rsidR="000F5D4C" w:rsidRPr="00241814" w:rsidRDefault="000F5D4C" w:rsidP="000F5D4C">
      <w:pPr>
        <w:tabs>
          <w:tab w:val="left" w:pos="-720"/>
        </w:tabs>
        <w:suppressAutoHyphens/>
        <w:jc w:val="both"/>
        <w:rPr>
          <w:spacing w:val="-3"/>
          <w:sz w:val="24"/>
        </w:rPr>
      </w:pP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tab/>
      </w:r>
      <w:r w:rsidRPr="00241814">
        <w:rPr>
          <w:spacing w:val="-3"/>
          <w:sz w:val="24"/>
        </w:rPr>
        <w:tab/>
        <w:t>:</w:t>
      </w:r>
    </w:p>
    <w:p w:rsidR="000F5D4C" w:rsidRPr="00241814" w:rsidRDefault="000F5D4C" w:rsidP="000F5D4C">
      <w:pPr>
        <w:tabs>
          <w:tab w:val="left" w:pos="-720"/>
          <w:tab w:val="left" w:pos="-90"/>
        </w:tabs>
        <w:suppressAutoHyphens/>
        <w:jc w:val="both"/>
        <w:rPr>
          <w:spacing w:val="-3"/>
          <w:sz w:val="24"/>
        </w:rPr>
      </w:pPr>
      <w:proofErr w:type="gramStart"/>
      <w:r w:rsidRPr="00241814">
        <w:rPr>
          <w:spacing w:val="-3"/>
          <w:sz w:val="24"/>
        </w:rPr>
        <w:t>United Water Pennsylvania, Inc.</w:t>
      </w:r>
      <w:proofErr w:type="gramEnd"/>
      <w:r w:rsidRPr="00241814">
        <w:rPr>
          <w:spacing w:val="-3"/>
          <w:sz w:val="24"/>
        </w:rPr>
        <w:tab/>
      </w:r>
      <w:r w:rsidRPr="00241814">
        <w:rPr>
          <w:spacing w:val="-3"/>
          <w:sz w:val="24"/>
        </w:rPr>
        <w:tab/>
        <w:t>:</w:t>
      </w:r>
    </w:p>
    <w:p w:rsidR="008458E6" w:rsidRPr="00241814" w:rsidRDefault="008458E6" w:rsidP="000025D8">
      <w:pPr>
        <w:tabs>
          <w:tab w:val="left" w:pos="-720"/>
        </w:tabs>
        <w:suppressAutoHyphens/>
        <w:rPr>
          <w:spacing w:val="-3"/>
          <w:sz w:val="24"/>
          <w:szCs w:val="24"/>
        </w:rPr>
      </w:pPr>
    </w:p>
    <w:p w:rsidR="001F0336" w:rsidRPr="00241814" w:rsidRDefault="001F0336" w:rsidP="000025D8">
      <w:pPr>
        <w:jc w:val="both"/>
        <w:rPr>
          <w:sz w:val="24"/>
          <w:szCs w:val="24"/>
        </w:rPr>
      </w:pPr>
    </w:p>
    <w:p w:rsidR="004531AB" w:rsidRPr="00241814" w:rsidRDefault="00F741D8" w:rsidP="00F741D8">
      <w:pPr>
        <w:jc w:val="center"/>
        <w:outlineLvl w:val="0"/>
        <w:rPr>
          <w:sz w:val="24"/>
          <w:szCs w:val="24"/>
        </w:rPr>
      </w:pPr>
      <w:r w:rsidRPr="00241814">
        <w:rPr>
          <w:b/>
          <w:caps/>
          <w:sz w:val="24"/>
          <w:szCs w:val="24"/>
          <w:u w:val="single"/>
        </w:rPr>
        <w:t>ORDER DENYING</w:t>
      </w:r>
      <w:r w:rsidR="009B1BAF" w:rsidRPr="00241814">
        <w:rPr>
          <w:b/>
          <w:caps/>
          <w:sz w:val="24"/>
          <w:szCs w:val="24"/>
          <w:u w:val="single"/>
        </w:rPr>
        <w:t xml:space="preserve"> MOTION FOR JUDGEMENT ON THE PLEADINGS</w:t>
      </w:r>
      <w:r w:rsidR="00C47418" w:rsidRPr="00241814">
        <w:rPr>
          <w:b/>
          <w:caps/>
          <w:sz w:val="24"/>
          <w:szCs w:val="24"/>
          <w:u w:val="single"/>
        </w:rPr>
        <w:t xml:space="preserve"> </w:t>
      </w:r>
    </w:p>
    <w:p w:rsidR="00956296" w:rsidRPr="00241814" w:rsidRDefault="00956296" w:rsidP="000025D8">
      <w:pPr>
        <w:jc w:val="center"/>
        <w:rPr>
          <w:sz w:val="24"/>
          <w:szCs w:val="24"/>
        </w:rPr>
      </w:pPr>
    </w:p>
    <w:p w:rsidR="00E008AF" w:rsidRPr="00241814" w:rsidRDefault="00E008AF" w:rsidP="000025D8">
      <w:pPr>
        <w:jc w:val="center"/>
        <w:rPr>
          <w:sz w:val="24"/>
          <w:szCs w:val="24"/>
        </w:rPr>
      </w:pPr>
    </w:p>
    <w:p w:rsidR="00A2298A" w:rsidRPr="00241814" w:rsidRDefault="00232FA7"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On </w:t>
      </w:r>
      <w:r w:rsidR="00A2298A" w:rsidRPr="00241814">
        <w:rPr>
          <w:rFonts w:ascii="Times New Roman" w:hAnsi="Times New Roman" w:cs="Times New Roman"/>
        </w:rPr>
        <w:t>July 29, 2012</w:t>
      </w:r>
      <w:r w:rsidRPr="00241814">
        <w:rPr>
          <w:rFonts w:ascii="Times New Roman" w:hAnsi="Times New Roman" w:cs="Times New Roman"/>
        </w:rPr>
        <w:t xml:space="preserve">, </w:t>
      </w:r>
      <w:r w:rsidR="00A2298A" w:rsidRPr="00241814">
        <w:rPr>
          <w:rFonts w:ascii="Times New Roman" w:hAnsi="Times New Roman" w:cs="Times New Roman"/>
        </w:rPr>
        <w:t>Chateau Woods, Inc. (Chateau Woods)</w:t>
      </w:r>
      <w:r w:rsidRPr="00241814">
        <w:rPr>
          <w:rFonts w:ascii="Times New Roman" w:hAnsi="Times New Roman" w:cs="Times New Roman"/>
        </w:rPr>
        <w:t xml:space="preserve"> filed a complaint with the Pennsylvania Public Utility Commission (Commission) against </w:t>
      </w:r>
      <w:r w:rsidR="00A2298A" w:rsidRPr="00241814">
        <w:rPr>
          <w:rFonts w:ascii="Times New Roman" w:hAnsi="Times New Roman" w:cs="Times New Roman"/>
        </w:rPr>
        <w:t>United Water Pennsylvania, Inc.</w:t>
      </w:r>
      <w:r w:rsidR="00CD6E9F" w:rsidRPr="00241814">
        <w:rPr>
          <w:rFonts w:ascii="Times New Roman" w:hAnsi="Times New Roman" w:cs="Times New Roman"/>
        </w:rPr>
        <w:t xml:space="preserve"> </w:t>
      </w:r>
      <w:r w:rsidRPr="00241814">
        <w:rPr>
          <w:rFonts w:ascii="Times New Roman" w:hAnsi="Times New Roman" w:cs="Times New Roman"/>
        </w:rPr>
        <w:t>(</w:t>
      </w:r>
      <w:r w:rsidR="00A2298A" w:rsidRPr="00241814">
        <w:rPr>
          <w:rFonts w:ascii="Times New Roman" w:hAnsi="Times New Roman" w:cs="Times New Roman"/>
        </w:rPr>
        <w:t>United</w:t>
      </w:r>
      <w:r w:rsidRPr="00241814">
        <w:rPr>
          <w:rFonts w:ascii="Times New Roman" w:hAnsi="Times New Roman" w:cs="Times New Roman"/>
        </w:rPr>
        <w:t xml:space="preserve">).  </w:t>
      </w:r>
      <w:r w:rsidR="00A3647B" w:rsidRPr="00241814">
        <w:rPr>
          <w:rFonts w:ascii="Times New Roman" w:hAnsi="Times New Roman" w:cs="Times New Roman"/>
        </w:rPr>
        <w:t xml:space="preserve">The complaint alleges that </w:t>
      </w:r>
      <w:r w:rsidR="00A2298A" w:rsidRPr="00241814">
        <w:rPr>
          <w:rFonts w:ascii="Times New Roman" w:hAnsi="Times New Roman" w:cs="Times New Roman"/>
        </w:rPr>
        <w:t xml:space="preserve">Chateau Woods was the developer of a tract of land located in Lower Paxton Township, Dauphin County known as Kings Point.  </w:t>
      </w:r>
    </w:p>
    <w:p w:rsidR="00A2298A" w:rsidRPr="00241814" w:rsidRDefault="00A2298A" w:rsidP="00232FA7">
      <w:pPr>
        <w:pStyle w:val="ParaTab1"/>
        <w:spacing w:line="360" w:lineRule="auto"/>
        <w:ind w:firstLine="1350"/>
        <w:rPr>
          <w:rFonts w:ascii="Times New Roman" w:hAnsi="Times New Roman" w:cs="Times New Roman"/>
        </w:rPr>
      </w:pPr>
    </w:p>
    <w:p w:rsidR="00A61CF6" w:rsidRPr="00241814" w:rsidRDefault="00A2298A"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According to the complaint, Chateau Woods and United entered into a water main extension agreement</w:t>
      </w:r>
      <w:r w:rsidR="00A61CF6" w:rsidRPr="00241814">
        <w:rPr>
          <w:rFonts w:ascii="Times New Roman" w:hAnsi="Times New Roman" w:cs="Times New Roman"/>
        </w:rPr>
        <w:t>,</w:t>
      </w:r>
      <w:r w:rsidRPr="00241814">
        <w:rPr>
          <w:rFonts w:ascii="Times New Roman" w:hAnsi="Times New Roman" w:cs="Times New Roman"/>
        </w:rPr>
        <w:t xml:space="preserve"> </w:t>
      </w:r>
      <w:r w:rsidR="00A61CF6" w:rsidRPr="00241814">
        <w:rPr>
          <w:rFonts w:ascii="Times New Roman" w:hAnsi="Times New Roman" w:cs="Times New Roman"/>
        </w:rPr>
        <w:t xml:space="preserve">dated July 25, 2000, </w:t>
      </w:r>
      <w:r w:rsidRPr="00241814">
        <w:rPr>
          <w:rFonts w:ascii="Times New Roman" w:hAnsi="Times New Roman" w:cs="Times New Roman"/>
        </w:rPr>
        <w:t xml:space="preserve">for a non bona fide customer.  Attached to the complaint is a copy of the agreement.  The complaint asserts that the agreement </w:t>
      </w:r>
      <w:r w:rsidR="00A61CF6" w:rsidRPr="00241814">
        <w:rPr>
          <w:rFonts w:ascii="Times New Roman" w:hAnsi="Times New Roman" w:cs="Times New Roman"/>
        </w:rPr>
        <w:t xml:space="preserve">required Chateau Woods to assume the financial burden of extending water mains to serve the Kings Point development.  The complaint asserts that Chateau Woods paid $79,635.00 to United as a retainer prior to any work being performed by United as required by the agreement.  </w:t>
      </w:r>
    </w:p>
    <w:p w:rsidR="00A61CF6" w:rsidRPr="00241814" w:rsidRDefault="00A61CF6" w:rsidP="00232FA7">
      <w:pPr>
        <w:pStyle w:val="ParaTab1"/>
        <w:spacing w:line="360" w:lineRule="auto"/>
        <w:ind w:firstLine="1350"/>
        <w:rPr>
          <w:rFonts w:ascii="Times New Roman" w:hAnsi="Times New Roman" w:cs="Times New Roman"/>
        </w:rPr>
      </w:pPr>
    </w:p>
    <w:p w:rsidR="00C04EBC" w:rsidRPr="00241814" w:rsidRDefault="00A61CF6"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Chateau Woods points out</w:t>
      </w:r>
      <w:r w:rsidR="009B0B3B">
        <w:rPr>
          <w:rFonts w:ascii="Times New Roman" w:hAnsi="Times New Roman" w:cs="Times New Roman"/>
        </w:rPr>
        <w:t xml:space="preserve"> that </w:t>
      </w:r>
      <w:r w:rsidRPr="00241814">
        <w:rPr>
          <w:rFonts w:ascii="Times New Roman" w:hAnsi="Times New Roman" w:cs="Times New Roman"/>
        </w:rPr>
        <w:t xml:space="preserve">the terms of the agreement provided that a portion of the retainer paid to United would be refunded to Chateau Woods for each customer </w:t>
      </w:r>
      <w:r w:rsidR="00C04EBC" w:rsidRPr="00241814">
        <w:rPr>
          <w:rFonts w:ascii="Times New Roman" w:hAnsi="Times New Roman" w:cs="Times New Roman"/>
        </w:rPr>
        <w:t xml:space="preserve">that obtained water service in the Kings Point development.  However, the agreement also provided that any part of the retainer not refunded within ten years would be considered a contribution to </w:t>
      </w:r>
      <w:proofErr w:type="gramStart"/>
      <w:r w:rsidR="00C04EBC" w:rsidRPr="00241814">
        <w:rPr>
          <w:rFonts w:ascii="Times New Roman" w:hAnsi="Times New Roman" w:cs="Times New Roman"/>
        </w:rPr>
        <w:t>United.</w:t>
      </w:r>
      <w:proofErr w:type="gramEnd"/>
      <w:r w:rsidR="00C04EBC" w:rsidRPr="00241814">
        <w:rPr>
          <w:rFonts w:ascii="Times New Roman" w:hAnsi="Times New Roman" w:cs="Times New Roman"/>
        </w:rPr>
        <w:t xml:space="preserve">  </w:t>
      </w:r>
    </w:p>
    <w:p w:rsidR="00C04EBC" w:rsidRPr="00241814" w:rsidRDefault="00C04EBC" w:rsidP="00232FA7">
      <w:pPr>
        <w:pStyle w:val="ParaTab1"/>
        <w:spacing w:line="360" w:lineRule="auto"/>
        <w:ind w:firstLine="1350"/>
        <w:rPr>
          <w:rFonts w:ascii="Times New Roman" w:hAnsi="Times New Roman" w:cs="Times New Roman"/>
        </w:rPr>
      </w:pPr>
    </w:p>
    <w:p w:rsidR="00390DCC" w:rsidRPr="00241814" w:rsidRDefault="00C04EBC"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The complaint indicates that Chateau Woods last received a refund check from United on July 12, 2010.  The complaint contends that Chateau Woods has made repeated request</w:t>
      </w:r>
      <w:r w:rsidR="00390DCC" w:rsidRPr="00241814">
        <w:rPr>
          <w:rFonts w:ascii="Times New Roman" w:hAnsi="Times New Roman" w:cs="Times New Roman"/>
        </w:rPr>
        <w:t>s</w:t>
      </w:r>
      <w:r w:rsidRPr="00241814">
        <w:rPr>
          <w:rFonts w:ascii="Times New Roman" w:hAnsi="Times New Roman" w:cs="Times New Roman"/>
        </w:rPr>
        <w:t xml:space="preserve"> that United return the balance approximately $47,000 from the retainer</w:t>
      </w:r>
      <w:r w:rsidR="00390DCC" w:rsidRPr="00241814">
        <w:rPr>
          <w:rFonts w:ascii="Times New Roman" w:hAnsi="Times New Roman" w:cs="Times New Roman"/>
        </w:rPr>
        <w:t xml:space="preserve"> to it but that United has refused to return any amount</w:t>
      </w:r>
      <w:r w:rsidRPr="00241814">
        <w:rPr>
          <w:rFonts w:ascii="Times New Roman" w:hAnsi="Times New Roman" w:cs="Times New Roman"/>
        </w:rPr>
        <w:t>.</w:t>
      </w:r>
    </w:p>
    <w:p w:rsidR="00494198" w:rsidRPr="00241814" w:rsidRDefault="00390DCC"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lastRenderedPageBreak/>
        <w:t xml:space="preserve">The complaint contends that United has been unjustly enriched by refusing to return the balance of the retainer.  The complaint also argues that the agreement is an adhesion contract and that the terms of the agreement should be modified.  The complaint requests that the </w:t>
      </w:r>
      <w:r w:rsidR="00232FA7" w:rsidRPr="00241814">
        <w:rPr>
          <w:rFonts w:ascii="Times New Roman" w:hAnsi="Times New Roman" w:cs="Times New Roman"/>
        </w:rPr>
        <w:t xml:space="preserve">Commission </w:t>
      </w:r>
      <w:r w:rsidRPr="00241814">
        <w:rPr>
          <w:rFonts w:ascii="Times New Roman" w:hAnsi="Times New Roman" w:cs="Times New Roman"/>
        </w:rPr>
        <w:t>declare the agreement modified so that the balance of the retainer is refunded to Chateau Woods.</w:t>
      </w:r>
    </w:p>
    <w:p w:rsidR="00232FA7" w:rsidRPr="00241814" w:rsidRDefault="00494198"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 </w:t>
      </w:r>
    </w:p>
    <w:p w:rsidR="00494198" w:rsidRPr="00241814" w:rsidRDefault="00232FA7"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The Respondent filed an answer </w:t>
      </w:r>
      <w:r w:rsidR="00CD6E9F" w:rsidRPr="00241814">
        <w:rPr>
          <w:rFonts w:ascii="Times New Roman" w:hAnsi="Times New Roman" w:cs="Times New Roman"/>
        </w:rPr>
        <w:t xml:space="preserve">with new matter </w:t>
      </w:r>
      <w:r w:rsidRPr="00241814">
        <w:rPr>
          <w:rFonts w:ascii="Times New Roman" w:hAnsi="Times New Roman" w:cs="Times New Roman"/>
        </w:rPr>
        <w:t xml:space="preserve">on </w:t>
      </w:r>
      <w:r w:rsidR="00494198" w:rsidRPr="00241814">
        <w:rPr>
          <w:rFonts w:ascii="Times New Roman" w:hAnsi="Times New Roman" w:cs="Times New Roman"/>
        </w:rPr>
        <w:t>August 6</w:t>
      </w:r>
      <w:r w:rsidR="00CD6E9F" w:rsidRPr="00241814">
        <w:rPr>
          <w:rFonts w:ascii="Times New Roman" w:hAnsi="Times New Roman" w:cs="Times New Roman"/>
        </w:rPr>
        <w:t>, 2012</w:t>
      </w:r>
      <w:r w:rsidRPr="00241814">
        <w:rPr>
          <w:rFonts w:ascii="Times New Roman" w:hAnsi="Times New Roman" w:cs="Times New Roman"/>
        </w:rPr>
        <w:t xml:space="preserve">.  The answer admits that </w:t>
      </w:r>
      <w:r w:rsidR="00494198" w:rsidRPr="00241814">
        <w:rPr>
          <w:rFonts w:ascii="Times New Roman" w:hAnsi="Times New Roman" w:cs="Times New Roman"/>
        </w:rPr>
        <w:t>Chateau Woods was a land developer in Lower Paxton Township</w:t>
      </w:r>
      <w:r w:rsidR="00CD6E9F" w:rsidRPr="00241814">
        <w:rPr>
          <w:rFonts w:ascii="Times New Roman" w:hAnsi="Times New Roman" w:cs="Times New Roman"/>
        </w:rPr>
        <w:t xml:space="preserve">.  </w:t>
      </w:r>
      <w:r w:rsidR="00A3647B" w:rsidRPr="00241814">
        <w:rPr>
          <w:rFonts w:ascii="Times New Roman" w:hAnsi="Times New Roman" w:cs="Times New Roman"/>
        </w:rPr>
        <w:t xml:space="preserve">The answer </w:t>
      </w:r>
      <w:r w:rsidR="00494198" w:rsidRPr="00241814">
        <w:rPr>
          <w:rFonts w:ascii="Times New Roman" w:hAnsi="Times New Roman" w:cs="Times New Roman"/>
        </w:rPr>
        <w:t xml:space="preserve">alleges that the development was originally planned for 41 town homes but that </w:t>
      </w:r>
      <w:r w:rsidR="009B0B3B">
        <w:rPr>
          <w:rFonts w:ascii="Times New Roman" w:hAnsi="Times New Roman" w:cs="Times New Roman"/>
        </w:rPr>
        <w:t>the “</w:t>
      </w:r>
      <w:r w:rsidR="00494198" w:rsidRPr="00241814">
        <w:rPr>
          <w:rFonts w:ascii="Times New Roman" w:hAnsi="Times New Roman" w:cs="Times New Roman"/>
        </w:rPr>
        <w:t>as built</w:t>
      </w:r>
      <w:r w:rsidR="009B0B3B">
        <w:rPr>
          <w:rFonts w:ascii="Times New Roman" w:hAnsi="Times New Roman" w:cs="Times New Roman"/>
        </w:rPr>
        <w:t>”</w:t>
      </w:r>
      <w:r w:rsidR="00494198" w:rsidRPr="00241814">
        <w:rPr>
          <w:rFonts w:ascii="Times New Roman" w:hAnsi="Times New Roman" w:cs="Times New Roman"/>
        </w:rPr>
        <w:t xml:space="preserve"> plans show only 28 town homes were built.</w:t>
      </w:r>
    </w:p>
    <w:p w:rsidR="00494198" w:rsidRPr="00241814" w:rsidRDefault="00494198" w:rsidP="00232FA7">
      <w:pPr>
        <w:pStyle w:val="ParaTab1"/>
        <w:spacing w:line="360" w:lineRule="auto"/>
        <w:ind w:firstLine="1350"/>
        <w:rPr>
          <w:rFonts w:ascii="Times New Roman" w:hAnsi="Times New Roman" w:cs="Times New Roman"/>
        </w:rPr>
      </w:pPr>
    </w:p>
    <w:p w:rsidR="00494198" w:rsidRPr="00241814" w:rsidRDefault="00494198"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The answer admits that Chateau Woods and United are parties to the agreement dated July 25, 2000, attached to the complaint.  However the answer alleges that the copy of the agreement attached to the complaint is not a complete copy of the agreement.</w:t>
      </w:r>
      <w:r w:rsidR="007821DC" w:rsidRPr="00241814">
        <w:rPr>
          <w:rFonts w:ascii="Times New Roman" w:hAnsi="Times New Roman" w:cs="Times New Roman"/>
        </w:rPr>
        <w:t xml:space="preserve">  The answer argues that the agreement is just and reasonable and consistent with the Public Utility Code and United’s tariff.  </w:t>
      </w:r>
      <w:r w:rsidRPr="00241814">
        <w:rPr>
          <w:rFonts w:ascii="Times New Roman" w:hAnsi="Times New Roman" w:cs="Times New Roman"/>
        </w:rPr>
        <w:t xml:space="preserve">  </w:t>
      </w:r>
    </w:p>
    <w:p w:rsidR="00494198" w:rsidRPr="00241814" w:rsidRDefault="00494198" w:rsidP="00232FA7">
      <w:pPr>
        <w:pStyle w:val="ParaTab1"/>
        <w:spacing w:line="360" w:lineRule="auto"/>
        <w:ind w:firstLine="1350"/>
        <w:rPr>
          <w:rFonts w:ascii="Times New Roman" w:hAnsi="Times New Roman" w:cs="Times New Roman"/>
        </w:rPr>
      </w:pPr>
    </w:p>
    <w:p w:rsidR="00494198" w:rsidRPr="00241814" w:rsidRDefault="00494198"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According to the answer, the agreement only required Chateau Woods to pay </w:t>
      </w:r>
      <w:proofErr w:type="gramStart"/>
      <w:r w:rsidRPr="00241814">
        <w:rPr>
          <w:rFonts w:ascii="Times New Roman" w:hAnsi="Times New Roman" w:cs="Times New Roman"/>
        </w:rPr>
        <w:t>United</w:t>
      </w:r>
      <w:proofErr w:type="gramEnd"/>
      <w:r w:rsidRPr="00241814">
        <w:rPr>
          <w:rFonts w:ascii="Times New Roman" w:hAnsi="Times New Roman" w:cs="Times New Roman"/>
        </w:rPr>
        <w:t xml:space="preserve"> construction overhead estimated at $9,792.00 and finally determined to be $7,082.00.  </w:t>
      </w:r>
      <w:r w:rsidR="007821DC" w:rsidRPr="00241814">
        <w:rPr>
          <w:rFonts w:ascii="Times New Roman" w:hAnsi="Times New Roman" w:cs="Times New Roman"/>
        </w:rPr>
        <w:t xml:space="preserve">According to the answer, United refunded this difference to Chateau Woods.  </w:t>
      </w:r>
      <w:r w:rsidRPr="00241814">
        <w:rPr>
          <w:rFonts w:ascii="Times New Roman" w:hAnsi="Times New Roman" w:cs="Times New Roman"/>
        </w:rPr>
        <w:t>United denies that Chateau Woods paid it a retainer of $79,635.00.</w:t>
      </w:r>
      <w:r w:rsidR="007821DC" w:rsidRPr="00241814">
        <w:rPr>
          <w:rFonts w:ascii="Times New Roman" w:hAnsi="Times New Roman" w:cs="Times New Roman"/>
        </w:rPr>
        <w:t xml:space="preserve">  The answer also denies that United holds any retainer amount as alleged in the complaint.</w:t>
      </w:r>
      <w:r w:rsidRPr="00241814">
        <w:rPr>
          <w:rFonts w:ascii="Times New Roman" w:hAnsi="Times New Roman" w:cs="Times New Roman"/>
        </w:rPr>
        <w:t xml:space="preserve">  </w:t>
      </w:r>
    </w:p>
    <w:p w:rsidR="00494198" w:rsidRPr="00241814" w:rsidRDefault="00494198" w:rsidP="00232FA7">
      <w:pPr>
        <w:pStyle w:val="ParaTab1"/>
        <w:spacing w:line="360" w:lineRule="auto"/>
        <w:ind w:firstLine="1350"/>
        <w:rPr>
          <w:rFonts w:ascii="Times New Roman" w:hAnsi="Times New Roman" w:cs="Times New Roman"/>
        </w:rPr>
      </w:pPr>
    </w:p>
    <w:p w:rsidR="00D41007" w:rsidRPr="00241814" w:rsidRDefault="00494198" w:rsidP="00232FA7">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 </w:t>
      </w:r>
      <w:r w:rsidR="007821DC" w:rsidRPr="00241814">
        <w:rPr>
          <w:rFonts w:ascii="Times New Roman" w:hAnsi="Times New Roman" w:cs="Times New Roman"/>
        </w:rPr>
        <w:t>The answer admits that the agreement provides that United would refund</w:t>
      </w:r>
      <w:r w:rsidR="009B0B3B">
        <w:rPr>
          <w:rFonts w:ascii="Times New Roman" w:hAnsi="Times New Roman" w:cs="Times New Roman"/>
        </w:rPr>
        <w:t xml:space="preserve"> an amount </w:t>
      </w:r>
      <w:r w:rsidR="007821DC" w:rsidRPr="00241814">
        <w:rPr>
          <w:rFonts w:ascii="Times New Roman" w:hAnsi="Times New Roman" w:cs="Times New Roman"/>
        </w:rPr>
        <w:t>to Chateau Woods for each customer that obtained water service in the Kings Point development and that United refunded</w:t>
      </w:r>
      <w:r w:rsidR="009B0B3B">
        <w:rPr>
          <w:rFonts w:ascii="Times New Roman" w:hAnsi="Times New Roman" w:cs="Times New Roman"/>
        </w:rPr>
        <w:t xml:space="preserve"> </w:t>
      </w:r>
      <w:r w:rsidR="009B0B3B" w:rsidRPr="00241814">
        <w:rPr>
          <w:rFonts w:ascii="Times New Roman" w:hAnsi="Times New Roman" w:cs="Times New Roman"/>
        </w:rPr>
        <w:t>a total of $6,782.00</w:t>
      </w:r>
      <w:r w:rsidR="009B0B3B">
        <w:rPr>
          <w:rFonts w:ascii="Times New Roman" w:hAnsi="Times New Roman" w:cs="Times New Roman"/>
        </w:rPr>
        <w:t xml:space="preserve"> to</w:t>
      </w:r>
      <w:r w:rsidR="007821DC" w:rsidRPr="00241814">
        <w:rPr>
          <w:rFonts w:ascii="Times New Roman" w:hAnsi="Times New Roman" w:cs="Times New Roman"/>
        </w:rPr>
        <w:t xml:space="preserve"> Chateau Woods over the ten year period.  The answer denies that United holds any retainer money </w:t>
      </w:r>
      <w:r w:rsidR="009B0B3B">
        <w:rPr>
          <w:rFonts w:ascii="Times New Roman" w:hAnsi="Times New Roman" w:cs="Times New Roman"/>
        </w:rPr>
        <w:t xml:space="preserve">to be returned </w:t>
      </w:r>
      <w:r w:rsidR="007821DC" w:rsidRPr="00241814">
        <w:rPr>
          <w:rFonts w:ascii="Times New Roman" w:hAnsi="Times New Roman" w:cs="Times New Roman"/>
        </w:rPr>
        <w:t>to Chateau Woods.</w:t>
      </w:r>
    </w:p>
    <w:p w:rsidR="00D41007" w:rsidRPr="00241814" w:rsidRDefault="00D41007" w:rsidP="00232FA7">
      <w:pPr>
        <w:pStyle w:val="ParaTab1"/>
        <w:spacing w:line="360" w:lineRule="auto"/>
        <w:ind w:firstLine="1350"/>
        <w:rPr>
          <w:rFonts w:ascii="Times New Roman" w:hAnsi="Times New Roman" w:cs="Times New Roman"/>
        </w:rPr>
      </w:pPr>
    </w:p>
    <w:p w:rsidR="00735D30" w:rsidRPr="00241814" w:rsidRDefault="00D41007" w:rsidP="0099595B">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The </w:t>
      </w:r>
      <w:r w:rsidR="00CD6E9F" w:rsidRPr="00241814">
        <w:rPr>
          <w:rFonts w:ascii="Times New Roman" w:hAnsi="Times New Roman" w:cs="Times New Roman"/>
        </w:rPr>
        <w:t xml:space="preserve">new matter asserts that </w:t>
      </w:r>
      <w:r w:rsidRPr="00241814">
        <w:rPr>
          <w:rFonts w:ascii="Times New Roman" w:hAnsi="Times New Roman" w:cs="Times New Roman"/>
        </w:rPr>
        <w:t xml:space="preserve">Chateau Woods as a developer was a non-bona fide service applicant as defined by United’s tariff.  United’s tariff at pages 30-37 sets forth the form </w:t>
      </w:r>
      <w:r w:rsidRPr="00241814">
        <w:rPr>
          <w:rFonts w:ascii="Times New Roman" w:hAnsi="Times New Roman" w:cs="Times New Roman"/>
        </w:rPr>
        <w:lastRenderedPageBreak/>
        <w:t xml:space="preserve">of agreement for extension of mains for non-bona fide service applicants.  Attached to the answer with new matter are pages 30-37 of United’s tariff.  According to the new matter, the language in United’s tariff regarding non-bona fide service applicants is identical to the language that was in effect in 2000 when Chateau Woods and United entered into their agreement.  The new matter contends </w:t>
      </w:r>
      <w:r w:rsidR="009B0B3B">
        <w:rPr>
          <w:rFonts w:ascii="Times New Roman" w:hAnsi="Times New Roman" w:cs="Times New Roman"/>
        </w:rPr>
        <w:t xml:space="preserve">that </w:t>
      </w:r>
      <w:r w:rsidRPr="00241814">
        <w:rPr>
          <w:rFonts w:ascii="Times New Roman" w:hAnsi="Times New Roman" w:cs="Times New Roman"/>
        </w:rPr>
        <w:t xml:space="preserve">the terms and conditions set forth in the agreement between Chateau Woods and United are consistent with United’s tariff and the Public Utility Code.  </w:t>
      </w:r>
      <w:r w:rsidR="000F608E" w:rsidRPr="00241814">
        <w:rPr>
          <w:rFonts w:ascii="Times New Roman" w:hAnsi="Times New Roman" w:cs="Times New Roman"/>
        </w:rPr>
        <w:t xml:space="preserve">The answer with new matter requests that the Commission </w:t>
      </w:r>
      <w:r w:rsidRPr="00241814">
        <w:rPr>
          <w:rFonts w:ascii="Times New Roman" w:hAnsi="Times New Roman" w:cs="Times New Roman"/>
        </w:rPr>
        <w:t xml:space="preserve">deny and </w:t>
      </w:r>
      <w:r w:rsidR="000F608E" w:rsidRPr="00241814">
        <w:rPr>
          <w:rFonts w:ascii="Times New Roman" w:hAnsi="Times New Roman" w:cs="Times New Roman"/>
        </w:rPr>
        <w:t>dismiss the complaint.</w:t>
      </w:r>
      <w:r w:rsidR="00735D30" w:rsidRPr="00241814">
        <w:rPr>
          <w:rFonts w:ascii="Times New Roman" w:hAnsi="Times New Roman" w:cs="Times New Roman"/>
        </w:rPr>
        <w:t xml:space="preserve"> </w:t>
      </w:r>
    </w:p>
    <w:p w:rsidR="00735D30" w:rsidRPr="00241814" w:rsidRDefault="00735D30" w:rsidP="0099595B">
      <w:pPr>
        <w:pStyle w:val="ParaTab1"/>
        <w:spacing w:line="360" w:lineRule="auto"/>
        <w:ind w:firstLine="1350"/>
        <w:rPr>
          <w:rFonts w:ascii="Times New Roman" w:hAnsi="Times New Roman" w:cs="Times New Roman"/>
        </w:rPr>
      </w:pPr>
    </w:p>
    <w:p w:rsidR="00A9210A" w:rsidRPr="00241814" w:rsidRDefault="00A9210A" w:rsidP="00A9210A">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By notice dated August 23, 2012, the Commission scheduled an initial hearing for this matter on October 4, 2012 at 10:00 a.m. in Hearing Room 3, Commonwealth Keystone Building in Harrisburg.  I issued a prehearing order on August 24, 2012, addressing, </w:t>
      </w:r>
      <w:r w:rsidRPr="00241814">
        <w:rPr>
          <w:rFonts w:ascii="Times New Roman" w:hAnsi="Times New Roman" w:cs="Times New Roman"/>
          <w:i/>
        </w:rPr>
        <w:t>inter alia</w:t>
      </w:r>
      <w:r w:rsidRPr="00241814">
        <w:rPr>
          <w:rFonts w:ascii="Times New Roman" w:hAnsi="Times New Roman" w:cs="Times New Roman"/>
        </w:rPr>
        <w:t xml:space="preserve">, requests for continuance, subpoena procedures, attorney representation and the Commission’s policy encouraging settlements. </w:t>
      </w:r>
    </w:p>
    <w:p w:rsidR="00A9210A" w:rsidRPr="00241814" w:rsidRDefault="00A9210A" w:rsidP="00A9210A">
      <w:pPr>
        <w:pStyle w:val="ParaTab1"/>
        <w:spacing w:line="360" w:lineRule="auto"/>
        <w:ind w:firstLine="1350"/>
        <w:rPr>
          <w:rFonts w:ascii="Times New Roman" w:hAnsi="Times New Roman" w:cs="Times New Roman"/>
        </w:rPr>
      </w:pPr>
    </w:p>
    <w:p w:rsidR="00A9210A" w:rsidRPr="00241814" w:rsidRDefault="00A9210A" w:rsidP="00A9210A">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On August 29, 2012, Chateau Woods filed an answer to United’s new matter.  The answer to new matter admits that the agreement between Chateau Woods and United is consistent with United’s tariff but denies that the agreement </w:t>
      </w:r>
      <w:r w:rsidR="00050817" w:rsidRPr="00241814">
        <w:rPr>
          <w:rFonts w:ascii="Times New Roman" w:hAnsi="Times New Roman" w:cs="Times New Roman"/>
        </w:rPr>
        <w:t>and</w:t>
      </w:r>
      <w:r w:rsidRPr="00241814">
        <w:rPr>
          <w:rFonts w:ascii="Times New Roman" w:hAnsi="Times New Roman" w:cs="Times New Roman"/>
        </w:rPr>
        <w:t xml:space="preserve"> tariff are reasonable, fair or legal.  The answer to new matter reiterates that Chateau Woods is entitled to a refund of the money it paid to United.  The answer to new matter requests that the Commission declare the agreement modified so that the balance of the retainer is refunded to Chateau Woods.</w:t>
      </w:r>
    </w:p>
    <w:p w:rsidR="00050817" w:rsidRPr="00241814" w:rsidRDefault="00050817" w:rsidP="000025D8">
      <w:pPr>
        <w:tabs>
          <w:tab w:val="left" w:pos="1440"/>
          <w:tab w:val="center" w:pos="4680"/>
        </w:tabs>
        <w:suppressAutoHyphens/>
        <w:spacing w:line="360" w:lineRule="auto"/>
        <w:rPr>
          <w:sz w:val="24"/>
          <w:szCs w:val="24"/>
        </w:rPr>
      </w:pPr>
    </w:p>
    <w:p w:rsidR="00050817" w:rsidRPr="00241814" w:rsidRDefault="00E00B90" w:rsidP="000025D8">
      <w:pPr>
        <w:tabs>
          <w:tab w:val="left" w:pos="1440"/>
          <w:tab w:val="center" w:pos="4680"/>
        </w:tabs>
        <w:suppressAutoHyphens/>
        <w:spacing w:line="360" w:lineRule="auto"/>
        <w:rPr>
          <w:sz w:val="24"/>
          <w:szCs w:val="24"/>
        </w:rPr>
      </w:pPr>
      <w:r w:rsidRPr="00241814">
        <w:rPr>
          <w:sz w:val="24"/>
          <w:szCs w:val="24"/>
        </w:rPr>
        <w:tab/>
      </w:r>
      <w:r w:rsidR="008C5BAC" w:rsidRPr="00241814">
        <w:rPr>
          <w:sz w:val="24"/>
          <w:szCs w:val="24"/>
        </w:rPr>
        <w:t xml:space="preserve">On </w:t>
      </w:r>
      <w:r w:rsidR="00050817" w:rsidRPr="00241814">
        <w:rPr>
          <w:sz w:val="24"/>
          <w:szCs w:val="24"/>
        </w:rPr>
        <w:t>September 6, 2012</w:t>
      </w:r>
      <w:r w:rsidRPr="00241814">
        <w:rPr>
          <w:sz w:val="24"/>
          <w:szCs w:val="24"/>
        </w:rPr>
        <w:t xml:space="preserve">, </w:t>
      </w:r>
      <w:r w:rsidR="00050817" w:rsidRPr="00241814">
        <w:rPr>
          <w:sz w:val="24"/>
          <w:szCs w:val="24"/>
        </w:rPr>
        <w:t xml:space="preserve">United </w:t>
      </w:r>
      <w:r w:rsidRPr="00241814">
        <w:rPr>
          <w:sz w:val="24"/>
          <w:szCs w:val="24"/>
        </w:rPr>
        <w:t>filed a motion for judgment on the pleadings.  The motion contends that</w:t>
      </w:r>
      <w:r w:rsidR="0055245F" w:rsidRPr="00241814">
        <w:rPr>
          <w:sz w:val="24"/>
          <w:szCs w:val="24"/>
        </w:rPr>
        <w:t xml:space="preserve"> the </w:t>
      </w:r>
      <w:r w:rsidR="00050817" w:rsidRPr="00241814">
        <w:rPr>
          <w:sz w:val="24"/>
          <w:szCs w:val="24"/>
        </w:rPr>
        <w:t xml:space="preserve">agreement is consistent with United’s tariff and that there is no basis for the Commission to modify the tariff.  The motion points out that the Public Utility Code requires </w:t>
      </w:r>
      <w:proofErr w:type="gramStart"/>
      <w:r w:rsidR="00050817" w:rsidRPr="00241814">
        <w:rPr>
          <w:sz w:val="24"/>
          <w:szCs w:val="24"/>
        </w:rPr>
        <w:t>United</w:t>
      </w:r>
      <w:proofErr w:type="gramEnd"/>
      <w:r w:rsidR="00050817" w:rsidRPr="00241814">
        <w:rPr>
          <w:sz w:val="24"/>
          <w:szCs w:val="24"/>
        </w:rPr>
        <w:t xml:space="preserve"> to adhere to its tariff and that the tariff has the force and effect of law.  </w:t>
      </w:r>
    </w:p>
    <w:p w:rsidR="00050817" w:rsidRPr="00241814" w:rsidRDefault="00050817" w:rsidP="000025D8">
      <w:pPr>
        <w:tabs>
          <w:tab w:val="left" w:pos="1440"/>
          <w:tab w:val="center" w:pos="4680"/>
        </w:tabs>
        <w:suppressAutoHyphens/>
        <w:spacing w:line="360" w:lineRule="auto"/>
        <w:rPr>
          <w:sz w:val="24"/>
          <w:szCs w:val="24"/>
        </w:rPr>
      </w:pPr>
    </w:p>
    <w:p w:rsidR="0055245F" w:rsidRPr="00241814" w:rsidRDefault="00050817" w:rsidP="000025D8">
      <w:pPr>
        <w:tabs>
          <w:tab w:val="left" w:pos="1440"/>
          <w:tab w:val="center" w:pos="4680"/>
        </w:tabs>
        <w:suppressAutoHyphens/>
        <w:spacing w:line="360" w:lineRule="auto"/>
        <w:rPr>
          <w:sz w:val="24"/>
          <w:szCs w:val="24"/>
        </w:rPr>
      </w:pPr>
      <w:r w:rsidRPr="00241814">
        <w:rPr>
          <w:sz w:val="24"/>
          <w:szCs w:val="24"/>
        </w:rPr>
        <w:tab/>
        <w:t xml:space="preserve">The motion alleges that United has complied with the terms of the agreement and its tariff with regard to collecting the </w:t>
      </w:r>
      <w:r w:rsidRPr="00241814">
        <w:rPr>
          <w:sz w:val="24"/>
        </w:rPr>
        <w:t xml:space="preserve">construction overhead cost from Chateau Woods, refunding a portion of that amount to Chateau Woods and </w:t>
      </w:r>
      <w:r w:rsidR="00C333A5" w:rsidRPr="00241814">
        <w:rPr>
          <w:sz w:val="24"/>
        </w:rPr>
        <w:t xml:space="preserve">refunding the correct amount to Chateau Woods for each customer that obtained water service.  Since it has complied with the terms of its tariff, </w:t>
      </w:r>
      <w:r w:rsidR="00C333A5" w:rsidRPr="00241814">
        <w:rPr>
          <w:sz w:val="24"/>
        </w:rPr>
        <w:lastRenderedPageBreak/>
        <w:t>United argues that it is entitled to judgment as a matter of law.</w:t>
      </w:r>
      <w:r w:rsidR="0055245F" w:rsidRPr="00241814">
        <w:rPr>
          <w:sz w:val="24"/>
          <w:szCs w:val="24"/>
        </w:rPr>
        <w:t xml:space="preserve">  The motion requests that the Commission </w:t>
      </w:r>
      <w:r w:rsidR="00C333A5" w:rsidRPr="00241814">
        <w:rPr>
          <w:sz w:val="24"/>
          <w:szCs w:val="24"/>
        </w:rPr>
        <w:t xml:space="preserve">grant its motion and issue a ruling in its favor. </w:t>
      </w:r>
    </w:p>
    <w:p w:rsidR="00994674" w:rsidRPr="00241814" w:rsidRDefault="00994674" w:rsidP="000025D8">
      <w:pPr>
        <w:tabs>
          <w:tab w:val="left" w:pos="1440"/>
          <w:tab w:val="center" w:pos="4680"/>
        </w:tabs>
        <w:suppressAutoHyphens/>
        <w:spacing w:line="360" w:lineRule="auto"/>
        <w:rPr>
          <w:sz w:val="24"/>
          <w:szCs w:val="24"/>
        </w:rPr>
      </w:pPr>
    </w:p>
    <w:p w:rsidR="00994674" w:rsidRPr="00241814" w:rsidRDefault="00994674" w:rsidP="000025D8">
      <w:pPr>
        <w:tabs>
          <w:tab w:val="left" w:pos="1440"/>
          <w:tab w:val="center" w:pos="4680"/>
        </w:tabs>
        <w:suppressAutoHyphens/>
        <w:spacing w:line="360" w:lineRule="auto"/>
        <w:rPr>
          <w:sz w:val="24"/>
          <w:szCs w:val="24"/>
        </w:rPr>
      </w:pPr>
    </w:p>
    <w:p w:rsidR="00C25393" w:rsidRPr="00241814" w:rsidRDefault="0055245F" w:rsidP="00994674">
      <w:pPr>
        <w:tabs>
          <w:tab w:val="left" w:pos="1440"/>
          <w:tab w:val="center" w:pos="4680"/>
        </w:tabs>
        <w:suppressAutoHyphens/>
        <w:spacing w:line="360" w:lineRule="auto"/>
        <w:rPr>
          <w:sz w:val="24"/>
          <w:szCs w:val="24"/>
        </w:rPr>
      </w:pPr>
      <w:r w:rsidRPr="00241814">
        <w:rPr>
          <w:sz w:val="24"/>
          <w:szCs w:val="24"/>
        </w:rPr>
        <w:tab/>
        <w:t xml:space="preserve">On </w:t>
      </w:r>
      <w:r w:rsidR="008E3C39" w:rsidRPr="00241814">
        <w:rPr>
          <w:sz w:val="24"/>
          <w:szCs w:val="24"/>
        </w:rPr>
        <w:t>September 14, 2012</w:t>
      </w:r>
      <w:r w:rsidR="0034464B" w:rsidRPr="00241814">
        <w:rPr>
          <w:sz w:val="24"/>
          <w:szCs w:val="24"/>
        </w:rPr>
        <w:t xml:space="preserve">, </w:t>
      </w:r>
      <w:r w:rsidR="008E3C39" w:rsidRPr="00241814">
        <w:rPr>
          <w:sz w:val="24"/>
        </w:rPr>
        <w:t>Chateau Woods</w:t>
      </w:r>
      <w:r w:rsidR="0034464B" w:rsidRPr="00241814">
        <w:rPr>
          <w:sz w:val="24"/>
          <w:szCs w:val="24"/>
        </w:rPr>
        <w:t xml:space="preserve"> filed an answer to the Respondent’s motion for judgment on the pleadings.</w:t>
      </w:r>
      <w:r w:rsidR="008E3C39" w:rsidRPr="00241814">
        <w:rPr>
          <w:sz w:val="24"/>
          <w:szCs w:val="24"/>
        </w:rPr>
        <w:t xml:space="preserve">  </w:t>
      </w:r>
      <w:r w:rsidR="00CF469E" w:rsidRPr="00241814">
        <w:rPr>
          <w:sz w:val="24"/>
          <w:szCs w:val="24"/>
        </w:rPr>
        <w:t xml:space="preserve">The answer to United’s motion denies that the tariff provisions are reasonable, fair or legal.  The answer to United’s motion alleges that there are issues of material fact that require a hearing to resolve.  The answer requests that the Commission dismiss United’s motion for judgment on the pleadings. </w:t>
      </w:r>
      <w:r w:rsidR="0034464B" w:rsidRPr="00241814">
        <w:rPr>
          <w:sz w:val="24"/>
          <w:szCs w:val="24"/>
        </w:rPr>
        <w:t xml:space="preserve"> </w:t>
      </w:r>
    </w:p>
    <w:p w:rsidR="00994674" w:rsidRPr="00241814" w:rsidRDefault="00994674" w:rsidP="003D63DF">
      <w:pPr>
        <w:pStyle w:val="ParaTab1"/>
        <w:spacing w:line="360" w:lineRule="auto"/>
        <w:ind w:firstLine="1350"/>
        <w:rPr>
          <w:rFonts w:ascii="Times New Roman" w:hAnsi="Times New Roman"/>
        </w:rPr>
      </w:pPr>
    </w:p>
    <w:p w:rsidR="004C57F0" w:rsidRPr="00241814" w:rsidRDefault="002F7586" w:rsidP="00E00C88">
      <w:pPr>
        <w:tabs>
          <w:tab w:val="left" w:pos="1440"/>
          <w:tab w:val="center" w:pos="4680"/>
        </w:tabs>
        <w:suppressAutoHyphens/>
        <w:spacing w:line="360" w:lineRule="auto"/>
        <w:rPr>
          <w:sz w:val="24"/>
          <w:szCs w:val="24"/>
        </w:rPr>
      </w:pPr>
      <w:r w:rsidRPr="00241814">
        <w:rPr>
          <w:sz w:val="24"/>
          <w:szCs w:val="24"/>
        </w:rPr>
        <w:tab/>
        <w:t xml:space="preserve">The motion for judgment on the pleadings is ready for decision.  For the following reasons, I will </w:t>
      </w:r>
      <w:r w:rsidR="00F741D8" w:rsidRPr="00241814">
        <w:rPr>
          <w:sz w:val="24"/>
          <w:szCs w:val="24"/>
        </w:rPr>
        <w:t>deny</w:t>
      </w:r>
      <w:r w:rsidRPr="00241814">
        <w:rPr>
          <w:sz w:val="24"/>
          <w:szCs w:val="24"/>
        </w:rPr>
        <w:t xml:space="preserve"> the motion.</w:t>
      </w:r>
      <w:r w:rsidR="00193BE7" w:rsidRPr="00241814">
        <w:rPr>
          <w:sz w:val="24"/>
          <w:szCs w:val="24"/>
        </w:rPr>
        <w:t xml:space="preserve"> </w:t>
      </w:r>
    </w:p>
    <w:p w:rsidR="00F741D8" w:rsidRPr="00241814" w:rsidRDefault="00F741D8" w:rsidP="000025D8">
      <w:pPr>
        <w:pStyle w:val="ParaTab1"/>
        <w:spacing w:line="360" w:lineRule="auto"/>
        <w:ind w:firstLine="1350"/>
        <w:rPr>
          <w:rFonts w:ascii="Times New Roman" w:hAnsi="Times New Roman" w:cs="Times New Roman"/>
        </w:rPr>
      </w:pPr>
    </w:p>
    <w:p w:rsidR="00C47418" w:rsidRPr="00241814" w:rsidRDefault="00C47418" w:rsidP="000025D8">
      <w:pPr>
        <w:pStyle w:val="ParaTab1"/>
        <w:spacing w:line="360" w:lineRule="auto"/>
        <w:ind w:firstLine="1350"/>
        <w:rPr>
          <w:rFonts w:ascii="Times New Roman" w:hAnsi="Times New Roman" w:cs="Times New Roman"/>
        </w:rPr>
      </w:pPr>
      <w:r w:rsidRPr="00241814">
        <w:rPr>
          <w:rFonts w:ascii="Times New Roman" w:hAnsi="Times New Roman" w:cs="Times New Roman"/>
        </w:rPr>
        <w:t>The Commission’s Rule</w:t>
      </w:r>
      <w:r w:rsidR="008C5BAC" w:rsidRPr="00241814">
        <w:rPr>
          <w:rFonts w:ascii="Times New Roman" w:hAnsi="Times New Roman" w:cs="Times New Roman"/>
        </w:rPr>
        <w:t>s</w:t>
      </w:r>
      <w:r w:rsidRPr="00241814">
        <w:rPr>
          <w:rFonts w:ascii="Times New Roman" w:hAnsi="Times New Roman" w:cs="Times New Roman"/>
        </w:rPr>
        <w:t xml:space="preserve"> of Practice and Procedure at 52 Pa. Code §5.102 govern motions for judgment on the pleadings.  The Commission will grant a motion for judgment on the pleadings only if the pleadings show there is no genuine i</w:t>
      </w:r>
      <w:r w:rsidR="00424628" w:rsidRPr="00241814">
        <w:rPr>
          <w:rFonts w:ascii="Times New Roman" w:hAnsi="Times New Roman" w:cs="Times New Roman"/>
        </w:rPr>
        <w:t xml:space="preserve">ssue as to a material fact and </w:t>
      </w:r>
      <w:r w:rsidRPr="00241814">
        <w:rPr>
          <w:rFonts w:ascii="Times New Roman" w:hAnsi="Times New Roman" w:cs="Times New Roman"/>
        </w:rPr>
        <w:t xml:space="preserve">the moving party </w:t>
      </w:r>
      <w:proofErr w:type="gramStart"/>
      <w:r w:rsidRPr="00241814">
        <w:rPr>
          <w:rFonts w:ascii="Times New Roman" w:hAnsi="Times New Roman" w:cs="Times New Roman"/>
        </w:rPr>
        <w:t>is</w:t>
      </w:r>
      <w:proofErr w:type="gramEnd"/>
      <w:r w:rsidRPr="00241814">
        <w:rPr>
          <w:rFonts w:ascii="Times New Roman" w:hAnsi="Times New Roman" w:cs="Times New Roman"/>
        </w:rPr>
        <w:t xml:space="preserve"> entitled to judgment as a matter of law.  </w:t>
      </w:r>
      <w:r w:rsidR="00424628" w:rsidRPr="00241814">
        <w:rPr>
          <w:rFonts w:ascii="Times New Roman" w:hAnsi="Times New Roman" w:cs="Times New Roman"/>
        </w:rPr>
        <w:t>Judgment on the pleadings should be granted o</w:t>
      </w:r>
      <w:r w:rsidRPr="00241814">
        <w:rPr>
          <w:rFonts w:ascii="Times New Roman" w:hAnsi="Times New Roman" w:cs="Times New Roman"/>
        </w:rPr>
        <w:t xml:space="preserve">nly in a case where the moving party’s right to prevail is so clear that a trial would be a fruitless exercise.  </w:t>
      </w:r>
      <w:proofErr w:type="gramStart"/>
      <w:r w:rsidRPr="00241814">
        <w:rPr>
          <w:rFonts w:ascii="Times New Roman" w:hAnsi="Times New Roman" w:cs="Times New Roman"/>
          <w:u w:val="single"/>
        </w:rPr>
        <w:t>Williams v. Lewis</w:t>
      </w:r>
      <w:r w:rsidRPr="00241814">
        <w:rPr>
          <w:rFonts w:ascii="Times New Roman" w:hAnsi="Times New Roman" w:cs="Times New Roman"/>
        </w:rPr>
        <w:t xml:space="preserve">, 466 A.2d 682 (Pa. Super. 1983); </w:t>
      </w:r>
      <w:r w:rsidRPr="00241814">
        <w:rPr>
          <w:rFonts w:ascii="Times New Roman" w:hAnsi="Times New Roman" w:cs="Times New Roman"/>
          <w:u w:val="single"/>
        </w:rPr>
        <w:t>Service Employees International Union, Local 69, AFL-CIO v.</w:t>
      </w:r>
      <w:proofErr w:type="gramEnd"/>
      <w:r w:rsidRPr="00241814">
        <w:rPr>
          <w:rFonts w:ascii="Times New Roman" w:hAnsi="Times New Roman" w:cs="Times New Roman"/>
          <w:u w:val="single"/>
        </w:rPr>
        <w:t xml:space="preserve"> The Peoples Natural Gas Company, d/b/a Dominion Peoples</w:t>
      </w:r>
      <w:r w:rsidRPr="00241814">
        <w:rPr>
          <w:rFonts w:ascii="Times New Roman" w:hAnsi="Times New Roman" w:cs="Times New Roman"/>
        </w:rPr>
        <w:t xml:space="preserve">, Docket No. C-20028539 (Order entered December 19, 2003)  In ruling on a motion for judgment on the pleadings, the tribunal must consider as true all well-pleaded averments of the party against whom the motion is directed and consider against </w:t>
      </w:r>
      <w:r w:rsidR="00014A00" w:rsidRPr="00241814">
        <w:rPr>
          <w:rFonts w:ascii="Times New Roman" w:hAnsi="Times New Roman" w:cs="Times New Roman"/>
        </w:rPr>
        <w:t>h</w:t>
      </w:r>
      <w:r w:rsidR="00AE783A" w:rsidRPr="00241814">
        <w:rPr>
          <w:rFonts w:ascii="Times New Roman" w:hAnsi="Times New Roman" w:cs="Times New Roman"/>
        </w:rPr>
        <w:t>im</w:t>
      </w:r>
      <w:r w:rsidRPr="00241814">
        <w:rPr>
          <w:rFonts w:ascii="Times New Roman" w:hAnsi="Times New Roman" w:cs="Times New Roman"/>
        </w:rPr>
        <w:t xml:space="preserve"> only those facts he specifically admits.  Judgment on the pleadings should be entered only when the case is clear and free from doubt.  </w:t>
      </w:r>
      <w:r w:rsidRPr="00241814">
        <w:rPr>
          <w:rFonts w:ascii="Times New Roman" w:hAnsi="Times New Roman" w:cs="Times New Roman"/>
          <w:u w:val="single"/>
        </w:rPr>
        <w:t>Reuben v. O’Brien</w:t>
      </w:r>
      <w:r w:rsidRPr="00241814">
        <w:rPr>
          <w:rFonts w:ascii="Times New Roman" w:hAnsi="Times New Roman" w:cs="Times New Roman"/>
        </w:rPr>
        <w:t>, 496 A.2d 913 (Pa. Super 1985)</w:t>
      </w:r>
    </w:p>
    <w:p w:rsidR="00E00C88" w:rsidRPr="00241814" w:rsidRDefault="00E00C88" w:rsidP="002D219D">
      <w:pPr>
        <w:pStyle w:val="ParaTab1"/>
        <w:spacing w:line="360" w:lineRule="auto"/>
        <w:ind w:firstLine="1350"/>
        <w:rPr>
          <w:rFonts w:ascii="Times New Roman" w:hAnsi="Times New Roman"/>
        </w:rPr>
      </w:pPr>
    </w:p>
    <w:p w:rsidR="00994674" w:rsidRPr="00241814" w:rsidRDefault="00994674" w:rsidP="00994674">
      <w:pPr>
        <w:pStyle w:val="ParaTab1"/>
        <w:spacing w:line="360" w:lineRule="auto"/>
        <w:ind w:firstLine="1350"/>
        <w:rPr>
          <w:rFonts w:ascii="Times New Roman" w:hAnsi="Times New Roman" w:cs="Times New Roman"/>
        </w:rPr>
      </w:pPr>
      <w:r w:rsidRPr="00241814">
        <w:rPr>
          <w:rFonts w:ascii="Times New Roman" w:hAnsi="Times New Roman"/>
        </w:rPr>
        <w:t>In this case, t</w:t>
      </w:r>
      <w:r w:rsidR="00C47418" w:rsidRPr="00241814">
        <w:rPr>
          <w:rFonts w:ascii="Times New Roman" w:hAnsi="Times New Roman"/>
        </w:rPr>
        <w:t xml:space="preserve">he </w:t>
      </w:r>
      <w:r w:rsidRPr="00241814">
        <w:rPr>
          <w:rFonts w:ascii="Times New Roman" w:hAnsi="Times New Roman"/>
        </w:rPr>
        <w:t xml:space="preserve">complaint states that </w:t>
      </w:r>
      <w:r w:rsidRPr="00241814">
        <w:rPr>
          <w:rFonts w:ascii="Times New Roman" w:hAnsi="Times New Roman" w:cs="Times New Roman"/>
        </w:rPr>
        <w:t xml:space="preserve">Chateau Woods and United entered into a water main extension agreement, dated July 25, 2000, for a non bona fide customer.  The complaint asserts that the agreement required Chateau Woods to assume the financial burden of extending water mains.  The complaint asserts that Chateau Woods paid </w:t>
      </w:r>
      <w:r w:rsidR="00B34A64" w:rsidRPr="00241814">
        <w:rPr>
          <w:rFonts w:ascii="Times New Roman" w:hAnsi="Times New Roman" w:cs="Times New Roman"/>
        </w:rPr>
        <w:t>funds</w:t>
      </w:r>
      <w:r w:rsidRPr="00241814">
        <w:rPr>
          <w:rFonts w:ascii="Times New Roman" w:hAnsi="Times New Roman" w:cs="Times New Roman"/>
        </w:rPr>
        <w:t xml:space="preserve"> to United prior to any work being performed by United as required by the agreement.  </w:t>
      </w:r>
    </w:p>
    <w:p w:rsidR="00994674" w:rsidRPr="00241814" w:rsidRDefault="00994674" w:rsidP="00994674">
      <w:pPr>
        <w:pStyle w:val="ParaTab1"/>
        <w:spacing w:line="360" w:lineRule="auto"/>
        <w:ind w:firstLine="1350"/>
        <w:rPr>
          <w:rFonts w:ascii="Times New Roman" w:hAnsi="Times New Roman" w:cs="Times New Roman"/>
        </w:rPr>
      </w:pPr>
    </w:p>
    <w:p w:rsidR="00994674" w:rsidRPr="00241814" w:rsidRDefault="00994674" w:rsidP="00994674">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The complaint asserts that the terms </w:t>
      </w:r>
      <w:r w:rsidR="00CF469E" w:rsidRPr="00241814">
        <w:rPr>
          <w:rFonts w:ascii="Times New Roman" w:hAnsi="Times New Roman" w:cs="Times New Roman"/>
        </w:rPr>
        <w:t xml:space="preserve">of the </w:t>
      </w:r>
      <w:r w:rsidRPr="00241814">
        <w:rPr>
          <w:rFonts w:ascii="Times New Roman" w:hAnsi="Times New Roman" w:cs="Times New Roman"/>
        </w:rPr>
        <w:t xml:space="preserve">agreement provided that a portion of the </w:t>
      </w:r>
      <w:r w:rsidR="00B34A64" w:rsidRPr="00241814">
        <w:rPr>
          <w:rFonts w:ascii="Times New Roman" w:hAnsi="Times New Roman" w:cs="Times New Roman"/>
        </w:rPr>
        <w:t>funds</w:t>
      </w:r>
      <w:r w:rsidRPr="00241814">
        <w:rPr>
          <w:rFonts w:ascii="Times New Roman" w:hAnsi="Times New Roman" w:cs="Times New Roman"/>
        </w:rPr>
        <w:t xml:space="preserve"> paid to United would be refunded to Chateau Woods for each customer that obtained water service.  The complaint alleges that Chateau Woods has made repeated requests that United</w:t>
      </w:r>
      <w:r w:rsidR="00B34A64" w:rsidRPr="00241814">
        <w:rPr>
          <w:rFonts w:ascii="Times New Roman" w:hAnsi="Times New Roman" w:cs="Times New Roman"/>
        </w:rPr>
        <w:t xml:space="preserve"> </w:t>
      </w:r>
      <w:r w:rsidRPr="00241814">
        <w:rPr>
          <w:rFonts w:ascii="Times New Roman" w:hAnsi="Times New Roman" w:cs="Times New Roman"/>
        </w:rPr>
        <w:t xml:space="preserve">return </w:t>
      </w:r>
      <w:r w:rsidR="00B34A64" w:rsidRPr="00241814">
        <w:rPr>
          <w:rFonts w:ascii="Times New Roman" w:hAnsi="Times New Roman" w:cs="Times New Roman"/>
        </w:rPr>
        <w:t xml:space="preserve">the funds </w:t>
      </w:r>
      <w:r w:rsidRPr="00241814">
        <w:rPr>
          <w:rFonts w:ascii="Times New Roman" w:hAnsi="Times New Roman" w:cs="Times New Roman"/>
        </w:rPr>
        <w:t>but that United has refused to return any amount.</w:t>
      </w:r>
    </w:p>
    <w:p w:rsidR="00994674" w:rsidRPr="00241814" w:rsidRDefault="00AE783A" w:rsidP="002D219D">
      <w:pPr>
        <w:pStyle w:val="ParaTab1"/>
        <w:spacing w:line="360" w:lineRule="auto"/>
        <w:ind w:firstLine="1350"/>
        <w:rPr>
          <w:rFonts w:ascii="Times New Roman" w:hAnsi="Times New Roman"/>
        </w:rPr>
      </w:pPr>
      <w:r w:rsidRPr="00241814">
        <w:rPr>
          <w:rFonts w:ascii="Times New Roman" w:hAnsi="Times New Roman"/>
        </w:rPr>
        <w:t xml:space="preserve"> </w:t>
      </w:r>
    </w:p>
    <w:p w:rsidR="00994674" w:rsidRPr="00241814" w:rsidRDefault="00B34A64" w:rsidP="002D219D">
      <w:pPr>
        <w:pStyle w:val="ParaTab1"/>
        <w:spacing w:line="360" w:lineRule="auto"/>
        <w:ind w:firstLine="1350"/>
        <w:rPr>
          <w:rFonts w:ascii="Times New Roman" w:hAnsi="Times New Roman"/>
        </w:rPr>
      </w:pPr>
      <w:r w:rsidRPr="00241814">
        <w:rPr>
          <w:rFonts w:ascii="Times New Roman" w:hAnsi="Times New Roman"/>
        </w:rPr>
        <w:t>In addition, t</w:t>
      </w:r>
      <w:r w:rsidRPr="00241814">
        <w:rPr>
          <w:rFonts w:ascii="Times New Roman" w:hAnsi="Times New Roman" w:cs="Times New Roman"/>
        </w:rPr>
        <w:t xml:space="preserve">he answer to new matter admits that the agreement between Chateau Woods and United is consistent with United’s tariff but denies that the agreement and tariff are reasonable, fair or legal.  The answer to new matter reiterates that Chateau Woods is entitled to a refund of the money it paid to United. </w:t>
      </w:r>
      <w:r w:rsidRPr="00241814">
        <w:rPr>
          <w:rFonts w:ascii="Times New Roman" w:hAnsi="Times New Roman"/>
        </w:rPr>
        <w:t xml:space="preserve"> </w:t>
      </w:r>
    </w:p>
    <w:p w:rsidR="00994674" w:rsidRPr="00241814" w:rsidRDefault="00994674" w:rsidP="002D219D">
      <w:pPr>
        <w:pStyle w:val="ParaTab1"/>
        <w:spacing w:line="360" w:lineRule="auto"/>
        <w:ind w:firstLine="1350"/>
        <w:rPr>
          <w:rFonts w:ascii="Times New Roman" w:hAnsi="Times New Roman"/>
        </w:rPr>
      </w:pPr>
    </w:p>
    <w:p w:rsidR="00B64B19" w:rsidRPr="00241814" w:rsidRDefault="00E75681" w:rsidP="00B34A64">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  Assuming these assertions </w:t>
      </w:r>
      <w:r w:rsidR="0046064A" w:rsidRPr="00241814">
        <w:rPr>
          <w:rFonts w:ascii="Times New Roman" w:hAnsi="Times New Roman" w:cs="Times New Roman"/>
        </w:rPr>
        <w:t xml:space="preserve">by </w:t>
      </w:r>
      <w:r w:rsidR="00B34A64" w:rsidRPr="00241814">
        <w:rPr>
          <w:rFonts w:ascii="Times New Roman" w:hAnsi="Times New Roman" w:cs="Times New Roman"/>
        </w:rPr>
        <w:t xml:space="preserve">Chateau Woods </w:t>
      </w:r>
      <w:r w:rsidR="0046064A" w:rsidRPr="00241814">
        <w:rPr>
          <w:rFonts w:ascii="Times New Roman" w:hAnsi="Times New Roman" w:cs="Times New Roman"/>
        </w:rPr>
        <w:t xml:space="preserve">are true for purposes of disposing of the motion for judgment on the pleading, </w:t>
      </w:r>
      <w:r w:rsidR="00B34A64" w:rsidRPr="00241814">
        <w:rPr>
          <w:rFonts w:ascii="Times New Roman" w:hAnsi="Times New Roman" w:cs="Times New Roman"/>
        </w:rPr>
        <w:t xml:space="preserve">United argues that </w:t>
      </w:r>
      <w:r w:rsidR="00C67CFB" w:rsidRPr="00241814">
        <w:rPr>
          <w:rFonts w:ascii="Times New Roman" w:hAnsi="Times New Roman" w:cs="Times New Roman"/>
        </w:rPr>
        <w:t>the agreement between Chateau Woods and United complies with United’s tariff.  Since the Public Utility Code at 66 Pa. C. S. §1303 requires United to adhere to its tariff and the agreement between Chateau Woods and United complies with United’s tariff, the agreement does not violate any provision of the Public Utility Code or Commission regulations.  United concludes that there is no basis for the Commission to modify the agreement</w:t>
      </w:r>
      <w:r w:rsidR="00B64B19" w:rsidRPr="00241814">
        <w:rPr>
          <w:rFonts w:ascii="Times New Roman" w:hAnsi="Times New Roman" w:cs="Times New Roman"/>
        </w:rPr>
        <w:t xml:space="preserve"> and that it is entitled to judgment as a matter of law.  I disagree</w:t>
      </w:r>
      <w:r w:rsidR="009B0B3B">
        <w:rPr>
          <w:rFonts w:ascii="Times New Roman" w:hAnsi="Times New Roman" w:cs="Times New Roman"/>
        </w:rPr>
        <w:t xml:space="preserve"> that United is entitled to judgment as a matter of law</w:t>
      </w:r>
      <w:r w:rsidR="00B64B19" w:rsidRPr="00241814">
        <w:rPr>
          <w:rFonts w:ascii="Times New Roman" w:hAnsi="Times New Roman" w:cs="Times New Roman"/>
        </w:rPr>
        <w:t>.</w:t>
      </w:r>
    </w:p>
    <w:p w:rsidR="00B64B19" w:rsidRPr="00241814" w:rsidRDefault="00B64B19" w:rsidP="00B34A64">
      <w:pPr>
        <w:pStyle w:val="ParaTab1"/>
        <w:spacing w:line="360" w:lineRule="auto"/>
        <w:ind w:firstLine="1350"/>
        <w:rPr>
          <w:rFonts w:ascii="Times New Roman" w:hAnsi="Times New Roman" w:cs="Times New Roman"/>
        </w:rPr>
      </w:pPr>
    </w:p>
    <w:p w:rsidR="00B64B19" w:rsidRPr="00241814" w:rsidRDefault="00B64B19" w:rsidP="00B64B19">
      <w:pPr>
        <w:spacing w:line="360" w:lineRule="auto"/>
        <w:ind w:firstLine="1440"/>
        <w:rPr>
          <w:sz w:val="24"/>
        </w:rPr>
      </w:pPr>
      <w:r w:rsidRPr="00241814">
        <w:rPr>
          <w:sz w:val="24"/>
        </w:rPr>
        <w:t xml:space="preserve">United is correct that a tariff is a set of operating rules imposed by the Commission that each public utility must follow in order to provide service to its customers.  </w:t>
      </w:r>
      <w:proofErr w:type="gramStart"/>
      <w:r w:rsidRPr="00241814">
        <w:rPr>
          <w:sz w:val="24"/>
          <w:u w:val="single"/>
        </w:rPr>
        <w:t>PPL Electric Utilities Corp. v. Pennsylvania Pub.</w:t>
      </w:r>
      <w:proofErr w:type="gramEnd"/>
      <w:r w:rsidRPr="00241814">
        <w:rPr>
          <w:sz w:val="24"/>
          <w:u w:val="single"/>
        </w:rPr>
        <w:t xml:space="preserve"> </w:t>
      </w:r>
      <w:proofErr w:type="gramStart"/>
      <w:r w:rsidRPr="00241814">
        <w:rPr>
          <w:sz w:val="24"/>
          <w:u w:val="single"/>
        </w:rPr>
        <w:t>Util. Comm’n</w:t>
      </w:r>
      <w:r w:rsidRPr="00241814">
        <w:rPr>
          <w:sz w:val="24"/>
        </w:rPr>
        <w:t>, 912 A.2d 386 (Pa. Cmwlth. 2006)</w:t>
      </w:r>
      <w:r w:rsidR="00260C78" w:rsidRPr="00241814">
        <w:rPr>
          <w:sz w:val="24"/>
        </w:rPr>
        <w:t>.</w:t>
      </w:r>
      <w:proofErr w:type="gramEnd"/>
      <w:r w:rsidRPr="00241814">
        <w:rPr>
          <w:sz w:val="24"/>
        </w:rPr>
        <w:t xml:space="preserve">  Each public utility must file a copy of its tariff with the Commission setting forth its rates, services, rules, regulations and practices so that the public may inspect its contents.  </w:t>
      </w:r>
      <w:proofErr w:type="gramStart"/>
      <w:r w:rsidRPr="00241814">
        <w:rPr>
          <w:sz w:val="24"/>
        </w:rPr>
        <w:t xml:space="preserve">66 Pa. C.S. §1302; 52 Pa. Code §53.25; </w:t>
      </w:r>
      <w:r w:rsidRPr="00241814">
        <w:rPr>
          <w:sz w:val="24"/>
          <w:u w:val="single"/>
        </w:rPr>
        <w:t>Philadelphia Suburban Water Co. v. Pennsylvania Pub.</w:t>
      </w:r>
      <w:proofErr w:type="gramEnd"/>
      <w:r w:rsidRPr="00241814">
        <w:rPr>
          <w:sz w:val="24"/>
          <w:u w:val="single"/>
        </w:rPr>
        <w:t xml:space="preserve"> </w:t>
      </w:r>
      <w:proofErr w:type="gramStart"/>
      <w:r w:rsidRPr="00241814">
        <w:rPr>
          <w:sz w:val="24"/>
          <w:u w:val="single"/>
        </w:rPr>
        <w:t>Util. Comm’n</w:t>
      </w:r>
      <w:r w:rsidRPr="00241814">
        <w:rPr>
          <w:sz w:val="24"/>
        </w:rPr>
        <w:t>, 808 A.2d 1044 (Pa. Cmwlth. 2002)</w:t>
      </w:r>
      <w:r w:rsidR="00260C78" w:rsidRPr="00241814">
        <w:rPr>
          <w:sz w:val="24"/>
        </w:rPr>
        <w:t>.</w:t>
      </w:r>
      <w:proofErr w:type="gramEnd"/>
      <w:r w:rsidRPr="00241814">
        <w:rPr>
          <w:sz w:val="24"/>
        </w:rPr>
        <w:t xml:space="preserve">  Public utility tariffs must be applied consistent with their language.  Public utility tariffs have the force and effect of law and are binding on the public utility and its customers.  </w:t>
      </w:r>
      <w:proofErr w:type="gramStart"/>
      <w:r w:rsidRPr="00241814">
        <w:rPr>
          <w:sz w:val="24"/>
          <w:u w:val="single"/>
        </w:rPr>
        <w:t>Pennsylvania Electric Co. v. Pennsylvania Pub.</w:t>
      </w:r>
      <w:proofErr w:type="gramEnd"/>
      <w:r w:rsidRPr="00241814">
        <w:rPr>
          <w:sz w:val="24"/>
          <w:u w:val="single"/>
        </w:rPr>
        <w:t xml:space="preserve"> </w:t>
      </w:r>
      <w:proofErr w:type="gramStart"/>
      <w:r w:rsidRPr="00241814">
        <w:rPr>
          <w:sz w:val="24"/>
          <w:u w:val="single"/>
        </w:rPr>
        <w:t>Util. Comm’n</w:t>
      </w:r>
      <w:r w:rsidRPr="00241814">
        <w:rPr>
          <w:sz w:val="24"/>
        </w:rPr>
        <w:t>, 663 A.2d 281 (Pa. Cmwlth. 1995)</w:t>
      </w:r>
      <w:r w:rsidR="00260C78" w:rsidRPr="00241814">
        <w:rPr>
          <w:sz w:val="24"/>
        </w:rPr>
        <w:t>.</w:t>
      </w:r>
      <w:proofErr w:type="gramEnd"/>
      <w:r w:rsidRPr="00241814">
        <w:rPr>
          <w:sz w:val="24"/>
        </w:rPr>
        <w:t xml:space="preserve">  The Commission has no authority to allow a public utility to deviate from its tariff even where the Commission concludes it is in the public interest.  </w:t>
      </w:r>
      <w:proofErr w:type="gramStart"/>
      <w:r w:rsidRPr="00241814">
        <w:rPr>
          <w:sz w:val="24"/>
          <w:u w:val="single"/>
        </w:rPr>
        <w:lastRenderedPageBreak/>
        <w:t>Philadelphia Suburban Water Co. v. Pennsylvania Pub.</w:t>
      </w:r>
      <w:proofErr w:type="gramEnd"/>
      <w:r w:rsidRPr="00241814">
        <w:rPr>
          <w:sz w:val="24"/>
          <w:u w:val="single"/>
        </w:rPr>
        <w:t xml:space="preserve"> </w:t>
      </w:r>
      <w:proofErr w:type="gramStart"/>
      <w:r w:rsidRPr="00241814">
        <w:rPr>
          <w:sz w:val="24"/>
          <w:u w:val="single"/>
        </w:rPr>
        <w:t>Util. Comm’n</w:t>
      </w:r>
      <w:r w:rsidRPr="00241814">
        <w:rPr>
          <w:sz w:val="24"/>
        </w:rPr>
        <w:t>, 808 A.2d 1044 (Pa. Cmwlth. 2002)</w:t>
      </w:r>
      <w:r w:rsidR="00260C78" w:rsidRPr="00241814">
        <w:rPr>
          <w:sz w:val="24"/>
        </w:rPr>
        <w:t>.</w:t>
      </w:r>
      <w:proofErr w:type="gramEnd"/>
      <w:r w:rsidRPr="00241814">
        <w:rPr>
          <w:sz w:val="24"/>
        </w:rPr>
        <w:t xml:space="preserve">  A public utility may not charge a rate other than the rates set forth in its tariff.  </w:t>
      </w:r>
      <w:proofErr w:type="gramStart"/>
      <w:r w:rsidRPr="00241814">
        <w:rPr>
          <w:sz w:val="24"/>
        </w:rPr>
        <w:t>66 Pa. C.S. §1303</w:t>
      </w:r>
      <w:r w:rsidR="00260C78" w:rsidRPr="00241814">
        <w:rPr>
          <w:sz w:val="24"/>
        </w:rPr>
        <w:t>.</w:t>
      </w:r>
      <w:proofErr w:type="gramEnd"/>
    </w:p>
    <w:p w:rsidR="00CF469E" w:rsidRPr="00241814" w:rsidRDefault="00CF469E" w:rsidP="00B64B19">
      <w:pPr>
        <w:spacing w:line="360" w:lineRule="auto"/>
        <w:ind w:firstLine="1440"/>
        <w:rPr>
          <w:sz w:val="24"/>
        </w:rPr>
      </w:pPr>
    </w:p>
    <w:p w:rsidR="00260C78" w:rsidRPr="00241814" w:rsidRDefault="00260C78" w:rsidP="00B64B19">
      <w:pPr>
        <w:spacing w:line="360" w:lineRule="auto"/>
        <w:ind w:firstLine="1440"/>
        <w:rPr>
          <w:sz w:val="24"/>
        </w:rPr>
      </w:pPr>
      <w:r w:rsidRPr="00241814">
        <w:rPr>
          <w:sz w:val="24"/>
        </w:rPr>
        <w:t>Chateau Woods may challenge the reasonableness of United’s tariff</w:t>
      </w:r>
      <w:r w:rsidR="009B0B3B">
        <w:rPr>
          <w:sz w:val="24"/>
        </w:rPr>
        <w:t xml:space="preserve"> provision</w:t>
      </w:r>
      <w:r w:rsidRPr="00241814">
        <w:rPr>
          <w:sz w:val="24"/>
        </w:rPr>
        <w:t xml:space="preserve">.  </w:t>
      </w:r>
      <w:r w:rsidR="009B0B3B">
        <w:rPr>
          <w:sz w:val="24"/>
        </w:rPr>
        <w:t>However, t</w:t>
      </w:r>
      <w:r w:rsidRPr="00241814">
        <w:rPr>
          <w:sz w:val="24"/>
        </w:rPr>
        <w:t xml:space="preserve">ariff provisions previously approved by the Commission are </w:t>
      </w:r>
      <w:r w:rsidRPr="00241814">
        <w:rPr>
          <w:i/>
          <w:sz w:val="24"/>
        </w:rPr>
        <w:t>prima facie</w:t>
      </w:r>
      <w:r w:rsidRPr="00241814">
        <w:rPr>
          <w:sz w:val="24"/>
        </w:rPr>
        <w:t xml:space="preserve"> reasonable.  </w:t>
      </w:r>
      <w:proofErr w:type="gramStart"/>
      <w:r w:rsidRPr="00241814">
        <w:rPr>
          <w:sz w:val="24"/>
          <w:u w:val="single"/>
        </w:rPr>
        <w:t>Zucker v. Pennsylvania Pub.</w:t>
      </w:r>
      <w:proofErr w:type="gramEnd"/>
      <w:r w:rsidRPr="00241814">
        <w:rPr>
          <w:sz w:val="24"/>
          <w:u w:val="single"/>
        </w:rPr>
        <w:t xml:space="preserve"> </w:t>
      </w:r>
      <w:proofErr w:type="gramStart"/>
      <w:r w:rsidRPr="00241814">
        <w:rPr>
          <w:sz w:val="24"/>
          <w:u w:val="single"/>
        </w:rPr>
        <w:t>Util. Comm’n</w:t>
      </w:r>
      <w:r w:rsidRPr="00241814">
        <w:rPr>
          <w:sz w:val="24"/>
        </w:rPr>
        <w:t>, 437 A.2d 1067 (Pa. Cmwlth. 1981)</w:t>
      </w:r>
      <w:r w:rsidR="00C87769" w:rsidRPr="00241814">
        <w:rPr>
          <w:sz w:val="24"/>
        </w:rPr>
        <w:t>.</w:t>
      </w:r>
      <w:proofErr w:type="gramEnd"/>
      <w:r w:rsidRPr="00241814">
        <w:rPr>
          <w:sz w:val="24"/>
        </w:rPr>
        <w:t xml:space="preserve">  A complainant seeking to evade the affect of an existing tariff provision carries a very heavy burden of proving that the facts and circumstances leading to the creation of the tariff provision have changed so drastically as to render the application of the tariff provision unreasonable.  </w:t>
      </w:r>
      <w:proofErr w:type="gramStart"/>
      <w:r w:rsidRPr="00241814">
        <w:rPr>
          <w:sz w:val="24"/>
          <w:u w:val="single"/>
        </w:rPr>
        <w:t>Shenango Twp. v. Pennsylvania Pub.</w:t>
      </w:r>
      <w:proofErr w:type="gramEnd"/>
      <w:r w:rsidRPr="00241814">
        <w:rPr>
          <w:sz w:val="24"/>
          <w:u w:val="single"/>
        </w:rPr>
        <w:t xml:space="preserve"> </w:t>
      </w:r>
      <w:proofErr w:type="gramStart"/>
      <w:r w:rsidRPr="00241814">
        <w:rPr>
          <w:sz w:val="24"/>
          <w:u w:val="single"/>
        </w:rPr>
        <w:t>Util. Comm’n</w:t>
      </w:r>
      <w:r w:rsidRPr="00241814">
        <w:rPr>
          <w:sz w:val="24"/>
        </w:rPr>
        <w:t>, 686 A.2d 910 (Pa. Cmwlth. 1996)</w:t>
      </w:r>
      <w:r w:rsidR="00C87769" w:rsidRPr="00241814">
        <w:rPr>
          <w:sz w:val="24"/>
        </w:rPr>
        <w:t>.</w:t>
      </w:r>
      <w:proofErr w:type="gramEnd"/>
    </w:p>
    <w:p w:rsidR="00B64B19" w:rsidRPr="00241814" w:rsidRDefault="00B64B19" w:rsidP="00B34A64">
      <w:pPr>
        <w:pStyle w:val="ParaTab1"/>
        <w:spacing w:line="360" w:lineRule="auto"/>
        <w:ind w:firstLine="1350"/>
        <w:rPr>
          <w:rFonts w:ascii="Times New Roman" w:hAnsi="Times New Roman" w:cs="Times New Roman"/>
        </w:rPr>
      </w:pPr>
    </w:p>
    <w:p w:rsidR="00E75681" w:rsidRPr="00241814" w:rsidRDefault="00C87769" w:rsidP="00B34A64">
      <w:pPr>
        <w:pStyle w:val="ParaTab1"/>
        <w:spacing w:line="360" w:lineRule="auto"/>
        <w:ind w:firstLine="1350"/>
        <w:rPr>
          <w:rFonts w:ascii="Times New Roman" w:hAnsi="Times New Roman" w:cs="Times New Roman"/>
        </w:rPr>
      </w:pPr>
      <w:r w:rsidRPr="00241814">
        <w:rPr>
          <w:rFonts w:ascii="Times New Roman" w:hAnsi="Times New Roman"/>
        </w:rPr>
        <w:t>Chateau Woods</w:t>
      </w:r>
      <w:r w:rsidRPr="00241814">
        <w:rPr>
          <w:rFonts w:ascii="Times New Roman" w:hAnsi="Times New Roman" w:cs="Times New Roman"/>
        </w:rPr>
        <w:t xml:space="preserve"> challenges the reasonableness of the agreement and tariff it its complaint and answer to new matter.  </w:t>
      </w:r>
      <w:r w:rsidR="00E75681" w:rsidRPr="00241814">
        <w:rPr>
          <w:rFonts w:ascii="Times New Roman" w:hAnsi="Times New Roman" w:cs="Times New Roman"/>
        </w:rPr>
        <w:t xml:space="preserve">A hearing will be necessary to </w:t>
      </w:r>
      <w:r w:rsidRPr="00241814">
        <w:rPr>
          <w:rFonts w:ascii="Times New Roman" w:hAnsi="Times New Roman" w:cs="Times New Roman"/>
        </w:rPr>
        <w:t xml:space="preserve">allow </w:t>
      </w:r>
      <w:r w:rsidRPr="00241814">
        <w:rPr>
          <w:rFonts w:ascii="Times New Roman" w:hAnsi="Times New Roman"/>
        </w:rPr>
        <w:t>Chateau Woods</w:t>
      </w:r>
      <w:r w:rsidRPr="00241814">
        <w:rPr>
          <w:rFonts w:ascii="Times New Roman" w:hAnsi="Times New Roman" w:cs="Times New Roman"/>
        </w:rPr>
        <w:t xml:space="preserve"> to present evidence </w:t>
      </w:r>
      <w:r w:rsidR="00241814" w:rsidRPr="00241814">
        <w:rPr>
          <w:rFonts w:ascii="Times New Roman" w:hAnsi="Times New Roman" w:cs="Times New Roman"/>
        </w:rPr>
        <w:t xml:space="preserve">that </w:t>
      </w:r>
      <w:r w:rsidRPr="00241814">
        <w:rPr>
          <w:rFonts w:ascii="Times New Roman" w:hAnsi="Times New Roman" w:cs="Times New Roman"/>
        </w:rPr>
        <w:t>that application of the tariff provision in this case is unreasonable.</w:t>
      </w:r>
      <w:r w:rsidR="00E75681" w:rsidRPr="00241814">
        <w:rPr>
          <w:rFonts w:ascii="Times New Roman" w:hAnsi="Times New Roman" w:cs="Times New Roman"/>
        </w:rPr>
        <w:t xml:space="preserve"> </w:t>
      </w:r>
    </w:p>
    <w:p w:rsidR="00175FE9" w:rsidRPr="00241814" w:rsidRDefault="00175FE9" w:rsidP="00B34A64">
      <w:pPr>
        <w:pStyle w:val="ParaTab1"/>
        <w:spacing w:line="360" w:lineRule="auto"/>
        <w:ind w:firstLine="1350"/>
        <w:rPr>
          <w:rFonts w:ascii="Times New Roman" w:hAnsi="Times New Roman" w:cs="Times New Roman"/>
        </w:rPr>
      </w:pPr>
    </w:p>
    <w:p w:rsidR="00175FE9" w:rsidRPr="00241814" w:rsidRDefault="00175FE9" w:rsidP="00B34A64">
      <w:pPr>
        <w:pStyle w:val="ParaTab1"/>
        <w:spacing w:line="360" w:lineRule="auto"/>
        <w:ind w:firstLine="1350"/>
        <w:rPr>
          <w:rFonts w:ascii="Times New Roman" w:hAnsi="Times New Roman" w:cs="Times New Roman"/>
        </w:rPr>
      </w:pPr>
      <w:r w:rsidRPr="00241814">
        <w:rPr>
          <w:rFonts w:ascii="Times New Roman" w:hAnsi="Times New Roman" w:cs="Times New Roman"/>
        </w:rPr>
        <w:t xml:space="preserve">To the extent that </w:t>
      </w:r>
      <w:r w:rsidRPr="00241814">
        <w:rPr>
          <w:rFonts w:ascii="Times New Roman" w:hAnsi="Times New Roman"/>
        </w:rPr>
        <w:t xml:space="preserve">the </w:t>
      </w:r>
      <w:r w:rsidR="00241814" w:rsidRPr="00241814">
        <w:rPr>
          <w:rFonts w:ascii="Times New Roman" w:hAnsi="Times New Roman"/>
        </w:rPr>
        <w:t xml:space="preserve">request in the </w:t>
      </w:r>
      <w:r w:rsidRPr="00241814">
        <w:rPr>
          <w:rFonts w:ascii="Times New Roman" w:hAnsi="Times New Roman"/>
        </w:rPr>
        <w:t xml:space="preserve">complaint </w:t>
      </w:r>
      <w:r w:rsidR="00241814" w:rsidRPr="00241814">
        <w:rPr>
          <w:rFonts w:ascii="Times New Roman" w:hAnsi="Times New Roman"/>
        </w:rPr>
        <w:t xml:space="preserve">for reformation of the agreement or tariff </w:t>
      </w:r>
      <w:r w:rsidRPr="00241814">
        <w:rPr>
          <w:rFonts w:ascii="Times New Roman" w:hAnsi="Times New Roman"/>
        </w:rPr>
        <w:t>can be construed as a request for monetary damages, the Commission has no authority to award monetary damages.  Although it has general jurisdiction over the rates and services of public utilities operating in Pennsylvania, t</w:t>
      </w:r>
      <w:r w:rsidRPr="00241814">
        <w:rPr>
          <w:rFonts w:ascii="Times New Roman" w:hAnsi="Times New Roman" w:cs="Times New Roman"/>
        </w:rPr>
        <w:t xml:space="preserve">he Commission, as a creation of the General Assembly, has only the powers and authority granted to it by the General Assembly contained in the Public Utility Code.  The Public Utility Code simply does not grant the Commission the authority to award damages.  </w:t>
      </w:r>
      <w:r w:rsidRPr="00241814">
        <w:rPr>
          <w:rFonts w:ascii="Times New Roman" w:hAnsi="Times New Roman"/>
        </w:rPr>
        <w:t xml:space="preserve">There is no question that the Commission lacks authority to award damages.  </w:t>
      </w:r>
      <w:r w:rsidRPr="00241814">
        <w:rPr>
          <w:rFonts w:ascii="Times New Roman" w:hAnsi="Times New Roman"/>
          <w:u w:val="single"/>
        </w:rPr>
        <w:t>Terminato v. Pa. National Insurance Co.</w:t>
      </w:r>
      <w:r w:rsidRPr="00241814">
        <w:rPr>
          <w:rFonts w:ascii="Times New Roman" w:hAnsi="Times New Roman"/>
        </w:rPr>
        <w:t xml:space="preserve">, 645 A.2d 1287 (Pa. 1994); </w:t>
      </w:r>
      <w:r w:rsidRPr="00241814">
        <w:rPr>
          <w:rFonts w:ascii="Times New Roman" w:hAnsi="Times New Roman"/>
          <w:u w:val="single"/>
        </w:rPr>
        <w:t>Elkin v. Bell Tel. Co. of Pa.</w:t>
      </w:r>
      <w:r w:rsidRPr="00241814">
        <w:rPr>
          <w:rFonts w:ascii="Times New Roman" w:hAnsi="Times New Roman"/>
        </w:rPr>
        <w:t xml:space="preserve">, 420 A.2d 371 (Pa. 1980); </w:t>
      </w:r>
      <w:r w:rsidRPr="00241814">
        <w:rPr>
          <w:rFonts w:ascii="Times New Roman" w:hAnsi="Times New Roman"/>
          <w:u w:val="single"/>
        </w:rPr>
        <w:t>Feingold v. Bell Tel. Co. of Pa.</w:t>
      </w:r>
      <w:r w:rsidRPr="00241814">
        <w:rPr>
          <w:rFonts w:ascii="Times New Roman" w:hAnsi="Times New Roman"/>
        </w:rPr>
        <w:t xml:space="preserve">, 383 A.2d 791 (Pa. 1977); </w:t>
      </w:r>
      <w:r w:rsidRPr="00241814">
        <w:rPr>
          <w:rFonts w:ascii="Times New Roman" w:hAnsi="Times New Roman"/>
          <w:u w:val="single"/>
        </w:rPr>
        <w:t>Ostrov v. I.F.T., Inc.</w:t>
      </w:r>
      <w:r w:rsidRPr="00241814">
        <w:rPr>
          <w:rFonts w:ascii="Times New Roman" w:hAnsi="Times New Roman"/>
        </w:rPr>
        <w:t xml:space="preserve">, 586 A.2d 409 (Pa. Super. 1991); </w:t>
      </w:r>
      <w:r w:rsidRPr="00241814">
        <w:rPr>
          <w:rFonts w:ascii="Times New Roman" w:hAnsi="Times New Roman"/>
          <w:u w:val="single"/>
        </w:rPr>
        <w:t>Poorbaugh v. Pennsylvania Public Utility Commission</w:t>
      </w:r>
      <w:r w:rsidRPr="00241814">
        <w:rPr>
          <w:rFonts w:ascii="Times New Roman" w:hAnsi="Times New Roman"/>
        </w:rPr>
        <w:t>, 666 A.2d 744 (Pa. Cmwlth. 1995)</w:t>
      </w:r>
    </w:p>
    <w:p w:rsidR="00755673" w:rsidRPr="00241814" w:rsidRDefault="00755673" w:rsidP="00755673">
      <w:pPr>
        <w:spacing w:line="360" w:lineRule="auto"/>
        <w:ind w:firstLine="1440"/>
        <w:rPr>
          <w:color w:val="000000"/>
          <w:sz w:val="24"/>
          <w:u w:color="000000"/>
        </w:rPr>
      </w:pPr>
    </w:p>
    <w:p w:rsidR="008458E6" w:rsidRPr="00241814" w:rsidRDefault="008C1AD5" w:rsidP="008C1AD5">
      <w:pPr>
        <w:spacing w:line="360" w:lineRule="auto"/>
        <w:ind w:firstLine="1440"/>
        <w:rPr>
          <w:sz w:val="24"/>
        </w:rPr>
      </w:pPr>
      <w:r w:rsidRPr="00241814">
        <w:rPr>
          <w:sz w:val="24"/>
        </w:rPr>
        <w:t>United is not entitled to judgment as a matter of law.</w:t>
      </w:r>
      <w:r w:rsidR="00755673" w:rsidRPr="00241814">
        <w:rPr>
          <w:sz w:val="24"/>
        </w:rPr>
        <w:t xml:space="preserve"> </w:t>
      </w:r>
      <w:r w:rsidRPr="00241814">
        <w:rPr>
          <w:sz w:val="24"/>
        </w:rPr>
        <w:t xml:space="preserve"> </w:t>
      </w:r>
      <w:r w:rsidR="00755673" w:rsidRPr="00241814">
        <w:rPr>
          <w:sz w:val="24"/>
        </w:rPr>
        <w:t xml:space="preserve">I will enter the following order.      </w:t>
      </w:r>
    </w:p>
    <w:p w:rsidR="008C1AD5" w:rsidRPr="00241814" w:rsidRDefault="008C1AD5" w:rsidP="008C1AD5">
      <w:pPr>
        <w:spacing w:line="360" w:lineRule="auto"/>
        <w:ind w:firstLine="1440"/>
        <w:rPr>
          <w:sz w:val="24"/>
        </w:rPr>
      </w:pPr>
    </w:p>
    <w:p w:rsidR="00755673" w:rsidRPr="00241814" w:rsidRDefault="00755673" w:rsidP="00755673">
      <w:pPr>
        <w:spacing w:line="360" w:lineRule="auto"/>
        <w:jc w:val="center"/>
        <w:outlineLvl w:val="0"/>
        <w:rPr>
          <w:sz w:val="24"/>
          <w:u w:val="single"/>
        </w:rPr>
      </w:pPr>
      <w:r w:rsidRPr="00241814">
        <w:rPr>
          <w:sz w:val="24"/>
          <w:u w:val="single"/>
        </w:rPr>
        <w:lastRenderedPageBreak/>
        <w:t>ORDER</w:t>
      </w:r>
    </w:p>
    <w:p w:rsidR="00755673" w:rsidRPr="00241814" w:rsidRDefault="00755673" w:rsidP="00755673">
      <w:pPr>
        <w:spacing w:line="360" w:lineRule="auto"/>
        <w:rPr>
          <w:sz w:val="24"/>
        </w:rPr>
      </w:pPr>
    </w:p>
    <w:p w:rsidR="00755673" w:rsidRPr="00241814" w:rsidRDefault="00755673" w:rsidP="00755673">
      <w:pPr>
        <w:spacing w:line="360" w:lineRule="auto"/>
        <w:rPr>
          <w:sz w:val="24"/>
        </w:rPr>
      </w:pPr>
      <w:r w:rsidRPr="00241814">
        <w:rPr>
          <w:sz w:val="24"/>
        </w:rPr>
        <w:tab/>
      </w:r>
      <w:r w:rsidRPr="00241814">
        <w:rPr>
          <w:sz w:val="24"/>
        </w:rPr>
        <w:tab/>
        <w:t>THEREFORE,</w:t>
      </w:r>
    </w:p>
    <w:p w:rsidR="00755673" w:rsidRPr="00241814" w:rsidRDefault="00755673" w:rsidP="00755673">
      <w:pPr>
        <w:spacing w:line="360" w:lineRule="auto"/>
        <w:rPr>
          <w:sz w:val="24"/>
        </w:rPr>
      </w:pPr>
    </w:p>
    <w:p w:rsidR="00755673" w:rsidRPr="00241814" w:rsidRDefault="00755673" w:rsidP="00755673">
      <w:pPr>
        <w:spacing w:line="360" w:lineRule="auto"/>
        <w:outlineLvl w:val="0"/>
        <w:rPr>
          <w:sz w:val="24"/>
        </w:rPr>
      </w:pPr>
      <w:r w:rsidRPr="00241814">
        <w:rPr>
          <w:sz w:val="24"/>
        </w:rPr>
        <w:tab/>
      </w:r>
      <w:r w:rsidRPr="00241814">
        <w:rPr>
          <w:sz w:val="24"/>
        </w:rPr>
        <w:tab/>
        <w:t>IT IS ORDERED:</w:t>
      </w:r>
    </w:p>
    <w:p w:rsidR="00755673" w:rsidRPr="00241814" w:rsidRDefault="00755673" w:rsidP="00755673">
      <w:pPr>
        <w:spacing w:line="360" w:lineRule="auto"/>
        <w:rPr>
          <w:sz w:val="24"/>
        </w:rPr>
      </w:pPr>
    </w:p>
    <w:p w:rsidR="00755673" w:rsidRPr="00241814" w:rsidRDefault="00755673" w:rsidP="00755673">
      <w:pPr>
        <w:spacing w:line="360" w:lineRule="auto"/>
        <w:rPr>
          <w:sz w:val="24"/>
        </w:rPr>
      </w:pPr>
      <w:r w:rsidRPr="00241814">
        <w:rPr>
          <w:sz w:val="24"/>
        </w:rPr>
        <w:tab/>
      </w:r>
      <w:r w:rsidRPr="00241814">
        <w:rPr>
          <w:sz w:val="24"/>
        </w:rPr>
        <w:tab/>
        <w:t>1.</w:t>
      </w:r>
      <w:r w:rsidRPr="00241814">
        <w:rPr>
          <w:sz w:val="24"/>
        </w:rPr>
        <w:tab/>
        <w:t xml:space="preserve">That the </w:t>
      </w:r>
      <w:r w:rsidR="008C1AD5" w:rsidRPr="00241814">
        <w:rPr>
          <w:sz w:val="24"/>
        </w:rPr>
        <w:t xml:space="preserve">motion for judgment on the pleadings filed by United Water Pennsylvania, Inc. </w:t>
      </w:r>
      <w:r w:rsidRPr="00241814">
        <w:rPr>
          <w:sz w:val="24"/>
        </w:rPr>
        <w:t xml:space="preserve">at </w:t>
      </w:r>
      <w:r w:rsidR="008C1AD5" w:rsidRPr="00241814">
        <w:rPr>
          <w:spacing w:val="-3"/>
          <w:sz w:val="24"/>
        </w:rPr>
        <w:t>C-2012-2314036</w:t>
      </w:r>
      <w:r w:rsidRPr="00241814">
        <w:rPr>
          <w:spacing w:val="-3"/>
          <w:sz w:val="24"/>
        </w:rPr>
        <w:t xml:space="preserve"> </w:t>
      </w:r>
      <w:r w:rsidR="00241814" w:rsidRPr="00241814">
        <w:rPr>
          <w:spacing w:val="-3"/>
          <w:sz w:val="24"/>
        </w:rPr>
        <w:t>is</w:t>
      </w:r>
      <w:r w:rsidRPr="00241814">
        <w:rPr>
          <w:sz w:val="24"/>
        </w:rPr>
        <w:t xml:space="preserve"> denied.</w:t>
      </w:r>
    </w:p>
    <w:p w:rsidR="002A5AC5" w:rsidRPr="00241814" w:rsidRDefault="002A5AC5" w:rsidP="00755673">
      <w:pPr>
        <w:spacing w:line="360" w:lineRule="auto"/>
        <w:rPr>
          <w:sz w:val="24"/>
        </w:rPr>
      </w:pPr>
    </w:p>
    <w:p w:rsidR="002A5AC5" w:rsidRPr="00241814" w:rsidRDefault="002A5AC5" w:rsidP="002A5AC5">
      <w:pPr>
        <w:spacing w:line="360" w:lineRule="auto"/>
        <w:ind w:firstLine="1440"/>
        <w:rPr>
          <w:sz w:val="24"/>
        </w:rPr>
      </w:pPr>
      <w:r w:rsidRPr="00241814">
        <w:rPr>
          <w:sz w:val="24"/>
        </w:rPr>
        <w:t>2.</w:t>
      </w:r>
      <w:r w:rsidRPr="00241814">
        <w:rPr>
          <w:sz w:val="24"/>
        </w:rPr>
        <w:tab/>
        <w:t xml:space="preserve">That the </w:t>
      </w:r>
      <w:r w:rsidR="008C1AD5" w:rsidRPr="00241814">
        <w:rPr>
          <w:sz w:val="24"/>
        </w:rPr>
        <w:t>hearing scheduled for 10:00 a.m. on October 4, 2012 in the above-captioned case shall proceed as scheduled.</w:t>
      </w:r>
    </w:p>
    <w:p w:rsidR="002A5AC5" w:rsidRPr="00241814" w:rsidRDefault="002A5AC5" w:rsidP="002A5AC5">
      <w:pPr>
        <w:spacing w:line="360" w:lineRule="auto"/>
        <w:rPr>
          <w:sz w:val="24"/>
        </w:rPr>
      </w:pPr>
    </w:p>
    <w:p w:rsidR="002A5AC5" w:rsidRPr="00241814" w:rsidRDefault="002A5AC5" w:rsidP="002A5AC5">
      <w:pPr>
        <w:spacing w:line="360" w:lineRule="auto"/>
        <w:rPr>
          <w:sz w:val="24"/>
        </w:rPr>
      </w:pPr>
      <w:r w:rsidRPr="00241814">
        <w:rPr>
          <w:sz w:val="24"/>
        </w:rPr>
        <w:t xml:space="preserve"> </w:t>
      </w:r>
    </w:p>
    <w:p w:rsidR="002A5AC5" w:rsidRPr="00241814" w:rsidRDefault="002A5AC5" w:rsidP="002A5AC5">
      <w:pPr>
        <w:pStyle w:val="ParaTab1"/>
        <w:tabs>
          <w:tab w:val="clear" w:pos="-720"/>
        </w:tabs>
        <w:ind w:firstLine="0"/>
        <w:rPr>
          <w:rFonts w:ascii="Times New Roman" w:hAnsi="Times New Roman" w:cs="Times New Roman"/>
          <w:spacing w:val="-3"/>
        </w:rPr>
      </w:pPr>
      <w:r w:rsidRPr="00241814">
        <w:rPr>
          <w:rFonts w:ascii="Times New Roman" w:hAnsi="Times New Roman" w:cs="Times New Roman"/>
          <w:spacing w:val="-3"/>
        </w:rPr>
        <w:t>Date:</w:t>
      </w:r>
      <w:r w:rsidRPr="00241814">
        <w:rPr>
          <w:rFonts w:ascii="Times New Roman" w:hAnsi="Times New Roman" w:cs="Times New Roman"/>
          <w:spacing w:val="-3"/>
        </w:rPr>
        <w:tab/>
      </w:r>
      <w:r w:rsidR="008C1AD5" w:rsidRPr="00241814">
        <w:rPr>
          <w:rFonts w:ascii="Times New Roman" w:hAnsi="Times New Roman" w:cs="Times New Roman"/>
          <w:spacing w:val="-3"/>
          <w:u w:val="single"/>
        </w:rPr>
        <w:t>September 2</w:t>
      </w:r>
      <w:r w:rsidR="00241814" w:rsidRPr="00241814">
        <w:rPr>
          <w:rFonts w:ascii="Times New Roman" w:hAnsi="Times New Roman" w:cs="Times New Roman"/>
          <w:spacing w:val="-3"/>
          <w:u w:val="single"/>
        </w:rPr>
        <w:t>4</w:t>
      </w:r>
      <w:r w:rsidRPr="00241814">
        <w:rPr>
          <w:rFonts w:ascii="Times New Roman" w:hAnsi="Times New Roman" w:cs="Times New Roman"/>
          <w:spacing w:val="-3"/>
          <w:u w:val="single"/>
        </w:rPr>
        <w:t>, 2012</w:t>
      </w:r>
      <w:r w:rsidRPr="00241814">
        <w:rPr>
          <w:rFonts w:ascii="Times New Roman" w:hAnsi="Times New Roman" w:cs="Times New Roman"/>
          <w:spacing w:val="-3"/>
        </w:rPr>
        <w:tab/>
      </w:r>
      <w:r w:rsidRPr="00241814">
        <w:rPr>
          <w:rFonts w:ascii="Times New Roman" w:hAnsi="Times New Roman" w:cs="Times New Roman"/>
          <w:spacing w:val="-3"/>
        </w:rPr>
        <w:tab/>
      </w:r>
      <w:r w:rsidRPr="00241814">
        <w:rPr>
          <w:rFonts w:ascii="Times New Roman" w:hAnsi="Times New Roman" w:cs="Times New Roman"/>
          <w:spacing w:val="-3"/>
        </w:rPr>
        <w:tab/>
      </w:r>
      <w:r w:rsidR="00241814" w:rsidRPr="00241814">
        <w:rPr>
          <w:rFonts w:ascii="Times New Roman" w:hAnsi="Times New Roman" w:cs="Times New Roman"/>
          <w:spacing w:val="-3"/>
        </w:rPr>
        <w:tab/>
      </w:r>
      <w:r w:rsidRPr="00241814">
        <w:rPr>
          <w:rFonts w:ascii="Times New Roman" w:hAnsi="Times New Roman" w:cs="Times New Roman"/>
          <w:spacing w:val="-3"/>
        </w:rPr>
        <w:t>_______________________</w:t>
      </w:r>
    </w:p>
    <w:p w:rsidR="002A5AC5" w:rsidRPr="00241814" w:rsidRDefault="002A5AC5" w:rsidP="002A5AC5">
      <w:pPr>
        <w:pStyle w:val="ParaTab1"/>
        <w:tabs>
          <w:tab w:val="clear" w:pos="-720"/>
          <w:tab w:val="left" w:pos="720"/>
          <w:tab w:val="left" w:pos="5040"/>
        </w:tabs>
        <w:ind w:firstLine="0"/>
        <w:rPr>
          <w:rFonts w:ascii="Times New Roman" w:hAnsi="Times New Roman" w:cs="Times New Roman"/>
          <w:spacing w:val="-3"/>
        </w:rPr>
      </w:pPr>
      <w:r w:rsidRPr="00241814">
        <w:rPr>
          <w:rFonts w:ascii="Times New Roman" w:hAnsi="Times New Roman" w:cs="Times New Roman"/>
          <w:spacing w:val="-3"/>
        </w:rPr>
        <w:tab/>
      </w:r>
      <w:r w:rsidRPr="00241814">
        <w:rPr>
          <w:rFonts w:ascii="Times New Roman" w:hAnsi="Times New Roman" w:cs="Times New Roman"/>
          <w:spacing w:val="-3"/>
        </w:rPr>
        <w:tab/>
        <w:t>David A. Salapa</w:t>
      </w:r>
    </w:p>
    <w:p w:rsidR="004C3678" w:rsidRDefault="002A5AC5" w:rsidP="002A5AC5">
      <w:pPr>
        <w:pStyle w:val="ParaTab1"/>
        <w:tabs>
          <w:tab w:val="clear" w:pos="-720"/>
          <w:tab w:val="left" w:pos="720"/>
          <w:tab w:val="left" w:pos="5040"/>
        </w:tabs>
        <w:ind w:firstLine="0"/>
        <w:rPr>
          <w:rFonts w:ascii="Times New Roman" w:hAnsi="Times New Roman" w:cs="Times New Roman"/>
          <w:spacing w:val="-3"/>
        </w:rPr>
        <w:sectPr w:rsidR="004C3678" w:rsidSect="006C6841">
          <w:footerReference w:type="even" r:id="rId9"/>
          <w:footerReference w:type="default" r:id="rId10"/>
          <w:pgSz w:w="12240" w:h="15840" w:code="1"/>
          <w:pgMar w:top="1440" w:right="1440" w:bottom="1440" w:left="1440" w:header="720" w:footer="720" w:gutter="0"/>
          <w:cols w:space="720"/>
          <w:titlePg/>
          <w:docGrid w:linePitch="360"/>
        </w:sectPr>
      </w:pPr>
      <w:r w:rsidRPr="00241814">
        <w:rPr>
          <w:rFonts w:ascii="Times New Roman" w:hAnsi="Times New Roman" w:cs="Times New Roman"/>
          <w:spacing w:val="-3"/>
        </w:rPr>
        <w:tab/>
      </w:r>
      <w:r w:rsidRPr="00241814">
        <w:rPr>
          <w:rFonts w:ascii="Times New Roman" w:hAnsi="Times New Roman" w:cs="Times New Roman"/>
          <w:spacing w:val="-3"/>
        </w:rPr>
        <w:tab/>
        <w:t>Administrative Law Judge</w:t>
      </w:r>
    </w:p>
    <w:p w:rsidR="004C3678" w:rsidRPr="004C3678" w:rsidRDefault="004C3678" w:rsidP="004C3678">
      <w:pPr>
        <w:contextualSpacing/>
        <w:rPr>
          <w:rFonts w:ascii="Microsoft Sans Serif" w:hAnsi="Microsoft Sans Serif" w:cs="Microsoft Sans Serif"/>
          <w:b/>
          <w:sz w:val="24"/>
          <w:szCs w:val="24"/>
          <w:u w:val="single"/>
        </w:rPr>
      </w:pPr>
      <w:r w:rsidRPr="004C3678">
        <w:rPr>
          <w:rFonts w:ascii="Microsoft Sans Serif" w:hAnsi="Microsoft Sans Serif" w:cs="Microsoft Sans Serif"/>
          <w:b/>
          <w:sz w:val="24"/>
          <w:szCs w:val="24"/>
          <w:u w:val="single"/>
        </w:rPr>
        <w:lastRenderedPageBreak/>
        <w:t>C-2012-2314036 - CHATEAU WOODS INC v. UNITED WATER PENNSYLVANIA INC</w:t>
      </w:r>
    </w:p>
    <w:p w:rsidR="004C3678" w:rsidRPr="004C3678" w:rsidRDefault="004C3678" w:rsidP="004C3678">
      <w:pPr>
        <w:contextualSpacing/>
        <w:rPr>
          <w:rFonts w:ascii="Microsoft Sans Serif" w:hAnsi="Microsoft Sans Serif" w:cs="Microsoft Sans Serif"/>
          <w:b/>
          <w:sz w:val="24"/>
          <w:szCs w:val="24"/>
          <w:u w:val="single"/>
        </w:rPr>
      </w:pPr>
    </w:p>
    <w:p w:rsidR="004C3678" w:rsidRPr="004C3678" w:rsidRDefault="004C3678" w:rsidP="004C3678">
      <w:pPr>
        <w:contextualSpacing/>
        <w:rPr>
          <w:rFonts w:ascii="Microsoft Sans Serif" w:hAnsi="Microsoft Sans Serif" w:cs="Microsoft Sans Serif"/>
          <w:sz w:val="24"/>
          <w:szCs w:val="24"/>
        </w:rPr>
      </w:pPr>
      <w:bookmarkStart w:id="0" w:name="BMLine7"/>
    </w:p>
    <w:p w:rsidR="004C3678" w:rsidRPr="004C3678" w:rsidRDefault="004C3678" w:rsidP="004C3678">
      <w:pPr>
        <w:contextualSpacing/>
        <w:rPr>
          <w:rFonts w:ascii="Microsoft Sans Serif" w:hAnsi="Microsoft Sans Serif" w:cs="Microsoft Sans Serif"/>
          <w:sz w:val="24"/>
          <w:szCs w:val="24"/>
        </w:rPr>
      </w:pPr>
    </w:p>
    <w:p w:rsidR="004C3678" w:rsidRPr="004C3678" w:rsidRDefault="004C3678" w:rsidP="004C3678">
      <w:pPr>
        <w:contextualSpacing/>
        <w:rPr>
          <w:rFonts w:ascii="Microsoft Sans Serif" w:hAnsi="Microsoft Sans Serif" w:cs="Microsoft Sans Serif"/>
          <w:sz w:val="24"/>
          <w:szCs w:val="24"/>
        </w:rPr>
      </w:pPr>
      <w:bookmarkStart w:id="1" w:name="BMLine8"/>
      <w:bookmarkStart w:id="2" w:name="_GoBack"/>
      <w:bookmarkEnd w:id="0"/>
      <w:r w:rsidRPr="004C3678">
        <w:rPr>
          <w:rFonts w:ascii="Microsoft Sans Serif" w:hAnsi="Microsoft Sans Serif" w:cs="Microsoft Sans Serif"/>
          <w:sz w:val="24"/>
          <w:szCs w:val="24"/>
        </w:rPr>
        <w:t>SCOTT MCPARTLAND ESQUIRE</w:t>
      </w:r>
    </w:p>
    <w:p w:rsidR="004C3678" w:rsidRPr="004C3678" w:rsidRDefault="004C3678" w:rsidP="004C3678">
      <w:pPr>
        <w:contextualSpacing/>
        <w:rPr>
          <w:rFonts w:ascii="Microsoft Sans Serif" w:hAnsi="Microsoft Sans Serif" w:cs="Microsoft Sans Serif"/>
          <w:sz w:val="24"/>
          <w:szCs w:val="24"/>
        </w:rPr>
      </w:pPr>
      <w:bookmarkStart w:id="3" w:name="BMLine9"/>
      <w:bookmarkEnd w:id="1"/>
      <w:r w:rsidRPr="004C3678">
        <w:rPr>
          <w:rFonts w:ascii="Microsoft Sans Serif" w:hAnsi="Microsoft Sans Serif" w:cs="Microsoft Sans Serif"/>
          <w:sz w:val="24"/>
          <w:szCs w:val="24"/>
        </w:rPr>
        <w:t>SUITE A</w:t>
      </w:r>
    </w:p>
    <w:p w:rsidR="004C3678" w:rsidRPr="004C3678" w:rsidRDefault="004C3678" w:rsidP="004C3678">
      <w:pPr>
        <w:contextualSpacing/>
        <w:rPr>
          <w:rFonts w:ascii="Microsoft Sans Serif" w:hAnsi="Microsoft Sans Serif" w:cs="Microsoft Sans Serif"/>
          <w:sz w:val="24"/>
          <w:szCs w:val="24"/>
        </w:rPr>
      </w:pPr>
      <w:bookmarkStart w:id="4" w:name="BMLine10"/>
      <w:bookmarkEnd w:id="3"/>
      <w:r w:rsidRPr="004C3678">
        <w:rPr>
          <w:rFonts w:ascii="Microsoft Sans Serif" w:hAnsi="Microsoft Sans Serif" w:cs="Microsoft Sans Serif"/>
          <w:sz w:val="24"/>
          <w:szCs w:val="24"/>
        </w:rPr>
        <w:t>8150 DERRY STREET</w:t>
      </w:r>
    </w:p>
    <w:p w:rsidR="004C3678" w:rsidRPr="004C3678" w:rsidRDefault="004C3678" w:rsidP="004C3678">
      <w:pPr>
        <w:contextualSpacing/>
        <w:rPr>
          <w:rFonts w:ascii="Microsoft Sans Serif" w:hAnsi="Microsoft Sans Serif" w:cs="Microsoft Sans Serif"/>
          <w:sz w:val="24"/>
          <w:szCs w:val="24"/>
        </w:rPr>
      </w:pPr>
      <w:bookmarkStart w:id="5" w:name="BMLine11"/>
      <w:bookmarkEnd w:id="4"/>
      <w:r w:rsidRPr="004C3678">
        <w:rPr>
          <w:rFonts w:ascii="Microsoft Sans Serif" w:hAnsi="Microsoft Sans Serif" w:cs="Microsoft Sans Serif"/>
          <w:sz w:val="24"/>
          <w:szCs w:val="24"/>
        </w:rPr>
        <w:t>HARRISBURG PA 17111</w:t>
      </w:r>
    </w:p>
    <w:p w:rsidR="004C3678" w:rsidRPr="004C3678" w:rsidRDefault="004C3678" w:rsidP="004C3678">
      <w:pPr>
        <w:contextualSpacing/>
        <w:rPr>
          <w:rFonts w:ascii="Microsoft Sans Serif" w:hAnsi="Microsoft Sans Serif" w:cs="Microsoft Sans Serif"/>
          <w:b/>
          <w:sz w:val="24"/>
          <w:szCs w:val="24"/>
        </w:rPr>
      </w:pPr>
      <w:bookmarkStart w:id="6" w:name="BMLine12"/>
      <w:bookmarkEnd w:id="5"/>
      <w:bookmarkEnd w:id="2"/>
      <w:r w:rsidRPr="004C3678">
        <w:rPr>
          <w:rFonts w:ascii="Microsoft Sans Serif" w:hAnsi="Microsoft Sans Serif" w:cs="Microsoft Sans Serif"/>
          <w:b/>
          <w:sz w:val="24"/>
          <w:szCs w:val="24"/>
        </w:rPr>
        <w:t>717.909.5858</w:t>
      </w:r>
    </w:p>
    <w:p w:rsidR="004C3678" w:rsidRPr="004C3678" w:rsidRDefault="004C3678" w:rsidP="004C3678">
      <w:pPr>
        <w:contextualSpacing/>
        <w:rPr>
          <w:rFonts w:ascii="Microsoft Sans Serif" w:hAnsi="Microsoft Sans Serif" w:cs="Microsoft Sans Serif"/>
          <w:i/>
          <w:sz w:val="24"/>
          <w:szCs w:val="24"/>
        </w:rPr>
      </w:pPr>
      <w:r w:rsidRPr="004C3678">
        <w:rPr>
          <w:rFonts w:ascii="Microsoft Sans Serif" w:hAnsi="Microsoft Sans Serif" w:cs="Microsoft Sans Serif"/>
          <w:i/>
          <w:sz w:val="24"/>
          <w:szCs w:val="24"/>
        </w:rPr>
        <w:t>Represents Chateau Woods Inc.</w:t>
      </w:r>
    </w:p>
    <w:p w:rsidR="004C3678" w:rsidRPr="004C3678" w:rsidRDefault="004C3678" w:rsidP="004C3678">
      <w:pPr>
        <w:contextualSpacing/>
        <w:rPr>
          <w:rFonts w:ascii="Microsoft Sans Serif" w:hAnsi="Microsoft Sans Serif" w:cs="Microsoft Sans Serif"/>
          <w:sz w:val="24"/>
          <w:szCs w:val="24"/>
        </w:rPr>
      </w:pPr>
      <w:bookmarkStart w:id="7" w:name="BMLine13"/>
      <w:bookmarkEnd w:id="6"/>
    </w:p>
    <w:p w:rsidR="004C3678" w:rsidRPr="004C3678" w:rsidRDefault="004C3678" w:rsidP="004C3678">
      <w:pPr>
        <w:contextualSpacing/>
        <w:rPr>
          <w:rFonts w:ascii="Microsoft Sans Serif" w:hAnsi="Microsoft Sans Serif" w:cs="Microsoft Sans Serif"/>
          <w:sz w:val="24"/>
          <w:szCs w:val="24"/>
        </w:rPr>
      </w:pPr>
    </w:p>
    <w:p w:rsidR="004C3678" w:rsidRPr="004C3678" w:rsidRDefault="004C3678" w:rsidP="004C3678">
      <w:pPr>
        <w:contextualSpacing/>
        <w:rPr>
          <w:rFonts w:ascii="Microsoft Sans Serif" w:hAnsi="Microsoft Sans Serif" w:cs="Microsoft Sans Serif"/>
          <w:sz w:val="24"/>
          <w:szCs w:val="24"/>
        </w:rPr>
      </w:pPr>
      <w:bookmarkStart w:id="8" w:name="BMLine14"/>
      <w:bookmarkEnd w:id="7"/>
      <w:r w:rsidRPr="004C3678">
        <w:rPr>
          <w:rFonts w:ascii="Microsoft Sans Serif" w:hAnsi="Microsoft Sans Serif" w:cs="Microsoft Sans Serif"/>
          <w:sz w:val="24"/>
          <w:szCs w:val="24"/>
        </w:rPr>
        <w:t>THOMAS T NIESEN ESQUIRE</w:t>
      </w:r>
    </w:p>
    <w:p w:rsidR="004C3678" w:rsidRPr="004C3678" w:rsidRDefault="004C3678" w:rsidP="004C3678">
      <w:pPr>
        <w:contextualSpacing/>
        <w:rPr>
          <w:rFonts w:ascii="Microsoft Sans Serif" w:hAnsi="Microsoft Sans Serif" w:cs="Microsoft Sans Serif"/>
          <w:sz w:val="24"/>
          <w:szCs w:val="24"/>
        </w:rPr>
      </w:pPr>
      <w:r w:rsidRPr="004C3678">
        <w:rPr>
          <w:rFonts w:ascii="Microsoft Sans Serif" w:hAnsi="Microsoft Sans Serif" w:cs="Microsoft Sans Serif"/>
          <w:sz w:val="24"/>
          <w:szCs w:val="24"/>
        </w:rPr>
        <w:t>THOMAS LONG NIESEN AND KENNARD</w:t>
      </w:r>
    </w:p>
    <w:p w:rsidR="004C3678" w:rsidRPr="004C3678" w:rsidRDefault="004C3678" w:rsidP="004C3678">
      <w:pPr>
        <w:contextualSpacing/>
        <w:rPr>
          <w:rFonts w:ascii="Microsoft Sans Serif" w:hAnsi="Microsoft Sans Serif" w:cs="Microsoft Sans Serif"/>
          <w:sz w:val="24"/>
          <w:szCs w:val="24"/>
        </w:rPr>
      </w:pPr>
      <w:r w:rsidRPr="004C3678">
        <w:rPr>
          <w:rFonts w:ascii="Microsoft Sans Serif" w:hAnsi="Microsoft Sans Serif" w:cs="Microsoft Sans Serif"/>
          <w:sz w:val="24"/>
          <w:szCs w:val="24"/>
        </w:rPr>
        <w:t>PO BOX 9500</w:t>
      </w:r>
    </w:p>
    <w:p w:rsidR="004C3678" w:rsidRPr="004C3678" w:rsidRDefault="004C3678" w:rsidP="004C3678">
      <w:pPr>
        <w:contextualSpacing/>
        <w:rPr>
          <w:rFonts w:ascii="Microsoft Sans Serif" w:hAnsi="Microsoft Sans Serif" w:cs="Microsoft Sans Serif"/>
          <w:sz w:val="24"/>
          <w:szCs w:val="24"/>
        </w:rPr>
      </w:pPr>
      <w:r w:rsidRPr="004C3678">
        <w:rPr>
          <w:rFonts w:ascii="Microsoft Sans Serif" w:hAnsi="Microsoft Sans Serif" w:cs="Microsoft Sans Serif"/>
          <w:sz w:val="24"/>
          <w:szCs w:val="24"/>
        </w:rPr>
        <w:t>HARRISBURG PA 17108-9500</w:t>
      </w:r>
    </w:p>
    <w:p w:rsidR="004C3678" w:rsidRPr="004C3678" w:rsidRDefault="004C3678" w:rsidP="004C3678">
      <w:pPr>
        <w:contextualSpacing/>
        <w:rPr>
          <w:rFonts w:ascii="Microsoft Sans Serif" w:hAnsi="Microsoft Sans Serif" w:cs="Microsoft Sans Serif"/>
          <w:b/>
          <w:sz w:val="24"/>
          <w:szCs w:val="24"/>
        </w:rPr>
      </w:pPr>
      <w:bookmarkStart w:id="9" w:name="BMLine6"/>
      <w:r w:rsidRPr="004C3678">
        <w:rPr>
          <w:rFonts w:ascii="Microsoft Sans Serif" w:hAnsi="Microsoft Sans Serif" w:cs="Microsoft Sans Serif"/>
          <w:b/>
          <w:sz w:val="24"/>
          <w:szCs w:val="24"/>
        </w:rPr>
        <w:t>717.255.7600</w:t>
      </w:r>
    </w:p>
    <w:bookmarkEnd w:id="9"/>
    <w:p w:rsidR="004C3678" w:rsidRPr="004C3678" w:rsidRDefault="004C3678" w:rsidP="004C3678">
      <w:pPr>
        <w:contextualSpacing/>
        <w:rPr>
          <w:rFonts w:ascii="Microsoft Sans Serif" w:hAnsi="Microsoft Sans Serif" w:cs="Microsoft Sans Serif"/>
          <w:b/>
          <w:sz w:val="24"/>
          <w:szCs w:val="24"/>
          <w:u w:val="single"/>
        </w:rPr>
      </w:pPr>
      <w:proofErr w:type="gramStart"/>
      <w:r w:rsidRPr="004C3678">
        <w:rPr>
          <w:rFonts w:ascii="Microsoft Sans Serif" w:hAnsi="Microsoft Sans Serif" w:cs="Microsoft Sans Serif"/>
          <w:b/>
          <w:sz w:val="24"/>
          <w:szCs w:val="24"/>
          <w:u w:val="single"/>
        </w:rPr>
        <w:t>e-serve</w:t>
      </w:r>
      <w:proofErr w:type="gramEnd"/>
    </w:p>
    <w:p w:rsidR="004C3678" w:rsidRPr="004C3678" w:rsidRDefault="004C3678" w:rsidP="004C3678">
      <w:pPr>
        <w:contextualSpacing/>
        <w:rPr>
          <w:rFonts w:ascii="Microsoft Sans Serif" w:hAnsi="Microsoft Sans Serif" w:cs="Microsoft Sans Serif"/>
          <w:i/>
          <w:sz w:val="24"/>
          <w:szCs w:val="24"/>
        </w:rPr>
      </w:pPr>
      <w:bookmarkStart w:id="10" w:name="BMLine15"/>
      <w:bookmarkEnd w:id="8"/>
      <w:r w:rsidRPr="004C3678">
        <w:rPr>
          <w:rFonts w:ascii="Microsoft Sans Serif" w:hAnsi="Microsoft Sans Serif" w:cs="Microsoft Sans Serif"/>
          <w:i/>
          <w:sz w:val="24"/>
          <w:szCs w:val="24"/>
        </w:rPr>
        <w:t>Represents United Water Pennsylvania Inc.</w:t>
      </w:r>
    </w:p>
    <w:p w:rsidR="004C3678" w:rsidRPr="004C3678" w:rsidRDefault="004C3678" w:rsidP="004C3678">
      <w:pPr>
        <w:spacing w:after="120"/>
        <w:contextualSpacing/>
        <w:rPr>
          <w:rFonts w:ascii="Microsoft Sans Serif" w:hAnsi="Microsoft Sans Serif" w:cs="Microsoft Sans Serif"/>
          <w:sz w:val="24"/>
          <w:szCs w:val="24"/>
        </w:rPr>
      </w:pPr>
      <w:bookmarkStart w:id="11" w:name="BMLine45"/>
      <w:bookmarkEnd w:id="10"/>
      <w:bookmarkEnd w:id="11"/>
    </w:p>
    <w:p w:rsidR="004C3678" w:rsidRPr="004C3678" w:rsidRDefault="004C3678" w:rsidP="004C3678">
      <w:pPr>
        <w:rPr>
          <w:rFonts w:ascii="Courier New" w:hAnsi="Courier New"/>
          <w:sz w:val="24"/>
          <w:szCs w:val="20"/>
        </w:rPr>
      </w:pPr>
    </w:p>
    <w:p w:rsidR="002A5AC5" w:rsidRPr="00241814" w:rsidRDefault="002A5AC5" w:rsidP="002A5AC5">
      <w:pPr>
        <w:pStyle w:val="ParaTab1"/>
        <w:tabs>
          <w:tab w:val="clear" w:pos="-720"/>
          <w:tab w:val="left" w:pos="720"/>
          <w:tab w:val="left" w:pos="5040"/>
        </w:tabs>
        <w:ind w:firstLine="0"/>
        <w:rPr>
          <w:rFonts w:ascii="Times New Roman" w:hAnsi="Times New Roman" w:cs="Times New Roman"/>
          <w:spacing w:val="-3"/>
        </w:rPr>
      </w:pPr>
    </w:p>
    <w:p w:rsidR="002A5AC5" w:rsidRPr="00241814" w:rsidRDefault="002A5AC5" w:rsidP="00755673">
      <w:pPr>
        <w:spacing w:line="360" w:lineRule="auto"/>
        <w:rPr>
          <w:sz w:val="24"/>
        </w:rPr>
      </w:pPr>
    </w:p>
    <w:p w:rsidR="00193BE7" w:rsidRPr="0034719D" w:rsidRDefault="00193BE7" w:rsidP="00755673">
      <w:pPr>
        <w:pStyle w:val="ParaTab1"/>
        <w:spacing w:line="360" w:lineRule="auto"/>
        <w:ind w:firstLine="1350"/>
        <w:rPr>
          <w:rFonts w:ascii="Times New Roman" w:hAnsi="Times New Roman" w:cs="Times New Roman"/>
        </w:rPr>
      </w:pPr>
    </w:p>
    <w:sectPr w:rsidR="00193BE7" w:rsidRPr="0034719D" w:rsidSect="006C684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D8F" w:rsidRDefault="00657D8F">
      <w:r>
        <w:separator/>
      </w:r>
    </w:p>
  </w:endnote>
  <w:endnote w:type="continuationSeparator" w:id="0">
    <w:p w:rsidR="00657D8F" w:rsidRDefault="0065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77" w:rsidRDefault="00F16C77" w:rsidP="009562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6C77" w:rsidRDefault="00F16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77" w:rsidRPr="006F7437" w:rsidRDefault="00F16C77" w:rsidP="00956296">
    <w:pPr>
      <w:pStyle w:val="Footer"/>
      <w:framePr w:wrap="around" w:vAnchor="text" w:hAnchor="margin" w:xAlign="center" w:y="1"/>
      <w:rPr>
        <w:rStyle w:val="PageNumber"/>
        <w:sz w:val="20"/>
        <w:szCs w:val="20"/>
      </w:rPr>
    </w:pPr>
    <w:r w:rsidRPr="006F7437">
      <w:rPr>
        <w:rStyle w:val="PageNumber"/>
        <w:sz w:val="20"/>
        <w:szCs w:val="20"/>
      </w:rPr>
      <w:fldChar w:fldCharType="begin"/>
    </w:r>
    <w:r w:rsidRPr="006F7437">
      <w:rPr>
        <w:rStyle w:val="PageNumber"/>
        <w:sz w:val="20"/>
        <w:szCs w:val="20"/>
      </w:rPr>
      <w:instrText xml:space="preserve">PAGE  </w:instrText>
    </w:r>
    <w:r w:rsidRPr="006F7437">
      <w:rPr>
        <w:rStyle w:val="PageNumber"/>
        <w:sz w:val="20"/>
        <w:szCs w:val="20"/>
      </w:rPr>
      <w:fldChar w:fldCharType="separate"/>
    </w:r>
    <w:r w:rsidR="004C3678">
      <w:rPr>
        <w:rStyle w:val="PageNumber"/>
        <w:noProof/>
        <w:sz w:val="20"/>
        <w:szCs w:val="20"/>
      </w:rPr>
      <w:t>7</w:t>
    </w:r>
    <w:r w:rsidRPr="006F7437">
      <w:rPr>
        <w:rStyle w:val="PageNumber"/>
        <w:sz w:val="20"/>
        <w:szCs w:val="20"/>
      </w:rPr>
      <w:fldChar w:fldCharType="end"/>
    </w:r>
  </w:p>
  <w:p w:rsidR="00F16C77" w:rsidRDefault="00F1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D8F" w:rsidRDefault="00657D8F">
      <w:r>
        <w:separator/>
      </w:r>
    </w:p>
  </w:footnote>
  <w:footnote w:type="continuationSeparator" w:id="0">
    <w:p w:rsidR="00657D8F" w:rsidRDefault="00657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7050"/>
    <w:multiLevelType w:val="hybridMultilevel"/>
    <w:tmpl w:val="2FFE7CFA"/>
    <w:lvl w:ilvl="0" w:tplc="2CA2AFD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65861C5"/>
    <w:multiLevelType w:val="hybridMultilevel"/>
    <w:tmpl w:val="FF46D7A8"/>
    <w:lvl w:ilvl="0" w:tplc="14E05792">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C5D4931"/>
    <w:multiLevelType w:val="hybridMultilevel"/>
    <w:tmpl w:val="491AC342"/>
    <w:lvl w:ilvl="0" w:tplc="8C3417C6">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DA62CE1"/>
    <w:multiLevelType w:val="hybridMultilevel"/>
    <w:tmpl w:val="CE80A3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24CC5F1D"/>
    <w:multiLevelType w:val="hybridMultilevel"/>
    <w:tmpl w:val="887CA32A"/>
    <w:lvl w:ilvl="0" w:tplc="C17A09DC">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D4E3CC3"/>
    <w:multiLevelType w:val="hybridMultilevel"/>
    <w:tmpl w:val="2722D138"/>
    <w:lvl w:ilvl="0" w:tplc="2F485960">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nsid w:val="2F97609B"/>
    <w:multiLevelType w:val="hybridMultilevel"/>
    <w:tmpl w:val="A274B55A"/>
    <w:lvl w:ilvl="0" w:tplc="6D4A4446">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2010CE"/>
    <w:multiLevelType w:val="hybridMultilevel"/>
    <w:tmpl w:val="07440668"/>
    <w:lvl w:ilvl="0" w:tplc="FF4837B2">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41837FCD"/>
    <w:multiLevelType w:val="hybridMultilevel"/>
    <w:tmpl w:val="93688E12"/>
    <w:lvl w:ilvl="0" w:tplc="BEAC5EEA">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3C85437"/>
    <w:multiLevelType w:val="hybridMultilevel"/>
    <w:tmpl w:val="95ECF8EA"/>
    <w:lvl w:ilvl="0" w:tplc="896C88F4">
      <w:start w:val="1"/>
      <w:numFmt w:val="lowerLetter"/>
      <w:lvlText w:val="(%1)"/>
      <w:lvlJc w:val="left"/>
      <w:pPr>
        <w:ind w:left="1830" w:hanging="39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E313DF8"/>
    <w:multiLevelType w:val="hybridMultilevel"/>
    <w:tmpl w:val="861A3D0E"/>
    <w:lvl w:ilvl="0" w:tplc="39001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635436D"/>
    <w:multiLevelType w:val="hybridMultilevel"/>
    <w:tmpl w:val="B7D28DAC"/>
    <w:lvl w:ilvl="0" w:tplc="A6AE078A">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6E4E04BB"/>
    <w:multiLevelType w:val="hybridMultilevel"/>
    <w:tmpl w:val="640A49DC"/>
    <w:lvl w:ilvl="0" w:tplc="8EC80ED6">
      <w:start w:val="8"/>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2"/>
  </w:num>
  <w:num w:numId="2">
    <w:abstractNumId w:val="11"/>
  </w:num>
  <w:num w:numId="3">
    <w:abstractNumId w:val="8"/>
  </w:num>
  <w:num w:numId="4">
    <w:abstractNumId w:val="2"/>
  </w:num>
  <w:num w:numId="5">
    <w:abstractNumId w:val="0"/>
  </w:num>
  <w:num w:numId="6">
    <w:abstractNumId w:val="3"/>
  </w:num>
  <w:num w:numId="7">
    <w:abstractNumId w:val="7"/>
  </w:num>
  <w:num w:numId="8">
    <w:abstractNumId w:val="1"/>
  </w:num>
  <w:num w:numId="9">
    <w:abstractNumId w:val="4"/>
  </w:num>
  <w:num w:numId="10">
    <w:abstractNumId w:val="9"/>
  </w:num>
  <w:num w:numId="11">
    <w:abstractNumId w:val="6"/>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D0"/>
    <w:rsid w:val="000025D8"/>
    <w:rsid w:val="00004748"/>
    <w:rsid w:val="00006855"/>
    <w:rsid w:val="00011F02"/>
    <w:rsid w:val="00013FE0"/>
    <w:rsid w:val="00014699"/>
    <w:rsid w:val="00014A00"/>
    <w:rsid w:val="00014CA8"/>
    <w:rsid w:val="000154EB"/>
    <w:rsid w:val="000254DC"/>
    <w:rsid w:val="000257B1"/>
    <w:rsid w:val="000258E5"/>
    <w:rsid w:val="000266DC"/>
    <w:rsid w:val="0003005A"/>
    <w:rsid w:val="00030412"/>
    <w:rsid w:val="00031F18"/>
    <w:rsid w:val="000338B4"/>
    <w:rsid w:val="000402A0"/>
    <w:rsid w:val="000431FD"/>
    <w:rsid w:val="00043641"/>
    <w:rsid w:val="00044425"/>
    <w:rsid w:val="0004569A"/>
    <w:rsid w:val="000456BB"/>
    <w:rsid w:val="00046B1E"/>
    <w:rsid w:val="00050817"/>
    <w:rsid w:val="00053B4E"/>
    <w:rsid w:val="00056830"/>
    <w:rsid w:val="00057915"/>
    <w:rsid w:val="00063E23"/>
    <w:rsid w:val="000643D4"/>
    <w:rsid w:val="00065BCC"/>
    <w:rsid w:val="000668BA"/>
    <w:rsid w:val="000704B6"/>
    <w:rsid w:val="000717A6"/>
    <w:rsid w:val="000718F3"/>
    <w:rsid w:val="00072197"/>
    <w:rsid w:val="000747F6"/>
    <w:rsid w:val="00074E43"/>
    <w:rsid w:val="000752BE"/>
    <w:rsid w:val="00083E88"/>
    <w:rsid w:val="000856C1"/>
    <w:rsid w:val="000939AB"/>
    <w:rsid w:val="00094295"/>
    <w:rsid w:val="00097799"/>
    <w:rsid w:val="00097A82"/>
    <w:rsid w:val="000A3417"/>
    <w:rsid w:val="000A68EE"/>
    <w:rsid w:val="000A7C12"/>
    <w:rsid w:val="000B0C12"/>
    <w:rsid w:val="000B1DA3"/>
    <w:rsid w:val="000B1EAE"/>
    <w:rsid w:val="000C102E"/>
    <w:rsid w:val="000C3F24"/>
    <w:rsid w:val="000C4FFD"/>
    <w:rsid w:val="000C6BB7"/>
    <w:rsid w:val="000D11AA"/>
    <w:rsid w:val="000D14D6"/>
    <w:rsid w:val="000D4447"/>
    <w:rsid w:val="000E0002"/>
    <w:rsid w:val="000E091B"/>
    <w:rsid w:val="000E10A7"/>
    <w:rsid w:val="000E1883"/>
    <w:rsid w:val="000E42B0"/>
    <w:rsid w:val="000E4D67"/>
    <w:rsid w:val="000E4FEE"/>
    <w:rsid w:val="000E526C"/>
    <w:rsid w:val="000E754D"/>
    <w:rsid w:val="000F1B9E"/>
    <w:rsid w:val="000F2071"/>
    <w:rsid w:val="000F4DE9"/>
    <w:rsid w:val="000F5D4C"/>
    <w:rsid w:val="000F608E"/>
    <w:rsid w:val="00100BFE"/>
    <w:rsid w:val="00103D04"/>
    <w:rsid w:val="00104C47"/>
    <w:rsid w:val="00104EE9"/>
    <w:rsid w:val="00106B02"/>
    <w:rsid w:val="00110DB9"/>
    <w:rsid w:val="00112416"/>
    <w:rsid w:val="001132DB"/>
    <w:rsid w:val="00115B01"/>
    <w:rsid w:val="0012234B"/>
    <w:rsid w:val="0012275A"/>
    <w:rsid w:val="001230EA"/>
    <w:rsid w:val="001243B8"/>
    <w:rsid w:val="001325EE"/>
    <w:rsid w:val="00136B70"/>
    <w:rsid w:val="00140385"/>
    <w:rsid w:val="00140CCF"/>
    <w:rsid w:val="00141B02"/>
    <w:rsid w:val="00141C33"/>
    <w:rsid w:val="001429EE"/>
    <w:rsid w:val="0014379A"/>
    <w:rsid w:val="001467C0"/>
    <w:rsid w:val="00147698"/>
    <w:rsid w:val="00147861"/>
    <w:rsid w:val="00152098"/>
    <w:rsid w:val="00154507"/>
    <w:rsid w:val="00155A26"/>
    <w:rsid w:val="00156985"/>
    <w:rsid w:val="001572FA"/>
    <w:rsid w:val="00162546"/>
    <w:rsid w:val="001630B8"/>
    <w:rsid w:val="00164D3C"/>
    <w:rsid w:val="0017176A"/>
    <w:rsid w:val="0017245A"/>
    <w:rsid w:val="00173194"/>
    <w:rsid w:val="0017379D"/>
    <w:rsid w:val="00173B04"/>
    <w:rsid w:val="00175FE9"/>
    <w:rsid w:val="00181E64"/>
    <w:rsid w:val="00184C09"/>
    <w:rsid w:val="00184C70"/>
    <w:rsid w:val="00185805"/>
    <w:rsid w:val="00190146"/>
    <w:rsid w:val="00190323"/>
    <w:rsid w:val="00193BE7"/>
    <w:rsid w:val="0019596B"/>
    <w:rsid w:val="001A3E3C"/>
    <w:rsid w:val="001A43E7"/>
    <w:rsid w:val="001A7282"/>
    <w:rsid w:val="001B2368"/>
    <w:rsid w:val="001B2460"/>
    <w:rsid w:val="001B26B6"/>
    <w:rsid w:val="001C49ED"/>
    <w:rsid w:val="001C5553"/>
    <w:rsid w:val="001D3FA5"/>
    <w:rsid w:val="001D5232"/>
    <w:rsid w:val="001D5CB2"/>
    <w:rsid w:val="001D6DE6"/>
    <w:rsid w:val="001E218E"/>
    <w:rsid w:val="001E2497"/>
    <w:rsid w:val="001E33E0"/>
    <w:rsid w:val="001E34CC"/>
    <w:rsid w:val="001E4912"/>
    <w:rsid w:val="001E5F99"/>
    <w:rsid w:val="001E7175"/>
    <w:rsid w:val="001F0119"/>
    <w:rsid w:val="001F0336"/>
    <w:rsid w:val="001F232B"/>
    <w:rsid w:val="001F2E70"/>
    <w:rsid w:val="001F5C37"/>
    <w:rsid w:val="001F65C8"/>
    <w:rsid w:val="001F7E2E"/>
    <w:rsid w:val="002005B9"/>
    <w:rsid w:val="00202E9C"/>
    <w:rsid w:val="00204256"/>
    <w:rsid w:val="002055E0"/>
    <w:rsid w:val="00210829"/>
    <w:rsid w:val="002164D1"/>
    <w:rsid w:val="0022298F"/>
    <w:rsid w:val="00222A94"/>
    <w:rsid w:val="002278B4"/>
    <w:rsid w:val="00227964"/>
    <w:rsid w:val="0023227C"/>
    <w:rsid w:val="00232C00"/>
    <w:rsid w:val="00232FA7"/>
    <w:rsid w:val="00233EF4"/>
    <w:rsid w:val="00234C4F"/>
    <w:rsid w:val="00241814"/>
    <w:rsid w:val="0024511A"/>
    <w:rsid w:val="00246A6D"/>
    <w:rsid w:val="00247D70"/>
    <w:rsid w:val="00252DBA"/>
    <w:rsid w:val="002557D4"/>
    <w:rsid w:val="00256602"/>
    <w:rsid w:val="002574B0"/>
    <w:rsid w:val="00260C78"/>
    <w:rsid w:val="00274989"/>
    <w:rsid w:val="0028283A"/>
    <w:rsid w:val="00286784"/>
    <w:rsid w:val="00287623"/>
    <w:rsid w:val="00293095"/>
    <w:rsid w:val="00293455"/>
    <w:rsid w:val="002950B5"/>
    <w:rsid w:val="00297AAD"/>
    <w:rsid w:val="002A2F39"/>
    <w:rsid w:val="002A5AC5"/>
    <w:rsid w:val="002B0663"/>
    <w:rsid w:val="002B5A18"/>
    <w:rsid w:val="002B795E"/>
    <w:rsid w:val="002C2700"/>
    <w:rsid w:val="002C2831"/>
    <w:rsid w:val="002C5D4C"/>
    <w:rsid w:val="002C605A"/>
    <w:rsid w:val="002D219D"/>
    <w:rsid w:val="002D2B8E"/>
    <w:rsid w:val="002D4176"/>
    <w:rsid w:val="002D6714"/>
    <w:rsid w:val="002E08C7"/>
    <w:rsid w:val="002E0C38"/>
    <w:rsid w:val="002E1CAE"/>
    <w:rsid w:val="002E2BDA"/>
    <w:rsid w:val="002E695A"/>
    <w:rsid w:val="002E75DD"/>
    <w:rsid w:val="002F193E"/>
    <w:rsid w:val="002F3134"/>
    <w:rsid w:val="002F3DC3"/>
    <w:rsid w:val="002F5E48"/>
    <w:rsid w:val="002F5EB8"/>
    <w:rsid w:val="002F708B"/>
    <w:rsid w:val="002F7586"/>
    <w:rsid w:val="00301852"/>
    <w:rsid w:val="003023BF"/>
    <w:rsid w:val="00302F2D"/>
    <w:rsid w:val="0032114E"/>
    <w:rsid w:val="00321157"/>
    <w:rsid w:val="003225B3"/>
    <w:rsid w:val="003241AC"/>
    <w:rsid w:val="00331469"/>
    <w:rsid w:val="003328CB"/>
    <w:rsid w:val="003417BE"/>
    <w:rsid w:val="00342EDB"/>
    <w:rsid w:val="00343391"/>
    <w:rsid w:val="003442F8"/>
    <w:rsid w:val="0034464B"/>
    <w:rsid w:val="00346FFE"/>
    <w:rsid w:val="0034719D"/>
    <w:rsid w:val="0035760A"/>
    <w:rsid w:val="003601D9"/>
    <w:rsid w:val="003708A6"/>
    <w:rsid w:val="00375768"/>
    <w:rsid w:val="00381088"/>
    <w:rsid w:val="003820D2"/>
    <w:rsid w:val="0038555B"/>
    <w:rsid w:val="003879F4"/>
    <w:rsid w:val="003906B8"/>
    <w:rsid w:val="003906D0"/>
    <w:rsid w:val="00390DCC"/>
    <w:rsid w:val="00390FDE"/>
    <w:rsid w:val="003951A5"/>
    <w:rsid w:val="003A02C8"/>
    <w:rsid w:val="003A0800"/>
    <w:rsid w:val="003A17EB"/>
    <w:rsid w:val="003A2237"/>
    <w:rsid w:val="003A246C"/>
    <w:rsid w:val="003A38D9"/>
    <w:rsid w:val="003A3A70"/>
    <w:rsid w:val="003A7C5F"/>
    <w:rsid w:val="003B0CDA"/>
    <w:rsid w:val="003B0F18"/>
    <w:rsid w:val="003B42EF"/>
    <w:rsid w:val="003B47D2"/>
    <w:rsid w:val="003B49C3"/>
    <w:rsid w:val="003B5386"/>
    <w:rsid w:val="003C2406"/>
    <w:rsid w:val="003C6416"/>
    <w:rsid w:val="003C70DB"/>
    <w:rsid w:val="003C756A"/>
    <w:rsid w:val="003D0C88"/>
    <w:rsid w:val="003D63DF"/>
    <w:rsid w:val="003D6B2A"/>
    <w:rsid w:val="003E086A"/>
    <w:rsid w:val="003E0EBE"/>
    <w:rsid w:val="003E1AC2"/>
    <w:rsid w:val="003E1F54"/>
    <w:rsid w:val="003E33DA"/>
    <w:rsid w:val="003E41B8"/>
    <w:rsid w:val="003E43B4"/>
    <w:rsid w:val="003E5399"/>
    <w:rsid w:val="003E7153"/>
    <w:rsid w:val="003E7714"/>
    <w:rsid w:val="003F0896"/>
    <w:rsid w:val="003F15AD"/>
    <w:rsid w:val="003F57CD"/>
    <w:rsid w:val="003F7392"/>
    <w:rsid w:val="003F7B24"/>
    <w:rsid w:val="00402171"/>
    <w:rsid w:val="004070CE"/>
    <w:rsid w:val="00413CAC"/>
    <w:rsid w:val="00413F61"/>
    <w:rsid w:val="0041425B"/>
    <w:rsid w:val="0041677A"/>
    <w:rsid w:val="00420468"/>
    <w:rsid w:val="004238BB"/>
    <w:rsid w:val="00423A2D"/>
    <w:rsid w:val="00424144"/>
    <w:rsid w:val="00424628"/>
    <w:rsid w:val="00426310"/>
    <w:rsid w:val="00431F8B"/>
    <w:rsid w:val="004325D1"/>
    <w:rsid w:val="00432619"/>
    <w:rsid w:val="00434C8F"/>
    <w:rsid w:val="00435CCB"/>
    <w:rsid w:val="00436D23"/>
    <w:rsid w:val="00441F51"/>
    <w:rsid w:val="00450CC2"/>
    <w:rsid w:val="00451362"/>
    <w:rsid w:val="004531AB"/>
    <w:rsid w:val="00453658"/>
    <w:rsid w:val="00454E75"/>
    <w:rsid w:val="00455051"/>
    <w:rsid w:val="004570D2"/>
    <w:rsid w:val="004573BD"/>
    <w:rsid w:val="004573F3"/>
    <w:rsid w:val="004601F6"/>
    <w:rsid w:val="0046064A"/>
    <w:rsid w:val="00461753"/>
    <w:rsid w:val="0046763E"/>
    <w:rsid w:val="00467B58"/>
    <w:rsid w:val="004704D0"/>
    <w:rsid w:val="004709A0"/>
    <w:rsid w:val="004725A3"/>
    <w:rsid w:val="004736A5"/>
    <w:rsid w:val="00475D97"/>
    <w:rsid w:val="00476D5D"/>
    <w:rsid w:val="00476FEF"/>
    <w:rsid w:val="004773C1"/>
    <w:rsid w:val="004816E0"/>
    <w:rsid w:val="00483000"/>
    <w:rsid w:val="00485065"/>
    <w:rsid w:val="00485858"/>
    <w:rsid w:val="00485A43"/>
    <w:rsid w:val="0049099A"/>
    <w:rsid w:val="00493DB6"/>
    <w:rsid w:val="00494198"/>
    <w:rsid w:val="00494655"/>
    <w:rsid w:val="004962FC"/>
    <w:rsid w:val="00497FF1"/>
    <w:rsid w:val="004A20C6"/>
    <w:rsid w:val="004A5678"/>
    <w:rsid w:val="004A6991"/>
    <w:rsid w:val="004A6F2D"/>
    <w:rsid w:val="004B127F"/>
    <w:rsid w:val="004B6230"/>
    <w:rsid w:val="004B7348"/>
    <w:rsid w:val="004B7378"/>
    <w:rsid w:val="004C10DF"/>
    <w:rsid w:val="004C2332"/>
    <w:rsid w:val="004C3678"/>
    <w:rsid w:val="004C57F0"/>
    <w:rsid w:val="004C5D0B"/>
    <w:rsid w:val="004D00A7"/>
    <w:rsid w:val="004D29F5"/>
    <w:rsid w:val="004D5CCB"/>
    <w:rsid w:val="004D65AB"/>
    <w:rsid w:val="004D79E4"/>
    <w:rsid w:val="004E4130"/>
    <w:rsid w:val="004E4760"/>
    <w:rsid w:val="004E68D3"/>
    <w:rsid w:val="004E71B9"/>
    <w:rsid w:val="004F14A3"/>
    <w:rsid w:val="004F1B78"/>
    <w:rsid w:val="004F2EB2"/>
    <w:rsid w:val="004F3AFF"/>
    <w:rsid w:val="004F6E3A"/>
    <w:rsid w:val="004F7403"/>
    <w:rsid w:val="0051026C"/>
    <w:rsid w:val="00511BC0"/>
    <w:rsid w:val="005216ED"/>
    <w:rsid w:val="005223E3"/>
    <w:rsid w:val="00522F3F"/>
    <w:rsid w:val="00527153"/>
    <w:rsid w:val="00527729"/>
    <w:rsid w:val="005279D7"/>
    <w:rsid w:val="00534F97"/>
    <w:rsid w:val="0053517E"/>
    <w:rsid w:val="005353F9"/>
    <w:rsid w:val="0053563A"/>
    <w:rsid w:val="00537340"/>
    <w:rsid w:val="005376A5"/>
    <w:rsid w:val="005403FA"/>
    <w:rsid w:val="00540F45"/>
    <w:rsid w:val="005421C9"/>
    <w:rsid w:val="0054545D"/>
    <w:rsid w:val="0054610B"/>
    <w:rsid w:val="00550236"/>
    <w:rsid w:val="00551DB3"/>
    <w:rsid w:val="0055245F"/>
    <w:rsid w:val="00553FA2"/>
    <w:rsid w:val="0055528F"/>
    <w:rsid w:val="005627E0"/>
    <w:rsid w:val="00564208"/>
    <w:rsid w:val="00565FDB"/>
    <w:rsid w:val="0057239D"/>
    <w:rsid w:val="00572946"/>
    <w:rsid w:val="0057494B"/>
    <w:rsid w:val="00574AC1"/>
    <w:rsid w:val="00576FB6"/>
    <w:rsid w:val="0058257A"/>
    <w:rsid w:val="00583C63"/>
    <w:rsid w:val="00585FAA"/>
    <w:rsid w:val="00590BEB"/>
    <w:rsid w:val="00594281"/>
    <w:rsid w:val="005954B9"/>
    <w:rsid w:val="00595B51"/>
    <w:rsid w:val="00596BC2"/>
    <w:rsid w:val="00597D7F"/>
    <w:rsid w:val="005A16ED"/>
    <w:rsid w:val="005A25B2"/>
    <w:rsid w:val="005A3C36"/>
    <w:rsid w:val="005A53C2"/>
    <w:rsid w:val="005A6E3C"/>
    <w:rsid w:val="005A79B9"/>
    <w:rsid w:val="005A7F5A"/>
    <w:rsid w:val="005B06AF"/>
    <w:rsid w:val="005B500C"/>
    <w:rsid w:val="005B5858"/>
    <w:rsid w:val="005B65FB"/>
    <w:rsid w:val="005B703C"/>
    <w:rsid w:val="005B7780"/>
    <w:rsid w:val="005C1D14"/>
    <w:rsid w:val="005C505D"/>
    <w:rsid w:val="005C646A"/>
    <w:rsid w:val="005C710D"/>
    <w:rsid w:val="005C75F1"/>
    <w:rsid w:val="005D19C2"/>
    <w:rsid w:val="005D23E1"/>
    <w:rsid w:val="005D6729"/>
    <w:rsid w:val="005E089C"/>
    <w:rsid w:val="005E4798"/>
    <w:rsid w:val="005E4F03"/>
    <w:rsid w:val="005E5846"/>
    <w:rsid w:val="005F10AE"/>
    <w:rsid w:val="005F34CD"/>
    <w:rsid w:val="005F3742"/>
    <w:rsid w:val="005F397B"/>
    <w:rsid w:val="005F62F1"/>
    <w:rsid w:val="005F65F8"/>
    <w:rsid w:val="005F7D12"/>
    <w:rsid w:val="00616380"/>
    <w:rsid w:val="00616731"/>
    <w:rsid w:val="00622473"/>
    <w:rsid w:val="0062325B"/>
    <w:rsid w:val="0062545B"/>
    <w:rsid w:val="00625B8E"/>
    <w:rsid w:val="006264FC"/>
    <w:rsid w:val="00626E4C"/>
    <w:rsid w:val="006271C8"/>
    <w:rsid w:val="00632269"/>
    <w:rsid w:val="00634953"/>
    <w:rsid w:val="00635CB2"/>
    <w:rsid w:val="006364FF"/>
    <w:rsid w:val="00640816"/>
    <w:rsid w:val="00640C21"/>
    <w:rsid w:val="00641B97"/>
    <w:rsid w:val="006426C0"/>
    <w:rsid w:val="0064420B"/>
    <w:rsid w:val="00645913"/>
    <w:rsid w:val="00650333"/>
    <w:rsid w:val="00653291"/>
    <w:rsid w:val="00653B21"/>
    <w:rsid w:val="00657D8F"/>
    <w:rsid w:val="006627A8"/>
    <w:rsid w:val="00662D45"/>
    <w:rsid w:val="006657B1"/>
    <w:rsid w:val="00665B92"/>
    <w:rsid w:val="00665E4D"/>
    <w:rsid w:val="006672DB"/>
    <w:rsid w:val="006722B9"/>
    <w:rsid w:val="00680324"/>
    <w:rsid w:val="00680C85"/>
    <w:rsid w:val="00684156"/>
    <w:rsid w:val="006925B7"/>
    <w:rsid w:val="00696140"/>
    <w:rsid w:val="0069717B"/>
    <w:rsid w:val="006A0945"/>
    <w:rsid w:val="006A3762"/>
    <w:rsid w:val="006A3DF7"/>
    <w:rsid w:val="006A5DAE"/>
    <w:rsid w:val="006B1436"/>
    <w:rsid w:val="006B2067"/>
    <w:rsid w:val="006B3DAF"/>
    <w:rsid w:val="006B4DB7"/>
    <w:rsid w:val="006B5D55"/>
    <w:rsid w:val="006C256D"/>
    <w:rsid w:val="006C3B06"/>
    <w:rsid w:val="006C5074"/>
    <w:rsid w:val="006C5146"/>
    <w:rsid w:val="006C6841"/>
    <w:rsid w:val="006D23F6"/>
    <w:rsid w:val="006D24BF"/>
    <w:rsid w:val="006D31B2"/>
    <w:rsid w:val="006D5C6A"/>
    <w:rsid w:val="006D7118"/>
    <w:rsid w:val="006E1A01"/>
    <w:rsid w:val="006E2D43"/>
    <w:rsid w:val="006E6921"/>
    <w:rsid w:val="006F1B97"/>
    <w:rsid w:val="006F256B"/>
    <w:rsid w:val="007002F5"/>
    <w:rsid w:val="00700D40"/>
    <w:rsid w:val="00700EF1"/>
    <w:rsid w:val="00703E17"/>
    <w:rsid w:val="00707463"/>
    <w:rsid w:val="00710174"/>
    <w:rsid w:val="0071595D"/>
    <w:rsid w:val="0071766C"/>
    <w:rsid w:val="00720591"/>
    <w:rsid w:val="0072451F"/>
    <w:rsid w:val="007301F0"/>
    <w:rsid w:val="00735D30"/>
    <w:rsid w:val="00736DBB"/>
    <w:rsid w:val="007379D1"/>
    <w:rsid w:val="00740201"/>
    <w:rsid w:val="0074028D"/>
    <w:rsid w:val="00741911"/>
    <w:rsid w:val="00741F08"/>
    <w:rsid w:val="00743D21"/>
    <w:rsid w:val="007541F9"/>
    <w:rsid w:val="00754592"/>
    <w:rsid w:val="00755673"/>
    <w:rsid w:val="007605B3"/>
    <w:rsid w:val="007606A0"/>
    <w:rsid w:val="0076270B"/>
    <w:rsid w:val="00763295"/>
    <w:rsid w:val="007716B6"/>
    <w:rsid w:val="00772E6A"/>
    <w:rsid w:val="00773BE5"/>
    <w:rsid w:val="00776502"/>
    <w:rsid w:val="007776CF"/>
    <w:rsid w:val="00781BD2"/>
    <w:rsid w:val="007821DC"/>
    <w:rsid w:val="00782957"/>
    <w:rsid w:val="00795055"/>
    <w:rsid w:val="00796BFD"/>
    <w:rsid w:val="007A1067"/>
    <w:rsid w:val="007A2D29"/>
    <w:rsid w:val="007A419D"/>
    <w:rsid w:val="007A4705"/>
    <w:rsid w:val="007A6813"/>
    <w:rsid w:val="007A766C"/>
    <w:rsid w:val="007B2D4E"/>
    <w:rsid w:val="007B42F5"/>
    <w:rsid w:val="007B4AE7"/>
    <w:rsid w:val="007B7278"/>
    <w:rsid w:val="007C01DE"/>
    <w:rsid w:val="007C0F63"/>
    <w:rsid w:val="007C1298"/>
    <w:rsid w:val="007C1322"/>
    <w:rsid w:val="007C2D3A"/>
    <w:rsid w:val="007C403F"/>
    <w:rsid w:val="007C443B"/>
    <w:rsid w:val="007C4A17"/>
    <w:rsid w:val="007C71E2"/>
    <w:rsid w:val="007D53C3"/>
    <w:rsid w:val="007D75B9"/>
    <w:rsid w:val="007E0AA2"/>
    <w:rsid w:val="007E0C09"/>
    <w:rsid w:val="007E6D42"/>
    <w:rsid w:val="007F24F3"/>
    <w:rsid w:val="007F5F4E"/>
    <w:rsid w:val="007F7681"/>
    <w:rsid w:val="00800437"/>
    <w:rsid w:val="008018D5"/>
    <w:rsid w:val="00805CBE"/>
    <w:rsid w:val="0080696D"/>
    <w:rsid w:val="00812B9F"/>
    <w:rsid w:val="00813DCD"/>
    <w:rsid w:val="008212C0"/>
    <w:rsid w:val="0082342A"/>
    <w:rsid w:val="00823E5C"/>
    <w:rsid w:val="00824255"/>
    <w:rsid w:val="00825C02"/>
    <w:rsid w:val="0082614A"/>
    <w:rsid w:val="00831A5A"/>
    <w:rsid w:val="0083374F"/>
    <w:rsid w:val="00834001"/>
    <w:rsid w:val="0083467E"/>
    <w:rsid w:val="00835550"/>
    <w:rsid w:val="00836108"/>
    <w:rsid w:val="00842161"/>
    <w:rsid w:val="008458E6"/>
    <w:rsid w:val="00845C15"/>
    <w:rsid w:val="00856516"/>
    <w:rsid w:val="00856DAA"/>
    <w:rsid w:val="008612D3"/>
    <w:rsid w:val="008625C6"/>
    <w:rsid w:val="00863FAF"/>
    <w:rsid w:val="00867C4E"/>
    <w:rsid w:val="00867EE0"/>
    <w:rsid w:val="00870A97"/>
    <w:rsid w:val="00875D43"/>
    <w:rsid w:val="00882C2E"/>
    <w:rsid w:val="008834AE"/>
    <w:rsid w:val="00884F0D"/>
    <w:rsid w:val="00885339"/>
    <w:rsid w:val="00886BAF"/>
    <w:rsid w:val="00890FBB"/>
    <w:rsid w:val="008931CD"/>
    <w:rsid w:val="0089435F"/>
    <w:rsid w:val="00897014"/>
    <w:rsid w:val="00897FB5"/>
    <w:rsid w:val="008A253D"/>
    <w:rsid w:val="008A29FF"/>
    <w:rsid w:val="008A3224"/>
    <w:rsid w:val="008A373F"/>
    <w:rsid w:val="008C1AD5"/>
    <w:rsid w:val="008C28E1"/>
    <w:rsid w:val="008C3047"/>
    <w:rsid w:val="008C350D"/>
    <w:rsid w:val="008C4049"/>
    <w:rsid w:val="008C5BAC"/>
    <w:rsid w:val="008D2BD7"/>
    <w:rsid w:val="008D3DD7"/>
    <w:rsid w:val="008D4B2F"/>
    <w:rsid w:val="008D5517"/>
    <w:rsid w:val="008D5DB5"/>
    <w:rsid w:val="008D695A"/>
    <w:rsid w:val="008E28FE"/>
    <w:rsid w:val="008E3C39"/>
    <w:rsid w:val="008E5F4A"/>
    <w:rsid w:val="008E720C"/>
    <w:rsid w:val="008E7712"/>
    <w:rsid w:val="008F5F55"/>
    <w:rsid w:val="0090052E"/>
    <w:rsid w:val="00902890"/>
    <w:rsid w:val="009079DD"/>
    <w:rsid w:val="00907C02"/>
    <w:rsid w:val="00910CC6"/>
    <w:rsid w:val="00913618"/>
    <w:rsid w:val="009136BC"/>
    <w:rsid w:val="00916DB6"/>
    <w:rsid w:val="00917304"/>
    <w:rsid w:val="0091773F"/>
    <w:rsid w:val="00917D1F"/>
    <w:rsid w:val="00921641"/>
    <w:rsid w:val="0092183F"/>
    <w:rsid w:val="00924CF5"/>
    <w:rsid w:val="009272F4"/>
    <w:rsid w:val="00927BC5"/>
    <w:rsid w:val="0093420D"/>
    <w:rsid w:val="0093638A"/>
    <w:rsid w:val="00942926"/>
    <w:rsid w:val="0094317E"/>
    <w:rsid w:val="00947123"/>
    <w:rsid w:val="0094722D"/>
    <w:rsid w:val="009560A6"/>
    <w:rsid w:val="00956296"/>
    <w:rsid w:val="00964F5F"/>
    <w:rsid w:val="00967E66"/>
    <w:rsid w:val="009701BD"/>
    <w:rsid w:val="009702C4"/>
    <w:rsid w:val="009709B2"/>
    <w:rsid w:val="00970EFB"/>
    <w:rsid w:val="00970FB4"/>
    <w:rsid w:val="00971C67"/>
    <w:rsid w:val="00975258"/>
    <w:rsid w:val="00975FED"/>
    <w:rsid w:val="0098047D"/>
    <w:rsid w:val="00994674"/>
    <w:rsid w:val="0099595B"/>
    <w:rsid w:val="00996187"/>
    <w:rsid w:val="009A33AA"/>
    <w:rsid w:val="009A38D4"/>
    <w:rsid w:val="009A40FF"/>
    <w:rsid w:val="009A46E8"/>
    <w:rsid w:val="009A696D"/>
    <w:rsid w:val="009A7020"/>
    <w:rsid w:val="009B0B3B"/>
    <w:rsid w:val="009B0B5D"/>
    <w:rsid w:val="009B1BAF"/>
    <w:rsid w:val="009B7F13"/>
    <w:rsid w:val="009C22EC"/>
    <w:rsid w:val="009C5CE7"/>
    <w:rsid w:val="009D55B4"/>
    <w:rsid w:val="009E41A3"/>
    <w:rsid w:val="009E547A"/>
    <w:rsid w:val="009E6194"/>
    <w:rsid w:val="009E651B"/>
    <w:rsid w:val="009E698F"/>
    <w:rsid w:val="009E7B1E"/>
    <w:rsid w:val="009F22F7"/>
    <w:rsid w:val="009F4978"/>
    <w:rsid w:val="009F58C8"/>
    <w:rsid w:val="009F7C6A"/>
    <w:rsid w:val="009F7D6E"/>
    <w:rsid w:val="00A00980"/>
    <w:rsid w:val="00A071D6"/>
    <w:rsid w:val="00A0799E"/>
    <w:rsid w:val="00A11D51"/>
    <w:rsid w:val="00A2156B"/>
    <w:rsid w:val="00A2298A"/>
    <w:rsid w:val="00A23266"/>
    <w:rsid w:val="00A25471"/>
    <w:rsid w:val="00A255CB"/>
    <w:rsid w:val="00A30601"/>
    <w:rsid w:val="00A31DAD"/>
    <w:rsid w:val="00A32167"/>
    <w:rsid w:val="00A3647B"/>
    <w:rsid w:val="00A403CD"/>
    <w:rsid w:val="00A410DD"/>
    <w:rsid w:val="00A474B0"/>
    <w:rsid w:val="00A50406"/>
    <w:rsid w:val="00A554FA"/>
    <w:rsid w:val="00A6050B"/>
    <w:rsid w:val="00A61CF6"/>
    <w:rsid w:val="00A6325B"/>
    <w:rsid w:val="00A64D9D"/>
    <w:rsid w:val="00A663C1"/>
    <w:rsid w:val="00A67E93"/>
    <w:rsid w:val="00A73387"/>
    <w:rsid w:val="00A73981"/>
    <w:rsid w:val="00A75D60"/>
    <w:rsid w:val="00A770DF"/>
    <w:rsid w:val="00A80546"/>
    <w:rsid w:val="00A80831"/>
    <w:rsid w:val="00A818BA"/>
    <w:rsid w:val="00A81E76"/>
    <w:rsid w:val="00A826B2"/>
    <w:rsid w:val="00A827CA"/>
    <w:rsid w:val="00A82AF4"/>
    <w:rsid w:val="00A846F2"/>
    <w:rsid w:val="00A90AD0"/>
    <w:rsid w:val="00A91ED7"/>
    <w:rsid w:val="00A9210A"/>
    <w:rsid w:val="00A921E8"/>
    <w:rsid w:val="00A928E3"/>
    <w:rsid w:val="00A94C40"/>
    <w:rsid w:val="00A94D4E"/>
    <w:rsid w:val="00AA11BE"/>
    <w:rsid w:val="00AA261A"/>
    <w:rsid w:val="00AA33E4"/>
    <w:rsid w:val="00AA4783"/>
    <w:rsid w:val="00AA6352"/>
    <w:rsid w:val="00AB1EFE"/>
    <w:rsid w:val="00AB3E34"/>
    <w:rsid w:val="00AB58FE"/>
    <w:rsid w:val="00AB7C57"/>
    <w:rsid w:val="00AC271B"/>
    <w:rsid w:val="00AC4B22"/>
    <w:rsid w:val="00AC5B77"/>
    <w:rsid w:val="00AD0092"/>
    <w:rsid w:val="00AD061D"/>
    <w:rsid w:val="00AD1766"/>
    <w:rsid w:val="00AD25CD"/>
    <w:rsid w:val="00AD2C74"/>
    <w:rsid w:val="00AD5CF1"/>
    <w:rsid w:val="00AE0492"/>
    <w:rsid w:val="00AE09D9"/>
    <w:rsid w:val="00AE3AD0"/>
    <w:rsid w:val="00AE6835"/>
    <w:rsid w:val="00AE6D0E"/>
    <w:rsid w:val="00AE6D16"/>
    <w:rsid w:val="00AE783A"/>
    <w:rsid w:val="00AF1DCD"/>
    <w:rsid w:val="00AF20B4"/>
    <w:rsid w:val="00AF254E"/>
    <w:rsid w:val="00AF424B"/>
    <w:rsid w:val="00B03ABA"/>
    <w:rsid w:val="00B03D33"/>
    <w:rsid w:val="00B040A4"/>
    <w:rsid w:val="00B04963"/>
    <w:rsid w:val="00B122A8"/>
    <w:rsid w:val="00B12F9C"/>
    <w:rsid w:val="00B156D7"/>
    <w:rsid w:val="00B17B7B"/>
    <w:rsid w:val="00B214AF"/>
    <w:rsid w:val="00B2419F"/>
    <w:rsid w:val="00B24F9A"/>
    <w:rsid w:val="00B31DEB"/>
    <w:rsid w:val="00B3246A"/>
    <w:rsid w:val="00B32F90"/>
    <w:rsid w:val="00B34A64"/>
    <w:rsid w:val="00B407D9"/>
    <w:rsid w:val="00B409FA"/>
    <w:rsid w:val="00B40C8F"/>
    <w:rsid w:val="00B4441F"/>
    <w:rsid w:val="00B46324"/>
    <w:rsid w:val="00B540F3"/>
    <w:rsid w:val="00B55B9A"/>
    <w:rsid w:val="00B55CDE"/>
    <w:rsid w:val="00B5757F"/>
    <w:rsid w:val="00B5764D"/>
    <w:rsid w:val="00B618CF"/>
    <w:rsid w:val="00B64B19"/>
    <w:rsid w:val="00B65652"/>
    <w:rsid w:val="00B7026D"/>
    <w:rsid w:val="00B70F49"/>
    <w:rsid w:val="00B72110"/>
    <w:rsid w:val="00B72497"/>
    <w:rsid w:val="00B77FBC"/>
    <w:rsid w:val="00B80267"/>
    <w:rsid w:val="00B811F8"/>
    <w:rsid w:val="00B83867"/>
    <w:rsid w:val="00B85F0D"/>
    <w:rsid w:val="00B87FA7"/>
    <w:rsid w:val="00B91856"/>
    <w:rsid w:val="00B921B9"/>
    <w:rsid w:val="00B9300A"/>
    <w:rsid w:val="00B9325D"/>
    <w:rsid w:val="00BA2E38"/>
    <w:rsid w:val="00BB08BE"/>
    <w:rsid w:val="00BB10C1"/>
    <w:rsid w:val="00BB1337"/>
    <w:rsid w:val="00BC0000"/>
    <w:rsid w:val="00BC1A54"/>
    <w:rsid w:val="00BC2333"/>
    <w:rsid w:val="00BC69F5"/>
    <w:rsid w:val="00BD18F3"/>
    <w:rsid w:val="00BD208D"/>
    <w:rsid w:val="00BD2232"/>
    <w:rsid w:val="00BD23B1"/>
    <w:rsid w:val="00BD25C8"/>
    <w:rsid w:val="00BD2D88"/>
    <w:rsid w:val="00BD3547"/>
    <w:rsid w:val="00BD598A"/>
    <w:rsid w:val="00BE76C4"/>
    <w:rsid w:val="00BF0120"/>
    <w:rsid w:val="00BF02E4"/>
    <w:rsid w:val="00BF2CC3"/>
    <w:rsid w:val="00BF5F59"/>
    <w:rsid w:val="00C0045A"/>
    <w:rsid w:val="00C04BAC"/>
    <w:rsid w:val="00C04EBC"/>
    <w:rsid w:val="00C10D2A"/>
    <w:rsid w:val="00C119E8"/>
    <w:rsid w:val="00C12952"/>
    <w:rsid w:val="00C137C0"/>
    <w:rsid w:val="00C203AE"/>
    <w:rsid w:val="00C216E5"/>
    <w:rsid w:val="00C21B07"/>
    <w:rsid w:val="00C2224D"/>
    <w:rsid w:val="00C24897"/>
    <w:rsid w:val="00C25393"/>
    <w:rsid w:val="00C2655B"/>
    <w:rsid w:val="00C333A5"/>
    <w:rsid w:val="00C356AC"/>
    <w:rsid w:val="00C361EC"/>
    <w:rsid w:val="00C40B95"/>
    <w:rsid w:val="00C41F60"/>
    <w:rsid w:val="00C42691"/>
    <w:rsid w:val="00C45799"/>
    <w:rsid w:val="00C469A9"/>
    <w:rsid w:val="00C46FC3"/>
    <w:rsid w:val="00C46FF5"/>
    <w:rsid w:val="00C47418"/>
    <w:rsid w:val="00C52BA7"/>
    <w:rsid w:val="00C539C2"/>
    <w:rsid w:val="00C547F8"/>
    <w:rsid w:val="00C56A00"/>
    <w:rsid w:val="00C629C6"/>
    <w:rsid w:val="00C64075"/>
    <w:rsid w:val="00C644A4"/>
    <w:rsid w:val="00C656B9"/>
    <w:rsid w:val="00C65D52"/>
    <w:rsid w:val="00C676FC"/>
    <w:rsid w:val="00C67CFB"/>
    <w:rsid w:val="00C81E45"/>
    <w:rsid w:val="00C855B3"/>
    <w:rsid w:val="00C86CD6"/>
    <w:rsid w:val="00C87244"/>
    <w:rsid w:val="00C87769"/>
    <w:rsid w:val="00C87A62"/>
    <w:rsid w:val="00C94BD7"/>
    <w:rsid w:val="00C95C21"/>
    <w:rsid w:val="00C9795C"/>
    <w:rsid w:val="00CA3198"/>
    <w:rsid w:val="00CA4F04"/>
    <w:rsid w:val="00CA6C0C"/>
    <w:rsid w:val="00CA6F91"/>
    <w:rsid w:val="00CB08C3"/>
    <w:rsid w:val="00CB2A83"/>
    <w:rsid w:val="00CB5A2D"/>
    <w:rsid w:val="00CC0BC0"/>
    <w:rsid w:val="00CC3385"/>
    <w:rsid w:val="00CC3747"/>
    <w:rsid w:val="00CC4ACD"/>
    <w:rsid w:val="00CC6596"/>
    <w:rsid w:val="00CC7330"/>
    <w:rsid w:val="00CD1580"/>
    <w:rsid w:val="00CD28FC"/>
    <w:rsid w:val="00CD367A"/>
    <w:rsid w:val="00CD40BA"/>
    <w:rsid w:val="00CD4373"/>
    <w:rsid w:val="00CD5283"/>
    <w:rsid w:val="00CD6E9F"/>
    <w:rsid w:val="00CD70CC"/>
    <w:rsid w:val="00CE4A88"/>
    <w:rsid w:val="00CE74A7"/>
    <w:rsid w:val="00CF07B4"/>
    <w:rsid w:val="00CF469E"/>
    <w:rsid w:val="00D01BCB"/>
    <w:rsid w:val="00D02069"/>
    <w:rsid w:val="00D0580D"/>
    <w:rsid w:val="00D0712E"/>
    <w:rsid w:val="00D10CB4"/>
    <w:rsid w:val="00D127FD"/>
    <w:rsid w:val="00D21B47"/>
    <w:rsid w:val="00D21CF7"/>
    <w:rsid w:val="00D22D95"/>
    <w:rsid w:val="00D22F26"/>
    <w:rsid w:val="00D25BB1"/>
    <w:rsid w:val="00D26960"/>
    <w:rsid w:val="00D27F9C"/>
    <w:rsid w:val="00D30B46"/>
    <w:rsid w:val="00D30D0D"/>
    <w:rsid w:val="00D323AC"/>
    <w:rsid w:val="00D33691"/>
    <w:rsid w:val="00D367C9"/>
    <w:rsid w:val="00D372B0"/>
    <w:rsid w:val="00D37677"/>
    <w:rsid w:val="00D4083E"/>
    <w:rsid w:val="00D41007"/>
    <w:rsid w:val="00D444BE"/>
    <w:rsid w:val="00D45214"/>
    <w:rsid w:val="00D45806"/>
    <w:rsid w:val="00D46497"/>
    <w:rsid w:val="00D4651C"/>
    <w:rsid w:val="00D4799D"/>
    <w:rsid w:val="00D52056"/>
    <w:rsid w:val="00D5336A"/>
    <w:rsid w:val="00D54D2A"/>
    <w:rsid w:val="00D5613E"/>
    <w:rsid w:val="00D6416A"/>
    <w:rsid w:val="00D64855"/>
    <w:rsid w:val="00D6556C"/>
    <w:rsid w:val="00D67C2D"/>
    <w:rsid w:val="00D81DE6"/>
    <w:rsid w:val="00D84470"/>
    <w:rsid w:val="00D87719"/>
    <w:rsid w:val="00D9024F"/>
    <w:rsid w:val="00D93EA0"/>
    <w:rsid w:val="00D94082"/>
    <w:rsid w:val="00D94494"/>
    <w:rsid w:val="00D958A0"/>
    <w:rsid w:val="00DA55D1"/>
    <w:rsid w:val="00DA673C"/>
    <w:rsid w:val="00DB5448"/>
    <w:rsid w:val="00DB71EE"/>
    <w:rsid w:val="00DB76E8"/>
    <w:rsid w:val="00DC37D5"/>
    <w:rsid w:val="00DC3A71"/>
    <w:rsid w:val="00DC465E"/>
    <w:rsid w:val="00DC76D1"/>
    <w:rsid w:val="00DC7EC2"/>
    <w:rsid w:val="00DD0267"/>
    <w:rsid w:val="00DD078E"/>
    <w:rsid w:val="00DD1C04"/>
    <w:rsid w:val="00DD48C9"/>
    <w:rsid w:val="00DD557F"/>
    <w:rsid w:val="00DD55B9"/>
    <w:rsid w:val="00DD5A59"/>
    <w:rsid w:val="00DD5ADA"/>
    <w:rsid w:val="00DD76AC"/>
    <w:rsid w:val="00DE172F"/>
    <w:rsid w:val="00DE1D9A"/>
    <w:rsid w:val="00DE6FB7"/>
    <w:rsid w:val="00DF16A9"/>
    <w:rsid w:val="00DF1937"/>
    <w:rsid w:val="00DF67F8"/>
    <w:rsid w:val="00DF6987"/>
    <w:rsid w:val="00E008AF"/>
    <w:rsid w:val="00E00B90"/>
    <w:rsid w:val="00E00C88"/>
    <w:rsid w:val="00E02A84"/>
    <w:rsid w:val="00E07A68"/>
    <w:rsid w:val="00E11AC1"/>
    <w:rsid w:val="00E14964"/>
    <w:rsid w:val="00E15A31"/>
    <w:rsid w:val="00E25747"/>
    <w:rsid w:val="00E27308"/>
    <w:rsid w:val="00E31203"/>
    <w:rsid w:val="00E312CA"/>
    <w:rsid w:val="00E33335"/>
    <w:rsid w:val="00E33CBB"/>
    <w:rsid w:val="00E34815"/>
    <w:rsid w:val="00E40B2A"/>
    <w:rsid w:val="00E4106F"/>
    <w:rsid w:val="00E45E39"/>
    <w:rsid w:val="00E4651E"/>
    <w:rsid w:val="00E46993"/>
    <w:rsid w:val="00E5048F"/>
    <w:rsid w:val="00E50CAE"/>
    <w:rsid w:val="00E51CF5"/>
    <w:rsid w:val="00E5250F"/>
    <w:rsid w:val="00E52757"/>
    <w:rsid w:val="00E54E62"/>
    <w:rsid w:val="00E579B4"/>
    <w:rsid w:val="00E673EE"/>
    <w:rsid w:val="00E703D0"/>
    <w:rsid w:val="00E70FB8"/>
    <w:rsid w:val="00E7404E"/>
    <w:rsid w:val="00E75681"/>
    <w:rsid w:val="00E773D3"/>
    <w:rsid w:val="00E803A8"/>
    <w:rsid w:val="00E80B2E"/>
    <w:rsid w:val="00E811A3"/>
    <w:rsid w:val="00E81C32"/>
    <w:rsid w:val="00E85463"/>
    <w:rsid w:val="00E855EC"/>
    <w:rsid w:val="00E86046"/>
    <w:rsid w:val="00E868D0"/>
    <w:rsid w:val="00E87BAC"/>
    <w:rsid w:val="00E96967"/>
    <w:rsid w:val="00EA0F23"/>
    <w:rsid w:val="00EA1F99"/>
    <w:rsid w:val="00EA4597"/>
    <w:rsid w:val="00EA504C"/>
    <w:rsid w:val="00EA5AC6"/>
    <w:rsid w:val="00EA70F2"/>
    <w:rsid w:val="00EA7D33"/>
    <w:rsid w:val="00EB0B40"/>
    <w:rsid w:val="00EB241E"/>
    <w:rsid w:val="00EB3D6E"/>
    <w:rsid w:val="00EB4683"/>
    <w:rsid w:val="00EC07F6"/>
    <w:rsid w:val="00EC2562"/>
    <w:rsid w:val="00EC2BBD"/>
    <w:rsid w:val="00EC3B23"/>
    <w:rsid w:val="00EC4ADE"/>
    <w:rsid w:val="00EC6BF7"/>
    <w:rsid w:val="00EC7B48"/>
    <w:rsid w:val="00ED00DA"/>
    <w:rsid w:val="00ED10BC"/>
    <w:rsid w:val="00ED5253"/>
    <w:rsid w:val="00ED7C35"/>
    <w:rsid w:val="00EE0975"/>
    <w:rsid w:val="00EE17AA"/>
    <w:rsid w:val="00EE1C26"/>
    <w:rsid w:val="00EE3F19"/>
    <w:rsid w:val="00EE3FCF"/>
    <w:rsid w:val="00EE5709"/>
    <w:rsid w:val="00EF00F4"/>
    <w:rsid w:val="00EF1EF2"/>
    <w:rsid w:val="00EF6473"/>
    <w:rsid w:val="00F02096"/>
    <w:rsid w:val="00F106A3"/>
    <w:rsid w:val="00F139FB"/>
    <w:rsid w:val="00F1673E"/>
    <w:rsid w:val="00F16C77"/>
    <w:rsid w:val="00F24B17"/>
    <w:rsid w:val="00F27A9A"/>
    <w:rsid w:val="00F31B99"/>
    <w:rsid w:val="00F331D1"/>
    <w:rsid w:val="00F34058"/>
    <w:rsid w:val="00F344D0"/>
    <w:rsid w:val="00F34590"/>
    <w:rsid w:val="00F34E8D"/>
    <w:rsid w:val="00F36C4F"/>
    <w:rsid w:val="00F37819"/>
    <w:rsid w:val="00F412B3"/>
    <w:rsid w:val="00F41640"/>
    <w:rsid w:val="00F418FA"/>
    <w:rsid w:val="00F43C65"/>
    <w:rsid w:val="00F44264"/>
    <w:rsid w:val="00F45250"/>
    <w:rsid w:val="00F4528D"/>
    <w:rsid w:val="00F45E5F"/>
    <w:rsid w:val="00F47147"/>
    <w:rsid w:val="00F516B4"/>
    <w:rsid w:val="00F5207C"/>
    <w:rsid w:val="00F537D2"/>
    <w:rsid w:val="00F5557B"/>
    <w:rsid w:val="00F56905"/>
    <w:rsid w:val="00F57B71"/>
    <w:rsid w:val="00F61F4B"/>
    <w:rsid w:val="00F644C8"/>
    <w:rsid w:val="00F647E0"/>
    <w:rsid w:val="00F66A71"/>
    <w:rsid w:val="00F66BF3"/>
    <w:rsid w:val="00F66F7D"/>
    <w:rsid w:val="00F70C35"/>
    <w:rsid w:val="00F70E25"/>
    <w:rsid w:val="00F7242E"/>
    <w:rsid w:val="00F741D8"/>
    <w:rsid w:val="00F75D58"/>
    <w:rsid w:val="00F820ED"/>
    <w:rsid w:val="00F829D2"/>
    <w:rsid w:val="00F83DAB"/>
    <w:rsid w:val="00F856BB"/>
    <w:rsid w:val="00F858F7"/>
    <w:rsid w:val="00F8614E"/>
    <w:rsid w:val="00F90ED5"/>
    <w:rsid w:val="00F93311"/>
    <w:rsid w:val="00F94CCC"/>
    <w:rsid w:val="00F95970"/>
    <w:rsid w:val="00F95B03"/>
    <w:rsid w:val="00F96E15"/>
    <w:rsid w:val="00FA08EE"/>
    <w:rsid w:val="00FA30E6"/>
    <w:rsid w:val="00FB1153"/>
    <w:rsid w:val="00FB7DA5"/>
    <w:rsid w:val="00FC1383"/>
    <w:rsid w:val="00FC18E0"/>
    <w:rsid w:val="00FC6A4D"/>
    <w:rsid w:val="00FD105F"/>
    <w:rsid w:val="00FE00FF"/>
    <w:rsid w:val="00FE4564"/>
    <w:rsid w:val="00FF2F36"/>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296"/>
    <w:rPr>
      <w:sz w:val="26"/>
      <w:szCs w:val="26"/>
    </w:rPr>
  </w:style>
  <w:style w:type="paragraph" w:styleId="Heading3">
    <w:name w:val="heading 3"/>
    <w:basedOn w:val="Normal"/>
    <w:next w:val="Normal"/>
    <w:qFormat/>
    <w:rsid w:val="00FA30E6"/>
    <w:pPr>
      <w:keepNext/>
      <w:jc w:val="both"/>
      <w:outlineLvl w:val="2"/>
    </w:pPr>
    <w:rPr>
      <w:sz w:val="24"/>
      <w:szCs w:val="20"/>
    </w:rPr>
  </w:style>
  <w:style w:type="paragraph" w:styleId="Heading4">
    <w:name w:val="heading 4"/>
    <w:basedOn w:val="Normal"/>
    <w:next w:val="Normal"/>
    <w:qFormat/>
    <w:rsid w:val="00DB71EE"/>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56296"/>
    <w:pPr>
      <w:tabs>
        <w:tab w:val="center" w:pos="4320"/>
        <w:tab w:val="right" w:pos="8640"/>
      </w:tabs>
    </w:pPr>
  </w:style>
  <w:style w:type="character" w:styleId="PageNumber">
    <w:name w:val="page number"/>
    <w:basedOn w:val="DefaultParagraphFont"/>
    <w:rsid w:val="00956296"/>
  </w:style>
  <w:style w:type="paragraph" w:styleId="FootnoteText">
    <w:name w:val="footnote text"/>
    <w:basedOn w:val="Normal"/>
    <w:semiHidden/>
    <w:rsid w:val="00622473"/>
    <w:rPr>
      <w:sz w:val="20"/>
      <w:szCs w:val="20"/>
    </w:rPr>
  </w:style>
  <w:style w:type="character" w:styleId="FootnoteReference">
    <w:name w:val="footnote reference"/>
    <w:semiHidden/>
    <w:rsid w:val="00622473"/>
    <w:rPr>
      <w:vertAlign w:val="superscript"/>
    </w:rPr>
  </w:style>
  <w:style w:type="paragraph" w:styleId="BalloonText">
    <w:name w:val="Balloon Text"/>
    <w:basedOn w:val="Normal"/>
    <w:semiHidden/>
    <w:rsid w:val="00AD5CF1"/>
    <w:rPr>
      <w:rFonts w:ascii="Tahoma" w:hAnsi="Tahoma" w:cs="Tahoma"/>
      <w:sz w:val="16"/>
      <w:szCs w:val="16"/>
    </w:rPr>
  </w:style>
  <w:style w:type="paragraph" w:customStyle="1" w:styleId="Book">
    <w:name w:val="Book"/>
    <w:basedOn w:val="Normal"/>
    <w:rsid w:val="00886BAF"/>
    <w:pPr>
      <w:spacing w:line="480" w:lineRule="auto"/>
    </w:pPr>
    <w:rPr>
      <w:szCs w:val="20"/>
    </w:rPr>
  </w:style>
  <w:style w:type="character" w:styleId="Hyperlink">
    <w:name w:val="Hyperlink"/>
    <w:rsid w:val="00886BAF"/>
    <w:rPr>
      <w:color w:val="0000FF"/>
      <w:u w:val="single"/>
    </w:rPr>
  </w:style>
  <w:style w:type="paragraph" w:styleId="BodyText">
    <w:name w:val="Body Text"/>
    <w:basedOn w:val="Normal"/>
    <w:rsid w:val="00140CCF"/>
    <w:pPr>
      <w:widowControl w:val="0"/>
      <w:tabs>
        <w:tab w:val="left" w:pos="-720"/>
      </w:tabs>
      <w:suppressAutoHyphens/>
      <w:jc w:val="both"/>
    </w:pPr>
    <w:rPr>
      <w:rFonts w:ascii="Courier" w:hAnsi="Courier"/>
      <w:snapToGrid w:val="0"/>
      <w:spacing w:val="-3"/>
      <w:sz w:val="24"/>
      <w:szCs w:val="20"/>
    </w:rPr>
  </w:style>
  <w:style w:type="paragraph" w:customStyle="1" w:styleId="ParaTab1">
    <w:name w:val="ParaTab 1"/>
    <w:rsid w:val="009D55B4"/>
    <w:pPr>
      <w:tabs>
        <w:tab w:val="left" w:pos="-720"/>
      </w:tabs>
      <w:suppressAutoHyphens/>
      <w:autoSpaceDE w:val="0"/>
      <w:autoSpaceDN w:val="0"/>
      <w:ind w:firstLine="1440"/>
    </w:pPr>
    <w:rPr>
      <w:rFonts w:ascii="CG Times" w:hAnsi="CG Times" w:cs="CG Times"/>
      <w:sz w:val="24"/>
      <w:szCs w:val="24"/>
    </w:rPr>
  </w:style>
  <w:style w:type="paragraph" w:customStyle="1" w:styleId="TxBrp4">
    <w:name w:val="TxBr_p4"/>
    <w:basedOn w:val="Normal"/>
    <w:rsid w:val="00CD70CC"/>
    <w:pPr>
      <w:widowControl w:val="0"/>
      <w:tabs>
        <w:tab w:val="left" w:pos="810"/>
      </w:tabs>
      <w:spacing w:line="266" w:lineRule="atLeast"/>
      <w:ind w:firstLine="811"/>
    </w:pPr>
    <w:rPr>
      <w:snapToGrid w:val="0"/>
      <w:sz w:val="24"/>
      <w:szCs w:val="20"/>
    </w:rPr>
  </w:style>
  <w:style w:type="paragraph" w:styleId="NormalWeb">
    <w:name w:val="Normal (Web)"/>
    <w:basedOn w:val="Normal"/>
    <w:uiPriority w:val="99"/>
    <w:rsid w:val="00DB71EE"/>
    <w:pPr>
      <w:spacing w:before="100" w:beforeAutospacing="1" w:after="100" w:afterAutospacing="1"/>
    </w:pPr>
    <w:rPr>
      <w:sz w:val="24"/>
      <w:szCs w:val="24"/>
    </w:rPr>
  </w:style>
  <w:style w:type="paragraph" w:styleId="DocumentMap">
    <w:name w:val="Document Map"/>
    <w:basedOn w:val="Normal"/>
    <w:semiHidden/>
    <w:rsid w:val="004570D2"/>
    <w:pPr>
      <w:shd w:val="clear" w:color="auto" w:fill="000080"/>
    </w:pPr>
    <w:rPr>
      <w:rFonts w:ascii="Tahoma" w:hAnsi="Tahoma" w:cs="Tahoma"/>
      <w:sz w:val="20"/>
      <w:szCs w:val="20"/>
    </w:rPr>
  </w:style>
  <w:style w:type="paragraph" w:customStyle="1" w:styleId="ParaTab4">
    <w:name w:val="ParaTab 4"/>
    <w:rsid w:val="00C47418"/>
    <w:pPr>
      <w:tabs>
        <w:tab w:val="left" w:pos="-720"/>
      </w:tabs>
      <w:suppressAutoHyphens/>
      <w:autoSpaceDE w:val="0"/>
      <w:autoSpaceDN w:val="0"/>
      <w:ind w:firstLine="3600"/>
    </w:pPr>
    <w:rPr>
      <w:rFonts w:ascii="CG Times" w:hAnsi="CG Times" w:cs="CG Times"/>
      <w:sz w:val="24"/>
      <w:szCs w:val="24"/>
    </w:rPr>
  </w:style>
  <w:style w:type="paragraph" w:styleId="ListParagraph">
    <w:name w:val="List Paragraph"/>
    <w:basedOn w:val="Normal"/>
    <w:uiPriority w:val="34"/>
    <w:qFormat/>
    <w:rsid w:val="000025D8"/>
    <w:pPr>
      <w:ind w:left="720"/>
    </w:pPr>
  </w:style>
  <w:style w:type="character" w:styleId="Strong">
    <w:name w:val="Strong"/>
    <w:qFormat/>
    <w:rsid w:val="007556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6296"/>
    <w:rPr>
      <w:sz w:val="26"/>
      <w:szCs w:val="26"/>
    </w:rPr>
  </w:style>
  <w:style w:type="paragraph" w:styleId="Heading3">
    <w:name w:val="heading 3"/>
    <w:basedOn w:val="Normal"/>
    <w:next w:val="Normal"/>
    <w:qFormat/>
    <w:rsid w:val="00FA30E6"/>
    <w:pPr>
      <w:keepNext/>
      <w:jc w:val="both"/>
      <w:outlineLvl w:val="2"/>
    </w:pPr>
    <w:rPr>
      <w:sz w:val="24"/>
      <w:szCs w:val="20"/>
    </w:rPr>
  </w:style>
  <w:style w:type="paragraph" w:styleId="Heading4">
    <w:name w:val="heading 4"/>
    <w:basedOn w:val="Normal"/>
    <w:next w:val="Normal"/>
    <w:qFormat/>
    <w:rsid w:val="00DB71EE"/>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956296"/>
    <w:pPr>
      <w:tabs>
        <w:tab w:val="center" w:pos="4320"/>
        <w:tab w:val="right" w:pos="8640"/>
      </w:tabs>
    </w:pPr>
  </w:style>
  <w:style w:type="character" w:styleId="PageNumber">
    <w:name w:val="page number"/>
    <w:basedOn w:val="DefaultParagraphFont"/>
    <w:rsid w:val="00956296"/>
  </w:style>
  <w:style w:type="paragraph" w:styleId="FootnoteText">
    <w:name w:val="footnote text"/>
    <w:basedOn w:val="Normal"/>
    <w:semiHidden/>
    <w:rsid w:val="00622473"/>
    <w:rPr>
      <w:sz w:val="20"/>
      <w:szCs w:val="20"/>
    </w:rPr>
  </w:style>
  <w:style w:type="character" w:styleId="FootnoteReference">
    <w:name w:val="footnote reference"/>
    <w:semiHidden/>
    <w:rsid w:val="00622473"/>
    <w:rPr>
      <w:vertAlign w:val="superscript"/>
    </w:rPr>
  </w:style>
  <w:style w:type="paragraph" w:styleId="BalloonText">
    <w:name w:val="Balloon Text"/>
    <w:basedOn w:val="Normal"/>
    <w:semiHidden/>
    <w:rsid w:val="00AD5CF1"/>
    <w:rPr>
      <w:rFonts w:ascii="Tahoma" w:hAnsi="Tahoma" w:cs="Tahoma"/>
      <w:sz w:val="16"/>
      <w:szCs w:val="16"/>
    </w:rPr>
  </w:style>
  <w:style w:type="paragraph" w:customStyle="1" w:styleId="Book">
    <w:name w:val="Book"/>
    <w:basedOn w:val="Normal"/>
    <w:rsid w:val="00886BAF"/>
    <w:pPr>
      <w:spacing w:line="480" w:lineRule="auto"/>
    </w:pPr>
    <w:rPr>
      <w:szCs w:val="20"/>
    </w:rPr>
  </w:style>
  <w:style w:type="character" w:styleId="Hyperlink">
    <w:name w:val="Hyperlink"/>
    <w:rsid w:val="00886BAF"/>
    <w:rPr>
      <w:color w:val="0000FF"/>
      <w:u w:val="single"/>
    </w:rPr>
  </w:style>
  <w:style w:type="paragraph" w:styleId="BodyText">
    <w:name w:val="Body Text"/>
    <w:basedOn w:val="Normal"/>
    <w:rsid w:val="00140CCF"/>
    <w:pPr>
      <w:widowControl w:val="0"/>
      <w:tabs>
        <w:tab w:val="left" w:pos="-720"/>
      </w:tabs>
      <w:suppressAutoHyphens/>
      <w:jc w:val="both"/>
    </w:pPr>
    <w:rPr>
      <w:rFonts w:ascii="Courier" w:hAnsi="Courier"/>
      <w:snapToGrid w:val="0"/>
      <w:spacing w:val="-3"/>
      <w:sz w:val="24"/>
      <w:szCs w:val="20"/>
    </w:rPr>
  </w:style>
  <w:style w:type="paragraph" w:customStyle="1" w:styleId="ParaTab1">
    <w:name w:val="ParaTab 1"/>
    <w:rsid w:val="009D55B4"/>
    <w:pPr>
      <w:tabs>
        <w:tab w:val="left" w:pos="-720"/>
      </w:tabs>
      <w:suppressAutoHyphens/>
      <w:autoSpaceDE w:val="0"/>
      <w:autoSpaceDN w:val="0"/>
      <w:ind w:firstLine="1440"/>
    </w:pPr>
    <w:rPr>
      <w:rFonts w:ascii="CG Times" w:hAnsi="CG Times" w:cs="CG Times"/>
      <w:sz w:val="24"/>
      <w:szCs w:val="24"/>
    </w:rPr>
  </w:style>
  <w:style w:type="paragraph" w:customStyle="1" w:styleId="TxBrp4">
    <w:name w:val="TxBr_p4"/>
    <w:basedOn w:val="Normal"/>
    <w:rsid w:val="00CD70CC"/>
    <w:pPr>
      <w:widowControl w:val="0"/>
      <w:tabs>
        <w:tab w:val="left" w:pos="810"/>
      </w:tabs>
      <w:spacing w:line="266" w:lineRule="atLeast"/>
      <w:ind w:firstLine="811"/>
    </w:pPr>
    <w:rPr>
      <w:snapToGrid w:val="0"/>
      <w:sz w:val="24"/>
      <w:szCs w:val="20"/>
    </w:rPr>
  </w:style>
  <w:style w:type="paragraph" w:styleId="NormalWeb">
    <w:name w:val="Normal (Web)"/>
    <w:basedOn w:val="Normal"/>
    <w:uiPriority w:val="99"/>
    <w:rsid w:val="00DB71EE"/>
    <w:pPr>
      <w:spacing w:before="100" w:beforeAutospacing="1" w:after="100" w:afterAutospacing="1"/>
    </w:pPr>
    <w:rPr>
      <w:sz w:val="24"/>
      <w:szCs w:val="24"/>
    </w:rPr>
  </w:style>
  <w:style w:type="paragraph" w:styleId="DocumentMap">
    <w:name w:val="Document Map"/>
    <w:basedOn w:val="Normal"/>
    <w:semiHidden/>
    <w:rsid w:val="004570D2"/>
    <w:pPr>
      <w:shd w:val="clear" w:color="auto" w:fill="000080"/>
    </w:pPr>
    <w:rPr>
      <w:rFonts w:ascii="Tahoma" w:hAnsi="Tahoma" w:cs="Tahoma"/>
      <w:sz w:val="20"/>
      <w:szCs w:val="20"/>
    </w:rPr>
  </w:style>
  <w:style w:type="paragraph" w:customStyle="1" w:styleId="ParaTab4">
    <w:name w:val="ParaTab 4"/>
    <w:rsid w:val="00C47418"/>
    <w:pPr>
      <w:tabs>
        <w:tab w:val="left" w:pos="-720"/>
      </w:tabs>
      <w:suppressAutoHyphens/>
      <w:autoSpaceDE w:val="0"/>
      <w:autoSpaceDN w:val="0"/>
      <w:ind w:firstLine="3600"/>
    </w:pPr>
    <w:rPr>
      <w:rFonts w:ascii="CG Times" w:hAnsi="CG Times" w:cs="CG Times"/>
      <w:sz w:val="24"/>
      <w:szCs w:val="24"/>
    </w:rPr>
  </w:style>
  <w:style w:type="paragraph" w:styleId="ListParagraph">
    <w:name w:val="List Paragraph"/>
    <w:basedOn w:val="Normal"/>
    <w:uiPriority w:val="34"/>
    <w:qFormat/>
    <w:rsid w:val="000025D8"/>
    <w:pPr>
      <w:ind w:left="720"/>
    </w:pPr>
  </w:style>
  <w:style w:type="character" w:styleId="Strong">
    <w:name w:val="Strong"/>
    <w:qFormat/>
    <w:rsid w:val="00755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284632">
      <w:bodyDiv w:val="1"/>
      <w:marLeft w:val="0"/>
      <w:marRight w:val="0"/>
      <w:marTop w:val="0"/>
      <w:marBottom w:val="0"/>
      <w:divBdr>
        <w:top w:val="none" w:sz="0" w:space="0" w:color="auto"/>
        <w:left w:val="none" w:sz="0" w:space="0" w:color="auto"/>
        <w:bottom w:val="none" w:sz="0" w:space="0" w:color="auto"/>
        <w:right w:val="none" w:sz="0" w:space="0" w:color="auto"/>
      </w:divBdr>
      <w:divsChild>
        <w:div w:id="630941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615809">
      <w:bodyDiv w:val="1"/>
      <w:marLeft w:val="0"/>
      <w:marRight w:val="0"/>
      <w:marTop w:val="0"/>
      <w:marBottom w:val="0"/>
      <w:divBdr>
        <w:top w:val="none" w:sz="0" w:space="0" w:color="auto"/>
        <w:left w:val="none" w:sz="0" w:space="0" w:color="auto"/>
        <w:bottom w:val="none" w:sz="0" w:space="0" w:color="auto"/>
        <w:right w:val="none" w:sz="0" w:space="0" w:color="auto"/>
      </w:divBdr>
    </w:div>
    <w:div w:id="15731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E5B07-D33D-49F6-B293-5EB4A9699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2012-09-24T15:13:00Z</cp:lastPrinted>
  <dcterms:created xsi:type="dcterms:W3CDTF">2012-09-24T15:11:00Z</dcterms:created>
  <dcterms:modified xsi:type="dcterms:W3CDTF">2012-09-24T15:22:00Z</dcterms:modified>
</cp:coreProperties>
</file>