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PENNSYLVANIA</w:t>
      </w:r>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Harrisburg, PA 17105-3265</w:t>
      </w:r>
    </w:p>
    <w:p w:rsidR="00864CD8" w:rsidRPr="00CA511D" w:rsidRDefault="00864CD8" w:rsidP="00864CD8">
      <w:pPr>
        <w:tabs>
          <w:tab w:val="left" w:pos="-720"/>
        </w:tabs>
        <w:suppressAutoHyphens/>
        <w:jc w:val="both"/>
        <w:rPr>
          <w:rFonts w:ascii="Times New Roman" w:hAnsi="Times New Roman"/>
          <w:spacing w:val="-3"/>
          <w:sz w:val="26"/>
          <w:szCs w:val="26"/>
        </w:rPr>
      </w:pPr>
    </w:p>
    <w:p w:rsidR="00864CD8" w:rsidRPr="00CA511D" w:rsidRDefault="008E32C8" w:rsidP="008E32C8">
      <w:pPr>
        <w:tabs>
          <w:tab w:val="left" w:pos="-720"/>
        </w:tabs>
        <w:suppressAutoHyphens/>
        <w:jc w:val="right"/>
        <w:rPr>
          <w:rFonts w:ascii="Times New Roman" w:hAnsi="Times New Roman"/>
          <w:sz w:val="26"/>
          <w:szCs w:val="26"/>
        </w:rPr>
      </w:pPr>
      <w:r>
        <w:rPr>
          <w:rFonts w:ascii="Times New Roman" w:hAnsi="Times New Roman"/>
          <w:sz w:val="26"/>
          <w:szCs w:val="26"/>
        </w:rPr>
        <w:t xml:space="preserve">        </w:t>
      </w:r>
      <w:r w:rsidR="00590D41">
        <w:rPr>
          <w:rFonts w:ascii="Times New Roman" w:hAnsi="Times New Roman"/>
          <w:sz w:val="26"/>
          <w:szCs w:val="26"/>
        </w:rPr>
        <w:t>Public Meeting held</w:t>
      </w:r>
      <w:r w:rsidR="006D463B">
        <w:rPr>
          <w:rFonts w:ascii="Times New Roman" w:hAnsi="Times New Roman"/>
          <w:sz w:val="26"/>
          <w:szCs w:val="26"/>
        </w:rPr>
        <w:t xml:space="preserve"> </w:t>
      </w:r>
      <w:r>
        <w:rPr>
          <w:rFonts w:ascii="Times New Roman" w:hAnsi="Times New Roman"/>
          <w:sz w:val="26"/>
          <w:szCs w:val="26"/>
        </w:rPr>
        <w:t xml:space="preserve">September 13, 2012 </w:t>
      </w: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4CD8">
      <w:pPr>
        <w:tabs>
          <w:tab w:val="left" w:pos="-720"/>
        </w:tabs>
        <w:suppressAutoHyphens/>
        <w:rPr>
          <w:rFonts w:ascii="Times New Roman" w:hAnsi="Times New Roman"/>
          <w:sz w:val="26"/>
          <w:szCs w:val="26"/>
        </w:rPr>
      </w:pPr>
    </w:p>
    <w:p w:rsidR="00864CD8" w:rsidRPr="006D75EA"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James H. Cawley</w:t>
      </w:r>
    </w:p>
    <w:p w:rsidR="00590D41" w:rsidRPr="006D75EA" w:rsidRDefault="00590D41" w:rsidP="00864CD8">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Pr="00CA511D" w:rsidRDefault="00864CD8" w:rsidP="00864CD8">
      <w:pPr>
        <w:tabs>
          <w:tab w:val="left" w:pos="-720"/>
        </w:tabs>
        <w:suppressAutoHyphens/>
        <w:rPr>
          <w:rFonts w:ascii="Times New Roman" w:hAnsi="Times New Roman"/>
          <w:sz w:val="26"/>
          <w:szCs w:val="26"/>
        </w:rPr>
      </w:pPr>
    </w:p>
    <w:p w:rsidR="00864CD8" w:rsidRDefault="00864CD8" w:rsidP="00864CD8">
      <w:pPr>
        <w:tabs>
          <w:tab w:val="left" w:pos="-720"/>
        </w:tabs>
        <w:suppressAutoHyphens/>
        <w:rPr>
          <w:rFonts w:ascii="Times New Roman" w:hAnsi="Times New Roman"/>
          <w:sz w:val="26"/>
          <w:szCs w:val="26"/>
        </w:rPr>
      </w:pPr>
    </w:p>
    <w:p w:rsidR="00521D68" w:rsidRPr="00CA511D" w:rsidRDefault="00521D68" w:rsidP="00864CD8">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9D1E77" w:rsidRDefault="00A70755" w:rsidP="009F79C5">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r w:rsidR="000F6AB5">
              <w:rPr>
                <w:rFonts w:ascii="Times New Roman" w:hAnsi="Times New Roman"/>
                <w:sz w:val="26"/>
                <w:szCs w:val="26"/>
              </w:rPr>
              <w:t>,</w:t>
            </w:r>
          </w:p>
          <w:p w:rsidR="00864CD8" w:rsidRDefault="008E32C8" w:rsidP="009F79C5">
            <w:pPr>
              <w:rPr>
                <w:rFonts w:ascii="Times New Roman" w:hAnsi="Times New Roman"/>
                <w:sz w:val="26"/>
                <w:szCs w:val="26"/>
              </w:rPr>
            </w:pPr>
            <w:r>
              <w:rPr>
                <w:rFonts w:ascii="Times New Roman" w:hAnsi="Times New Roman"/>
                <w:sz w:val="26"/>
                <w:szCs w:val="26"/>
              </w:rPr>
              <w:t xml:space="preserve">Bureau of Investigation and Enforcement  </w:t>
            </w:r>
          </w:p>
          <w:p w:rsidR="00864CD8" w:rsidRDefault="00864CD8" w:rsidP="009F79C5">
            <w:pPr>
              <w:rPr>
                <w:rFonts w:ascii="Times New Roman" w:hAnsi="Times New Roman"/>
                <w:sz w:val="26"/>
                <w:szCs w:val="26"/>
              </w:rPr>
            </w:pPr>
          </w:p>
          <w:p w:rsidR="00864CD8" w:rsidRDefault="00864CD8" w:rsidP="009F79C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v</w:t>
            </w:r>
            <w:proofErr w:type="gramEnd"/>
            <w:r>
              <w:rPr>
                <w:rFonts w:ascii="Times New Roman" w:hAnsi="Times New Roman"/>
                <w:sz w:val="26"/>
                <w:szCs w:val="26"/>
              </w:rPr>
              <w:t>.</w:t>
            </w:r>
          </w:p>
          <w:p w:rsidR="00864CD8" w:rsidRDefault="00864CD8" w:rsidP="009F79C5">
            <w:pPr>
              <w:rPr>
                <w:rFonts w:ascii="Times New Roman" w:hAnsi="Times New Roman"/>
                <w:sz w:val="26"/>
                <w:szCs w:val="26"/>
              </w:rPr>
            </w:pPr>
          </w:p>
          <w:p w:rsidR="00864CD8" w:rsidRDefault="00590D41" w:rsidP="009F79C5">
            <w:pPr>
              <w:rPr>
                <w:rFonts w:ascii="Times New Roman" w:hAnsi="Times New Roman"/>
                <w:sz w:val="26"/>
                <w:szCs w:val="26"/>
              </w:rPr>
            </w:pPr>
            <w:r>
              <w:rPr>
                <w:rFonts w:ascii="Times New Roman" w:hAnsi="Times New Roman"/>
                <w:sz w:val="26"/>
                <w:szCs w:val="26"/>
              </w:rPr>
              <w:t>PPL Electric Utilities Corporation</w:t>
            </w:r>
          </w:p>
          <w:p w:rsidR="00864CD8" w:rsidRPr="00CA511D" w:rsidRDefault="00864CD8" w:rsidP="009F79C5">
            <w:pPr>
              <w:rPr>
                <w:rFonts w:ascii="Times New Roman" w:hAnsi="Times New Roman"/>
                <w:sz w:val="26"/>
                <w:szCs w:val="26"/>
              </w:rPr>
            </w:pPr>
          </w:p>
        </w:tc>
        <w:tc>
          <w:tcPr>
            <w:tcW w:w="1080" w:type="dxa"/>
          </w:tcPr>
          <w:p w:rsidR="00864CD8" w:rsidRPr="00CA511D" w:rsidRDefault="00864CD8" w:rsidP="009F79C5">
            <w:pPr>
              <w:suppressAutoHyphens/>
              <w:rPr>
                <w:rFonts w:ascii="Times New Roman" w:hAnsi="Times New Roman"/>
                <w:sz w:val="26"/>
                <w:szCs w:val="26"/>
              </w:rPr>
            </w:pPr>
          </w:p>
        </w:tc>
        <w:tc>
          <w:tcPr>
            <w:tcW w:w="3330" w:type="dxa"/>
          </w:tcPr>
          <w:p w:rsidR="00864CD8" w:rsidRDefault="008E32C8" w:rsidP="00A60134">
            <w:pPr>
              <w:suppressAutoHyphens/>
              <w:ind w:right="252"/>
              <w:jc w:val="right"/>
              <w:rPr>
                <w:rFonts w:ascii="Times New Roman" w:hAnsi="Times New Roman"/>
                <w:sz w:val="26"/>
                <w:szCs w:val="26"/>
              </w:rPr>
            </w:pPr>
            <w:r>
              <w:rPr>
                <w:rFonts w:ascii="Times New Roman" w:hAnsi="Times New Roman"/>
                <w:sz w:val="26"/>
                <w:szCs w:val="26"/>
              </w:rPr>
              <w:t xml:space="preserve">  </w:t>
            </w:r>
            <w:r w:rsidR="00A60134">
              <w:rPr>
                <w:rFonts w:ascii="Times New Roman" w:hAnsi="Times New Roman"/>
                <w:sz w:val="26"/>
                <w:szCs w:val="26"/>
              </w:rPr>
              <w:t>M-201</w:t>
            </w:r>
            <w:r>
              <w:rPr>
                <w:rFonts w:ascii="Times New Roman" w:hAnsi="Times New Roman"/>
                <w:sz w:val="26"/>
                <w:szCs w:val="26"/>
              </w:rPr>
              <w:t>2</w:t>
            </w:r>
            <w:r w:rsidR="00A60134">
              <w:rPr>
                <w:rFonts w:ascii="Times New Roman" w:hAnsi="Times New Roman"/>
                <w:sz w:val="26"/>
                <w:szCs w:val="26"/>
              </w:rPr>
              <w:t>-</w:t>
            </w:r>
            <w:r>
              <w:rPr>
                <w:rFonts w:ascii="Times New Roman" w:hAnsi="Times New Roman"/>
                <w:sz w:val="26"/>
                <w:szCs w:val="26"/>
              </w:rPr>
              <w:t>2264635</w:t>
            </w:r>
          </w:p>
          <w:p w:rsidR="00864CD8" w:rsidRPr="00CA511D" w:rsidRDefault="00864CD8" w:rsidP="00A60134">
            <w:pPr>
              <w:suppressAutoHyphens/>
              <w:rPr>
                <w:rFonts w:ascii="Times New Roman" w:hAnsi="Times New Roman"/>
                <w:sz w:val="26"/>
                <w:szCs w:val="26"/>
              </w:rPr>
            </w:pPr>
          </w:p>
        </w:tc>
      </w:tr>
    </w:tbl>
    <w:p w:rsidR="00521D68" w:rsidRDefault="00521D68" w:rsidP="00864CD8">
      <w:pPr>
        <w:pStyle w:val="Heading1"/>
        <w:spacing w:line="360" w:lineRule="auto"/>
      </w:pPr>
    </w:p>
    <w:p w:rsidR="00864CD8" w:rsidRDefault="00864CD8" w:rsidP="00864CD8">
      <w:pPr>
        <w:pStyle w:val="Heading1"/>
        <w:spacing w:line="360" w:lineRule="auto"/>
      </w:pPr>
      <w:r w:rsidRPr="00CA511D">
        <w:tab/>
      </w:r>
    </w:p>
    <w:p w:rsidR="00864CD8" w:rsidRPr="00E467A5" w:rsidRDefault="00864CD8" w:rsidP="00864CD8">
      <w:pPr>
        <w:pStyle w:val="Heading1"/>
        <w:spacing w:line="360" w:lineRule="auto"/>
        <w:jc w:val="center"/>
        <w:rPr>
          <w:rFonts w:ascii="Times New Roman" w:hAnsi="Times New Roman"/>
          <w:caps/>
        </w:rPr>
      </w:pPr>
      <w:r w:rsidRPr="00E467A5">
        <w:rPr>
          <w:rFonts w:ascii="Times New Roman" w:hAnsi="Times New Roman"/>
          <w:caps/>
        </w:rPr>
        <w:t>Opinion and Order</w:t>
      </w:r>
    </w:p>
    <w:p w:rsidR="00BC78F3" w:rsidRDefault="00BC78F3" w:rsidP="00864CD8">
      <w:pPr>
        <w:tabs>
          <w:tab w:val="left" w:pos="-720"/>
        </w:tabs>
        <w:suppressAutoHyphens/>
        <w:spacing w:line="360" w:lineRule="auto"/>
        <w:rPr>
          <w:rFonts w:ascii="Times New Roman" w:hAnsi="Times New Roman"/>
          <w:b/>
          <w:sz w:val="26"/>
          <w:szCs w:val="26"/>
        </w:rPr>
      </w:pPr>
    </w:p>
    <w:p w:rsidR="00864CD8" w:rsidRPr="00AC73E4"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4CD8">
      <w:pPr>
        <w:tabs>
          <w:tab w:val="left" w:pos="-720"/>
        </w:tabs>
        <w:suppressAutoHyphens/>
        <w:spacing w:line="360" w:lineRule="auto"/>
        <w:rPr>
          <w:rFonts w:ascii="Times New Roman" w:hAnsi="Times New Roman"/>
          <w:sz w:val="26"/>
          <w:szCs w:val="26"/>
        </w:rPr>
      </w:pPr>
    </w:p>
    <w:p w:rsidR="004B43FF"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a </w:t>
      </w:r>
      <w:r w:rsidR="00AF7ADA">
        <w:rPr>
          <w:rFonts w:ascii="Times New Roman" w:hAnsi="Times New Roman"/>
          <w:sz w:val="26"/>
          <w:szCs w:val="26"/>
        </w:rPr>
        <w:t xml:space="preserve">proposed </w:t>
      </w:r>
      <w:r>
        <w:rPr>
          <w:rFonts w:ascii="Times New Roman" w:hAnsi="Times New Roman"/>
          <w:sz w:val="26"/>
          <w:szCs w:val="26"/>
        </w:rPr>
        <w:t>Settlement Agreement (Se</w:t>
      </w:r>
      <w:r w:rsidR="009F15A9">
        <w:rPr>
          <w:rFonts w:ascii="Times New Roman" w:hAnsi="Times New Roman"/>
          <w:sz w:val="26"/>
          <w:szCs w:val="26"/>
        </w:rPr>
        <w:t>ttlement</w:t>
      </w:r>
      <w:r>
        <w:rPr>
          <w:rFonts w:ascii="Times New Roman" w:hAnsi="Times New Roman"/>
          <w:sz w:val="26"/>
          <w:szCs w:val="26"/>
        </w:rPr>
        <w:t xml:space="preserve">) filed on </w:t>
      </w:r>
      <w:r w:rsidR="008E32C8">
        <w:rPr>
          <w:rFonts w:ascii="Times New Roman" w:hAnsi="Times New Roman"/>
          <w:sz w:val="26"/>
          <w:szCs w:val="26"/>
        </w:rPr>
        <w:t>April 23</w:t>
      </w:r>
      <w:r w:rsidR="000219DF">
        <w:rPr>
          <w:rFonts w:ascii="Times New Roman" w:hAnsi="Times New Roman"/>
          <w:sz w:val="26"/>
          <w:szCs w:val="26"/>
        </w:rPr>
        <w:t>, 201</w:t>
      </w:r>
      <w:r w:rsidR="008E32C8">
        <w:rPr>
          <w:rFonts w:ascii="Times New Roman" w:hAnsi="Times New Roman"/>
          <w:sz w:val="26"/>
          <w:szCs w:val="26"/>
        </w:rPr>
        <w:t>2</w:t>
      </w:r>
      <w:r>
        <w:rPr>
          <w:rFonts w:ascii="Times New Roman" w:hAnsi="Times New Roman"/>
          <w:sz w:val="26"/>
          <w:szCs w:val="26"/>
        </w:rPr>
        <w:t xml:space="preserve">, by </w:t>
      </w:r>
      <w:r w:rsidR="000219DF">
        <w:rPr>
          <w:rFonts w:ascii="Times New Roman" w:hAnsi="Times New Roman"/>
          <w:sz w:val="26"/>
          <w:szCs w:val="26"/>
        </w:rPr>
        <w:t xml:space="preserve">the Commission’s Bureau </w:t>
      </w:r>
      <w:r w:rsidR="00DE59A3">
        <w:rPr>
          <w:rFonts w:ascii="Times New Roman" w:hAnsi="Times New Roman"/>
          <w:sz w:val="26"/>
          <w:szCs w:val="26"/>
        </w:rPr>
        <w:t>of Investigation and Enforcement</w:t>
      </w:r>
      <w:r w:rsidR="000219DF">
        <w:rPr>
          <w:rFonts w:ascii="Times New Roman" w:hAnsi="Times New Roman"/>
          <w:sz w:val="26"/>
          <w:szCs w:val="26"/>
        </w:rPr>
        <w:t xml:space="preserve"> (</w:t>
      </w:r>
      <w:r w:rsidR="00DE59A3">
        <w:rPr>
          <w:rFonts w:ascii="Times New Roman" w:hAnsi="Times New Roman"/>
          <w:sz w:val="26"/>
          <w:szCs w:val="26"/>
        </w:rPr>
        <w:t>I&amp;E</w:t>
      </w:r>
      <w:r w:rsidR="000219DF">
        <w:rPr>
          <w:rFonts w:ascii="Times New Roman" w:hAnsi="Times New Roman"/>
          <w:sz w:val="26"/>
          <w:szCs w:val="26"/>
        </w:rPr>
        <w:t xml:space="preserve">) </w:t>
      </w:r>
      <w:r w:rsidR="00A574C9">
        <w:rPr>
          <w:rFonts w:ascii="Times New Roman" w:hAnsi="Times New Roman"/>
          <w:sz w:val="26"/>
          <w:szCs w:val="26"/>
        </w:rPr>
        <w:t xml:space="preserve">and </w:t>
      </w:r>
      <w:r w:rsidR="00590D41">
        <w:rPr>
          <w:rFonts w:ascii="Times New Roman" w:hAnsi="Times New Roman"/>
          <w:sz w:val="26"/>
          <w:szCs w:val="26"/>
        </w:rPr>
        <w:t>PPL Electric Utilities Corporation (PPL</w:t>
      </w:r>
      <w:r w:rsidR="00DE59A3">
        <w:rPr>
          <w:rFonts w:ascii="Times New Roman" w:hAnsi="Times New Roman"/>
          <w:sz w:val="26"/>
          <w:szCs w:val="26"/>
        </w:rPr>
        <w:t>) (</w:t>
      </w:r>
      <w:r>
        <w:rPr>
          <w:rFonts w:ascii="Times New Roman" w:hAnsi="Times New Roman"/>
          <w:sz w:val="26"/>
          <w:szCs w:val="26"/>
        </w:rPr>
        <w:t>collectively, the Parties</w:t>
      </w:r>
      <w:r w:rsidR="00A574C9">
        <w:rPr>
          <w:rFonts w:ascii="Times New Roman" w:hAnsi="Times New Roman"/>
          <w:sz w:val="26"/>
          <w:szCs w:val="26"/>
        </w:rPr>
        <w:t>)</w:t>
      </w:r>
      <w:r>
        <w:rPr>
          <w:rFonts w:ascii="Times New Roman" w:hAnsi="Times New Roman"/>
          <w:sz w:val="26"/>
          <w:szCs w:val="26"/>
        </w:rPr>
        <w:t>,</w:t>
      </w:r>
      <w:r w:rsidR="00A574C9">
        <w:rPr>
          <w:rFonts w:ascii="Times New Roman" w:hAnsi="Times New Roman"/>
          <w:sz w:val="26"/>
          <w:szCs w:val="26"/>
        </w:rPr>
        <w:t xml:space="preserve"> </w:t>
      </w:r>
      <w:r>
        <w:rPr>
          <w:rFonts w:ascii="Times New Roman" w:hAnsi="Times New Roman"/>
          <w:sz w:val="26"/>
          <w:szCs w:val="26"/>
        </w:rPr>
        <w:t xml:space="preserve">with respect to an Informal Investigation conducted by </w:t>
      </w:r>
      <w:r w:rsidR="00DE59A3">
        <w:rPr>
          <w:rFonts w:ascii="Times New Roman" w:hAnsi="Times New Roman"/>
          <w:sz w:val="26"/>
          <w:szCs w:val="26"/>
        </w:rPr>
        <w:t>I&amp;E</w:t>
      </w:r>
      <w:r>
        <w:rPr>
          <w:rFonts w:ascii="Times New Roman" w:hAnsi="Times New Roman"/>
          <w:sz w:val="26"/>
          <w:szCs w:val="26"/>
        </w:rPr>
        <w:t xml:space="preserve">.  </w:t>
      </w:r>
      <w:r w:rsidR="00261CB1">
        <w:rPr>
          <w:rFonts w:ascii="Times New Roman" w:hAnsi="Times New Roman"/>
          <w:sz w:val="26"/>
          <w:szCs w:val="26"/>
        </w:rPr>
        <w:t>Both</w:t>
      </w:r>
      <w:r w:rsidR="0041134A">
        <w:rPr>
          <w:rFonts w:ascii="Times New Roman" w:hAnsi="Times New Roman"/>
          <w:sz w:val="26"/>
          <w:szCs w:val="26"/>
        </w:rPr>
        <w:t xml:space="preserve"> Parties </w:t>
      </w:r>
      <w:r w:rsidR="00261CB1">
        <w:rPr>
          <w:rFonts w:ascii="Times New Roman" w:hAnsi="Times New Roman"/>
          <w:sz w:val="26"/>
          <w:szCs w:val="26"/>
        </w:rPr>
        <w:t xml:space="preserve">submitted a </w:t>
      </w:r>
      <w:r w:rsidR="0041134A">
        <w:rPr>
          <w:rFonts w:ascii="Times New Roman" w:hAnsi="Times New Roman"/>
          <w:sz w:val="26"/>
          <w:szCs w:val="26"/>
        </w:rPr>
        <w:t>Statement in Suppor</w:t>
      </w:r>
      <w:r w:rsidR="00261CB1">
        <w:rPr>
          <w:rFonts w:ascii="Times New Roman" w:hAnsi="Times New Roman"/>
          <w:sz w:val="26"/>
          <w:szCs w:val="26"/>
        </w:rPr>
        <w:t>t of the Settlement Agreement</w:t>
      </w:r>
      <w:r w:rsidR="0041134A">
        <w:rPr>
          <w:rFonts w:ascii="Times New Roman" w:hAnsi="Times New Roman"/>
          <w:sz w:val="26"/>
          <w:szCs w:val="26"/>
        </w:rPr>
        <w:t xml:space="preserve">.  </w:t>
      </w:r>
      <w:r w:rsidR="00DE59A3">
        <w:rPr>
          <w:rFonts w:ascii="Times New Roman" w:hAnsi="Times New Roman"/>
          <w:sz w:val="26"/>
          <w:szCs w:val="26"/>
        </w:rPr>
        <w:t>I&amp;E</w:t>
      </w:r>
      <w:r>
        <w:rPr>
          <w:rFonts w:ascii="Times New Roman" w:hAnsi="Times New Roman"/>
          <w:sz w:val="26"/>
          <w:szCs w:val="26"/>
        </w:rPr>
        <w:t xml:space="preserve"> submit</w:t>
      </w:r>
      <w:r w:rsidR="009F15A9">
        <w:rPr>
          <w:rFonts w:ascii="Times New Roman" w:hAnsi="Times New Roman"/>
          <w:sz w:val="26"/>
          <w:szCs w:val="26"/>
        </w:rPr>
        <w:t>s</w:t>
      </w:r>
      <w:r>
        <w:rPr>
          <w:rFonts w:ascii="Times New Roman" w:hAnsi="Times New Roman"/>
          <w:sz w:val="26"/>
          <w:szCs w:val="26"/>
        </w:rPr>
        <w:t xml:space="preserve"> that the proposed Settlement is in </w:t>
      </w:r>
      <w:r w:rsidR="0024047F">
        <w:rPr>
          <w:rFonts w:ascii="Times New Roman" w:hAnsi="Times New Roman"/>
          <w:sz w:val="26"/>
          <w:szCs w:val="26"/>
        </w:rPr>
        <w:t>the public interest and is consistent</w:t>
      </w:r>
      <w:r>
        <w:rPr>
          <w:rFonts w:ascii="Times New Roman" w:hAnsi="Times New Roman"/>
          <w:sz w:val="26"/>
          <w:szCs w:val="26"/>
        </w:rPr>
        <w:t xml:space="preserve"> with the Commission’s Policy Statement at 52 Pa. Code </w:t>
      </w:r>
    </w:p>
    <w:p w:rsidR="00864CD8" w:rsidRDefault="00864CD8" w:rsidP="00864CD8">
      <w:pPr>
        <w:tabs>
          <w:tab w:val="left" w:pos="-720"/>
        </w:tabs>
        <w:suppressAutoHyphens/>
        <w:spacing w:line="360" w:lineRule="auto"/>
        <w:rPr>
          <w:rFonts w:ascii="Times New Roman" w:hAnsi="Times New Roman"/>
          <w:sz w:val="26"/>
          <w:szCs w:val="26"/>
        </w:rPr>
      </w:pPr>
      <w:r>
        <w:rPr>
          <w:rFonts w:ascii="Times New Roman" w:hAnsi="Times New Roman"/>
          <w:sz w:val="26"/>
          <w:szCs w:val="26"/>
        </w:rPr>
        <w:lastRenderedPageBreak/>
        <w:t>§ 69.1201</w:t>
      </w:r>
      <w:r w:rsidR="009D1E77">
        <w:rPr>
          <w:rFonts w:ascii="Times New Roman" w:hAnsi="Times New Roman"/>
          <w:sz w:val="26"/>
          <w:szCs w:val="26"/>
        </w:rPr>
        <w:t>,</w:t>
      </w:r>
      <w:r>
        <w:rPr>
          <w:rFonts w:ascii="Times New Roman" w:hAnsi="Times New Roman"/>
          <w:sz w:val="26"/>
          <w:szCs w:val="26"/>
        </w:rPr>
        <w:t xml:space="preserve"> </w:t>
      </w:r>
      <w:r w:rsidRPr="009D1E77">
        <w:rPr>
          <w:rFonts w:ascii="Times New Roman" w:hAnsi="Times New Roman"/>
          <w:i/>
          <w:sz w:val="26"/>
          <w:szCs w:val="26"/>
        </w:rPr>
        <w:t>Factors and standards for evaluating litigated and settled proceedings involving violations of the Public Utility Code and Commission regulations—statement of policy</w:t>
      </w:r>
      <w:r w:rsidR="0024047F" w:rsidRPr="0024047F">
        <w:rPr>
          <w:rFonts w:ascii="Times New Roman" w:hAnsi="Times New Roman"/>
          <w:sz w:val="26"/>
          <w:szCs w:val="26"/>
        </w:rPr>
        <w:t xml:space="preserve"> (Policy Statement)</w:t>
      </w:r>
      <w:r>
        <w:rPr>
          <w:rFonts w:ascii="Times New Roman" w:hAnsi="Times New Roman"/>
          <w:sz w:val="26"/>
          <w:szCs w:val="26"/>
        </w:rPr>
        <w:t xml:space="preserve">.  </w:t>
      </w:r>
      <w:proofErr w:type="gramStart"/>
      <w:r w:rsidR="004B43FF">
        <w:rPr>
          <w:rFonts w:ascii="Times New Roman" w:hAnsi="Times New Roman"/>
          <w:sz w:val="26"/>
          <w:szCs w:val="26"/>
        </w:rPr>
        <w:t>I&amp;E</w:t>
      </w:r>
      <w:r w:rsidR="007909A3">
        <w:rPr>
          <w:rFonts w:ascii="Times New Roman" w:hAnsi="Times New Roman"/>
          <w:sz w:val="26"/>
          <w:szCs w:val="26"/>
        </w:rPr>
        <w:t xml:space="preserve"> </w:t>
      </w:r>
      <w:r w:rsidR="00BA4832">
        <w:rPr>
          <w:rFonts w:ascii="Times New Roman" w:hAnsi="Times New Roman"/>
          <w:sz w:val="26"/>
          <w:szCs w:val="26"/>
        </w:rPr>
        <w:t xml:space="preserve">Statement </w:t>
      </w:r>
      <w:r w:rsidR="004B43FF">
        <w:rPr>
          <w:rFonts w:ascii="Times New Roman" w:hAnsi="Times New Roman"/>
          <w:sz w:val="26"/>
          <w:szCs w:val="26"/>
        </w:rPr>
        <w:t>in</w:t>
      </w:r>
      <w:r w:rsidR="00BA4832">
        <w:rPr>
          <w:rFonts w:ascii="Times New Roman" w:hAnsi="Times New Roman"/>
          <w:sz w:val="26"/>
          <w:szCs w:val="26"/>
        </w:rPr>
        <w:t xml:space="preserve"> Support </w:t>
      </w:r>
      <w:r w:rsidR="0041134A">
        <w:rPr>
          <w:rFonts w:ascii="Times New Roman" w:hAnsi="Times New Roman"/>
          <w:sz w:val="26"/>
          <w:szCs w:val="26"/>
        </w:rPr>
        <w:t xml:space="preserve">at </w:t>
      </w:r>
      <w:r w:rsidR="007909A3">
        <w:rPr>
          <w:rFonts w:ascii="Times New Roman" w:hAnsi="Times New Roman"/>
          <w:sz w:val="26"/>
          <w:szCs w:val="26"/>
        </w:rPr>
        <w:t>9</w:t>
      </w:r>
      <w:r w:rsidR="004C7796">
        <w:rPr>
          <w:rFonts w:ascii="Times New Roman" w:hAnsi="Times New Roman"/>
          <w:sz w:val="26"/>
          <w:szCs w:val="26"/>
        </w:rPr>
        <w:t>.</w:t>
      </w:r>
      <w:proofErr w:type="gramEnd"/>
      <w:r w:rsidR="004C7796">
        <w:rPr>
          <w:rFonts w:ascii="Times New Roman" w:hAnsi="Times New Roman"/>
          <w:sz w:val="26"/>
          <w:szCs w:val="26"/>
        </w:rPr>
        <w:t xml:space="preserve">  </w:t>
      </w:r>
      <w:r w:rsidR="00296F1B">
        <w:rPr>
          <w:rFonts w:ascii="Times New Roman" w:hAnsi="Times New Roman"/>
          <w:sz w:val="26"/>
          <w:szCs w:val="26"/>
        </w:rPr>
        <w:t>We will i</w:t>
      </w:r>
      <w:r w:rsidR="003F0002">
        <w:rPr>
          <w:rFonts w:ascii="Times New Roman" w:hAnsi="Times New Roman"/>
          <w:sz w:val="26"/>
          <w:szCs w:val="26"/>
        </w:rPr>
        <w:t>ssue the Settlement for comment</w:t>
      </w:r>
      <w:r w:rsidR="00296F1B">
        <w:rPr>
          <w:rFonts w:ascii="Times New Roman" w:hAnsi="Times New Roman"/>
          <w:sz w:val="26"/>
          <w:szCs w:val="26"/>
        </w:rPr>
        <w:t>.</w:t>
      </w:r>
      <w:r w:rsidR="00795D16">
        <w:rPr>
          <w:rFonts w:ascii="Times New Roman" w:hAnsi="Times New Roman"/>
          <w:sz w:val="26"/>
          <w:szCs w:val="26"/>
        </w:rPr>
        <w:tab/>
      </w:r>
      <w:r w:rsidR="00795D16">
        <w:rPr>
          <w:rFonts w:ascii="Times New Roman" w:hAnsi="Times New Roman"/>
          <w:sz w:val="26"/>
          <w:szCs w:val="26"/>
        </w:rPr>
        <w:tab/>
      </w:r>
    </w:p>
    <w:p w:rsidR="00864CD8" w:rsidRDefault="00864CD8" w:rsidP="00864CD8">
      <w:pPr>
        <w:tabs>
          <w:tab w:val="left" w:pos="-720"/>
        </w:tabs>
        <w:suppressAutoHyphens/>
        <w:spacing w:line="360" w:lineRule="auto"/>
        <w:rPr>
          <w:rFonts w:ascii="Times New Roman" w:hAnsi="Times New Roman"/>
          <w:sz w:val="26"/>
          <w:szCs w:val="26"/>
        </w:rPr>
      </w:pPr>
    </w:p>
    <w:p w:rsidR="00864CD8" w:rsidRPr="00040C3A" w:rsidRDefault="00742294" w:rsidP="006D463B">
      <w:pPr>
        <w:tabs>
          <w:tab w:val="left" w:pos="-720"/>
        </w:tabs>
        <w:suppressAutoHyphens/>
        <w:ind w:left="1440" w:hanging="1440"/>
        <w:jc w:val="center"/>
        <w:rPr>
          <w:rFonts w:ascii="Times New Roman" w:hAnsi="Times New Roman"/>
          <w:sz w:val="26"/>
          <w:szCs w:val="26"/>
        </w:rPr>
      </w:pPr>
      <w:r w:rsidRPr="00742294">
        <w:rPr>
          <w:rFonts w:ascii="Times New Roman" w:hAnsi="Times New Roman"/>
          <w:b/>
          <w:sz w:val="26"/>
          <w:szCs w:val="26"/>
        </w:rPr>
        <w:t>History of the Case</w:t>
      </w:r>
    </w:p>
    <w:p w:rsidR="00864CD8" w:rsidRDefault="00864CD8" w:rsidP="00864CD8">
      <w:pPr>
        <w:tabs>
          <w:tab w:val="center" w:pos="0"/>
        </w:tabs>
        <w:suppressAutoHyphens/>
        <w:spacing w:line="360" w:lineRule="auto"/>
        <w:rPr>
          <w:rFonts w:ascii="Times New Roman" w:hAnsi="Times New Roman"/>
          <w:sz w:val="26"/>
          <w:szCs w:val="26"/>
        </w:rPr>
      </w:pPr>
    </w:p>
    <w:p w:rsidR="00F25814"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E6213">
        <w:rPr>
          <w:rFonts w:ascii="Times New Roman" w:hAnsi="Times New Roman"/>
          <w:sz w:val="26"/>
          <w:szCs w:val="26"/>
        </w:rPr>
        <w:t>On October 21, 2011, at the request of the Commission’s Bureau of Consumer Services (BCS), I&amp;E</w:t>
      </w:r>
      <w:r w:rsidR="00A00AD4">
        <w:rPr>
          <w:rFonts w:ascii="Times New Roman" w:hAnsi="Times New Roman"/>
          <w:sz w:val="26"/>
          <w:szCs w:val="26"/>
        </w:rPr>
        <w:t xml:space="preserve"> </w:t>
      </w:r>
      <w:r w:rsidR="00AF7ADA">
        <w:rPr>
          <w:rFonts w:ascii="Times New Roman" w:hAnsi="Times New Roman"/>
          <w:sz w:val="26"/>
          <w:szCs w:val="26"/>
        </w:rPr>
        <w:t xml:space="preserve">instituted an </w:t>
      </w:r>
      <w:r w:rsidR="00DA50F0">
        <w:rPr>
          <w:rFonts w:ascii="Times New Roman" w:hAnsi="Times New Roman"/>
          <w:sz w:val="26"/>
          <w:szCs w:val="26"/>
        </w:rPr>
        <w:t xml:space="preserve">informal investigation </w:t>
      </w:r>
      <w:r w:rsidR="008E6213">
        <w:rPr>
          <w:rFonts w:ascii="Times New Roman" w:hAnsi="Times New Roman"/>
          <w:sz w:val="26"/>
          <w:szCs w:val="26"/>
        </w:rPr>
        <w:t>pertaining to</w:t>
      </w:r>
      <w:r w:rsidR="00DA50F0">
        <w:rPr>
          <w:rFonts w:ascii="Times New Roman" w:hAnsi="Times New Roman"/>
          <w:sz w:val="26"/>
          <w:szCs w:val="26"/>
        </w:rPr>
        <w:t xml:space="preserve"> </w:t>
      </w:r>
      <w:r w:rsidR="00891822">
        <w:rPr>
          <w:rFonts w:ascii="Times New Roman" w:hAnsi="Times New Roman"/>
          <w:sz w:val="26"/>
          <w:szCs w:val="26"/>
        </w:rPr>
        <w:t xml:space="preserve">PPL’s submission of a report on </w:t>
      </w:r>
      <w:r w:rsidR="0014368F">
        <w:rPr>
          <w:rFonts w:ascii="Times New Roman" w:hAnsi="Times New Roman"/>
          <w:sz w:val="26"/>
          <w:szCs w:val="26"/>
        </w:rPr>
        <w:t>August 4</w:t>
      </w:r>
      <w:r w:rsidR="00891822">
        <w:rPr>
          <w:rFonts w:ascii="Times New Roman" w:hAnsi="Times New Roman"/>
          <w:sz w:val="26"/>
          <w:szCs w:val="26"/>
        </w:rPr>
        <w:t>, 201</w:t>
      </w:r>
      <w:r w:rsidR="0014368F">
        <w:rPr>
          <w:rFonts w:ascii="Times New Roman" w:hAnsi="Times New Roman"/>
          <w:sz w:val="26"/>
          <w:szCs w:val="26"/>
        </w:rPr>
        <w:t>1</w:t>
      </w:r>
      <w:r w:rsidR="00891822">
        <w:rPr>
          <w:rFonts w:ascii="Times New Roman" w:hAnsi="Times New Roman"/>
          <w:sz w:val="26"/>
          <w:szCs w:val="26"/>
        </w:rPr>
        <w:t xml:space="preserve">, </w:t>
      </w:r>
      <w:r w:rsidR="00CD5504">
        <w:rPr>
          <w:rFonts w:ascii="Times New Roman" w:hAnsi="Times New Roman"/>
          <w:sz w:val="26"/>
          <w:szCs w:val="26"/>
        </w:rPr>
        <w:t xml:space="preserve">pursuant to the Commission’s Secretarial Letter of January 16, 2009, regarding </w:t>
      </w:r>
      <w:r w:rsidR="00CD5504" w:rsidRPr="00612C36">
        <w:rPr>
          <w:rFonts w:ascii="Times New Roman" w:hAnsi="Times New Roman"/>
          <w:i/>
          <w:sz w:val="26"/>
          <w:szCs w:val="26"/>
        </w:rPr>
        <w:t xml:space="preserve">Interim Reporting Requirements for Regulated Electric and Gas Utilities to File Reports Regarding any Incidents Involving Death </w:t>
      </w:r>
      <w:r w:rsidR="00C32095">
        <w:rPr>
          <w:rFonts w:ascii="Times New Roman" w:hAnsi="Times New Roman"/>
          <w:i/>
          <w:sz w:val="26"/>
          <w:szCs w:val="26"/>
        </w:rPr>
        <w:t xml:space="preserve">at Locations </w:t>
      </w:r>
      <w:r w:rsidR="00CD5504" w:rsidRPr="00612C36">
        <w:rPr>
          <w:rFonts w:ascii="Times New Roman" w:hAnsi="Times New Roman"/>
          <w:i/>
          <w:sz w:val="26"/>
          <w:szCs w:val="26"/>
        </w:rPr>
        <w:t xml:space="preserve">Where Residential </w:t>
      </w:r>
      <w:r w:rsidR="00C32095">
        <w:rPr>
          <w:rFonts w:ascii="Times New Roman" w:hAnsi="Times New Roman"/>
          <w:i/>
          <w:sz w:val="26"/>
          <w:szCs w:val="26"/>
        </w:rPr>
        <w:t xml:space="preserve">Utility </w:t>
      </w:r>
      <w:r w:rsidR="00CD5504" w:rsidRPr="00612C36">
        <w:rPr>
          <w:rFonts w:ascii="Times New Roman" w:hAnsi="Times New Roman"/>
          <w:i/>
          <w:sz w:val="26"/>
          <w:szCs w:val="26"/>
        </w:rPr>
        <w:t>Service Has Been Terminated</w:t>
      </w:r>
      <w:r w:rsidR="00612C36">
        <w:rPr>
          <w:rFonts w:ascii="Times New Roman" w:hAnsi="Times New Roman"/>
          <w:sz w:val="26"/>
          <w:szCs w:val="26"/>
        </w:rPr>
        <w:t xml:space="preserve"> at</w:t>
      </w:r>
      <w:r w:rsidR="00CD5504">
        <w:rPr>
          <w:rFonts w:ascii="Times New Roman" w:hAnsi="Times New Roman"/>
          <w:sz w:val="26"/>
          <w:szCs w:val="26"/>
        </w:rPr>
        <w:t xml:space="preserve"> Docket No. </w:t>
      </w:r>
      <w:r w:rsidR="003F0002">
        <w:rPr>
          <w:rFonts w:ascii="Times New Roman" w:hAnsi="Times New Roman"/>
          <w:sz w:val="26"/>
          <w:szCs w:val="26"/>
        </w:rPr>
        <w:br/>
      </w:r>
      <w:proofErr w:type="gramStart"/>
      <w:r w:rsidR="00CD5504">
        <w:rPr>
          <w:rFonts w:ascii="Times New Roman" w:hAnsi="Times New Roman"/>
          <w:sz w:val="26"/>
          <w:szCs w:val="26"/>
        </w:rPr>
        <w:t>M-2009-2084013.</w:t>
      </w:r>
      <w:proofErr w:type="gramEnd"/>
      <w:r w:rsidR="008E731E">
        <w:rPr>
          <w:rStyle w:val="FootnoteReference"/>
          <w:rFonts w:ascii="Times New Roman" w:hAnsi="Times New Roman"/>
          <w:sz w:val="26"/>
          <w:szCs w:val="26"/>
        </w:rPr>
        <w:footnoteReference w:id="1"/>
      </w:r>
      <w:r w:rsidR="00612C36">
        <w:rPr>
          <w:rFonts w:ascii="Times New Roman" w:hAnsi="Times New Roman"/>
          <w:sz w:val="26"/>
          <w:szCs w:val="26"/>
        </w:rPr>
        <w:t xml:space="preserve">  The informal investigation concerned a residential account that had been terminated for non-payment on </w:t>
      </w:r>
      <w:r w:rsidR="00C94AC8">
        <w:rPr>
          <w:rFonts w:ascii="Times New Roman" w:hAnsi="Times New Roman"/>
          <w:sz w:val="26"/>
          <w:szCs w:val="26"/>
        </w:rPr>
        <w:t>May 24</w:t>
      </w:r>
      <w:r w:rsidR="00612C36">
        <w:rPr>
          <w:rFonts w:ascii="Times New Roman" w:hAnsi="Times New Roman"/>
          <w:sz w:val="26"/>
          <w:szCs w:val="26"/>
        </w:rPr>
        <w:t>, 201</w:t>
      </w:r>
      <w:r w:rsidR="00C94AC8">
        <w:rPr>
          <w:rFonts w:ascii="Times New Roman" w:hAnsi="Times New Roman"/>
          <w:sz w:val="26"/>
          <w:szCs w:val="26"/>
        </w:rPr>
        <w:t>1</w:t>
      </w:r>
      <w:r w:rsidR="009800DC">
        <w:rPr>
          <w:rFonts w:ascii="Times New Roman" w:hAnsi="Times New Roman"/>
          <w:sz w:val="26"/>
          <w:szCs w:val="26"/>
        </w:rPr>
        <w:t>, and on June 20, 2011, when an unauthorized reconnection was discovered</w:t>
      </w:r>
      <w:r w:rsidR="00612C36">
        <w:rPr>
          <w:rFonts w:ascii="Times New Roman" w:hAnsi="Times New Roman"/>
          <w:sz w:val="26"/>
          <w:szCs w:val="26"/>
        </w:rPr>
        <w:t xml:space="preserve">.  PPL was informed by the </w:t>
      </w:r>
      <w:r w:rsidR="009800DC">
        <w:rPr>
          <w:rFonts w:ascii="Times New Roman" w:hAnsi="Times New Roman"/>
          <w:sz w:val="26"/>
          <w:szCs w:val="26"/>
        </w:rPr>
        <w:t>property owner</w:t>
      </w:r>
      <w:r w:rsidR="00612C36">
        <w:rPr>
          <w:rFonts w:ascii="Times New Roman" w:hAnsi="Times New Roman"/>
          <w:sz w:val="26"/>
          <w:szCs w:val="26"/>
        </w:rPr>
        <w:t xml:space="preserve"> that the customer passed away at his residence on </w:t>
      </w:r>
      <w:r w:rsidR="009800DC">
        <w:rPr>
          <w:rFonts w:ascii="Times New Roman" w:hAnsi="Times New Roman"/>
          <w:sz w:val="26"/>
          <w:szCs w:val="26"/>
        </w:rPr>
        <w:t>August 2,</w:t>
      </w:r>
      <w:r w:rsidR="00795D16">
        <w:rPr>
          <w:rFonts w:ascii="Times New Roman" w:hAnsi="Times New Roman"/>
          <w:sz w:val="26"/>
          <w:szCs w:val="26"/>
        </w:rPr>
        <w:t xml:space="preserve"> 201</w:t>
      </w:r>
      <w:r w:rsidR="009800DC">
        <w:rPr>
          <w:rFonts w:ascii="Times New Roman" w:hAnsi="Times New Roman"/>
          <w:sz w:val="26"/>
          <w:szCs w:val="26"/>
        </w:rPr>
        <w:t>1</w:t>
      </w:r>
      <w:r w:rsidR="00795D16">
        <w:rPr>
          <w:rFonts w:ascii="Times New Roman" w:hAnsi="Times New Roman"/>
          <w:sz w:val="26"/>
          <w:szCs w:val="26"/>
        </w:rPr>
        <w:t>.</w:t>
      </w:r>
      <w:r w:rsidR="009800DC">
        <w:rPr>
          <w:rFonts w:ascii="Times New Roman" w:hAnsi="Times New Roman"/>
          <w:sz w:val="26"/>
          <w:szCs w:val="26"/>
        </w:rPr>
        <w:t xml:space="preserve">  </w:t>
      </w:r>
    </w:p>
    <w:p w:rsidR="00F25814" w:rsidRDefault="00F25814" w:rsidP="00864CD8">
      <w:pPr>
        <w:tabs>
          <w:tab w:val="center" w:pos="0"/>
        </w:tabs>
        <w:suppressAutoHyphens/>
        <w:spacing w:line="360" w:lineRule="auto"/>
        <w:rPr>
          <w:rFonts w:ascii="Times New Roman" w:hAnsi="Times New Roman"/>
          <w:sz w:val="26"/>
          <w:szCs w:val="26"/>
        </w:rPr>
      </w:pPr>
    </w:p>
    <w:p w:rsidR="00DA50F0" w:rsidRDefault="00F25814"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00AD4">
        <w:rPr>
          <w:rFonts w:ascii="Times New Roman" w:hAnsi="Times New Roman"/>
          <w:sz w:val="26"/>
          <w:szCs w:val="26"/>
        </w:rPr>
        <w:t>B</w:t>
      </w:r>
      <w:r w:rsidR="00A16B9A">
        <w:rPr>
          <w:rFonts w:ascii="Times New Roman" w:hAnsi="Times New Roman"/>
          <w:sz w:val="26"/>
          <w:szCs w:val="26"/>
        </w:rPr>
        <w:t>ased on its investigation, I&amp;E</w:t>
      </w:r>
      <w:r w:rsidR="00A00AD4">
        <w:rPr>
          <w:rFonts w:ascii="Times New Roman" w:hAnsi="Times New Roman"/>
          <w:sz w:val="26"/>
          <w:szCs w:val="26"/>
        </w:rPr>
        <w:t xml:space="preserve"> determine</w:t>
      </w:r>
      <w:r w:rsidR="00AF7ADA">
        <w:rPr>
          <w:rFonts w:ascii="Times New Roman" w:hAnsi="Times New Roman"/>
          <w:sz w:val="26"/>
          <w:szCs w:val="26"/>
        </w:rPr>
        <w:t>d that PPL may have violated Section 1501 of the Public Utility Code</w:t>
      </w:r>
      <w:r w:rsidR="009800DC">
        <w:rPr>
          <w:rFonts w:ascii="Times New Roman" w:hAnsi="Times New Roman"/>
          <w:sz w:val="26"/>
          <w:szCs w:val="26"/>
        </w:rPr>
        <w:t xml:space="preserve"> (Code)</w:t>
      </w:r>
      <w:r w:rsidR="00AF7ADA">
        <w:rPr>
          <w:rFonts w:ascii="Times New Roman" w:hAnsi="Times New Roman"/>
          <w:sz w:val="26"/>
          <w:szCs w:val="26"/>
        </w:rPr>
        <w:t xml:space="preserve">, 66 Pa. C.S. § 1501, certain </w:t>
      </w:r>
      <w:r w:rsidR="00CA033B">
        <w:rPr>
          <w:rFonts w:ascii="Times New Roman" w:hAnsi="Times New Roman"/>
          <w:sz w:val="26"/>
          <w:szCs w:val="26"/>
        </w:rPr>
        <w:t xml:space="preserve">provisions of </w:t>
      </w:r>
      <w:r w:rsidR="009800DC">
        <w:rPr>
          <w:rFonts w:ascii="Times New Roman" w:hAnsi="Times New Roman"/>
          <w:sz w:val="26"/>
          <w:szCs w:val="26"/>
        </w:rPr>
        <w:t xml:space="preserve">Chapter 14 of the Code, and certain provisions of </w:t>
      </w:r>
      <w:r w:rsidR="00CA033B">
        <w:rPr>
          <w:rFonts w:ascii="Times New Roman" w:hAnsi="Times New Roman"/>
          <w:sz w:val="26"/>
          <w:szCs w:val="26"/>
        </w:rPr>
        <w:t>Chapter 56 of the Co</w:t>
      </w:r>
      <w:r w:rsidR="005F1CE7">
        <w:rPr>
          <w:rFonts w:ascii="Times New Roman" w:hAnsi="Times New Roman"/>
          <w:sz w:val="26"/>
          <w:szCs w:val="26"/>
        </w:rPr>
        <w:t>mmission’s Regulations</w:t>
      </w:r>
      <w:r w:rsidR="00CA033B">
        <w:rPr>
          <w:rFonts w:ascii="Times New Roman" w:hAnsi="Times New Roman"/>
          <w:sz w:val="26"/>
          <w:szCs w:val="26"/>
        </w:rPr>
        <w:t xml:space="preserve">, </w:t>
      </w:r>
      <w:r w:rsidR="00A00AD4">
        <w:rPr>
          <w:rFonts w:ascii="Times New Roman" w:hAnsi="Times New Roman"/>
          <w:sz w:val="26"/>
          <w:szCs w:val="26"/>
        </w:rPr>
        <w:t>during contacts with the customer</w:t>
      </w:r>
      <w:r w:rsidR="007E3F48">
        <w:rPr>
          <w:rFonts w:ascii="Times New Roman" w:hAnsi="Times New Roman"/>
          <w:sz w:val="26"/>
          <w:szCs w:val="26"/>
        </w:rPr>
        <w:t xml:space="preserve"> prior to </w:t>
      </w:r>
      <w:r w:rsidR="009800DC">
        <w:rPr>
          <w:rFonts w:ascii="Times New Roman" w:hAnsi="Times New Roman"/>
          <w:sz w:val="26"/>
          <w:szCs w:val="26"/>
        </w:rPr>
        <w:t xml:space="preserve">and after </w:t>
      </w:r>
      <w:r w:rsidR="007E3F48">
        <w:rPr>
          <w:rFonts w:ascii="Times New Roman" w:hAnsi="Times New Roman"/>
          <w:sz w:val="26"/>
          <w:szCs w:val="26"/>
        </w:rPr>
        <w:t xml:space="preserve">termination of service. </w:t>
      </w:r>
      <w:r w:rsidR="00DA50F0">
        <w:rPr>
          <w:rFonts w:ascii="Times New Roman" w:hAnsi="Times New Roman"/>
          <w:sz w:val="26"/>
          <w:szCs w:val="26"/>
        </w:rPr>
        <w:t xml:space="preserve"> As a result of negotiations</w:t>
      </w:r>
      <w:r w:rsidR="007E3F48">
        <w:rPr>
          <w:rFonts w:ascii="Times New Roman" w:hAnsi="Times New Roman"/>
          <w:sz w:val="26"/>
          <w:szCs w:val="26"/>
        </w:rPr>
        <w:t xml:space="preserve"> between </w:t>
      </w:r>
      <w:r w:rsidR="00E4092A">
        <w:rPr>
          <w:rFonts w:ascii="Times New Roman" w:hAnsi="Times New Roman"/>
          <w:sz w:val="26"/>
          <w:szCs w:val="26"/>
        </w:rPr>
        <w:t>I&amp;E</w:t>
      </w:r>
      <w:r w:rsidR="007E3F48">
        <w:rPr>
          <w:rFonts w:ascii="Times New Roman" w:hAnsi="Times New Roman"/>
          <w:sz w:val="26"/>
          <w:szCs w:val="26"/>
        </w:rPr>
        <w:t xml:space="preserve"> and PPL</w:t>
      </w:r>
      <w:r w:rsidR="00DA50F0">
        <w:rPr>
          <w:rFonts w:ascii="Times New Roman" w:hAnsi="Times New Roman"/>
          <w:sz w:val="26"/>
          <w:szCs w:val="26"/>
        </w:rPr>
        <w:t xml:space="preserve">, the Parties </w:t>
      </w:r>
      <w:r w:rsidR="006A6128">
        <w:rPr>
          <w:rFonts w:ascii="Times New Roman" w:hAnsi="Times New Roman"/>
          <w:sz w:val="26"/>
          <w:szCs w:val="26"/>
        </w:rPr>
        <w:t xml:space="preserve">have </w:t>
      </w:r>
      <w:r w:rsidR="007E3F48">
        <w:rPr>
          <w:rFonts w:ascii="Times New Roman" w:hAnsi="Times New Roman"/>
          <w:sz w:val="26"/>
          <w:szCs w:val="26"/>
        </w:rPr>
        <w:t>agreed to resolve</w:t>
      </w:r>
      <w:r w:rsidR="00DA50F0">
        <w:rPr>
          <w:rFonts w:ascii="Times New Roman" w:hAnsi="Times New Roman"/>
          <w:sz w:val="26"/>
          <w:szCs w:val="26"/>
        </w:rPr>
        <w:t xml:space="preserve"> their differences</w:t>
      </w:r>
      <w:r w:rsidR="007E3F48">
        <w:rPr>
          <w:rFonts w:ascii="Times New Roman" w:hAnsi="Times New Roman"/>
          <w:sz w:val="26"/>
          <w:szCs w:val="26"/>
        </w:rPr>
        <w:t xml:space="preserve"> and urge the Commission to approve </w:t>
      </w:r>
      <w:r w:rsidR="00DA50F0">
        <w:rPr>
          <w:rFonts w:ascii="Times New Roman" w:hAnsi="Times New Roman"/>
          <w:sz w:val="26"/>
          <w:szCs w:val="26"/>
        </w:rPr>
        <w:t>the Settlement</w:t>
      </w:r>
      <w:r w:rsidR="007E3F48">
        <w:rPr>
          <w:rFonts w:ascii="Times New Roman" w:hAnsi="Times New Roman"/>
          <w:sz w:val="26"/>
          <w:szCs w:val="26"/>
        </w:rPr>
        <w:t xml:space="preserve"> as being in the public interest.  Settlement </w:t>
      </w:r>
      <w:r w:rsidR="00934A1F">
        <w:rPr>
          <w:rFonts w:ascii="Times New Roman" w:hAnsi="Times New Roman"/>
          <w:sz w:val="26"/>
          <w:szCs w:val="26"/>
        </w:rPr>
        <w:t xml:space="preserve">¶ 9, </w:t>
      </w:r>
      <w:r w:rsidR="007E3F48">
        <w:rPr>
          <w:rFonts w:ascii="Times New Roman" w:hAnsi="Times New Roman"/>
          <w:sz w:val="26"/>
          <w:szCs w:val="26"/>
        </w:rPr>
        <w:t>at 3</w:t>
      </w:r>
      <w:r w:rsidR="006A6128">
        <w:rPr>
          <w:rFonts w:ascii="Times New Roman" w:hAnsi="Times New Roman"/>
          <w:sz w:val="26"/>
          <w:szCs w:val="26"/>
        </w:rPr>
        <w:t>-4</w:t>
      </w:r>
      <w:r w:rsidR="007E3F48">
        <w:rPr>
          <w:rFonts w:ascii="Times New Roman" w:hAnsi="Times New Roman"/>
          <w:sz w:val="26"/>
          <w:szCs w:val="26"/>
        </w:rPr>
        <w:t xml:space="preserve">. </w:t>
      </w:r>
    </w:p>
    <w:p w:rsidR="00DA50F0" w:rsidRDefault="00DA50F0" w:rsidP="00864CD8">
      <w:pPr>
        <w:tabs>
          <w:tab w:val="center" w:pos="0"/>
        </w:tabs>
        <w:suppressAutoHyphens/>
        <w:spacing w:line="360" w:lineRule="auto"/>
        <w:rPr>
          <w:rFonts w:ascii="Times New Roman" w:hAnsi="Times New Roman"/>
          <w:sz w:val="26"/>
          <w:szCs w:val="26"/>
        </w:rPr>
      </w:pPr>
    </w:p>
    <w:p w:rsidR="00742294" w:rsidRDefault="006833DF" w:rsidP="00795D16">
      <w:pPr>
        <w:keepNext/>
        <w:tabs>
          <w:tab w:val="center" w:pos="0"/>
        </w:tabs>
        <w:suppressAutoHyphens/>
        <w:spacing w:line="360" w:lineRule="auto"/>
        <w:jc w:val="center"/>
        <w:rPr>
          <w:rFonts w:ascii="Times New Roman" w:hAnsi="Times New Roman"/>
          <w:b/>
          <w:sz w:val="26"/>
          <w:szCs w:val="26"/>
        </w:rPr>
      </w:pPr>
      <w:r>
        <w:rPr>
          <w:rFonts w:ascii="Times New Roman" w:hAnsi="Times New Roman"/>
          <w:b/>
          <w:sz w:val="26"/>
          <w:szCs w:val="26"/>
        </w:rPr>
        <w:lastRenderedPageBreak/>
        <w:t>Background</w:t>
      </w:r>
    </w:p>
    <w:p w:rsidR="00742294" w:rsidRPr="00742294" w:rsidRDefault="00742294" w:rsidP="00795D16">
      <w:pPr>
        <w:keepNext/>
        <w:tabs>
          <w:tab w:val="center" w:pos="0"/>
        </w:tabs>
        <w:suppressAutoHyphens/>
        <w:spacing w:line="360" w:lineRule="auto"/>
        <w:jc w:val="center"/>
        <w:rPr>
          <w:rFonts w:ascii="Times New Roman" w:hAnsi="Times New Roman"/>
          <w:b/>
          <w:sz w:val="26"/>
          <w:szCs w:val="26"/>
        </w:rPr>
      </w:pPr>
    </w:p>
    <w:p w:rsidR="00D5342A" w:rsidRDefault="00864CD8" w:rsidP="00A43EE9">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w:t>
      </w:r>
      <w:r w:rsidR="00465606">
        <w:rPr>
          <w:rFonts w:ascii="Times New Roman" w:hAnsi="Times New Roman"/>
          <w:sz w:val="26"/>
          <w:szCs w:val="26"/>
        </w:rPr>
        <w:t xml:space="preserve">proposed </w:t>
      </w:r>
      <w:r w:rsidR="008A57E9">
        <w:rPr>
          <w:rFonts w:ascii="Times New Roman" w:hAnsi="Times New Roman"/>
          <w:sz w:val="26"/>
          <w:szCs w:val="26"/>
        </w:rPr>
        <w:t xml:space="preserve">Settlement </w:t>
      </w:r>
      <w:r w:rsidR="00465606">
        <w:rPr>
          <w:rFonts w:ascii="Times New Roman" w:hAnsi="Times New Roman"/>
          <w:sz w:val="26"/>
          <w:szCs w:val="26"/>
        </w:rPr>
        <w:t xml:space="preserve">is attached to this Opinion and Order and </w:t>
      </w:r>
      <w:r>
        <w:rPr>
          <w:rFonts w:ascii="Times New Roman" w:hAnsi="Times New Roman"/>
          <w:sz w:val="26"/>
          <w:szCs w:val="26"/>
        </w:rPr>
        <w:t>has bee</w:t>
      </w:r>
      <w:r w:rsidR="008A57E9">
        <w:rPr>
          <w:rFonts w:ascii="Times New Roman" w:hAnsi="Times New Roman"/>
          <w:sz w:val="26"/>
          <w:szCs w:val="26"/>
        </w:rPr>
        <w:t xml:space="preserve">n filed </w:t>
      </w:r>
      <w:r>
        <w:rPr>
          <w:rFonts w:ascii="Times New Roman" w:hAnsi="Times New Roman"/>
          <w:sz w:val="26"/>
          <w:szCs w:val="26"/>
        </w:rPr>
        <w:t xml:space="preserve">by the Parties in order to resolve allegations of </w:t>
      </w:r>
      <w:r w:rsidR="008A57E9">
        <w:rPr>
          <w:rFonts w:ascii="Times New Roman" w:hAnsi="Times New Roman"/>
          <w:sz w:val="26"/>
          <w:szCs w:val="26"/>
        </w:rPr>
        <w:t xml:space="preserve">certain </w:t>
      </w:r>
      <w:r>
        <w:rPr>
          <w:rFonts w:ascii="Times New Roman" w:hAnsi="Times New Roman"/>
          <w:sz w:val="26"/>
          <w:szCs w:val="26"/>
        </w:rPr>
        <w:t xml:space="preserve">violations of </w:t>
      </w:r>
      <w:r w:rsidR="007D36A9">
        <w:rPr>
          <w:rFonts w:ascii="Times New Roman" w:hAnsi="Times New Roman"/>
          <w:sz w:val="26"/>
          <w:szCs w:val="26"/>
        </w:rPr>
        <w:t>Section</w:t>
      </w:r>
      <w:r w:rsidR="00CA033B">
        <w:rPr>
          <w:rFonts w:ascii="Times New Roman" w:hAnsi="Times New Roman"/>
          <w:sz w:val="26"/>
          <w:szCs w:val="26"/>
        </w:rPr>
        <w:t xml:space="preserve"> 1501 of the Code</w:t>
      </w:r>
      <w:r w:rsidR="005B0CE8">
        <w:rPr>
          <w:rFonts w:ascii="Times New Roman" w:hAnsi="Times New Roman"/>
          <w:sz w:val="26"/>
          <w:szCs w:val="26"/>
        </w:rPr>
        <w:t xml:space="preserve"> </w:t>
      </w:r>
      <w:r w:rsidR="007D36A9">
        <w:rPr>
          <w:rFonts w:ascii="Times New Roman" w:hAnsi="Times New Roman"/>
          <w:sz w:val="26"/>
          <w:szCs w:val="26"/>
        </w:rPr>
        <w:t>relating to the failure to provide adequate</w:t>
      </w:r>
      <w:r w:rsidR="00AE3781">
        <w:rPr>
          <w:rFonts w:ascii="Times New Roman" w:hAnsi="Times New Roman"/>
          <w:sz w:val="26"/>
          <w:szCs w:val="26"/>
        </w:rPr>
        <w:t>, efficient, safe</w:t>
      </w:r>
      <w:r w:rsidR="005F1CE7">
        <w:rPr>
          <w:rFonts w:ascii="Times New Roman" w:hAnsi="Times New Roman"/>
          <w:sz w:val="26"/>
          <w:szCs w:val="26"/>
        </w:rPr>
        <w:t>,</w:t>
      </w:r>
      <w:r w:rsidR="00AE3781">
        <w:rPr>
          <w:rFonts w:ascii="Times New Roman" w:hAnsi="Times New Roman"/>
          <w:sz w:val="26"/>
          <w:szCs w:val="26"/>
        </w:rPr>
        <w:t xml:space="preserve"> and reasonable service</w:t>
      </w:r>
      <w:r w:rsidR="00277241">
        <w:rPr>
          <w:rFonts w:ascii="Times New Roman" w:hAnsi="Times New Roman"/>
          <w:sz w:val="26"/>
          <w:szCs w:val="26"/>
        </w:rPr>
        <w:t xml:space="preserve">, and </w:t>
      </w:r>
      <w:r w:rsidR="00B80A02">
        <w:rPr>
          <w:rFonts w:ascii="Times New Roman" w:hAnsi="Times New Roman"/>
          <w:sz w:val="26"/>
          <w:szCs w:val="26"/>
        </w:rPr>
        <w:t xml:space="preserve">provisions of </w:t>
      </w:r>
      <w:r w:rsidR="005F1CE7">
        <w:rPr>
          <w:rFonts w:ascii="Times New Roman" w:hAnsi="Times New Roman"/>
          <w:sz w:val="26"/>
          <w:szCs w:val="26"/>
        </w:rPr>
        <w:t xml:space="preserve">Chapter 14 of the Code and Chapter </w:t>
      </w:r>
      <w:r w:rsidR="00B80A02">
        <w:rPr>
          <w:rFonts w:ascii="Times New Roman" w:hAnsi="Times New Roman"/>
          <w:sz w:val="26"/>
          <w:szCs w:val="26"/>
        </w:rPr>
        <w:t>56</w:t>
      </w:r>
      <w:r w:rsidR="005F1CE7">
        <w:rPr>
          <w:rFonts w:ascii="Times New Roman" w:hAnsi="Times New Roman"/>
          <w:sz w:val="26"/>
          <w:szCs w:val="26"/>
        </w:rPr>
        <w:t xml:space="preserve"> of the Commission’s Regulations concerning dispute and termination procedures</w:t>
      </w:r>
      <w:r w:rsidR="00B80A02">
        <w:rPr>
          <w:rFonts w:ascii="Times New Roman" w:hAnsi="Times New Roman"/>
          <w:sz w:val="26"/>
          <w:szCs w:val="26"/>
        </w:rPr>
        <w:t>.</w:t>
      </w:r>
      <w:r>
        <w:rPr>
          <w:rFonts w:ascii="Times New Roman" w:hAnsi="Times New Roman"/>
          <w:sz w:val="26"/>
          <w:szCs w:val="26"/>
        </w:rPr>
        <w:t xml:space="preserve">  </w:t>
      </w:r>
      <w:r w:rsidR="00CA033B">
        <w:rPr>
          <w:rFonts w:ascii="Times New Roman" w:hAnsi="Times New Roman"/>
          <w:sz w:val="26"/>
          <w:szCs w:val="26"/>
        </w:rPr>
        <w:t>H</w:t>
      </w:r>
      <w:r w:rsidR="00DE37C9">
        <w:rPr>
          <w:rFonts w:ascii="Times New Roman" w:hAnsi="Times New Roman"/>
          <w:sz w:val="26"/>
          <w:szCs w:val="26"/>
        </w:rPr>
        <w:t xml:space="preserve">ad this matter been litigated, </w:t>
      </w:r>
      <w:r w:rsidR="007B7D27">
        <w:rPr>
          <w:rFonts w:ascii="Times New Roman" w:hAnsi="Times New Roman"/>
          <w:sz w:val="26"/>
          <w:szCs w:val="26"/>
        </w:rPr>
        <w:t>I&amp;E</w:t>
      </w:r>
      <w:r>
        <w:rPr>
          <w:rFonts w:ascii="Times New Roman" w:hAnsi="Times New Roman"/>
          <w:sz w:val="26"/>
          <w:szCs w:val="26"/>
        </w:rPr>
        <w:t xml:space="preserve"> </w:t>
      </w:r>
      <w:r w:rsidR="00DE37C9">
        <w:rPr>
          <w:rFonts w:ascii="Times New Roman" w:hAnsi="Times New Roman"/>
          <w:sz w:val="26"/>
          <w:szCs w:val="26"/>
        </w:rPr>
        <w:t xml:space="preserve">would have alleged, </w:t>
      </w:r>
      <w:r w:rsidR="00DE37C9" w:rsidRPr="00F7124B">
        <w:rPr>
          <w:rFonts w:ascii="Times New Roman" w:hAnsi="Times New Roman"/>
          <w:i/>
          <w:sz w:val="26"/>
          <w:szCs w:val="26"/>
        </w:rPr>
        <w:t>inter alia</w:t>
      </w:r>
      <w:r w:rsidR="00DE37C9">
        <w:rPr>
          <w:rFonts w:ascii="Times New Roman" w:hAnsi="Times New Roman"/>
          <w:sz w:val="26"/>
          <w:szCs w:val="26"/>
        </w:rPr>
        <w:t>, that PPL failed</w:t>
      </w:r>
      <w:r w:rsidR="00F25814">
        <w:rPr>
          <w:rFonts w:ascii="Times New Roman" w:hAnsi="Times New Roman"/>
          <w:sz w:val="26"/>
          <w:szCs w:val="26"/>
        </w:rPr>
        <w:t xml:space="preserve"> to</w:t>
      </w:r>
      <w:r w:rsidR="005629E0">
        <w:rPr>
          <w:rFonts w:ascii="Times New Roman" w:hAnsi="Times New Roman"/>
          <w:sz w:val="26"/>
          <w:szCs w:val="26"/>
        </w:rPr>
        <w:t>: (1)</w:t>
      </w:r>
      <w:r w:rsidR="005F1CE7">
        <w:rPr>
          <w:rFonts w:ascii="Times New Roman" w:hAnsi="Times New Roman"/>
          <w:sz w:val="26"/>
          <w:szCs w:val="26"/>
        </w:rPr>
        <w:t xml:space="preserve"> exercise good faith and fair judgment in attempting to equitably resolve the matter</w:t>
      </w:r>
      <w:r w:rsidR="00F7124B">
        <w:rPr>
          <w:rFonts w:ascii="Times New Roman" w:hAnsi="Times New Roman"/>
          <w:sz w:val="26"/>
          <w:szCs w:val="26"/>
        </w:rPr>
        <w:t xml:space="preserve">; </w:t>
      </w:r>
      <w:r w:rsidR="005629E0">
        <w:rPr>
          <w:rFonts w:ascii="Times New Roman" w:hAnsi="Times New Roman"/>
          <w:sz w:val="26"/>
          <w:szCs w:val="26"/>
        </w:rPr>
        <w:t>(2)</w:t>
      </w:r>
      <w:r w:rsidR="005F1CE7">
        <w:rPr>
          <w:rFonts w:ascii="Times New Roman" w:hAnsi="Times New Roman"/>
          <w:sz w:val="26"/>
          <w:szCs w:val="26"/>
        </w:rPr>
        <w:t xml:space="preserve"> restore service within twenty-four hours of the erroneous termination</w:t>
      </w:r>
      <w:r w:rsidR="00F7124B">
        <w:rPr>
          <w:rFonts w:ascii="Times New Roman" w:hAnsi="Times New Roman"/>
          <w:sz w:val="26"/>
          <w:szCs w:val="26"/>
        </w:rPr>
        <w:t xml:space="preserve">; </w:t>
      </w:r>
      <w:r w:rsidR="005629E0">
        <w:rPr>
          <w:rFonts w:ascii="Times New Roman" w:hAnsi="Times New Roman"/>
          <w:sz w:val="26"/>
          <w:szCs w:val="26"/>
        </w:rPr>
        <w:t xml:space="preserve">(3) </w:t>
      </w:r>
      <w:r w:rsidR="00B36EB3">
        <w:rPr>
          <w:rFonts w:ascii="Times New Roman" w:hAnsi="Times New Roman"/>
          <w:sz w:val="26"/>
          <w:szCs w:val="26"/>
        </w:rPr>
        <w:t>determine whether the customer was satisfied at the conclusion of contacts made with customer service representatives</w:t>
      </w:r>
      <w:r w:rsidR="002E2810">
        <w:rPr>
          <w:rFonts w:ascii="Times New Roman" w:hAnsi="Times New Roman"/>
          <w:sz w:val="26"/>
          <w:szCs w:val="26"/>
        </w:rPr>
        <w:t xml:space="preserve"> (CSRs)</w:t>
      </w:r>
      <w:r w:rsidR="005629E0">
        <w:rPr>
          <w:rFonts w:ascii="Times New Roman" w:hAnsi="Times New Roman"/>
          <w:sz w:val="26"/>
          <w:szCs w:val="26"/>
        </w:rPr>
        <w:t xml:space="preserve">; (4) </w:t>
      </w:r>
      <w:r w:rsidR="00B36EB3">
        <w:rPr>
          <w:rFonts w:ascii="Times New Roman" w:hAnsi="Times New Roman"/>
          <w:sz w:val="26"/>
          <w:szCs w:val="26"/>
        </w:rPr>
        <w:t>fully investigate the customer’s dispute or initiate utility company dispute procedures</w:t>
      </w:r>
      <w:r w:rsidR="000A2C31">
        <w:rPr>
          <w:rFonts w:ascii="Times New Roman" w:hAnsi="Times New Roman"/>
          <w:sz w:val="26"/>
          <w:szCs w:val="26"/>
        </w:rPr>
        <w:t xml:space="preserve">; </w:t>
      </w:r>
      <w:r w:rsidR="005629E0">
        <w:rPr>
          <w:rFonts w:ascii="Times New Roman" w:hAnsi="Times New Roman"/>
          <w:sz w:val="26"/>
          <w:szCs w:val="26"/>
        </w:rPr>
        <w:t xml:space="preserve">and (5) </w:t>
      </w:r>
      <w:r w:rsidR="00B36EB3">
        <w:rPr>
          <w:rFonts w:ascii="Times New Roman" w:hAnsi="Times New Roman"/>
          <w:sz w:val="26"/>
          <w:szCs w:val="26"/>
        </w:rPr>
        <w:t>provide the customer with the information necessary for making an informed decision</w:t>
      </w:r>
      <w:r w:rsidR="005629E0">
        <w:rPr>
          <w:rFonts w:ascii="Times New Roman" w:hAnsi="Times New Roman"/>
          <w:sz w:val="26"/>
          <w:szCs w:val="26"/>
        </w:rPr>
        <w:t xml:space="preserve">.  Settlement </w:t>
      </w:r>
      <w:r w:rsidR="00934A1F">
        <w:rPr>
          <w:rFonts w:ascii="Times New Roman" w:hAnsi="Times New Roman"/>
          <w:sz w:val="26"/>
          <w:szCs w:val="26"/>
        </w:rPr>
        <w:t xml:space="preserve">¶ 25, </w:t>
      </w:r>
      <w:r w:rsidR="005629E0">
        <w:rPr>
          <w:rFonts w:ascii="Times New Roman" w:hAnsi="Times New Roman"/>
          <w:sz w:val="26"/>
          <w:szCs w:val="26"/>
        </w:rPr>
        <w:t xml:space="preserve">at </w:t>
      </w:r>
      <w:r w:rsidR="00B36EB3">
        <w:rPr>
          <w:rFonts w:ascii="Times New Roman" w:hAnsi="Times New Roman"/>
          <w:sz w:val="26"/>
          <w:szCs w:val="26"/>
        </w:rPr>
        <w:t>11</w:t>
      </w:r>
      <w:r w:rsidR="005629E0">
        <w:rPr>
          <w:rFonts w:ascii="Times New Roman" w:hAnsi="Times New Roman"/>
          <w:sz w:val="26"/>
          <w:szCs w:val="26"/>
        </w:rPr>
        <w:t>-</w:t>
      </w:r>
      <w:r w:rsidR="00B36EB3">
        <w:rPr>
          <w:rFonts w:ascii="Times New Roman" w:hAnsi="Times New Roman"/>
          <w:sz w:val="26"/>
          <w:szCs w:val="26"/>
        </w:rPr>
        <w:t>14</w:t>
      </w:r>
      <w:r w:rsidR="005629E0">
        <w:rPr>
          <w:rFonts w:ascii="Times New Roman" w:hAnsi="Times New Roman"/>
          <w:sz w:val="26"/>
          <w:szCs w:val="26"/>
        </w:rPr>
        <w:t>.</w:t>
      </w:r>
      <w:r w:rsidR="00135684">
        <w:rPr>
          <w:rFonts w:ascii="Times New Roman" w:hAnsi="Times New Roman"/>
          <w:sz w:val="26"/>
          <w:szCs w:val="26"/>
        </w:rPr>
        <w:t xml:space="preserve">  </w:t>
      </w:r>
    </w:p>
    <w:p w:rsidR="00D5342A" w:rsidRDefault="00D5342A" w:rsidP="00A43EE9">
      <w:pPr>
        <w:tabs>
          <w:tab w:val="center" w:pos="0"/>
        </w:tabs>
        <w:suppressAutoHyphens/>
        <w:spacing w:line="360" w:lineRule="auto"/>
        <w:ind w:firstLine="1440"/>
        <w:rPr>
          <w:rFonts w:ascii="Times New Roman" w:hAnsi="Times New Roman"/>
          <w:sz w:val="26"/>
          <w:szCs w:val="26"/>
        </w:rPr>
      </w:pPr>
    </w:p>
    <w:p w:rsidR="00A43EE9" w:rsidRPr="00D5342A" w:rsidRDefault="00D5342A" w:rsidP="00A43EE9">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While</w:t>
      </w:r>
      <w:r w:rsidR="00135684" w:rsidRPr="00D5342A">
        <w:rPr>
          <w:rFonts w:ascii="Times New Roman" w:hAnsi="Times New Roman"/>
          <w:sz w:val="26"/>
          <w:szCs w:val="26"/>
        </w:rPr>
        <w:t xml:space="preserve"> PPL fully cooperated with the investigation, PPL does not admit to any of these allegations.  However, PPL </w:t>
      </w:r>
      <w:r>
        <w:rPr>
          <w:rFonts w:ascii="Times New Roman" w:hAnsi="Times New Roman"/>
          <w:sz w:val="26"/>
          <w:szCs w:val="26"/>
        </w:rPr>
        <w:t>recognizes</w:t>
      </w:r>
      <w:r w:rsidR="00135684" w:rsidRPr="00D5342A">
        <w:rPr>
          <w:rFonts w:ascii="Times New Roman" w:hAnsi="Times New Roman"/>
          <w:sz w:val="26"/>
          <w:szCs w:val="26"/>
        </w:rPr>
        <w:t xml:space="preserve"> the serious</w:t>
      </w:r>
      <w:r w:rsidR="00C32095" w:rsidRPr="00D5342A">
        <w:rPr>
          <w:rFonts w:ascii="Times New Roman" w:hAnsi="Times New Roman"/>
          <w:sz w:val="26"/>
          <w:szCs w:val="26"/>
        </w:rPr>
        <w:t>ness</w:t>
      </w:r>
      <w:r w:rsidR="00135684" w:rsidRPr="00D5342A">
        <w:rPr>
          <w:rFonts w:ascii="Times New Roman" w:hAnsi="Times New Roman"/>
          <w:sz w:val="26"/>
          <w:szCs w:val="26"/>
        </w:rPr>
        <w:t xml:space="preserve"> of the allegations and a</w:t>
      </w:r>
      <w:r>
        <w:rPr>
          <w:rFonts w:ascii="Times New Roman" w:hAnsi="Times New Roman"/>
          <w:sz w:val="26"/>
          <w:szCs w:val="26"/>
        </w:rPr>
        <w:t>cknowledges that the acts alleged, if committed, may constitute violations of certain legal requirements</w:t>
      </w:r>
      <w:r w:rsidR="007D115E" w:rsidRPr="00D5342A">
        <w:rPr>
          <w:rFonts w:ascii="Times New Roman" w:hAnsi="Times New Roman"/>
          <w:sz w:val="26"/>
          <w:szCs w:val="26"/>
        </w:rPr>
        <w:t xml:space="preserve">.  </w:t>
      </w:r>
      <w:proofErr w:type="gramStart"/>
      <w:r w:rsidR="005970AD" w:rsidRPr="00327998">
        <w:rPr>
          <w:rFonts w:ascii="Times New Roman" w:hAnsi="Times New Roman"/>
          <w:i/>
          <w:sz w:val="26"/>
          <w:szCs w:val="26"/>
        </w:rPr>
        <w:t>Id</w:t>
      </w:r>
      <w:r w:rsidR="005970AD">
        <w:rPr>
          <w:rFonts w:ascii="Times New Roman" w:hAnsi="Times New Roman"/>
          <w:sz w:val="26"/>
          <w:szCs w:val="26"/>
        </w:rPr>
        <w:t>.</w:t>
      </w:r>
      <w:r w:rsidR="007D115E" w:rsidRPr="00D5342A">
        <w:rPr>
          <w:rFonts w:ascii="Times New Roman" w:hAnsi="Times New Roman"/>
          <w:sz w:val="26"/>
          <w:szCs w:val="26"/>
        </w:rPr>
        <w:t xml:space="preserve"> </w:t>
      </w:r>
      <w:r w:rsidR="00934A1F" w:rsidRPr="00D5342A">
        <w:rPr>
          <w:rFonts w:ascii="Times New Roman" w:hAnsi="Times New Roman"/>
          <w:sz w:val="26"/>
          <w:szCs w:val="26"/>
        </w:rPr>
        <w:t>¶ 2</w:t>
      </w:r>
      <w:r w:rsidR="00934A1F">
        <w:rPr>
          <w:rFonts w:ascii="Times New Roman" w:hAnsi="Times New Roman"/>
          <w:sz w:val="26"/>
          <w:szCs w:val="26"/>
        </w:rPr>
        <w:t xml:space="preserve">9, </w:t>
      </w:r>
      <w:r w:rsidR="007D115E" w:rsidRPr="00D5342A">
        <w:rPr>
          <w:rFonts w:ascii="Times New Roman" w:hAnsi="Times New Roman"/>
          <w:sz w:val="26"/>
          <w:szCs w:val="26"/>
        </w:rPr>
        <w:t xml:space="preserve">at </w:t>
      </w:r>
      <w:r>
        <w:rPr>
          <w:rFonts w:ascii="Times New Roman" w:hAnsi="Times New Roman"/>
          <w:sz w:val="26"/>
          <w:szCs w:val="26"/>
        </w:rPr>
        <w:t>15</w:t>
      </w:r>
      <w:r w:rsidR="007D115E" w:rsidRPr="00D5342A">
        <w:rPr>
          <w:rFonts w:ascii="Times New Roman" w:hAnsi="Times New Roman"/>
          <w:sz w:val="26"/>
          <w:szCs w:val="26"/>
        </w:rPr>
        <w:t>.</w:t>
      </w:r>
      <w:proofErr w:type="gramEnd"/>
    </w:p>
    <w:p w:rsidR="00A43EE9" w:rsidRPr="00D5342A" w:rsidRDefault="00A43EE9" w:rsidP="00A43EE9">
      <w:pPr>
        <w:tabs>
          <w:tab w:val="center" w:pos="0"/>
        </w:tabs>
        <w:suppressAutoHyphens/>
        <w:spacing w:line="360" w:lineRule="auto"/>
        <w:ind w:firstLine="1440"/>
        <w:rPr>
          <w:rFonts w:ascii="Times New Roman" w:hAnsi="Times New Roman"/>
          <w:sz w:val="26"/>
          <w:szCs w:val="26"/>
        </w:rPr>
      </w:pPr>
    </w:p>
    <w:p w:rsidR="00A43EE9" w:rsidRDefault="00742294" w:rsidP="005B0CE8">
      <w:pPr>
        <w:keepNext/>
        <w:tabs>
          <w:tab w:val="center" w:pos="0"/>
        </w:tabs>
        <w:suppressAutoHyphens/>
        <w:spacing w:line="360" w:lineRule="auto"/>
        <w:jc w:val="center"/>
        <w:rPr>
          <w:rFonts w:ascii="Times New Roman" w:hAnsi="Times New Roman"/>
          <w:sz w:val="26"/>
          <w:szCs w:val="26"/>
        </w:rPr>
      </w:pPr>
      <w:r w:rsidRPr="00742294">
        <w:rPr>
          <w:rFonts w:ascii="Times New Roman" w:hAnsi="Times New Roman"/>
          <w:b/>
          <w:sz w:val="26"/>
          <w:szCs w:val="26"/>
        </w:rPr>
        <w:t>T</w:t>
      </w:r>
      <w:r w:rsidR="007D115E">
        <w:rPr>
          <w:rFonts w:ascii="Times New Roman" w:hAnsi="Times New Roman"/>
          <w:b/>
          <w:sz w:val="26"/>
          <w:szCs w:val="26"/>
        </w:rPr>
        <w:t>erms of the Settlement</w:t>
      </w:r>
    </w:p>
    <w:p w:rsidR="00A43EE9" w:rsidRDefault="00A43EE9" w:rsidP="005B0CE8">
      <w:pPr>
        <w:keepNext/>
        <w:tabs>
          <w:tab w:val="center" w:pos="0"/>
        </w:tabs>
        <w:suppressAutoHyphens/>
        <w:spacing w:line="360" w:lineRule="auto"/>
        <w:jc w:val="center"/>
        <w:rPr>
          <w:rFonts w:ascii="Times New Roman" w:hAnsi="Times New Roman"/>
          <w:sz w:val="26"/>
          <w:szCs w:val="26"/>
        </w:rPr>
      </w:pPr>
    </w:p>
    <w:p w:rsidR="00CB7F18" w:rsidRDefault="00A43EE9" w:rsidP="00A43EE9">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8615F">
        <w:rPr>
          <w:rFonts w:ascii="Times New Roman" w:hAnsi="Times New Roman"/>
          <w:sz w:val="26"/>
          <w:szCs w:val="26"/>
        </w:rPr>
        <w:t xml:space="preserve">Pursuant to the </w:t>
      </w:r>
      <w:r w:rsidR="00864CD8">
        <w:rPr>
          <w:rFonts w:ascii="Times New Roman" w:hAnsi="Times New Roman"/>
          <w:sz w:val="26"/>
          <w:szCs w:val="26"/>
        </w:rPr>
        <w:t>proposed Settlement</w:t>
      </w:r>
      <w:r w:rsidR="00E8615F">
        <w:rPr>
          <w:rFonts w:ascii="Times New Roman" w:hAnsi="Times New Roman"/>
          <w:sz w:val="26"/>
          <w:szCs w:val="26"/>
        </w:rPr>
        <w:t>, PPL will</w:t>
      </w:r>
      <w:r w:rsidR="00427AA2">
        <w:rPr>
          <w:rFonts w:ascii="Times New Roman" w:hAnsi="Times New Roman"/>
          <w:sz w:val="26"/>
          <w:szCs w:val="26"/>
        </w:rPr>
        <w:t xml:space="preserve"> deliver targeted training to its call center personnel, including its </w:t>
      </w:r>
      <w:r w:rsidR="002E2810">
        <w:rPr>
          <w:rFonts w:ascii="Times New Roman" w:hAnsi="Times New Roman"/>
          <w:sz w:val="26"/>
          <w:szCs w:val="26"/>
        </w:rPr>
        <w:t>CSRs</w:t>
      </w:r>
      <w:r w:rsidR="00E8742D">
        <w:rPr>
          <w:rFonts w:ascii="Times New Roman" w:hAnsi="Times New Roman"/>
          <w:sz w:val="26"/>
          <w:szCs w:val="26"/>
        </w:rPr>
        <w:t>, to review its policy and procedure for customers with disputes, including identification of what qualifies as a dispute and the handling of a customer dispute concerning erroneous termination of service.</w:t>
      </w:r>
      <w:r w:rsidR="00427AA2">
        <w:rPr>
          <w:rFonts w:ascii="Times New Roman" w:hAnsi="Times New Roman"/>
          <w:sz w:val="26"/>
          <w:szCs w:val="26"/>
        </w:rPr>
        <w:t xml:space="preserve"> </w:t>
      </w:r>
      <w:r w:rsidR="00A80F28">
        <w:rPr>
          <w:rFonts w:ascii="Times New Roman" w:hAnsi="Times New Roman"/>
          <w:sz w:val="26"/>
          <w:szCs w:val="26"/>
        </w:rPr>
        <w:t xml:space="preserve"> </w:t>
      </w:r>
      <w:r w:rsidR="002E2810">
        <w:rPr>
          <w:rFonts w:ascii="Times New Roman" w:hAnsi="Times New Roman"/>
          <w:sz w:val="26"/>
          <w:szCs w:val="26"/>
        </w:rPr>
        <w:t>PPL will also provide to BCS copies of its monthly call monitoring reports, which contain results that assess CSR</w:t>
      </w:r>
      <w:r w:rsidR="00E932CA">
        <w:rPr>
          <w:rFonts w:ascii="Times New Roman" w:hAnsi="Times New Roman"/>
          <w:sz w:val="26"/>
          <w:szCs w:val="26"/>
        </w:rPr>
        <w:t xml:space="preserve"> teams</w:t>
      </w:r>
      <w:r w:rsidR="002E2810">
        <w:rPr>
          <w:rFonts w:ascii="Times New Roman" w:hAnsi="Times New Roman"/>
          <w:sz w:val="26"/>
          <w:szCs w:val="26"/>
        </w:rPr>
        <w:t xml:space="preserve"> regarding their responsibilities to identify disputes and customer satisfaction levels.  </w:t>
      </w:r>
      <w:r w:rsidR="00E932CA">
        <w:rPr>
          <w:rFonts w:ascii="Times New Roman" w:hAnsi="Times New Roman"/>
          <w:sz w:val="26"/>
          <w:szCs w:val="26"/>
        </w:rPr>
        <w:t xml:space="preserve">In addition to these call monitoring initiatives, PPL will host </w:t>
      </w:r>
      <w:r w:rsidR="00E932CA">
        <w:rPr>
          <w:rFonts w:ascii="Times New Roman" w:hAnsi="Times New Roman"/>
          <w:sz w:val="26"/>
          <w:szCs w:val="26"/>
        </w:rPr>
        <w:lastRenderedPageBreak/>
        <w:t xml:space="preserve">Commission staff on dates and times of the Commission’s choosing for the purpose of directly monitoring incoming calls to PPL’s call centers.  </w:t>
      </w:r>
      <w:r w:rsidR="002A2E2E">
        <w:rPr>
          <w:rFonts w:ascii="Times New Roman" w:hAnsi="Times New Roman"/>
          <w:sz w:val="26"/>
          <w:szCs w:val="26"/>
        </w:rPr>
        <w:t xml:space="preserve">Further, PPL agrees to conduct “situational workshops” for its Customer Contact Center </w:t>
      </w:r>
      <w:r w:rsidR="00A63BA7">
        <w:rPr>
          <w:rFonts w:ascii="Times New Roman" w:hAnsi="Times New Roman"/>
          <w:sz w:val="26"/>
          <w:szCs w:val="26"/>
        </w:rPr>
        <w:t xml:space="preserve">supervisors for the purpose of presenting and discussing dispute identification and handling.  </w:t>
      </w:r>
      <w:r w:rsidR="00A80F28">
        <w:rPr>
          <w:rFonts w:ascii="Times New Roman" w:hAnsi="Times New Roman"/>
          <w:sz w:val="26"/>
          <w:szCs w:val="26"/>
        </w:rPr>
        <w:t>Finally, PPL will pay a civil settlement amount of $</w:t>
      </w:r>
      <w:r w:rsidR="00A63BA7">
        <w:rPr>
          <w:rFonts w:ascii="Times New Roman" w:hAnsi="Times New Roman"/>
          <w:sz w:val="26"/>
          <w:szCs w:val="26"/>
        </w:rPr>
        <w:t>30</w:t>
      </w:r>
      <w:r w:rsidR="00A80F28">
        <w:rPr>
          <w:rFonts w:ascii="Times New Roman" w:hAnsi="Times New Roman"/>
          <w:sz w:val="26"/>
          <w:szCs w:val="26"/>
        </w:rPr>
        <w:t>,000 and make a contribution of $1</w:t>
      </w:r>
      <w:r w:rsidR="00A63BA7">
        <w:rPr>
          <w:rFonts w:ascii="Times New Roman" w:hAnsi="Times New Roman"/>
          <w:sz w:val="26"/>
          <w:szCs w:val="26"/>
        </w:rPr>
        <w:t>5</w:t>
      </w:r>
      <w:r w:rsidR="00A80F28">
        <w:rPr>
          <w:rFonts w:ascii="Times New Roman" w:hAnsi="Times New Roman"/>
          <w:sz w:val="26"/>
          <w:szCs w:val="26"/>
        </w:rPr>
        <w:t xml:space="preserve">,000 to its Operation HELP hardship fund.  </w:t>
      </w:r>
      <w:r w:rsidR="00BB0A21">
        <w:rPr>
          <w:rFonts w:ascii="Times New Roman" w:hAnsi="Times New Roman"/>
          <w:sz w:val="26"/>
          <w:szCs w:val="26"/>
        </w:rPr>
        <w:t xml:space="preserve">The terms that have been agreed upon by the Parties are set forth in greater detail in the Settlement </w:t>
      </w:r>
      <w:r w:rsidR="00A0692C">
        <w:rPr>
          <w:rFonts w:ascii="Times New Roman" w:hAnsi="Times New Roman"/>
          <w:sz w:val="26"/>
          <w:szCs w:val="26"/>
        </w:rPr>
        <w:t xml:space="preserve">¶ 33, </w:t>
      </w:r>
      <w:r w:rsidR="00A80F28">
        <w:rPr>
          <w:rFonts w:ascii="Times New Roman" w:hAnsi="Times New Roman"/>
          <w:sz w:val="26"/>
          <w:szCs w:val="26"/>
        </w:rPr>
        <w:t xml:space="preserve">at </w:t>
      </w:r>
      <w:r w:rsidR="00A63BA7">
        <w:rPr>
          <w:rFonts w:ascii="Times New Roman" w:hAnsi="Times New Roman"/>
          <w:sz w:val="26"/>
          <w:szCs w:val="26"/>
        </w:rPr>
        <w:t>16</w:t>
      </w:r>
      <w:r w:rsidR="00A80F28">
        <w:rPr>
          <w:rFonts w:ascii="Times New Roman" w:hAnsi="Times New Roman"/>
          <w:sz w:val="26"/>
          <w:szCs w:val="26"/>
        </w:rPr>
        <w:t>-</w:t>
      </w:r>
      <w:r w:rsidR="00A63BA7">
        <w:rPr>
          <w:rFonts w:ascii="Times New Roman" w:hAnsi="Times New Roman"/>
          <w:sz w:val="26"/>
          <w:szCs w:val="26"/>
        </w:rPr>
        <w:t>20</w:t>
      </w:r>
      <w:r w:rsidR="00A80F28">
        <w:rPr>
          <w:rFonts w:ascii="Times New Roman" w:hAnsi="Times New Roman"/>
          <w:sz w:val="26"/>
          <w:szCs w:val="26"/>
        </w:rPr>
        <w:t>.</w:t>
      </w:r>
      <w:r w:rsidR="00A63BA7">
        <w:rPr>
          <w:rFonts w:ascii="Times New Roman" w:hAnsi="Times New Roman"/>
          <w:sz w:val="26"/>
          <w:szCs w:val="26"/>
        </w:rPr>
        <w:t xml:space="preserve">  </w:t>
      </w:r>
    </w:p>
    <w:p w:rsidR="00CB7F18" w:rsidRDefault="00CB7F18" w:rsidP="00FD302D">
      <w:pPr>
        <w:tabs>
          <w:tab w:val="center" w:pos="720"/>
        </w:tabs>
        <w:suppressAutoHyphens/>
        <w:spacing w:line="360" w:lineRule="auto"/>
        <w:rPr>
          <w:rFonts w:ascii="Times New Roman" w:hAnsi="Times New Roman"/>
          <w:sz w:val="26"/>
          <w:szCs w:val="26"/>
        </w:rPr>
      </w:pPr>
    </w:p>
    <w:p w:rsidR="00C80C1A" w:rsidRDefault="005F6A8B"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76409">
        <w:rPr>
          <w:rFonts w:ascii="Times New Roman" w:hAnsi="Times New Roman"/>
          <w:sz w:val="26"/>
          <w:szCs w:val="26"/>
        </w:rPr>
        <w:t>I&amp;E</w:t>
      </w:r>
      <w:r w:rsidR="00AB6C41">
        <w:rPr>
          <w:rFonts w:ascii="Times New Roman" w:hAnsi="Times New Roman"/>
          <w:sz w:val="26"/>
          <w:szCs w:val="26"/>
        </w:rPr>
        <w:t xml:space="preserve"> </w:t>
      </w:r>
      <w:proofErr w:type="gramStart"/>
      <w:r w:rsidR="006751B7">
        <w:rPr>
          <w:rFonts w:ascii="Times New Roman" w:hAnsi="Times New Roman"/>
          <w:sz w:val="26"/>
          <w:szCs w:val="26"/>
        </w:rPr>
        <w:t>agrees</w:t>
      </w:r>
      <w:proofErr w:type="gramEnd"/>
      <w:r w:rsidR="006751B7">
        <w:rPr>
          <w:rFonts w:ascii="Times New Roman" w:hAnsi="Times New Roman"/>
          <w:sz w:val="26"/>
          <w:szCs w:val="26"/>
        </w:rPr>
        <w:t xml:space="preserve"> to forbear from initiating a</w:t>
      </w:r>
      <w:r w:rsidR="00AB6C41">
        <w:rPr>
          <w:rFonts w:ascii="Times New Roman" w:hAnsi="Times New Roman"/>
          <w:sz w:val="26"/>
          <w:szCs w:val="26"/>
        </w:rPr>
        <w:t xml:space="preserve"> formal complaint </w:t>
      </w:r>
      <w:r w:rsidR="006751B7">
        <w:rPr>
          <w:rFonts w:ascii="Times New Roman" w:hAnsi="Times New Roman"/>
          <w:sz w:val="26"/>
          <w:szCs w:val="26"/>
        </w:rPr>
        <w:t xml:space="preserve">relative to the allegations that are the subject of </w:t>
      </w:r>
      <w:r w:rsidR="007A1C3A">
        <w:rPr>
          <w:rFonts w:ascii="Times New Roman" w:hAnsi="Times New Roman"/>
          <w:sz w:val="26"/>
          <w:szCs w:val="26"/>
        </w:rPr>
        <w:t xml:space="preserve">the </w:t>
      </w:r>
      <w:r w:rsidR="006751B7">
        <w:rPr>
          <w:rFonts w:ascii="Times New Roman" w:hAnsi="Times New Roman"/>
          <w:sz w:val="26"/>
          <w:szCs w:val="26"/>
        </w:rPr>
        <w:t>proposed Settlement</w:t>
      </w:r>
      <w:r w:rsidR="00D50356">
        <w:rPr>
          <w:rFonts w:ascii="Times New Roman" w:hAnsi="Times New Roman"/>
          <w:sz w:val="26"/>
          <w:szCs w:val="26"/>
        </w:rPr>
        <w:t>.  The proposed Settlement</w:t>
      </w:r>
      <w:r w:rsidR="007A1C3A">
        <w:rPr>
          <w:rFonts w:ascii="Times New Roman" w:hAnsi="Times New Roman"/>
          <w:sz w:val="26"/>
          <w:szCs w:val="26"/>
        </w:rPr>
        <w:t xml:space="preserve"> would not, however, affect the Commission’s authority to receive and resolve any formal or informal complaints filed by any affected party with respect to the incident, except</w:t>
      </w:r>
      <w:r w:rsidR="00373297">
        <w:rPr>
          <w:rFonts w:ascii="Times New Roman" w:hAnsi="Times New Roman"/>
          <w:sz w:val="26"/>
          <w:szCs w:val="26"/>
        </w:rPr>
        <w:t xml:space="preserve"> that no further sanctions</w:t>
      </w:r>
      <w:r w:rsidR="007A1C3A">
        <w:rPr>
          <w:rFonts w:ascii="Times New Roman" w:hAnsi="Times New Roman"/>
          <w:sz w:val="26"/>
          <w:szCs w:val="26"/>
        </w:rPr>
        <w:t xml:space="preserve"> may be imposed by the Commission for any actions identi</w:t>
      </w:r>
      <w:r w:rsidR="00373297">
        <w:rPr>
          <w:rFonts w:ascii="Times New Roman" w:hAnsi="Times New Roman"/>
          <w:sz w:val="26"/>
          <w:szCs w:val="26"/>
        </w:rPr>
        <w:t>fied in the Settlement</w:t>
      </w:r>
      <w:r w:rsidR="008C17DD">
        <w:rPr>
          <w:rFonts w:ascii="Times New Roman" w:hAnsi="Times New Roman"/>
          <w:sz w:val="26"/>
          <w:szCs w:val="26"/>
        </w:rPr>
        <w:t xml:space="preserve">.  </w:t>
      </w:r>
      <w:proofErr w:type="gramStart"/>
      <w:r w:rsidR="008C17DD">
        <w:rPr>
          <w:rFonts w:ascii="Times New Roman" w:hAnsi="Times New Roman"/>
          <w:sz w:val="26"/>
          <w:szCs w:val="26"/>
        </w:rPr>
        <w:t>Settlement</w:t>
      </w:r>
      <w:r w:rsidR="007A1C3A">
        <w:rPr>
          <w:rFonts w:ascii="Times New Roman" w:hAnsi="Times New Roman"/>
          <w:sz w:val="26"/>
          <w:szCs w:val="26"/>
        </w:rPr>
        <w:t xml:space="preserve"> </w:t>
      </w:r>
      <w:r w:rsidR="00722F9D">
        <w:rPr>
          <w:rFonts w:ascii="Times New Roman" w:hAnsi="Times New Roman"/>
          <w:sz w:val="26"/>
          <w:szCs w:val="26"/>
        </w:rPr>
        <w:t xml:space="preserve">¶ 34, </w:t>
      </w:r>
      <w:r w:rsidR="007A1C3A">
        <w:rPr>
          <w:rFonts w:ascii="Times New Roman" w:hAnsi="Times New Roman"/>
          <w:sz w:val="26"/>
          <w:szCs w:val="26"/>
        </w:rPr>
        <w:t xml:space="preserve">at </w:t>
      </w:r>
      <w:r w:rsidR="00586BC0">
        <w:rPr>
          <w:rFonts w:ascii="Times New Roman" w:hAnsi="Times New Roman"/>
          <w:sz w:val="26"/>
          <w:szCs w:val="26"/>
        </w:rPr>
        <w:t>20</w:t>
      </w:r>
      <w:r w:rsidR="00C80C1A">
        <w:rPr>
          <w:rFonts w:ascii="Times New Roman" w:hAnsi="Times New Roman"/>
          <w:sz w:val="26"/>
          <w:szCs w:val="26"/>
        </w:rPr>
        <w:t>.</w:t>
      </w:r>
      <w:proofErr w:type="gramEnd"/>
      <w:r w:rsidR="00521D68">
        <w:rPr>
          <w:rFonts w:ascii="Times New Roman" w:hAnsi="Times New Roman"/>
          <w:sz w:val="26"/>
          <w:szCs w:val="26"/>
        </w:rPr>
        <w:t xml:space="preserve">  The Settlement provides that n</w:t>
      </w:r>
      <w:r w:rsidR="008C17DD">
        <w:rPr>
          <w:rFonts w:ascii="Times New Roman" w:hAnsi="Times New Roman"/>
          <w:sz w:val="26"/>
          <w:szCs w:val="26"/>
        </w:rPr>
        <w:t>one of the provisions of the Settlement or statements therein shall be considered an admission of any fact or culpability</w:t>
      </w:r>
      <w:r w:rsidR="00741BFD">
        <w:rPr>
          <w:rFonts w:ascii="Times New Roman" w:hAnsi="Times New Roman"/>
          <w:sz w:val="26"/>
          <w:szCs w:val="26"/>
        </w:rPr>
        <w:t xml:space="preserve">.  </w:t>
      </w:r>
      <w:proofErr w:type="gramStart"/>
      <w:r w:rsidR="00722F9D">
        <w:rPr>
          <w:rFonts w:ascii="Times New Roman" w:hAnsi="Times New Roman"/>
          <w:i/>
          <w:sz w:val="26"/>
          <w:szCs w:val="26"/>
        </w:rPr>
        <w:t>Id.</w:t>
      </w:r>
      <w:r w:rsidR="00586BC0">
        <w:rPr>
          <w:rFonts w:ascii="Times New Roman" w:hAnsi="Times New Roman"/>
          <w:sz w:val="26"/>
          <w:szCs w:val="26"/>
        </w:rPr>
        <w:t xml:space="preserve"> </w:t>
      </w:r>
      <w:r w:rsidR="00722F9D">
        <w:rPr>
          <w:rFonts w:ascii="Times New Roman" w:hAnsi="Times New Roman"/>
          <w:sz w:val="26"/>
          <w:szCs w:val="26"/>
        </w:rPr>
        <w:t xml:space="preserve">¶ 41, </w:t>
      </w:r>
      <w:r w:rsidR="00586BC0">
        <w:rPr>
          <w:rFonts w:ascii="Times New Roman" w:hAnsi="Times New Roman"/>
          <w:sz w:val="26"/>
          <w:szCs w:val="26"/>
        </w:rPr>
        <w:t>at 22.</w:t>
      </w:r>
      <w:proofErr w:type="gramEnd"/>
      <w:r w:rsidR="00586BC0">
        <w:rPr>
          <w:rFonts w:ascii="Times New Roman" w:hAnsi="Times New Roman"/>
          <w:sz w:val="26"/>
          <w:szCs w:val="26"/>
        </w:rPr>
        <w:t xml:space="preserve">  </w:t>
      </w:r>
      <w:r w:rsidR="00741BFD">
        <w:rPr>
          <w:rFonts w:ascii="Times New Roman" w:hAnsi="Times New Roman"/>
          <w:sz w:val="26"/>
          <w:szCs w:val="26"/>
        </w:rPr>
        <w:t>The Settlement makes no findings of fact or conclusions of law, and therefore it is the Parties’ intent that this document and the related Statements in Support not be admitted as evidence in any potential civil proceeding regarding this matter</w:t>
      </w:r>
      <w:r w:rsidR="00741BFD" w:rsidRPr="00327998">
        <w:rPr>
          <w:rFonts w:ascii="Times New Roman" w:hAnsi="Times New Roman"/>
          <w:i/>
          <w:sz w:val="26"/>
          <w:szCs w:val="26"/>
        </w:rPr>
        <w:t>.</w:t>
      </w:r>
      <w:r w:rsidR="00741BFD">
        <w:rPr>
          <w:rFonts w:ascii="Times New Roman" w:hAnsi="Times New Roman"/>
          <w:sz w:val="26"/>
          <w:szCs w:val="26"/>
        </w:rPr>
        <w:t xml:space="preserve">  </w:t>
      </w:r>
      <w:proofErr w:type="gramStart"/>
      <w:r w:rsidR="00722F9D">
        <w:rPr>
          <w:rFonts w:ascii="Times New Roman" w:hAnsi="Times New Roman"/>
          <w:i/>
          <w:sz w:val="26"/>
          <w:szCs w:val="26"/>
        </w:rPr>
        <w:t>Id.</w:t>
      </w:r>
      <w:r w:rsidR="00741BFD">
        <w:rPr>
          <w:rFonts w:ascii="Times New Roman" w:hAnsi="Times New Roman"/>
          <w:sz w:val="26"/>
          <w:szCs w:val="26"/>
        </w:rPr>
        <w:t xml:space="preserve"> </w:t>
      </w:r>
      <w:r w:rsidR="00722F9D">
        <w:rPr>
          <w:rFonts w:ascii="Times New Roman" w:hAnsi="Times New Roman"/>
          <w:sz w:val="26"/>
          <w:szCs w:val="26"/>
        </w:rPr>
        <w:t xml:space="preserve">¶ 42, </w:t>
      </w:r>
      <w:r w:rsidR="00741BFD">
        <w:rPr>
          <w:rFonts w:ascii="Times New Roman" w:hAnsi="Times New Roman"/>
          <w:sz w:val="26"/>
          <w:szCs w:val="26"/>
        </w:rPr>
        <w:t xml:space="preserve">at </w:t>
      </w:r>
      <w:r w:rsidR="00586BC0">
        <w:rPr>
          <w:rFonts w:ascii="Times New Roman" w:hAnsi="Times New Roman"/>
          <w:sz w:val="26"/>
          <w:szCs w:val="26"/>
        </w:rPr>
        <w:t>23</w:t>
      </w:r>
      <w:r w:rsidR="00741BFD">
        <w:rPr>
          <w:rFonts w:ascii="Times New Roman" w:hAnsi="Times New Roman"/>
          <w:sz w:val="26"/>
          <w:szCs w:val="26"/>
        </w:rPr>
        <w:t>.</w:t>
      </w:r>
      <w:proofErr w:type="gramEnd"/>
    </w:p>
    <w:p w:rsidR="00296F1B" w:rsidRDefault="00296F1B" w:rsidP="00373297">
      <w:pPr>
        <w:tabs>
          <w:tab w:val="center" w:pos="720"/>
        </w:tabs>
        <w:suppressAutoHyphens/>
        <w:spacing w:line="360" w:lineRule="auto"/>
        <w:rPr>
          <w:rFonts w:ascii="Times New Roman" w:hAnsi="Times New Roman"/>
          <w:sz w:val="26"/>
          <w:szCs w:val="26"/>
        </w:rPr>
      </w:pPr>
    </w:p>
    <w:p w:rsidR="00296F1B" w:rsidRDefault="00296F1B" w:rsidP="00327998">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proposed Settlement is conditioned on the Commission’s approval without modification of any of its terms or conditions.  </w:t>
      </w:r>
      <w:proofErr w:type="gramStart"/>
      <w:r w:rsidR="00DA54E6">
        <w:rPr>
          <w:rFonts w:ascii="Times New Roman" w:hAnsi="Times New Roman"/>
          <w:i/>
          <w:sz w:val="26"/>
          <w:szCs w:val="26"/>
        </w:rPr>
        <w:t>Id.</w:t>
      </w:r>
      <w:r w:rsidR="00DA54E6">
        <w:rPr>
          <w:rFonts w:ascii="Times New Roman" w:hAnsi="Times New Roman"/>
          <w:sz w:val="26"/>
          <w:szCs w:val="26"/>
        </w:rPr>
        <w:t xml:space="preserve"> ¶ 38,</w:t>
      </w:r>
      <w:r>
        <w:rPr>
          <w:rFonts w:ascii="Times New Roman" w:hAnsi="Times New Roman"/>
          <w:sz w:val="26"/>
          <w:szCs w:val="26"/>
        </w:rPr>
        <w:t xml:space="preserve"> at 21.</w:t>
      </w:r>
      <w:proofErr w:type="gramEnd"/>
      <w:r>
        <w:rPr>
          <w:rFonts w:ascii="Times New Roman" w:hAnsi="Times New Roman"/>
          <w:sz w:val="26"/>
          <w:szCs w:val="26"/>
        </w:rPr>
        <w:t xml:space="preserve">  If the Commission does not approve the proposed Settlement or makes any change or modification to the proposed Settlement, either Party may elect to withdraw from the Settlement.  </w:t>
      </w:r>
      <w:proofErr w:type="gramStart"/>
      <w:r w:rsidR="00DA54E6">
        <w:rPr>
          <w:rFonts w:ascii="Times New Roman" w:hAnsi="Times New Roman"/>
          <w:i/>
          <w:sz w:val="26"/>
          <w:szCs w:val="26"/>
        </w:rPr>
        <w:t>Id.</w:t>
      </w:r>
      <w:r w:rsidR="00DA54E6">
        <w:rPr>
          <w:rFonts w:ascii="Times New Roman" w:hAnsi="Times New Roman"/>
          <w:sz w:val="26"/>
          <w:szCs w:val="26"/>
        </w:rPr>
        <w:t xml:space="preserve"> ¶ 39,</w:t>
      </w:r>
      <w:r>
        <w:rPr>
          <w:rFonts w:ascii="Times New Roman" w:hAnsi="Times New Roman"/>
          <w:sz w:val="26"/>
          <w:szCs w:val="26"/>
        </w:rPr>
        <w:t xml:space="preserve"> at</w:t>
      </w:r>
      <w:r w:rsidR="003D5556">
        <w:rPr>
          <w:rFonts w:ascii="Times New Roman" w:hAnsi="Times New Roman"/>
          <w:sz w:val="26"/>
          <w:szCs w:val="26"/>
        </w:rPr>
        <w:t> </w:t>
      </w:r>
      <w:r>
        <w:rPr>
          <w:rFonts w:ascii="Times New Roman" w:hAnsi="Times New Roman"/>
          <w:sz w:val="26"/>
          <w:szCs w:val="26"/>
        </w:rPr>
        <w:t>22.</w:t>
      </w:r>
      <w:proofErr w:type="gramEnd"/>
    </w:p>
    <w:p w:rsidR="00AB404B" w:rsidRPr="00FD302D" w:rsidRDefault="00AB404B" w:rsidP="00373297">
      <w:pPr>
        <w:tabs>
          <w:tab w:val="center" w:pos="720"/>
        </w:tabs>
        <w:suppressAutoHyphens/>
        <w:spacing w:line="360" w:lineRule="auto"/>
        <w:rPr>
          <w:rFonts w:ascii="Times New Roman" w:hAnsi="Times New Roman"/>
          <w:sz w:val="26"/>
          <w:szCs w:val="26"/>
        </w:rPr>
      </w:pPr>
    </w:p>
    <w:p w:rsidR="00981A7A" w:rsidRPr="00040C3A" w:rsidRDefault="00742294" w:rsidP="00AB404B">
      <w:pPr>
        <w:keepNext/>
        <w:tabs>
          <w:tab w:val="center" w:pos="720"/>
        </w:tabs>
        <w:suppressAutoHyphens/>
        <w:spacing w:line="360" w:lineRule="auto"/>
        <w:jc w:val="center"/>
        <w:rPr>
          <w:rFonts w:ascii="Times New Roman" w:hAnsi="Times New Roman"/>
          <w:b/>
          <w:sz w:val="26"/>
          <w:szCs w:val="26"/>
        </w:rPr>
      </w:pPr>
      <w:r w:rsidRPr="00742294">
        <w:rPr>
          <w:rFonts w:ascii="Times New Roman" w:hAnsi="Times New Roman"/>
          <w:b/>
          <w:sz w:val="26"/>
          <w:szCs w:val="26"/>
        </w:rPr>
        <w:lastRenderedPageBreak/>
        <w:t>Discussion</w:t>
      </w:r>
    </w:p>
    <w:p w:rsidR="00981A7A" w:rsidRDefault="00981A7A" w:rsidP="00AB404B">
      <w:pPr>
        <w:keepNext/>
        <w:tabs>
          <w:tab w:val="center" w:pos="720"/>
        </w:tabs>
        <w:suppressAutoHyphens/>
        <w:spacing w:line="360" w:lineRule="auto"/>
        <w:rPr>
          <w:rFonts w:ascii="Times New Roman" w:hAnsi="Times New Roman"/>
          <w:sz w:val="26"/>
          <w:szCs w:val="26"/>
        </w:rPr>
      </w:pPr>
    </w:p>
    <w:p w:rsidR="00742294" w:rsidRDefault="00981A7A">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policy to promote settlements.  </w:t>
      </w:r>
      <w:r w:rsidR="005D21D4">
        <w:rPr>
          <w:rFonts w:ascii="Times New Roman" w:hAnsi="Times New Roman"/>
          <w:sz w:val="26"/>
          <w:szCs w:val="26"/>
        </w:rPr>
        <w:t>T</w:t>
      </w:r>
      <w:r w:rsidRPr="000D6043">
        <w:rPr>
          <w:rFonts w:ascii="Times New Roman" w:hAnsi="Times New Roman"/>
          <w:sz w:val="26"/>
          <w:szCs w:val="26"/>
        </w:rPr>
        <w:t>he Commission must</w:t>
      </w:r>
      <w:r w:rsidR="0083754C">
        <w:rPr>
          <w:rFonts w:ascii="Times New Roman" w:hAnsi="Times New Roman"/>
          <w:sz w:val="26"/>
          <w:szCs w:val="26"/>
        </w:rPr>
        <w:t>, however,</w:t>
      </w:r>
      <w:r w:rsidRPr="000D6043">
        <w:rPr>
          <w:rFonts w:ascii="Times New Roman" w:hAnsi="Times New Roman"/>
          <w:sz w:val="26"/>
          <w:szCs w:val="26"/>
        </w:rPr>
        <w:t xml:space="preserve"> review proposed settlements to determine whether the terms are in the public interest. </w:t>
      </w:r>
      <w:r w:rsidR="00CD28C3">
        <w:rPr>
          <w:rFonts w:ascii="Times New Roman" w:hAnsi="Times New Roman"/>
          <w:sz w:val="26"/>
          <w:szCs w:val="26"/>
        </w:rPr>
        <w:t xml:space="preserve"> </w:t>
      </w:r>
      <w:r w:rsidRPr="000D6043">
        <w:rPr>
          <w:rFonts w:ascii="Times New Roman" w:hAnsi="Times New Roman"/>
          <w:i/>
          <w:sz w:val="26"/>
          <w:szCs w:val="26"/>
        </w:rPr>
        <w:t>Pa. PUC v. Philadelphia Gas Works</w:t>
      </w:r>
      <w:r w:rsidRPr="000D6043">
        <w:rPr>
          <w:rFonts w:ascii="Times New Roman" w:hAnsi="Times New Roman"/>
          <w:sz w:val="26"/>
          <w:szCs w:val="26"/>
        </w:rPr>
        <w:t xml:space="preserve">, </w:t>
      </w:r>
      <w:r w:rsidR="006E6252">
        <w:rPr>
          <w:rFonts w:ascii="Times New Roman" w:hAnsi="Times New Roman"/>
          <w:sz w:val="26"/>
          <w:szCs w:val="26"/>
        </w:rPr>
        <w:t xml:space="preserve">Docket No. </w:t>
      </w:r>
      <w:proofErr w:type="gramStart"/>
      <w:r w:rsidRPr="000D6043">
        <w:rPr>
          <w:rFonts w:ascii="Times New Roman" w:hAnsi="Times New Roman"/>
          <w:sz w:val="26"/>
          <w:szCs w:val="26"/>
        </w:rPr>
        <w:t>M-00031768 (</w:t>
      </w:r>
      <w:r w:rsidR="00E6337E">
        <w:rPr>
          <w:rFonts w:ascii="Times New Roman" w:hAnsi="Times New Roman"/>
          <w:sz w:val="26"/>
          <w:szCs w:val="26"/>
        </w:rPr>
        <w:t xml:space="preserve">Order entered </w:t>
      </w:r>
      <w:r w:rsidRPr="000D6043">
        <w:rPr>
          <w:rFonts w:ascii="Times New Roman" w:hAnsi="Times New Roman"/>
          <w:sz w:val="26"/>
          <w:szCs w:val="26"/>
        </w:rPr>
        <w:t>January 7, 2004)</w:t>
      </w:r>
      <w:r>
        <w:rPr>
          <w:rFonts w:ascii="Times New Roman" w:hAnsi="Times New Roman"/>
          <w:sz w:val="26"/>
          <w:szCs w:val="26"/>
        </w:rPr>
        <w:t xml:space="preserve">; </w:t>
      </w:r>
      <w:r w:rsidR="003D5556">
        <w:rPr>
          <w:rFonts w:ascii="Times New Roman" w:hAnsi="Times New Roman"/>
          <w:i/>
          <w:sz w:val="26"/>
          <w:szCs w:val="26"/>
        </w:rPr>
        <w:t>Pa. </w:t>
      </w:r>
      <w:r w:rsidR="0083754C" w:rsidRPr="0083754C">
        <w:rPr>
          <w:rFonts w:ascii="Times New Roman" w:hAnsi="Times New Roman"/>
          <w:i/>
          <w:sz w:val="26"/>
          <w:szCs w:val="26"/>
        </w:rPr>
        <w:t>PUC v. CS Water and Sewer Assoc.</w:t>
      </w:r>
      <w:r w:rsidR="0083754C">
        <w:rPr>
          <w:rFonts w:ascii="Times New Roman" w:hAnsi="Times New Roman"/>
          <w:sz w:val="26"/>
          <w:szCs w:val="26"/>
        </w:rPr>
        <w:t xml:space="preserve">, 74 Pa. P.U.C. 767 (1991); </w:t>
      </w:r>
      <w:r w:rsidR="0083754C" w:rsidRPr="008C17DD">
        <w:rPr>
          <w:rFonts w:ascii="Times New Roman" w:hAnsi="Times New Roman"/>
          <w:i/>
          <w:sz w:val="26"/>
          <w:szCs w:val="26"/>
        </w:rPr>
        <w:t>Pa. PUC v. Philadelphia Electric Co.</w:t>
      </w:r>
      <w:r w:rsidR="0083754C">
        <w:rPr>
          <w:rFonts w:ascii="Times New Roman" w:hAnsi="Times New Roman"/>
          <w:sz w:val="26"/>
          <w:szCs w:val="26"/>
        </w:rPr>
        <w:t>, 60 Pa. P.U.C. 1 (1985).</w:t>
      </w:r>
      <w:proofErr w:type="gramEnd"/>
      <w:r w:rsidRPr="000D6043">
        <w:rPr>
          <w:rFonts w:ascii="Times New Roman" w:hAnsi="Times New Roman"/>
          <w:sz w:val="26"/>
          <w:szCs w:val="26"/>
        </w:rPr>
        <w:t xml:space="preserve"> </w:t>
      </w:r>
    </w:p>
    <w:p w:rsidR="007C40AF" w:rsidRPr="007C40AF" w:rsidRDefault="007C40AF" w:rsidP="007C40AF">
      <w:pPr>
        <w:spacing w:line="360" w:lineRule="auto"/>
        <w:rPr>
          <w:rFonts w:ascii="Times New Roman" w:hAnsi="Times New Roman"/>
          <w:sz w:val="26"/>
          <w:szCs w:val="26"/>
        </w:rPr>
      </w:pPr>
    </w:p>
    <w:p w:rsidR="00C970A1" w:rsidRPr="00C970A1" w:rsidRDefault="00C970A1" w:rsidP="00AB404B">
      <w:pPr>
        <w:keepNext/>
        <w:spacing w:line="360" w:lineRule="auto"/>
        <w:ind w:left="720" w:hanging="720"/>
        <w:jc w:val="center"/>
        <w:rPr>
          <w:rFonts w:ascii="Times New Roman" w:hAnsi="Times New Roman"/>
          <w:b/>
          <w:sz w:val="26"/>
          <w:szCs w:val="26"/>
        </w:rPr>
      </w:pPr>
      <w:r>
        <w:rPr>
          <w:rFonts w:ascii="Times New Roman" w:hAnsi="Times New Roman"/>
          <w:b/>
          <w:sz w:val="26"/>
          <w:szCs w:val="26"/>
        </w:rPr>
        <w:t>Conclusion</w:t>
      </w:r>
    </w:p>
    <w:p w:rsidR="00C970A1" w:rsidRDefault="00C970A1" w:rsidP="00AB404B">
      <w:pPr>
        <w:keepNext/>
        <w:spacing w:line="360" w:lineRule="auto"/>
        <w:rPr>
          <w:rFonts w:ascii="Times New Roman" w:hAnsi="Times New Roman"/>
          <w:sz w:val="26"/>
          <w:szCs w:val="26"/>
        </w:rPr>
      </w:pPr>
    </w:p>
    <w:p w:rsidR="00FC1CCA" w:rsidRPr="00CA511D" w:rsidRDefault="00FC1CCA" w:rsidP="00C970A1">
      <w:pPr>
        <w:spacing w:line="360" w:lineRule="auto"/>
        <w:ind w:firstLine="1440"/>
        <w:rPr>
          <w:rFonts w:ascii="Times New Roman" w:hAnsi="Times New Roman"/>
          <w:sz w:val="26"/>
          <w:szCs w:val="26"/>
        </w:rPr>
      </w:pPr>
      <w:r>
        <w:rPr>
          <w:rFonts w:ascii="Times New Roman" w:hAnsi="Times New Roman"/>
          <w:sz w:val="26"/>
          <w:szCs w:val="26"/>
        </w:rPr>
        <w:t xml:space="preserve">Before issuing a decision on the merits of the proposed </w:t>
      </w:r>
      <w:r w:rsidRPr="008C2625">
        <w:rPr>
          <w:rFonts w:ascii="Times New Roman" w:hAnsi="Times New Roman"/>
          <w:sz w:val="26"/>
          <w:szCs w:val="26"/>
        </w:rPr>
        <w:t xml:space="preserve">Settlement, </w:t>
      </w:r>
      <w:r>
        <w:rPr>
          <w:rFonts w:ascii="Times New Roman" w:hAnsi="Times New Roman"/>
          <w:sz w:val="26"/>
          <w:szCs w:val="26"/>
        </w:rPr>
        <w:t>and consistent with the requirement of 52 Pa. Code § 3.113(b</w:t>
      </w:r>
      <w:proofErr w:type="gramStart"/>
      <w:r>
        <w:rPr>
          <w:rFonts w:ascii="Times New Roman" w:hAnsi="Times New Roman"/>
          <w:sz w:val="26"/>
          <w:szCs w:val="26"/>
        </w:rPr>
        <w:t>)(</w:t>
      </w:r>
      <w:proofErr w:type="gramEnd"/>
      <w:r>
        <w:rPr>
          <w:rFonts w:ascii="Times New Roman" w:hAnsi="Times New Roman"/>
          <w:sz w:val="26"/>
          <w:szCs w:val="26"/>
        </w:rPr>
        <w:t>3), we are providing an opportunity for interested parties to file comm</w:t>
      </w:r>
      <w:r w:rsidR="00373297">
        <w:rPr>
          <w:rFonts w:ascii="Times New Roman" w:hAnsi="Times New Roman"/>
          <w:sz w:val="26"/>
          <w:szCs w:val="26"/>
        </w:rPr>
        <w:t>ents regarding the proposed Settlement</w:t>
      </w:r>
      <w:r>
        <w:rPr>
          <w:rFonts w:ascii="Times New Roman" w:hAnsi="Times New Roman"/>
          <w:sz w:val="26"/>
          <w:szCs w:val="26"/>
        </w:rPr>
        <w:t xml:space="preserve">; </w:t>
      </w:r>
      <w:r w:rsidRPr="00CA511D">
        <w:rPr>
          <w:rFonts w:ascii="Times New Roman" w:hAnsi="Times New Roman"/>
          <w:b/>
          <w:sz w:val="26"/>
          <w:szCs w:val="26"/>
        </w:rPr>
        <w:t>THEREFORE,</w:t>
      </w:r>
    </w:p>
    <w:p w:rsidR="00FC1CCA" w:rsidRDefault="00FC1CCA" w:rsidP="00FC1CCA">
      <w:pPr>
        <w:tabs>
          <w:tab w:val="left" w:pos="-720"/>
        </w:tabs>
        <w:suppressAutoHyphens/>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FC1CCA" w:rsidRPr="000D6043" w:rsidRDefault="00FC1CCA" w:rsidP="00FC1CCA">
      <w:pPr>
        <w:spacing w:line="360" w:lineRule="auto"/>
        <w:rPr>
          <w:rFonts w:ascii="Times New Roman" w:hAnsi="Times New Roman"/>
          <w:sz w:val="26"/>
          <w:szCs w:val="26"/>
        </w:rPr>
      </w:pPr>
    </w:p>
    <w:p w:rsidR="00FC1CCA"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1.</w:t>
      </w:r>
      <w:r w:rsidRPr="000D6043">
        <w:rPr>
          <w:rFonts w:ascii="Times New Roman" w:hAnsi="Times New Roman"/>
          <w:sz w:val="26"/>
          <w:szCs w:val="26"/>
        </w:rPr>
        <w:tab/>
        <w:t>That this Opinion and Order</w:t>
      </w:r>
      <w:r w:rsidR="00D72A8D">
        <w:rPr>
          <w:rFonts w:ascii="Times New Roman" w:hAnsi="Times New Roman"/>
          <w:sz w:val="26"/>
          <w:szCs w:val="26"/>
        </w:rPr>
        <w:t>,</w:t>
      </w:r>
      <w:r w:rsidRPr="000D6043">
        <w:rPr>
          <w:rFonts w:ascii="Times New Roman" w:hAnsi="Times New Roman"/>
          <w:sz w:val="26"/>
          <w:szCs w:val="26"/>
        </w:rPr>
        <w:t xml:space="preserve"> together with the </w:t>
      </w:r>
      <w:r w:rsidR="00AB404B">
        <w:rPr>
          <w:rFonts w:ascii="Times New Roman" w:hAnsi="Times New Roman"/>
          <w:sz w:val="26"/>
          <w:szCs w:val="26"/>
        </w:rPr>
        <w:t xml:space="preserve">attached </w:t>
      </w:r>
      <w:r w:rsidRPr="000D6043">
        <w:rPr>
          <w:rFonts w:ascii="Times New Roman" w:hAnsi="Times New Roman"/>
          <w:sz w:val="26"/>
          <w:szCs w:val="26"/>
        </w:rPr>
        <w:t xml:space="preserve">Settlement </w:t>
      </w:r>
      <w:r w:rsidR="005D21D4">
        <w:rPr>
          <w:rFonts w:ascii="Times New Roman" w:hAnsi="Times New Roman"/>
          <w:sz w:val="26"/>
          <w:szCs w:val="26"/>
        </w:rPr>
        <w:t>Agreement</w:t>
      </w:r>
      <w:r w:rsidR="00373297">
        <w:rPr>
          <w:rFonts w:ascii="Times New Roman" w:hAnsi="Times New Roman"/>
          <w:sz w:val="26"/>
          <w:szCs w:val="26"/>
        </w:rPr>
        <w:t xml:space="preserve"> and the </w:t>
      </w:r>
      <w:r w:rsidR="00AA65F1">
        <w:rPr>
          <w:rFonts w:ascii="Times New Roman" w:hAnsi="Times New Roman"/>
          <w:sz w:val="26"/>
          <w:szCs w:val="26"/>
        </w:rPr>
        <w:t>Statement</w:t>
      </w:r>
      <w:r w:rsidR="00373297">
        <w:rPr>
          <w:rFonts w:ascii="Times New Roman" w:hAnsi="Times New Roman"/>
          <w:sz w:val="26"/>
          <w:szCs w:val="26"/>
        </w:rPr>
        <w:t>s</w:t>
      </w:r>
      <w:r w:rsidR="00AA65F1">
        <w:rPr>
          <w:rFonts w:ascii="Times New Roman" w:hAnsi="Times New Roman"/>
          <w:sz w:val="26"/>
          <w:szCs w:val="26"/>
        </w:rPr>
        <w:t xml:space="preserve"> in Support thereof</w:t>
      </w:r>
      <w:r w:rsidR="00D72A8D">
        <w:rPr>
          <w:rFonts w:ascii="Times New Roman" w:hAnsi="Times New Roman"/>
          <w:sz w:val="26"/>
          <w:szCs w:val="26"/>
        </w:rPr>
        <w:t>,</w:t>
      </w:r>
      <w:r>
        <w:rPr>
          <w:rFonts w:ascii="Times New Roman" w:hAnsi="Times New Roman"/>
          <w:sz w:val="26"/>
          <w:szCs w:val="26"/>
        </w:rPr>
        <w:t xml:space="preserve"> </w:t>
      </w:r>
      <w:r w:rsidR="00373297">
        <w:rPr>
          <w:rFonts w:ascii="Times New Roman" w:hAnsi="Times New Roman"/>
          <w:sz w:val="26"/>
          <w:szCs w:val="26"/>
        </w:rPr>
        <w:t>shall be issue</w:t>
      </w:r>
      <w:r w:rsidRPr="000D6043">
        <w:rPr>
          <w:rFonts w:ascii="Times New Roman" w:hAnsi="Times New Roman"/>
          <w:sz w:val="26"/>
          <w:szCs w:val="26"/>
        </w:rPr>
        <w:t>d for comm</w:t>
      </w:r>
      <w:r>
        <w:rPr>
          <w:rFonts w:ascii="Times New Roman" w:hAnsi="Times New Roman"/>
          <w:sz w:val="26"/>
          <w:szCs w:val="26"/>
        </w:rPr>
        <w:t>ents by any interested party.</w:t>
      </w:r>
    </w:p>
    <w:p w:rsidR="00FC1CCA" w:rsidRPr="000D6043" w:rsidRDefault="00FC1CCA" w:rsidP="00FC1CCA">
      <w:pPr>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2.</w:t>
      </w:r>
      <w:r w:rsidRPr="000D6043">
        <w:rPr>
          <w:rFonts w:ascii="Times New Roman" w:hAnsi="Times New Roman"/>
          <w:sz w:val="26"/>
          <w:szCs w:val="26"/>
        </w:rPr>
        <w:tab/>
        <w:t>That a copy of this Opinion and Order</w:t>
      </w:r>
      <w:r w:rsidR="00BB2C8A">
        <w:rPr>
          <w:rFonts w:ascii="Times New Roman" w:hAnsi="Times New Roman"/>
          <w:sz w:val="26"/>
          <w:szCs w:val="26"/>
        </w:rPr>
        <w:t>,</w:t>
      </w:r>
      <w:r w:rsidRPr="000D6043">
        <w:rPr>
          <w:rFonts w:ascii="Times New Roman" w:hAnsi="Times New Roman"/>
          <w:sz w:val="26"/>
          <w:szCs w:val="26"/>
        </w:rPr>
        <w:t xml:space="preserve"> together with the </w:t>
      </w:r>
      <w:r w:rsidR="00AB404B">
        <w:rPr>
          <w:rFonts w:ascii="Times New Roman" w:hAnsi="Times New Roman"/>
          <w:sz w:val="26"/>
          <w:szCs w:val="26"/>
        </w:rPr>
        <w:t xml:space="preserve">attached </w:t>
      </w:r>
      <w:r w:rsidRPr="00B33209">
        <w:rPr>
          <w:rFonts w:ascii="Times New Roman" w:hAnsi="Times New Roman"/>
          <w:sz w:val="26"/>
          <w:szCs w:val="26"/>
        </w:rPr>
        <w:t>Settlement</w:t>
      </w:r>
      <w:r w:rsidRPr="000D6043">
        <w:rPr>
          <w:rFonts w:ascii="Times New Roman" w:hAnsi="Times New Roman"/>
          <w:sz w:val="26"/>
          <w:szCs w:val="26"/>
        </w:rPr>
        <w:t xml:space="preserve"> </w:t>
      </w:r>
      <w:r w:rsidR="005D21D4">
        <w:rPr>
          <w:rFonts w:ascii="Times New Roman" w:hAnsi="Times New Roman"/>
          <w:sz w:val="26"/>
          <w:szCs w:val="26"/>
        </w:rPr>
        <w:t>Agreement</w:t>
      </w:r>
      <w:r w:rsidR="00B43C4A">
        <w:rPr>
          <w:rFonts w:ascii="Times New Roman" w:hAnsi="Times New Roman"/>
          <w:sz w:val="26"/>
          <w:szCs w:val="26"/>
        </w:rPr>
        <w:t xml:space="preserve"> and the </w:t>
      </w:r>
      <w:r w:rsidR="00AA65F1">
        <w:rPr>
          <w:rFonts w:ascii="Times New Roman" w:hAnsi="Times New Roman"/>
          <w:sz w:val="26"/>
          <w:szCs w:val="26"/>
        </w:rPr>
        <w:t>Statement</w:t>
      </w:r>
      <w:r w:rsidR="00B43C4A">
        <w:rPr>
          <w:rFonts w:ascii="Times New Roman" w:hAnsi="Times New Roman"/>
          <w:sz w:val="26"/>
          <w:szCs w:val="26"/>
        </w:rPr>
        <w:t>s</w:t>
      </w:r>
      <w:r w:rsidR="00AA65F1">
        <w:rPr>
          <w:rFonts w:ascii="Times New Roman" w:hAnsi="Times New Roman"/>
          <w:sz w:val="26"/>
          <w:szCs w:val="26"/>
        </w:rPr>
        <w:t xml:space="preserve"> in Support thereof</w:t>
      </w:r>
      <w:r w:rsidR="00BB2C8A">
        <w:rPr>
          <w:rFonts w:ascii="Times New Roman" w:hAnsi="Times New Roman"/>
          <w:sz w:val="26"/>
          <w:szCs w:val="26"/>
        </w:rPr>
        <w:t>,</w:t>
      </w:r>
      <w:r>
        <w:rPr>
          <w:rFonts w:ascii="Times New Roman" w:hAnsi="Times New Roman"/>
          <w:sz w:val="26"/>
          <w:szCs w:val="26"/>
        </w:rPr>
        <w:t xml:space="preserve"> </w:t>
      </w:r>
      <w:r w:rsidRPr="000D6043">
        <w:rPr>
          <w:rFonts w:ascii="Times New Roman" w:hAnsi="Times New Roman"/>
          <w:sz w:val="26"/>
          <w:szCs w:val="26"/>
        </w:rPr>
        <w:t>shall be served on the Office o</w:t>
      </w:r>
      <w:r w:rsidR="00B43C4A">
        <w:rPr>
          <w:rFonts w:ascii="Times New Roman" w:hAnsi="Times New Roman"/>
          <w:sz w:val="26"/>
          <w:szCs w:val="26"/>
        </w:rPr>
        <w:t>f Consumer Advocate</w:t>
      </w:r>
      <w:r w:rsidR="00FD50B8">
        <w:rPr>
          <w:rFonts w:ascii="Times New Roman" w:hAnsi="Times New Roman"/>
          <w:sz w:val="26"/>
          <w:szCs w:val="26"/>
        </w:rPr>
        <w:t xml:space="preserve"> and the Office of Small Business Advocate</w:t>
      </w:r>
      <w:r>
        <w:rPr>
          <w:rFonts w:ascii="Times New Roman" w:hAnsi="Times New Roman"/>
          <w:sz w:val="26"/>
          <w:szCs w:val="26"/>
        </w:rPr>
        <w:t>.</w:t>
      </w:r>
    </w:p>
    <w:p w:rsidR="00FC1CCA" w:rsidRPr="000D6043" w:rsidRDefault="00FC1CCA" w:rsidP="00FC1CCA">
      <w:pPr>
        <w:spacing w:line="360" w:lineRule="auto"/>
        <w:rPr>
          <w:rFonts w:ascii="Times New Roman" w:hAnsi="Times New Roman"/>
          <w:sz w:val="26"/>
          <w:szCs w:val="26"/>
        </w:rPr>
      </w:pPr>
    </w:p>
    <w:p w:rsidR="00FC1CCA"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43C4A">
        <w:rPr>
          <w:rFonts w:ascii="Times New Roman" w:hAnsi="Times New Roman"/>
          <w:sz w:val="26"/>
          <w:szCs w:val="26"/>
        </w:rPr>
        <w:t>3.</w:t>
      </w:r>
      <w:r w:rsidR="00B43C4A">
        <w:rPr>
          <w:rFonts w:ascii="Times New Roman" w:hAnsi="Times New Roman"/>
          <w:sz w:val="26"/>
          <w:szCs w:val="26"/>
        </w:rPr>
        <w:tab/>
        <w:t xml:space="preserve">That comments regarding </w:t>
      </w:r>
      <w:r w:rsidR="00BB2C8A">
        <w:rPr>
          <w:rFonts w:ascii="Times New Roman" w:hAnsi="Times New Roman"/>
          <w:sz w:val="26"/>
          <w:szCs w:val="26"/>
        </w:rPr>
        <w:t xml:space="preserve">the </w:t>
      </w:r>
      <w:r w:rsidR="00B43C4A">
        <w:rPr>
          <w:rFonts w:ascii="Times New Roman" w:hAnsi="Times New Roman"/>
          <w:sz w:val="26"/>
          <w:szCs w:val="26"/>
        </w:rPr>
        <w:t xml:space="preserve">proposed </w:t>
      </w:r>
      <w:r w:rsidR="00BB2C8A">
        <w:rPr>
          <w:rFonts w:ascii="Times New Roman" w:hAnsi="Times New Roman"/>
          <w:sz w:val="26"/>
          <w:szCs w:val="26"/>
        </w:rPr>
        <w:t>Settlement Agreement</w:t>
      </w:r>
      <w:r w:rsidR="00B43C4A">
        <w:rPr>
          <w:rFonts w:ascii="Times New Roman" w:hAnsi="Times New Roman"/>
          <w:sz w:val="26"/>
          <w:szCs w:val="26"/>
        </w:rPr>
        <w:t xml:space="preserve"> and the </w:t>
      </w:r>
      <w:r w:rsidR="00AA65F1">
        <w:rPr>
          <w:rFonts w:ascii="Times New Roman" w:hAnsi="Times New Roman"/>
          <w:sz w:val="26"/>
          <w:szCs w:val="26"/>
        </w:rPr>
        <w:t>Statement</w:t>
      </w:r>
      <w:r w:rsidR="00B43C4A">
        <w:rPr>
          <w:rFonts w:ascii="Times New Roman" w:hAnsi="Times New Roman"/>
          <w:sz w:val="26"/>
          <w:szCs w:val="26"/>
        </w:rPr>
        <w:t>s</w:t>
      </w:r>
      <w:r w:rsidR="00AA65F1">
        <w:rPr>
          <w:rFonts w:ascii="Times New Roman" w:hAnsi="Times New Roman"/>
          <w:sz w:val="26"/>
          <w:szCs w:val="26"/>
        </w:rPr>
        <w:t xml:space="preserve"> in Support thereof</w:t>
      </w:r>
      <w:r w:rsidR="00BB2C8A">
        <w:rPr>
          <w:rFonts w:ascii="Times New Roman" w:hAnsi="Times New Roman"/>
          <w:sz w:val="26"/>
          <w:szCs w:val="26"/>
        </w:rPr>
        <w:t>,</w:t>
      </w:r>
      <w:r w:rsidRPr="000D6043">
        <w:rPr>
          <w:rFonts w:ascii="Times New Roman" w:hAnsi="Times New Roman"/>
          <w:sz w:val="26"/>
          <w:szCs w:val="26"/>
        </w:rPr>
        <w:t xml:space="preserve"> will be considered timely if filed within twenty (20) days of the date of en</w:t>
      </w:r>
      <w:r>
        <w:rPr>
          <w:rFonts w:ascii="Times New Roman" w:hAnsi="Times New Roman"/>
          <w:sz w:val="26"/>
          <w:szCs w:val="26"/>
        </w:rPr>
        <w:t>try of this Opinion and Order.</w:t>
      </w:r>
    </w:p>
    <w:p w:rsidR="00FC1CCA" w:rsidRDefault="00FC1CCA" w:rsidP="000F6AB5">
      <w:pPr>
        <w:spacing w:line="360" w:lineRule="auto"/>
        <w:ind w:firstLine="1440"/>
        <w:rPr>
          <w:rFonts w:ascii="Times New Roman" w:hAnsi="Times New Roman"/>
          <w:sz w:val="26"/>
          <w:szCs w:val="26"/>
        </w:rPr>
      </w:pPr>
      <w:r w:rsidRPr="000D6043">
        <w:rPr>
          <w:rFonts w:ascii="Times New Roman" w:hAnsi="Times New Roman"/>
          <w:sz w:val="26"/>
          <w:szCs w:val="26"/>
        </w:rPr>
        <w:lastRenderedPageBreak/>
        <w:t>4.</w:t>
      </w:r>
      <w:r w:rsidRPr="000D6043">
        <w:rPr>
          <w:rFonts w:ascii="Times New Roman" w:hAnsi="Times New Roman"/>
          <w:sz w:val="26"/>
          <w:szCs w:val="26"/>
        </w:rPr>
        <w:tab/>
        <w:t>That</w:t>
      </w:r>
      <w:r>
        <w:rPr>
          <w:rFonts w:ascii="Times New Roman" w:hAnsi="Times New Roman"/>
          <w:sz w:val="26"/>
          <w:szCs w:val="26"/>
        </w:rPr>
        <w:t>,</w:t>
      </w:r>
      <w:r w:rsidRPr="000D6043">
        <w:rPr>
          <w:rFonts w:ascii="Times New Roman" w:hAnsi="Times New Roman"/>
          <w:sz w:val="26"/>
          <w:szCs w:val="26"/>
        </w:rPr>
        <w:t xml:space="preserve"> subsequent to the Commission’s review of comments filed in this proceeding, a</w:t>
      </w:r>
      <w:r w:rsidR="00B43C4A">
        <w:rPr>
          <w:rFonts w:ascii="Times New Roman" w:hAnsi="Times New Roman"/>
          <w:sz w:val="26"/>
          <w:szCs w:val="26"/>
        </w:rPr>
        <w:t xml:space="preserve">n </w:t>
      </w:r>
      <w:r w:rsidRPr="000D6043">
        <w:rPr>
          <w:rFonts w:ascii="Times New Roman" w:hAnsi="Times New Roman"/>
          <w:sz w:val="26"/>
          <w:szCs w:val="26"/>
        </w:rPr>
        <w:t>Opi</w:t>
      </w:r>
      <w:r>
        <w:rPr>
          <w:rFonts w:ascii="Times New Roman" w:hAnsi="Times New Roman"/>
          <w:sz w:val="26"/>
          <w:szCs w:val="26"/>
        </w:rPr>
        <w:t>nion and Order will be issued.</w:t>
      </w:r>
    </w:p>
    <w:p w:rsidR="00FC1CCA" w:rsidRPr="000D6043" w:rsidRDefault="00FC1CCA" w:rsidP="00FC1CCA">
      <w:pPr>
        <w:spacing w:line="360" w:lineRule="auto"/>
        <w:rPr>
          <w:rFonts w:ascii="Times New Roman" w:hAnsi="Times New Roman"/>
          <w:sz w:val="26"/>
          <w:szCs w:val="26"/>
        </w:rPr>
      </w:pPr>
    </w:p>
    <w:p w:rsidR="00FC1CCA" w:rsidRPr="000D6043" w:rsidRDefault="00FC1CCA" w:rsidP="00FC1CCA">
      <w:pPr>
        <w:rPr>
          <w:rFonts w:ascii="Times New Roman" w:hAnsi="Times New Roman"/>
          <w:sz w:val="26"/>
          <w:szCs w:val="26"/>
        </w:rPr>
      </w:pPr>
    </w:p>
    <w:p w:rsidR="00FC1CCA" w:rsidRPr="000D6043" w:rsidRDefault="00B01CFD" w:rsidP="00FC1CCA">
      <w:pPr>
        <w:spacing w:line="360" w:lineRule="auto"/>
        <w:rPr>
          <w:rFonts w:ascii="Times New Roman" w:hAnsi="Times New Roman"/>
          <w:b/>
          <w:sz w:val="26"/>
          <w:szCs w:val="26"/>
        </w:rPr>
      </w:pPr>
      <w:r>
        <w:rPr>
          <w:noProof/>
        </w:rPr>
        <w:drawing>
          <wp:anchor distT="0" distB="0" distL="114300" distR="114300" simplePos="0" relativeHeight="251658240" behindDoc="1" locked="0" layoutInCell="1" allowOverlap="1" wp14:anchorId="19E08012" wp14:editId="549E0110">
            <wp:simplePos x="0" y="0"/>
            <wp:positionH relativeFrom="column">
              <wp:posOffset>3003550</wp:posOffset>
            </wp:positionH>
            <wp:positionV relativeFrom="paragraph">
              <wp:posOffset>124460</wp:posOffset>
            </wp:positionV>
            <wp:extent cx="2200275" cy="838200"/>
            <wp:effectExtent l="0" t="0" r="9525" b="0"/>
            <wp:wrapNone/>
            <wp:docPr id="25"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b/>
          <w:sz w:val="26"/>
          <w:szCs w:val="26"/>
        </w:rPr>
        <w:t>BY THE COMMISSION,</w:t>
      </w:r>
    </w:p>
    <w:p w:rsidR="00FC1CCA" w:rsidRPr="000D6043" w:rsidRDefault="00FC1CCA" w:rsidP="00FC1CCA">
      <w:pPr>
        <w:rPr>
          <w:rFonts w:ascii="Times New Roman" w:hAnsi="Times New Roman"/>
          <w:sz w:val="26"/>
          <w:szCs w:val="26"/>
        </w:rPr>
      </w:pPr>
    </w:p>
    <w:p w:rsidR="00FC1CCA" w:rsidRDefault="00FC1CCA" w:rsidP="00FC1CCA">
      <w:pPr>
        <w:rPr>
          <w:rFonts w:ascii="Times New Roman" w:hAnsi="Times New Roman"/>
          <w:sz w:val="26"/>
          <w:szCs w:val="26"/>
        </w:rPr>
      </w:pPr>
    </w:p>
    <w:p w:rsidR="00FC1CCA" w:rsidRPr="000D6043" w:rsidRDefault="00FC1CCA" w:rsidP="00FC1CCA">
      <w:pPr>
        <w:rPr>
          <w:rFonts w:ascii="Times New Roman" w:hAnsi="Times New Roman"/>
          <w:sz w:val="26"/>
          <w:szCs w:val="26"/>
        </w:rPr>
      </w:pP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96501D" w:rsidRPr="000D6043" w:rsidRDefault="0096501D" w:rsidP="00AD6C2C">
      <w:pPr>
        <w:rPr>
          <w:rFonts w:ascii="Times New Roman" w:hAnsi="Times New Roman"/>
          <w:sz w:val="26"/>
          <w:szCs w:val="26"/>
        </w:rPr>
      </w:pPr>
    </w:p>
    <w:p w:rsidR="00FC1CCA" w:rsidRPr="001B2BFB" w:rsidRDefault="00FC1CCA" w:rsidP="00FC1CCA">
      <w:pPr>
        <w:tabs>
          <w:tab w:val="left" w:pos="-720"/>
        </w:tabs>
        <w:suppressAutoHyphens/>
        <w:rPr>
          <w:rFonts w:ascii="Times New Roman" w:hAnsi="Times New Roman"/>
          <w:sz w:val="26"/>
          <w:szCs w:val="26"/>
        </w:rPr>
      </w:pPr>
    </w:p>
    <w:p w:rsidR="00FC1CCA" w:rsidRPr="00AD292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Pr="001B2BFB" w:rsidRDefault="00FC1CCA" w:rsidP="00FC1CCA">
      <w:pPr>
        <w:tabs>
          <w:tab w:val="left" w:pos="-720"/>
        </w:tabs>
        <w:suppressAutoHyphens/>
        <w:rPr>
          <w:rFonts w:ascii="Times New Roman" w:hAnsi="Times New Roman"/>
          <w:sz w:val="26"/>
          <w:szCs w:val="26"/>
        </w:rPr>
      </w:pPr>
    </w:p>
    <w:p w:rsidR="00FC1CC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202FCB">
        <w:rPr>
          <w:rFonts w:ascii="Times New Roman" w:hAnsi="Times New Roman"/>
          <w:sz w:val="26"/>
          <w:szCs w:val="26"/>
        </w:rPr>
        <w:tab/>
        <w:t>September 13, 2012</w:t>
      </w:r>
    </w:p>
    <w:p w:rsidR="00FC1CCA" w:rsidRPr="001B2BFB" w:rsidRDefault="00FC1CCA" w:rsidP="00FC1CCA">
      <w:pPr>
        <w:tabs>
          <w:tab w:val="left" w:pos="-720"/>
        </w:tabs>
        <w:suppressAutoHyphens/>
        <w:rPr>
          <w:rFonts w:ascii="Times New Roman" w:hAnsi="Times New Roman"/>
          <w:sz w:val="26"/>
          <w:szCs w:val="26"/>
        </w:rPr>
      </w:pPr>
    </w:p>
    <w:p w:rsidR="00EB41F7" w:rsidRDefault="00FC1CCA" w:rsidP="00276336">
      <w:pPr>
        <w:spacing w:line="360" w:lineRule="auto"/>
        <w:rPr>
          <w:rFonts w:ascii="Times New Roman" w:hAnsi="Times New Roman"/>
          <w:sz w:val="26"/>
        </w:rPr>
      </w:pPr>
      <w:r w:rsidRPr="00202FCB">
        <w:rPr>
          <w:rFonts w:ascii="Times New Roman" w:hAnsi="Times New Roman"/>
          <w:sz w:val="26"/>
        </w:rPr>
        <w:t>ORDER ENTERED:</w:t>
      </w:r>
      <w:r w:rsidR="00BC78F3" w:rsidRPr="00202FCB">
        <w:rPr>
          <w:rFonts w:ascii="Times New Roman" w:hAnsi="Times New Roman"/>
          <w:sz w:val="26"/>
        </w:rPr>
        <w:t xml:space="preserve">  </w:t>
      </w:r>
      <w:r w:rsidR="008A2010" w:rsidRPr="00202FCB">
        <w:rPr>
          <w:rFonts w:ascii="Times New Roman" w:hAnsi="Times New Roman"/>
          <w:sz w:val="26"/>
        </w:rPr>
        <w:t xml:space="preserve">         </w:t>
      </w:r>
      <w:r w:rsidR="00B01CFD">
        <w:rPr>
          <w:rFonts w:ascii="Times New Roman" w:hAnsi="Times New Roman"/>
          <w:sz w:val="26"/>
        </w:rPr>
        <w:t>September 13, 2012</w:t>
      </w:r>
    </w:p>
    <w:p w:rsidR="00F321D5" w:rsidRDefault="00F321D5" w:rsidP="00276336">
      <w:pPr>
        <w:spacing w:line="360" w:lineRule="auto"/>
        <w:rPr>
          <w:rFonts w:ascii="Times New Roman" w:hAnsi="Times New Roman"/>
          <w:sz w:val="26"/>
        </w:rPr>
      </w:pPr>
    </w:p>
    <w:p w:rsidR="00F321D5" w:rsidRDefault="00F321D5" w:rsidP="00276336">
      <w:pPr>
        <w:spacing w:line="360" w:lineRule="auto"/>
        <w:rPr>
          <w:rFonts w:ascii="Times New Roman" w:hAnsi="Times New Roman"/>
          <w:sz w:val="26"/>
          <w:szCs w:val="26"/>
        </w:rPr>
        <w:sectPr w:rsidR="00F321D5" w:rsidSect="004376EF">
          <w:footerReference w:type="default" r:id="rId10"/>
          <w:headerReference w:type="first" r:id="rId11"/>
          <w:footerReference w:type="first" r:id="rId12"/>
          <w:pgSz w:w="12240" w:h="15854"/>
          <w:pgMar w:top="1440" w:right="1440" w:bottom="1440" w:left="1440" w:header="720" w:footer="720" w:gutter="0"/>
          <w:pgNumType w:start="1"/>
          <w:cols w:space="720"/>
          <w:titlePg/>
        </w:sectPr>
      </w:pPr>
    </w:p>
    <w:p w:rsidR="00656D16" w:rsidRDefault="00656D16">
      <w:pPr>
        <w:jc w:val="center"/>
        <w:rPr>
          <w:b/>
          <w:bCs/>
          <w:sz w:val="26"/>
          <w:szCs w:val="26"/>
        </w:rPr>
      </w:pPr>
      <w:r>
        <w:rPr>
          <w:b/>
          <w:bCs/>
          <w:sz w:val="26"/>
          <w:szCs w:val="26"/>
        </w:rPr>
        <w:lastRenderedPageBreak/>
        <w:t>BEFORE THE</w:t>
      </w:r>
      <w:r>
        <w:rPr>
          <w:b/>
          <w:bCs/>
          <w:sz w:val="26"/>
          <w:szCs w:val="26"/>
        </w:rPr>
        <w:br/>
        <w:t>PENNSYLVANIA PUBLIC UTILITY COMMISSION</w:t>
      </w:r>
    </w:p>
    <w:tbl>
      <w:tblPr>
        <w:tblW w:w="0" w:type="auto"/>
        <w:tblLayout w:type="fixed"/>
        <w:tblCellMar>
          <w:left w:w="0" w:type="dxa"/>
          <w:right w:w="0" w:type="dxa"/>
        </w:tblCellMar>
        <w:tblLook w:val="0000" w:firstRow="0" w:lastRow="0" w:firstColumn="0" w:lastColumn="0" w:noHBand="0" w:noVBand="0"/>
      </w:tblPr>
      <w:tblGrid>
        <w:gridCol w:w="4834"/>
        <w:gridCol w:w="441"/>
        <w:gridCol w:w="4242"/>
      </w:tblGrid>
      <w:tr w:rsidR="00656D16">
        <w:trPr>
          <w:cantSplit/>
          <w:trHeight w:hRule="exact" w:val="1040"/>
        </w:trPr>
        <w:tc>
          <w:tcPr>
            <w:tcW w:w="4834" w:type="dxa"/>
            <w:vMerge w:val="restart"/>
            <w:tcBorders>
              <w:top w:val="nil"/>
              <w:left w:val="nil"/>
              <w:bottom w:val="nil"/>
              <w:right w:val="single" w:sz="5" w:space="0" w:color="000000"/>
            </w:tcBorders>
          </w:tcPr>
          <w:p w:rsidR="00656D16" w:rsidRDefault="00656D16">
            <w:pPr>
              <w:spacing w:before="288"/>
              <w:ind w:left="72" w:right="180"/>
              <w:rPr>
                <w:b/>
                <w:bCs/>
                <w:spacing w:val="-3"/>
                <w:sz w:val="26"/>
                <w:szCs w:val="26"/>
              </w:rPr>
            </w:pPr>
            <w:r>
              <w:rPr>
                <w:b/>
                <w:bCs/>
                <w:spacing w:val="-4"/>
                <w:sz w:val="26"/>
                <w:szCs w:val="26"/>
              </w:rPr>
              <w:t xml:space="preserve">Pennsylvania Public Utility Commission, </w:t>
            </w:r>
            <w:r>
              <w:rPr>
                <w:b/>
                <w:bCs/>
                <w:spacing w:val="-3"/>
                <w:sz w:val="26"/>
                <w:szCs w:val="26"/>
              </w:rPr>
              <w:t>Bureau of Investigation and Enforcement</w:t>
            </w:r>
          </w:p>
          <w:p w:rsidR="00656D16" w:rsidRDefault="00656D16">
            <w:pPr>
              <w:spacing w:before="360" w:line="196" w:lineRule="auto"/>
              <w:ind w:right="2954"/>
              <w:jc w:val="right"/>
              <w:rPr>
                <w:b/>
                <w:bCs/>
                <w:sz w:val="26"/>
                <w:szCs w:val="26"/>
              </w:rPr>
            </w:pPr>
            <w:proofErr w:type="gramStart"/>
            <w:r>
              <w:rPr>
                <w:b/>
                <w:bCs/>
                <w:sz w:val="26"/>
                <w:szCs w:val="26"/>
              </w:rPr>
              <w:t>v</w:t>
            </w:r>
            <w:proofErr w:type="gramEnd"/>
            <w:r>
              <w:rPr>
                <w:b/>
                <w:bCs/>
                <w:sz w:val="26"/>
                <w:szCs w:val="26"/>
              </w:rPr>
              <w:t>.</w:t>
            </w:r>
          </w:p>
          <w:p w:rsidR="00656D16" w:rsidRDefault="00656D16">
            <w:pPr>
              <w:spacing w:before="252"/>
              <w:ind w:left="91"/>
              <w:rPr>
                <w:b/>
                <w:bCs/>
                <w:sz w:val="26"/>
                <w:szCs w:val="26"/>
              </w:rPr>
            </w:pPr>
            <w:r>
              <w:rPr>
                <w:b/>
                <w:bCs/>
                <w:sz w:val="26"/>
                <w:szCs w:val="26"/>
              </w:rPr>
              <w:t>PPL Electric Utilities Corporation</w:t>
            </w:r>
          </w:p>
        </w:tc>
        <w:tc>
          <w:tcPr>
            <w:tcW w:w="441" w:type="dxa"/>
            <w:tcBorders>
              <w:top w:val="nil"/>
              <w:left w:val="single" w:sz="5" w:space="0" w:color="000000"/>
              <w:bottom w:val="nil"/>
              <w:right w:val="single" w:sz="5" w:space="0" w:color="000000"/>
            </w:tcBorders>
          </w:tcPr>
          <w:p w:rsidR="00656D16" w:rsidRDefault="00656D16">
            <w:pPr>
              <w:spacing w:before="252"/>
              <w:ind w:left="91"/>
              <w:rPr>
                <w:b/>
                <w:bCs/>
                <w:sz w:val="26"/>
                <w:szCs w:val="26"/>
              </w:rPr>
            </w:pPr>
          </w:p>
        </w:tc>
        <w:tc>
          <w:tcPr>
            <w:tcW w:w="4242" w:type="dxa"/>
            <w:tcBorders>
              <w:top w:val="nil"/>
              <w:left w:val="single" w:sz="5" w:space="0" w:color="000000"/>
              <w:bottom w:val="nil"/>
              <w:right w:val="single" w:sz="5" w:space="0" w:color="000000"/>
            </w:tcBorders>
          </w:tcPr>
          <w:p w:rsidR="00656D16" w:rsidRDefault="00656D16">
            <w:pPr>
              <w:spacing w:before="252"/>
              <w:ind w:left="91"/>
              <w:rPr>
                <w:b/>
                <w:bCs/>
                <w:sz w:val="26"/>
                <w:szCs w:val="26"/>
              </w:rPr>
            </w:pPr>
          </w:p>
        </w:tc>
      </w:tr>
      <w:tr w:rsidR="00656D16">
        <w:trPr>
          <w:cantSplit/>
          <w:trHeight w:hRule="exact" w:val="357"/>
        </w:trPr>
        <w:tc>
          <w:tcPr>
            <w:tcW w:w="4834" w:type="dxa"/>
            <w:vMerge/>
            <w:tcBorders>
              <w:top w:val="nil"/>
              <w:left w:val="nil"/>
              <w:bottom w:val="nil"/>
              <w:right w:val="single" w:sz="5" w:space="0" w:color="000000"/>
            </w:tcBorders>
          </w:tcPr>
          <w:p w:rsidR="00656D16" w:rsidRDefault="00656D16">
            <w:pPr>
              <w:rPr>
                <w:b/>
                <w:bCs/>
                <w:sz w:val="26"/>
                <w:szCs w:val="26"/>
              </w:rPr>
            </w:pPr>
          </w:p>
        </w:tc>
        <w:tc>
          <w:tcPr>
            <w:tcW w:w="441" w:type="dxa"/>
            <w:tcBorders>
              <w:top w:val="nil"/>
              <w:left w:val="single" w:sz="5" w:space="0" w:color="000000"/>
              <w:bottom w:val="nil"/>
              <w:right w:val="single" w:sz="5" w:space="0" w:color="000000"/>
            </w:tcBorders>
          </w:tcPr>
          <w:p w:rsidR="00656D16" w:rsidRDefault="00656D16">
            <w:pPr>
              <w:rPr>
                <w:b/>
                <w:bCs/>
                <w:sz w:val="26"/>
                <w:szCs w:val="26"/>
              </w:rPr>
            </w:pPr>
          </w:p>
        </w:tc>
        <w:tc>
          <w:tcPr>
            <w:tcW w:w="4242" w:type="dxa"/>
            <w:vMerge w:val="restart"/>
            <w:tcBorders>
              <w:top w:val="nil"/>
              <w:left w:val="single" w:sz="5" w:space="0" w:color="000000"/>
              <w:bottom w:val="nil"/>
              <w:right w:val="single" w:sz="5" w:space="0" w:color="000000"/>
            </w:tcBorders>
          </w:tcPr>
          <w:p w:rsidR="00656D16" w:rsidRDefault="00656D16">
            <w:pPr>
              <w:ind w:right="752"/>
              <w:jc w:val="right"/>
              <w:rPr>
                <w:b/>
                <w:bCs/>
                <w:sz w:val="26"/>
                <w:szCs w:val="26"/>
              </w:rPr>
            </w:pPr>
            <w:r>
              <w:rPr>
                <w:b/>
                <w:bCs/>
                <w:sz w:val="26"/>
                <w:szCs w:val="26"/>
              </w:rPr>
              <w:t>Docket No. M-2012-2264635</w:t>
            </w:r>
          </w:p>
        </w:tc>
      </w:tr>
      <w:tr w:rsidR="00656D16">
        <w:trPr>
          <w:cantSplit/>
          <w:trHeight w:hRule="exact" w:val="1597"/>
        </w:trPr>
        <w:tc>
          <w:tcPr>
            <w:tcW w:w="4834" w:type="dxa"/>
            <w:vMerge/>
            <w:tcBorders>
              <w:top w:val="nil"/>
              <w:left w:val="nil"/>
              <w:bottom w:val="nil"/>
              <w:right w:val="single" w:sz="5" w:space="0" w:color="000000"/>
            </w:tcBorders>
          </w:tcPr>
          <w:p w:rsidR="00656D16" w:rsidRDefault="00656D16">
            <w:pPr>
              <w:rPr>
                <w:b/>
                <w:bCs/>
                <w:sz w:val="26"/>
                <w:szCs w:val="26"/>
              </w:rPr>
            </w:pPr>
          </w:p>
        </w:tc>
        <w:tc>
          <w:tcPr>
            <w:tcW w:w="441" w:type="dxa"/>
            <w:tcBorders>
              <w:top w:val="nil"/>
              <w:left w:val="single" w:sz="5" w:space="0" w:color="000000"/>
              <w:bottom w:val="nil"/>
              <w:right w:val="single" w:sz="5" w:space="0" w:color="000000"/>
            </w:tcBorders>
          </w:tcPr>
          <w:p w:rsidR="00656D16" w:rsidRDefault="00656D16">
            <w:pPr>
              <w:rPr>
                <w:b/>
                <w:bCs/>
                <w:sz w:val="26"/>
                <w:szCs w:val="26"/>
              </w:rPr>
            </w:pPr>
          </w:p>
        </w:tc>
        <w:tc>
          <w:tcPr>
            <w:tcW w:w="4242" w:type="dxa"/>
            <w:vMerge/>
            <w:tcBorders>
              <w:top w:val="nil"/>
              <w:left w:val="single" w:sz="5" w:space="0" w:color="000000"/>
              <w:bottom w:val="nil"/>
              <w:right w:val="single" w:sz="5" w:space="0" w:color="000000"/>
            </w:tcBorders>
          </w:tcPr>
          <w:p w:rsidR="00656D16" w:rsidRDefault="00656D16">
            <w:pPr>
              <w:rPr>
                <w:b/>
                <w:bCs/>
                <w:sz w:val="26"/>
                <w:szCs w:val="26"/>
              </w:rPr>
            </w:pPr>
          </w:p>
        </w:tc>
      </w:tr>
      <w:tr w:rsidR="00656D16">
        <w:trPr>
          <w:trHeight w:hRule="exact" w:val="11"/>
        </w:trPr>
        <w:tc>
          <w:tcPr>
            <w:tcW w:w="4834" w:type="dxa"/>
            <w:tcBorders>
              <w:top w:val="nil"/>
              <w:left w:val="nil"/>
              <w:bottom w:val="nil"/>
              <w:right w:val="single" w:sz="5" w:space="0" w:color="000000"/>
            </w:tcBorders>
          </w:tcPr>
          <w:p w:rsidR="00656D16" w:rsidRDefault="00656D16">
            <w:pPr>
              <w:rPr>
                <w:b/>
                <w:bCs/>
                <w:sz w:val="26"/>
                <w:szCs w:val="26"/>
              </w:rPr>
            </w:pPr>
          </w:p>
        </w:tc>
        <w:tc>
          <w:tcPr>
            <w:tcW w:w="441" w:type="dxa"/>
            <w:tcBorders>
              <w:top w:val="nil"/>
              <w:left w:val="single" w:sz="5" w:space="0" w:color="000000"/>
              <w:bottom w:val="nil"/>
              <w:right w:val="single" w:sz="5" w:space="0" w:color="000000"/>
            </w:tcBorders>
          </w:tcPr>
          <w:p w:rsidR="00656D16" w:rsidRDefault="00656D16">
            <w:pPr>
              <w:rPr>
                <w:b/>
                <w:bCs/>
                <w:sz w:val="26"/>
                <w:szCs w:val="26"/>
              </w:rPr>
            </w:pPr>
          </w:p>
        </w:tc>
        <w:tc>
          <w:tcPr>
            <w:tcW w:w="4242" w:type="dxa"/>
            <w:tcBorders>
              <w:top w:val="nil"/>
              <w:left w:val="single" w:sz="5" w:space="0" w:color="000000"/>
              <w:bottom w:val="nil"/>
              <w:right w:val="nil"/>
            </w:tcBorders>
          </w:tcPr>
          <w:p w:rsidR="00656D16" w:rsidRDefault="00656D16">
            <w:pPr>
              <w:rPr>
                <w:b/>
                <w:bCs/>
                <w:sz w:val="26"/>
                <w:szCs w:val="26"/>
              </w:rPr>
            </w:pPr>
          </w:p>
        </w:tc>
      </w:tr>
    </w:tbl>
    <w:p w:rsidR="00656D16" w:rsidRDefault="00656D16">
      <w:pPr>
        <w:spacing w:before="288" w:line="264" w:lineRule="exact"/>
        <w:jc w:val="center"/>
        <w:rPr>
          <w:b/>
          <w:bCs/>
          <w:sz w:val="26"/>
          <w:szCs w:val="26"/>
          <w:u w:val="single"/>
        </w:rPr>
      </w:pPr>
      <w:r>
        <w:rPr>
          <w:b/>
          <w:bCs/>
          <w:sz w:val="26"/>
          <w:szCs w:val="26"/>
          <w:u w:val="single"/>
        </w:rPr>
        <w:t>SETTLEMENT AGREEMENT</w:t>
      </w:r>
    </w:p>
    <w:p w:rsidR="00656D16" w:rsidRDefault="00656D16">
      <w:pPr>
        <w:tabs>
          <w:tab w:val="right" w:pos="2232"/>
        </w:tabs>
        <w:spacing w:before="252" w:line="265" w:lineRule="exact"/>
        <w:ind w:left="72"/>
        <w:rPr>
          <w:b/>
          <w:bCs/>
          <w:sz w:val="26"/>
          <w:szCs w:val="26"/>
        </w:rPr>
      </w:pPr>
      <w:r>
        <w:rPr>
          <w:b/>
          <w:bCs/>
          <w:sz w:val="26"/>
          <w:szCs w:val="26"/>
        </w:rPr>
        <w:t>I.</w:t>
      </w:r>
      <w:r>
        <w:rPr>
          <w:b/>
          <w:bCs/>
          <w:sz w:val="26"/>
          <w:szCs w:val="26"/>
        </w:rPr>
        <w:tab/>
        <w:t>Introduction</w:t>
      </w:r>
    </w:p>
    <w:p w:rsidR="00656D16" w:rsidRDefault="00656D16" w:rsidP="00656D16">
      <w:pPr>
        <w:widowControl w:val="0"/>
        <w:numPr>
          <w:ilvl w:val="0"/>
          <w:numId w:val="3"/>
        </w:numPr>
        <w:tabs>
          <w:tab w:val="clear" w:pos="720"/>
          <w:tab w:val="num" w:pos="1584"/>
        </w:tabs>
        <w:kinsoku w:val="0"/>
        <w:spacing w:before="252" w:line="537" w:lineRule="exact"/>
        <w:ind w:right="216"/>
        <w:rPr>
          <w:sz w:val="26"/>
          <w:szCs w:val="26"/>
        </w:rPr>
      </w:pPr>
      <w:r>
        <w:rPr>
          <w:spacing w:val="-5"/>
          <w:sz w:val="26"/>
          <w:szCs w:val="26"/>
        </w:rPr>
        <w:t xml:space="preserve">The parties to this Settlement Agreement ("Settlement Agreement") are the </w:t>
      </w:r>
      <w:r>
        <w:rPr>
          <w:spacing w:val="3"/>
          <w:sz w:val="26"/>
          <w:szCs w:val="26"/>
        </w:rPr>
        <w:t xml:space="preserve">Pennsylvania Public Utility Commission, Bureau of Investigation and Enforcement </w:t>
      </w:r>
      <w:r>
        <w:rPr>
          <w:sz w:val="26"/>
          <w:szCs w:val="26"/>
        </w:rPr>
        <w:t>("I&amp;E" or "</w:t>
      </w:r>
      <w:proofErr w:type="spellStart"/>
      <w:r>
        <w:rPr>
          <w:sz w:val="26"/>
          <w:szCs w:val="26"/>
        </w:rPr>
        <w:t>Prosecutory</w:t>
      </w:r>
      <w:proofErr w:type="spellEnd"/>
      <w:r>
        <w:rPr>
          <w:sz w:val="26"/>
          <w:szCs w:val="26"/>
        </w:rPr>
        <w:t xml:space="preserve"> Staff"), P.O. Box 3265, Harrisburg, PA 17105-3265, and PPL </w:t>
      </w:r>
      <w:r>
        <w:rPr>
          <w:spacing w:val="5"/>
          <w:sz w:val="26"/>
          <w:szCs w:val="26"/>
        </w:rPr>
        <w:t xml:space="preserve">Electric Utilities Corporation ("PPL" or "Company"), Two North Ninth Street, </w:t>
      </w:r>
      <w:r>
        <w:rPr>
          <w:sz w:val="26"/>
          <w:szCs w:val="26"/>
        </w:rPr>
        <w:t>Allentown, PA 18101-1179.</w:t>
      </w:r>
    </w:p>
    <w:p w:rsidR="00656D16" w:rsidRDefault="00656D16" w:rsidP="00656D16">
      <w:pPr>
        <w:widowControl w:val="0"/>
        <w:numPr>
          <w:ilvl w:val="0"/>
          <w:numId w:val="3"/>
        </w:numPr>
        <w:tabs>
          <w:tab w:val="clear" w:pos="720"/>
          <w:tab w:val="num" w:pos="1584"/>
        </w:tabs>
        <w:kinsoku w:val="0"/>
        <w:spacing w:before="216" w:line="527" w:lineRule="exact"/>
        <w:ind w:right="144"/>
        <w:rPr>
          <w:i/>
          <w:iCs/>
          <w:spacing w:val="-4"/>
          <w:sz w:val="26"/>
          <w:szCs w:val="26"/>
        </w:rPr>
      </w:pPr>
      <w:r>
        <w:rPr>
          <w:spacing w:val="1"/>
          <w:sz w:val="26"/>
          <w:szCs w:val="26"/>
        </w:rPr>
        <w:t xml:space="preserve">The Pennsylvania Public Utility Commission ("Commission") is a duly </w:t>
      </w:r>
      <w:r>
        <w:rPr>
          <w:spacing w:val="-3"/>
          <w:sz w:val="26"/>
          <w:szCs w:val="26"/>
        </w:rPr>
        <w:t xml:space="preserve">constituted agency of the Commonwealth of Pennsylvania empowered to regulate utilities </w:t>
      </w:r>
      <w:r>
        <w:rPr>
          <w:spacing w:val="1"/>
          <w:sz w:val="26"/>
          <w:szCs w:val="26"/>
        </w:rPr>
        <w:t xml:space="preserve">within this Commonwealth pursuant to the Public Utility Code ("Code"), 66 </w:t>
      </w:r>
      <w:proofErr w:type="spellStart"/>
      <w:r>
        <w:rPr>
          <w:spacing w:val="1"/>
          <w:sz w:val="26"/>
          <w:szCs w:val="26"/>
        </w:rPr>
        <w:t>Pa.C.S</w:t>
      </w:r>
      <w:proofErr w:type="spellEnd"/>
      <w:r>
        <w:rPr>
          <w:spacing w:val="1"/>
          <w:sz w:val="26"/>
          <w:szCs w:val="26"/>
        </w:rPr>
        <w:t xml:space="preserve">. §§ </w:t>
      </w:r>
      <w:r>
        <w:rPr>
          <w:spacing w:val="-4"/>
          <w:sz w:val="26"/>
          <w:szCs w:val="26"/>
        </w:rPr>
        <w:t xml:space="preserve">101, </w:t>
      </w:r>
      <w:r>
        <w:rPr>
          <w:i/>
          <w:iCs/>
          <w:spacing w:val="-4"/>
          <w:sz w:val="26"/>
          <w:szCs w:val="26"/>
        </w:rPr>
        <w:t>et seq.</w:t>
      </w:r>
    </w:p>
    <w:p w:rsidR="00656D16" w:rsidRDefault="00656D16" w:rsidP="00656D16">
      <w:pPr>
        <w:widowControl w:val="0"/>
        <w:numPr>
          <w:ilvl w:val="0"/>
          <w:numId w:val="3"/>
        </w:numPr>
        <w:tabs>
          <w:tab w:val="clear" w:pos="720"/>
          <w:tab w:val="num" w:pos="1584"/>
        </w:tabs>
        <w:kinsoku w:val="0"/>
        <w:spacing w:before="180" w:line="463" w:lineRule="exact"/>
        <w:ind w:right="504"/>
        <w:rPr>
          <w:spacing w:val="-1"/>
          <w:sz w:val="26"/>
          <w:szCs w:val="26"/>
        </w:rPr>
      </w:pPr>
      <w:r>
        <w:rPr>
          <w:spacing w:val="-2"/>
          <w:sz w:val="26"/>
          <w:szCs w:val="26"/>
        </w:rPr>
        <w:t xml:space="preserve">Section </w:t>
      </w:r>
      <w:proofErr w:type="gramStart"/>
      <w:r>
        <w:rPr>
          <w:spacing w:val="-2"/>
          <w:sz w:val="26"/>
          <w:szCs w:val="26"/>
        </w:rPr>
        <w:t>50I(</w:t>
      </w:r>
      <w:proofErr w:type="gramEnd"/>
      <w:r>
        <w:rPr>
          <w:spacing w:val="-2"/>
          <w:sz w:val="26"/>
          <w:szCs w:val="26"/>
        </w:rPr>
        <w:t xml:space="preserve">a) of the Code, 66 </w:t>
      </w:r>
      <w:proofErr w:type="spellStart"/>
      <w:r>
        <w:rPr>
          <w:spacing w:val="-2"/>
          <w:sz w:val="26"/>
          <w:szCs w:val="26"/>
        </w:rPr>
        <w:t>Pa.C.S</w:t>
      </w:r>
      <w:proofErr w:type="spellEnd"/>
      <w:r>
        <w:rPr>
          <w:spacing w:val="-2"/>
          <w:sz w:val="26"/>
          <w:szCs w:val="26"/>
        </w:rPr>
        <w:t xml:space="preserve">. § 501(a), authorizes and obligates </w:t>
      </w:r>
      <w:r>
        <w:rPr>
          <w:spacing w:val="-1"/>
          <w:sz w:val="26"/>
          <w:szCs w:val="26"/>
        </w:rPr>
        <w:t>the Commission to execute and enforce the provisions of the Code.</w:t>
      </w:r>
    </w:p>
    <w:p w:rsidR="00656D16" w:rsidRDefault="00656D16">
      <w:pPr>
        <w:autoSpaceDE w:val="0"/>
        <w:autoSpaceDN w:val="0"/>
        <w:adjustRightInd w:val="0"/>
        <w:sectPr w:rsidR="00656D16" w:rsidSect="00656D16">
          <w:footerReference w:type="even" r:id="rId13"/>
          <w:footerReference w:type="default" r:id="rId14"/>
          <w:pgSz w:w="12240" w:h="15854"/>
          <w:pgMar w:top="1440" w:right="1440" w:bottom="1440" w:left="1440" w:header="720" w:footer="720" w:gutter="0"/>
          <w:pgNumType w:start="1"/>
          <w:cols w:space="720"/>
          <w:titlePg/>
        </w:sectPr>
      </w:pPr>
    </w:p>
    <w:p w:rsidR="00656D16" w:rsidRDefault="00656D16" w:rsidP="00656D16">
      <w:pPr>
        <w:widowControl w:val="0"/>
        <w:numPr>
          <w:ilvl w:val="0"/>
          <w:numId w:val="4"/>
        </w:numPr>
        <w:tabs>
          <w:tab w:val="clear" w:pos="720"/>
          <w:tab w:val="num" w:pos="1656"/>
        </w:tabs>
        <w:kinsoku w:val="0"/>
        <w:spacing w:line="539" w:lineRule="exact"/>
        <w:ind w:right="288"/>
        <w:rPr>
          <w:sz w:val="26"/>
          <w:szCs w:val="26"/>
        </w:rPr>
      </w:pPr>
      <w:r>
        <w:rPr>
          <w:spacing w:val="-6"/>
          <w:sz w:val="26"/>
          <w:szCs w:val="26"/>
        </w:rPr>
        <w:lastRenderedPageBreak/>
        <w:t xml:space="preserve">The Commission has delegated its authority to initiate proceedings that are </w:t>
      </w:r>
      <w:proofErr w:type="spellStart"/>
      <w:r>
        <w:rPr>
          <w:sz w:val="26"/>
          <w:szCs w:val="26"/>
        </w:rPr>
        <w:t>prosecutory</w:t>
      </w:r>
      <w:proofErr w:type="spellEnd"/>
      <w:r>
        <w:rPr>
          <w:sz w:val="26"/>
          <w:szCs w:val="26"/>
        </w:rPr>
        <w:t xml:space="preserve"> in nature to </w:t>
      </w:r>
      <w:proofErr w:type="gramStart"/>
      <w:r>
        <w:rPr>
          <w:sz w:val="26"/>
          <w:szCs w:val="26"/>
        </w:rPr>
        <w:t>I&amp;E</w:t>
      </w:r>
      <w:proofErr w:type="gramEnd"/>
      <w:r>
        <w:rPr>
          <w:sz w:val="26"/>
          <w:szCs w:val="26"/>
        </w:rPr>
        <w:t xml:space="preserve"> and other bureaus with enforcement responsibilities. </w:t>
      </w:r>
      <w:r>
        <w:rPr>
          <w:i/>
          <w:iCs/>
          <w:spacing w:val="1"/>
          <w:sz w:val="26"/>
          <w:szCs w:val="26"/>
        </w:rPr>
        <w:t xml:space="preserve">Delegation of </w:t>
      </w:r>
      <w:proofErr w:type="spellStart"/>
      <w:r>
        <w:rPr>
          <w:i/>
          <w:iCs/>
          <w:spacing w:val="1"/>
          <w:sz w:val="26"/>
          <w:szCs w:val="26"/>
        </w:rPr>
        <w:t>Prosecutory</w:t>
      </w:r>
      <w:proofErr w:type="spellEnd"/>
      <w:r>
        <w:rPr>
          <w:i/>
          <w:iCs/>
          <w:spacing w:val="1"/>
          <w:sz w:val="26"/>
          <w:szCs w:val="26"/>
        </w:rPr>
        <w:t xml:space="preserve"> Authority to Bureaus with Enforcement Responsibilities, </w:t>
      </w:r>
      <w:r>
        <w:rPr>
          <w:spacing w:val="-3"/>
          <w:sz w:val="26"/>
          <w:szCs w:val="26"/>
        </w:rPr>
        <w:t xml:space="preserve">Docket No. M-00940593 (Order entered September 2, 1994), as amended by Act 129 of </w:t>
      </w:r>
      <w:r>
        <w:rPr>
          <w:sz w:val="26"/>
          <w:szCs w:val="26"/>
        </w:rPr>
        <w:t xml:space="preserve">2008, 66 </w:t>
      </w:r>
      <w:proofErr w:type="spellStart"/>
      <w:r>
        <w:rPr>
          <w:sz w:val="26"/>
          <w:szCs w:val="26"/>
        </w:rPr>
        <w:t>Pa.C.S</w:t>
      </w:r>
      <w:proofErr w:type="spellEnd"/>
      <w:r>
        <w:rPr>
          <w:sz w:val="26"/>
          <w:szCs w:val="26"/>
        </w:rPr>
        <w:t>. § 308.2(a</w:t>
      </w:r>
      <w:proofErr w:type="gramStart"/>
      <w:r>
        <w:rPr>
          <w:sz w:val="26"/>
          <w:szCs w:val="26"/>
        </w:rPr>
        <w:t>)(</w:t>
      </w:r>
      <w:proofErr w:type="gramEnd"/>
      <w:r>
        <w:rPr>
          <w:sz w:val="26"/>
          <w:szCs w:val="26"/>
        </w:rPr>
        <w:t>11).</w:t>
      </w:r>
    </w:p>
    <w:p w:rsidR="00656D16" w:rsidRDefault="00656D16" w:rsidP="00656D16">
      <w:pPr>
        <w:widowControl w:val="0"/>
        <w:numPr>
          <w:ilvl w:val="0"/>
          <w:numId w:val="4"/>
        </w:numPr>
        <w:tabs>
          <w:tab w:val="clear" w:pos="720"/>
          <w:tab w:val="num" w:pos="1656"/>
        </w:tabs>
        <w:kinsoku w:val="0"/>
        <w:spacing w:before="180" w:line="524" w:lineRule="exact"/>
        <w:ind w:right="432"/>
        <w:rPr>
          <w:spacing w:val="-2"/>
          <w:sz w:val="26"/>
          <w:szCs w:val="26"/>
        </w:rPr>
      </w:pPr>
      <w:r>
        <w:rPr>
          <w:spacing w:val="4"/>
          <w:sz w:val="26"/>
          <w:szCs w:val="26"/>
        </w:rPr>
        <w:t xml:space="preserve">PPL is a jurisdictional electric utility headquartered in Allentown, </w:t>
      </w:r>
      <w:r>
        <w:rPr>
          <w:spacing w:val="-2"/>
          <w:sz w:val="26"/>
          <w:szCs w:val="26"/>
        </w:rPr>
        <w:t xml:space="preserve">Pennsylvania. PPL is a public utility as defined by 66 </w:t>
      </w:r>
      <w:proofErr w:type="spellStart"/>
      <w:r>
        <w:rPr>
          <w:spacing w:val="-2"/>
          <w:sz w:val="26"/>
          <w:szCs w:val="26"/>
        </w:rPr>
        <w:t>Pa.C.S</w:t>
      </w:r>
      <w:proofErr w:type="spellEnd"/>
      <w:r>
        <w:rPr>
          <w:spacing w:val="-2"/>
          <w:sz w:val="26"/>
          <w:szCs w:val="26"/>
        </w:rPr>
        <w:t xml:space="preserve">. § 102 and is engaged in, </w:t>
      </w:r>
      <w:r>
        <w:rPr>
          <w:i/>
          <w:iCs/>
          <w:sz w:val="26"/>
          <w:szCs w:val="26"/>
        </w:rPr>
        <w:t xml:space="preserve">inter alia, </w:t>
      </w:r>
      <w:r>
        <w:rPr>
          <w:sz w:val="26"/>
          <w:szCs w:val="26"/>
        </w:rPr>
        <w:t xml:space="preserve">the provision of public utility service for compensation as an electric </w:t>
      </w:r>
      <w:r>
        <w:rPr>
          <w:spacing w:val="-2"/>
          <w:sz w:val="26"/>
          <w:szCs w:val="26"/>
        </w:rPr>
        <w:t>distribution company.</w:t>
      </w:r>
    </w:p>
    <w:p w:rsidR="00656D16" w:rsidRDefault="00656D16" w:rsidP="00656D16">
      <w:pPr>
        <w:widowControl w:val="0"/>
        <w:numPr>
          <w:ilvl w:val="0"/>
          <w:numId w:val="4"/>
        </w:numPr>
        <w:tabs>
          <w:tab w:val="clear" w:pos="720"/>
          <w:tab w:val="num" w:pos="1656"/>
        </w:tabs>
        <w:kinsoku w:val="0"/>
        <w:spacing w:before="216" w:line="542" w:lineRule="exact"/>
        <w:ind w:right="144"/>
        <w:rPr>
          <w:sz w:val="26"/>
          <w:szCs w:val="26"/>
        </w:rPr>
      </w:pPr>
      <w:r>
        <w:rPr>
          <w:spacing w:val="-6"/>
          <w:sz w:val="26"/>
          <w:szCs w:val="26"/>
        </w:rPr>
        <w:t xml:space="preserve">Section 3301 of the Code, </w:t>
      </w:r>
      <w:proofErr w:type="gramStart"/>
      <w:r>
        <w:rPr>
          <w:spacing w:val="-6"/>
          <w:sz w:val="26"/>
          <w:szCs w:val="26"/>
        </w:rPr>
        <w:t xml:space="preserve">66 </w:t>
      </w:r>
      <w:proofErr w:type="spellStart"/>
      <w:r>
        <w:rPr>
          <w:spacing w:val="-6"/>
          <w:sz w:val="26"/>
          <w:szCs w:val="26"/>
        </w:rPr>
        <w:t>Pa.C.S</w:t>
      </w:r>
      <w:proofErr w:type="spellEnd"/>
      <w:proofErr w:type="gramEnd"/>
      <w:r>
        <w:rPr>
          <w:spacing w:val="-6"/>
          <w:sz w:val="26"/>
          <w:szCs w:val="26"/>
        </w:rPr>
        <w:t xml:space="preserve">. § 3301, authorizes the Commission to </w:t>
      </w:r>
      <w:r>
        <w:rPr>
          <w:sz w:val="26"/>
          <w:szCs w:val="26"/>
        </w:rPr>
        <w:t>impose civil penalties on any public utility or on any other person or corporation subject to the Commission's authority for violations of the Code or Commission regulations or both. Section 3301 further allows for the imposition of a separate fine for each violation and each day's continuance of such violation(s).</w:t>
      </w:r>
    </w:p>
    <w:p w:rsidR="00656D16" w:rsidRDefault="00656D16" w:rsidP="00656D16">
      <w:pPr>
        <w:widowControl w:val="0"/>
        <w:numPr>
          <w:ilvl w:val="0"/>
          <w:numId w:val="4"/>
        </w:numPr>
        <w:tabs>
          <w:tab w:val="clear" w:pos="720"/>
          <w:tab w:val="num" w:pos="1656"/>
        </w:tabs>
        <w:kinsoku w:val="0"/>
        <w:spacing w:before="216" w:line="542" w:lineRule="exact"/>
        <w:ind w:right="288"/>
        <w:rPr>
          <w:sz w:val="26"/>
          <w:szCs w:val="26"/>
        </w:rPr>
      </w:pPr>
      <w:r>
        <w:rPr>
          <w:spacing w:val="-2"/>
          <w:sz w:val="26"/>
          <w:szCs w:val="26"/>
        </w:rPr>
        <w:t xml:space="preserve">Pursuant to Sections 331(a) and 506 of the Public Utility Code, </w:t>
      </w:r>
      <w:proofErr w:type="gramStart"/>
      <w:r>
        <w:rPr>
          <w:spacing w:val="-2"/>
          <w:sz w:val="26"/>
          <w:szCs w:val="26"/>
        </w:rPr>
        <w:t xml:space="preserve">66 </w:t>
      </w:r>
      <w:proofErr w:type="spellStart"/>
      <w:r>
        <w:rPr>
          <w:spacing w:val="-2"/>
          <w:sz w:val="26"/>
          <w:szCs w:val="26"/>
        </w:rPr>
        <w:t>Pa.C.S</w:t>
      </w:r>
      <w:proofErr w:type="spellEnd"/>
      <w:proofErr w:type="gramEnd"/>
      <w:r>
        <w:rPr>
          <w:spacing w:val="-2"/>
          <w:sz w:val="26"/>
          <w:szCs w:val="26"/>
        </w:rPr>
        <w:t xml:space="preserve">. </w:t>
      </w:r>
      <w:r>
        <w:rPr>
          <w:sz w:val="26"/>
          <w:szCs w:val="26"/>
        </w:rPr>
        <w:t xml:space="preserve">§§ 331(a) and 506 and Section 3.113 of the Commission's Practice and Procedure </w:t>
      </w:r>
      <w:r>
        <w:rPr>
          <w:spacing w:val="-1"/>
          <w:sz w:val="26"/>
          <w:szCs w:val="26"/>
        </w:rPr>
        <w:t xml:space="preserve">("Regulations"), 52 Pa. Code § 3.113, Commission staff has the authority to conduct </w:t>
      </w:r>
      <w:r>
        <w:rPr>
          <w:spacing w:val="1"/>
          <w:sz w:val="26"/>
          <w:szCs w:val="26"/>
        </w:rPr>
        <w:t xml:space="preserve">informal investigations or informal proceedings in order to gather data and/or to </w:t>
      </w:r>
      <w:r>
        <w:rPr>
          <w:sz w:val="26"/>
          <w:szCs w:val="26"/>
        </w:rPr>
        <w:t>substantiate allegations of potential violations of the Commission's regulations.</w:t>
      </w:r>
    </w:p>
    <w:p w:rsidR="00656D16" w:rsidRDefault="00656D16" w:rsidP="00656D16">
      <w:pPr>
        <w:widowControl w:val="0"/>
        <w:numPr>
          <w:ilvl w:val="0"/>
          <w:numId w:val="4"/>
        </w:numPr>
        <w:tabs>
          <w:tab w:val="clear" w:pos="720"/>
          <w:tab w:val="num" w:pos="1656"/>
        </w:tabs>
        <w:kinsoku w:val="0"/>
        <w:spacing w:before="216" w:line="463" w:lineRule="exact"/>
        <w:ind w:right="432"/>
        <w:rPr>
          <w:sz w:val="26"/>
          <w:szCs w:val="26"/>
        </w:rPr>
      </w:pPr>
      <w:r>
        <w:rPr>
          <w:spacing w:val="-6"/>
          <w:sz w:val="26"/>
          <w:szCs w:val="26"/>
        </w:rPr>
        <w:t xml:space="preserve">This matter concerns an informal investigation initiated by the Bureau of </w:t>
      </w:r>
      <w:r>
        <w:rPr>
          <w:sz w:val="26"/>
          <w:szCs w:val="26"/>
        </w:rPr>
        <w:t>Consumer Services ("BCS") upon the submission by PPL on August 4, 2011, of</w:t>
      </w:r>
    </w:p>
    <w:p w:rsidR="00656D16" w:rsidRDefault="00656D16">
      <w:pPr>
        <w:autoSpaceDE w:val="0"/>
        <w:autoSpaceDN w:val="0"/>
        <w:adjustRightInd w:val="0"/>
        <w:sectPr w:rsidR="00656D16">
          <w:footerReference w:type="even" r:id="rId15"/>
          <w:footerReference w:type="default" r:id="rId16"/>
          <w:footerReference w:type="first" r:id="rId17"/>
          <w:pgSz w:w="12240" w:h="15840"/>
          <w:pgMar w:top="1565" w:right="1270" w:bottom="1220" w:left="1330" w:header="720" w:footer="1381" w:gutter="0"/>
          <w:cols w:space="720"/>
          <w:noEndnote/>
          <w:titlePg/>
        </w:sectPr>
      </w:pPr>
    </w:p>
    <w:p w:rsidR="00656D16" w:rsidRDefault="00656D16">
      <w:pPr>
        <w:spacing w:line="480" w:lineRule="auto"/>
        <w:ind w:left="144" w:right="144"/>
        <w:rPr>
          <w:sz w:val="26"/>
          <w:szCs w:val="26"/>
        </w:rPr>
      </w:pPr>
      <w:r>
        <w:rPr>
          <w:spacing w:val="-1"/>
          <w:sz w:val="26"/>
          <w:szCs w:val="26"/>
        </w:rPr>
        <w:lastRenderedPageBreak/>
        <w:t xml:space="preserve">electronic notification of the death of former PPL customer, Mr. Richard </w:t>
      </w:r>
      <w:proofErr w:type="spellStart"/>
      <w:r>
        <w:rPr>
          <w:spacing w:val="-1"/>
          <w:sz w:val="26"/>
          <w:szCs w:val="26"/>
        </w:rPr>
        <w:t>Eberly</w:t>
      </w:r>
      <w:proofErr w:type="spellEnd"/>
      <w:r>
        <w:rPr>
          <w:spacing w:val="-1"/>
          <w:sz w:val="26"/>
          <w:szCs w:val="26"/>
        </w:rPr>
        <w:t xml:space="preserve">, pursuant </w:t>
      </w:r>
      <w:r>
        <w:rPr>
          <w:spacing w:val="1"/>
          <w:sz w:val="26"/>
          <w:szCs w:val="26"/>
        </w:rPr>
        <w:t xml:space="preserve">to the January 16, 2009, Secretarial Letter re: </w:t>
      </w:r>
      <w:r>
        <w:rPr>
          <w:i/>
          <w:iCs/>
          <w:spacing w:val="1"/>
          <w:sz w:val="26"/>
          <w:szCs w:val="26"/>
        </w:rPr>
        <w:t xml:space="preserve">Interim Reporting Requirements For </w:t>
      </w:r>
      <w:r>
        <w:rPr>
          <w:i/>
          <w:iCs/>
          <w:spacing w:val="-2"/>
          <w:sz w:val="26"/>
          <w:szCs w:val="26"/>
        </w:rPr>
        <w:t xml:space="preserve">Regulated Electric and Gas Utilities To File Reports Regarding Any Incidents Involving </w:t>
      </w:r>
      <w:r>
        <w:rPr>
          <w:i/>
          <w:iCs/>
          <w:spacing w:val="1"/>
          <w:sz w:val="26"/>
          <w:szCs w:val="26"/>
        </w:rPr>
        <w:t xml:space="preserve">Death At Locations Where Residential Utility Service Has Been Terminated, </w:t>
      </w:r>
      <w:r>
        <w:rPr>
          <w:spacing w:val="1"/>
          <w:sz w:val="26"/>
          <w:szCs w:val="26"/>
        </w:rPr>
        <w:t xml:space="preserve">at Docket </w:t>
      </w:r>
      <w:r>
        <w:rPr>
          <w:spacing w:val="-1"/>
          <w:sz w:val="26"/>
          <w:szCs w:val="26"/>
        </w:rPr>
        <w:t>No. M-2009-2084013.</w:t>
      </w:r>
      <w:r>
        <w:rPr>
          <w:rFonts w:ascii="Bookman Old Style" w:hAnsi="Bookman Old Style" w:cs="Bookman Old Style"/>
          <w:spacing w:val="-1"/>
          <w:w w:val="60"/>
          <w:sz w:val="26"/>
          <w:szCs w:val="26"/>
          <w:vertAlign w:val="superscript"/>
        </w:rPr>
        <w:t>1</w:t>
      </w:r>
      <w:r>
        <w:rPr>
          <w:spacing w:val="-1"/>
          <w:sz w:val="26"/>
          <w:szCs w:val="26"/>
        </w:rPr>
        <w:t xml:space="preserve"> </w:t>
      </w:r>
      <w:proofErr w:type="gramStart"/>
      <w:r>
        <w:rPr>
          <w:spacing w:val="-1"/>
          <w:sz w:val="26"/>
          <w:szCs w:val="26"/>
        </w:rPr>
        <w:t>The</w:t>
      </w:r>
      <w:proofErr w:type="gramEnd"/>
      <w:r>
        <w:rPr>
          <w:spacing w:val="-1"/>
          <w:sz w:val="26"/>
          <w:szCs w:val="26"/>
        </w:rPr>
        <w:t xml:space="preserve"> </w:t>
      </w:r>
      <w:proofErr w:type="spellStart"/>
      <w:r>
        <w:rPr>
          <w:spacing w:val="-1"/>
          <w:sz w:val="26"/>
          <w:szCs w:val="26"/>
        </w:rPr>
        <w:t>Prosecutory</w:t>
      </w:r>
      <w:proofErr w:type="spellEnd"/>
      <w:r>
        <w:rPr>
          <w:spacing w:val="-1"/>
          <w:sz w:val="26"/>
          <w:szCs w:val="26"/>
        </w:rPr>
        <w:t xml:space="preserve"> Staffs investigation was conducted to examine </w:t>
      </w:r>
      <w:r>
        <w:rPr>
          <w:spacing w:val="-3"/>
          <w:sz w:val="26"/>
          <w:szCs w:val="26"/>
        </w:rPr>
        <w:t>PPL's treatment of an account where residential electric service was terminated for non</w:t>
      </w:r>
      <w:r>
        <w:rPr>
          <w:spacing w:val="-3"/>
          <w:sz w:val="26"/>
          <w:szCs w:val="26"/>
        </w:rPr>
        <w:softHyphen/>
      </w:r>
      <w:r>
        <w:rPr>
          <w:sz w:val="26"/>
          <w:szCs w:val="26"/>
        </w:rPr>
        <w:t xml:space="preserve">payment on May 24, 2011, and then again on June 20, 2011, when an unauthorized </w:t>
      </w:r>
      <w:r>
        <w:rPr>
          <w:spacing w:val="1"/>
          <w:sz w:val="26"/>
          <w:szCs w:val="26"/>
        </w:rPr>
        <w:t xml:space="preserve">reconnection was discovered. PPL was called by the property owner on August 3, 2011 </w:t>
      </w:r>
      <w:r>
        <w:rPr>
          <w:spacing w:val="-1"/>
          <w:sz w:val="26"/>
          <w:szCs w:val="26"/>
        </w:rPr>
        <w:t xml:space="preserve">to have service put in his name, advising that the tenant and former PPL customer, Mr. </w:t>
      </w:r>
      <w:proofErr w:type="spellStart"/>
      <w:r>
        <w:rPr>
          <w:spacing w:val="3"/>
          <w:sz w:val="26"/>
          <w:szCs w:val="26"/>
        </w:rPr>
        <w:t>Eberly</w:t>
      </w:r>
      <w:proofErr w:type="spellEnd"/>
      <w:r>
        <w:rPr>
          <w:spacing w:val="3"/>
          <w:sz w:val="26"/>
          <w:szCs w:val="26"/>
        </w:rPr>
        <w:t xml:space="preserve">, had been found deceased in his residence on August 2, 2011. Thus, electric </w:t>
      </w:r>
      <w:r>
        <w:rPr>
          <w:spacing w:val="4"/>
          <w:sz w:val="26"/>
          <w:szCs w:val="26"/>
        </w:rPr>
        <w:t xml:space="preserve">service to the residence had been terminated prior to the customer's death. BCS </w:t>
      </w:r>
      <w:r>
        <w:rPr>
          <w:spacing w:val="-2"/>
          <w:sz w:val="26"/>
          <w:szCs w:val="26"/>
        </w:rPr>
        <w:t xml:space="preserve">determined that PPL may have violated Chapters 14 and 56 provisions (52 Pa. Code) and </w:t>
      </w:r>
      <w:r>
        <w:rPr>
          <w:spacing w:val="1"/>
          <w:sz w:val="26"/>
          <w:szCs w:val="26"/>
        </w:rPr>
        <w:t xml:space="preserve">Title 66 during contacts with the customer-of-record prior to and after termination of </w:t>
      </w:r>
      <w:r>
        <w:rPr>
          <w:sz w:val="26"/>
          <w:szCs w:val="26"/>
        </w:rPr>
        <w:t>electric service to the residence.</w:t>
      </w:r>
    </w:p>
    <w:p w:rsidR="00656D16" w:rsidRDefault="00656D16">
      <w:pPr>
        <w:tabs>
          <w:tab w:val="right" w:pos="9314"/>
        </w:tabs>
        <w:spacing w:before="216" w:line="266" w:lineRule="auto"/>
        <w:ind w:left="864"/>
        <w:rPr>
          <w:sz w:val="26"/>
          <w:szCs w:val="26"/>
        </w:rPr>
      </w:pPr>
      <w:r>
        <w:rPr>
          <w:spacing w:val="-58"/>
          <w:sz w:val="26"/>
          <w:szCs w:val="26"/>
        </w:rPr>
        <w:t>9.</w:t>
      </w:r>
      <w:r>
        <w:rPr>
          <w:spacing w:val="-58"/>
          <w:sz w:val="26"/>
          <w:szCs w:val="26"/>
        </w:rPr>
        <w:tab/>
      </w:r>
      <w:r>
        <w:rPr>
          <w:sz w:val="26"/>
          <w:szCs w:val="26"/>
        </w:rPr>
        <w:t xml:space="preserve">As a result of negotiations between </w:t>
      </w:r>
      <w:proofErr w:type="spellStart"/>
      <w:r>
        <w:rPr>
          <w:sz w:val="26"/>
          <w:szCs w:val="26"/>
        </w:rPr>
        <w:t>Prosecutory</w:t>
      </w:r>
      <w:proofErr w:type="spellEnd"/>
      <w:r>
        <w:rPr>
          <w:sz w:val="26"/>
          <w:szCs w:val="26"/>
        </w:rPr>
        <w:t xml:space="preserve"> Staff and PPL (hereinafter</w:t>
      </w:r>
    </w:p>
    <w:p w:rsidR="00656D16" w:rsidRDefault="00656D16">
      <w:pPr>
        <w:spacing w:before="216" w:after="720" w:line="480" w:lineRule="auto"/>
        <w:ind w:left="144" w:right="288"/>
        <w:jc w:val="both"/>
        <w:rPr>
          <w:spacing w:val="-1"/>
          <w:sz w:val="26"/>
          <w:szCs w:val="26"/>
        </w:rPr>
      </w:pPr>
      <w:r>
        <w:rPr>
          <w:sz w:val="26"/>
          <w:szCs w:val="26"/>
        </w:rPr>
        <w:t xml:space="preserve">"Parties"), the Parties have agreed to resolve their differences as encouraged by the Commission's policy to promote settlements. (See, 52 Pa. Code § 5.231.) The duly </w:t>
      </w:r>
      <w:r>
        <w:rPr>
          <w:spacing w:val="-1"/>
          <w:sz w:val="26"/>
          <w:szCs w:val="26"/>
        </w:rPr>
        <w:t>authorized Parties executing this Settlement Agreement agree to the settlement terms set</w:t>
      </w:r>
    </w:p>
    <w:p w:rsidR="00656D16" w:rsidRDefault="006E4FF9">
      <w:pPr>
        <w:spacing w:before="144"/>
        <w:ind w:left="72" w:right="648" w:firstLine="144"/>
        <w:rPr>
          <w:sz w:val="22"/>
          <w:szCs w:val="22"/>
        </w:rPr>
      </w:pPr>
      <w:r>
        <w:rPr>
          <w:rFonts w:ascii="Bookman Old Style" w:hAnsi="Bookman Old Style" w:cs="Bookman Old Style"/>
          <w:spacing w:val="-1"/>
          <w:w w:val="60"/>
          <w:sz w:val="26"/>
          <w:szCs w:val="26"/>
          <w:vertAlign w:val="superscript"/>
        </w:rPr>
        <w:t>1</w:t>
      </w:r>
      <w:r>
        <w:rPr>
          <w:spacing w:val="-2"/>
          <w:sz w:val="22"/>
          <w:szCs w:val="22"/>
        </w:rPr>
        <w:t xml:space="preserve"> </w:t>
      </w:r>
      <w:r w:rsidR="00656D16">
        <w:rPr>
          <w:spacing w:val="-2"/>
          <w:sz w:val="22"/>
          <w:szCs w:val="22"/>
        </w:rPr>
        <w:t xml:space="preserve">This reporting requirement has since been incorporated into the Commission's regulations at 52 Pa. </w:t>
      </w:r>
      <w:r w:rsidR="00656D16">
        <w:rPr>
          <w:sz w:val="22"/>
          <w:szCs w:val="22"/>
        </w:rPr>
        <w:t>Code § 56.100(j).</w:t>
      </w:r>
    </w:p>
    <w:p w:rsidR="00656D16" w:rsidRDefault="00656D16">
      <w:pPr>
        <w:autoSpaceDE w:val="0"/>
        <w:autoSpaceDN w:val="0"/>
        <w:adjustRightInd w:val="0"/>
        <w:sectPr w:rsidR="00656D16">
          <w:footerReference w:type="even" r:id="rId18"/>
          <w:footerReference w:type="default" r:id="rId19"/>
          <w:pgSz w:w="12240" w:h="15840"/>
          <w:pgMar w:top="1515" w:right="1327" w:bottom="1273" w:left="1273" w:header="720" w:footer="1411" w:gutter="0"/>
          <w:cols w:space="720"/>
          <w:noEndnote/>
        </w:sectPr>
      </w:pPr>
    </w:p>
    <w:p w:rsidR="00656D16" w:rsidRDefault="00656D16">
      <w:pPr>
        <w:spacing w:line="458" w:lineRule="exact"/>
        <w:ind w:left="144" w:right="1152"/>
        <w:rPr>
          <w:spacing w:val="-1"/>
          <w:sz w:val="26"/>
          <w:szCs w:val="26"/>
        </w:rPr>
      </w:pPr>
      <w:proofErr w:type="gramStart"/>
      <w:r>
        <w:rPr>
          <w:spacing w:val="-5"/>
          <w:sz w:val="26"/>
          <w:szCs w:val="26"/>
        </w:rPr>
        <w:lastRenderedPageBreak/>
        <w:t>forth</w:t>
      </w:r>
      <w:proofErr w:type="gramEnd"/>
      <w:r>
        <w:rPr>
          <w:spacing w:val="-5"/>
          <w:sz w:val="26"/>
          <w:szCs w:val="26"/>
        </w:rPr>
        <w:t xml:space="preserve"> herein ("Settlement") and urge the Commission to approve the Settlement </w:t>
      </w:r>
      <w:r>
        <w:rPr>
          <w:spacing w:val="-1"/>
          <w:sz w:val="26"/>
          <w:szCs w:val="26"/>
        </w:rPr>
        <w:t>Agreement as submitted as being in the public interest.</w:t>
      </w:r>
    </w:p>
    <w:p w:rsidR="00656D16" w:rsidRDefault="00656D16">
      <w:pPr>
        <w:tabs>
          <w:tab w:val="right" w:pos="2236"/>
        </w:tabs>
        <w:spacing w:before="360" w:line="308" w:lineRule="exact"/>
        <w:ind w:left="144"/>
        <w:rPr>
          <w:b/>
          <w:bCs/>
          <w:sz w:val="26"/>
          <w:szCs w:val="26"/>
        </w:rPr>
      </w:pPr>
      <w:r>
        <w:rPr>
          <w:b/>
          <w:bCs/>
          <w:spacing w:val="-38"/>
          <w:sz w:val="26"/>
          <w:szCs w:val="26"/>
        </w:rPr>
        <w:t>II.</w:t>
      </w:r>
      <w:r>
        <w:rPr>
          <w:b/>
          <w:bCs/>
          <w:spacing w:val="-38"/>
          <w:sz w:val="26"/>
          <w:szCs w:val="26"/>
        </w:rPr>
        <w:tab/>
      </w:r>
      <w:r>
        <w:rPr>
          <w:b/>
          <w:bCs/>
          <w:sz w:val="26"/>
          <w:szCs w:val="26"/>
        </w:rPr>
        <w:t>Background</w:t>
      </w:r>
    </w:p>
    <w:p w:rsidR="00656D16" w:rsidRDefault="00656D16" w:rsidP="00656D16">
      <w:pPr>
        <w:widowControl w:val="0"/>
        <w:numPr>
          <w:ilvl w:val="0"/>
          <w:numId w:val="5"/>
        </w:numPr>
        <w:tabs>
          <w:tab w:val="clear" w:pos="648"/>
          <w:tab w:val="num" w:pos="1584"/>
        </w:tabs>
        <w:kinsoku w:val="0"/>
        <w:spacing w:before="216" w:line="577" w:lineRule="exact"/>
        <w:ind w:right="144"/>
        <w:rPr>
          <w:sz w:val="26"/>
          <w:szCs w:val="26"/>
        </w:rPr>
      </w:pPr>
      <w:r>
        <w:rPr>
          <w:spacing w:val="3"/>
          <w:sz w:val="26"/>
          <w:szCs w:val="26"/>
        </w:rPr>
        <w:t xml:space="preserve">The account in question was in the name of Richard </w:t>
      </w:r>
      <w:proofErr w:type="spellStart"/>
      <w:r>
        <w:rPr>
          <w:spacing w:val="3"/>
          <w:sz w:val="26"/>
          <w:szCs w:val="26"/>
        </w:rPr>
        <w:t>Eberly</w:t>
      </w:r>
      <w:proofErr w:type="spellEnd"/>
      <w:r>
        <w:rPr>
          <w:spacing w:val="3"/>
          <w:sz w:val="26"/>
          <w:szCs w:val="26"/>
        </w:rPr>
        <w:t xml:space="preserve"> with service</w:t>
      </w:r>
      <w:r>
        <w:rPr>
          <w:spacing w:val="3"/>
          <w:sz w:val="26"/>
          <w:szCs w:val="26"/>
        </w:rPr>
        <w:br/>
      </w:r>
      <w:r>
        <w:rPr>
          <w:spacing w:val="-1"/>
          <w:sz w:val="26"/>
          <w:szCs w:val="26"/>
        </w:rPr>
        <w:t xml:space="preserve">having been furnished to his residence, a trailer at the Red Maple Trailer Park, located at </w:t>
      </w:r>
      <w:r>
        <w:rPr>
          <w:spacing w:val="3"/>
          <w:sz w:val="26"/>
          <w:szCs w:val="26"/>
        </w:rPr>
        <w:t xml:space="preserve">200 West Burkholder Drive, Lot 9, </w:t>
      </w:r>
      <w:proofErr w:type="gramStart"/>
      <w:r>
        <w:rPr>
          <w:spacing w:val="3"/>
          <w:sz w:val="26"/>
          <w:szCs w:val="26"/>
        </w:rPr>
        <w:t>Lititz</w:t>
      </w:r>
      <w:proofErr w:type="gramEnd"/>
      <w:r>
        <w:rPr>
          <w:spacing w:val="3"/>
          <w:sz w:val="26"/>
          <w:szCs w:val="26"/>
        </w:rPr>
        <w:t xml:space="preserve">, Pennsylvania. On May 24, 2011, electric </w:t>
      </w:r>
      <w:r>
        <w:rPr>
          <w:sz w:val="26"/>
          <w:szCs w:val="26"/>
        </w:rPr>
        <w:t xml:space="preserve">service to Mr. </w:t>
      </w:r>
      <w:proofErr w:type="spellStart"/>
      <w:r>
        <w:rPr>
          <w:sz w:val="26"/>
          <w:szCs w:val="26"/>
        </w:rPr>
        <w:t>Eberly's</w:t>
      </w:r>
      <w:proofErr w:type="spellEnd"/>
      <w:r>
        <w:rPr>
          <w:sz w:val="26"/>
          <w:szCs w:val="26"/>
        </w:rPr>
        <w:t xml:space="preserve"> residence was disconnected for non-payment with an amount due </w:t>
      </w:r>
      <w:r>
        <w:rPr>
          <w:spacing w:val="-2"/>
          <w:sz w:val="26"/>
          <w:szCs w:val="26"/>
        </w:rPr>
        <w:t xml:space="preserve">of $5,325.71. From October 20, 2008 through June 1, 2011, Mr. </w:t>
      </w:r>
      <w:proofErr w:type="spellStart"/>
      <w:r>
        <w:rPr>
          <w:spacing w:val="-2"/>
          <w:sz w:val="26"/>
          <w:szCs w:val="26"/>
        </w:rPr>
        <w:t>Eberly</w:t>
      </w:r>
      <w:proofErr w:type="spellEnd"/>
      <w:r>
        <w:rPr>
          <w:spacing w:val="-2"/>
          <w:sz w:val="26"/>
          <w:szCs w:val="26"/>
        </w:rPr>
        <w:t xml:space="preserve"> made three (3) payments totaling $563.00. His actual bills for this same period totaled over $4,200.00. </w:t>
      </w:r>
      <w:r>
        <w:rPr>
          <w:spacing w:val="-1"/>
          <w:sz w:val="26"/>
          <w:szCs w:val="26"/>
        </w:rPr>
        <w:t xml:space="preserve">Between December 12, 2008 and April 29, 2011, Mr. </w:t>
      </w:r>
      <w:proofErr w:type="spellStart"/>
      <w:r>
        <w:rPr>
          <w:spacing w:val="-1"/>
          <w:sz w:val="26"/>
          <w:szCs w:val="26"/>
        </w:rPr>
        <w:t>Eberly</w:t>
      </w:r>
      <w:proofErr w:type="spellEnd"/>
      <w:r>
        <w:rPr>
          <w:spacing w:val="-1"/>
          <w:sz w:val="26"/>
          <w:szCs w:val="26"/>
        </w:rPr>
        <w:t xml:space="preserve"> claimed a medical condition </w:t>
      </w:r>
      <w:r>
        <w:rPr>
          <w:spacing w:val="2"/>
          <w:sz w:val="26"/>
          <w:szCs w:val="26"/>
        </w:rPr>
        <w:t xml:space="preserve">six different times but did not provide a medical certificate from a licensed doctor or </w:t>
      </w:r>
      <w:r>
        <w:rPr>
          <w:spacing w:val="5"/>
          <w:sz w:val="26"/>
          <w:szCs w:val="26"/>
        </w:rPr>
        <w:t xml:space="preserve">nurse practitioner to PPL. In addition, Mr. </w:t>
      </w:r>
      <w:proofErr w:type="spellStart"/>
      <w:r>
        <w:rPr>
          <w:spacing w:val="5"/>
          <w:sz w:val="26"/>
          <w:szCs w:val="26"/>
        </w:rPr>
        <w:t>Eberly</w:t>
      </w:r>
      <w:proofErr w:type="spellEnd"/>
      <w:r>
        <w:rPr>
          <w:spacing w:val="5"/>
          <w:sz w:val="26"/>
          <w:szCs w:val="26"/>
        </w:rPr>
        <w:t xml:space="preserve"> was formerly enrolled in PPL's </w:t>
      </w:r>
      <w:proofErr w:type="spellStart"/>
      <w:r>
        <w:rPr>
          <w:spacing w:val="4"/>
          <w:sz w:val="26"/>
          <w:szCs w:val="26"/>
        </w:rPr>
        <w:t>OnTrack</w:t>
      </w:r>
      <w:proofErr w:type="spellEnd"/>
      <w:r>
        <w:rPr>
          <w:spacing w:val="4"/>
          <w:sz w:val="26"/>
          <w:szCs w:val="26"/>
        </w:rPr>
        <w:t xml:space="preserve"> payment program on two separate occasions, but was removed from the </w:t>
      </w:r>
      <w:proofErr w:type="spellStart"/>
      <w:r>
        <w:rPr>
          <w:spacing w:val="1"/>
          <w:sz w:val="26"/>
          <w:szCs w:val="26"/>
        </w:rPr>
        <w:t>OnTrack</w:t>
      </w:r>
      <w:proofErr w:type="spellEnd"/>
      <w:r>
        <w:rPr>
          <w:spacing w:val="1"/>
          <w:sz w:val="26"/>
          <w:szCs w:val="26"/>
        </w:rPr>
        <w:t xml:space="preserve"> program on October 28, 2009 and June 30, 2010 due to non-payment of bills. </w:t>
      </w:r>
      <w:r>
        <w:rPr>
          <w:spacing w:val="-2"/>
          <w:sz w:val="26"/>
          <w:szCs w:val="26"/>
        </w:rPr>
        <w:t xml:space="preserve">On August 3, 2011, PPL was advised telephonically by Mr. </w:t>
      </w:r>
      <w:proofErr w:type="spellStart"/>
      <w:r>
        <w:rPr>
          <w:spacing w:val="-2"/>
          <w:sz w:val="26"/>
          <w:szCs w:val="26"/>
        </w:rPr>
        <w:t>Eberly's</w:t>
      </w:r>
      <w:proofErr w:type="spellEnd"/>
      <w:r>
        <w:rPr>
          <w:spacing w:val="-2"/>
          <w:sz w:val="26"/>
          <w:szCs w:val="26"/>
        </w:rPr>
        <w:t xml:space="preserve"> "landlord" that Mr. </w:t>
      </w:r>
      <w:proofErr w:type="spellStart"/>
      <w:r>
        <w:rPr>
          <w:sz w:val="26"/>
          <w:szCs w:val="26"/>
        </w:rPr>
        <w:t>Eberly</w:t>
      </w:r>
      <w:proofErr w:type="spellEnd"/>
      <w:r>
        <w:rPr>
          <w:sz w:val="26"/>
          <w:szCs w:val="26"/>
        </w:rPr>
        <w:t xml:space="preserve"> had died. The newspaper obituary indicated that Mr. </w:t>
      </w:r>
      <w:proofErr w:type="spellStart"/>
      <w:r>
        <w:rPr>
          <w:sz w:val="26"/>
          <w:szCs w:val="26"/>
        </w:rPr>
        <w:t>Eberly</w:t>
      </w:r>
      <w:proofErr w:type="spellEnd"/>
      <w:r>
        <w:rPr>
          <w:sz w:val="26"/>
          <w:szCs w:val="26"/>
        </w:rPr>
        <w:t xml:space="preserve"> had died of natural causes at the age of 45.</w:t>
      </w:r>
    </w:p>
    <w:p w:rsidR="00656D16" w:rsidRDefault="00656D16" w:rsidP="00656D16">
      <w:pPr>
        <w:widowControl w:val="0"/>
        <w:numPr>
          <w:ilvl w:val="0"/>
          <w:numId w:val="6"/>
        </w:numPr>
        <w:tabs>
          <w:tab w:val="clear" w:pos="648"/>
          <w:tab w:val="num" w:pos="1584"/>
        </w:tabs>
        <w:kinsoku w:val="0"/>
        <w:spacing w:before="144" w:line="562" w:lineRule="exact"/>
        <w:ind w:right="144"/>
        <w:rPr>
          <w:spacing w:val="-1"/>
          <w:sz w:val="26"/>
          <w:szCs w:val="26"/>
        </w:rPr>
      </w:pPr>
      <w:r>
        <w:rPr>
          <w:rFonts w:ascii="Garamond" w:hAnsi="Garamond" w:cs="Garamond"/>
          <w:spacing w:val="-2"/>
          <w:sz w:val="27"/>
          <w:szCs w:val="27"/>
        </w:rPr>
        <w:t xml:space="preserve">A </w:t>
      </w:r>
      <w:r>
        <w:rPr>
          <w:spacing w:val="-2"/>
          <w:sz w:val="26"/>
          <w:szCs w:val="26"/>
        </w:rPr>
        <w:t xml:space="preserve">notice of overdue balance was sent to the customer from PPL on May 2, 2011, with an amount due of $5,325.71 and termination scheduled for May 19, 2011. On </w:t>
      </w:r>
      <w:r>
        <w:rPr>
          <w:sz w:val="26"/>
          <w:szCs w:val="26"/>
        </w:rPr>
        <w:t xml:space="preserve">May 9, 2011, Mr. </w:t>
      </w:r>
      <w:proofErr w:type="spellStart"/>
      <w:r>
        <w:rPr>
          <w:sz w:val="26"/>
          <w:szCs w:val="26"/>
        </w:rPr>
        <w:t>Eberly</w:t>
      </w:r>
      <w:proofErr w:type="spellEnd"/>
      <w:r>
        <w:rPr>
          <w:sz w:val="26"/>
          <w:szCs w:val="26"/>
        </w:rPr>
        <w:t xml:space="preserve"> initiated telephone contact with a PPL Customer Service </w:t>
      </w:r>
      <w:r>
        <w:rPr>
          <w:spacing w:val="-1"/>
          <w:sz w:val="26"/>
          <w:szCs w:val="26"/>
        </w:rPr>
        <w:t>Representative ("CSR") and agreed to a payment arrangement of $2,711.00 due May 18,</w:t>
      </w:r>
    </w:p>
    <w:p w:rsidR="00656D16" w:rsidRDefault="00656D16">
      <w:pPr>
        <w:autoSpaceDE w:val="0"/>
        <w:autoSpaceDN w:val="0"/>
        <w:adjustRightInd w:val="0"/>
        <w:sectPr w:rsidR="00656D16">
          <w:footerReference w:type="even" r:id="rId20"/>
          <w:footerReference w:type="default" r:id="rId21"/>
          <w:pgSz w:w="12240" w:h="15840"/>
          <w:pgMar w:top="1515" w:right="1270" w:bottom="1281" w:left="1330" w:header="720" w:footer="1411" w:gutter="0"/>
          <w:cols w:space="720"/>
          <w:noEndnote/>
        </w:sectPr>
      </w:pPr>
    </w:p>
    <w:p w:rsidR="00656D16" w:rsidRDefault="00656D16">
      <w:pPr>
        <w:spacing w:before="36" w:line="480" w:lineRule="auto"/>
        <w:ind w:left="72" w:right="144"/>
        <w:rPr>
          <w:sz w:val="26"/>
          <w:szCs w:val="26"/>
        </w:rPr>
      </w:pPr>
      <w:r>
        <w:rPr>
          <w:spacing w:val="1"/>
          <w:sz w:val="26"/>
          <w:szCs w:val="26"/>
        </w:rPr>
        <w:lastRenderedPageBreak/>
        <w:t>2011 and installments of $176.00 per month thereafter.</w:t>
      </w:r>
      <w:r>
        <w:rPr>
          <w:spacing w:val="1"/>
          <w:sz w:val="26"/>
          <w:szCs w:val="26"/>
          <w:vertAlign w:val="superscript"/>
        </w:rPr>
        <w:t>2</w:t>
      </w:r>
      <w:r>
        <w:rPr>
          <w:spacing w:val="1"/>
          <w:sz w:val="26"/>
          <w:szCs w:val="26"/>
        </w:rPr>
        <w:t xml:space="preserve"> PPL's account records indicate </w:t>
      </w:r>
      <w:r>
        <w:rPr>
          <w:spacing w:val="4"/>
          <w:sz w:val="26"/>
          <w:szCs w:val="26"/>
        </w:rPr>
        <w:t xml:space="preserve">that on May 19, 2011 at 11:02 AM, the date for termination of Mr. </w:t>
      </w:r>
      <w:proofErr w:type="spellStart"/>
      <w:r>
        <w:rPr>
          <w:spacing w:val="4"/>
          <w:sz w:val="26"/>
          <w:szCs w:val="26"/>
        </w:rPr>
        <w:t>Eberly's</w:t>
      </w:r>
      <w:proofErr w:type="spellEnd"/>
      <w:r>
        <w:rPr>
          <w:spacing w:val="4"/>
          <w:sz w:val="26"/>
          <w:szCs w:val="26"/>
        </w:rPr>
        <w:t xml:space="preserve"> electric </w:t>
      </w:r>
      <w:r>
        <w:rPr>
          <w:spacing w:val="1"/>
          <w:sz w:val="26"/>
          <w:szCs w:val="26"/>
        </w:rPr>
        <w:t xml:space="preserve">service was extended from May 19, 2011 to June 3, 2011. The account record notation </w:t>
      </w:r>
      <w:r>
        <w:rPr>
          <w:spacing w:val="4"/>
          <w:sz w:val="26"/>
          <w:szCs w:val="26"/>
        </w:rPr>
        <w:t xml:space="preserve">"SC-grace extension" suggests that all service termination action was stopped. The </w:t>
      </w:r>
      <w:r>
        <w:rPr>
          <w:sz w:val="26"/>
          <w:szCs w:val="26"/>
        </w:rPr>
        <w:t>account record notation for the 11:53 AM contact on May 20, 2011, states, in part, "</w:t>
      </w:r>
      <w:proofErr w:type="spellStart"/>
      <w:proofErr w:type="gramStart"/>
      <w:r>
        <w:rPr>
          <w:sz w:val="26"/>
          <w:szCs w:val="26"/>
        </w:rPr>
        <w:t>cust</w:t>
      </w:r>
      <w:proofErr w:type="spellEnd"/>
      <w:proofErr w:type="gramEnd"/>
      <w:r>
        <w:rPr>
          <w:sz w:val="26"/>
          <w:szCs w:val="26"/>
        </w:rPr>
        <w:t xml:space="preserve"> </w:t>
      </w:r>
      <w:r>
        <w:rPr>
          <w:spacing w:val="4"/>
          <w:sz w:val="26"/>
          <w:szCs w:val="26"/>
        </w:rPr>
        <w:t xml:space="preserve">has grace </w:t>
      </w:r>
      <w:proofErr w:type="spellStart"/>
      <w:r>
        <w:rPr>
          <w:spacing w:val="4"/>
          <w:sz w:val="26"/>
          <w:szCs w:val="26"/>
        </w:rPr>
        <w:t>ext</w:t>
      </w:r>
      <w:proofErr w:type="spellEnd"/>
      <w:r>
        <w:rPr>
          <w:spacing w:val="4"/>
          <w:sz w:val="26"/>
          <w:szCs w:val="26"/>
        </w:rPr>
        <w:t xml:space="preserve"> </w:t>
      </w:r>
      <w:proofErr w:type="spellStart"/>
      <w:r>
        <w:rPr>
          <w:spacing w:val="4"/>
          <w:sz w:val="26"/>
          <w:szCs w:val="26"/>
        </w:rPr>
        <w:t>advd</w:t>
      </w:r>
      <w:proofErr w:type="spellEnd"/>
      <w:r>
        <w:rPr>
          <w:spacing w:val="4"/>
          <w:sz w:val="26"/>
          <w:szCs w:val="26"/>
        </w:rPr>
        <w:t xml:space="preserve">. </w:t>
      </w:r>
      <w:proofErr w:type="spellStart"/>
      <w:proofErr w:type="gramStart"/>
      <w:r>
        <w:rPr>
          <w:spacing w:val="4"/>
          <w:sz w:val="26"/>
          <w:szCs w:val="26"/>
        </w:rPr>
        <w:t>satis</w:t>
      </w:r>
      <w:proofErr w:type="spellEnd"/>
      <w:proofErr w:type="gramEnd"/>
      <w:r>
        <w:rPr>
          <w:spacing w:val="4"/>
          <w:sz w:val="26"/>
          <w:szCs w:val="26"/>
        </w:rPr>
        <w:t xml:space="preserve">". In the next phone call to a PPL CSR on May 20, 2011, at </w:t>
      </w:r>
      <w:r>
        <w:rPr>
          <w:sz w:val="26"/>
          <w:szCs w:val="26"/>
        </w:rPr>
        <w:t xml:space="preserve">12:10 PM (the final call from Mr. </w:t>
      </w:r>
      <w:proofErr w:type="spellStart"/>
      <w:r>
        <w:rPr>
          <w:sz w:val="26"/>
          <w:szCs w:val="26"/>
        </w:rPr>
        <w:t>Eberly</w:t>
      </w:r>
      <w:proofErr w:type="spellEnd"/>
      <w:r>
        <w:rPr>
          <w:sz w:val="26"/>
          <w:szCs w:val="26"/>
        </w:rPr>
        <w:t xml:space="preserve"> that day), the PPL CSR advised Mr. </w:t>
      </w:r>
      <w:proofErr w:type="spellStart"/>
      <w:r>
        <w:rPr>
          <w:sz w:val="26"/>
          <w:szCs w:val="26"/>
        </w:rPr>
        <w:t>Eberly</w:t>
      </w:r>
      <w:proofErr w:type="spellEnd"/>
      <w:r>
        <w:rPr>
          <w:sz w:val="26"/>
          <w:szCs w:val="26"/>
        </w:rPr>
        <w:t xml:space="preserve"> that</w:t>
      </w:r>
    </w:p>
    <w:p w:rsidR="00656D16" w:rsidRDefault="00656D16">
      <w:pPr>
        <w:spacing w:before="180" w:line="480" w:lineRule="auto"/>
        <w:ind w:left="72" w:right="72"/>
        <w:rPr>
          <w:spacing w:val="-1"/>
          <w:sz w:val="26"/>
          <w:szCs w:val="26"/>
        </w:rPr>
      </w:pPr>
      <w:proofErr w:type="spellStart"/>
      <w:proofErr w:type="gramStart"/>
      <w:r>
        <w:rPr>
          <w:spacing w:val="-4"/>
          <w:sz w:val="26"/>
          <w:szCs w:val="26"/>
        </w:rPr>
        <w:t>a</w:t>
      </w:r>
      <w:proofErr w:type="gramEnd"/>
      <w:r>
        <w:rPr>
          <w:spacing w:val="-4"/>
          <w:sz w:val="26"/>
          <w:szCs w:val="26"/>
        </w:rPr>
        <w:t xml:space="preserve"> hold</w:t>
      </w:r>
      <w:proofErr w:type="spellEnd"/>
      <w:r>
        <w:rPr>
          <w:spacing w:val="-4"/>
          <w:sz w:val="26"/>
          <w:szCs w:val="26"/>
        </w:rPr>
        <w:t xml:space="preserve"> had been placed on the termination of his electric service until June 3, 2011 (CD of </w:t>
      </w:r>
      <w:r>
        <w:rPr>
          <w:sz w:val="26"/>
          <w:szCs w:val="26"/>
        </w:rPr>
        <w:t xml:space="preserve">recorded calls, May 20, 2011, 12:03:47 PM, 03:18/05:21). At the conclusion of that call, </w:t>
      </w:r>
      <w:r>
        <w:rPr>
          <w:spacing w:val="-1"/>
          <w:sz w:val="26"/>
          <w:szCs w:val="26"/>
        </w:rPr>
        <w:t xml:space="preserve">after the customer again inquired as to whether service would be cut off that day, the PPL </w:t>
      </w:r>
      <w:r>
        <w:rPr>
          <w:spacing w:val="1"/>
          <w:sz w:val="26"/>
          <w:szCs w:val="26"/>
        </w:rPr>
        <w:t xml:space="preserve">CSR again confirmed </w:t>
      </w:r>
      <w:r>
        <w:rPr>
          <w:spacing w:val="1"/>
          <w:sz w:val="23"/>
          <w:szCs w:val="23"/>
        </w:rPr>
        <w:t xml:space="preserve">that </w:t>
      </w:r>
      <w:r>
        <w:rPr>
          <w:spacing w:val="1"/>
          <w:sz w:val="26"/>
          <w:szCs w:val="26"/>
        </w:rPr>
        <w:t>service would not be terminated that day stating, "</w:t>
      </w:r>
      <w:proofErr w:type="gramStart"/>
      <w:r>
        <w:rPr>
          <w:spacing w:val="1"/>
          <w:sz w:val="26"/>
          <w:szCs w:val="26"/>
        </w:rPr>
        <w:t>no</w:t>
      </w:r>
      <w:proofErr w:type="gramEnd"/>
      <w:r>
        <w:rPr>
          <w:spacing w:val="1"/>
          <w:sz w:val="26"/>
          <w:szCs w:val="26"/>
        </w:rPr>
        <w:t xml:space="preserve">, it's not going to be turned off today because they do have a hold on the account right now." </w:t>
      </w:r>
      <w:proofErr w:type="gramStart"/>
      <w:r>
        <w:rPr>
          <w:spacing w:val="1"/>
          <w:sz w:val="26"/>
          <w:szCs w:val="26"/>
        </w:rPr>
        <w:t xml:space="preserve">(CD </w:t>
      </w:r>
      <w:r>
        <w:rPr>
          <w:spacing w:val="-1"/>
          <w:sz w:val="26"/>
          <w:szCs w:val="26"/>
        </w:rPr>
        <w:t>of recorded calls, May 20, 2011, 12:03:47 PM, 05:05/05:21).</w:t>
      </w:r>
      <w:proofErr w:type="gramEnd"/>
    </w:p>
    <w:p w:rsidR="00656D16" w:rsidRDefault="00656D16">
      <w:pPr>
        <w:tabs>
          <w:tab w:val="right" w:pos="8968"/>
        </w:tabs>
        <w:spacing w:before="216" w:line="266" w:lineRule="auto"/>
        <w:ind w:left="864"/>
        <w:rPr>
          <w:sz w:val="26"/>
          <w:szCs w:val="26"/>
        </w:rPr>
      </w:pPr>
      <w:r>
        <w:rPr>
          <w:spacing w:val="-40"/>
          <w:sz w:val="26"/>
          <w:szCs w:val="26"/>
        </w:rPr>
        <w:t>12.</w:t>
      </w:r>
      <w:r>
        <w:rPr>
          <w:spacing w:val="-40"/>
          <w:sz w:val="26"/>
          <w:szCs w:val="26"/>
        </w:rPr>
        <w:tab/>
      </w:r>
      <w:r>
        <w:rPr>
          <w:sz w:val="26"/>
          <w:szCs w:val="26"/>
        </w:rPr>
        <w:t xml:space="preserve">The Company had placed a grace extension on Mr. </w:t>
      </w:r>
      <w:proofErr w:type="spellStart"/>
      <w:r>
        <w:rPr>
          <w:sz w:val="26"/>
          <w:szCs w:val="26"/>
        </w:rPr>
        <w:t>Eberly's</w:t>
      </w:r>
      <w:proofErr w:type="spellEnd"/>
      <w:r>
        <w:rPr>
          <w:sz w:val="26"/>
          <w:szCs w:val="26"/>
        </w:rPr>
        <w:t xml:space="preserve"> account on</w:t>
      </w:r>
    </w:p>
    <w:p w:rsidR="00656D16" w:rsidRDefault="00656D16">
      <w:pPr>
        <w:spacing w:before="180" w:after="648" w:line="480" w:lineRule="auto"/>
        <w:ind w:left="72" w:right="288"/>
        <w:rPr>
          <w:sz w:val="26"/>
          <w:szCs w:val="26"/>
        </w:rPr>
      </w:pPr>
      <w:proofErr w:type="gramStart"/>
      <w:r>
        <w:rPr>
          <w:spacing w:val="-3"/>
          <w:sz w:val="26"/>
          <w:szCs w:val="26"/>
        </w:rPr>
        <w:t>May 19, 2011 when another person had called to put service in her name.</w:t>
      </w:r>
      <w:proofErr w:type="gramEnd"/>
      <w:r>
        <w:rPr>
          <w:spacing w:val="-3"/>
          <w:sz w:val="26"/>
          <w:szCs w:val="26"/>
        </w:rPr>
        <w:t xml:space="preserve"> PPL Electric </w:t>
      </w:r>
      <w:r>
        <w:rPr>
          <w:spacing w:val="-4"/>
          <w:sz w:val="26"/>
          <w:szCs w:val="26"/>
        </w:rPr>
        <w:t xml:space="preserve">removed the grace extension when it discovered that she already lived in the house. The </w:t>
      </w:r>
      <w:r>
        <w:rPr>
          <w:sz w:val="26"/>
          <w:szCs w:val="26"/>
        </w:rPr>
        <w:t xml:space="preserve">removal of the grace extension was not communicated to Mr. </w:t>
      </w:r>
      <w:proofErr w:type="spellStart"/>
      <w:r>
        <w:rPr>
          <w:sz w:val="26"/>
          <w:szCs w:val="26"/>
        </w:rPr>
        <w:t>Eberly</w:t>
      </w:r>
      <w:proofErr w:type="spellEnd"/>
      <w:r>
        <w:rPr>
          <w:sz w:val="26"/>
          <w:szCs w:val="26"/>
        </w:rPr>
        <w:t xml:space="preserve"> because the</w:t>
      </w:r>
    </w:p>
    <w:p w:rsidR="00656D16" w:rsidRDefault="006E4FF9">
      <w:pPr>
        <w:spacing w:before="144" w:line="300" w:lineRule="auto"/>
        <w:ind w:left="72" w:right="288"/>
        <w:rPr>
          <w:sz w:val="23"/>
          <w:szCs w:val="23"/>
        </w:rPr>
      </w:pPr>
      <w:r>
        <w:rPr>
          <w:spacing w:val="1"/>
          <w:sz w:val="26"/>
          <w:szCs w:val="26"/>
          <w:vertAlign w:val="superscript"/>
        </w:rPr>
        <w:t>2</w:t>
      </w:r>
      <w:r w:rsidR="00656D16">
        <w:rPr>
          <w:rFonts w:ascii="Tahoma" w:hAnsi="Tahoma" w:cs="Tahoma"/>
          <w:spacing w:val="1"/>
          <w:sz w:val="19"/>
          <w:szCs w:val="19"/>
        </w:rPr>
        <w:t xml:space="preserve"> On May 11, 2011, Mr. </w:t>
      </w:r>
      <w:proofErr w:type="spellStart"/>
      <w:r w:rsidR="00656D16">
        <w:rPr>
          <w:rFonts w:ascii="Tahoma" w:hAnsi="Tahoma" w:cs="Tahoma"/>
          <w:spacing w:val="1"/>
          <w:sz w:val="19"/>
          <w:szCs w:val="19"/>
        </w:rPr>
        <w:t>Eberly</w:t>
      </w:r>
      <w:proofErr w:type="spellEnd"/>
      <w:r w:rsidR="00656D16">
        <w:rPr>
          <w:rFonts w:ascii="Tahoma" w:hAnsi="Tahoma" w:cs="Tahoma"/>
          <w:spacing w:val="1"/>
          <w:sz w:val="19"/>
          <w:szCs w:val="19"/>
        </w:rPr>
        <w:t xml:space="preserve"> contacted the BCS termination hotline seeking Commission assistance in </w:t>
      </w:r>
      <w:r w:rsidR="00656D16">
        <w:rPr>
          <w:rFonts w:ascii="Tahoma" w:hAnsi="Tahoma" w:cs="Tahoma"/>
          <w:spacing w:val="5"/>
          <w:sz w:val="19"/>
          <w:szCs w:val="19"/>
        </w:rPr>
        <w:t xml:space="preserve">establishing a payment agreement with PPL to avoid the termination of his electric service. However, </w:t>
      </w:r>
      <w:r w:rsidR="00656D16">
        <w:rPr>
          <w:rFonts w:ascii="Tahoma" w:hAnsi="Tahoma" w:cs="Tahoma"/>
          <w:spacing w:val="7"/>
          <w:sz w:val="19"/>
          <w:szCs w:val="19"/>
        </w:rPr>
        <w:t xml:space="preserve">since Mr. </w:t>
      </w:r>
      <w:proofErr w:type="spellStart"/>
      <w:r w:rsidR="00656D16">
        <w:rPr>
          <w:rFonts w:ascii="Tahoma" w:hAnsi="Tahoma" w:cs="Tahoma"/>
          <w:spacing w:val="7"/>
          <w:sz w:val="19"/>
          <w:szCs w:val="19"/>
        </w:rPr>
        <w:t>Eberly's</w:t>
      </w:r>
      <w:proofErr w:type="spellEnd"/>
      <w:r w:rsidR="00656D16">
        <w:rPr>
          <w:rFonts w:ascii="Tahoma" w:hAnsi="Tahoma" w:cs="Tahoma"/>
          <w:spacing w:val="7"/>
          <w:sz w:val="19"/>
          <w:szCs w:val="19"/>
        </w:rPr>
        <w:t xml:space="preserve"> account included arrearages accrued while participating in PPL's CAP program </w:t>
      </w:r>
      <w:r w:rsidR="00656D16">
        <w:rPr>
          <w:rFonts w:ascii="Tahoma" w:hAnsi="Tahoma" w:cs="Tahoma"/>
          <w:sz w:val="19"/>
          <w:szCs w:val="19"/>
        </w:rPr>
        <w:t>(</w:t>
      </w:r>
      <w:proofErr w:type="spellStart"/>
      <w:r w:rsidR="00656D16">
        <w:rPr>
          <w:rFonts w:ascii="Tahoma" w:hAnsi="Tahoma" w:cs="Tahoma"/>
          <w:sz w:val="19"/>
          <w:szCs w:val="19"/>
        </w:rPr>
        <w:t>OnTrack</w:t>
      </w:r>
      <w:proofErr w:type="spellEnd"/>
      <w:r w:rsidR="00656D16">
        <w:rPr>
          <w:rFonts w:ascii="Tahoma" w:hAnsi="Tahoma" w:cs="Tahoma"/>
          <w:sz w:val="19"/>
          <w:szCs w:val="19"/>
        </w:rPr>
        <w:t xml:space="preserve">), the Commission was unable to </w:t>
      </w:r>
      <w:r w:rsidR="00656D16">
        <w:rPr>
          <w:sz w:val="23"/>
          <w:szCs w:val="23"/>
        </w:rPr>
        <w:t xml:space="preserve">help the customer. See, </w:t>
      </w:r>
      <w:proofErr w:type="gramStart"/>
      <w:r w:rsidR="00656D16">
        <w:rPr>
          <w:sz w:val="23"/>
          <w:szCs w:val="23"/>
        </w:rPr>
        <w:t xml:space="preserve">66 </w:t>
      </w:r>
      <w:proofErr w:type="spellStart"/>
      <w:r w:rsidR="00656D16">
        <w:rPr>
          <w:sz w:val="23"/>
          <w:szCs w:val="23"/>
        </w:rPr>
        <w:t>Pa.C.S</w:t>
      </w:r>
      <w:proofErr w:type="spellEnd"/>
      <w:proofErr w:type="gramEnd"/>
      <w:r w:rsidR="00656D16">
        <w:rPr>
          <w:sz w:val="23"/>
          <w:szCs w:val="23"/>
        </w:rPr>
        <w:t>. § 1405(c).</w:t>
      </w:r>
    </w:p>
    <w:p w:rsidR="00656D16" w:rsidRDefault="00656D16">
      <w:pPr>
        <w:autoSpaceDE w:val="0"/>
        <w:autoSpaceDN w:val="0"/>
        <w:adjustRightInd w:val="0"/>
        <w:sectPr w:rsidR="00656D16">
          <w:footerReference w:type="even" r:id="rId22"/>
          <w:footerReference w:type="default" r:id="rId23"/>
          <w:pgSz w:w="12240" w:h="15840"/>
          <w:pgMar w:top="1471" w:right="1308" w:bottom="1263" w:left="1292" w:header="720" w:footer="1415" w:gutter="0"/>
          <w:cols w:space="720"/>
          <w:noEndnote/>
        </w:sectPr>
      </w:pPr>
    </w:p>
    <w:p w:rsidR="00656D16" w:rsidRDefault="00656D16">
      <w:pPr>
        <w:spacing w:line="466" w:lineRule="exact"/>
        <w:ind w:left="144" w:right="432"/>
        <w:rPr>
          <w:spacing w:val="-1"/>
          <w:sz w:val="26"/>
          <w:szCs w:val="26"/>
        </w:rPr>
      </w:pPr>
      <w:r>
        <w:rPr>
          <w:spacing w:val="-4"/>
          <w:sz w:val="26"/>
          <w:szCs w:val="26"/>
        </w:rPr>
        <w:lastRenderedPageBreak/>
        <w:t xml:space="preserve">Customer Service Representative failed to check the appropriate computer information </w:t>
      </w:r>
      <w:r>
        <w:rPr>
          <w:spacing w:val="-1"/>
          <w:sz w:val="26"/>
          <w:szCs w:val="26"/>
        </w:rPr>
        <w:t>screen showing that PPL had removed the grace extension.</w:t>
      </w:r>
    </w:p>
    <w:p w:rsidR="00656D16" w:rsidRDefault="00656D16" w:rsidP="00656D16">
      <w:pPr>
        <w:widowControl w:val="0"/>
        <w:numPr>
          <w:ilvl w:val="0"/>
          <w:numId w:val="7"/>
        </w:numPr>
        <w:tabs>
          <w:tab w:val="clear" w:pos="720"/>
          <w:tab w:val="num" w:pos="1656"/>
          <w:tab w:val="left" w:pos="7792"/>
        </w:tabs>
        <w:kinsoku w:val="0"/>
        <w:spacing w:before="180" w:line="573" w:lineRule="exact"/>
        <w:ind w:right="216"/>
        <w:rPr>
          <w:sz w:val="26"/>
          <w:szCs w:val="26"/>
        </w:rPr>
      </w:pPr>
      <w:r>
        <w:rPr>
          <w:spacing w:val="-2"/>
          <w:sz w:val="26"/>
          <w:szCs w:val="26"/>
        </w:rPr>
        <w:t xml:space="preserve">On May 24, 2011, Mr. </w:t>
      </w:r>
      <w:proofErr w:type="spellStart"/>
      <w:r>
        <w:rPr>
          <w:spacing w:val="-2"/>
          <w:sz w:val="26"/>
          <w:szCs w:val="26"/>
        </w:rPr>
        <w:t>Eberly's</w:t>
      </w:r>
      <w:proofErr w:type="spellEnd"/>
      <w:r>
        <w:rPr>
          <w:spacing w:val="-2"/>
          <w:sz w:val="26"/>
          <w:szCs w:val="26"/>
        </w:rPr>
        <w:t xml:space="preserve"> electric service was disconnected by the </w:t>
      </w:r>
      <w:r>
        <w:rPr>
          <w:spacing w:val="-3"/>
          <w:sz w:val="26"/>
          <w:szCs w:val="26"/>
        </w:rPr>
        <w:t xml:space="preserve">Company. The Company's grounds for disconnection were non-payment of bills. Soon </w:t>
      </w:r>
      <w:r>
        <w:rPr>
          <w:sz w:val="26"/>
          <w:szCs w:val="26"/>
        </w:rPr>
        <w:t xml:space="preserve">thereafter, the customer, Mr. </w:t>
      </w:r>
      <w:proofErr w:type="spellStart"/>
      <w:r>
        <w:rPr>
          <w:sz w:val="26"/>
          <w:szCs w:val="26"/>
        </w:rPr>
        <w:t>Eberly</w:t>
      </w:r>
      <w:proofErr w:type="spellEnd"/>
      <w:r>
        <w:rPr>
          <w:sz w:val="26"/>
          <w:szCs w:val="26"/>
        </w:rPr>
        <w:t xml:space="preserve">, called and spoke to PPL CSRs at 10:22 and 10:26 AM (The second contact was a transfer from the first contact, all from a single call). </w:t>
      </w:r>
      <w:r>
        <w:rPr>
          <w:spacing w:val="1"/>
          <w:sz w:val="25"/>
          <w:szCs w:val="25"/>
        </w:rPr>
        <w:t xml:space="preserve">Although these calls are contained on the CD of calls provided by </w:t>
      </w:r>
      <w:r>
        <w:rPr>
          <w:spacing w:val="1"/>
          <w:sz w:val="26"/>
          <w:szCs w:val="26"/>
        </w:rPr>
        <w:t xml:space="preserve">PPL, neither contact </w:t>
      </w:r>
      <w:r>
        <w:rPr>
          <w:spacing w:val="-5"/>
          <w:sz w:val="26"/>
          <w:szCs w:val="26"/>
        </w:rPr>
        <w:t xml:space="preserve">appears on the printed account record identified by PPL in its informal data responses as </w:t>
      </w:r>
      <w:r>
        <w:rPr>
          <w:sz w:val="26"/>
          <w:szCs w:val="26"/>
        </w:rPr>
        <w:t xml:space="preserve">"Attachment 1". In the 10:22 AM contact, Mr. </w:t>
      </w:r>
      <w:proofErr w:type="spellStart"/>
      <w:r>
        <w:rPr>
          <w:sz w:val="26"/>
          <w:szCs w:val="26"/>
        </w:rPr>
        <w:t>Eberly</w:t>
      </w:r>
      <w:proofErr w:type="spellEnd"/>
      <w:r>
        <w:rPr>
          <w:sz w:val="26"/>
          <w:szCs w:val="26"/>
        </w:rPr>
        <w:t xml:space="preserve"> first states, "They told me I had </w:t>
      </w:r>
      <w:r>
        <w:rPr>
          <w:spacing w:val="-5"/>
          <w:sz w:val="26"/>
          <w:szCs w:val="26"/>
        </w:rPr>
        <w:t>until June 3</w:t>
      </w:r>
      <w:r>
        <w:rPr>
          <w:rFonts w:ascii="Garamond" w:hAnsi="Garamond" w:cs="Garamond"/>
          <w:spacing w:val="-5"/>
          <w:w w:val="105"/>
          <w:sz w:val="26"/>
          <w:szCs w:val="26"/>
          <w:vertAlign w:val="superscript"/>
        </w:rPr>
        <w:t>rd</w:t>
      </w:r>
      <w:r>
        <w:rPr>
          <w:spacing w:val="-5"/>
          <w:sz w:val="26"/>
          <w:szCs w:val="26"/>
        </w:rPr>
        <w:t xml:space="preserve">!" (CD of recorded calls, May 24, 2011, 10:22.39 AM, 00:07/05:21) and in </w:t>
      </w:r>
      <w:r>
        <w:rPr>
          <w:spacing w:val="-2"/>
          <w:sz w:val="26"/>
          <w:szCs w:val="26"/>
        </w:rPr>
        <w:t>response to shutting off electric service again said, "[you] told me not</w:t>
      </w:r>
      <w:r>
        <w:rPr>
          <w:spacing w:val="-2"/>
          <w:sz w:val="26"/>
          <w:szCs w:val="26"/>
        </w:rPr>
        <w:tab/>
      </w:r>
      <w:r>
        <w:rPr>
          <w:spacing w:val="11"/>
          <w:sz w:val="26"/>
          <w:szCs w:val="26"/>
        </w:rPr>
        <w:t>June P." (CD</w:t>
      </w:r>
      <w:r>
        <w:rPr>
          <w:spacing w:val="11"/>
          <w:sz w:val="26"/>
          <w:szCs w:val="26"/>
        </w:rPr>
        <w:br/>
      </w:r>
      <w:r>
        <w:rPr>
          <w:spacing w:val="2"/>
          <w:sz w:val="26"/>
          <w:szCs w:val="26"/>
        </w:rPr>
        <w:t xml:space="preserve">of recorded calls, May 24, 2011, 10:22:39 AM, 01:00/05:21). The Company did not </w:t>
      </w:r>
      <w:r>
        <w:rPr>
          <w:spacing w:val="4"/>
          <w:sz w:val="26"/>
          <w:szCs w:val="26"/>
        </w:rPr>
        <w:t xml:space="preserve">restore service or classify Mr. </w:t>
      </w:r>
      <w:proofErr w:type="spellStart"/>
      <w:r>
        <w:rPr>
          <w:spacing w:val="4"/>
          <w:sz w:val="26"/>
          <w:szCs w:val="26"/>
        </w:rPr>
        <w:t>Eberly's</w:t>
      </w:r>
      <w:proofErr w:type="spellEnd"/>
      <w:r>
        <w:rPr>
          <w:spacing w:val="4"/>
          <w:sz w:val="26"/>
          <w:szCs w:val="26"/>
        </w:rPr>
        <w:t xml:space="preserve"> claim as a "dispute" as defined in the </w:t>
      </w:r>
      <w:r>
        <w:rPr>
          <w:sz w:val="26"/>
          <w:szCs w:val="26"/>
        </w:rPr>
        <w:t>Commission's regulations at 52 Pa. Code § 56.2.</w:t>
      </w:r>
    </w:p>
    <w:p w:rsidR="00656D16" w:rsidRDefault="00656D16" w:rsidP="00656D16">
      <w:pPr>
        <w:widowControl w:val="0"/>
        <w:numPr>
          <w:ilvl w:val="0"/>
          <w:numId w:val="7"/>
        </w:numPr>
        <w:tabs>
          <w:tab w:val="clear" w:pos="720"/>
          <w:tab w:val="num" w:pos="1656"/>
        </w:tabs>
        <w:kinsoku w:val="0"/>
        <w:spacing w:before="216" w:line="558" w:lineRule="exact"/>
        <w:ind w:right="144"/>
        <w:rPr>
          <w:sz w:val="26"/>
          <w:szCs w:val="26"/>
        </w:rPr>
      </w:pPr>
      <w:r>
        <w:rPr>
          <w:spacing w:val="10"/>
          <w:sz w:val="26"/>
          <w:szCs w:val="26"/>
        </w:rPr>
        <w:t xml:space="preserve">On May 24, 2011, at 11:04 AM, Mr. </w:t>
      </w:r>
      <w:proofErr w:type="spellStart"/>
      <w:r>
        <w:rPr>
          <w:spacing w:val="10"/>
          <w:sz w:val="26"/>
          <w:szCs w:val="26"/>
        </w:rPr>
        <w:t>Eberly's</w:t>
      </w:r>
      <w:proofErr w:type="spellEnd"/>
      <w:r>
        <w:rPr>
          <w:spacing w:val="10"/>
          <w:sz w:val="26"/>
          <w:szCs w:val="26"/>
        </w:rPr>
        <w:t xml:space="preserve"> next call was again </w:t>
      </w:r>
      <w:r>
        <w:rPr>
          <w:spacing w:val="-4"/>
          <w:sz w:val="26"/>
          <w:szCs w:val="26"/>
        </w:rPr>
        <w:t xml:space="preserve">transferred. Mr. </w:t>
      </w:r>
      <w:proofErr w:type="spellStart"/>
      <w:r>
        <w:rPr>
          <w:spacing w:val="-4"/>
          <w:sz w:val="26"/>
          <w:szCs w:val="26"/>
        </w:rPr>
        <w:t>Eberly</w:t>
      </w:r>
      <w:proofErr w:type="spellEnd"/>
      <w:r>
        <w:rPr>
          <w:spacing w:val="-4"/>
          <w:sz w:val="26"/>
          <w:szCs w:val="26"/>
        </w:rPr>
        <w:t xml:space="preserve"> again advised the PPL CSR that he had been told that the service </w:t>
      </w:r>
      <w:r>
        <w:rPr>
          <w:spacing w:val="5"/>
          <w:sz w:val="26"/>
          <w:szCs w:val="26"/>
        </w:rPr>
        <w:t xml:space="preserve">termination was not to occur until June 3, 2011. The PPL CSR stated, "I'm just </w:t>
      </w:r>
      <w:r>
        <w:rPr>
          <w:sz w:val="26"/>
          <w:szCs w:val="26"/>
        </w:rPr>
        <w:t xml:space="preserve">reviewing all the notes, 'cause there are quite a few notes so just bear with me, ok?" (CD </w:t>
      </w:r>
      <w:r>
        <w:rPr>
          <w:spacing w:val="3"/>
          <w:sz w:val="26"/>
          <w:szCs w:val="26"/>
        </w:rPr>
        <w:t xml:space="preserve">of recorded calls, May 24, 2011, 11:00:50 AM, 02:21/34:41). The CSR then placed </w:t>
      </w:r>
      <w:r>
        <w:rPr>
          <w:spacing w:val="-4"/>
          <w:sz w:val="26"/>
          <w:szCs w:val="26"/>
        </w:rPr>
        <w:t xml:space="preserve">Mr. </w:t>
      </w:r>
      <w:proofErr w:type="spellStart"/>
      <w:r>
        <w:rPr>
          <w:spacing w:val="-4"/>
          <w:sz w:val="26"/>
          <w:szCs w:val="26"/>
        </w:rPr>
        <w:t>Eberly's</w:t>
      </w:r>
      <w:proofErr w:type="spellEnd"/>
      <w:r>
        <w:rPr>
          <w:spacing w:val="-4"/>
          <w:sz w:val="26"/>
          <w:szCs w:val="26"/>
        </w:rPr>
        <w:t xml:space="preserve"> call on hold for over thirteen minutes. (CD of recorded calls, May 24, 2011, </w:t>
      </w:r>
      <w:r>
        <w:rPr>
          <w:sz w:val="26"/>
          <w:szCs w:val="26"/>
        </w:rPr>
        <w:t>11:00:50 AM, 03:38 to 17:17/34:41). Despite the account record of May 19, 2011 at</w:t>
      </w:r>
    </w:p>
    <w:p w:rsidR="00656D16" w:rsidRDefault="00656D16">
      <w:pPr>
        <w:autoSpaceDE w:val="0"/>
        <w:autoSpaceDN w:val="0"/>
        <w:adjustRightInd w:val="0"/>
        <w:sectPr w:rsidR="00656D16">
          <w:footerReference w:type="even" r:id="rId24"/>
          <w:footerReference w:type="default" r:id="rId25"/>
          <w:pgSz w:w="12240" w:h="15840"/>
          <w:pgMar w:top="1499" w:right="1270" w:bottom="1274" w:left="1330" w:header="720" w:footer="1387" w:gutter="0"/>
          <w:cols w:space="720"/>
          <w:noEndnote/>
        </w:sectPr>
      </w:pPr>
    </w:p>
    <w:p w:rsidR="00656D16" w:rsidRDefault="00656D16">
      <w:pPr>
        <w:spacing w:line="480" w:lineRule="auto"/>
        <w:ind w:left="144" w:right="144"/>
        <w:rPr>
          <w:sz w:val="26"/>
          <w:szCs w:val="26"/>
        </w:rPr>
      </w:pPr>
      <w:r>
        <w:rPr>
          <w:spacing w:val="-3"/>
          <w:sz w:val="26"/>
          <w:szCs w:val="26"/>
        </w:rPr>
        <w:lastRenderedPageBreak/>
        <w:t xml:space="preserve">11:02 AM stating "SC-GRACE EXTENSION" with a date of "6/3/2011," the PPL CSR </w:t>
      </w:r>
      <w:r>
        <w:rPr>
          <w:sz w:val="26"/>
          <w:szCs w:val="26"/>
        </w:rPr>
        <w:t xml:space="preserve">returned to the call and advised Mr. </w:t>
      </w:r>
      <w:proofErr w:type="spellStart"/>
      <w:r>
        <w:rPr>
          <w:sz w:val="26"/>
          <w:szCs w:val="26"/>
        </w:rPr>
        <w:t>Eberly</w:t>
      </w:r>
      <w:proofErr w:type="spellEnd"/>
      <w:r>
        <w:rPr>
          <w:sz w:val="26"/>
          <w:szCs w:val="26"/>
        </w:rPr>
        <w:t xml:space="preserve"> that she was unable to find a clear notation of </w:t>
      </w:r>
      <w:r>
        <w:rPr>
          <w:spacing w:val="-1"/>
          <w:sz w:val="26"/>
          <w:szCs w:val="26"/>
        </w:rPr>
        <w:t xml:space="preserve">a hold until June 3. The customer's call was again placed on an extended hold. (CD of </w:t>
      </w:r>
      <w:r>
        <w:rPr>
          <w:sz w:val="26"/>
          <w:szCs w:val="26"/>
        </w:rPr>
        <w:t xml:space="preserve">recorded calls, May 24, 2011, 11:00:50 AM, 18:56 to 31:40134:41). The CSR returned and stated that the hold on termination of electric service should have been explained to him as being until May 29 and not June 3. In either case, termination on May 24 thus </w:t>
      </w:r>
      <w:r>
        <w:rPr>
          <w:spacing w:val="5"/>
          <w:sz w:val="26"/>
          <w:szCs w:val="26"/>
        </w:rPr>
        <w:t xml:space="preserve">occurred </w:t>
      </w:r>
      <w:r>
        <w:rPr>
          <w:b/>
          <w:bCs/>
          <w:i/>
          <w:iCs/>
          <w:spacing w:val="5"/>
          <w:sz w:val="26"/>
          <w:szCs w:val="26"/>
        </w:rPr>
        <w:t xml:space="preserve">prior </w:t>
      </w:r>
      <w:r>
        <w:rPr>
          <w:spacing w:val="5"/>
          <w:sz w:val="26"/>
          <w:szCs w:val="26"/>
        </w:rPr>
        <w:t xml:space="preserve">to either of these dates. Neither contact resulted in classifying Mr. </w:t>
      </w:r>
      <w:proofErr w:type="spellStart"/>
      <w:r>
        <w:rPr>
          <w:spacing w:val="1"/>
          <w:sz w:val="26"/>
          <w:szCs w:val="26"/>
        </w:rPr>
        <w:t>Eberly's</w:t>
      </w:r>
      <w:proofErr w:type="spellEnd"/>
      <w:r>
        <w:rPr>
          <w:spacing w:val="1"/>
          <w:sz w:val="26"/>
          <w:szCs w:val="26"/>
        </w:rPr>
        <w:t xml:space="preserve"> claim as a "dispute" as defined in the Commission's regulations at 52 Pa. Code </w:t>
      </w:r>
      <w:r>
        <w:rPr>
          <w:sz w:val="26"/>
          <w:szCs w:val="26"/>
        </w:rPr>
        <w:t>§ 56.2.</w:t>
      </w:r>
    </w:p>
    <w:p w:rsidR="00656D16" w:rsidRDefault="00656D16">
      <w:pPr>
        <w:tabs>
          <w:tab w:val="right" w:pos="9230"/>
        </w:tabs>
        <w:spacing w:before="216"/>
        <w:ind w:left="864"/>
        <w:rPr>
          <w:sz w:val="26"/>
          <w:szCs w:val="26"/>
        </w:rPr>
      </w:pPr>
      <w:r>
        <w:rPr>
          <w:spacing w:val="-48"/>
          <w:sz w:val="26"/>
          <w:szCs w:val="26"/>
        </w:rPr>
        <w:t>15.</w:t>
      </w:r>
      <w:r>
        <w:rPr>
          <w:spacing w:val="-48"/>
          <w:sz w:val="26"/>
          <w:szCs w:val="26"/>
        </w:rPr>
        <w:tab/>
      </w:r>
      <w:r>
        <w:rPr>
          <w:sz w:val="26"/>
          <w:szCs w:val="26"/>
        </w:rPr>
        <w:t xml:space="preserve">A CSR in the series of May 24, 2011 contacts advised Mr. </w:t>
      </w:r>
      <w:proofErr w:type="spellStart"/>
      <w:r>
        <w:rPr>
          <w:sz w:val="26"/>
          <w:szCs w:val="26"/>
        </w:rPr>
        <w:t>Eberly</w:t>
      </w:r>
      <w:proofErr w:type="spellEnd"/>
      <w:r>
        <w:rPr>
          <w:sz w:val="26"/>
          <w:szCs w:val="26"/>
        </w:rPr>
        <w:t xml:space="preserve"> that her</w:t>
      </w:r>
    </w:p>
    <w:p w:rsidR="00656D16" w:rsidRDefault="00656D16">
      <w:pPr>
        <w:spacing w:before="180" w:line="480" w:lineRule="auto"/>
        <w:ind w:left="144" w:right="144"/>
        <w:rPr>
          <w:spacing w:val="1"/>
          <w:sz w:val="26"/>
          <w:szCs w:val="26"/>
        </w:rPr>
      </w:pPr>
      <w:proofErr w:type="gramStart"/>
      <w:r>
        <w:rPr>
          <w:spacing w:val="-5"/>
          <w:sz w:val="26"/>
          <w:szCs w:val="26"/>
        </w:rPr>
        <w:t>supervisor</w:t>
      </w:r>
      <w:proofErr w:type="gramEnd"/>
      <w:r>
        <w:rPr>
          <w:spacing w:val="-5"/>
          <w:sz w:val="26"/>
          <w:szCs w:val="26"/>
        </w:rPr>
        <w:t xml:space="preserve"> was, "contacting the metering department to see why exactly your service was </w:t>
      </w:r>
      <w:r>
        <w:rPr>
          <w:spacing w:val="-2"/>
          <w:sz w:val="26"/>
          <w:szCs w:val="26"/>
        </w:rPr>
        <w:t xml:space="preserve">terminated." The CSR advised "it appears because that hold was on, you should not have </w:t>
      </w:r>
      <w:r>
        <w:rPr>
          <w:sz w:val="26"/>
          <w:szCs w:val="26"/>
        </w:rPr>
        <w:t xml:space="preserve">been terminated" then cautioned the customer to await the supervisor's callback for </w:t>
      </w:r>
      <w:r>
        <w:rPr>
          <w:spacing w:val="2"/>
          <w:sz w:val="26"/>
          <w:szCs w:val="26"/>
        </w:rPr>
        <w:t xml:space="preserve">confirmation of that position. The customer again stated, "The lady told me June 3rd! </w:t>
      </w:r>
      <w:r>
        <w:rPr>
          <w:spacing w:val="3"/>
          <w:sz w:val="26"/>
          <w:szCs w:val="26"/>
        </w:rPr>
        <w:t xml:space="preserve">The CSR responded, "Yea, I know. We did hear that phone call...." </w:t>
      </w:r>
      <w:proofErr w:type="gramStart"/>
      <w:r>
        <w:rPr>
          <w:spacing w:val="3"/>
          <w:sz w:val="26"/>
          <w:szCs w:val="26"/>
        </w:rPr>
        <w:t xml:space="preserve">(CD of recorded </w:t>
      </w:r>
      <w:r>
        <w:rPr>
          <w:spacing w:val="1"/>
          <w:sz w:val="26"/>
          <w:szCs w:val="26"/>
        </w:rPr>
        <w:t>calls, May 24, 2011, 11:00:50 AM, 32:23/34:41).</w:t>
      </w:r>
      <w:proofErr w:type="gramEnd"/>
      <w:r>
        <w:rPr>
          <w:spacing w:val="1"/>
          <w:sz w:val="26"/>
          <w:szCs w:val="26"/>
        </w:rPr>
        <w:t xml:space="preserve"> The notations on the account records </w:t>
      </w:r>
      <w:r>
        <w:rPr>
          <w:spacing w:val="-3"/>
          <w:sz w:val="26"/>
          <w:szCs w:val="26"/>
        </w:rPr>
        <w:t xml:space="preserve">for a contact made by Mr. </w:t>
      </w:r>
      <w:proofErr w:type="spellStart"/>
      <w:r>
        <w:rPr>
          <w:spacing w:val="-3"/>
          <w:sz w:val="26"/>
          <w:szCs w:val="26"/>
        </w:rPr>
        <w:t>Eberly</w:t>
      </w:r>
      <w:proofErr w:type="spellEnd"/>
      <w:r>
        <w:rPr>
          <w:spacing w:val="-3"/>
          <w:sz w:val="26"/>
          <w:szCs w:val="26"/>
        </w:rPr>
        <w:t xml:space="preserve"> to PPL at 11:04 AM on May 24, 2001 note that "</w:t>
      </w:r>
      <w:proofErr w:type="spellStart"/>
      <w:r>
        <w:rPr>
          <w:spacing w:val="-3"/>
          <w:sz w:val="26"/>
          <w:szCs w:val="26"/>
        </w:rPr>
        <w:t>cust</w:t>
      </w:r>
      <w:proofErr w:type="spellEnd"/>
      <w:r>
        <w:rPr>
          <w:spacing w:val="-3"/>
          <w:sz w:val="26"/>
          <w:szCs w:val="26"/>
        </w:rPr>
        <w:t xml:space="preserve"> is </w:t>
      </w:r>
      <w:r>
        <w:rPr>
          <w:spacing w:val="1"/>
          <w:sz w:val="26"/>
          <w:szCs w:val="26"/>
        </w:rPr>
        <w:t>stating he was cut in error...", and at 11:06 AM "mix up with shutoff." The PPL CSR</w:t>
      </w:r>
    </w:p>
    <w:p w:rsidR="00656D16" w:rsidRDefault="00656D16">
      <w:pPr>
        <w:autoSpaceDE w:val="0"/>
        <w:autoSpaceDN w:val="0"/>
        <w:adjustRightInd w:val="0"/>
        <w:sectPr w:rsidR="00656D16">
          <w:footerReference w:type="even" r:id="rId26"/>
          <w:footerReference w:type="default" r:id="rId27"/>
          <w:pgSz w:w="12240" w:h="15840"/>
          <w:pgMar w:top="1505" w:right="1343" w:bottom="1286" w:left="1257" w:header="720" w:footer="1381" w:gutter="0"/>
          <w:cols w:space="720"/>
          <w:noEndnote/>
        </w:sectPr>
      </w:pPr>
    </w:p>
    <w:p w:rsidR="00656D16" w:rsidRDefault="00656D16">
      <w:pPr>
        <w:spacing w:line="437" w:lineRule="exact"/>
        <w:ind w:left="144" w:right="288"/>
        <w:rPr>
          <w:spacing w:val="-2"/>
          <w:sz w:val="26"/>
          <w:szCs w:val="26"/>
        </w:rPr>
      </w:pPr>
      <w:proofErr w:type="gramStart"/>
      <w:r>
        <w:rPr>
          <w:spacing w:val="-2"/>
          <w:sz w:val="26"/>
          <w:szCs w:val="26"/>
        </w:rPr>
        <w:lastRenderedPageBreak/>
        <w:t>stated</w:t>
      </w:r>
      <w:proofErr w:type="gramEnd"/>
      <w:r>
        <w:rPr>
          <w:spacing w:val="-2"/>
          <w:sz w:val="26"/>
          <w:szCs w:val="26"/>
        </w:rPr>
        <w:t xml:space="preserve"> that a supervisor would call him back. The account record notes further state that "</w:t>
      </w:r>
      <w:proofErr w:type="spellStart"/>
      <w:r>
        <w:rPr>
          <w:spacing w:val="-2"/>
          <w:sz w:val="26"/>
          <w:szCs w:val="26"/>
        </w:rPr>
        <w:t>cust</w:t>
      </w:r>
      <w:proofErr w:type="spellEnd"/>
      <w:r>
        <w:rPr>
          <w:spacing w:val="-2"/>
          <w:sz w:val="26"/>
          <w:szCs w:val="26"/>
        </w:rPr>
        <w:t xml:space="preserve"> was advised not to call back."</w:t>
      </w:r>
      <w:r>
        <w:rPr>
          <w:rFonts w:ascii="Garamond" w:hAnsi="Garamond" w:cs="Garamond"/>
          <w:spacing w:val="-2"/>
          <w:sz w:val="26"/>
          <w:szCs w:val="26"/>
          <w:vertAlign w:val="superscript"/>
        </w:rPr>
        <w:t>3</w:t>
      </w:r>
    </w:p>
    <w:p w:rsidR="00656D16" w:rsidRDefault="00656D16">
      <w:pPr>
        <w:tabs>
          <w:tab w:val="right" w:pos="9201"/>
        </w:tabs>
        <w:spacing w:before="216" w:line="318" w:lineRule="exact"/>
        <w:ind w:left="864"/>
        <w:rPr>
          <w:sz w:val="26"/>
          <w:szCs w:val="26"/>
        </w:rPr>
      </w:pPr>
      <w:r>
        <w:rPr>
          <w:spacing w:val="-40"/>
          <w:sz w:val="26"/>
          <w:szCs w:val="26"/>
        </w:rPr>
        <w:t>16.</w:t>
      </w:r>
      <w:r>
        <w:rPr>
          <w:spacing w:val="-40"/>
          <w:sz w:val="26"/>
          <w:szCs w:val="26"/>
        </w:rPr>
        <w:tab/>
      </w:r>
      <w:r>
        <w:rPr>
          <w:sz w:val="26"/>
          <w:szCs w:val="26"/>
        </w:rPr>
        <w:t xml:space="preserve">Later on May 24, 2011, Mr. </w:t>
      </w:r>
      <w:proofErr w:type="spellStart"/>
      <w:r>
        <w:rPr>
          <w:sz w:val="26"/>
          <w:szCs w:val="26"/>
        </w:rPr>
        <w:t>Eberly</w:t>
      </w:r>
      <w:proofErr w:type="spellEnd"/>
      <w:r>
        <w:rPr>
          <w:sz w:val="26"/>
          <w:szCs w:val="26"/>
        </w:rPr>
        <w:t xml:space="preserve"> initiated additional telephone contacts</w:t>
      </w:r>
    </w:p>
    <w:p w:rsidR="00656D16" w:rsidRDefault="00656D16">
      <w:pPr>
        <w:spacing w:before="216" w:line="524" w:lineRule="exact"/>
        <w:ind w:left="144" w:right="576"/>
        <w:rPr>
          <w:spacing w:val="-1"/>
          <w:sz w:val="26"/>
          <w:szCs w:val="26"/>
        </w:rPr>
      </w:pPr>
      <w:r>
        <w:rPr>
          <w:spacing w:val="-1"/>
          <w:sz w:val="26"/>
          <w:szCs w:val="26"/>
        </w:rPr>
        <w:t xml:space="preserve">with PPL at approximately 12:40 PM, 3:18 PM, 4:21 PM and 4:55 PM, each in an </w:t>
      </w:r>
      <w:r>
        <w:rPr>
          <w:spacing w:val="-4"/>
          <w:sz w:val="26"/>
          <w:szCs w:val="26"/>
        </w:rPr>
        <w:t xml:space="preserve">attempt to confirm that he would receive the promised callback from a PPL customer </w:t>
      </w:r>
      <w:r>
        <w:rPr>
          <w:sz w:val="26"/>
          <w:szCs w:val="26"/>
        </w:rPr>
        <w:t xml:space="preserve">service supervisor before the Close of business that day in order to seek prompt </w:t>
      </w:r>
      <w:r>
        <w:rPr>
          <w:spacing w:val="-1"/>
          <w:sz w:val="26"/>
          <w:szCs w:val="26"/>
        </w:rPr>
        <w:t>restoration of his prematurely terminated electric service.</w:t>
      </w:r>
    </w:p>
    <w:p w:rsidR="00656D16" w:rsidRDefault="00656D16">
      <w:pPr>
        <w:spacing w:before="216" w:line="549" w:lineRule="exact"/>
        <w:ind w:left="144" w:right="144" w:firstLine="720"/>
        <w:rPr>
          <w:spacing w:val="-1"/>
          <w:sz w:val="26"/>
          <w:szCs w:val="26"/>
        </w:rPr>
      </w:pPr>
      <w:r>
        <w:rPr>
          <w:spacing w:val="-3"/>
          <w:sz w:val="26"/>
          <w:szCs w:val="26"/>
        </w:rPr>
        <w:t xml:space="preserve">12:40 PM call — </w:t>
      </w:r>
      <w:proofErr w:type="gramStart"/>
      <w:r>
        <w:rPr>
          <w:spacing w:val="-3"/>
          <w:sz w:val="26"/>
          <w:szCs w:val="26"/>
        </w:rPr>
        <w:t>The</w:t>
      </w:r>
      <w:proofErr w:type="gramEnd"/>
      <w:r>
        <w:rPr>
          <w:spacing w:val="-3"/>
          <w:sz w:val="26"/>
          <w:szCs w:val="26"/>
        </w:rPr>
        <w:t xml:space="preserve"> customer called to inquire about callback and was placed on </w:t>
      </w:r>
      <w:r>
        <w:rPr>
          <w:spacing w:val="1"/>
          <w:sz w:val="26"/>
          <w:szCs w:val="26"/>
        </w:rPr>
        <w:t xml:space="preserve">hold for over eight minutes. The CSR stated at one point, "I'm sure you will hear back from him same day." (CD of recorded calls, May 24, 2011, 12:43:33 PM, 10:55/11:09). </w:t>
      </w:r>
      <w:r>
        <w:rPr>
          <w:sz w:val="26"/>
          <w:szCs w:val="26"/>
        </w:rPr>
        <w:t xml:space="preserve">At the conclusion of the call, the CSR asked the customer "do you understand what we </w:t>
      </w:r>
      <w:r>
        <w:rPr>
          <w:spacing w:val="-1"/>
          <w:sz w:val="26"/>
          <w:szCs w:val="26"/>
        </w:rPr>
        <w:t xml:space="preserve">talked about", but did not inquire whether the customer was "satisfied." </w:t>
      </w:r>
      <w:proofErr w:type="gramStart"/>
      <w:r>
        <w:rPr>
          <w:spacing w:val="-1"/>
          <w:sz w:val="26"/>
          <w:szCs w:val="26"/>
        </w:rPr>
        <w:t>(CD of recorded calls, May 24, 2011, 12:43:33 PM, 11:00/11:09).</w:t>
      </w:r>
      <w:proofErr w:type="gramEnd"/>
    </w:p>
    <w:p w:rsidR="00656D16" w:rsidRDefault="00656D16">
      <w:pPr>
        <w:spacing w:before="216" w:after="360" w:line="542" w:lineRule="exact"/>
        <w:ind w:left="144" w:right="144" w:firstLine="720"/>
        <w:rPr>
          <w:sz w:val="26"/>
          <w:szCs w:val="26"/>
        </w:rPr>
      </w:pPr>
      <w:r>
        <w:rPr>
          <w:spacing w:val="-4"/>
          <w:sz w:val="26"/>
          <w:szCs w:val="26"/>
        </w:rPr>
        <w:t xml:space="preserve">3:18 PM call — </w:t>
      </w:r>
      <w:proofErr w:type="gramStart"/>
      <w:r>
        <w:rPr>
          <w:spacing w:val="-4"/>
          <w:sz w:val="26"/>
          <w:szCs w:val="26"/>
        </w:rPr>
        <w:t>The</w:t>
      </w:r>
      <w:proofErr w:type="gramEnd"/>
      <w:r>
        <w:rPr>
          <w:spacing w:val="-4"/>
          <w:sz w:val="26"/>
          <w:szCs w:val="26"/>
        </w:rPr>
        <w:t xml:space="preserve"> customer still had not received any supervisor callback. The </w:t>
      </w:r>
      <w:r>
        <w:rPr>
          <w:spacing w:val="-1"/>
          <w:sz w:val="26"/>
          <w:szCs w:val="26"/>
        </w:rPr>
        <w:t xml:space="preserve">customer explained to the CSR that his service was not supposed to be shut off until May </w:t>
      </w:r>
      <w:r>
        <w:rPr>
          <w:sz w:val="26"/>
          <w:szCs w:val="26"/>
        </w:rPr>
        <w:t xml:space="preserve">29, or June 3. The customer was placed on hold for over two minutes. The CSR returned </w:t>
      </w:r>
      <w:r>
        <w:rPr>
          <w:spacing w:val="-3"/>
          <w:sz w:val="26"/>
          <w:szCs w:val="26"/>
        </w:rPr>
        <w:t>to the call and stated, "</w:t>
      </w:r>
      <w:proofErr w:type="gramStart"/>
      <w:r>
        <w:rPr>
          <w:spacing w:val="-3"/>
          <w:sz w:val="26"/>
          <w:szCs w:val="26"/>
        </w:rPr>
        <w:t>they</w:t>
      </w:r>
      <w:proofErr w:type="gramEnd"/>
      <w:r>
        <w:rPr>
          <w:spacing w:val="-3"/>
          <w:sz w:val="26"/>
          <w:szCs w:val="26"/>
        </w:rPr>
        <w:t xml:space="preserve"> advised you not to call back." </w:t>
      </w:r>
      <w:proofErr w:type="gramStart"/>
      <w:r>
        <w:rPr>
          <w:spacing w:val="-3"/>
          <w:sz w:val="26"/>
          <w:szCs w:val="26"/>
        </w:rPr>
        <w:t xml:space="preserve">(CD of recorded calls, May 24, </w:t>
      </w:r>
      <w:r>
        <w:rPr>
          <w:sz w:val="26"/>
          <w:szCs w:val="26"/>
        </w:rPr>
        <w:t>2011, 15:18:21 PM, 04:20/04:41).</w:t>
      </w:r>
      <w:proofErr w:type="gramEnd"/>
      <w:r>
        <w:rPr>
          <w:sz w:val="26"/>
          <w:szCs w:val="26"/>
        </w:rPr>
        <w:t xml:space="preserve"> This was an accurate reading of the account records</w:t>
      </w:r>
    </w:p>
    <w:p w:rsidR="00656D16" w:rsidRDefault="006E4FF9">
      <w:pPr>
        <w:spacing w:before="108" w:line="304" w:lineRule="auto"/>
        <w:ind w:left="72" w:right="144"/>
        <w:rPr>
          <w:rFonts w:ascii="Tahoma" w:hAnsi="Tahoma" w:cs="Tahoma"/>
          <w:spacing w:val="4"/>
          <w:sz w:val="19"/>
          <w:szCs w:val="19"/>
        </w:rPr>
      </w:pPr>
      <w:r>
        <w:rPr>
          <w:rFonts w:ascii="Garamond" w:hAnsi="Garamond" w:cs="Garamond"/>
          <w:spacing w:val="-2"/>
          <w:sz w:val="26"/>
          <w:szCs w:val="26"/>
          <w:vertAlign w:val="superscript"/>
        </w:rPr>
        <w:t>3</w:t>
      </w:r>
      <w:r w:rsidR="00656D16">
        <w:rPr>
          <w:rFonts w:ascii="Tahoma" w:hAnsi="Tahoma" w:cs="Tahoma"/>
          <w:spacing w:val="8"/>
          <w:sz w:val="13"/>
          <w:szCs w:val="13"/>
          <w:vertAlign w:val="superscript"/>
        </w:rPr>
        <w:t xml:space="preserve"> </w:t>
      </w:r>
      <w:r w:rsidR="00656D16">
        <w:rPr>
          <w:rFonts w:ascii="Tahoma" w:hAnsi="Tahoma" w:cs="Tahoma"/>
          <w:spacing w:val="8"/>
          <w:sz w:val="19"/>
          <w:szCs w:val="19"/>
        </w:rPr>
        <w:t xml:space="preserve">The notation suggesting that Mr. </w:t>
      </w:r>
      <w:proofErr w:type="spellStart"/>
      <w:r w:rsidR="00656D16">
        <w:rPr>
          <w:rFonts w:ascii="Tahoma" w:hAnsi="Tahoma" w:cs="Tahoma"/>
          <w:spacing w:val="8"/>
          <w:sz w:val="19"/>
          <w:szCs w:val="19"/>
        </w:rPr>
        <w:t>Eberly</w:t>
      </w:r>
      <w:proofErr w:type="spellEnd"/>
      <w:r w:rsidR="00656D16">
        <w:rPr>
          <w:rFonts w:ascii="Tahoma" w:hAnsi="Tahoma" w:cs="Tahoma"/>
          <w:spacing w:val="8"/>
          <w:sz w:val="19"/>
          <w:szCs w:val="19"/>
        </w:rPr>
        <w:t xml:space="preserve"> was told not to call back is not accurate. The customer </w:t>
      </w:r>
      <w:r w:rsidR="00656D16">
        <w:rPr>
          <w:rFonts w:ascii="Tahoma" w:hAnsi="Tahoma" w:cs="Tahoma"/>
          <w:spacing w:val="4"/>
          <w:sz w:val="19"/>
          <w:szCs w:val="19"/>
        </w:rPr>
        <w:t xml:space="preserve">requested a phone number to call back and the CSR assured the customer that if the supervisor did not </w:t>
      </w:r>
      <w:r w:rsidR="00656D16">
        <w:rPr>
          <w:rFonts w:ascii="Tahoma" w:hAnsi="Tahoma" w:cs="Tahoma"/>
          <w:spacing w:val="6"/>
          <w:sz w:val="19"/>
          <w:szCs w:val="19"/>
        </w:rPr>
        <w:t xml:space="preserve">call him, she would, stating, "We will be getting in contact with you in just a few" and "1 promise you </w:t>
      </w:r>
      <w:r w:rsidR="00656D16">
        <w:rPr>
          <w:rFonts w:ascii="Tahoma" w:hAnsi="Tahoma" w:cs="Tahoma"/>
          <w:spacing w:val="4"/>
          <w:sz w:val="19"/>
          <w:szCs w:val="19"/>
        </w:rPr>
        <w:t>that if... the supervisor does not contact you back, I myself will contact you back." (CD of recorded calls,</w:t>
      </w:r>
    </w:p>
    <w:p w:rsidR="00656D16" w:rsidRDefault="00656D16">
      <w:pPr>
        <w:spacing w:line="300" w:lineRule="auto"/>
        <w:ind w:left="72" w:right="144"/>
        <w:rPr>
          <w:rFonts w:ascii="Tahoma" w:hAnsi="Tahoma" w:cs="Tahoma"/>
          <w:spacing w:val="5"/>
          <w:sz w:val="19"/>
          <w:szCs w:val="19"/>
        </w:rPr>
      </w:pPr>
      <w:r>
        <w:rPr>
          <w:rFonts w:ascii="Tahoma" w:hAnsi="Tahoma" w:cs="Tahoma"/>
          <w:spacing w:val="4"/>
          <w:sz w:val="19"/>
          <w:szCs w:val="19"/>
        </w:rPr>
        <w:t xml:space="preserve">May 24, 2011, 11:00:50 AM, 33:53/34:41). Contrary to the implication of this account record notation, at </w:t>
      </w:r>
      <w:r>
        <w:rPr>
          <w:rFonts w:ascii="Tahoma" w:hAnsi="Tahoma" w:cs="Tahoma"/>
          <w:spacing w:val="5"/>
          <w:sz w:val="19"/>
          <w:szCs w:val="19"/>
        </w:rPr>
        <w:t xml:space="preserve">no time on the call did the CSR tell Mr. </w:t>
      </w:r>
      <w:proofErr w:type="spellStart"/>
      <w:r>
        <w:rPr>
          <w:rFonts w:ascii="Tahoma" w:hAnsi="Tahoma" w:cs="Tahoma"/>
          <w:spacing w:val="5"/>
          <w:sz w:val="19"/>
          <w:szCs w:val="19"/>
        </w:rPr>
        <w:t>Eberly</w:t>
      </w:r>
      <w:proofErr w:type="spellEnd"/>
      <w:r>
        <w:rPr>
          <w:rFonts w:ascii="Tahoma" w:hAnsi="Tahoma" w:cs="Tahoma"/>
          <w:spacing w:val="5"/>
          <w:sz w:val="19"/>
          <w:szCs w:val="19"/>
        </w:rPr>
        <w:t xml:space="preserve"> "not to call back."</w:t>
      </w:r>
    </w:p>
    <w:p w:rsidR="00656D16" w:rsidRDefault="00656D16">
      <w:pPr>
        <w:autoSpaceDE w:val="0"/>
        <w:autoSpaceDN w:val="0"/>
        <w:adjustRightInd w:val="0"/>
        <w:sectPr w:rsidR="00656D16">
          <w:footerReference w:type="even" r:id="rId28"/>
          <w:footerReference w:type="default" r:id="rId29"/>
          <w:pgSz w:w="12240" w:h="15840"/>
          <w:pgMar w:top="1491" w:right="1271" w:bottom="1302" w:left="1329" w:header="720" w:footer="1415" w:gutter="0"/>
          <w:cols w:space="720"/>
          <w:noEndnote/>
        </w:sectPr>
      </w:pPr>
    </w:p>
    <w:p w:rsidR="00656D16" w:rsidRDefault="00656D16">
      <w:pPr>
        <w:spacing w:line="480" w:lineRule="auto"/>
        <w:ind w:left="144" w:right="144"/>
        <w:rPr>
          <w:sz w:val="26"/>
          <w:szCs w:val="26"/>
        </w:rPr>
      </w:pPr>
      <w:proofErr w:type="gramStart"/>
      <w:r>
        <w:rPr>
          <w:spacing w:val="-3"/>
          <w:sz w:val="26"/>
          <w:szCs w:val="26"/>
        </w:rPr>
        <w:lastRenderedPageBreak/>
        <w:t>for</w:t>
      </w:r>
      <w:proofErr w:type="gramEnd"/>
      <w:r>
        <w:rPr>
          <w:spacing w:val="-3"/>
          <w:sz w:val="26"/>
          <w:szCs w:val="26"/>
        </w:rPr>
        <w:t xml:space="preserve"> the May 24, 2011 11:06 AM call, but it did not accurately represent what was actually </w:t>
      </w:r>
      <w:r>
        <w:rPr>
          <w:spacing w:val="2"/>
          <w:sz w:val="26"/>
          <w:szCs w:val="26"/>
        </w:rPr>
        <w:t xml:space="preserve">stated on that call. The prior notation also referenced the customer's statement that he </w:t>
      </w:r>
      <w:r>
        <w:rPr>
          <w:spacing w:val="3"/>
          <w:sz w:val="26"/>
          <w:szCs w:val="26"/>
        </w:rPr>
        <w:t xml:space="preserve">was cut off in error and that there was a mix up in the shut off. Yet, not only was no </w:t>
      </w:r>
      <w:r>
        <w:rPr>
          <w:sz w:val="26"/>
          <w:szCs w:val="26"/>
        </w:rPr>
        <w:t xml:space="preserve">effort taken to restore service, but the contact did not result in classifying Mr. </w:t>
      </w:r>
      <w:proofErr w:type="spellStart"/>
      <w:r>
        <w:rPr>
          <w:sz w:val="26"/>
          <w:szCs w:val="26"/>
        </w:rPr>
        <w:t>Eberly's</w:t>
      </w:r>
      <w:proofErr w:type="spellEnd"/>
      <w:r>
        <w:rPr>
          <w:sz w:val="26"/>
          <w:szCs w:val="26"/>
        </w:rPr>
        <w:t xml:space="preserve"> </w:t>
      </w:r>
      <w:r>
        <w:rPr>
          <w:spacing w:val="-2"/>
          <w:sz w:val="26"/>
          <w:szCs w:val="26"/>
        </w:rPr>
        <w:t xml:space="preserve">claim as a "dispute" as defined in the Commission's regulations at 52 Pa. Code § 56.2. </w:t>
      </w:r>
      <w:r>
        <w:rPr>
          <w:spacing w:val="2"/>
          <w:sz w:val="26"/>
          <w:szCs w:val="26"/>
        </w:rPr>
        <w:t xml:space="preserve">Moreover, at the conclusion of the call, the CSR did not inquire whether the customer </w:t>
      </w:r>
      <w:r>
        <w:rPr>
          <w:sz w:val="26"/>
          <w:szCs w:val="26"/>
        </w:rPr>
        <w:t>was satisfied.</w:t>
      </w:r>
    </w:p>
    <w:p w:rsidR="00656D16" w:rsidRDefault="00656D16">
      <w:pPr>
        <w:spacing w:before="216" w:line="480" w:lineRule="auto"/>
        <w:ind w:left="144" w:right="216" w:firstLine="720"/>
        <w:rPr>
          <w:sz w:val="26"/>
          <w:szCs w:val="26"/>
        </w:rPr>
      </w:pPr>
      <w:r>
        <w:rPr>
          <w:spacing w:val="-5"/>
          <w:sz w:val="26"/>
          <w:szCs w:val="26"/>
        </w:rPr>
        <w:t xml:space="preserve">4:21 PM call — </w:t>
      </w:r>
      <w:proofErr w:type="gramStart"/>
      <w:r>
        <w:rPr>
          <w:spacing w:val="-5"/>
          <w:sz w:val="26"/>
          <w:szCs w:val="26"/>
        </w:rPr>
        <w:t>The</w:t>
      </w:r>
      <w:proofErr w:type="gramEnd"/>
      <w:r>
        <w:rPr>
          <w:spacing w:val="-5"/>
          <w:sz w:val="26"/>
          <w:szCs w:val="26"/>
        </w:rPr>
        <w:t xml:space="preserve"> customer called and was transferred, then put on hold for over </w:t>
      </w:r>
      <w:r>
        <w:rPr>
          <w:spacing w:val="-1"/>
          <w:sz w:val="26"/>
          <w:szCs w:val="26"/>
        </w:rPr>
        <w:t xml:space="preserve">three minutes. The customer stated, among other things, that he needs electric service </w:t>
      </w:r>
      <w:r>
        <w:rPr>
          <w:spacing w:val="4"/>
          <w:sz w:val="26"/>
          <w:szCs w:val="26"/>
        </w:rPr>
        <w:t xml:space="preserve">"because of my health." (CD of recorded calls, May 24, 2011, 16:30:10 PM, </w:t>
      </w:r>
      <w:r>
        <w:rPr>
          <w:spacing w:val="-2"/>
          <w:sz w:val="26"/>
          <w:szCs w:val="26"/>
        </w:rPr>
        <w:t xml:space="preserve">05:35/05:42). At the conclusion of the call, the CSR provided no medical certification </w:t>
      </w:r>
      <w:r>
        <w:rPr>
          <w:sz w:val="26"/>
          <w:szCs w:val="26"/>
        </w:rPr>
        <w:t>information and did not inquire whether the customer was satisfied.</w:t>
      </w:r>
    </w:p>
    <w:p w:rsidR="00656D16" w:rsidRDefault="00656D16">
      <w:pPr>
        <w:tabs>
          <w:tab w:val="right" w:pos="9100"/>
        </w:tabs>
        <w:spacing w:before="216"/>
        <w:ind w:left="864"/>
        <w:rPr>
          <w:spacing w:val="-1"/>
          <w:sz w:val="26"/>
          <w:szCs w:val="26"/>
        </w:rPr>
      </w:pPr>
      <w:r>
        <w:rPr>
          <w:spacing w:val="-64"/>
          <w:sz w:val="26"/>
          <w:szCs w:val="26"/>
        </w:rPr>
        <w:t>17.</w:t>
      </w:r>
      <w:r>
        <w:rPr>
          <w:spacing w:val="-64"/>
          <w:sz w:val="26"/>
          <w:szCs w:val="26"/>
        </w:rPr>
        <w:tab/>
      </w:r>
      <w:r>
        <w:rPr>
          <w:spacing w:val="-1"/>
          <w:sz w:val="26"/>
          <w:szCs w:val="26"/>
        </w:rPr>
        <w:t xml:space="preserve">Mr. </w:t>
      </w:r>
      <w:proofErr w:type="spellStart"/>
      <w:r>
        <w:rPr>
          <w:spacing w:val="-1"/>
          <w:sz w:val="26"/>
          <w:szCs w:val="26"/>
        </w:rPr>
        <w:t>Eberly</w:t>
      </w:r>
      <w:proofErr w:type="spellEnd"/>
      <w:r>
        <w:rPr>
          <w:spacing w:val="-1"/>
          <w:sz w:val="26"/>
          <w:szCs w:val="26"/>
        </w:rPr>
        <w:t xml:space="preserve"> was finally transferred to a customer service supervisor (5:01</w:t>
      </w:r>
    </w:p>
    <w:p w:rsidR="00656D16" w:rsidRDefault="00656D16">
      <w:pPr>
        <w:spacing w:before="216" w:line="480" w:lineRule="auto"/>
        <w:ind w:left="144" w:right="144"/>
        <w:rPr>
          <w:spacing w:val="-1"/>
          <w:sz w:val="26"/>
          <w:szCs w:val="26"/>
        </w:rPr>
      </w:pPr>
      <w:proofErr w:type="gramStart"/>
      <w:r>
        <w:rPr>
          <w:sz w:val="26"/>
          <w:szCs w:val="26"/>
        </w:rPr>
        <w:t>PM call).</w:t>
      </w:r>
      <w:proofErr w:type="gramEnd"/>
      <w:r>
        <w:rPr>
          <w:sz w:val="26"/>
          <w:szCs w:val="26"/>
        </w:rPr>
        <w:t xml:space="preserve"> The supervisor did not address Mr. </w:t>
      </w:r>
      <w:proofErr w:type="spellStart"/>
      <w:r>
        <w:rPr>
          <w:sz w:val="26"/>
          <w:szCs w:val="26"/>
        </w:rPr>
        <w:t>Eberly's</w:t>
      </w:r>
      <w:proofErr w:type="spellEnd"/>
      <w:r>
        <w:rPr>
          <w:sz w:val="26"/>
          <w:szCs w:val="26"/>
        </w:rPr>
        <w:t xml:space="preserve"> complaint that despite being told </w:t>
      </w:r>
      <w:r>
        <w:rPr>
          <w:spacing w:val="-2"/>
          <w:sz w:val="26"/>
          <w:szCs w:val="26"/>
        </w:rPr>
        <w:t xml:space="preserve">that his electric service would not be turned </w:t>
      </w:r>
      <w:r>
        <w:rPr>
          <w:rFonts w:ascii="Bookman Old Style" w:hAnsi="Bookman Old Style" w:cs="Bookman Old Style"/>
          <w:spacing w:val="-2"/>
          <w:w w:val="105"/>
          <w:sz w:val="25"/>
          <w:szCs w:val="25"/>
        </w:rPr>
        <w:t xml:space="preserve">off </w:t>
      </w:r>
      <w:r>
        <w:rPr>
          <w:spacing w:val="-2"/>
          <w:sz w:val="26"/>
          <w:szCs w:val="26"/>
        </w:rPr>
        <w:t xml:space="preserve">until June 3, 2011, it had been terminated </w:t>
      </w:r>
      <w:r>
        <w:rPr>
          <w:sz w:val="26"/>
          <w:szCs w:val="26"/>
        </w:rPr>
        <w:t xml:space="preserve">that day - May 24, 2011. Rather, the supervisor recited only a standard dialogue for </w:t>
      </w:r>
      <w:r>
        <w:rPr>
          <w:spacing w:val="1"/>
          <w:sz w:val="26"/>
          <w:szCs w:val="26"/>
        </w:rPr>
        <w:t xml:space="preserve">restoration of service to an account with a large balance due, without addressing Mr. </w:t>
      </w:r>
      <w:proofErr w:type="spellStart"/>
      <w:r>
        <w:rPr>
          <w:spacing w:val="1"/>
          <w:sz w:val="26"/>
          <w:szCs w:val="26"/>
        </w:rPr>
        <w:t>Eberly's</w:t>
      </w:r>
      <w:proofErr w:type="spellEnd"/>
      <w:r>
        <w:rPr>
          <w:spacing w:val="1"/>
          <w:sz w:val="26"/>
          <w:szCs w:val="26"/>
        </w:rPr>
        <w:t xml:space="preserve"> allegation that service had been terminated over one week earlier than he was told it would be terminated. The account record notations for these contacts with Mr. </w:t>
      </w:r>
      <w:proofErr w:type="spellStart"/>
      <w:r>
        <w:rPr>
          <w:spacing w:val="-1"/>
          <w:sz w:val="26"/>
          <w:szCs w:val="26"/>
        </w:rPr>
        <w:t>Eberly</w:t>
      </w:r>
      <w:proofErr w:type="spellEnd"/>
      <w:r>
        <w:rPr>
          <w:spacing w:val="-1"/>
          <w:sz w:val="26"/>
          <w:szCs w:val="26"/>
        </w:rPr>
        <w:t xml:space="preserve"> to PPL on May 24, 2011 at 5:01 PM and 5:08 PM note specific payment terms</w:t>
      </w:r>
    </w:p>
    <w:p w:rsidR="00656D16" w:rsidRDefault="00656D16">
      <w:pPr>
        <w:autoSpaceDE w:val="0"/>
        <w:autoSpaceDN w:val="0"/>
        <w:adjustRightInd w:val="0"/>
        <w:sectPr w:rsidR="00656D16">
          <w:footerReference w:type="even" r:id="rId30"/>
          <w:footerReference w:type="default" r:id="rId31"/>
          <w:pgSz w:w="12240" w:h="15840"/>
          <w:pgMar w:top="1475" w:right="1270" w:bottom="1298" w:left="1330" w:header="720" w:footer="1411" w:gutter="0"/>
          <w:cols w:space="720"/>
          <w:noEndnote/>
        </w:sectPr>
      </w:pPr>
    </w:p>
    <w:p w:rsidR="00656D16" w:rsidRDefault="00656D16">
      <w:pPr>
        <w:spacing w:line="461" w:lineRule="exact"/>
        <w:ind w:left="144" w:right="504"/>
        <w:rPr>
          <w:spacing w:val="-1"/>
          <w:sz w:val="26"/>
          <w:szCs w:val="26"/>
        </w:rPr>
      </w:pPr>
      <w:proofErr w:type="gramStart"/>
      <w:r>
        <w:rPr>
          <w:spacing w:val="-3"/>
          <w:sz w:val="26"/>
          <w:szCs w:val="26"/>
        </w:rPr>
        <w:lastRenderedPageBreak/>
        <w:t>and</w:t>
      </w:r>
      <w:proofErr w:type="gramEnd"/>
      <w:r>
        <w:rPr>
          <w:spacing w:val="-3"/>
          <w:sz w:val="26"/>
          <w:szCs w:val="26"/>
        </w:rPr>
        <w:t xml:space="preserve"> state "this is our final position." At the conclusion of the call, the CSR supervisor </w:t>
      </w:r>
      <w:r>
        <w:rPr>
          <w:spacing w:val="-1"/>
          <w:sz w:val="26"/>
          <w:szCs w:val="26"/>
        </w:rPr>
        <w:t>failed to inquire whether the customer was satisfied.</w:t>
      </w:r>
    </w:p>
    <w:p w:rsidR="00656D16" w:rsidRDefault="00656D16" w:rsidP="00656D16">
      <w:pPr>
        <w:widowControl w:val="0"/>
        <w:numPr>
          <w:ilvl w:val="0"/>
          <w:numId w:val="8"/>
        </w:numPr>
        <w:tabs>
          <w:tab w:val="clear" w:pos="720"/>
          <w:tab w:val="num" w:pos="1656"/>
        </w:tabs>
        <w:kinsoku w:val="0"/>
        <w:spacing w:before="180" w:line="540" w:lineRule="exact"/>
        <w:ind w:right="216"/>
        <w:rPr>
          <w:spacing w:val="-1"/>
          <w:sz w:val="26"/>
          <w:szCs w:val="26"/>
        </w:rPr>
      </w:pPr>
      <w:r>
        <w:rPr>
          <w:sz w:val="26"/>
          <w:szCs w:val="26"/>
        </w:rPr>
        <w:t xml:space="preserve">On May 25, 2011, Mr. </w:t>
      </w:r>
      <w:proofErr w:type="spellStart"/>
      <w:r>
        <w:rPr>
          <w:sz w:val="26"/>
          <w:szCs w:val="26"/>
        </w:rPr>
        <w:t>Eberly's</w:t>
      </w:r>
      <w:proofErr w:type="spellEnd"/>
      <w:r>
        <w:rPr>
          <w:sz w:val="26"/>
          <w:szCs w:val="26"/>
        </w:rPr>
        <w:t xml:space="preserve"> electric service was reconnected without </w:t>
      </w:r>
      <w:r>
        <w:rPr>
          <w:spacing w:val="-1"/>
          <w:sz w:val="26"/>
          <w:szCs w:val="26"/>
        </w:rPr>
        <w:t xml:space="preserve">the knowledge or authorization of PPL. Specifically, someone had tampered with the </w:t>
      </w:r>
      <w:r>
        <w:rPr>
          <w:spacing w:val="-5"/>
          <w:sz w:val="26"/>
          <w:szCs w:val="26"/>
        </w:rPr>
        <w:t xml:space="preserve">termination of service red seal and had removed the blocking boots from the meter base, </w:t>
      </w:r>
      <w:r>
        <w:rPr>
          <w:sz w:val="26"/>
          <w:szCs w:val="26"/>
        </w:rPr>
        <w:t xml:space="preserve">reconnecting service. On June 20, 2011, the Company terminated Mr. </w:t>
      </w:r>
      <w:proofErr w:type="spellStart"/>
      <w:r>
        <w:rPr>
          <w:sz w:val="26"/>
          <w:szCs w:val="26"/>
        </w:rPr>
        <w:t>Eberly's</w:t>
      </w:r>
      <w:proofErr w:type="spellEnd"/>
      <w:r>
        <w:rPr>
          <w:sz w:val="26"/>
          <w:szCs w:val="26"/>
        </w:rPr>
        <w:t xml:space="preserve"> service </w:t>
      </w:r>
      <w:r>
        <w:rPr>
          <w:spacing w:val="-1"/>
          <w:sz w:val="26"/>
          <w:szCs w:val="26"/>
        </w:rPr>
        <w:t>again and placed a security lock on the meter.</w:t>
      </w:r>
    </w:p>
    <w:p w:rsidR="00656D16" w:rsidRDefault="00656D16" w:rsidP="00656D16">
      <w:pPr>
        <w:widowControl w:val="0"/>
        <w:numPr>
          <w:ilvl w:val="0"/>
          <w:numId w:val="8"/>
        </w:numPr>
        <w:tabs>
          <w:tab w:val="clear" w:pos="720"/>
          <w:tab w:val="num" w:pos="1656"/>
        </w:tabs>
        <w:kinsoku w:val="0"/>
        <w:spacing w:before="216" w:line="555" w:lineRule="exact"/>
        <w:ind w:right="144"/>
        <w:rPr>
          <w:sz w:val="26"/>
          <w:szCs w:val="26"/>
        </w:rPr>
      </w:pPr>
      <w:r>
        <w:rPr>
          <w:spacing w:val="-2"/>
          <w:sz w:val="26"/>
          <w:szCs w:val="26"/>
        </w:rPr>
        <w:t xml:space="preserve">Upon completing the initial review of this matter, the BCS determined that </w:t>
      </w:r>
      <w:r>
        <w:rPr>
          <w:spacing w:val="2"/>
          <w:sz w:val="26"/>
          <w:szCs w:val="26"/>
        </w:rPr>
        <w:t xml:space="preserve">PPL representatives may have violated provisions of Chapters 14 and 56 concerning </w:t>
      </w:r>
      <w:r>
        <w:rPr>
          <w:spacing w:val="4"/>
          <w:sz w:val="26"/>
          <w:szCs w:val="26"/>
        </w:rPr>
        <w:t xml:space="preserve">dispute and termination procedures, including, </w:t>
      </w:r>
      <w:r>
        <w:rPr>
          <w:i/>
          <w:iCs/>
          <w:spacing w:val="4"/>
          <w:w w:val="105"/>
          <w:sz w:val="26"/>
          <w:szCs w:val="26"/>
        </w:rPr>
        <w:t xml:space="preserve">inter alia, </w:t>
      </w:r>
      <w:r>
        <w:rPr>
          <w:spacing w:val="4"/>
          <w:sz w:val="26"/>
          <w:szCs w:val="26"/>
        </w:rPr>
        <w:t xml:space="preserve">failure to acknowledge </w:t>
      </w:r>
      <w:r>
        <w:rPr>
          <w:spacing w:val="-1"/>
          <w:sz w:val="26"/>
          <w:szCs w:val="26"/>
        </w:rPr>
        <w:t xml:space="preserve">providing the customer with an incorrect termination date and then exercising good faith </w:t>
      </w:r>
      <w:r>
        <w:rPr>
          <w:sz w:val="26"/>
          <w:szCs w:val="26"/>
        </w:rPr>
        <w:t xml:space="preserve">and fair judgment in attempting to equitably resolve the matter, failure to reconnect </w:t>
      </w:r>
      <w:r>
        <w:rPr>
          <w:spacing w:val="-3"/>
          <w:sz w:val="26"/>
          <w:szCs w:val="26"/>
        </w:rPr>
        <w:t xml:space="preserve">erroneously terminated service within 24 hours, failure to fully investigate the customer's dispute regarding erroneous termination, and failure to provide reasonable and adequate </w:t>
      </w:r>
      <w:r>
        <w:rPr>
          <w:sz w:val="26"/>
          <w:szCs w:val="26"/>
        </w:rPr>
        <w:t>service.</w:t>
      </w:r>
    </w:p>
    <w:p w:rsidR="00656D16" w:rsidRDefault="00656D16" w:rsidP="00656D16">
      <w:pPr>
        <w:widowControl w:val="0"/>
        <w:numPr>
          <w:ilvl w:val="0"/>
          <w:numId w:val="8"/>
        </w:numPr>
        <w:tabs>
          <w:tab w:val="clear" w:pos="720"/>
          <w:tab w:val="num" w:pos="1656"/>
        </w:tabs>
        <w:kinsoku w:val="0"/>
        <w:spacing w:before="252" w:line="502" w:lineRule="exact"/>
        <w:ind w:right="432"/>
        <w:rPr>
          <w:sz w:val="26"/>
          <w:szCs w:val="26"/>
        </w:rPr>
      </w:pPr>
      <w:r>
        <w:rPr>
          <w:spacing w:val="-5"/>
          <w:sz w:val="26"/>
          <w:szCs w:val="26"/>
        </w:rPr>
        <w:t xml:space="preserve">Based on these findings, the BCS requested that I&amp;E initiate an informal </w:t>
      </w:r>
      <w:r>
        <w:rPr>
          <w:sz w:val="26"/>
          <w:szCs w:val="26"/>
        </w:rPr>
        <w:t>investigation to determine whether the Company violated its tariff, the Public Utility Code and/or applicable statutes.</w:t>
      </w:r>
    </w:p>
    <w:p w:rsidR="00656D16" w:rsidRDefault="00656D16" w:rsidP="00656D16">
      <w:pPr>
        <w:widowControl w:val="0"/>
        <w:numPr>
          <w:ilvl w:val="0"/>
          <w:numId w:val="8"/>
        </w:numPr>
        <w:tabs>
          <w:tab w:val="clear" w:pos="720"/>
          <w:tab w:val="num" w:pos="1656"/>
        </w:tabs>
        <w:kinsoku w:val="0"/>
        <w:spacing w:before="216" w:line="510" w:lineRule="exact"/>
        <w:ind w:right="360"/>
        <w:rPr>
          <w:sz w:val="26"/>
          <w:szCs w:val="26"/>
        </w:rPr>
      </w:pPr>
      <w:r>
        <w:rPr>
          <w:spacing w:val="2"/>
          <w:sz w:val="26"/>
          <w:szCs w:val="26"/>
        </w:rPr>
        <w:t xml:space="preserve">By letter to PPL dated October 21, 2011, I&amp;E instituted an informal </w:t>
      </w:r>
      <w:r>
        <w:rPr>
          <w:spacing w:val="-1"/>
          <w:sz w:val="26"/>
          <w:szCs w:val="26"/>
        </w:rPr>
        <w:t xml:space="preserve">investigation and requested that PPL provide further background information related to </w:t>
      </w:r>
      <w:r>
        <w:rPr>
          <w:sz w:val="26"/>
          <w:szCs w:val="26"/>
        </w:rPr>
        <w:t>the above-described telephone contacts, to which the Company complied.</w:t>
      </w:r>
    </w:p>
    <w:p w:rsidR="00656D16" w:rsidRDefault="00656D16">
      <w:pPr>
        <w:autoSpaceDE w:val="0"/>
        <w:autoSpaceDN w:val="0"/>
        <w:adjustRightInd w:val="0"/>
        <w:sectPr w:rsidR="00656D16">
          <w:footerReference w:type="even" r:id="rId32"/>
          <w:footerReference w:type="default" r:id="rId33"/>
          <w:footerReference w:type="first" r:id="rId34"/>
          <w:pgSz w:w="12240" w:h="15840"/>
          <w:pgMar w:top="1509" w:right="1292" w:bottom="1264" w:left="1308" w:header="720" w:footer="1387" w:gutter="0"/>
          <w:cols w:space="720"/>
          <w:noEndnote/>
          <w:titlePg/>
        </w:sectPr>
      </w:pPr>
    </w:p>
    <w:p w:rsidR="00656D16" w:rsidRDefault="00656D16">
      <w:pPr>
        <w:ind w:left="144"/>
        <w:rPr>
          <w:b/>
          <w:bCs/>
          <w:spacing w:val="10"/>
          <w:sz w:val="25"/>
          <w:szCs w:val="25"/>
        </w:rPr>
      </w:pPr>
      <w:r>
        <w:rPr>
          <w:b/>
          <w:bCs/>
          <w:spacing w:val="10"/>
          <w:sz w:val="25"/>
          <w:szCs w:val="25"/>
        </w:rPr>
        <w:lastRenderedPageBreak/>
        <w:t xml:space="preserve">III. </w:t>
      </w:r>
      <w:proofErr w:type="spellStart"/>
      <w:r>
        <w:rPr>
          <w:b/>
          <w:bCs/>
          <w:spacing w:val="10"/>
          <w:sz w:val="25"/>
          <w:szCs w:val="25"/>
        </w:rPr>
        <w:t>Prosecutory</w:t>
      </w:r>
      <w:proofErr w:type="spellEnd"/>
      <w:r>
        <w:rPr>
          <w:b/>
          <w:bCs/>
          <w:spacing w:val="10"/>
          <w:sz w:val="25"/>
          <w:szCs w:val="25"/>
        </w:rPr>
        <w:t xml:space="preserve"> Staff's Investigation</w:t>
      </w:r>
    </w:p>
    <w:p w:rsidR="00656D16" w:rsidRDefault="00656D16" w:rsidP="00656D16">
      <w:pPr>
        <w:widowControl w:val="0"/>
        <w:numPr>
          <w:ilvl w:val="0"/>
          <w:numId w:val="9"/>
        </w:numPr>
        <w:tabs>
          <w:tab w:val="clear" w:pos="720"/>
          <w:tab w:val="num" w:pos="1656"/>
        </w:tabs>
        <w:kinsoku w:val="0"/>
        <w:spacing w:before="252" w:line="480" w:lineRule="auto"/>
        <w:ind w:right="144"/>
        <w:rPr>
          <w:sz w:val="26"/>
          <w:szCs w:val="26"/>
        </w:rPr>
      </w:pPr>
      <w:r>
        <w:rPr>
          <w:spacing w:val="-1"/>
          <w:sz w:val="26"/>
          <w:szCs w:val="26"/>
        </w:rPr>
        <w:t xml:space="preserve">As a result of its investigation, </w:t>
      </w:r>
      <w:proofErr w:type="spellStart"/>
      <w:r>
        <w:rPr>
          <w:spacing w:val="-1"/>
          <w:sz w:val="26"/>
          <w:szCs w:val="26"/>
        </w:rPr>
        <w:t>Prosecutory</w:t>
      </w:r>
      <w:proofErr w:type="spellEnd"/>
      <w:r>
        <w:rPr>
          <w:spacing w:val="-1"/>
          <w:sz w:val="26"/>
          <w:szCs w:val="26"/>
        </w:rPr>
        <w:t xml:space="preserve"> Staff determined that during </w:t>
      </w:r>
      <w:r>
        <w:rPr>
          <w:spacing w:val="5"/>
          <w:sz w:val="26"/>
          <w:szCs w:val="26"/>
        </w:rPr>
        <w:t xml:space="preserve">telephone contacts between the customer and PPL CSRs, the Company may have </w:t>
      </w:r>
      <w:r>
        <w:rPr>
          <w:spacing w:val="-1"/>
          <w:sz w:val="26"/>
          <w:szCs w:val="26"/>
        </w:rPr>
        <w:t xml:space="preserve">violated provisions of Chapters 14 and 56 concerning dispute and termination procedures. </w:t>
      </w:r>
      <w:r>
        <w:rPr>
          <w:spacing w:val="2"/>
          <w:sz w:val="26"/>
          <w:szCs w:val="26"/>
        </w:rPr>
        <w:t xml:space="preserve">It was determined that during the course of these customer contacts made between Company CSRs and the customer of record, the customer was given an incorrect </w:t>
      </w:r>
      <w:r>
        <w:rPr>
          <w:spacing w:val="-3"/>
          <w:sz w:val="26"/>
          <w:szCs w:val="26"/>
        </w:rPr>
        <w:t xml:space="preserve">termination date. When the customer lodged his complaint on May 24, 2011 that PPL's </w:t>
      </w:r>
      <w:r>
        <w:rPr>
          <w:spacing w:val="1"/>
          <w:sz w:val="26"/>
          <w:szCs w:val="26"/>
        </w:rPr>
        <w:t xml:space="preserve">termination of his electric service that day was over one week prior to the date he was given by a PPL CSR on May 20, 2011, the CSRs failed to restore the customer's service </w:t>
      </w:r>
      <w:r>
        <w:rPr>
          <w:spacing w:val="3"/>
          <w:sz w:val="26"/>
          <w:szCs w:val="26"/>
        </w:rPr>
        <w:t xml:space="preserve">or to classify the customer's calls as a "dispute," as defined by the Commission's </w:t>
      </w:r>
      <w:r>
        <w:rPr>
          <w:sz w:val="26"/>
          <w:szCs w:val="26"/>
        </w:rPr>
        <w:t>regulations at 52 Pa. Code § 56.2.</w:t>
      </w:r>
    </w:p>
    <w:p w:rsidR="00656D16" w:rsidRDefault="00656D16" w:rsidP="00656D16">
      <w:pPr>
        <w:widowControl w:val="0"/>
        <w:numPr>
          <w:ilvl w:val="0"/>
          <w:numId w:val="9"/>
        </w:numPr>
        <w:tabs>
          <w:tab w:val="clear" w:pos="720"/>
          <w:tab w:val="num" w:pos="1656"/>
        </w:tabs>
        <w:kinsoku w:val="0"/>
        <w:spacing w:before="216" w:line="480" w:lineRule="auto"/>
        <w:ind w:right="144"/>
        <w:rPr>
          <w:sz w:val="26"/>
          <w:szCs w:val="26"/>
        </w:rPr>
      </w:pPr>
      <w:r>
        <w:rPr>
          <w:sz w:val="26"/>
          <w:szCs w:val="26"/>
        </w:rPr>
        <w:t xml:space="preserve">Had this matter been litigated, </w:t>
      </w:r>
      <w:proofErr w:type="spellStart"/>
      <w:r>
        <w:rPr>
          <w:sz w:val="26"/>
          <w:szCs w:val="26"/>
        </w:rPr>
        <w:t>Prosecutory</w:t>
      </w:r>
      <w:proofErr w:type="spellEnd"/>
      <w:r>
        <w:rPr>
          <w:sz w:val="26"/>
          <w:szCs w:val="26"/>
        </w:rPr>
        <w:t xml:space="preserve"> Staff would have alleged that </w:t>
      </w:r>
      <w:r>
        <w:rPr>
          <w:spacing w:val="-1"/>
          <w:sz w:val="26"/>
          <w:szCs w:val="26"/>
        </w:rPr>
        <w:t xml:space="preserve">PPL violated provisions of the Public Utility Code and of Title 52, Chapters 14 and 56 of </w:t>
      </w:r>
      <w:r>
        <w:rPr>
          <w:sz w:val="26"/>
          <w:szCs w:val="26"/>
        </w:rPr>
        <w:t>the Pennsylvania Code.</w:t>
      </w:r>
    </w:p>
    <w:p w:rsidR="00656D16" w:rsidRDefault="00656D16" w:rsidP="00656D16">
      <w:pPr>
        <w:widowControl w:val="0"/>
        <w:numPr>
          <w:ilvl w:val="0"/>
          <w:numId w:val="9"/>
        </w:numPr>
        <w:tabs>
          <w:tab w:val="clear" w:pos="720"/>
          <w:tab w:val="num" w:pos="1656"/>
        </w:tabs>
        <w:kinsoku w:val="0"/>
        <w:spacing w:before="216" w:line="480" w:lineRule="auto"/>
        <w:ind w:right="576"/>
        <w:rPr>
          <w:spacing w:val="-1"/>
          <w:sz w:val="26"/>
          <w:szCs w:val="26"/>
        </w:rPr>
      </w:pPr>
      <w:r>
        <w:rPr>
          <w:spacing w:val="-6"/>
          <w:sz w:val="26"/>
          <w:szCs w:val="26"/>
        </w:rPr>
        <w:t xml:space="preserve">Had this matter been litigated, PPL would have denied or answered and </w:t>
      </w:r>
      <w:r>
        <w:rPr>
          <w:spacing w:val="-1"/>
          <w:sz w:val="26"/>
          <w:szCs w:val="26"/>
        </w:rPr>
        <w:t>defended against the above-stated allegations.</w:t>
      </w:r>
    </w:p>
    <w:p w:rsidR="00656D16" w:rsidRDefault="00656D16">
      <w:pPr>
        <w:spacing w:before="396"/>
        <w:ind w:left="144"/>
        <w:rPr>
          <w:b/>
          <w:bCs/>
          <w:spacing w:val="16"/>
          <w:sz w:val="25"/>
          <w:szCs w:val="25"/>
        </w:rPr>
      </w:pPr>
      <w:r>
        <w:rPr>
          <w:b/>
          <w:bCs/>
          <w:spacing w:val="16"/>
          <w:sz w:val="25"/>
          <w:szCs w:val="25"/>
        </w:rPr>
        <w:t>IV. Alleged Violations</w:t>
      </w:r>
    </w:p>
    <w:p w:rsidR="00656D16" w:rsidRDefault="00656D16">
      <w:pPr>
        <w:tabs>
          <w:tab w:val="right" w:pos="9127"/>
        </w:tabs>
        <w:spacing w:before="216"/>
        <w:ind w:left="864"/>
        <w:rPr>
          <w:sz w:val="26"/>
          <w:szCs w:val="26"/>
        </w:rPr>
      </w:pPr>
      <w:r>
        <w:rPr>
          <w:sz w:val="26"/>
          <w:szCs w:val="26"/>
        </w:rPr>
        <w:t>25.</w:t>
      </w:r>
      <w:r>
        <w:rPr>
          <w:sz w:val="26"/>
          <w:szCs w:val="26"/>
        </w:rPr>
        <w:tab/>
        <w:t xml:space="preserve">The </w:t>
      </w:r>
      <w:proofErr w:type="spellStart"/>
      <w:r>
        <w:rPr>
          <w:sz w:val="26"/>
          <w:szCs w:val="26"/>
        </w:rPr>
        <w:t>Prosecutory</w:t>
      </w:r>
      <w:proofErr w:type="spellEnd"/>
      <w:r>
        <w:rPr>
          <w:sz w:val="26"/>
          <w:szCs w:val="26"/>
        </w:rPr>
        <w:t xml:space="preserve"> Staff has reviewed the actions and business practices of</w:t>
      </w:r>
    </w:p>
    <w:p w:rsidR="00656D16" w:rsidRDefault="00656D16">
      <w:pPr>
        <w:spacing w:before="216"/>
        <w:ind w:left="144"/>
        <w:rPr>
          <w:sz w:val="26"/>
          <w:szCs w:val="26"/>
        </w:rPr>
      </w:pPr>
      <w:proofErr w:type="gramStart"/>
      <w:r>
        <w:rPr>
          <w:sz w:val="26"/>
          <w:szCs w:val="26"/>
        </w:rPr>
        <w:t>PPL with respect to this investigation.</w:t>
      </w:r>
      <w:proofErr w:type="gramEnd"/>
      <w:r>
        <w:rPr>
          <w:sz w:val="26"/>
          <w:szCs w:val="26"/>
        </w:rPr>
        <w:t xml:space="preserve"> If this matter had been litigated, the </w:t>
      </w:r>
      <w:proofErr w:type="spellStart"/>
      <w:r>
        <w:rPr>
          <w:sz w:val="26"/>
          <w:szCs w:val="26"/>
        </w:rPr>
        <w:t>Prosecutory</w:t>
      </w:r>
      <w:proofErr w:type="spellEnd"/>
    </w:p>
    <w:p w:rsidR="00656D16" w:rsidRDefault="00656D16">
      <w:pPr>
        <w:autoSpaceDE w:val="0"/>
        <w:autoSpaceDN w:val="0"/>
        <w:adjustRightInd w:val="0"/>
        <w:sectPr w:rsidR="00656D16">
          <w:footerReference w:type="even" r:id="rId35"/>
          <w:footerReference w:type="default" r:id="rId36"/>
          <w:pgSz w:w="12240" w:h="15840"/>
          <w:pgMar w:top="1846" w:right="1282" w:bottom="1282" w:left="1318" w:header="720" w:footer="1371" w:gutter="0"/>
          <w:cols w:space="720"/>
          <w:noEndnote/>
        </w:sectPr>
      </w:pPr>
    </w:p>
    <w:p w:rsidR="00656D16" w:rsidRDefault="00656D16">
      <w:pPr>
        <w:spacing w:line="454" w:lineRule="exact"/>
        <w:ind w:left="72" w:right="360"/>
        <w:rPr>
          <w:sz w:val="26"/>
          <w:szCs w:val="26"/>
        </w:rPr>
      </w:pPr>
      <w:r>
        <w:rPr>
          <w:spacing w:val="-2"/>
          <w:sz w:val="26"/>
          <w:szCs w:val="26"/>
        </w:rPr>
        <w:lastRenderedPageBreak/>
        <w:t xml:space="preserve">Staff would have alleged that PPL violated certain provisions of the Public Utility Code </w:t>
      </w:r>
      <w:r>
        <w:rPr>
          <w:sz w:val="26"/>
          <w:szCs w:val="26"/>
        </w:rPr>
        <w:t>and Pennsylvania Code, in that:</w:t>
      </w:r>
    </w:p>
    <w:p w:rsidR="00656D16" w:rsidRDefault="00656D16" w:rsidP="00656D16">
      <w:pPr>
        <w:widowControl w:val="0"/>
        <w:numPr>
          <w:ilvl w:val="0"/>
          <w:numId w:val="10"/>
        </w:numPr>
        <w:tabs>
          <w:tab w:val="clear" w:pos="720"/>
          <w:tab w:val="num" w:pos="2304"/>
        </w:tabs>
        <w:kinsoku w:val="0"/>
        <w:spacing w:before="216" w:line="560" w:lineRule="exact"/>
        <w:ind w:right="144"/>
        <w:rPr>
          <w:sz w:val="26"/>
          <w:szCs w:val="26"/>
        </w:rPr>
      </w:pPr>
      <w:r>
        <w:rPr>
          <w:spacing w:val="-4"/>
          <w:sz w:val="26"/>
          <w:szCs w:val="26"/>
        </w:rPr>
        <w:t xml:space="preserve">On May 20, 2011, a PPL CSR communicated to Mr. </w:t>
      </w:r>
      <w:proofErr w:type="spellStart"/>
      <w:r>
        <w:rPr>
          <w:spacing w:val="-4"/>
          <w:sz w:val="26"/>
          <w:szCs w:val="26"/>
        </w:rPr>
        <w:t>Eberly</w:t>
      </w:r>
      <w:proofErr w:type="spellEnd"/>
      <w:r>
        <w:rPr>
          <w:spacing w:val="-4"/>
          <w:sz w:val="26"/>
          <w:szCs w:val="26"/>
        </w:rPr>
        <w:t xml:space="preserve"> that his </w:t>
      </w:r>
      <w:r>
        <w:rPr>
          <w:spacing w:val="3"/>
          <w:sz w:val="26"/>
          <w:szCs w:val="26"/>
        </w:rPr>
        <w:t xml:space="preserve">electric service would not be terminated until June 3, 2011. Mr. </w:t>
      </w:r>
      <w:proofErr w:type="spellStart"/>
      <w:r>
        <w:rPr>
          <w:sz w:val="26"/>
          <w:szCs w:val="26"/>
        </w:rPr>
        <w:t>Eberly</w:t>
      </w:r>
      <w:proofErr w:type="spellEnd"/>
      <w:r>
        <w:rPr>
          <w:sz w:val="26"/>
          <w:szCs w:val="26"/>
        </w:rPr>
        <w:t xml:space="preserve"> relied on this information, which proved erroneous. When </w:t>
      </w:r>
      <w:r>
        <w:rPr>
          <w:spacing w:val="-3"/>
          <w:sz w:val="26"/>
          <w:szCs w:val="26"/>
        </w:rPr>
        <w:t xml:space="preserve">service was terminated on May 24, 2011, Mr. </w:t>
      </w:r>
      <w:proofErr w:type="spellStart"/>
      <w:r>
        <w:rPr>
          <w:spacing w:val="-3"/>
          <w:sz w:val="26"/>
          <w:szCs w:val="26"/>
        </w:rPr>
        <w:t>Eberly</w:t>
      </w:r>
      <w:proofErr w:type="spellEnd"/>
      <w:r>
        <w:rPr>
          <w:spacing w:val="-3"/>
          <w:sz w:val="26"/>
          <w:szCs w:val="26"/>
        </w:rPr>
        <w:t xml:space="preserve"> called PPL to </w:t>
      </w:r>
      <w:r>
        <w:rPr>
          <w:spacing w:val="-2"/>
          <w:sz w:val="26"/>
          <w:szCs w:val="26"/>
        </w:rPr>
        <w:t xml:space="preserve">dispute the termination. The Company failed to "exercise good faith </w:t>
      </w:r>
      <w:r>
        <w:rPr>
          <w:spacing w:val="-4"/>
          <w:sz w:val="26"/>
          <w:szCs w:val="26"/>
        </w:rPr>
        <w:t xml:space="preserve">and fair judgment in attempting to...equitably resolve the matter." If </w:t>
      </w:r>
      <w:r>
        <w:rPr>
          <w:spacing w:val="1"/>
          <w:sz w:val="26"/>
          <w:szCs w:val="26"/>
        </w:rPr>
        <w:t xml:space="preserve">proven, this would have violated 52 Pa. Code § 56.97(b) and 66 </w:t>
      </w:r>
      <w:proofErr w:type="spellStart"/>
      <w:r>
        <w:rPr>
          <w:sz w:val="26"/>
          <w:szCs w:val="26"/>
        </w:rPr>
        <w:t>Pa.C.S</w:t>
      </w:r>
      <w:proofErr w:type="spellEnd"/>
      <w:r>
        <w:rPr>
          <w:sz w:val="26"/>
          <w:szCs w:val="26"/>
        </w:rPr>
        <w:t>. § 1501.</w:t>
      </w:r>
    </w:p>
    <w:p w:rsidR="00656D16" w:rsidRDefault="00656D16" w:rsidP="00656D16">
      <w:pPr>
        <w:widowControl w:val="0"/>
        <w:numPr>
          <w:ilvl w:val="0"/>
          <w:numId w:val="10"/>
        </w:numPr>
        <w:tabs>
          <w:tab w:val="clear" w:pos="720"/>
          <w:tab w:val="num" w:pos="2304"/>
        </w:tabs>
        <w:kinsoku w:val="0"/>
        <w:spacing w:before="216" w:line="551" w:lineRule="exact"/>
        <w:ind w:right="216"/>
        <w:rPr>
          <w:spacing w:val="-1"/>
          <w:sz w:val="26"/>
          <w:szCs w:val="26"/>
        </w:rPr>
      </w:pPr>
      <w:r>
        <w:rPr>
          <w:spacing w:val="3"/>
          <w:sz w:val="26"/>
          <w:szCs w:val="26"/>
        </w:rPr>
        <w:t xml:space="preserve">When service was terminated on May 24, 2011 and Mr. </w:t>
      </w:r>
      <w:proofErr w:type="spellStart"/>
      <w:r>
        <w:rPr>
          <w:spacing w:val="3"/>
          <w:sz w:val="26"/>
          <w:szCs w:val="26"/>
        </w:rPr>
        <w:t>Eberly</w:t>
      </w:r>
      <w:proofErr w:type="spellEnd"/>
      <w:r>
        <w:rPr>
          <w:spacing w:val="3"/>
          <w:sz w:val="26"/>
          <w:szCs w:val="26"/>
        </w:rPr>
        <w:t xml:space="preserve"> </w:t>
      </w:r>
      <w:r>
        <w:rPr>
          <w:spacing w:val="-2"/>
          <w:sz w:val="26"/>
          <w:szCs w:val="26"/>
        </w:rPr>
        <w:t xml:space="preserve">called the Company and advised that a PPL CSR had communicated </w:t>
      </w:r>
      <w:r>
        <w:rPr>
          <w:sz w:val="26"/>
          <w:szCs w:val="26"/>
        </w:rPr>
        <w:t xml:space="preserve">to him on May 20, 2011 that his electric service would not be </w:t>
      </w:r>
      <w:r>
        <w:rPr>
          <w:spacing w:val="-4"/>
          <w:sz w:val="26"/>
          <w:szCs w:val="26"/>
        </w:rPr>
        <w:t xml:space="preserve">terminated until June 3, 2011, the Company failed to restore service </w:t>
      </w:r>
      <w:r>
        <w:rPr>
          <w:spacing w:val="-2"/>
          <w:sz w:val="26"/>
          <w:szCs w:val="26"/>
        </w:rPr>
        <w:t xml:space="preserve">within 24 hours of the erroneous termination. If proven, this would </w:t>
      </w:r>
      <w:r>
        <w:rPr>
          <w:spacing w:val="-1"/>
          <w:sz w:val="26"/>
          <w:szCs w:val="26"/>
        </w:rPr>
        <w:t xml:space="preserve">have violated 66 </w:t>
      </w:r>
      <w:proofErr w:type="spellStart"/>
      <w:r>
        <w:rPr>
          <w:spacing w:val="-1"/>
          <w:sz w:val="26"/>
          <w:szCs w:val="26"/>
        </w:rPr>
        <w:t>Pa.C.S</w:t>
      </w:r>
      <w:proofErr w:type="spellEnd"/>
      <w:r>
        <w:rPr>
          <w:spacing w:val="-1"/>
          <w:sz w:val="26"/>
          <w:szCs w:val="26"/>
        </w:rPr>
        <w:t>. § 1407(b</w:t>
      </w:r>
      <w:proofErr w:type="gramStart"/>
      <w:r>
        <w:rPr>
          <w:spacing w:val="-1"/>
          <w:sz w:val="26"/>
          <w:szCs w:val="26"/>
        </w:rPr>
        <w:t>)(</w:t>
      </w:r>
      <w:proofErr w:type="gramEnd"/>
      <w:r>
        <w:rPr>
          <w:spacing w:val="-1"/>
          <w:sz w:val="26"/>
          <w:szCs w:val="26"/>
        </w:rPr>
        <w:t xml:space="preserve">1) and 66 </w:t>
      </w:r>
      <w:proofErr w:type="spellStart"/>
      <w:r>
        <w:rPr>
          <w:spacing w:val="-1"/>
          <w:sz w:val="26"/>
          <w:szCs w:val="26"/>
        </w:rPr>
        <w:t>Pa.C.S</w:t>
      </w:r>
      <w:proofErr w:type="spellEnd"/>
      <w:r>
        <w:rPr>
          <w:spacing w:val="-1"/>
          <w:sz w:val="26"/>
          <w:szCs w:val="26"/>
        </w:rPr>
        <w:t>. § 1501.</w:t>
      </w:r>
    </w:p>
    <w:p w:rsidR="00656D16" w:rsidRDefault="00656D16" w:rsidP="00656D16">
      <w:pPr>
        <w:widowControl w:val="0"/>
        <w:numPr>
          <w:ilvl w:val="0"/>
          <w:numId w:val="10"/>
        </w:numPr>
        <w:tabs>
          <w:tab w:val="clear" w:pos="720"/>
          <w:tab w:val="num" w:pos="2304"/>
        </w:tabs>
        <w:kinsoku w:val="0"/>
        <w:spacing w:before="180" w:line="543" w:lineRule="exact"/>
        <w:ind w:right="216"/>
        <w:rPr>
          <w:spacing w:val="-1"/>
          <w:sz w:val="26"/>
          <w:szCs w:val="26"/>
        </w:rPr>
      </w:pPr>
      <w:r>
        <w:rPr>
          <w:spacing w:val="-1"/>
          <w:sz w:val="26"/>
          <w:szCs w:val="26"/>
        </w:rPr>
        <w:t xml:space="preserve">The Company failed to determine satisfaction at the conclusion of </w:t>
      </w:r>
      <w:r>
        <w:rPr>
          <w:spacing w:val="-6"/>
          <w:sz w:val="26"/>
          <w:szCs w:val="26"/>
        </w:rPr>
        <w:t xml:space="preserve">some of the customer contacts made </w:t>
      </w:r>
      <w:proofErr w:type="gramStart"/>
      <w:r>
        <w:rPr>
          <w:spacing w:val="-6"/>
          <w:sz w:val="26"/>
          <w:szCs w:val="26"/>
        </w:rPr>
        <w:t>between May 20, 2011</w:t>
      </w:r>
      <w:proofErr w:type="gramEnd"/>
      <w:r>
        <w:rPr>
          <w:spacing w:val="-6"/>
          <w:sz w:val="26"/>
          <w:szCs w:val="26"/>
        </w:rPr>
        <w:t xml:space="preserve">, prior to </w:t>
      </w:r>
      <w:r>
        <w:rPr>
          <w:spacing w:val="-1"/>
          <w:sz w:val="26"/>
          <w:szCs w:val="26"/>
        </w:rPr>
        <w:t xml:space="preserve">termination of electric service at the customer's residence, and May </w:t>
      </w:r>
      <w:r>
        <w:rPr>
          <w:spacing w:val="1"/>
          <w:sz w:val="26"/>
          <w:szCs w:val="26"/>
        </w:rPr>
        <w:t xml:space="preserve">24, 2011, subsequent to termination of electric service at the </w:t>
      </w:r>
      <w:r>
        <w:rPr>
          <w:spacing w:val="-1"/>
          <w:sz w:val="26"/>
          <w:szCs w:val="26"/>
        </w:rPr>
        <w:t>customer's residence. While the colloquies evidenced that the CSRs</w:t>
      </w:r>
    </w:p>
    <w:p w:rsidR="00656D16" w:rsidRDefault="00656D16">
      <w:pPr>
        <w:autoSpaceDE w:val="0"/>
        <w:autoSpaceDN w:val="0"/>
        <w:adjustRightInd w:val="0"/>
        <w:sectPr w:rsidR="00656D16">
          <w:footerReference w:type="even" r:id="rId37"/>
          <w:footerReference w:type="default" r:id="rId38"/>
          <w:pgSz w:w="12240" w:h="15840"/>
          <w:pgMar w:top="1529" w:right="1270" w:bottom="1285" w:left="1330" w:header="720" w:footer="1387" w:gutter="0"/>
          <w:cols w:space="720"/>
          <w:noEndnote/>
        </w:sectPr>
      </w:pPr>
    </w:p>
    <w:p w:rsidR="00656D16" w:rsidRDefault="00656D16">
      <w:pPr>
        <w:spacing w:line="556" w:lineRule="exact"/>
        <w:ind w:left="2232" w:right="360"/>
        <w:rPr>
          <w:sz w:val="26"/>
          <w:szCs w:val="26"/>
        </w:rPr>
      </w:pPr>
      <w:r>
        <w:rPr>
          <w:sz w:val="26"/>
          <w:szCs w:val="26"/>
        </w:rPr>
        <w:lastRenderedPageBreak/>
        <w:t xml:space="preserve">treated the caller in a courteous manner, the </w:t>
      </w:r>
      <w:proofErr w:type="spellStart"/>
      <w:r>
        <w:rPr>
          <w:sz w:val="26"/>
          <w:szCs w:val="26"/>
        </w:rPr>
        <w:t>Prosecutory</w:t>
      </w:r>
      <w:proofErr w:type="spellEnd"/>
      <w:r>
        <w:rPr>
          <w:sz w:val="26"/>
          <w:szCs w:val="26"/>
        </w:rPr>
        <w:t xml:space="preserve"> Staff </w:t>
      </w:r>
      <w:r>
        <w:rPr>
          <w:spacing w:val="-2"/>
          <w:sz w:val="26"/>
          <w:szCs w:val="26"/>
        </w:rPr>
        <w:t xml:space="preserve">concluded that the CSRs nevertheless failed in some instances to </w:t>
      </w:r>
      <w:r>
        <w:rPr>
          <w:spacing w:val="-3"/>
          <w:sz w:val="26"/>
          <w:szCs w:val="26"/>
        </w:rPr>
        <w:t xml:space="preserve">determine whether the caller was satisfied at the conclusion of the </w:t>
      </w:r>
      <w:r>
        <w:rPr>
          <w:spacing w:val="1"/>
          <w:sz w:val="26"/>
          <w:szCs w:val="26"/>
        </w:rPr>
        <w:t xml:space="preserve">contact with the resolution of the matter at hand. Such inaction </w:t>
      </w:r>
      <w:r>
        <w:rPr>
          <w:sz w:val="26"/>
          <w:szCs w:val="26"/>
        </w:rPr>
        <w:t xml:space="preserve">renders difficult the task of determining whether a "dispute" exists </w:t>
      </w:r>
      <w:r>
        <w:rPr>
          <w:spacing w:val="-3"/>
          <w:sz w:val="26"/>
          <w:szCs w:val="26"/>
        </w:rPr>
        <w:t xml:space="preserve">as that term is defined at 52 </w:t>
      </w:r>
      <w:proofErr w:type="spellStart"/>
      <w:r>
        <w:rPr>
          <w:spacing w:val="-3"/>
          <w:sz w:val="26"/>
          <w:szCs w:val="26"/>
        </w:rPr>
        <w:t>Pa.Code</w:t>
      </w:r>
      <w:proofErr w:type="spellEnd"/>
      <w:r>
        <w:rPr>
          <w:spacing w:val="-3"/>
          <w:sz w:val="26"/>
          <w:szCs w:val="26"/>
        </w:rPr>
        <w:t xml:space="preserve"> § 56.2.</w:t>
      </w:r>
      <w:r>
        <w:rPr>
          <w:spacing w:val="-3"/>
          <w:w w:val="105"/>
          <w:sz w:val="26"/>
          <w:szCs w:val="26"/>
          <w:vertAlign w:val="superscript"/>
        </w:rPr>
        <w:t>4</w:t>
      </w:r>
      <w:r>
        <w:rPr>
          <w:spacing w:val="-3"/>
          <w:sz w:val="26"/>
          <w:szCs w:val="26"/>
        </w:rPr>
        <w:t xml:space="preserve"> If proven, this would </w:t>
      </w:r>
      <w:r>
        <w:rPr>
          <w:sz w:val="26"/>
          <w:szCs w:val="26"/>
        </w:rPr>
        <w:t xml:space="preserve">have violated 66 </w:t>
      </w:r>
      <w:proofErr w:type="spellStart"/>
      <w:r>
        <w:rPr>
          <w:sz w:val="26"/>
          <w:szCs w:val="26"/>
        </w:rPr>
        <w:t>Pa.C.S</w:t>
      </w:r>
      <w:proofErr w:type="spellEnd"/>
      <w:r>
        <w:rPr>
          <w:sz w:val="26"/>
          <w:szCs w:val="26"/>
        </w:rPr>
        <w:t>. § 1501.</w:t>
      </w:r>
    </w:p>
    <w:p w:rsidR="00656D16" w:rsidRDefault="00656D16">
      <w:pPr>
        <w:tabs>
          <w:tab w:val="right" w:pos="9369"/>
        </w:tabs>
        <w:spacing w:before="180" w:line="322" w:lineRule="exact"/>
        <w:ind w:left="1584"/>
        <w:rPr>
          <w:sz w:val="26"/>
          <w:szCs w:val="26"/>
        </w:rPr>
      </w:pPr>
      <w:proofErr w:type="gramStart"/>
      <w:r>
        <w:rPr>
          <w:spacing w:val="-64"/>
          <w:sz w:val="26"/>
          <w:szCs w:val="26"/>
        </w:rPr>
        <w:t>d</w:t>
      </w:r>
      <w:proofErr w:type="gramEnd"/>
      <w:r>
        <w:rPr>
          <w:spacing w:val="-64"/>
          <w:sz w:val="26"/>
          <w:szCs w:val="26"/>
        </w:rPr>
        <w:t>.</w:t>
      </w:r>
      <w:r>
        <w:rPr>
          <w:spacing w:val="-64"/>
          <w:sz w:val="26"/>
          <w:szCs w:val="26"/>
        </w:rPr>
        <w:tab/>
      </w:r>
      <w:r>
        <w:rPr>
          <w:sz w:val="26"/>
          <w:szCs w:val="26"/>
        </w:rPr>
        <w:t xml:space="preserve">Despite Mr. </w:t>
      </w:r>
      <w:proofErr w:type="spellStart"/>
      <w:r>
        <w:rPr>
          <w:sz w:val="26"/>
          <w:szCs w:val="26"/>
        </w:rPr>
        <w:t>Eberly's</w:t>
      </w:r>
      <w:proofErr w:type="spellEnd"/>
      <w:r>
        <w:rPr>
          <w:sz w:val="26"/>
          <w:szCs w:val="26"/>
        </w:rPr>
        <w:t xml:space="preserve"> repeated claim to PPL CSRs on May 24, 2011,</w:t>
      </w:r>
    </w:p>
    <w:p w:rsidR="00656D16" w:rsidRDefault="00656D16">
      <w:pPr>
        <w:spacing w:before="216" w:after="252" w:line="563" w:lineRule="exact"/>
        <w:ind w:left="2232" w:right="144"/>
        <w:rPr>
          <w:sz w:val="26"/>
          <w:szCs w:val="26"/>
        </w:rPr>
      </w:pPr>
      <w:r>
        <w:rPr>
          <w:spacing w:val="1"/>
          <w:sz w:val="26"/>
          <w:szCs w:val="26"/>
        </w:rPr>
        <w:t xml:space="preserve">following the abrupt termination of the customer's electric service, </w:t>
      </w:r>
      <w:r>
        <w:rPr>
          <w:spacing w:val="3"/>
          <w:sz w:val="26"/>
          <w:szCs w:val="26"/>
        </w:rPr>
        <w:t xml:space="preserve">that he was told his electric service would not be turned off until </w:t>
      </w:r>
      <w:r>
        <w:rPr>
          <w:spacing w:val="1"/>
          <w:sz w:val="26"/>
          <w:szCs w:val="26"/>
        </w:rPr>
        <w:t xml:space="preserve">June 3, 2011, and although Mr. </w:t>
      </w:r>
      <w:proofErr w:type="spellStart"/>
      <w:r>
        <w:rPr>
          <w:spacing w:val="1"/>
          <w:sz w:val="26"/>
          <w:szCs w:val="26"/>
        </w:rPr>
        <w:t>Eberly</w:t>
      </w:r>
      <w:proofErr w:type="spellEnd"/>
      <w:r>
        <w:rPr>
          <w:spacing w:val="1"/>
          <w:sz w:val="26"/>
          <w:szCs w:val="26"/>
        </w:rPr>
        <w:t xml:space="preserve"> was told by multiple CSRs prior to being connected to a supervisor that it appeared he "should </w:t>
      </w:r>
      <w:r>
        <w:rPr>
          <w:spacing w:val="-1"/>
          <w:sz w:val="26"/>
          <w:szCs w:val="26"/>
        </w:rPr>
        <w:t xml:space="preserve">not have been terminated" or that there was "a possible error," Mr. </w:t>
      </w:r>
      <w:proofErr w:type="spellStart"/>
      <w:r>
        <w:rPr>
          <w:spacing w:val="5"/>
          <w:sz w:val="26"/>
          <w:szCs w:val="26"/>
        </w:rPr>
        <w:t>Eberly's</w:t>
      </w:r>
      <w:proofErr w:type="spellEnd"/>
      <w:r>
        <w:rPr>
          <w:spacing w:val="5"/>
          <w:sz w:val="26"/>
          <w:szCs w:val="26"/>
        </w:rPr>
        <w:t xml:space="preserve"> contention was never labeled by any PPL CSR or </w:t>
      </w:r>
      <w:r>
        <w:rPr>
          <w:spacing w:val="2"/>
          <w:sz w:val="26"/>
          <w:szCs w:val="26"/>
        </w:rPr>
        <w:t xml:space="preserve">supervisor as a "dispute." The Company failed to fully investigate </w:t>
      </w:r>
      <w:r>
        <w:rPr>
          <w:sz w:val="26"/>
          <w:szCs w:val="26"/>
        </w:rPr>
        <w:t xml:space="preserve">the customer's dispute or initiate utility company dispute procedures. </w:t>
      </w:r>
      <w:proofErr w:type="gramStart"/>
      <w:r>
        <w:rPr>
          <w:spacing w:val="2"/>
          <w:sz w:val="26"/>
          <w:szCs w:val="26"/>
        </w:rPr>
        <w:t xml:space="preserve">If proven, this would have violated 52 </w:t>
      </w:r>
      <w:proofErr w:type="spellStart"/>
      <w:r>
        <w:rPr>
          <w:spacing w:val="2"/>
          <w:sz w:val="26"/>
          <w:szCs w:val="26"/>
        </w:rPr>
        <w:t>Pa.Code</w:t>
      </w:r>
      <w:proofErr w:type="spellEnd"/>
      <w:r>
        <w:rPr>
          <w:spacing w:val="2"/>
          <w:sz w:val="26"/>
          <w:szCs w:val="26"/>
        </w:rPr>
        <w:t xml:space="preserve"> §§ 56.141, 56.151 </w:t>
      </w:r>
      <w:r>
        <w:rPr>
          <w:sz w:val="26"/>
          <w:szCs w:val="26"/>
        </w:rPr>
        <w:t>and 56.152.</w:t>
      </w:r>
      <w:proofErr w:type="gramEnd"/>
    </w:p>
    <w:p w:rsidR="00656D16" w:rsidRDefault="006E4FF9">
      <w:pPr>
        <w:spacing w:before="108" w:line="276" w:lineRule="auto"/>
        <w:ind w:left="72" w:right="144"/>
        <w:rPr>
          <w:sz w:val="22"/>
          <w:szCs w:val="22"/>
        </w:rPr>
      </w:pPr>
      <w:r>
        <w:rPr>
          <w:spacing w:val="-3"/>
          <w:w w:val="105"/>
          <w:sz w:val="26"/>
          <w:szCs w:val="26"/>
          <w:vertAlign w:val="superscript"/>
        </w:rPr>
        <w:t>4</w:t>
      </w:r>
      <w:r w:rsidR="00656D16">
        <w:rPr>
          <w:spacing w:val="1"/>
          <w:sz w:val="22"/>
          <w:szCs w:val="22"/>
        </w:rPr>
        <w:t xml:space="preserve">"Dispute" is defined as a grievance of an applicant, ratepayer or occupant about a utility's application of </w:t>
      </w:r>
      <w:r w:rsidR="00656D16">
        <w:rPr>
          <w:spacing w:val="5"/>
          <w:sz w:val="22"/>
          <w:szCs w:val="22"/>
        </w:rPr>
        <w:t xml:space="preserve">a provision covered by this chapter, including subjects such as credit determinations, deposit </w:t>
      </w:r>
      <w:r w:rsidR="00656D16">
        <w:rPr>
          <w:spacing w:val="-2"/>
          <w:sz w:val="22"/>
          <w:szCs w:val="22"/>
        </w:rPr>
        <w:t xml:space="preserve">requirements, the accuracy of meter readings or bill amounts or the proper party to be charged. If at the </w:t>
      </w:r>
      <w:r w:rsidR="00656D16">
        <w:rPr>
          <w:spacing w:val="1"/>
          <w:sz w:val="22"/>
          <w:szCs w:val="22"/>
        </w:rPr>
        <w:t xml:space="preserve">conclusion of an initial contact or, when applicable, a follow-up response, the applicant, ratepayer or </w:t>
      </w:r>
      <w:r w:rsidR="00656D16">
        <w:rPr>
          <w:spacing w:val="3"/>
          <w:sz w:val="22"/>
          <w:szCs w:val="22"/>
        </w:rPr>
        <w:t xml:space="preserve">occupant indicates satisfaction with the resulting resolution or explanation, the contact will not be </w:t>
      </w:r>
      <w:r w:rsidR="00656D16">
        <w:rPr>
          <w:sz w:val="22"/>
          <w:szCs w:val="22"/>
        </w:rPr>
        <w:t>considered a dispute.</w:t>
      </w:r>
    </w:p>
    <w:p w:rsidR="00656D16" w:rsidRDefault="00656D16">
      <w:pPr>
        <w:autoSpaceDE w:val="0"/>
        <w:autoSpaceDN w:val="0"/>
        <w:adjustRightInd w:val="0"/>
        <w:sectPr w:rsidR="00656D16">
          <w:footerReference w:type="even" r:id="rId39"/>
          <w:footerReference w:type="default" r:id="rId40"/>
          <w:pgSz w:w="12240" w:h="15840"/>
          <w:pgMar w:top="1525" w:right="1290" w:bottom="1282" w:left="1310" w:header="720" w:footer="1391" w:gutter="0"/>
          <w:cols w:space="720"/>
          <w:noEndnote/>
        </w:sectPr>
      </w:pPr>
    </w:p>
    <w:p w:rsidR="00656D16" w:rsidRDefault="00656D16">
      <w:pPr>
        <w:tabs>
          <w:tab w:val="right" w:pos="9357"/>
        </w:tabs>
        <w:spacing w:line="322" w:lineRule="exact"/>
        <w:ind w:left="1656"/>
        <w:rPr>
          <w:spacing w:val="-1"/>
          <w:sz w:val="26"/>
          <w:szCs w:val="26"/>
        </w:rPr>
      </w:pPr>
      <w:r>
        <w:rPr>
          <w:spacing w:val="-66"/>
          <w:sz w:val="26"/>
          <w:szCs w:val="26"/>
        </w:rPr>
        <w:lastRenderedPageBreak/>
        <w:t>e.</w:t>
      </w:r>
      <w:r>
        <w:rPr>
          <w:spacing w:val="-66"/>
          <w:sz w:val="26"/>
          <w:szCs w:val="26"/>
        </w:rPr>
        <w:tab/>
      </w:r>
      <w:r>
        <w:rPr>
          <w:spacing w:val="-1"/>
          <w:sz w:val="26"/>
          <w:szCs w:val="26"/>
        </w:rPr>
        <w:t xml:space="preserve">On May 20, 2011, a PPL CSR communicated to Mr. </w:t>
      </w:r>
      <w:proofErr w:type="spellStart"/>
      <w:r>
        <w:rPr>
          <w:spacing w:val="-1"/>
          <w:sz w:val="26"/>
          <w:szCs w:val="26"/>
        </w:rPr>
        <w:t>Eberly</w:t>
      </w:r>
      <w:proofErr w:type="spellEnd"/>
      <w:r>
        <w:rPr>
          <w:spacing w:val="-1"/>
          <w:sz w:val="26"/>
          <w:szCs w:val="26"/>
        </w:rPr>
        <w:t xml:space="preserve"> that his</w:t>
      </w:r>
    </w:p>
    <w:p w:rsidR="00656D16" w:rsidRDefault="00656D16">
      <w:pPr>
        <w:spacing w:before="216" w:line="555" w:lineRule="exact"/>
        <w:ind w:left="2304" w:right="288"/>
        <w:rPr>
          <w:sz w:val="26"/>
          <w:szCs w:val="26"/>
        </w:rPr>
      </w:pPr>
      <w:proofErr w:type="gramStart"/>
      <w:r>
        <w:rPr>
          <w:sz w:val="26"/>
          <w:szCs w:val="26"/>
        </w:rPr>
        <w:t>electric</w:t>
      </w:r>
      <w:proofErr w:type="gramEnd"/>
      <w:r>
        <w:rPr>
          <w:sz w:val="26"/>
          <w:szCs w:val="26"/>
        </w:rPr>
        <w:t xml:space="preserve"> service would not be terminated until June 3, 2011. Mr. </w:t>
      </w:r>
      <w:proofErr w:type="spellStart"/>
      <w:r>
        <w:rPr>
          <w:sz w:val="26"/>
          <w:szCs w:val="26"/>
        </w:rPr>
        <w:t>Eberly</w:t>
      </w:r>
      <w:proofErr w:type="spellEnd"/>
      <w:r>
        <w:rPr>
          <w:sz w:val="26"/>
          <w:szCs w:val="26"/>
        </w:rPr>
        <w:t xml:space="preserve"> relied on this erroneous information and may have taken </w:t>
      </w:r>
      <w:r>
        <w:rPr>
          <w:spacing w:val="-7"/>
          <w:sz w:val="26"/>
          <w:szCs w:val="26"/>
        </w:rPr>
        <w:t xml:space="preserve">different action had he known </w:t>
      </w:r>
      <w:r>
        <w:rPr>
          <w:rFonts w:ascii="Bookman Old Style" w:hAnsi="Bookman Old Style" w:cs="Bookman Old Style"/>
          <w:spacing w:val="-7"/>
          <w:sz w:val="23"/>
          <w:szCs w:val="23"/>
        </w:rPr>
        <w:t xml:space="preserve">that his electric service </w:t>
      </w:r>
      <w:r>
        <w:rPr>
          <w:spacing w:val="-7"/>
          <w:sz w:val="26"/>
          <w:szCs w:val="26"/>
        </w:rPr>
        <w:t xml:space="preserve">was going to </w:t>
      </w:r>
      <w:r>
        <w:rPr>
          <w:spacing w:val="-1"/>
          <w:sz w:val="26"/>
          <w:szCs w:val="26"/>
        </w:rPr>
        <w:t xml:space="preserve">actually be terminated on May 24, 2011. The Company failed to </w:t>
      </w:r>
      <w:r>
        <w:rPr>
          <w:spacing w:val="-5"/>
          <w:sz w:val="26"/>
          <w:szCs w:val="26"/>
        </w:rPr>
        <w:t xml:space="preserve">provide the customer with the information necessary for making an </w:t>
      </w:r>
      <w:r>
        <w:rPr>
          <w:sz w:val="26"/>
          <w:szCs w:val="26"/>
        </w:rPr>
        <w:t xml:space="preserve">informed decision. </w:t>
      </w:r>
      <w:proofErr w:type="gramStart"/>
      <w:r>
        <w:rPr>
          <w:sz w:val="26"/>
          <w:szCs w:val="26"/>
        </w:rPr>
        <w:t xml:space="preserve">If proven, this would have violated 52 </w:t>
      </w:r>
      <w:proofErr w:type="spellStart"/>
      <w:r>
        <w:rPr>
          <w:sz w:val="26"/>
          <w:szCs w:val="26"/>
        </w:rPr>
        <w:t>Pa.Code</w:t>
      </w:r>
      <w:proofErr w:type="spellEnd"/>
      <w:r>
        <w:rPr>
          <w:sz w:val="26"/>
          <w:szCs w:val="26"/>
        </w:rPr>
        <w:t xml:space="preserve"> §§ 56:151(4) and 66 </w:t>
      </w:r>
      <w:proofErr w:type="spellStart"/>
      <w:r>
        <w:rPr>
          <w:sz w:val="26"/>
          <w:szCs w:val="26"/>
        </w:rPr>
        <w:t>Pa.C.S</w:t>
      </w:r>
      <w:proofErr w:type="spellEnd"/>
      <w:r>
        <w:rPr>
          <w:sz w:val="26"/>
          <w:szCs w:val="26"/>
        </w:rPr>
        <w:t>.</w:t>
      </w:r>
      <w:proofErr w:type="gramEnd"/>
      <w:r>
        <w:rPr>
          <w:sz w:val="26"/>
          <w:szCs w:val="26"/>
        </w:rPr>
        <w:t xml:space="preserve"> § 1501.</w:t>
      </w:r>
    </w:p>
    <w:p w:rsidR="00656D16" w:rsidRDefault="00656D16">
      <w:pPr>
        <w:tabs>
          <w:tab w:val="right" w:pos="8910"/>
        </w:tabs>
        <w:spacing w:before="180" w:line="332" w:lineRule="exact"/>
        <w:ind w:left="936"/>
        <w:rPr>
          <w:sz w:val="26"/>
          <w:szCs w:val="26"/>
        </w:rPr>
      </w:pPr>
      <w:r>
        <w:rPr>
          <w:sz w:val="26"/>
          <w:szCs w:val="26"/>
        </w:rPr>
        <w:t>26.</w:t>
      </w:r>
      <w:r>
        <w:rPr>
          <w:sz w:val="26"/>
          <w:szCs w:val="26"/>
        </w:rPr>
        <w:tab/>
        <w:t>If this matter had been litigated, PPL Electric would have disputed the</w:t>
      </w:r>
    </w:p>
    <w:p w:rsidR="00656D16" w:rsidRDefault="00656D16">
      <w:pPr>
        <w:spacing w:before="216" w:line="327" w:lineRule="exact"/>
        <w:ind w:left="216"/>
        <w:rPr>
          <w:spacing w:val="-1"/>
          <w:sz w:val="26"/>
          <w:szCs w:val="26"/>
        </w:rPr>
      </w:pPr>
      <w:proofErr w:type="gramStart"/>
      <w:r>
        <w:rPr>
          <w:spacing w:val="-1"/>
          <w:sz w:val="26"/>
          <w:szCs w:val="26"/>
        </w:rPr>
        <w:t>above-referenced</w:t>
      </w:r>
      <w:proofErr w:type="gramEnd"/>
      <w:r>
        <w:rPr>
          <w:spacing w:val="-1"/>
          <w:sz w:val="26"/>
          <w:szCs w:val="26"/>
        </w:rPr>
        <w:t xml:space="preserve"> allegations, responding, in part, as follows:</w:t>
      </w:r>
    </w:p>
    <w:p w:rsidR="00656D16" w:rsidRDefault="00656D16" w:rsidP="00656D16">
      <w:pPr>
        <w:widowControl w:val="0"/>
        <w:numPr>
          <w:ilvl w:val="0"/>
          <w:numId w:val="11"/>
        </w:numPr>
        <w:tabs>
          <w:tab w:val="clear" w:pos="792"/>
          <w:tab w:val="num" w:pos="2448"/>
        </w:tabs>
        <w:kinsoku w:val="0"/>
        <w:spacing w:before="180" w:line="523" w:lineRule="exact"/>
        <w:ind w:right="360"/>
        <w:rPr>
          <w:sz w:val="26"/>
          <w:szCs w:val="26"/>
        </w:rPr>
      </w:pPr>
      <w:r>
        <w:rPr>
          <w:spacing w:val="-5"/>
          <w:sz w:val="26"/>
          <w:szCs w:val="26"/>
        </w:rPr>
        <w:t xml:space="preserve">PPL did not erroneously terminate service to Mr. </w:t>
      </w:r>
      <w:proofErr w:type="spellStart"/>
      <w:r>
        <w:rPr>
          <w:spacing w:val="-5"/>
          <w:sz w:val="26"/>
          <w:szCs w:val="26"/>
        </w:rPr>
        <w:t>Eberly</w:t>
      </w:r>
      <w:proofErr w:type="spellEnd"/>
      <w:r>
        <w:rPr>
          <w:spacing w:val="-5"/>
          <w:sz w:val="26"/>
          <w:szCs w:val="26"/>
        </w:rPr>
        <w:t xml:space="preserve"> because </w:t>
      </w:r>
      <w:r>
        <w:rPr>
          <w:spacing w:val="-4"/>
          <w:sz w:val="26"/>
          <w:szCs w:val="26"/>
        </w:rPr>
        <w:t xml:space="preserve">another person that lived in the house called to put service in her name. Therefore, PPL would have argued that the grace extension </w:t>
      </w:r>
      <w:r>
        <w:rPr>
          <w:sz w:val="26"/>
          <w:szCs w:val="26"/>
        </w:rPr>
        <w:t>was invalid;</w:t>
      </w:r>
    </w:p>
    <w:p w:rsidR="00656D16" w:rsidRDefault="00656D16" w:rsidP="00656D16">
      <w:pPr>
        <w:widowControl w:val="0"/>
        <w:numPr>
          <w:ilvl w:val="0"/>
          <w:numId w:val="11"/>
        </w:numPr>
        <w:tabs>
          <w:tab w:val="clear" w:pos="792"/>
          <w:tab w:val="num" w:pos="2448"/>
        </w:tabs>
        <w:kinsoku w:val="0"/>
        <w:spacing w:before="216" w:line="466" w:lineRule="exact"/>
        <w:ind w:right="1152"/>
        <w:rPr>
          <w:spacing w:val="-1"/>
          <w:sz w:val="26"/>
          <w:szCs w:val="26"/>
        </w:rPr>
      </w:pPr>
      <w:r>
        <w:rPr>
          <w:spacing w:val="-6"/>
          <w:sz w:val="26"/>
          <w:szCs w:val="26"/>
        </w:rPr>
        <w:t xml:space="preserve">PPL determined that the customers' electricity service was </w:t>
      </w:r>
      <w:r>
        <w:rPr>
          <w:spacing w:val="-1"/>
          <w:sz w:val="26"/>
          <w:szCs w:val="26"/>
        </w:rPr>
        <w:t>reconnected on May 25, 2011 without the knowledge or</w:t>
      </w:r>
    </w:p>
    <w:p w:rsidR="00656D16" w:rsidRDefault="00656D16">
      <w:pPr>
        <w:spacing w:before="216" w:line="298" w:lineRule="exact"/>
        <w:ind w:left="2304"/>
        <w:rPr>
          <w:sz w:val="26"/>
          <w:szCs w:val="26"/>
        </w:rPr>
      </w:pPr>
      <w:proofErr w:type="gramStart"/>
      <w:r>
        <w:rPr>
          <w:sz w:val="26"/>
          <w:szCs w:val="26"/>
        </w:rPr>
        <w:t>authorization</w:t>
      </w:r>
      <w:proofErr w:type="gramEnd"/>
      <w:r>
        <w:rPr>
          <w:sz w:val="26"/>
          <w:szCs w:val="26"/>
        </w:rPr>
        <w:t xml:space="preserve"> of PPL; and</w:t>
      </w:r>
    </w:p>
    <w:p w:rsidR="00656D16" w:rsidRDefault="00656D16" w:rsidP="00656D16">
      <w:pPr>
        <w:widowControl w:val="0"/>
        <w:numPr>
          <w:ilvl w:val="0"/>
          <w:numId w:val="11"/>
        </w:numPr>
        <w:tabs>
          <w:tab w:val="clear" w:pos="792"/>
          <w:tab w:val="num" w:pos="2448"/>
        </w:tabs>
        <w:kinsoku w:val="0"/>
        <w:spacing w:before="216" w:line="516" w:lineRule="exact"/>
        <w:ind w:right="504"/>
        <w:rPr>
          <w:sz w:val="26"/>
          <w:szCs w:val="26"/>
        </w:rPr>
      </w:pPr>
      <w:r>
        <w:rPr>
          <w:spacing w:val="4"/>
          <w:sz w:val="26"/>
          <w:szCs w:val="26"/>
        </w:rPr>
        <w:t xml:space="preserve">PPL would have alleged that the customer had a history of </w:t>
      </w:r>
      <w:r>
        <w:rPr>
          <w:spacing w:val="-6"/>
          <w:sz w:val="26"/>
          <w:szCs w:val="26"/>
        </w:rPr>
        <w:t xml:space="preserve">postponing termination of service, including multiple claims of a </w:t>
      </w:r>
      <w:r>
        <w:rPr>
          <w:spacing w:val="-7"/>
          <w:sz w:val="26"/>
          <w:szCs w:val="26"/>
        </w:rPr>
        <w:t xml:space="preserve">medical condition, without subsequently producing the necessary </w:t>
      </w:r>
      <w:r>
        <w:rPr>
          <w:sz w:val="26"/>
          <w:szCs w:val="26"/>
        </w:rPr>
        <w:t>medical certification.</w:t>
      </w:r>
    </w:p>
    <w:p w:rsidR="00656D16" w:rsidRDefault="00656D16">
      <w:pPr>
        <w:autoSpaceDE w:val="0"/>
        <w:autoSpaceDN w:val="0"/>
        <w:adjustRightInd w:val="0"/>
        <w:sectPr w:rsidR="00656D16">
          <w:footerReference w:type="even" r:id="rId41"/>
          <w:footerReference w:type="default" r:id="rId42"/>
          <w:footerReference w:type="first" r:id="rId43"/>
          <w:pgSz w:w="12240" w:h="15840"/>
          <w:pgMar w:top="1525" w:right="1271" w:bottom="1246" w:left="1329" w:header="720" w:footer="1385" w:gutter="0"/>
          <w:cols w:space="720"/>
          <w:noEndnote/>
          <w:titlePg/>
        </w:sectPr>
      </w:pPr>
    </w:p>
    <w:p w:rsidR="00656D16" w:rsidRDefault="00656D16" w:rsidP="00656D16">
      <w:pPr>
        <w:widowControl w:val="0"/>
        <w:numPr>
          <w:ilvl w:val="0"/>
          <w:numId w:val="12"/>
        </w:numPr>
        <w:tabs>
          <w:tab w:val="clear" w:pos="720"/>
          <w:tab w:val="num" w:pos="1656"/>
        </w:tabs>
        <w:kinsoku w:val="0"/>
        <w:spacing w:line="549" w:lineRule="exact"/>
        <w:ind w:right="144"/>
        <w:rPr>
          <w:sz w:val="26"/>
          <w:szCs w:val="26"/>
        </w:rPr>
      </w:pPr>
      <w:r>
        <w:rPr>
          <w:spacing w:val="-5"/>
          <w:sz w:val="26"/>
          <w:szCs w:val="26"/>
        </w:rPr>
        <w:lastRenderedPageBreak/>
        <w:t xml:space="preserve">Throughout the entire investigatory process, the </w:t>
      </w:r>
      <w:proofErr w:type="spellStart"/>
      <w:r>
        <w:rPr>
          <w:spacing w:val="-5"/>
          <w:sz w:val="26"/>
          <w:szCs w:val="26"/>
        </w:rPr>
        <w:t>Prosecutory</w:t>
      </w:r>
      <w:proofErr w:type="spellEnd"/>
      <w:r>
        <w:rPr>
          <w:spacing w:val="-5"/>
          <w:sz w:val="26"/>
          <w:szCs w:val="26"/>
        </w:rPr>
        <w:t xml:space="preserve"> Staff and PPL </w:t>
      </w:r>
      <w:r>
        <w:rPr>
          <w:spacing w:val="5"/>
          <w:sz w:val="26"/>
          <w:szCs w:val="26"/>
        </w:rPr>
        <w:t xml:space="preserve">remained active in informal discovery and continued to explore the possibility of </w:t>
      </w:r>
      <w:r>
        <w:rPr>
          <w:spacing w:val="-2"/>
          <w:sz w:val="26"/>
          <w:szCs w:val="26"/>
        </w:rPr>
        <w:t xml:space="preserve">resolving this investigation, which ultimately culminated in this Settlement Agreement. During the process, PPL complied with </w:t>
      </w:r>
      <w:proofErr w:type="spellStart"/>
      <w:r>
        <w:rPr>
          <w:spacing w:val="-2"/>
          <w:sz w:val="26"/>
          <w:szCs w:val="26"/>
        </w:rPr>
        <w:t>Prosecutory</w:t>
      </w:r>
      <w:proofErr w:type="spellEnd"/>
      <w:r>
        <w:rPr>
          <w:spacing w:val="-2"/>
          <w:sz w:val="26"/>
          <w:szCs w:val="26"/>
        </w:rPr>
        <w:t xml:space="preserve"> Staff requests for information and </w:t>
      </w:r>
      <w:r>
        <w:rPr>
          <w:spacing w:val="1"/>
          <w:sz w:val="26"/>
          <w:szCs w:val="26"/>
        </w:rPr>
        <w:t xml:space="preserve">documentation. Throughout the investigation, PPL and </w:t>
      </w:r>
      <w:proofErr w:type="spellStart"/>
      <w:r>
        <w:rPr>
          <w:spacing w:val="1"/>
          <w:sz w:val="26"/>
          <w:szCs w:val="26"/>
        </w:rPr>
        <w:t>Prosecutory</w:t>
      </w:r>
      <w:proofErr w:type="spellEnd"/>
      <w:r>
        <w:rPr>
          <w:spacing w:val="1"/>
          <w:sz w:val="26"/>
          <w:szCs w:val="26"/>
        </w:rPr>
        <w:t xml:space="preserve"> Staff maintained </w:t>
      </w:r>
      <w:r>
        <w:rPr>
          <w:sz w:val="26"/>
          <w:szCs w:val="26"/>
        </w:rPr>
        <w:t>ongoing communications.</w:t>
      </w:r>
    </w:p>
    <w:p w:rsidR="00656D16" w:rsidRDefault="00656D16" w:rsidP="00656D16">
      <w:pPr>
        <w:widowControl w:val="0"/>
        <w:numPr>
          <w:ilvl w:val="0"/>
          <w:numId w:val="12"/>
        </w:numPr>
        <w:tabs>
          <w:tab w:val="clear" w:pos="720"/>
          <w:tab w:val="num" w:pos="1656"/>
        </w:tabs>
        <w:kinsoku w:val="0"/>
        <w:spacing w:before="180" w:line="447" w:lineRule="exact"/>
        <w:ind w:right="504"/>
        <w:rPr>
          <w:sz w:val="26"/>
          <w:szCs w:val="26"/>
        </w:rPr>
      </w:pPr>
      <w:proofErr w:type="spellStart"/>
      <w:r>
        <w:rPr>
          <w:spacing w:val="-5"/>
          <w:sz w:val="26"/>
          <w:szCs w:val="26"/>
        </w:rPr>
        <w:t>Prosecutory</w:t>
      </w:r>
      <w:proofErr w:type="spellEnd"/>
      <w:r>
        <w:rPr>
          <w:spacing w:val="-5"/>
          <w:sz w:val="26"/>
          <w:szCs w:val="26"/>
        </w:rPr>
        <w:t xml:space="preserve"> Staff acknowledges that PPL has fully cooperated with this </w:t>
      </w:r>
      <w:r>
        <w:rPr>
          <w:sz w:val="26"/>
          <w:szCs w:val="26"/>
        </w:rPr>
        <w:t>investigation.</w:t>
      </w:r>
    </w:p>
    <w:p w:rsidR="00656D16" w:rsidRDefault="00656D16" w:rsidP="00656D16">
      <w:pPr>
        <w:widowControl w:val="0"/>
        <w:numPr>
          <w:ilvl w:val="0"/>
          <w:numId w:val="12"/>
        </w:numPr>
        <w:tabs>
          <w:tab w:val="clear" w:pos="720"/>
          <w:tab w:val="num" w:pos="1656"/>
        </w:tabs>
        <w:kinsoku w:val="0"/>
        <w:spacing w:before="216" w:line="527" w:lineRule="exact"/>
        <w:ind w:right="216"/>
        <w:rPr>
          <w:spacing w:val="-1"/>
          <w:sz w:val="26"/>
          <w:szCs w:val="26"/>
        </w:rPr>
      </w:pPr>
      <w:r>
        <w:rPr>
          <w:sz w:val="26"/>
          <w:szCs w:val="26"/>
        </w:rPr>
        <w:t xml:space="preserve">PPL does not admit to any allegations contained herein. Although PPL </w:t>
      </w:r>
      <w:r>
        <w:rPr>
          <w:spacing w:val="3"/>
          <w:sz w:val="26"/>
          <w:szCs w:val="26"/>
        </w:rPr>
        <w:t xml:space="preserve">disputes some or all of the assertions and allegations above, PPL recognizes the </w:t>
      </w:r>
      <w:r>
        <w:rPr>
          <w:spacing w:val="-5"/>
          <w:sz w:val="26"/>
          <w:szCs w:val="26"/>
        </w:rPr>
        <w:t xml:space="preserve">seriousness of the allegations and acknowledges that the acts alleged, if committed, may </w:t>
      </w:r>
      <w:r>
        <w:rPr>
          <w:spacing w:val="-1"/>
          <w:sz w:val="26"/>
          <w:szCs w:val="26"/>
        </w:rPr>
        <w:t>constitute violations of certain legal requirements.</w:t>
      </w:r>
    </w:p>
    <w:p w:rsidR="00656D16" w:rsidRDefault="00656D16" w:rsidP="00656D16">
      <w:pPr>
        <w:widowControl w:val="0"/>
        <w:numPr>
          <w:ilvl w:val="0"/>
          <w:numId w:val="12"/>
        </w:numPr>
        <w:tabs>
          <w:tab w:val="clear" w:pos="720"/>
          <w:tab w:val="num" w:pos="1656"/>
        </w:tabs>
        <w:kinsoku w:val="0"/>
        <w:spacing w:before="216" w:line="505" w:lineRule="exact"/>
        <w:ind w:right="144"/>
        <w:rPr>
          <w:sz w:val="26"/>
          <w:szCs w:val="26"/>
        </w:rPr>
      </w:pPr>
      <w:r>
        <w:rPr>
          <w:spacing w:val="2"/>
          <w:sz w:val="26"/>
          <w:szCs w:val="26"/>
        </w:rPr>
        <w:t xml:space="preserve">PPL notes that the above-referenced contentions are made without the </w:t>
      </w:r>
      <w:r>
        <w:rPr>
          <w:spacing w:val="-2"/>
          <w:sz w:val="26"/>
          <w:szCs w:val="26"/>
        </w:rPr>
        <w:t xml:space="preserve">benefit of a formal hearing and that </w:t>
      </w:r>
      <w:proofErr w:type="spellStart"/>
      <w:r>
        <w:rPr>
          <w:spacing w:val="-2"/>
          <w:sz w:val="26"/>
          <w:szCs w:val="26"/>
        </w:rPr>
        <w:t>Prosecutory</w:t>
      </w:r>
      <w:proofErr w:type="spellEnd"/>
      <w:r>
        <w:rPr>
          <w:spacing w:val="-2"/>
          <w:sz w:val="26"/>
          <w:szCs w:val="26"/>
        </w:rPr>
        <w:t xml:space="preserve"> Staff's contentions may or may not have </w:t>
      </w:r>
      <w:r>
        <w:rPr>
          <w:sz w:val="26"/>
          <w:szCs w:val="26"/>
        </w:rPr>
        <w:t>been accepted by the Commission if the matter had been fully litigated.</w:t>
      </w:r>
    </w:p>
    <w:p w:rsidR="00656D16" w:rsidRDefault="00656D16">
      <w:pPr>
        <w:tabs>
          <w:tab w:val="right" w:pos="2846"/>
        </w:tabs>
        <w:spacing w:before="396" w:line="260" w:lineRule="exact"/>
        <w:ind w:left="144"/>
        <w:rPr>
          <w:b/>
          <w:bCs/>
          <w:sz w:val="26"/>
          <w:szCs w:val="26"/>
        </w:rPr>
      </w:pPr>
      <w:r>
        <w:rPr>
          <w:b/>
          <w:bCs/>
          <w:sz w:val="26"/>
          <w:szCs w:val="26"/>
        </w:rPr>
        <w:t>V.</w:t>
      </w:r>
      <w:r>
        <w:rPr>
          <w:b/>
          <w:bCs/>
          <w:sz w:val="26"/>
          <w:szCs w:val="26"/>
        </w:rPr>
        <w:tab/>
        <w:t>Settlement Terms</w:t>
      </w:r>
    </w:p>
    <w:p w:rsidR="00656D16" w:rsidRDefault="00656D16" w:rsidP="00656D16">
      <w:pPr>
        <w:widowControl w:val="0"/>
        <w:numPr>
          <w:ilvl w:val="0"/>
          <w:numId w:val="12"/>
        </w:numPr>
        <w:tabs>
          <w:tab w:val="clear" w:pos="720"/>
          <w:tab w:val="num" w:pos="1656"/>
        </w:tabs>
        <w:kinsoku w:val="0"/>
        <w:spacing w:before="252" w:line="461" w:lineRule="exact"/>
        <w:ind w:right="288"/>
        <w:rPr>
          <w:spacing w:val="-1"/>
          <w:sz w:val="26"/>
          <w:szCs w:val="26"/>
        </w:rPr>
      </w:pPr>
      <w:r>
        <w:rPr>
          <w:spacing w:val="-6"/>
          <w:sz w:val="26"/>
          <w:szCs w:val="26"/>
        </w:rPr>
        <w:t xml:space="preserve">PPL and </w:t>
      </w:r>
      <w:proofErr w:type="spellStart"/>
      <w:r>
        <w:rPr>
          <w:spacing w:val="-6"/>
          <w:sz w:val="26"/>
          <w:szCs w:val="26"/>
        </w:rPr>
        <w:t>Prosecutory</w:t>
      </w:r>
      <w:proofErr w:type="spellEnd"/>
      <w:r>
        <w:rPr>
          <w:spacing w:val="-6"/>
          <w:sz w:val="26"/>
          <w:szCs w:val="26"/>
        </w:rPr>
        <w:t xml:space="preserve"> Staff desire to settle this matter fully and completely </w:t>
      </w:r>
      <w:r>
        <w:rPr>
          <w:spacing w:val="-1"/>
          <w:sz w:val="26"/>
          <w:szCs w:val="26"/>
        </w:rPr>
        <w:t>without resorting to litigation in a formal proceeding.</w:t>
      </w:r>
    </w:p>
    <w:p w:rsidR="00656D16" w:rsidRDefault="00656D16" w:rsidP="00656D16">
      <w:pPr>
        <w:widowControl w:val="0"/>
        <w:numPr>
          <w:ilvl w:val="0"/>
          <w:numId w:val="13"/>
        </w:numPr>
        <w:tabs>
          <w:tab w:val="clear" w:pos="720"/>
          <w:tab w:val="num" w:pos="1656"/>
        </w:tabs>
        <w:kinsoku w:val="0"/>
        <w:spacing w:before="180" w:line="461" w:lineRule="exact"/>
        <w:ind w:right="288"/>
        <w:rPr>
          <w:spacing w:val="-1"/>
          <w:sz w:val="26"/>
          <w:szCs w:val="26"/>
        </w:rPr>
      </w:pPr>
      <w:r>
        <w:rPr>
          <w:spacing w:val="6"/>
          <w:sz w:val="26"/>
          <w:szCs w:val="26"/>
        </w:rPr>
        <w:t xml:space="preserve">Although PPL may dispute and/or disagree with some or all of the </w:t>
      </w:r>
      <w:r>
        <w:rPr>
          <w:spacing w:val="-1"/>
          <w:sz w:val="26"/>
          <w:szCs w:val="26"/>
        </w:rPr>
        <w:t>allegations above, the Company fully acknowledges the seriousness of such allegations.</w:t>
      </w:r>
    </w:p>
    <w:p w:rsidR="00656D16" w:rsidRDefault="00656D16">
      <w:pPr>
        <w:autoSpaceDE w:val="0"/>
        <w:autoSpaceDN w:val="0"/>
        <w:adjustRightInd w:val="0"/>
        <w:sectPr w:rsidR="00656D16">
          <w:footerReference w:type="even" r:id="rId44"/>
          <w:footerReference w:type="default" r:id="rId45"/>
          <w:footerReference w:type="first" r:id="rId46"/>
          <w:pgSz w:w="12240" w:h="15840"/>
          <w:pgMar w:top="1551" w:right="1324" w:bottom="1247" w:left="1276" w:header="720" w:footer="1348" w:gutter="0"/>
          <w:cols w:space="720"/>
          <w:noEndnote/>
          <w:titlePg/>
        </w:sectPr>
      </w:pPr>
    </w:p>
    <w:p w:rsidR="00656D16" w:rsidRDefault="00656D16">
      <w:pPr>
        <w:spacing w:line="480" w:lineRule="auto"/>
        <w:ind w:left="144" w:right="648"/>
        <w:rPr>
          <w:sz w:val="26"/>
          <w:szCs w:val="26"/>
        </w:rPr>
      </w:pPr>
      <w:r>
        <w:rPr>
          <w:spacing w:val="-5"/>
          <w:sz w:val="26"/>
          <w:szCs w:val="26"/>
        </w:rPr>
        <w:lastRenderedPageBreak/>
        <w:t xml:space="preserve">PPL also recognizes the need to prevent violations of this Commission's regulations. </w:t>
      </w:r>
      <w:r>
        <w:rPr>
          <w:sz w:val="26"/>
          <w:szCs w:val="26"/>
        </w:rPr>
        <w:t>Moreover, PPL recognizes the benefits of amicably resolving these issues.</w:t>
      </w:r>
    </w:p>
    <w:p w:rsidR="00656D16" w:rsidRDefault="00656D16">
      <w:pPr>
        <w:tabs>
          <w:tab w:val="right" w:pos="8313"/>
        </w:tabs>
        <w:spacing w:before="180"/>
        <w:ind w:left="864"/>
        <w:rPr>
          <w:sz w:val="26"/>
          <w:szCs w:val="26"/>
        </w:rPr>
      </w:pPr>
      <w:r>
        <w:rPr>
          <w:sz w:val="26"/>
          <w:szCs w:val="26"/>
        </w:rPr>
        <w:t>33.</w:t>
      </w:r>
      <w:r>
        <w:rPr>
          <w:sz w:val="26"/>
          <w:szCs w:val="26"/>
        </w:rPr>
        <w:tab/>
        <w:t xml:space="preserve">PPL and </w:t>
      </w:r>
      <w:proofErr w:type="spellStart"/>
      <w:r>
        <w:rPr>
          <w:sz w:val="26"/>
          <w:szCs w:val="26"/>
        </w:rPr>
        <w:t>Prosecutory</w:t>
      </w:r>
      <w:proofErr w:type="spellEnd"/>
      <w:r>
        <w:rPr>
          <w:sz w:val="26"/>
          <w:szCs w:val="26"/>
        </w:rPr>
        <w:t xml:space="preserve"> Staff, intending to be legally bound and for</w:t>
      </w:r>
    </w:p>
    <w:p w:rsidR="00656D16" w:rsidRDefault="00656D16">
      <w:pPr>
        <w:spacing w:before="216" w:line="480" w:lineRule="auto"/>
        <w:ind w:left="144" w:right="288"/>
        <w:rPr>
          <w:spacing w:val="-1"/>
          <w:sz w:val="26"/>
          <w:szCs w:val="26"/>
        </w:rPr>
      </w:pPr>
      <w:proofErr w:type="gramStart"/>
      <w:r>
        <w:rPr>
          <w:spacing w:val="-1"/>
          <w:sz w:val="26"/>
          <w:szCs w:val="26"/>
        </w:rPr>
        <w:t>consideration</w:t>
      </w:r>
      <w:proofErr w:type="gramEnd"/>
      <w:r>
        <w:rPr>
          <w:spacing w:val="-1"/>
          <w:sz w:val="26"/>
          <w:szCs w:val="26"/>
        </w:rPr>
        <w:t xml:space="preserve"> given, desire to conclude this informal investigation and agree to stipulate as to the following terms solely for the purposes of this Settlement Agreement:</w:t>
      </w:r>
    </w:p>
    <w:p w:rsidR="00656D16" w:rsidRDefault="00656D16" w:rsidP="00656D16">
      <w:pPr>
        <w:widowControl w:val="0"/>
        <w:numPr>
          <w:ilvl w:val="0"/>
          <w:numId w:val="14"/>
        </w:numPr>
        <w:tabs>
          <w:tab w:val="clear" w:pos="720"/>
          <w:tab w:val="num" w:pos="2376"/>
        </w:tabs>
        <w:kinsoku w:val="0"/>
        <w:spacing w:before="216" w:line="480" w:lineRule="auto"/>
        <w:ind w:right="144"/>
        <w:rPr>
          <w:sz w:val="26"/>
          <w:szCs w:val="26"/>
        </w:rPr>
      </w:pPr>
      <w:r>
        <w:rPr>
          <w:spacing w:val="6"/>
          <w:sz w:val="26"/>
          <w:szCs w:val="26"/>
        </w:rPr>
        <w:t xml:space="preserve">PPL will deliver targeted training to its call center personnel, </w:t>
      </w:r>
      <w:r>
        <w:rPr>
          <w:spacing w:val="2"/>
          <w:sz w:val="26"/>
          <w:szCs w:val="26"/>
        </w:rPr>
        <w:t xml:space="preserve">including its CSRs, within one-hundred twenty (120) days of the </w:t>
      </w:r>
      <w:r>
        <w:rPr>
          <w:spacing w:val="-5"/>
          <w:sz w:val="26"/>
          <w:szCs w:val="26"/>
        </w:rPr>
        <w:t xml:space="preserve">date of the Order approving this settlement, to review its policy and </w:t>
      </w:r>
      <w:r>
        <w:rPr>
          <w:sz w:val="26"/>
          <w:szCs w:val="26"/>
        </w:rPr>
        <w:t xml:space="preserve">procedure for customers with disputes, including identification of </w:t>
      </w:r>
      <w:r>
        <w:rPr>
          <w:spacing w:val="-2"/>
          <w:sz w:val="26"/>
          <w:szCs w:val="26"/>
        </w:rPr>
        <w:t xml:space="preserve">what qualifies as a dispute and the handling of a customer dispute </w:t>
      </w:r>
      <w:r>
        <w:rPr>
          <w:spacing w:val="-3"/>
          <w:sz w:val="26"/>
          <w:szCs w:val="26"/>
        </w:rPr>
        <w:t xml:space="preserve">concerning the erroneous termination of service. PPL will provide a </w:t>
      </w:r>
      <w:r>
        <w:rPr>
          <w:sz w:val="26"/>
          <w:szCs w:val="26"/>
        </w:rPr>
        <w:t xml:space="preserve">copy of its training materials to </w:t>
      </w:r>
      <w:proofErr w:type="spellStart"/>
      <w:r>
        <w:rPr>
          <w:sz w:val="26"/>
          <w:szCs w:val="26"/>
        </w:rPr>
        <w:t>Prosecutory</w:t>
      </w:r>
      <w:proofErr w:type="spellEnd"/>
      <w:r>
        <w:rPr>
          <w:sz w:val="26"/>
          <w:szCs w:val="26"/>
        </w:rPr>
        <w:t xml:space="preserve"> Staff thirty (30) days prior to conducting the training.</w:t>
      </w:r>
    </w:p>
    <w:p w:rsidR="00656D16" w:rsidRDefault="00656D16" w:rsidP="00656D16">
      <w:pPr>
        <w:widowControl w:val="0"/>
        <w:numPr>
          <w:ilvl w:val="0"/>
          <w:numId w:val="14"/>
        </w:numPr>
        <w:tabs>
          <w:tab w:val="clear" w:pos="720"/>
          <w:tab w:val="num" w:pos="2376"/>
        </w:tabs>
        <w:kinsoku w:val="0"/>
        <w:spacing w:before="216" w:line="480" w:lineRule="auto"/>
        <w:ind w:right="144"/>
        <w:rPr>
          <w:sz w:val="26"/>
          <w:szCs w:val="26"/>
        </w:rPr>
      </w:pPr>
      <w:r>
        <w:rPr>
          <w:spacing w:val="-3"/>
          <w:sz w:val="26"/>
          <w:szCs w:val="26"/>
        </w:rPr>
        <w:t xml:space="preserve">PPL will provide written proof to BCS, within ten (10) days of the </w:t>
      </w:r>
      <w:r>
        <w:rPr>
          <w:sz w:val="26"/>
          <w:szCs w:val="26"/>
        </w:rPr>
        <w:t xml:space="preserve">completion of said training, that the training of its Company </w:t>
      </w:r>
      <w:r>
        <w:rPr>
          <w:spacing w:val="-2"/>
          <w:sz w:val="26"/>
          <w:szCs w:val="26"/>
        </w:rPr>
        <w:t xml:space="preserve">representatives regarding the above—referenced matter has been </w:t>
      </w:r>
      <w:r>
        <w:rPr>
          <w:sz w:val="26"/>
          <w:szCs w:val="26"/>
        </w:rPr>
        <w:t xml:space="preserve">conducted. The written proof provided to BCS shall contain, at </w:t>
      </w:r>
      <w:r>
        <w:rPr>
          <w:spacing w:val="4"/>
          <w:sz w:val="26"/>
          <w:szCs w:val="26"/>
        </w:rPr>
        <w:t xml:space="preserve">minimum, the date(s) and time(s) of the training session(s), </w:t>
      </w:r>
      <w:r>
        <w:rPr>
          <w:spacing w:val="-6"/>
          <w:sz w:val="26"/>
          <w:szCs w:val="26"/>
        </w:rPr>
        <w:t xml:space="preserve">including the duration of the session(s), an agenda of topics covered, </w:t>
      </w:r>
      <w:r>
        <w:rPr>
          <w:sz w:val="26"/>
          <w:szCs w:val="26"/>
        </w:rPr>
        <w:t>identification of the audience trained (i.e., the name(s) of group or</w:t>
      </w:r>
    </w:p>
    <w:p w:rsidR="00656D16" w:rsidRDefault="00656D16">
      <w:pPr>
        <w:autoSpaceDE w:val="0"/>
        <w:autoSpaceDN w:val="0"/>
        <w:adjustRightInd w:val="0"/>
        <w:sectPr w:rsidR="00656D16">
          <w:footerReference w:type="even" r:id="rId47"/>
          <w:footerReference w:type="default" r:id="rId48"/>
          <w:pgSz w:w="12240" w:h="15840"/>
          <w:pgMar w:top="1559" w:right="1315" w:bottom="1221" w:left="1285" w:header="720" w:footer="1340" w:gutter="0"/>
          <w:cols w:space="720"/>
          <w:noEndnote/>
        </w:sectPr>
      </w:pPr>
    </w:p>
    <w:p w:rsidR="00656D16" w:rsidRDefault="00656D16">
      <w:pPr>
        <w:spacing w:line="454" w:lineRule="exact"/>
        <w:ind w:left="648" w:right="216"/>
        <w:rPr>
          <w:spacing w:val="-1"/>
          <w:sz w:val="26"/>
          <w:szCs w:val="26"/>
        </w:rPr>
      </w:pPr>
      <w:proofErr w:type="gramStart"/>
      <w:r>
        <w:rPr>
          <w:spacing w:val="-3"/>
          <w:sz w:val="26"/>
          <w:szCs w:val="26"/>
        </w:rPr>
        <w:lastRenderedPageBreak/>
        <w:t>units</w:t>
      </w:r>
      <w:proofErr w:type="gramEnd"/>
      <w:r>
        <w:rPr>
          <w:spacing w:val="-3"/>
          <w:sz w:val="26"/>
          <w:szCs w:val="26"/>
        </w:rPr>
        <w:t xml:space="preserve"> trained, not names of individuals) and a general description or </w:t>
      </w:r>
      <w:r>
        <w:rPr>
          <w:spacing w:val="-1"/>
          <w:sz w:val="26"/>
          <w:szCs w:val="26"/>
        </w:rPr>
        <w:t>brief summary of the training provided.</w:t>
      </w:r>
    </w:p>
    <w:p w:rsidR="00656D16" w:rsidRDefault="00656D16" w:rsidP="00656D16">
      <w:pPr>
        <w:widowControl w:val="0"/>
        <w:numPr>
          <w:ilvl w:val="0"/>
          <w:numId w:val="15"/>
        </w:numPr>
        <w:tabs>
          <w:tab w:val="clear" w:pos="648"/>
          <w:tab w:val="num" w:pos="720"/>
        </w:tabs>
        <w:kinsoku w:val="0"/>
        <w:spacing w:before="180" w:line="561" w:lineRule="exact"/>
        <w:ind w:right="72"/>
        <w:rPr>
          <w:sz w:val="26"/>
          <w:szCs w:val="26"/>
        </w:rPr>
      </w:pPr>
      <w:r>
        <w:rPr>
          <w:spacing w:val="4"/>
          <w:sz w:val="26"/>
          <w:szCs w:val="26"/>
        </w:rPr>
        <w:t>Through its call monitoring efforts for compliance and customer</w:t>
      </w:r>
      <w:r>
        <w:rPr>
          <w:spacing w:val="4"/>
          <w:sz w:val="26"/>
          <w:szCs w:val="26"/>
        </w:rPr>
        <w:br/>
      </w:r>
      <w:r>
        <w:rPr>
          <w:sz w:val="26"/>
          <w:szCs w:val="26"/>
        </w:rPr>
        <w:t xml:space="preserve">satisfaction, PPL has given additional attention to CSRs' </w:t>
      </w:r>
      <w:r>
        <w:rPr>
          <w:spacing w:val="3"/>
          <w:sz w:val="26"/>
          <w:szCs w:val="26"/>
        </w:rPr>
        <w:t xml:space="preserve">responsibilities to assess customer satisfaction and to identify </w:t>
      </w:r>
      <w:r>
        <w:rPr>
          <w:spacing w:val="-1"/>
          <w:sz w:val="26"/>
          <w:szCs w:val="26"/>
        </w:rPr>
        <w:t xml:space="preserve">disputes. The Company now prepares a call monitoring report based </w:t>
      </w:r>
      <w:r>
        <w:rPr>
          <w:sz w:val="26"/>
          <w:szCs w:val="26"/>
        </w:rPr>
        <w:t xml:space="preserve">on results that assess teams of CSRs. The Company's Quality </w:t>
      </w:r>
      <w:r>
        <w:rPr>
          <w:spacing w:val="-4"/>
          <w:sz w:val="26"/>
          <w:szCs w:val="26"/>
        </w:rPr>
        <w:t xml:space="preserve">Assurance group shares these reports with Customer Contact Center </w:t>
      </w:r>
      <w:r>
        <w:rPr>
          <w:sz w:val="26"/>
          <w:szCs w:val="26"/>
        </w:rPr>
        <w:t>(CCC) management who then follow-up with individual CSRs as necessary.</w:t>
      </w:r>
    </w:p>
    <w:p w:rsidR="00656D16" w:rsidRDefault="00656D16" w:rsidP="00656D16">
      <w:pPr>
        <w:widowControl w:val="0"/>
        <w:numPr>
          <w:ilvl w:val="0"/>
          <w:numId w:val="15"/>
        </w:numPr>
        <w:tabs>
          <w:tab w:val="clear" w:pos="648"/>
          <w:tab w:val="num" w:pos="720"/>
        </w:tabs>
        <w:kinsoku w:val="0"/>
        <w:spacing w:before="216" w:line="573" w:lineRule="exact"/>
        <w:ind w:right="144"/>
        <w:rPr>
          <w:spacing w:val="-1"/>
          <w:sz w:val="26"/>
          <w:szCs w:val="26"/>
        </w:rPr>
      </w:pPr>
      <w:r>
        <w:rPr>
          <w:spacing w:val="-1"/>
          <w:sz w:val="26"/>
          <w:szCs w:val="26"/>
        </w:rPr>
        <w:t>PPL agrees to provide to BCS copies of its monthly call monitoring</w:t>
      </w:r>
      <w:r>
        <w:rPr>
          <w:spacing w:val="-1"/>
          <w:sz w:val="26"/>
          <w:szCs w:val="26"/>
        </w:rPr>
        <w:br/>
      </w:r>
      <w:r>
        <w:rPr>
          <w:spacing w:val="-3"/>
          <w:sz w:val="26"/>
          <w:szCs w:val="26"/>
        </w:rPr>
        <w:t xml:space="preserve">reports, as revised, for a period of six consecutive months beginning </w:t>
      </w:r>
      <w:r>
        <w:rPr>
          <w:spacing w:val="1"/>
          <w:sz w:val="26"/>
          <w:szCs w:val="26"/>
        </w:rPr>
        <w:t xml:space="preserve">with the first full month following the entry of the Commission's </w:t>
      </w:r>
      <w:r>
        <w:rPr>
          <w:spacing w:val="4"/>
          <w:sz w:val="26"/>
          <w:szCs w:val="26"/>
        </w:rPr>
        <w:t xml:space="preserve">final Order in this matter. Should such reports indicate a </w:t>
      </w:r>
      <w:r>
        <w:rPr>
          <w:sz w:val="26"/>
          <w:szCs w:val="26"/>
        </w:rPr>
        <w:t xml:space="preserve">deterioration of performance over time, or should BCS otherwise </w:t>
      </w:r>
      <w:r>
        <w:rPr>
          <w:spacing w:val="-3"/>
          <w:sz w:val="26"/>
          <w:szCs w:val="26"/>
        </w:rPr>
        <w:t xml:space="preserve">direct, the Company agrees to provide its monthly call monitoring </w:t>
      </w:r>
      <w:r>
        <w:rPr>
          <w:sz w:val="26"/>
          <w:szCs w:val="26"/>
        </w:rPr>
        <w:t xml:space="preserve">reports for an additional six consecutive months. Moreover, for a </w:t>
      </w:r>
      <w:r>
        <w:rPr>
          <w:spacing w:val="-3"/>
          <w:sz w:val="26"/>
          <w:szCs w:val="26"/>
        </w:rPr>
        <w:t xml:space="preserve">CSR team that shows a downturn in performance from one month to </w:t>
      </w:r>
      <w:r>
        <w:rPr>
          <w:spacing w:val="-5"/>
          <w:sz w:val="26"/>
          <w:szCs w:val="26"/>
        </w:rPr>
        <w:t xml:space="preserve">the next (i.e., an average call monitoring score below 90) based on a </w:t>
      </w:r>
      <w:r>
        <w:rPr>
          <w:spacing w:val="3"/>
          <w:sz w:val="26"/>
          <w:szCs w:val="26"/>
        </w:rPr>
        <w:t xml:space="preserve">particular month's call monitoring report, PPL will double the </w:t>
      </w:r>
      <w:r>
        <w:rPr>
          <w:spacing w:val="-1"/>
          <w:sz w:val="26"/>
          <w:szCs w:val="26"/>
        </w:rPr>
        <w:t>number of calls monitored for the responsible CSR(s) and maintain</w:t>
      </w:r>
    </w:p>
    <w:p w:rsidR="00656D16" w:rsidRDefault="00656D16">
      <w:pPr>
        <w:autoSpaceDE w:val="0"/>
        <w:autoSpaceDN w:val="0"/>
        <w:adjustRightInd w:val="0"/>
        <w:sectPr w:rsidR="00656D16">
          <w:footerReference w:type="even" r:id="rId49"/>
          <w:footerReference w:type="default" r:id="rId50"/>
          <w:footerReference w:type="first" r:id="rId51"/>
          <w:pgSz w:w="12188" w:h="15590"/>
          <w:pgMar w:top="1337" w:right="1342" w:bottom="1204" w:left="2866" w:header="720" w:footer="1336" w:gutter="0"/>
          <w:cols w:space="720"/>
          <w:noEndnote/>
          <w:titlePg/>
        </w:sectPr>
      </w:pPr>
    </w:p>
    <w:p w:rsidR="00656D16" w:rsidRDefault="00656D16">
      <w:pPr>
        <w:spacing w:line="488" w:lineRule="exact"/>
        <w:ind w:left="720" w:right="144"/>
        <w:rPr>
          <w:spacing w:val="-2"/>
          <w:sz w:val="26"/>
          <w:szCs w:val="26"/>
        </w:rPr>
      </w:pPr>
      <w:proofErr w:type="gramStart"/>
      <w:r>
        <w:rPr>
          <w:spacing w:val="-1"/>
          <w:sz w:val="26"/>
          <w:szCs w:val="26"/>
        </w:rPr>
        <w:lastRenderedPageBreak/>
        <w:t>that</w:t>
      </w:r>
      <w:proofErr w:type="gramEnd"/>
      <w:r>
        <w:rPr>
          <w:spacing w:val="-1"/>
          <w:sz w:val="26"/>
          <w:szCs w:val="26"/>
        </w:rPr>
        <w:t xml:space="preserve"> level of review until the downturn is corrected. PPL's monthly </w:t>
      </w:r>
      <w:r>
        <w:rPr>
          <w:sz w:val="26"/>
          <w:szCs w:val="26"/>
        </w:rPr>
        <w:t xml:space="preserve">call monitoring reports will include the evaluation of no less than </w:t>
      </w:r>
      <w:r>
        <w:rPr>
          <w:spacing w:val="-2"/>
          <w:sz w:val="26"/>
          <w:szCs w:val="26"/>
        </w:rPr>
        <w:t>60% of all CSR teams.</w:t>
      </w:r>
    </w:p>
    <w:p w:rsidR="00656D16" w:rsidRDefault="00656D16" w:rsidP="00656D16">
      <w:pPr>
        <w:widowControl w:val="0"/>
        <w:numPr>
          <w:ilvl w:val="0"/>
          <w:numId w:val="16"/>
        </w:numPr>
        <w:tabs>
          <w:tab w:val="clear" w:pos="720"/>
          <w:tab w:val="num" w:pos="792"/>
        </w:tabs>
        <w:kinsoku w:val="0"/>
        <w:spacing w:before="216" w:line="576" w:lineRule="exact"/>
        <w:ind w:right="72"/>
        <w:rPr>
          <w:sz w:val="26"/>
          <w:szCs w:val="26"/>
        </w:rPr>
      </w:pPr>
      <w:r>
        <w:rPr>
          <w:spacing w:val="-1"/>
          <w:sz w:val="26"/>
          <w:szCs w:val="26"/>
        </w:rPr>
        <w:t xml:space="preserve">In addition to the above call monitoring initiatives, PPL will host </w:t>
      </w:r>
      <w:r>
        <w:rPr>
          <w:spacing w:val="-2"/>
          <w:sz w:val="26"/>
          <w:szCs w:val="26"/>
        </w:rPr>
        <w:t xml:space="preserve">Commission staff on dates and times of the Commission's choosing, </w:t>
      </w:r>
      <w:r>
        <w:rPr>
          <w:spacing w:val="-3"/>
          <w:sz w:val="26"/>
          <w:szCs w:val="26"/>
        </w:rPr>
        <w:t xml:space="preserve">for the purpose of directly monitoring incoming calls to PPL's call </w:t>
      </w:r>
      <w:r>
        <w:rPr>
          <w:spacing w:val="-2"/>
          <w:sz w:val="26"/>
          <w:szCs w:val="26"/>
        </w:rPr>
        <w:t xml:space="preserve">centers. This activity will occur within a period of three (3) months </w:t>
      </w:r>
      <w:r>
        <w:rPr>
          <w:spacing w:val="-6"/>
          <w:sz w:val="26"/>
          <w:szCs w:val="26"/>
        </w:rPr>
        <w:t xml:space="preserve">after completion of the training referenced in Paragraph 33(a) above. </w:t>
      </w:r>
      <w:r>
        <w:rPr>
          <w:spacing w:val="3"/>
          <w:sz w:val="26"/>
          <w:szCs w:val="26"/>
        </w:rPr>
        <w:t xml:space="preserve">Commission staff agrees to provide at least one week's notice to </w:t>
      </w:r>
      <w:r>
        <w:rPr>
          <w:spacing w:val="1"/>
          <w:sz w:val="26"/>
          <w:szCs w:val="26"/>
        </w:rPr>
        <w:t xml:space="preserve">PPL regarding the impending visits to the call centers. PPL agrees </w:t>
      </w:r>
      <w:r>
        <w:rPr>
          <w:spacing w:val="3"/>
          <w:sz w:val="26"/>
          <w:szCs w:val="26"/>
        </w:rPr>
        <w:t xml:space="preserve">to make available to Commission staff the ability to monitor </w:t>
      </w:r>
      <w:r>
        <w:rPr>
          <w:sz w:val="26"/>
          <w:szCs w:val="26"/>
        </w:rPr>
        <w:t xml:space="preserve">customer telephone calls on a randomly-selected basis to ensure adherence to internal procedures by CSRs, strengthen compliance </w:t>
      </w:r>
      <w:r>
        <w:rPr>
          <w:spacing w:val="-1"/>
          <w:sz w:val="26"/>
          <w:szCs w:val="26"/>
        </w:rPr>
        <w:t xml:space="preserve">with Commission regulations and improve customer satisfaction. </w:t>
      </w:r>
      <w:r>
        <w:rPr>
          <w:spacing w:val="-3"/>
          <w:sz w:val="26"/>
          <w:szCs w:val="26"/>
        </w:rPr>
        <w:t xml:space="preserve">Commission staff will provide informal feedback to PPL identifying </w:t>
      </w:r>
      <w:r>
        <w:rPr>
          <w:spacing w:val="-2"/>
          <w:sz w:val="26"/>
          <w:szCs w:val="26"/>
        </w:rPr>
        <w:t xml:space="preserve">any compliance concerns related to the issues that are the subject of </w:t>
      </w:r>
      <w:r>
        <w:rPr>
          <w:sz w:val="26"/>
          <w:szCs w:val="26"/>
        </w:rPr>
        <w:t>this Settlement or any other customer-related issues that</w:t>
      </w:r>
    </w:p>
    <w:p w:rsidR="00656D16" w:rsidRDefault="00656D16">
      <w:pPr>
        <w:spacing w:before="216" w:line="313" w:lineRule="exact"/>
        <w:ind w:left="720"/>
        <w:rPr>
          <w:spacing w:val="-1"/>
          <w:sz w:val="26"/>
          <w:szCs w:val="26"/>
        </w:rPr>
      </w:pPr>
      <w:r>
        <w:rPr>
          <w:spacing w:val="-1"/>
          <w:sz w:val="26"/>
          <w:szCs w:val="26"/>
        </w:rPr>
        <w:t>Commission staff may wish to identify.</w:t>
      </w:r>
    </w:p>
    <w:p w:rsidR="00656D16" w:rsidRDefault="00656D16" w:rsidP="00656D16">
      <w:pPr>
        <w:widowControl w:val="0"/>
        <w:numPr>
          <w:ilvl w:val="0"/>
          <w:numId w:val="16"/>
        </w:numPr>
        <w:tabs>
          <w:tab w:val="clear" w:pos="720"/>
          <w:tab w:val="num" w:pos="792"/>
        </w:tabs>
        <w:kinsoku w:val="0"/>
        <w:spacing w:before="216" w:line="506" w:lineRule="exact"/>
        <w:ind w:right="72"/>
        <w:rPr>
          <w:sz w:val="26"/>
          <w:szCs w:val="26"/>
        </w:rPr>
      </w:pPr>
      <w:r>
        <w:rPr>
          <w:spacing w:val="-4"/>
          <w:sz w:val="26"/>
          <w:szCs w:val="26"/>
        </w:rPr>
        <w:t xml:space="preserve">PPL agrees to conduct a series of "situational workshops" for CCC </w:t>
      </w:r>
      <w:r>
        <w:rPr>
          <w:spacing w:val="-6"/>
          <w:sz w:val="26"/>
          <w:szCs w:val="26"/>
        </w:rPr>
        <w:t xml:space="preserve">supervisors beginning within sixty (60) days of the date of the Order </w:t>
      </w:r>
      <w:r>
        <w:rPr>
          <w:sz w:val="26"/>
          <w:szCs w:val="26"/>
        </w:rPr>
        <w:t>approving this Settlement. The purpose of the workshops is to</w:t>
      </w:r>
    </w:p>
    <w:p w:rsidR="00656D16" w:rsidRDefault="00656D16">
      <w:pPr>
        <w:autoSpaceDE w:val="0"/>
        <w:autoSpaceDN w:val="0"/>
        <w:adjustRightInd w:val="0"/>
        <w:sectPr w:rsidR="00656D16">
          <w:footerReference w:type="even" r:id="rId52"/>
          <w:footerReference w:type="default" r:id="rId53"/>
          <w:footerReference w:type="first" r:id="rId54"/>
          <w:pgSz w:w="12188" w:h="15590"/>
          <w:pgMar w:top="1281" w:right="1474" w:bottom="1309" w:left="2734" w:header="720" w:footer="1763" w:gutter="0"/>
          <w:cols w:space="720"/>
          <w:noEndnote/>
          <w:titlePg/>
        </w:sectPr>
      </w:pPr>
    </w:p>
    <w:p w:rsidR="00656D16" w:rsidRDefault="00656D16">
      <w:pPr>
        <w:spacing w:line="542" w:lineRule="exact"/>
        <w:ind w:left="720" w:right="144"/>
        <w:rPr>
          <w:spacing w:val="-1"/>
          <w:sz w:val="26"/>
          <w:szCs w:val="26"/>
        </w:rPr>
      </w:pPr>
      <w:proofErr w:type="gramStart"/>
      <w:r>
        <w:rPr>
          <w:spacing w:val="-2"/>
          <w:sz w:val="26"/>
          <w:szCs w:val="26"/>
        </w:rPr>
        <w:lastRenderedPageBreak/>
        <w:t>present</w:t>
      </w:r>
      <w:proofErr w:type="gramEnd"/>
      <w:r>
        <w:rPr>
          <w:spacing w:val="-2"/>
          <w:sz w:val="26"/>
          <w:szCs w:val="26"/>
        </w:rPr>
        <w:t xml:space="preserve"> and discuss the issue of dispute identification and handling, </w:t>
      </w:r>
      <w:r>
        <w:rPr>
          <w:spacing w:val="-1"/>
          <w:sz w:val="26"/>
          <w:szCs w:val="26"/>
        </w:rPr>
        <w:t xml:space="preserve">with emphasis on identifying and handling disputes regarding the </w:t>
      </w:r>
      <w:r>
        <w:rPr>
          <w:spacing w:val="4"/>
          <w:sz w:val="26"/>
          <w:szCs w:val="26"/>
        </w:rPr>
        <w:t xml:space="preserve">erroneous termination of service, as well as to provide an </w:t>
      </w:r>
      <w:r>
        <w:rPr>
          <w:spacing w:val="-1"/>
          <w:sz w:val="26"/>
          <w:szCs w:val="26"/>
        </w:rPr>
        <w:t>opportunity to promote interaction and learning and offer coaching and guidance regarding dispute recognition and handling.</w:t>
      </w:r>
    </w:p>
    <w:p w:rsidR="00656D16" w:rsidRDefault="00656D16" w:rsidP="00656D16">
      <w:pPr>
        <w:widowControl w:val="0"/>
        <w:numPr>
          <w:ilvl w:val="0"/>
          <w:numId w:val="17"/>
        </w:numPr>
        <w:tabs>
          <w:tab w:val="clear" w:pos="720"/>
          <w:tab w:val="num" w:pos="792"/>
        </w:tabs>
        <w:kinsoku w:val="0"/>
        <w:spacing w:before="180" w:line="567" w:lineRule="exact"/>
        <w:ind w:right="72"/>
        <w:rPr>
          <w:spacing w:val="-1"/>
          <w:sz w:val="26"/>
          <w:szCs w:val="26"/>
        </w:rPr>
      </w:pPr>
      <w:r>
        <w:rPr>
          <w:spacing w:val="-2"/>
          <w:sz w:val="26"/>
          <w:szCs w:val="26"/>
        </w:rPr>
        <w:t xml:space="preserve">PPL will provide written proof to BCS within ten (10) days of the </w:t>
      </w:r>
      <w:r>
        <w:rPr>
          <w:sz w:val="26"/>
          <w:szCs w:val="26"/>
        </w:rPr>
        <w:t xml:space="preserve">completion of said training that the training of its Company </w:t>
      </w:r>
      <w:r>
        <w:rPr>
          <w:spacing w:val="-2"/>
          <w:sz w:val="26"/>
          <w:szCs w:val="26"/>
        </w:rPr>
        <w:t xml:space="preserve">representatives regarding the above—referenced matter has been </w:t>
      </w:r>
      <w:r>
        <w:rPr>
          <w:sz w:val="26"/>
          <w:szCs w:val="26"/>
        </w:rPr>
        <w:t xml:space="preserve">conducted. The written proof provided to BCS shall contain, at </w:t>
      </w:r>
      <w:r>
        <w:rPr>
          <w:spacing w:val="4"/>
          <w:sz w:val="26"/>
          <w:szCs w:val="26"/>
        </w:rPr>
        <w:t xml:space="preserve">minimum, the date(s) and time(s) of the training session(s), </w:t>
      </w:r>
      <w:r>
        <w:rPr>
          <w:spacing w:val="-6"/>
          <w:sz w:val="26"/>
          <w:szCs w:val="26"/>
        </w:rPr>
        <w:t xml:space="preserve">including the duration of the session(s), an agenda of topics covered, </w:t>
      </w:r>
      <w:r>
        <w:rPr>
          <w:spacing w:val="-1"/>
          <w:sz w:val="26"/>
          <w:szCs w:val="26"/>
        </w:rPr>
        <w:t xml:space="preserve">identification of the audience trained (i.e., the name(s) of group or </w:t>
      </w:r>
      <w:r>
        <w:rPr>
          <w:spacing w:val="-3"/>
          <w:sz w:val="26"/>
          <w:szCs w:val="26"/>
        </w:rPr>
        <w:t xml:space="preserve">units trained, not names of individuals) and a general description or </w:t>
      </w:r>
      <w:r>
        <w:rPr>
          <w:spacing w:val="-1"/>
          <w:sz w:val="26"/>
          <w:szCs w:val="26"/>
        </w:rPr>
        <w:t>brief summary of the training provided.</w:t>
      </w:r>
    </w:p>
    <w:p w:rsidR="00656D16" w:rsidRDefault="00656D16" w:rsidP="00656D16">
      <w:pPr>
        <w:widowControl w:val="0"/>
        <w:numPr>
          <w:ilvl w:val="0"/>
          <w:numId w:val="17"/>
        </w:numPr>
        <w:tabs>
          <w:tab w:val="clear" w:pos="720"/>
          <w:tab w:val="num" w:pos="792"/>
        </w:tabs>
        <w:kinsoku w:val="0"/>
        <w:spacing w:before="216" w:line="505" w:lineRule="exact"/>
        <w:ind w:right="144"/>
        <w:rPr>
          <w:sz w:val="26"/>
          <w:szCs w:val="26"/>
        </w:rPr>
      </w:pPr>
      <w:r>
        <w:rPr>
          <w:spacing w:val="-2"/>
          <w:sz w:val="26"/>
          <w:szCs w:val="26"/>
        </w:rPr>
        <w:t xml:space="preserve">PPL will file a report(s) with the Commission Secretary pursuant to </w:t>
      </w:r>
      <w:r>
        <w:rPr>
          <w:spacing w:val="1"/>
          <w:sz w:val="26"/>
          <w:szCs w:val="26"/>
        </w:rPr>
        <w:t xml:space="preserve">52 Pa. Code § 5.591 which specifies the Company's compliance </w:t>
      </w:r>
      <w:r>
        <w:rPr>
          <w:sz w:val="26"/>
          <w:szCs w:val="26"/>
        </w:rPr>
        <w:t>with the terms of the Settlement Agreement.</w:t>
      </w:r>
    </w:p>
    <w:p w:rsidR="00656D16" w:rsidRDefault="00656D16" w:rsidP="00656D16">
      <w:pPr>
        <w:widowControl w:val="0"/>
        <w:numPr>
          <w:ilvl w:val="0"/>
          <w:numId w:val="17"/>
        </w:numPr>
        <w:tabs>
          <w:tab w:val="clear" w:pos="720"/>
          <w:tab w:val="num" w:pos="792"/>
        </w:tabs>
        <w:kinsoku w:val="0"/>
        <w:spacing w:before="180" w:line="529" w:lineRule="exact"/>
        <w:ind w:right="504"/>
        <w:rPr>
          <w:spacing w:val="-1"/>
          <w:sz w:val="26"/>
          <w:szCs w:val="26"/>
        </w:rPr>
      </w:pPr>
      <w:r>
        <w:rPr>
          <w:spacing w:val="-6"/>
          <w:sz w:val="26"/>
          <w:szCs w:val="26"/>
        </w:rPr>
        <w:t xml:space="preserve">PPL will pay a civil settlement amount of thirty thousand dollars </w:t>
      </w:r>
      <w:r>
        <w:rPr>
          <w:spacing w:val="-2"/>
          <w:sz w:val="26"/>
          <w:szCs w:val="26"/>
        </w:rPr>
        <w:t xml:space="preserve">($30,000) and make a contribution of fifteen thousand dollars </w:t>
      </w:r>
      <w:r>
        <w:rPr>
          <w:spacing w:val="-3"/>
          <w:sz w:val="26"/>
          <w:szCs w:val="26"/>
        </w:rPr>
        <w:t xml:space="preserve">($15,000) to Operation HELP to resolve the alleged violations </w:t>
      </w:r>
      <w:r>
        <w:rPr>
          <w:spacing w:val="-1"/>
          <w:sz w:val="26"/>
          <w:szCs w:val="26"/>
        </w:rPr>
        <w:t>uncovered by this informal investigation. Said payment shall be</w:t>
      </w:r>
    </w:p>
    <w:p w:rsidR="00656D16" w:rsidRDefault="00656D16">
      <w:pPr>
        <w:autoSpaceDE w:val="0"/>
        <w:autoSpaceDN w:val="0"/>
        <w:adjustRightInd w:val="0"/>
        <w:sectPr w:rsidR="00656D16">
          <w:footerReference w:type="even" r:id="rId55"/>
          <w:footerReference w:type="default" r:id="rId56"/>
          <w:pgSz w:w="12188" w:h="15590"/>
          <w:pgMar w:top="1301" w:right="1394" w:bottom="1255" w:left="2814" w:header="720" w:footer="1763" w:gutter="0"/>
          <w:cols w:space="720"/>
          <w:noEndnote/>
        </w:sectPr>
      </w:pPr>
    </w:p>
    <w:p w:rsidR="00656D16" w:rsidRDefault="00656D16">
      <w:pPr>
        <w:spacing w:line="480" w:lineRule="auto"/>
        <w:ind w:left="2088" w:right="432"/>
        <w:jc w:val="both"/>
        <w:rPr>
          <w:sz w:val="26"/>
          <w:szCs w:val="26"/>
        </w:rPr>
      </w:pPr>
      <w:proofErr w:type="gramStart"/>
      <w:r>
        <w:rPr>
          <w:spacing w:val="-5"/>
          <w:sz w:val="26"/>
          <w:szCs w:val="26"/>
        </w:rPr>
        <w:lastRenderedPageBreak/>
        <w:t>made</w:t>
      </w:r>
      <w:proofErr w:type="gramEnd"/>
      <w:r>
        <w:rPr>
          <w:spacing w:val="-5"/>
          <w:sz w:val="26"/>
          <w:szCs w:val="26"/>
        </w:rPr>
        <w:t xml:space="preserve"> by certified check to "Commonwealth of Pennsylvania" and </w:t>
      </w:r>
      <w:r>
        <w:rPr>
          <w:spacing w:val="-2"/>
          <w:sz w:val="26"/>
          <w:szCs w:val="26"/>
        </w:rPr>
        <w:t xml:space="preserve">presented to the Commission within thirty (30) days of the date of </w:t>
      </w:r>
      <w:r>
        <w:rPr>
          <w:sz w:val="26"/>
          <w:szCs w:val="26"/>
        </w:rPr>
        <w:t>the Order approving this Settlement.</w:t>
      </w:r>
    </w:p>
    <w:p w:rsidR="00656D16" w:rsidRDefault="00656D16" w:rsidP="00656D16">
      <w:pPr>
        <w:widowControl w:val="0"/>
        <w:numPr>
          <w:ilvl w:val="0"/>
          <w:numId w:val="18"/>
        </w:numPr>
        <w:tabs>
          <w:tab w:val="clear" w:pos="792"/>
          <w:tab w:val="num" w:pos="1512"/>
        </w:tabs>
        <w:kinsoku w:val="0"/>
        <w:spacing w:before="180" w:line="480" w:lineRule="auto"/>
        <w:ind w:right="216"/>
        <w:rPr>
          <w:sz w:val="26"/>
          <w:szCs w:val="26"/>
        </w:rPr>
      </w:pPr>
      <w:r>
        <w:rPr>
          <w:spacing w:val="-1"/>
          <w:sz w:val="26"/>
          <w:szCs w:val="26"/>
        </w:rPr>
        <w:t xml:space="preserve">In consideration of the Company's payment of a civil settlement amount and contribution, as specified herein, </w:t>
      </w:r>
      <w:proofErr w:type="spellStart"/>
      <w:r>
        <w:rPr>
          <w:spacing w:val="-1"/>
          <w:sz w:val="26"/>
          <w:szCs w:val="26"/>
        </w:rPr>
        <w:t>Prosecutory</w:t>
      </w:r>
      <w:proofErr w:type="spellEnd"/>
      <w:r>
        <w:rPr>
          <w:spacing w:val="-1"/>
          <w:sz w:val="26"/>
          <w:szCs w:val="26"/>
        </w:rPr>
        <w:t xml:space="preserve"> Staff agrees to forgo the institution of </w:t>
      </w:r>
      <w:r>
        <w:rPr>
          <w:spacing w:val="4"/>
          <w:sz w:val="26"/>
          <w:szCs w:val="26"/>
        </w:rPr>
        <w:t xml:space="preserve">any formal complaint that relates to the Company's conduct as described in the </w:t>
      </w:r>
      <w:r>
        <w:rPr>
          <w:spacing w:val="-3"/>
          <w:sz w:val="26"/>
          <w:szCs w:val="26"/>
        </w:rPr>
        <w:t xml:space="preserve">Settlement Agreement. Nothing contained in this Settlement Agreement shall adversely </w:t>
      </w:r>
      <w:r>
        <w:rPr>
          <w:spacing w:val="2"/>
          <w:sz w:val="26"/>
          <w:szCs w:val="26"/>
        </w:rPr>
        <w:t xml:space="preserve">affect the Commission's authority to receive and resolve any informal or formal </w:t>
      </w:r>
      <w:r>
        <w:rPr>
          <w:spacing w:val="-5"/>
          <w:sz w:val="26"/>
          <w:szCs w:val="26"/>
        </w:rPr>
        <w:t xml:space="preserve">complaints filed by any affected party with respect to the incident, except that no further </w:t>
      </w:r>
      <w:r>
        <w:rPr>
          <w:sz w:val="26"/>
          <w:szCs w:val="26"/>
        </w:rPr>
        <w:t>sanctions may be imposed by the Commission for any actions identified herein.</w:t>
      </w:r>
    </w:p>
    <w:p w:rsidR="00656D16" w:rsidRDefault="00656D16">
      <w:pPr>
        <w:tabs>
          <w:tab w:val="right" w:pos="2650"/>
        </w:tabs>
        <w:spacing w:before="396" w:line="201" w:lineRule="auto"/>
        <w:rPr>
          <w:rFonts w:ascii="Bookman Old Style" w:hAnsi="Bookman Old Style" w:cs="Bookman Old Style"/>
          <w:b/>
          <w:bCs/>
          <w:w w:val="80"/>
          <w:sz w:val="25"/>
          <w:szCs w:val="25"/>
        </w:rPr>
      </w:pPr>
      <w:r>
        <w:rPr>
          <w:rFonts w:ascii="Bookman Old Style" w:hAnsi="Bookman Old Style" w:cs="Bookman Old Style"/>
          <w:b/>
          <w:bCs/>
          <w:w w:val="80"/>
          <w:sz w:val="25"/>
          <w:szCs w:val="25"/>
        </w:rPr>
        <w:t>VI.</w:t>
      </w:r>
      <w:r>
        <w:rPr>
          <w:rFonts w:ascii="Bookman Old Style" w:hAnsi="Bookman Old Style" w:cs="Bookman Old Style"/>
          <w:b/>
          <w:bCs/>
          <w:w w:val="80"/>
          <w:sz w:val="25"/>
          <w:szCs w:val="25"/>
        </w:rPr>
        <w:tab/>
        <w:t>Conclusion</w:t>
      </w:r>
    </w:p>
    <w:p w:rsidR="00656D16" w:rsidRDefault="00656D16" w:rsidP="00656D16">
      <w:pPr>
        <w:widowControl w:val="0"/>
        <w:numPr>
          <w:ilvl w:val="0"/>
          <w:numId w:val="18"/>
        </w:numPr>
        <w:tabs>
          <w:tab w:val="clear" w:pos="792"/>
          <w:tab w:val="num" w:pos="1512"/>
        </w:tabs>
        <w:kinsoku w:val="0"/>
        <w:spacing w:before="252" w:line="480" w:lineRule="auto"/>
        <w:ind w:right="72"/>
        <w:rPr>
          <w:sz w:val="26"/>
          <w:szCs w:val="26"/>
        </w:rPr>
      </w:pPr>
      <w:r>
        <w:rPr>
          <w:spacing w:val="3"/>
          <w:sz w:val="26"/>
          <w:szCs w:val="26"/>
        </w:rPr>
        <w:t xml:space="preserve">With the Commission's approval that the terms and conditions in this </w:t>
      </w:r>
      <w:r>
        <w:rPr>
          <w:sz w:val="26"/>
          <w:szCs w:val="26"/>
        </w:rPr>
        <w:t xml:space="preserve">Settlement Agreement are in the public interest and cannot be used against PPL in any </w:t>
      </w:r>
      <w:r>
        <w:rPr>
          <w:spacing w:val="2"/>
          <w:sz w:val="26"/>
          <w:szCs w:val="26"/>
        </w:rPr>
        <w:t xml:space="preserve">future proceeding relating to this matter, PPL agrees to, among other terms set </w:t>
      </w:r>
      <w:proofErr w:type="spellStart"/>
      <w:r>
        <w:rPr>
          <w:spacing w:val="2"/>
          <w:sz w:val="26"/>
          <w:szCs w:val="26"/>
        </w:rPr>
        <w:t>fbrth</w:t>
      </w:r>
      <w:proofErr w:type="spellEnd"/>
      <w:r>
        <w:rPr>
          <w:spacing w:val="2"/>
          <w:sz w:val="26"/>
          <w:szCs w:val="26"/>
        </w:rPr>
        <w:t xml:space="preserve"> </w:t>
      </w:r>
      <w:r>
        <w:rPr>
          <w:sz w:val="26"/>
          <w:szCs w:val="26"/>
        </w:rPr>
        <w:t xml:space="preserve">above, pay a civil settlement amount of thirty thousand dollars ($30,000) and make a contribution of fifteen thousand dollars ($15,000) to Operation HELP within thirty (30) </w:t>
      </w:r>
      <w:r>
        <w:rPr>
          <w:spacing w:val="-2"/>
          <w:sz w:val="26"/>
          <w:szCs w:val="26"/>
        </w:rPr>
        <w:t xml:space="preserve">days of the date of the Order approving this Settlement in order to resolve through this </w:t>
      </w:r>
      <w:r>
        <w:rPr>
          <w:sz w:val="26"/>
          <w:szCs w:val="26"/>
        </w:rPr>
        <w:t xml:space="preserve">Settlement Agreement the allegations raised by the </w:t>
      </w:r>
      <w:proofErr w:type="spellStart"/>
      <w:r>
        <w:rPr>
          <w:sz w:val="26"/>
          <w:szCs w:val="26"/>
        </w:rPr>
        <w:t>Prosecutory</w:t>
      </w:r>
      <w:proofErr w:type="spellEnd"/>
      <w:r>
        <w:rPr>
          <w:sz w:val="26"/>
          <w:szCs w:val="26"/>
        </w:rPr>
        <w:t xml:space="preserve"> Staff's investigation. </w:t>
      </w:r>
      <w:r>
        <w:rPr>
          <w:spacing w:val="-1"/>
          <w:sz w:val="26"/>
          <w:szCs w:val="26"/>
        </w:rPr>
        <w:t xml:space="preserve">Moreover, PPL agrees not to seek recovery of any portion of this payment or contribution </w:t>
      </w:r>
      <w:r>
        <w:rPr>
          <w:sz w:val="26"/>
          <w:szCs w:val="26"/>
        </w:rPr>
        <w:t>in a future ratemaking proceeding.</w:t>
      </w:r>
    </w:p>
    <w:p w:rsidR="00656D16" w:rsidRDefault="00656D16">
      <w:pPr>
        <w:autoSpaceDE w:val="0"/>
        <w:autoSpaceDN w:val="0"/>
        <w:adjustRightInd w:val="0"/>
        <w:sectPr w:rsidR="00656D16">
          <w:footerReference w:type="even" r:id="rId57"/>
          <w:footerReference w:type="default" r:id="rId58"/>
          <w:pgSz w:w="12240" w:h="15840"/>
          <w:pgMar w:top="1535" w:right="1403" w:bottom="1240" w:left="1417" w:header="720" w:footer="1509" w:gutter="0"/>
          <w:cols w:space="720"/>
          <w:noEndnote/>
        </w:sectPr>
      </w:pPr>
    </w:p>
    <w:p w:rsidR="00656D16" w:rsidRDefault="00656D16" w:rsidP="00656D16">
      <w:pPr>
        <w:widowControl w:val="0"/>
        <w:numPr>
          <w:ilvl w:val="0"/>
          <w:numId w:val="19"/>
        </w:numPr>
        <w:tabs>
          <w:tab w:val="clear" w:pos="720"/>
          <w:tab w:val="num" w:pos="1512"/>
        </w:tabs>
        <w:kinsoku w:val="0"/>
        <w:spacing w:line="480" w:lineRule="auto"/>
        <w:ind w:right="72"/>
        <w:rPr>
          <w:sz w:val="26"/>
          <w:szCs w:val="26"/>
        </w:rPr>
      </w:pPr>
      <w:r>
        <w:rPr>
          <w:spacing w:val="-5"/>
          <w:sz w:val="26"/>
          <w:szCs w:val="26"/>
        </w:rPr>
        <w:lastRenderedPageBreak/>
        <w:t xml:space="preserve">This Settlement Agreement is a full and final resolution of the Commission </w:t>
      </w:r>
      <w:r>
        <w:rPr>
          <w:spacing w:val="-1"/>
          <w:sz w:val="26"/>
          <w:szCs w:val="26"/>
        </w:rPr>
        <w:t xml:space="preserve">investigation, related in any way to PPL's alleged actions described in this Settlement </w:t>
      </w:r>
      <w:r>
        <w:rPr>
          <w:spacing w:val="2"/>
          <w:sz w:val="26"/>
          <w:szCs w:val="26"/>
        </w:rPr>
        <w:t xml:space="preserve">Agreement, up to and including the date this Settlement Agreement is signed by the </w:t>
      </w:r>
      <w:r>
        <w:rPr>
          <w:sz w:val="26"/>
          <w:szCs w:val="26"/>
        </w:rPr>
        <w:t>parties.</w:t>
      </w:r>
    </w:p>
    <w:p w:rsidR="00656D16" w:rsidRDefault="00656D16" w:rsidP="00656D16">
      <w:pPr>
        <w:widowControl w:val="0"/>
        <w:numPr>
          <w:ilvl w:val="0"/>
          <w:numId w:val="19"/>
        </w:numPr>
        <w:tabs>
          <w:tab w:val="clear" w:pos="720"/>
          <w:tab w:val="num" w:pos="1512"/>
        </w:tabs>
        <w:kinsoku w:val="0"/>
        <w:spacing w:before="180" w:line="480" w:lineRule="auto"/>
        <w:rPr>
          <w:sz w:val="26"/>
          <w:szCs w:val="26"/>
        </w:rPr>
      </w:pPr>
      <w:r>
        <w:rPr>
          <w:spacing w:val="-1"/>
          <w:sz w:val="26"/>
          <w:szCs w:val="26"/>
        </w:rPr>
        <w:t xml:space="preserve">PPL and </w:t>
      </w:r>
      <w:proofErr w:type="spellStart"/>
      <w:r>
        <w:rPr>
          <w:spacing w:val="-1"/>
          <w:sz w:val="26"/>
          <w:szCs w:val="26"/>
        </w:rPr>
        <w:t>Prosecutory</w:t>
      </w:r>
      <w:proofErr w:type="spellEnd"/>
      <w:r>
        <w:rPr>
          <w:spacing w:val="-1"/>
          <w:sz w:val="26"/>
          <w:szCs w:val="26"/>
        </w:rPr>
        <w:t xml:space="preserve"> Staff have agreed to this amicable settlement in the interest of avoiding formal litigation and moving forward in the conduct of business in </w:t>
      </w:r>
      <w:r>
        <w:rPr>
          <w:sz w:val="26"/>
          <w:szCs w:val="26"/>
        </w:rPr>
        <w:t xml:space="preserve">Pennsylvania. The </w:t>
      </w:r>
      <w:proofErr w:type="spellStart"/>
      <w:r>
        <w:rPr>
          <w:sz w:val="26"/>
          <w:szCs w:val="26"/>
        </w:rPr>
        <w:t>Prosecutory</w:t>
      </w:r>
      <w:proofErr w:type="spellEnd"/>
      <w:r>
        <w:rPr>
          <w:sz w:val="26"/>
          <w:szCs w:val="26"/>
        </w:rPr>
        <w:t xml:space="preserve"> Staff agrees not to institute any formal complaint relating to PPL's alleged actions that are the subject of this Settlement.</w:t>
      </w:r>
    </w:p>
    <w:p w:rsidR="00656D16" w:rsidRDefault="00656D16" w:rsidP="00656D16">
      <w:pPr>
        <w:widowControl w:val="0"/>
        <w:numPr>
          <w:ilvl w:val="0"/>
          <w:numId w:val="19"/>
        </w:numPr>
        <w:tabs>
          <w:tab w:val="clear" w:pos="720"/>
          <w:tab w:val="num" w:pos="1512"/>
        </w:tabs>
        <w:kinsoku w:val="0"/>
        <w:spacing w:before="216" w:line="480" w:lineRule="auto"/>
        <w:ind w:right="72"/>
        <w:rPr>
          <w:spacing w:val="-1"/>
          <w:sz w:val="26"/>
          <w:szCs w:val="26"/>
        </w:rPr>
      </w:pPr>
      <w:r>
        <w:rPr>
          <w:spacing w:val="-1"/>
          <w:sz w:val="26"/>
          <w:szCs w:val="26"/>
        </w:rPr>
        <w:t xml:space="preserve">PPL and </w:t>
      </w:r>
      <w:proofErr w:type="spellStart"/>
      <w:r>
        <w:rPr>
          <w:spacing w:val="-1"/>
          <w:sz w:val="26"/>
          <w:szCs w:val="26"/>
        </w:rPr>
        <w:t>Prosecutory</w:t>
      </w:r>
      <w:proofErr w:type="spellEnd"/>
      <w:r>
        <w:rPr>
          <w:spacing w:val="-1"/>
          <w:sz w:val="26"/>
          <w:szCs w:val="26"/>
        </w:rPr>
        <w:t xml:space="preserve"> Staff have entered into and seek the Commission's </w:t>
      </w:r>
      <w:r>
        <w:rPr>
          <w:spacing w:val="-3"/>
          <w:sz w:val="26"/>
          <w:szCs w:val="26"/>
        </w:rPr>
        <w:t xml:space="preserve">approval of the Settlement Agreement pursuant to 52 Pa Code § 3.113. This Settlement </w:t>
      </w:r>
      <w:r>
        <w:rPr>
          <w:sz w:val="26"/>
          <w:szCs w:val="26"/>
        </w:rPr>
        <w:t xml:space="preserve">Agreement is subject to all applicable administrative and common law treatments of </w:t>
      </w:r>
      <w:r>
        <w:rPr>
          <w:spacing w:val="2"/>
          <w:sz w:val="26"/>
          <w:szCs w:val="26"/>
        </w:rPr>
        <w:t xml:space="preserve">settlements, settlement offers, and/or negotiations. The validity of this Settlement </w:t>
      </w:r>
      <w:r>
        <w:rPr>
          <w:sz w:val="26"/>
          <w:szCs w:val="26"/>
        </w:rPr>
        <w:t xml:space="preserve">Agreement is expressly conditioned upon the Commission's approval under applicable </w:t>
      </w:r>
      <w:r>
        <w:rPr>
          <w:spacing w:val="3"/>
          <w:sz w:val="26"/>
          <w:szCs w:val="26"/>
        </w:rPr>
        <w:t xml:space="preserve">public interest standards without modification, addition, or deletion of any term or </w:t>
      </w:r>
      <w:r>
        <w:rPr>
          <w:spacing w:val="5"/>
          <w:sz w:val="26"/>
          <w:szCs w:val="26"/>
        </w:rPr>
        <w:t xml:space="preserve">condition herein. Accordingly, this Settlement Agreement is made without any </w:t>
      </w:r>
      <w:r>
        <w:rPr>
          <w:spacing w:val="3"/>
          <w:sz w:val="26"/>
          <w:szCs w:val="26"/>
        </w:rPr>
        <w:t xml:space="preserve">admission against or prejudice to any position which any party might adopt during </w:t>
      </w:r>
      <w:r>
        <w:rPr>
          <w:spacing w:val="1"/>
          <w:sz w:val="26"/>
          <w:szCs w:val="26"/>
        </w:rPr>
        <w:t xml:space="preserve">litigation of this case if this Settlement is rejected by the Commission or withdrawn by </w:t>
      </w:r>
      <w:r>
        <w:rPr>
          <w:spacing w:val="2"/>
          <w:sz w:val="26"/>
          <w:szCs w:val="26"/>
        </w:rPr>
        <w:t xml:space="preserve">any of the parties as provided below. This Settlement Agreement is, therefore, a </w:t>
      </w:r>
      <w:r>
        <w:rPr>
          <w:spacing w:val="-4"/>
          <w:sz w:val="26"/>
          <w:szCs w:val="26"/>
        </w:rPr>
        <w:t xml:space="preserve">compromise and is conditioned upon the Commission's approval of any of the terms and </w:t>
      </w:r>
      <w:r>
        <w:rPr>
          <w:spacing w:val="-1"/>
          <w:sz w:val="26"/>
          <w:szCs w:val="26"/>
        </w:rPr>
        <w:t>conditions contained herein without modification or amendment.</w:t>
      </w:r>
    </w:p>
    <w:p w:rsidR="00656D16" w:rsidRDefault="00656D16">
      <w:pPr>
        <w:autoSpaceDE w:val="0"/>
        <w:autoSpaceDN w:val="0"/>
        <w:adjustRightInd w:val="0"/>
        <w:sectPr w:rsidR="00656D16">
          <w:footerReference w:type="even" r:id="rId59"/>
          <w:footerReference w:type="default" r:id="rId60"/>
          <w:pgSz w:w="12240" w:h="15840"/>
          <w:pgMar w:top="1559" w:right="1436" w:bottom="1221" w:left="1384" w:header="720" w:footer="1485" w:gutter="0"/>
          <w:cols w:space="720"/>
          <w:noEndnote/>
        </w:sectPr>
      </w:pPr>
    </w:p>
    <w:p w:rsidR="00656D16" w:rsidRDefault="00656D16" w:rsidP="00656D16">
      <w:pPr>
        <w:widowControl w:val="0"/>
        <w:numPr>
          <w:ilvl w:val="0"/>
          <w:numId w:val="20"/>
        </w:numPr>
        <w:tabs>
          <w:tab w:val="clear" w:pos="792"/>
          <w:tab w:val="num" w:pos="1584"/>
        </w:tabs>
        <w:kinsoku w:val="0"/>
        <w:spacing w:line="551" w:lineRule="exact"/>
        <w:ind w:right="144"/>
        <w:rPr>
          <w:spacing w:val="-1"/>
          <w:sz w:val="26"/>
          <w:szCs w:val="26"/>
        </w:rPr>
      </w:pPr>
      <w:r>
        <w:rPr>
          <w:spacing w:val="-2"/>
          <w:sz w:val="26"/>
          <w:szCs w:val="26"/>
        </w:rPr>
        <w:lastRenderedPageBreak/>
        <w:t xml:space="preserve">If the Commission fails to approve this Settlement Agreement by tentative or final order, or any of the terms or conditions set forth herein, without modification, </w:t>
      </w:r>
      <w:r>
        <w:rPr>
          <w:sz w:val="26"/>
          <w:szCs w:val="26"/>
        </w:rPr>
        <w:t xml:space="preserve">addition or deletion, then either Party may elect to withdraw from this Settlement </w:t>
      </w:r>
      <w:r>
        <w:rPr>
          <w:spacing w:val="-1"/>
          <w:sz w:val="26"/>
          <w:szCs w:val="26"/>
        </w:rPr>
        <w:t xml:space="preserve">Agreement by filing a response to the tentative or final order within twenty (20) days of </w:t>
      </w:r>
      <w:r>
        <w:rPr>
          <w:spacing w:val="-5"/>
          <w:sz w:val="26"/>
          <w:szCs w:val="26"/>
        </w:rPr>
        <w:t xml:space="preserve">the date the tentative or final order is entered. None of the provisions of this Settlement </w:t>
      </w:r>
      <w:r>
        <w:rPr>
          <w:spacing w:val="-1"/>
          <w:sz w:val="26"/>
          <w:szCs w:val="26"/>
        </w:rPr>
        <w:t>Agreement shall be considered binding upon the Parties if such a response is filed.</w:t>
      </w:r>
    </w:p>
    <w:p w:rsidR="00656D16" w:rsidRDefault="00656D16" w:rsidP="00656D16">
      <w:pPr>
        <w:widowControl w:val="0"/>
        <w:numPr>
          <w:ilvl w:val="0"/>
          <w:numId w:val="20"/>
        </w:numPr>
        <w:tabs>
          <w:tab w:val="clear" w:pos="792"/>
          <w:tab w:val="num" w:pos="1584"/>
        </w:tabs>
        <w:kinsoku w:val="0"/>
        <w:spacing w:before="180" w:line="527" w:lineRule="exact"/>
        <w:ind w:right="432"/>
        <w:rPr>
          <w:spacing w:val="-1"/>
          <w:sz w:val="26"/>
          <w:szCs w:val="26"/>
        </w:rPr>
      </w:pPr>
      <w:r>
        <w:rPr>
          <w:spacing w:val="-5"/>
          <w:sz w:val="26"/>
          <w:szCs w:val="26"/>
        </w:rPr>
        <w:t xml:space="preserve">This document represents the Settlement Agreement in its entirety. No changes to obligations set forth herein may be made unless they are in writing and are </w:t>
      </w:r>
      <w:r>
        <w:rPr>
          <w:sz w:val="26"/>
          <w:szCs w:val="26"/>
        </w:rPr>
        <w:t xml:space="preserve">expressly accepted by the parties involved. This Settlement Agreement shall be </w:t>
      </w:r>
      <w:r>
        <w:rPr>
          <w:spacing w:val="-1"/>
          <w:sz w:val="26"/>
          <w:szCs w:val="26"/>
        </w:rPr>
        <w:t>construed and interpreted under Pennsylvania law.</w:t>
      </w:r>
    </w:p>
    <w:p w:rsidR="00656D16" w:rsidRDefault="00656D16" w:rsidP="00656D16">
      <w:pPr>
        <w:widowControl w:val="0"/>
        <w:numPr>
          <w:ilvl w:val="0"/>
          <w:numId w:val="20"/>
        </w:numPr>
        <w:tabs>
          <w:tab w:val="clear" w:pos="792"/>
          <w:tab w:val="num" w:pos="1584"/>
        </w:tabs>
        <w:kinsoku w:val="0"/>
        <w:spacing w:before="216" w:line="549" w:lineRule="exact"/>
        <w:ind w:right="72"/>
        <w:rPr>
          <w:spacing w:val="-2"/>
          <w:sz w:val="26"/>
          <w:szCs w:val="26"/>
        </w:rPr>
      </w:pPr>
      <w:r>
        <w:rPr>
          <w:spacing w:val="-2"/>
          <w:sz w:val="26"/>
          <w:szCs w:val="26"/>
        </w:rPr>
        <w:t xml:space="preserve">None of the provisions of the Settlement Agreement or statements herein </w:t>
      </w:r>
      <w:r>
        <w:rPr>
          <w:sz w:val="26"/>
          <w:szCs w:val="26"/>
        </w:rPr>
        <w:t xml:space="preserve">shall be considered an admission of any fact or culpability. The </w:t>
      </w:r>
      <w:proofErr w:type="spellStart"/>
      <w:r>
        <w:rPr>
          <w:sz w:val="26"/>
          <w:szCs w:val="26"/>
        </w:rPr>
        <w:t>Prosecutory</w:t>
      </w:r>
      <w:proofErr w:type="spellEnd"/>
      <w:r>
        <w:rPr>
          <w:sz w:val="26"/>
          <w:szCs w:val="26"/>
        </w:rPr>
        <w:t xml:space="preserve"> Staff </w:t>
      </w:r>
      <w:r>
        <w:rPr>
          <w:spacing w:val="-4"/>
          <w:sz w:val="26"/>
          <w:szCs w:val="26"/>
        </w:rPr>
        <w:t xml:space="preserve">acknowledges that this Settlement Agreement is entered into with the express purpose of </w:t>
      </w:r>
      <w:r>
        <w:rPr>
          <w:spacing w:val="-2"/>
          <w:sz w:val="26"/>
          <w:szCs w:val="26"/>
        </w:rPr>
        <w:t xml:space="preserve">settling the asserted claims regarding the specific alleged violations of the Public Utility </w:t>
      </w:r>
      <w:r>
        <w:rPr>
          <w:spacing w:val="3"/>
          <w:sz w:val="26"/>
          <w:szCs w:val="26"/>
        </w:rPr>
        <w:t xml:space="preserve">Code, Pennsylvania Code and the regulations promulgated thereunder against, or </w:t>
      </w:r>
      <w:r>
        <w:rPr>
          <w:spacing w:val="-1"/>
          <w:sz w:val="26"/>
          <w:szCs w:val="26"/>
        </w:rPr>
        <w:t xml:space="preserve">prejudice to, any position which any Party may adopt during any subsequent proceeding </w:t>
      </w:r>
      <w:r>
        <w:rPr>
          <w:spacing w:val="-2"/>
          <w:sz w:val="26"/>
          <w:szCs w:val="26"/>
        </w:rPr>
        <w:t>of whatever nature.</w:t>
      </w:r>
    </w:p>
    <w:p w:rsidR="00656D16" w:rsidRDefault="00656D16" w:rsidP="00656D16">
      <w:pPr>
        <w:widowControl w:val="0"/>
        <w:numPr>
          <w:ilvl w:val="0"/>
          <w:numId w:val="20"/>
        </w:numPr>
        <w:tabs>
          <w:tab w:val="clear" w:pos="792"/>
          <w:tab w:val="num" w:pos="1584"/>
        </w:tabs>
        <w:kinsoku w:val="0"/>
        <w:spacing w:before="252" w:line="528" w:lineRule="exact"/>
        <w:ind w:right="360"/>
        <w:rPr>
          <w:spacing w:val="-1"/>
          <w:sz w:val="26"/>
          <w:szCs w:val="26"/>
        </w:rPr>
      </w:pPr>
      <w:r>
        <w:rPr>
          <w:spacing w:val="-6"/>
          <w:sz w:val="26"/>
          <w:szCs w:val="26"/>
        </w:rPr>
        <w:t xml:space="preserve">This Settlement resolves with prejudice all issues related to the Informal </w:t>
      </w:r>
      <w:r>
        <w:rPr>
          <w:spacing w:val="-4"/>
          <w:sz w:val="26"/>
          <w:szCs w:val="26"/>
        </w:rPr>
        <w:t xml:space="preserve">Investigation. This Settlement is made without admission against, or prejudice to, any factual or legal positions which any of the Joint Petitioners may assert in subsequent </w:t>
      </w:r>
      <w:r>
        <w:rPr>
          <w:spacing w:val="-1"/>
          <w:sz w:val="26"/>
          <w:szCs w:val="26"/>
        </w:rPr>
        <w:t>litigation of this proceeding before the Commission in the event that the Commission</w:t>
      </w:r>
    </w:p>
    <w:p w:rsidR="00656D16" w:rsidRDefault="00656D16">
      <w:pPr>
        <w:autoSpaceDE w:val="0"/>
        <w:autoSpaceDN w:val="0"/>
        <w:adjustRightInd w:val="0"/>
        <w:sectPr w:rsidR="00656D16">
          <w:footerReference w:type="even" r:id="rId61"/>
          <w:footerReference w:type="default" r:id="rId62"/>
          <w:pgSz w:w="12240" w:h="15840"/>
          <w:pgMar w:top="1559" w:right="1465" w:bottom="1220" w:left="1355" w:header="720" w:footer="1485" w:gutter="0"/>
          <w:cols w:space="720"/>
          <w:noEndnote/>
        </w:sectPr>
      </w:pPr>
    </w:p>
    <w:p w:rsidR="00656D16" w:rsidRDefault="00656D16">
      <w:pPr>
        <w:spacing w:line="480" w:lineRule="auto"/>
        <w:ind w:left="72" w:right="72"/>
        <w:rPr>
          <w:sz w:val="26"/>
          <w:szCs w:val="26"/>
        </w:rPr>
      </w:pPr>
      <w:proofErr w:type="gramStart"/>
      <w:r>
        <w:rPr>
          <w:spacing w:val="1"/>
          <w:sz w:val="26"/>
          <w:szCs w:val="26"/>
        </w:rPr>
        <w:lastRenderedPageBreak/>
        <w:t>does</w:t>
      </w:r>
      <w:proofErr w:type="gramEnd"/>
      <w:r>
        <w:rPr>
          <w:spacing w:val="1"/>
          <w:sz w:val="26"/>
          <w:szCs w:val="26"/>
        </w:rPr>
        <w:t xml:space="preserve"> not issue a final, non-appealable Order approving this Settlement without </w:t>
      </w:r>
      <w:r>
        <w:rPr>
          <w:spacing w:val="-3"/>
          <w:sz w:val="26"/>
          <w:szCs w:val="26"/>
        </w:rPr>
        <w:t xml:space="preserve">modification. This Settlement is determinative and conclusive of all the issues addressed </w:t>
      </w:r>
      <w:r>
        <w:rPr>
          <w:spacing w:val="-5"/>
          <w:sz w:val="26"/>
          <w:szCs w:val="26"/>
        </w:rPr>
        <w:t xml:space="preserve">herein and constitutes a final settlement of the matters thereof as among the parties to the </w:t>
      </w:r>
      <w:r>
        <w:rPr>
          <w:spacing w:val="2"/>
          <w:sz w:val="26"/>
          <w:szCs w:val="26"/>
        </w:rPr>
        <w:t xml:space="preserve">Settlement and the Commission. Provided, however, that this Settlement makes no </w:t>
      </w:r>
      <w:r>
        <w:rPr>
          <w:spacing w:val="-5"/>
          <w:sz w:val="26"/>
          <w:szCs w:val="26"/>
        </w:rPr>
        <w:t xml:space="preserve">findings of fact or conclusions of law, and therefore, it is the intent of the parties that this </w:t>
      </w:r>
      <w:r>
        <w:rPr>
          <w:spacing w:val="1"/>
          <w:sz w:val="26"/>
          <w:szCs w:val="26"/>
        </w:rPr>
        <w:t xml:space="preserve">document and the related Statements in Support not be admitted as evidence in any </w:t>
      </w:r>
      <w:r>
        <w:rPr>
          <w:spacing w:val="-1"/>
          <w:sz w:val="26"/>
          <w:szCs w:val="26"/>
        </w:rPr>
        <w:t xml:space="preserve">potential civil proceeding involving this matter. It is further understood that by entering </w:t>
      </w:r>
      <w:r>
        <w:rPr>
          <w:spacing w:val="-2"/>
          <w:sz w:val="26"/>
          <w:szCs w:val="26"/>
        </w:rPr>
        <w:t xml:space="preserve">into this Settlement and agreeing to pay a civil settlement amount and to contribute to </w:t>
      </w:r>
      <w:r>
        <w:rPr>
          <w:spacing w:val="1"/>
          <w:sz w:val="26"/>
          <w:szCs w:val="26"/>
        </w:rPr>
        <w:t xml:space="preserve">Operation HELP, PPL has made no admission of fact or law and disputes all issues of </w:t>
      </w:r>
      <w:r>
        <w:rPr>
          <w:spacing w:val="-1"/>
          <w:sz w:val="26"/>
          <w:szCs w:val="26"/>
        </w:rPr>
        <w:t xml:space="preserve">fact and law for all purposes in all proceedings, including but not limited to any civil </w:t>
      </w:r>
      <w:r>
        <w:rPr>
          <w:spacing w:val="-3"/>
          <w:sz w:val="26"/>
          <w:szCs w:val="26"/>
        </w:rPr>
        <w:t xml:space="preserve">proceedings, that may arise as a result of the circumstances described in the Settlement </w:t>
      </w:r>
      <w:r>
        <w:rPr>
          <w:sz w:val="26"/>
          <w:szCs w:val="26"/>
        </w:rPr>
        <w:t>documents.</w:t>
      </w:r>
    </w:p>
    <w:p w:rsidR="00656D16" w:rsidRDefault="00656D16">
      <w:pPr>
        <w:autoSpaceDE w:val="0"/>
        <w:autoSpaceDN w:val="0"/>
        <w:adjustRightInd w:val="0"/>
        <w:sectPr w:rsidR="00656D16">
          <w:footerReference w:type="even" r:id="rId63"/>
          <w:footerReference w:type="default" r:id="rId64"/>
          <w:pgSz w:w="12240" w:h="15840"/>
          <w:pgMar w:top="1545" w:right="1380" w:bottom="1258" w:left="1440" w:header="720" w:footer="1499" w:gutter="0"/>
          <w:cols w:space="720"/>
          <w:noEndnote/>
        </w:sectPr>
      </w:pPr>
    </w:p>
    <w:p w:rsidR="00656D16" w:rsidRDefault="00656D16">
      <w:pPr>
        <w:spacing w:line="480" w:lineRule="auto"/>
        <w:ind w:firstLine="720"/>
        <w:rPr>
          <w:sz w:val="26"/>
          <w:szCs w:val="26"/>
        </w:rPr>
      </w:pPr>
      <w:r>
        <w:rPr>
          <w:b/>
          <w:bCs/>
          <w:sz w:val="26"/>
          <w:szCs w:val="26"/>
        </w:rPr>
        <w:lastRenderedPageBreak/>
        <w:t xml:space="preserve">WHEREFORE, </w:t>
      </w:r>
      <w:r>
        <w:rPr>
          <w:sz w:val="26"/>
          <w:szCs w:val="26"/>
        </w:rPr>
        <w:t xml:space="preserve">PPL and the Commission's Bureau of Investigation and </w:t>
      </w:r>
      <w:r>
        <w:rPr>
          <w:spacing w:val="-3"/>
          <w:sz w:val="26"/>
          <w:szCs w:val="26"/>
        </w:rPr>
        <w:t xml:space="preserve">Enforcement respectfully request that the Commission adopt an order approving the </w:t>
      </w:r>
      <w:r>
        <w:rPr>
          <w:sz w:val="26"/>
          <w:szCs w:val="26"/>
        </w:rPr>
        <w:t>terms and conditions of this Settlement Agreement as being in the public interest.</w:t>
      </w:r>
    </w:p>
    <w:p w:rsidR="00656D16" w:rsidRDefault="00656D16">
      <w:pPr>
        <w:spacing w:before="180"/>
        <w:ind w:left="4320"/>
        <w:rPr>
          <w:sz w:val="26"/>
          <w:szCs w:val="26"/>
        </w:rPr>
      </w:pPr>
      <w:r>
        <w:rPr>
          <w:sz w:val="26"/>
          <w:szCs w:val="26"/>
        </w:rPr>
        <w:t>Respectfully submitted,</w:t>
      </w:r>
    </w:p>
    <w:p w:rsidR="006E4FF9" w:rsidRDefault="006E4FF9">
      <w:pPr>
        <w:spacing w:before="180"/>
        <w:ind w:left="4320"/>
        <w:rPr>
          <w:sz w:val="26"/>
          <w:szCs w:val="26"/>
        </w:rPr>
      </w:pPr>
    </w:p>
    <w:p w:rsidR="006E4FF9" w:rsidRDefault="006E4FF9">
      <w:pPr>
        <w:rPr>
          <w:b/>
          <w:bCs/>
          <w:sz w:val="26"/>
          <w:szCs w:val="26"/>
        </w:rPr>
      </w:pPr>
      <w:r>
        <w:rPr>
          <w:b/>
          <w:bCs/>
          <w:noProof/>
          <w:sz w:val="26"/>
          <w:szCs w:val="26"/>
        </w:rPr>
        <w:drawing>
          <wp:inline distT="0" distB="0" distL="0" distR="0" wp14:anchorId="39F58255" wp14:editId="1A95D1B2">
            <wp:extent cx="6631712"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45819" cy="2854033"/>
                    </a:xfrm>
                    <a:prstGeom prst="rect">
                      <a:avLst/>
                    </a:prstGeom>
                    <a:noFill/>
                    <a:ln>
                      <a:noFill/>
                    </a:ln>
                  </pic:spPr>
                </pic:pic>
              </a:graphicData>
            </a:graphic>
          </wp:inline>
        </w:drawing>
      </w:r>
      <w:r>
        <w:rPr>
          <w:b/>
          <w:bCs/>
          <w:sz w:val="26"/>
          <w:szCs w:val="26"/>
        </w:rPr>
        <w:br w:type="page"/>
      </w:r>
    </w:p>
    <w:p w:rsidR="00656D16" w:rsidRDefault="00656D16">
      <w:pPr>
        <w:jc w:val="center"/>
        <w:rPr>
          <w:b/>
          <w:bCs/>
          <w:sz w:val="26"/>
          <w:szCs w:val="26"/>
        </w:rPr>
      </w:pPr>
      <w:r>
        <w:rPr>
          <w:b/>
          <w:bCs/>
          <w:sz w:val="26"/>
          <w:szCs w:val="26"/>
        </w:rPr>
        <w:lastRenderedPageBreak/>
        <w:t>BEFORE THE</w:t>
      </w:r>
      <w:r>
        <w:rPr>
          <w:b/>
          <w:bCs/>
          <w:sz w:val="26"/>
          <w:szCs w:val="26"/>
        </w:rPr>
        <w:br/>
        <w:t>PENNSYLVANIA PUBLIC UTILITY COMMISSION</w:t>
      </w:r>
    </w:p>
    <w:p w:rsidR="00656D16" w:rsidRDefault="00656D16" w:rsidP="006E4FF9">
      <w:pPr>
        <w:spacing w:before="864"/>
        <w:rPr>
          <w:b/>
          <w:bCs/>
          <w:spacing w:val="2"/>
          <w:sz w:val="26"/>
          <w:szCs w:val="26"/>
        </w:rPr>
      </w:pPr>
      <w:r>
        <w:rPr>
          <w:b/>
          <w:bCs/>
          <w:spacing w:val="4"/>
          <w:sz w:val="26"/>
          <w:szCs w:val="26"/>
        </w:rPr>
        <w:t xml:space="preserve">Pennsylvania Public Utility </w:t>
      </w:r>
      <w:proofErr w:type="gramStart"/>
      <w:r>
        <w:rPr>
          <w:b/>
          <w:bCs/>
          <w:spacing w:val="4"/>
          <w:sz w:val="26"/>
          <w:szCs w:val="26"/>
        </w:rPr>
        <w:t>Commission, :</w:t>
      </w:r>
      <w:proofErr w:type="gramEnd"/>
      <w:r>
        <w:rPr>
          <w:b/>
          <w:bCs/>
          <w:spacing w:val="4"/>
          <w:sz w:val="26"/>
          <w:szCs w:val="26"/>
        </w:rPr>
        <w:br/>
      </w:r>
      <w:r>
        <w:rPr>
          <w:b/>
          <w:bCs/>
          <w:spacing w:val="2"/>
          <w:sz w:val="26"/>
          <w:szCs w:val="26"/>
        </w:rPr>
        <w:t>Bureau of Investigation and Enforcement :</w:t>
      </w:r>
    </w:p>
    <w:p w:rsidR="00656D16" w:rsidRDefault="00656D16">
      <w:pPr>
        <w:tabs>
          <w:tab w:val="right" w:pos="8673"/>
        </w:tabs>
        <w:spacing w:before="288" w:after="108" w:line="204" w:lineRule="auto"/>
        <w:ind w:left="2232"/>
        <w:rPr>
          <w:b/>
          <w:bCs/>
          <w:sz w:val="26"/>
          <w:szCs w:val="26"/>
        </w:rPr>
      </w:pPr>
      <w:r>
        <w:rPr>
          <w:b/>
          <w:bCs/>
          <w:spacing w:val="-52"/>
          <w:sz w:val="26"/>
          <w:szCs w:val="26"/>
        </w:rPr>
        <w:t>v.</w:t>
      </w:r>
      <w:r>
        <w:rPr>
          <w:b/>
          <w:bCs/>
          <w:spacing w:val="-52"/>
          <w:sz w:val="26"/>
          <w:szCs w:val="26"/>
        </w:rPr>
        <w:tab/>
      </w:r>
      <w:r>
        <w:rPr>
          <w:b/>
          <w:bCs/>
          <w:sz w:val="26"/>
          <w:szCs w:val="26"/>
        </w:rPr>
        <w:t>Docket No. M-2012-2264635</w:t>
      </w:r>
    </w:p>
    <w:p w:rsidR="00656D16" w:rsidRDefault="00656D16">
      <w:pPr>
        <w:spacing w:after="72"/>
        <w:ind w:left="4896"/>
        <w:rPr>
          <w:rFonts w:ascii="Tahoma" w:hAnsi="Tahoma" w:cs="Tahoma"/>
          <w:sz w:val="12"/>
          <w:szCs w:val="12"/>
        </w:rPr>
      </w:pPr>
    </w:p>
    <w:p w:rsidR="00656D16" w:rsidRDefault="00656D16">
      <w:pPr>
        <w:spacing w:line="303" w:lineRule="exact"/>
        <w:ind w:left="72"/>
        <w:rPr>
          <w:b/>
          <w:bCs/>
          <w:sz w:val="26"/>
          <w:szCs w:val="26"/>
        </w:rPr>
      </w:pPr>
      <w:r>
        <w:rPr>
          <w:b/>
          <w:bCs/>
          <w:sz w:val="26"/>
          <w:szCs w:val="26"/>
        </w:rPr>
        <w:t>PPL Electric Utilities Corporation</w:t>
      </w:r>
    </w:p>
    <w:p w:rsidR="00656D16" w:rsidRDefault="00656D16">
      <w:pPr>
        <w:spacing w:before="576" w:line="280" w:lineRule="exact"/>
        <w:ind w:left="144"/>
        <w:jc w:val="center"/>
        <w:rPr>
          <w:rFonts w:ascii="Bookman Old Style" w:hAnsi="Bookman Old Style" w:cs="Bookman Old Style"/>
          <w:b/>
          <w:bCs/>
          <w:spacing w:val="2"/>
          <w:w w:val="95"/>
          <w:sz w:val="25"/>
          <w:szCs w:val="25"/>
          <w:u w:val="single"/>
        </w:rPr>
      </w:pPr>
      <w:r>
        <w:rPr>
          <w:b/>
          <w:bCs/>
          <w:sz w:val="26"/>
          <w:szCs w:val="26"/>
        </w:rPr>
        <w:t>STATEMENT IN SUPPORT OF SETTLEMENT AGREEMENT</w:t>
      </w:r>
      <w:r>
        <w:rPr>
          <w:b/>
          <w:bCs/>
          <w:sz w:val="26"/>
          <w:szCs w:val="26"/>
        </w:rPr>
        <w:br/>
      </w:r>
      <w:r>
        <w:rPr>
          <w:rFonts w:ascii="Bookman Old Style" w:hAnsi="Bookman Old Style" w:cs="Bookman Old Style"/>
          <w:b/>
          <w:bCs/>
          <w:spacing w:val="2"/>
          <w:w w:val="95"/>
          <w:sz w:val="25"/>
          <w:szCs w:val="25"/>
          <w:u w:val="single"/>
        </w:rPr>
        <w:t xml:space="preserve">OF BUREAU OF INVESTIGATION AND ENFORCEMENT </w:t>
      </w:r>
    </w:p>
    <w:p w:rsidR="00656D16" w:rsidRDefault="00656D16">
      <w:pPr>
        <w:spacing w:before="288" w:line="572" w:lineRule="exact"/>
        <w:ind w:left="72" w:right="72" w:firstLine="720"/>
        <w:rPr>
          <w:spacing w:val="-1"/>
          <w:sz w:val="26"/>
          <w:szCs w:val="26"/>
        </w:rPr>
      </w:pPr>
      <w:r>
        <w:rPr>
          <w:sz w:val="26"/>
          <w:szCs w:val="26"/>
        </w:rPr>
        <w:t>The Pennsylvania Public Utility Commission's Bureau of Investigation and Enforcement (</w:t>
      </w:r>
      <w:proofErr w:type="spellStart"/>
      <w:r>
        <w:rPr>
          <w:sz w:val="26"/>
          <w:szCs w:val="26"/>
        </w:rPr>
        <w:t>Prosecutory</w:t>
      </w:r>
      <w:proofErr w:type="spellEnd"/>
      <w:r>
        <w:rPr>
          <w:sz w:val="26"/>
          <w:szCs w:val="26"/>
        </w:rPr>
        <w:t xml:space="preserve"> Staff) submits this Statement In Support Of Settlement Agreement (Agreement) at the above docket. The specific terms of the Agreement are </w:t>
      </w:r>
      <w:r>
        <w:rPr>
          <w:spacing w:val="-5"/>
          <w:sz w:val="26"/>
          <w:szCs w:val="26"/>
        </w:rPr>
        <w:t xml:space="preserve">found at Paragraphs 31 through 34 of the Agreement. </w:t>
      </w:r>
      <w:proofErr w:type="spellStart"/>
      <w:r>
        <w:rPr>
          <w:spacing w:val="-5"/>
          <w:sz w:val="26"/>
          <w:szCs w:val="26"/>
        </w:rPr>
        <w:t>Prosecutory</w:t>
      </w:r>
      <w:proofErr w:type="spellEnd"/>
      <w:r>
        <w:rPr>
          <w:spacing w:val="-5"/>
          <w:sz w:val="26"/>
          <w:szCs w:val="26"/>
        </w:rPr>
        <w:t xml:space="preserve"> Staff submits that the </w:t>
      </w:r>
      <w:r>
        <w:rPr>
          <w:sz w:val="26"/>
          <w:szCs w:val="26"/>
        </w:rPr>
        <w:t xml:space="preserve">settlement as memorialized by the Agreement (Settlement) balances the duty of the </w:t>
      </w:r>
      <w:r>
        <w:rPr>
          <w:spacing w:val="-5"/>
          <w:sz w:val="26"/>
          <w:szCs w:val="26"/>
        </w:rPr>
        <w:t xml:space="preserve">Pennsylvania Public Utility Commission (Commission) to protect the public interest, the </w:t>
      </w:r>
      <w:r>
        <w:rPr>
          <w:spacing w:val="-4"/>
          <w:sz w:val="26"/>
          <w:szCs w:val="26"/>
        </w:rPr>
        <w:t xml:space="preserve">Company, and the Company's customers. The Agreement addresses the issues raised in </w:t>
      </w:r>
      <w:proofErr w:type="spellStart"/>
      <w:r>
        <w:rPr>
          <w:spacing w:val="3"/>
          <w:sz w:val="26"/>
          <w:szCs w:val="26"/>
        </w:rPr>
        <w:t>Prosecutory</w:t>
      </w:r>
      <w:proofErr w:type="spellEnd"/>
      <w:r>
        <w:rPr>
          <w:spacing w:val="3"/>
          <w:sz w:val="26"/>
          <w:szCs w:val="26"/>
        </w:rPr>
        <w:t xml:space="preserve"> Staffs informal investigation while avoiding the time and expense of </w:t>
      </w:r>
      <w:r>
        <w:rPr>
          <w:spacing w:val="1"/>
          <w:sz w:val="26"/>
          <w:szCs w:val="26"/>
        </w:rPr>
        <w:t xml:space="preserve">litigation, including but not limited to, discovery, preparation of witness testimony, </w:t>
      </w:r>
      <w:r>
        <w:rPr>
          <w:spacing w:val="-1"/>
          <w:sz w:val="26"/>
          <w:szCs w:val="26"/>
        </w:rPr>
        <w:t>hearings, briefs, exceptions and appeals. The Agreement, as proposed, is in the public interest and should be approved by the Commission.</w:t>
      </w:r>
    </w:p>
    <w:p w:rsidR="00656D16" w:rsidRDefault="00656D16">
      <w:pPr>
        <w:autoSpaceDE w:val="0"/>
        <w:autoSpaceDN w:val="0"/>
        <w:adjustRightInd w:val="0"/>
        <w:sectPr w:rsidR="00656D16">
          <w:footerReference w:type="even" r:id="rId66"/>
          <w:footerReference w:type="default" r:id="rId67"/>
          <w:footerReference w:type="first" r:id="rId68"/>
          <w:pgSz w:w="12240" w:h="15840"/>
          <w:pgMar w:top="1549" w:right="1381" w:bottom="2378" w:left="1439" w:header="720" w:footer="614" w:gutter="0"/>
          <w:cols w:space="720"/>
          <w:noEndnote/>
          <w:titlePg/>
        </w:sectPr>
      </w:pPr>
    </w:p>
    <w:p w:rsidR="00656D16" w:rsidRDefault="00656D16">
      <w:pPr>
        <w:tabs>
          <w:tab w:val="right" w:pos="9132"/>
        </w:tabs>
        <w:ind w:left="792"/>
        <w:rPr>
          <w:sz w:val="26"/>
          <w:szCs w:val="26"/>
        </w:rPr>
      </w:pPr>
      <w:r>
        <w:rPr>
          <w:spacing w:val="-72"/>
          <w:sz w:val="26"/>
          <w:szCs w:val="26"/>
        </w:rPr>
        <w:lastRenderedPageBreak/>
        <w:t>1.</w:t>
      </w:r>
      <w:r>
        <w:rPr>
          <w:spacing w:val="-72"/>
          <w:sz w:val="26"/>
          <w:szCs w:val="26"/>
        </w:rPr>
        <w:tab/>
      </w:r>
      <w:r>
        <w:rPr>
          <w:sz w:val="26"/>
          <w:szCs w:val="26"/>
        </w:rPr>
        <w:t>The proposed Agreement stipulates as to the following terms which make</w:t>
      </w:r>
    </w:p>
    <w:p w:rsidR="00656D16" w:rsidRDefault="00656D16">
      <w:pPr>
        <w:spacing w:before="108"/>
        <w:ind w:left="72"/>
        <w:rPr>
          <w:sz w:val="26"/>
          <w:szCs w:val="26"/>
        </w:rPr>
      </w:pPr>
      <w:proofErr w:type="gramStart"/>
      <w:r>
        <w:rPr>
          <w:sz w:val="26"/>
          <w:szCs w:val="26"/>
        </w:rPr>
        <w:t>up</w:t>
      </w:r>
      <w:proofErr w:type="gramEnd"/>
      <w:r>
        <w:rPr>
          <w:sz w:val="26"/>
          <w:szCs w:val="26"/>
        </w:rPr>
        <w:t xml:space="preserve"> this Settlement:</w:t>
      </w:r>
    </w:p>
    <w:p w:rsidR="00656D16" w:rsidRDefault="00656D16" w:rsidP="00656D16">
      <w:pPr>
        <w:widowControl w:val="0"/>
        <w:numPr>
          <w:ilvl w:val="0"/>
          <w:numId w:val="21"/>
        </w:numPr>
        <w:tabs>
          <w:tab w:val="clear" w:pos="720"/>
          <w:tab w:val="num" w:pos="2304"/>
        </w:tabs>
        <w:kinsoku w:val="0"/>
        <w:spacing w:before="468" w:line="480" w:lineRule="auto"/>
        <w:ind w:right="216"/>
        <w:rPr>
          <w:sz w:val="26"/>
          <w:szCs w:val="26"/>
        </w:rPr>
      </w:pPr>
      <w:r>
        <w:rPr>
          <w:spacing w:val="2"/>
          <w:sz w:val="26"/>
          <w:szCs w:val="26"/>
        </w:rPr>
        <w:t xml:space="preserve">PPL will deliver targeted training to its call center personnel, </w:t>
      </w:r>
      <w:r>
        <w:rPr>
          <w:spacing w:val="-5"/>
          <w:sz w:val="26"/>
          <w:szCs w:val="26"/>
        </w:rPr>
        <w:t xml:space="preserve">including its customer service representatives (CSRs), within one- hundred twenty (120) days of the date of the Order approving this </w:t>
      </w:r>
      <w:r>
        <w:rPr>
          <w:spacing w:val="-4"/>
          <w:sz w:val="26"/>
          <w:szCs w:val="26"/>
        </w:rPr>
        <w:t xml:space="preserve">settlement, to review its policy and procedure for customers with </w:t>
      </w:r>
      <w:r>
        <w:rPr>
          <w:spacing w:val="-3"/>
          <w:sz w:val="26"/>
          <w:szCs w:val="26"/>
        </w:rPr>
        <w:t xml:space="preserve">disputes, including identification of what qualifies as a dispute and </w:t>
      </w:r>
      <w:r>
        <w:rPr>
          <w:sz w:val="26"/>
          <w:szCs w:val="26"/>
        </w:rPr>
        <w:t xml:space="preserve">the handling of a customer dispute concerning the erroneous termination of service. PPL will provide a copy of its training </w:t>
      </w:r>
      <w:r>
        <w:rPr>
          <w:spacing w:val="-2"/>
          <w:sz w:val="26"/>
          <w:szCs w:val="26"/>
        </w:rPr>
        <w:t xml:space="preserve">materials to </w:t>
      </w:r>
      <w:proofErr w:type="spellStart"/>
      <w:r>
        <w:rPr>
          <w:spacing w:val="-2"/>
          <w:sz w:val="26"/>
          <w:szCs w:val="26"/>
        </w:rPr>
        <w:t>Prosecutory</w:t>
      </w:r>
      <w:proofErr w:type="spellEnd"/>
      <w:r>
        <w:rPr>
          <w:spacing w:val="-2"/>
          <w:sz w:val="26"/>
          <w:szCs w:val="26"/>
        </w:rPr>
        <w:t xml:space="preserve"> Staff thirty (30) days prior to conducting </w:t>
      </w:r>
      <w:r>
        <w:rPr>
          <w:sz w:val="26"/>
          <w:szCs w:val="26"/>
        </w:rPr>
        <w:t>the training.</w:t>
      </w:r>
    </w:p>
    <w:p w:rsidR="00656D16" w:rsidRDefault="00656D16" w:rsidP="00656D16">
      <w:pPr>
        <w:widowControl w:val="0"/>
        <w:numPr>
          <w:ilvl w:val="0"/>
          <w:numId w:val="21"/>
        </w:numPr>
        <w:tabs>
          <w:tab w:val="clear" w:pos="720"/>
          <w:tab w:val="num" w:pos="2304"/>
        </w:tabs>
        <w:kinsoku w:val="0"/>
        <w:spacing w:before="216" w:line="480" w:lineRule="auto"/>
        <w:ind w:right="72"/>
        <w:rPr>
          <w:w w:val="90"/>
          <w:sz w:val="29"/>
          <w:szCs w:val="29"/>
        </w:rPr>
      </w:pPr>
      <w:r>
        <w:rPr>
          <w:spacing w:val="3"/>
          <w:sz w:val="26"/>
          <w:szCs w:val="26"/>
        </w:rPr>
        <w:t xml:space="preserve">PPL will provide written proof to the Commission's Bureau of </w:t>
      </w:r>
      <w:r>
        <w:rPr>
          <w:sz w:val="26"/>
          <w:szCs w:val="26"/>
        </w:rPr>
        <w:t xml:space="preserve">Consumer Services (BCS), within ten (10) days of the completion of said training, that the training of its Company representatives </w:t>
      </w:r>
      <w:r>
        <w:rPr>
          <w:spacing w:val="-2"/>
          <w:sz w:val="26"/>
          <w:szCs w:val="26"/>
        </w:rPr>
        <w:t xml:space="preserve">regarding the above—referenced matter has been conducted. The </w:t>
      </w:r>
      <w:r>
        <w:rPr>
          <w:spacing w:val="3"/>
          <w:sz w:val="26"/>
          <w:szCs w:val="26"/>
        </w:rPr>
        <w:t xml:space="preserve">written proof provided to BCS shall contain, at minimum, the </w:t>
      </w:r>
      <w:r>
        <w:rPr>
          <w:spacing w:val="-1"/>
          <w:sz w:val="26"/>
          <w:szCs w:val="26"/>
        </w:rPr>
        <w:t xml:space="preserve">date(s) and time(s) of the training session(s), including the duration </w:t>
      </w:r>
      <w:r>
        <w:rPr>
          <w:spacing w:val="-4"/>
          <w:sz w:val="26"/>
          <w:szCs w:val="26"/>
        </w:rPr>
        <w:t xml:space="preserve">of the session(s), an agenda of topics covered, identification of the </w:t>
      </w:r>
      <w:r>
        <w:rPr>
          <w:spacing w:val="1"/>
          <w:sz w:val="26"/>
          <w:szCs w:val="26"/>
        </w:rPr>
        <w:t xml:space="preserve">audience trained (i.e., the name(s) of group or units trained, not </w:t>
      </w:r>
      <w:r>
        <w:rPr>
          <w:spacing w:val="-3"/>
          <w:sz w:val="26"/>
          <w:szCs w:val="26"/>
        </w:rPr>
        <w:t xml:space="preserve">names of individuals) and a general description or brief summary of </w:t>
      </w:r>
      <w:r>
        <w:rPr>
          <w:w w:val="90"/>
          <w:sz w:val="29"/>
          <w:szCs w:val="29"/>
        </w:rPr>
        <w:t>the training provided.</w:t>
      </w:r>
    </w:p>
    <w:p w:rsidR="00656D16" w:rsidRDefault="00656D16">
      <w:pPr>
        <w:autoSpaceDE w:val="0"/>
        <w:autoSpaceDN w:val="0"/>
        <w:adjustRightInd w:val="0"/>
        <w:sectPr w:rsidR="00656D16">
          <w:footerReference w:type="even" r:id="rId69"/>
          <w:footerReference w:type="default" r:id="rId70"/>
          <w:pgSz w:w="12240" w:h="15840"/>
          <w:pgMar w:top="2005" w:right="1380" w:bottom="480" w:left="1440" w:header="720" w:footer="598" w:gutter="0"/>
          <w:cols w:space="720"/>
          <w:noEndnote/>
        </w:sectPr>
      </w:pPr>
    </w:p>
    <w:p w:rsidR="00656D16" w:rsidRDefault="00656D16" w:rsidP="00656D16">
      <w:pPr>
        <w:widowControl w:val="0"/>
        <w:numPr>
          <w:ilvl w:val="0"/>
          <w:numId w:val="22"/>
        </w:numPr>
        <w:tabs>
          <w:tab w:val="clear" w:pos="720"/>
          <w:tab w:val="num" w:pos="792"/>
        </w:tabs>
        <w:kinsoku w:val="0"/>
        <w:spacing w:line="561" w:lineRule="exact"/>
        <w:ind w:right="72"/>
        <w:rPr>
          <w:sz w:val="26"/>
          <w:szCs w:val="26"/>
        </w:rPr>
      </w:pPr>
      <w:r>
        <w:rPr>
          <w:sz w:val="26"/>
          <w:szCs w:val="26"/>
        </w:rPr>
        <w:lastRenderedPageBreak/>
        <w:t xml:space="preserve">Through its call monitoring efforts for compliance and customer satisfaction, PPL has given additional attention to CSRs' </w:t>
      </w:r>
      <w:r>
        <w:rPr>
          <w:spacing w:val="2"/>
          <w:sz w:val="26"/>
          <w:szCs w:val="26"/>
        </w:rPr>
        <w:t xml:space="preserve">responsibilities to assess customer satisfaction and to identify </w:t>
      </w:r>
      <w:r>
        <w:rPr>
          <w:spacing w:val="-2"/>
          <w:sz w:val="26"/>
          <w:szCs w:val="26"/>
        </w:rPr>
        <w:t xml:space="preserve">disputes. The Company now prepares a call monitoring report based </w:t>
      </w:r>
      <w:r>
        <w:rPr>
          <w:sz w:val="26"/>
          <w:szCs w:val="26"/>
        </w:rPr>
        <w:t xml:space="preserve">on results that assess teams of CSRs. The Company's Quality </w:t>
      </w:r>
      <w:r>
        <w:rPr>
          <w:spacing w:val="-5"/>
          <w:sz w:val="26"/>
          <w:szCs w:val="26"/>
        </w:rPr>
        <w:t xml:space="preserve">Assurance group shares these reports with Customer Contact Center </w:t>
      </w:r>
      <w:r>
        <w:rPr>
          <w:spacing w:val="-1"/>
          <w:sz w:val="26"/>
          <w:szCs w:val="26"/>
        </w:rPr>
        <w:t xml:space="preserve">(CCC) management who then follow-up with individual CSRs as </w:t>
      </w:r>
      <w:r>
        <w:rPr>
          <w:sz w:val="26"/>
          <w:szCs w:val="26"/>
        </w:rPr>
        <w:t>necessary.</w:t>
      </w:r>
    </w:p>
    <w:p w:rsidR="00656D16" w:rsidRDefault="00656D16" w:rsidP="00656D16">
      <w:pPr>
        <w:widowControl w:val="0"/>
        <w:numPr>
          <w:ilvl w:val="0"/>
          <w:numId w:val="22"/>
        </w:numPr>
        <w:tabs>
          <w:tab w:val="clear" w:pos="720"/>
          <w:tab w:val="num" w:pos="792"/>
        </w:tabs>
        <w:kinsoku w:val="0"/>
        <w:spacing w:before="180" w:line="575" w:lineRule="exact"/>
        <w:ind w:right="144"/>
        <w:rPr>
          <w:sz w:val="26"/>
          <w:szCs w:val="26"/>
        </w:rPr>
      </w:pPr>
      <w:r>
        <w:rPr>
          <w:spacing w:val="-5"/>
          <w:sz w:val="26"/>
          <w:szCs w:val="26"/>
        </w:rPr>
        <w:t xml:space="preserve">PPL agrees to provide to BCS copies of its monthly call monitoring </w:t>
      </w:r>
      <w:r>
        <w:rPr>
          <w:spacing w:val="-4"/>
          <w:sz w:val="26"/>
          <w:szCs w:val="26"/>
        </w:rPr>
        <w:t xml:space="preserve">reports, as revised, for a period of six consecutive months beginning </w:t>
      </w:r>
      <w:r>
        <w:rPr>
          <w:sz w:val="26"/>
          <w:szCs w:val="26"/>
        </w:rPr>
        <w:t xml:space="preserve">with the first full month following the entry of the Commission's </w:t>
      </w:r>
      <w:r>
        <w:rPr>
          <w:spacing w:val="2"/>
          <w:sz w:val="26"/>
          <w:szCs w:val="26"/>
        </w:rPr>
        <w:t xml:space="preserve">final Order in this matter. Should such reports indicate a </w:t>
      </w:r>
      <w:r>
        <w:rPr>
          <w:spacing w:val="-2"/>
          <w:sz w:val="26"/>
          <w:szCs w:val="26"/>
        </w:rPr>
        <w:t xml:space="preserve">deterioration of performance over time, or should BCS otherwise </w:t>
      </w:r>
      <w:r>
        <w:rPr>
          <w:spacing w:val="-4"/>
          <w:sz w:val="26"/>
          <w:szCs w:val="26"/>
        </w:rPr>
        <w:t xml:space="preserve">direct, </w:t>
      </w:r>
      <w:r>
        <w:rPr>
          <w:rFonts w:ascii="Bookman Old Style" w:hAnsi="Bookman Old Style" w:cs="Bookman Old Style"/>
          <w:spacing w:val="-4"/>
          <w:sz w:val="23"/>
          <w:szCs w:val="23"/>
        </w:rPr>
        <w:t xml:space="preserve">the </w:t>
      </w:r>
      <w:r>
        <w:rPr>
          <w:spacing w:val="-4"/>
          <w:sz w:val="26"/>
          <w:szCs w:val="26"/>
        </w:rPr>
        <w:t xml:space="preserve">Company agrees to provide its monthly call monitoring </w:t>
      </w:r>
      <w:r>
        <w:rPr>
          <w:sz w:val="26"/>
          <w:szCs w:val="26"/>
        </w:rPr>
        <w:t xml:space="preserve">reports for an additional six consecutive months. Moreover, for a </w:t>
      </w:r>
      <w:r>
        <w:rPr>
          <w:spacing w:val="-4"/>
          <w:sz w:val="26"/>
          <w:szCs w:val="26"/>
        </w:rPr>
        <w:t xml:space="preserve">CSR team that shows a downturn in performance from one month to </w:t>
      </w:r>
      <w:r>
        <w:rPr>
          <w:spacing w:val="-6"/>
          <w:sz w:val="26"/>
          <w:szCs w:val="26"/>
        </w:rPr>
        <w:t xml:space="preserve">the next (i.e., an average call monitoring score below 90) based on a </w:t>
      </w:r>
      <w:r>
        <w:rPr>
          <w:spacing w:val="2"/>
          <w:sz w:val="26"/>
          <w:szCs w:val="26"/>
        </w:rPr>
        <w:t xml:space="preserve">particular month's call monitoring report, PPL will double the </w:t>
      </w:r>
      <w:r>
        <w:rPr>
          <w:spacing w:val="-3"/>
          <w:sz w:val="26"/>
          <w:szCs w:val="26"/>
        </w:rPr>
        <w:t xml:space="preserve">number of calls monitored for the responsible CSR(s) and maintain </w:t>
      </w:r>
      <w:r>
        <w:rPr>
          <w:spacing w:val="-2"/>
          <w:sz w:val="26"/>
          <w:szCs w:val="26"/>
        </w:rPr>
        <w:t xml:space="preserve">that level of review until the downturn is corrected. PPL's monthly </w:t>
      </w:r>
      <w:r>
        <w:rPr>
          <w:spacing w:val="-1"/>
          <w:sz w:val="26"/>
          <w:szCs w:val="26"/>
        </w:rPr>
        <w:t xml:space="preserve">call monitoring reports will include the evaluation of no less than </w:t>
      </w:r>
      <w:r>
        <w:rPr>
          <w:sz w:val="26"/>
          <w:szCs w:val="26"/>
        </w:rPr>
        <w:t>60% of all CSR teams.</w:t>
      </w:r>
    </w:p>
    <w:p w:rsidR="00656D16" w:rsidRDefault="00656D16">
      <w:pPr>
        <w:autoSpaceDE w:val="0"/>
        <w:autoSpaceDN w:val="0"/>
        <w:adjustRightInd w:val="0"/>
        <w:sectPr w:rsidR="00656D16">
          <w:footerReference w:type="even" r:id="rId71"/>
          <w:footerReference w:type="default" r:id="rId72"/>
          <w:pgSz w:w="12240" w:h="15840"/>
          <w:pgMar w:top="1493" w:right="1332" w:bottom="1094" w:left="2928" w:header="720" w:footer="650" w:gutter="0"/>
          <w:cols w:space="720"/>
          <w:noEndnote/>
        </w:sectPr>
      </w:pPr>
    </w:p>
    <w:p w:rsidR="00656D16" w:rsidRDefault="00656D16" w:rsidP="00656D16">
      <w:pPr>
        <w:widowControl w:val="0"/>
        <w:numPr>
          <w:ilvl w:val="0"/>
          <w:numId w:val="23"/>
        </w:numPr>
        <w:tabs>
          <w:tab w:val="clear" w:pos="720"/>
          <w:tab w:val="num" w:pos="792"/>
        </w:tabs>
        <w:kinsoku w:val="0"/>
        <w:spacing w:line="528" w:lineRule="exact"/>
        <w:ind w:right="72"/>
        <w:rPr>
          <w:sz w:val="26"/>
          <w:szCs w:val="26"/>
        </w:rPr>
      </w:pPr>
      <w:r>
        <w:rPr>
          <w:spacing w:val="-1"/>
          <w:sz w:val="26"/>
          <w:szCs w:val="26"/>
        </w:rPr>
        <w:lastRenderedPageBreak/>
        <w:t xml:space="preserve">In addition to the above call monitoring initiatives, PPL will host </w:t>
      </w:r>
      <w:r>
        <w:rPr>
          <w:spacing w:val="-2"/>
          <w:sz w:val="26"/>
          <w:szCs w:val="26"/>
        </w:rPr>
        <w:t xml:space="preserve">Commission staff on dates and times of the Commission's choosing, </w:t>
      </w:r>
      <w:r>
        <w:rPr>
          <w:spacing w:val="-3"/>
          <w:sz w:val="26"/>
          <w:szCs w:val="26"/>
        </w:rPr>
        <w:t xml:space="preserve">for the purpose of directly monitoring incoming calls to PPL's call </w:t>
      </w:r>
      <w:r>
        <w:rPr>
          <w:sz w:val="26"/>
          <w:szCs w:val="26"/>
        </w:rPr>
        <w:t>centers. This activity will occur within a period of three (3) months</w:t>
      </w:r>
    </w:p>
    <w:p w:rsidR="00656D16" w:rsidRDefault="00656D16">
      <w:pPr>
        <w:spacing w:before="180" w:line="327" w:lineRule="exact"/>
        <w:ind w:left="360"/>
        <w:rPr>
          <w:spacing w:val="2"/>
          <w:sz w:val="26"/>
          <w:szCs w:val="26"/>
        </w:rPr>
      </w:pPr>
      <w:r>
        <w:rPr>
          <w:spacing w:val="2"/>
          <w:sz w:val="26"/>
          <w:szCs w:val="26"/>
        </w:rPr>
        <w:t xml:space="preserve">• </w:t>
      </w:r>
      <w:proofErr w:type="gramStart"/>
      <w:r>
        <w:rPr>
          <w:spacing w:val="2"/>
          <w:sz w:val="26"/>
          <w:szCs w:val="26"/>
        </w:rPr>
        <w:t>after</w:t>
      </w:r>
      <w:proofErr w:type="gramEnd"/>
      <w:r>
        <w:rPr>
          <w:spacing w:val="2"/>
          <w:sz w:val="26"/>
          <w:szCs w:val="26"/>
        </w:rPr>
        <w:t xml:space="preserve"> completion of the training referenced in subparagraph (a),</w:t>
      </w:r>
    </w:p>
    <w:p w:rsidR="00656D16" w:rsidRDefault="00656D16">
      <w:pPr>
        <w:spacing w:before="216" w:line="566" w:lineRule="exact"/>
        <w:ind w:left="720" w:right="72"/>
        <w:rPr>
          <w:sz w:val="26"/>
          <w:szCs w:val="26"/>
        </w:rPr>
      </w:pPr>
      <w:proofErr w:type="gramStart"/>
      <w:r>
        <w:rPr>
          <w:spacing w:val="5"/>
          <w:sz w:val="26"/>
          <w:szCs w:val="26"/>
        </w:rPr>
        <w:t>above</w:t>
      </w:r>
      <w:proofErr w:type="gramEnd"/>
      <w:r>
        <w:rPr>
          <w:spacing w:val="5"/>
          <w:sz w:val="26"/>
          <w:szCs w:val="26"/>
        </w:rPr>
        <w:t xml:space="preserve">. Commission staff agrees to provide at least one week's </w:t>
      </w:r>
      <w:r>
        <w:rPr>
          <w:spacing w:val="-4"/>
          <w:sz w:val="26"/>
          <w:szCs w:val="26"/>
        </w:rPr>
        <w:t xml:space="preserve">notice to PPL regarding the impending visits to the call centers. PPL agrees to make available to Commission staff the ability to monitor </w:t>
      </w:r>
      <w:r>
        <w:rPr>
          <w:sz w:val="26"/>
          <w:szCs w:val="26"/>
        </w:rPr>
        <w:t xml:space="preserve">customer telephone calls on a randomly-selected basis to ensure </w:t>
      </w:r>
      <w:r>
        <w:rPr>
          <w:spacing w:val="1"/>
          <w:sz w:val="26"/>
          <w:szCs w:val="26"/>
        </w:rPr>
        <w:t xml:space="preserve">adherence to internal procedures by CSRs, strengthen compliance </w:t>
      </w:r>
      <w:r>
        <w:rPr>
          <w:sz w:val="26"/>
          <w:szCs w:val="26"/>
        </w:rPr>
        <w:t xml:space="preserve">with Commission regulations and improve customer satisfaction. </w:t>
      </w:r>
      <w:r>
        <w:rPr>
          <w:spacing w:val="-2"/>
          <w:sz w:val="26"/>
          <w:szCs w:val="26"/>
        </w:rPr>
        <w:t xml:space="preserve">Commission staff will provide informal feedback to PPL identifying </w:t>
      </w:r>
      <w:r>
        <w:rPr>
          <w:spacing w:val="-1"/>
          <w:sz w:val="26"/>
          <w:szCs w:val="26"/>
        </w:rPr>
        <w:t xml:space="preserve">any compliance concerns related to the issues that are the subject of </w:t>
      </w:r>
      <w:r>
        <w:rPr>
          <w:sz w:val="26"/>
          <w:szCs w:val="26"/>
        </w:rPr>
        <w:t>this Settlement or any other customer-related issues that</w:t>
      </w:r>
    </w:p>
    <w:p w:rsidR="00656D16" w:rsidRDefault="00656D16">
      <w:pPr>
        <w:spacing w:before="216" w:line="328" w:lineRule="exact"/>
        <w:ind w:left="720"/>
        <w:rPr>
          <w:spacing w:val="-1"/>
          <w:sz w:val="26"/>
          <w:szCs w:val="26"/>
        </w:rPr>
      </w:pPr>
      <w:r>
        <w:rPr>
          <w:spacing w:val="-1"/>
          <w:sz w:val="26"/>
          <w:szCs w:val="26"/>
        </w:rPr>
        <w:t>Commission staff may wish to identify.</w:t>
      </w:r>
    </w:p>
    <w:p w:rsidR="00656D16" w:rsidRDefault="00656D16" w:rsidP="00656D16">
      <w:pPr>
        <w:widowControl w:val="0"/>
        <w:numPr>
          <w:ilvl w:val="0"/>
          <w:numId w:val="23"/>
        </w:numPr>
        <w:tabs>
          <w:tab w:val="clear" w:pos="720"/>
          <w:tab w:val="num" w:pos="792"/>
        </w:tabs>
        <w:kinsoku w:val="0"/>
        <w:spacing w:before="180" w:line="554" w:lineRule="exact"/>
        <w:ind w:right="72"/>
        <w:rPr>
          <w:spacing w:val="-1"/>
          <w:sz w:val="26"/>
          <w:szCs w:val="26"/>
        </w:rPr>
      </w:pPr>
      <w:r>
        <w:rPr>
          <w:spacing w:val="-4"/>
          <w:sz w:val="26"/>
          <w:szCs w:val="26"/>
        </w:rPr>
        <w:t xml:space="preserve">PPL agrees to conduct a series of "situational workshops" for CCC </w:t>
      </w:r>
      <w:r>
        <w:rPr>
          <w:spacing w:val="-6"/>
          <w:sz w:val="26"/>
          <w:szCs w:val="26"/>
        </w:rPr>
        <w:t xml:space="preserve">supervisors beginning within sixty (60) days of the date of the Order </w:t>
      </w:r>
      <w:r>
        <w:rPr>
          <w:spacing w:val="3"/>
          <w:sz w:val="26"/>
          <w:szCs w:val="26"/>
        </w:rPr>
        <w:t xml:space="preserve">approving this Settlement. The purpose of the workshops is to </w:t>
      </w:r>
      <w:r>
        <w:rPr>
          <w:spacing w:val="-2"/>
          <w:sz w:val="26"/>
          <w:szCs w:val="26"/>
        </w:rPr>
        <w:t xml:space="preserve">present and discuss the issue of dispute identification and handling, </w:t>
      </w:r>
      <w:r>
        <w:rPr>
          <w:spacing w:val="-1"/>
          <w:sz w:val="26"/>
          <w:szCs w:val="26"/>
        </w:rPr>
        <w:t>with emphasis on identifying and handling disputes regarding the erroneous termination of service, as well as to provide an</w:t>
      </w:r>
    </w:p>
    <w:p w:rsidR="00656D16" w:rsidRDefault="00656D16">
      <w:pPr>
        <w:autoSpaceDE w:val="0"/>
        <w:autoSpaceDN w:val="0"/>
        <w:adjustRightInd w:val="0"/>
        <w:sectPr w:rsidR="00656D16">
          <w:footerReference w:type="even" r:id="rId73"/>
          <w:footerReference w:type="default" r:id="rId74"/>
          <w:pgSz w:w="12240" w:h="15840"/>
          <w:pgMar w:top="1525" w:right="1351" w:bottom="1601" w:left="2909" w:header="720" w:footer="0" w:gutter="0"/>
          <w:cols w:space="720"/>
          <w:noEndnote/>
        </w:sectPr>
      </w:pPr>
    </w:p>
    <w:p w:rsidR="00656D16" w:rsidRDefault="00656D16">
      <w:pPr>
        <w:spacing w:line="458" w:lineRule="exact"/>
        <w:ind w:left="720" w:right="288"/>
        <w:rPr>
          <w:spacing w:val="-1"/>
          <w:sz w:val="26"/>
          <w:szCs w:val="26"/>
        </w:rPr>
      </w:pPr>
      <w:proofErr w:type="gramStart"/>
      <w:r>
        <w:rPr>
          <w:spacing w:val="-3"/>
          <w:sz w:val="26"/>
          <w:szCs w:val="26"/>
        </w:rPr>
        <w:lastRenderedPageBreak/>
        <w:t>opportunity</w:t>
      </w:r>
      <w:proofErr w:type="gramEnd"/>
      <w:r>
        <w:rPr>
          <w:spacing w:val="-3"/>
          <w:sz w:val="26"/>
          <w:szCs w:val="26"/>
        </w:rPr>
        <w:t xml:space="preserve"> to promote interaction and learning and offer coaching </w:t>
      </w:r>
      <w:r>
        <w:rPr>
          <w:spacing w:val="-1"/>
          <w:sz w:val="26"/>
          <w:szCs w:val="26"/>
        </w:rPr>
        <w:t>and guidance regarding dispute recognition and handling.</w:t>
      </w:r>
    </w:p>
    <w:p w:rsidR="00656D16" w:rsidRDefault="00656D16" w:rsidP="006E4FF9">
      <w:pPr>
        <w:spacing w:before="180" w:line="545" w:lineRule="exact"/>
        <w:ind w:left="720" w:right="360" w:hanging="720"/>
        <w:rPr>
          <w:spacing w:val="-1"/>
          <w:sz w:val="26"/>
          <w:szCs w:val="26"/>
        </w:rPr>
      </w:pPr>
      <w:r>
        <w:rPr>
          <w:spacing w:val="-42"/>
          <w:sz w:val="26"/>
          <w:szCs w:val="26"/>
        </w:rPr>
        <w:t>g.</w:t>
      </w:r>
      <w:r>
        <w:rPr>
          <w:spacing w:val="-42"/>
          <w:sz w:val="26"/>
          <w:szCs w:val="26"/>
        </w:rPr>
        <w:tab/>
      </w:r>
      <w:r w:rsidR="006E4FF9">
        <w:rPr>
          <w:sz w:val="26"/>
          <w:szCs w:val="26"/>
        </w:rPr>
        <w:t xml:space="preserve">PPL will provide written proof to BCS within ten (10) days of the </w:t>
      </w:r>
      <w:r>
        <w:rPr>
          <w:spacing w:val="-1"/>
          <w:sz w:val="26"/>
          <w:szCs w:val="26"/>
        </w:rPr>
        <w:t>completion of said training that the training of its Company</w:t>
      </w:r>
    </w:p>
    <w:p w:rsidR="00656D16" w:rsidRDefault="00656D16" w:rsidP="006E4FF9">
      <w:pPr>
        <w:spacing w:before="216" w:line="545" w:lineRule="exact"/>
        <w:ind w:left="720" w:right="72"/>
        <w:rPr>
          <w:spacing w:val="-1"/>
          <w:sz w:val="26"/>
          <w:szCs w:val="26"/>
        </w:rPr>
      </w:pPr>
      <w:proofErr w:type="gramStart"/>
      <w:r>
        <w:rPr>
          <w:spacing w:val="-2"/>
          <w:sz w:val="26"/>
          <w:szCs w:val="26"/>
        </w:rPr>
        <w:t>representatives</w:t>
      </w:r>
      <w:proofErr w:type="gramEnd"/>
      <w:r>
        <w:rPr>
          <w:spacing w:val="-2"/>
          <w:sz w:val="26"/>
          <w:szCs w:val="26"/>
        </w:rPr>
        <w:t xml:space="preserve"> regarding the above—referenced matter has been </w:t>
      </w:r>
      <w:r>
        <w:rPr>
          <w:sz w:val="26"/>
          <w:szCs w:val="26"/>
        </w:rPr>
        <w:t xml:space="preserve">conducted. The written proof provided to BCS shall contain, at </w:t>
      </w:r>
      <w:r>
        <w:rPr>
          <w:spacing w:val="5"/>
          <w:sz w:val="26"/>
          <w:szCs w:val="26"/>
        </w:rPr>
        <w:t xml:space="preserve">minimum, the date(s) and time(s) of the training session(s), </w:t>
      </w:r>
      <w:r>
        <w:rPr>
          <w:spacing w:val="-5"/>
          <w:sz w:val="26"/>
          <w:szCs w:val="26"/>
        </w:rPr>
        <w:t xml:space="preserve">including the duration of the session(s), an agenda of topics covered, </w:t>
      </w:r>
      <w:r>
        <w:rPr>
          <w:sz w:val="26"/>
          <w:szCs w:val="26"/>
        </w:rPr>
        <w:t xml:space="preserve">identification of the audience trained (i.e., the name(s) of group or </w:t>
      </w:r>
      <w:r>
        <w:rPr>
          <w:spacing w:val="-2"/>
          <w:sz w:val="26"/>
          <w:szCs w:val="26"/>
        </w:rPr>
        <w:t xml:space="preserve">units trained, not names of individuals) and a general description or </w:t>
      </w:r>
      <w:r>
        <w:rPr>
          <w:spacing w:val="-1"/>
          <w:sz w:val="26"/>
          <w:szCs w:val="26"/>
        </w:rPr>
        <w:t>brief summary of the training provided.</w:t>
      </w:r>
    </w:p>
    <w:p w:rsidR="006E4FF9" w:rsidRDefault="006E4FF9" w:rsidP="006E4FF9">
      <w:pPr>
        <w:spacing w:before="216" w:line="504" w:lineRule="exact"/>
        <w:ind w:right="72"/>
        <w:rPr>
          <w:spacing w:val="-2"/>
          <w:sz w:val="26"/>
          <w:szCs w:val="26"/>
        </w:rPr>
      </w:pPr>
      <w:r>
        <w:rPr>
          <w:spacing w:val="-42"/>
          <w:sz w:val="26"/>
          <w:szCs w:val="26"/>
        </w:rPr>
        <w:t xml:space="preserve">  </w:t>
      </w:r>
      <w:proofErr w:type="gramStart"/>
      <w:r>
        <w:rPr>
          <w:spacing w:val="-42"/>
          <w:sz w:val="26"/>
          <w:szCs w:val="26"/>
        </w:rPr>
        <w:t>h</w:t>
      </w:r>
      <w:proofErr w:type="gramEnd"/>
      <w:r>
        <w:rPr>
          <w:spacing w:val="-42"/>
          <w:sz w:val="26"/>
          <w:szCs w:val="26"/>
        </w:rPr>
        <w:tab/>
      </w:r>
      <w:r w:rsidR="00656D16">
        <w:rPr>
          <w:spacing w:val="-2"/>
          <w:sz w:val="26"/>
          <w:szCs w:val="26"/>
        </w:rPr>
        <w:t>PPL will file a report(s) with the Commission Secretary pursuant to</w:t>
      </w:r>
    </w:p>
    <w:p w:rsidR="006E4FF9" w:rsidRDefault="00656D16" w:rsidP="006E4FF9">
      <w:pPr>
        <w:spacing w:before="216" w:line="504" w:lineRule="exact"/>
        <w:ind w:right="72" w:firstLine="720"/>
        <w:rPr>
          <w:spacing w:val="3"/>
          <w:sz w:val="26"/>
          <w:szCs w:val="26"/>
        </w:rPr>
      </w:pPr>
      <w:r>
        <w:rPr>
          <w:spacing w:val="3"/>
          <w:sz w:val="26"/>
          <w:szCs w:val="26"/>
        </w:rPr>
        <w:t xml:space="preserve">52 Pa. Code § 5.591 which specifies the Company's compliance </w:t>
      </w:r>
    </w:p>
    <w:p w:rsidR="00656D16" w:rsidRDefault="00656D16" w:rsidP="006E4FF9">
      <w:pPr>
        <w:spacing w:before="216" w:line="504" w:lineRule="exact"/>
        <w:ind w:right="72" w:firstLine="720"/>
        <w:rPr>
          <w:sz w:val="26"/>
          <w:szCs w:val="26"/>
        </w:rPr>
      </w:pPr>
      <w:proofErr w:type="gramStart"/>
      <w:r>
        <w:rPr>
          <w:sz w:val="26"/>
          <w:szCs w:val="26"/>
        </w:rPr>
        <w:t>with</w:t>
      </w:r>
      <w:proofErr w:type="gramEnd"/>
      <w:r>
        <w:rPr>
          <w:sz w:val="26"/>
          <w:szCs w:val="26"/>
        </w:rPr>
        <w:t xml:space="preserve"> the terms of the Settlement Agreement.</w:t>
      </w:r>
    </w:p>
    <w:p w:rsidR="00656D16" w:rsidRDefault="00656D16">
      <w:pPr>
        <w:tabs>
          <w:tab w:val="right" w:pos="7425"/>
        </w:tabs>
        <w:spacing w:before="216" w:line="331" w:lineRule="exact"/>
        <w:rPr>
          <w:sz w:val="26"/>
          <w:szCs w:val="26"/>
        </w:rPr>
      </w:pPr>
      <w:r>
        <w:rPr>
          <w:rFonts w:ascii="Bookman Old Style" w:hAnsi="Bookman Old Style" w:cs="Bookman Old Style"/>
          <w:spacing w:val="-32"/>
          <w:w w:val="65"/>
          <w:sz w:val="26"/>
          <w:szCs w:val="26"/>
        </w:rPr>
        <w:t>i.</w:t>
      </w:r>
      <w:r>
        <w:rPr>
          <w:rFonts w:ascii="Bookman Old Style" w:hAnsi="Bookman Old Style" w:cs="Bookman Old Style"/>
          <w:spacing w:val="-32"/>
          <w:w w:val="65"/>
          <w:sz w:val="26"/>
          <w:szCs w:val="26"/>
        </w:rPr>
        <w:tab/>
      </w:r>
      <w:r>
        <w:rPr>
          <w:sz w:val="26"/>
          <w:szCs w:val="26"/>
        </w:rPr>
        <w:t>PPL will pay a civil settlement amount of thirty thousand dollars</w:t>
      </w:r>
    </w:p>
    <w:p w:rsidR="00656D16" w:rsidRDefault="00656D16">
      <w:pPr>
        <w:spacing w:before="180" w:line="545" w:lineRule="exact"/>
        <w:ind w:left="720" w:right="360"/>
        <w:rPr>
          <w:spacing w:val="-1"/>
          <w:sz w:val="26"/>
          <w:szCs w:val="26"/>
        </w:rPr>
      </w:pPr>
      <w:r>
        <w:rPr>
          <w:sz w:val="26"/>
          <w:szCs w:val="26"/>
        </w:rPr>
        <w:t xml:space="preserve">($30,000) and make a contribution of fifteen thousand dollars ($15,000) to Operation HELP to resolve the alleged violations </w:t>
      </w:r>
      <w:r>
        <w:rPr>
          <w:spacing w:val="-1"/>
          <w:sz w:val="26"/>
          <w:szCs w:val="26"/>
        </w:rPr>
        <w:t xml:space="preserve">uncovered by this informal investigation. Said payment shall be </w:t>
      </w:r>
      <w:r>
        <w:rPr>
          <w:spacing w:val="-5"/>
          <w:sz w:val="26"/>
          <w:szCs w:val="26"/>
        </w:rPr>
        <w:t xml:space="preserve">made by certified check to "Commonwealth of Pennsylvania" and </w:t>
      </w:r>
      <w:r>
        <w:rPr>
          <w:spacing w:val="-1"/>
          <w:sz w:val="26"/>
          <w:szCs w:val="26"/>
        </w:rPr>
        <w:t>presented to the Commission within thirty (30) days of the date of</w:t>
      </w:r>
    </w:p>
    <w:p w:rsidR="00656D16" w:rsidRDefault="00656D16">
      <w:pPr>
        <w:spacing w:before="216" w:line="249" w:lineRule="auto"/>
        <w:ind w:left="720"/>
        <w:rPr>
          <w:sz w:val="26"/>
          <w:szCs w:val="26"/>
        </w:rPr>
      </w:pPr>
      <w:proofErr w:type="gramStart"/>
      <w:r>
        <w:rPr>
          <w:sz w:val="26"/>
          <w:szCs w:val="26"/>
        </w:rPr>
        <w:t>the</w:t>
      </w:r>
      <w:proofErr w:type="gramEnd"/>
      <w:r>
        <w:rPr>
          <w:sz w:val="26"/>
          <w:szCs w:val="26"/>
        </w:rPr>
        <w:t xml:space="preserve"> Order approving this Settlement. Said contribution shall be</w:t>
      </w:r>
    </w:p>
    <w:p w:rsidR="00656D16" w:rsidRDefault="00656D16">
      <w:pPr>
        <w:autoSpaceDE w:val="0"/>
        <w:autoSpaceDN w:val="0"/>
        <w:adjustRightInd w:val="0"/>
        <w:sectPr w:rsidR="00656D16">
          <w:footerReference w:type="even" r:id="rId75"/>
          <w:footerReference w:type="default" r:id="rId76"/>
          <w:pgSz w:w="12240" w:h="15840"/>
          <w:pgMar w:top="1529" w:right="1346" w:bottom="1618" w:left="2914" w:header="720" w:footer="0" w:gutter="0"/>
          <w:cols w:space="720"/>
          <w:noEndnote/>
        </w:sectPr>
      </w:pPr>
    </w:p>
    <w:p w:rsidR="00656D16" w:rsidRDefault="00656D16">
      <w:pPr>
        <w:spacing w:line="458" w:lineRule="exact"/>
        <w:ind w:left="2088" w:right="864"/>
        <w:rPr>
          <w:sz w:val="26"/>
          <w:szCs w:val="26"/>
        </w:rPr>
      </w:pPr>
      <w:proofErr w:type="gramStart"/>
      <w:r>
        <w:rPr>
          <w:spacing w:val="-5"/>
          <w:sz w:val="26"/>
          <w:szCs w:val="26"/>
        </w:rPr>
        <w:lastRenderedPageBreak/>
        <w:t>made</w:t>
      </w:r>
      <w:proofErr w:type="gramEnd"/>
      <w:r>
        <w:rPr>
          <w:spacing w:val="-5"/>
          <w:sz w:val="26"/>
          <w:szCs w:val="26"/>
        </w:rPr>
        <w:t xml:space="preserve"> by PPL within thirty (30) days of the date of the Order </w:t>
      </w:r>
      <w:r>
        <w:rPr>
          <w:sz w:val="26"/>
          <w:szCs w:val="26"/>
        </w:rPr>
        <w:t>approving this settlement.</w:t>
      </w:r>
    </w:p>
    <w:p w:rsidR="00656D16" w:rsidRDefault="00656D16" w:rsidP="00656D16">
      <w:pPr>
        <w:widowControl w:val="0"/>
        <w:numPr>
          <w:ilvl w:val="0"/>
          <w:numId w:val="24"/>
        </w:numPr>
        <w:tabs>
          <w:tab w:val="clear" w:pos="720"/>
          <w:tab w:val="num" w:pos="1512"/>
        </w:tabs>
        <w:kinsoku w:val="0"/>
        <w:spacing w:before="180" w:line="456" w:lineRule="exact"/>
        <w:ind w:right="72"/>
        <w:rPr>
          <w:spacing w:val="-1"/>
          <w:sz w:val="26"/>
          <w:szCs w:val="26"/>
        </w:rPr>
      </w:pPr>
      <w:r>
        <w:rPr>
          <w:spacing w:val="-6"/>
          <w:sz w:val="26"/>
          <w:szCs w:val="26"/>
        </w:rPr>
        <w:t xml:space="preserve">PPL has, as stated above, agreed to pay a fair and equitable civil settlement </w:t>
      </w:r>
      <w:r>
        <w:rPr>
          <w:spacing w:val="-1"/>
          <w:sz w:val="26"/>
          <w:szCs w:val="26"/>
        </w:rPr>
        <w:t>amount and make a contribution to its Operation HELP hardship fund.</w:t>
      </w:r>
    </w:p>
    <w:p w:rsidR="00656D16" w:rsidRDefault="00656D16" w:rsidP="00656D16">
      <w:pPr>
        <w:widowControl w:val="0"/>
        <w:numPr>
          <w:ilvl w:val="0"/>
          <w:numId w:val="24"/>
        </w:numPr>
        <w:tabs>
          <w:tab w:val="clear" w:pos="720"/>
          <w:tab w:val="num" w:pos="1512"/>
        </w:tabs>
        <w:kinsoku w:val="0"/>
        <w:spacing w:before="216" w:line="527" w:lineRule="exact"/>
        <w:ind w:right="144"/>
        <w:rPr>
          <w:sz w:val="26"/>
          <w:szCs w:val="26"/>
        </w:rPr>
      </w:pPr>
      <w:r>
        <w:rPr>
          <w:spacing w:val="-6"/>
          <w:sz w:val="26"/>
          <w:szCs w:val="26"/>
        </w:rPr>
        <w:t xml:space="preserve">The agreement of </w:t>
      </w:r>
      <w:proofErr w:type="spellStart"/>
      <w:r>
        <w:rPr>
          <w:spacing w:val="-6"/>
          <w:sz w:val="26"/>
          <w:szCs w:val="26"/>
        </w:rPr>
        <w:t>Prosecutory</w:t>
      </w:r>
      <w:proofErr w:type="spellEnd"/>
      <w:r>
        <w:rPr>
          <w:spacing w:val="-6"/>
          <w:sz w:val="26"/>
          <w:szCs w:val="26"/>
        </w:rPr>
        <w:t xml:space="preserve"> Staff to settle this case is made without any </w:t>
      </w:r>
      <w:r>
        <w:rPr>
          <w:spacing w:val="1"/>
          <w:sz w:val="26"/>
          <w:szCs w:val="26"/>
        </w:rPr>
        <w:t xml:space="preserve">admission or prejudice to any position that </w:t>
      </w:r>
      <w:proofErr w:type="spellStart"/>
      <w:r>
        <w:rPr>
          <w:spacing w:val="1"/>
          <w:sz w:val="26"/>
          <w:szCs w:val="26"/>
        </w:rPr>
        <w:t>Prosecutory</w:t>
      </w:r>
      <w:proofErr w:type="spellEnd"/>
      <w:r>
        <w:rPr>
          <w:spacing w:val="1"/>
          <w:sz w:val="26"/>
          <w:szCs w:val="26"/>
        </w:rPr>
        <w:t xml:space="preserve"> Staff might adopt during </w:t>
      </w:r>
      <w:r>
        <w:rPr>
          <w:spacing w:val="-4"/>
          <w:sz w:val="26"/>
          <w:szCs w:val="26"/>
        </w:rPr>
        <w:t xml:space="preserve">subsequent litigation in the event that this Settlement is rejected by the Commission or </w:t>
      </w:r>
      <w:r>
        <w:rPr>
          <w:sz w:val="26"/>
          <w:szCs w:val="26"/>
        </w:rPr>
        <w:t>otherwise properly withdrawn by any of the parties.</w:t>
      </w:r>
    </w:p>
    <w:p w:rsidR="00656D16" w:rsidRDefault="00656D16" w:rsidP="00656D16">
      <w:pPr>
        <w:widowControl w:val="0"/>
        <w:numPr>
          <w:ilvl w:val="0"/>
          <w:numId w:val="24"/>
        </w:numPr>
        <w:tabs>
          <w:tab w:val="clear" w:pos="720"/>
          <w:tab w:val="num" w:pos="1512"/>
        </w:tabs>
        <w:kinsoku w:val="0"/>
        <w:spacing w:before="216" w:line="529" w:lineRule="exact"/>
        <w:rPr>
          <w:spacing w:val="-1"/>
          <w:sz w:val="26"/>
          <w:szCs w:val="26"/>
        </w:rPr>
      </w:pPr>
      <w:r>
        <w:rPr>
          <w:spacing w:val="-3"/>
          <w:sz w:val="26"/>
          <w:szCs w:val="26"/>
        </w:rPr>
        <w:t xml:space="preserve">Had this matter proceeded to hearing, </w:t>
      </w:r>
      <w:proofErr w:type="spellStart"/>
      <w:r>
        <w:rPr>
          <w:spacing w:val="-3"/>
          <w:sz w:val="26"/>
          <w:szCs w:val="26"/>
        </w:rPr>
        <w:t>Prosecutory</w:t>
      </w:r>
      <w:proofErr w:type="spellEnd"/>
      <w:r>
        <w:rPr>
          <w:spacing w:val="-3"/>
          <w:sz w:val="26"/>
          <w:szCs w:val="26"/>
        </w:rPr>
        <w:t xml:space="preserve"> Staff would have alleged </w:t>
      </w:r>
      <w:r>
        <w:rPr>
          <w:sz w:val="26"/>
          <w:szCs w:val="26"/>
        </w:rPr>
        <w:t xml:space="preserve">that the Company committed numerous violations of the Public Utility Code and the </w:t>
      </w:r>
      <w:r>
        <w:rPr>
          <w:spacing w:val="-1"/>
          <w:sz w:val="26"/>
          <w:szCs w:val="26"/>
        </w:rPr>
        <w:t xml:space="preserve">Company would have contested these allegations. Specifically, </w:t>
      </w:r>
      <w:proofErr w:type="spellStart"/>
      <w:r>
        <w:rPr>
          <w:spacing w:val="-1"/>
          <w:sz w:val="26"/>
          <w:szCs w:val="26"/>
        </w:rPr>
        <w:t>Prosecutory</w:t>
      </w:r>
      <w:proofErr w:type="spellEnd"/>
      <w:r>
        <w:rPr>
          <w:spacing w:val="-1"/>
          <w:sz w:val="26"/>
          <w:szCs w:val="26"/>
        </w:rPr>
        <w:t xml:space="preserve"> Staff would have alleged in its case-in-chief as follows:</w:t>
      </w:r>
    </w:p>
    <w:p w:rsidR="00656D16" w:rsidRDefault="00656D16" w:rsidP="00656D16">
      <w:pPr>
        <w:widowControl w:val="0"/>
        <w:numPr>
          <w:ilvl w:val="0"/>
          <w:numId w:val="25"/>
        </w:numPr>
        <w:tabs>
          <w:tab w:val="clear" w:pos="720"/>
          <w:tab w:val="num" w:pos="2160"/>
        </w:tabs>
        <w:kinsoku w:val="0"/>
        <w:spacing w:before="216" w:line="561" w:lineRule="exact"/>
        <w:ind w:right="72"/>
        <w:rPr>
          <w:spacing w:val="-2"/>
          <w:sz w:val="26"/>
          <w:szCs w:val="26"/>
        </w:rPr>
      </w:pPr>
      <w:r>
        <w:rPr>
          <w:spacing w:val="-5"/>
          <w:sz w:val="26"/>
          <w:szCs w:val="26"/>
        </w:rPr>
        <w:t xml:space="preserve">On May 20, 2011, a PPL CSR communicated to Mr. </w:t>
      </w:r>
      <w:proofErr w:type="spellStart"/>
      <w:r>
        <w:rPr>
          <w:spacing w:val="-5"/>
          <w:sz w:val="26"/>
          <w:szCs w:val="26"/>
        </w:rPr>
        <w:t>Eberly</w:t>
      </w:r>
      <w:proofErr w:type="spellEnd"/>
      <w:r>
        <w:rPr>
          <w:spacing w:val="-5"/>
          <w:sz w:val="26"/>
          <w:szCs w:val="26"/>
        </w:rPr>
        <w:t xml:space="preserve"> that his </w:t>
      </w:r>
      <w:r>
        <w:rPr>
          <w:spacing w:val="1"/>
          <w:sz w:val="26"/>
          <w:szCs w:val="26"/>
        </w:rPr>
        <w:t xml:space="preserve">electric service would not be terminated until June 3, 2011. Mr. </w:t>
      </w:r>
      <w:proofErr w:type="spellStart"/>
      <w:r>
        <w:rPr>
          <w:spacing w:val="-2"/>
          <w:sz w:val="26"/>
          <w:szCs w:val="26"/>
        </w:rPr>
        <w:t>Eberly</w:t>
      </w:r>
      <w:proofErr w:type="spellEnd"/>
      <w:r>
        <w:rPr>
          <w:spacing w:val="-2"/>
          <w:sz w:val="26"/>
          <w:szCs w:val="26"/>
        </w:rPr>
        <w:t xml:space="preserve"> relied on this information, which proved erroneous. When </w:t>
      </w:r>
      <w:r>
        <w:rPr>
          <w:spacing w:val="-4"/>
          <w:sz w:val="26"/>
          <w:szCs w:val="26"/>
        </w:rPr>
        <w:t xml:space="preserve">service was terminated on May 24, 2011, Mr. </w:t>
      </w:r>
      <w:proofErr w:type="spellStart"/>
      <w:r>
        <w:rPr>
          <w:spacing w:val="-4"/>
          <w:sz w:val="26"/>
          <w:szCs w:val="26"/>
        </w:rPr>
        <w:t>Eberly</w:t>
      </w:r>
      <w:proofErr w:type="spellEnd"/>
      <w:r>
        <w:rPr>
          <w:spacing w:val="-4"/>
          <w:sz w:val="26"/>
          <w:szCs w:val="26"/>
        </w:rPr>
        <w:t xml:space="preserve"> called PPL to </w:t>
      </w:r>
      <w:r>
        <w:rPr>
          <w:spacing w:val="-3"/>
          <w:sz w:val="26"/>
          <w:szCs w:val="26"/>
        </w:rPr>
        <w:t xml:space="preserve">dispute the termination. The Company failed to "exercise good faith </w:t>
      </w:r>
      <w:r>
        <w:rPr>
          <w:spacing w:val="1"/>
          <w:sz w:val="26"/>
          <w:szCs w:val="26"/>
        </w:rPr>
        <w:t xml:space="preserve">and fair judgment in attempting to...equitably resolve the matter." </w:t>
      </w:r>
      <w:r>
        <w:rPr>
          <w:spacing w:val="3"/>
          <w:sz w:val="26"/>
          <w:szCs w:val="26"/>
        </w:rPr>
        <w:t xml:space="preserve">If proven, this would have violated 52 Pa. Code § 56.97(b) and </w:t>
      </w:r>
      <w:r>
        <w:rPr>
          <w:spacing w:val="-2"/>
          <w:sz w:val="26"/>
          <w:szCs w:val="26"/>
        </w:rPr>
        <w:t xml:space="preserve">66 </w:t>
      </w:r>
      <w:proofErr w:type="spellStart"/>
      <w:r>
        <w:rPr>
          <w:spacing w:val="-2"/>
          <w:sz w:val="26"/>
          <w:szCs w:val="26"/>
        </w:rPr>
        <w:t>Pa.C.S</w:t>
      </w:r>
      <w:proofErr w:type="spellEnd"/>
      <w:r>
        <w:rPr>
          <w:spacing w:val="-2"/>
          <w:sz w:val="26"/>
          <w:szCs w:val="26"/>
        </w:rPr>
        <w:t>. § 1501.</w:t>
      </w:r>
    </w:p>
    <w:p w:rsidR="00656D16" w:rsidRDefault="00656D16" w:rsidP="00656D16">
      <w:pPr>
        <w:widowControl w:val="0"/>
        <w:numPr>
          <w:ilvl w:val="0"/>
          <w:numId w:val="25"/>
        </w:numPr>
        <w:tabs>
          <w:tab w:val="clear" w:pos="720"/>
          <w:tab w:val="num" w:pos="2160"/>
        </w:tabs>
        <w:kinsoku w:val="0"/>
        <w:spacing w:before="216" w:line="473" w:lineRule="exact"/>
        <w:ind w:right="72"/>
        <w:rPr>
          <w:spacing w:val="-2"/>
          <w:sz w:val="26"/>
          <w:szCs w:val="26"/>
        </w:rPr>
      </w:pPr>
      <w:r>
        <w:rPr>
          <w:spacing w:val="3"/>
          <w:sz w:val="26"/>
          <w:szCs w:val="26"/>
        </w:rPr>
        <w:t xml:space="preserve">When service was terminated on May 24, 2011 and Mr. </w:t>
      </w:r>
      <w:proofErr w:type="spellStart"/>
      <w:r>
        <w:rPr>
          <w:spacing w:val="3"/>
          <w:sz w:val="26"/>
          <w:szCs w:val="26"/>
        </w:rPr>
        <w:t>Eberly</w:t>
      </w:r>
      <w:proofErr w:type="spellEnd"/>
      <w:r>
        <w:rPr>
          <w:spacing w:val="3"/>
          <w:sz w:val="26"/>
          <w:szCs w:val="26"/>
        </w:rPr>
        <w:t xml:space="preserve"> </w:t>
      </w:r>
      <w:r>
        <w:rPr>
          <w:spacing w:val="-2"/>
          <w:sz w:val="26"/>
          <w:szCs w:val="26"/>
        </w:rPr>
        <w:t>called the Company and advised that a PPL CSR had communicated</w:t>
      </w:r>
    </w:p>
    <w:p w:rsidR="00656D16" w:rsidRDefault="00656D16">
      <w:pPr>
        <w:autoSpaceDE w:val="0"/>
        <w:autoSpaceDN w:val="0"/>
        <w:adjustRightInd w:val="0"/>
        <w:sectPr w:rsidR="00656D16">
          <w:footerReference w:type="even" r:id="rId77"/>
          <w:footerReference w:type="default" r:id="rId78"/>
          <w:footerReference w:type="first" r:id="rId79"/>
          <w:pgSz w:w="12240" w:h="15840"/>
          <w:pgMar w:top="1543" w:right="1420" w:bottom="449" w:left="1480" w:header="720" w:footer="567" w:gutter="0"/>
          <w:pgNumType w:start="6"/>
          <w:cols w:space="720"/>
          <w:noEndnote/>
          <w:titlePg/>
        </w:sectPr>
      </w:pPr>
    </w:p>
    <w:p w:rsidR="00656D16" w:rsidRDefault="00656D16">
      <w:pPr>
        <w:spacing w:line="528" w:lineRule="exact"/>
        <w:ind w:left="2160" w:right="72"/>
        <w:rPr>
          <w:spacing w:val="-1"/>
          <w:sz w:val="26"/>
          <w:szCs w:val="26"/>
        </w:rPr>
      </w:pPr>
      <w:proofErr w:type="gramStart"/>
      <w:r>
        <w:rPr>
          <w:sz w:val="26"/>
          <w:szCs w:val="26"/>
        </w:rPr>
        <w:lastRenderedPageBreak/>
        <w:t>to</w:t>
      </w:r>
      <w:proofErr w:type="gramEnd"/>
      <w:r>
        <w:rPr>
          <w:sz w:val="26"/>
          <w:szCs w:val="26"/>
        </w:rPr>
        <w:t xml:space="preserve"> him on May 20, 2011 that his electric service would not be </w:t>
      </w:r>
      <w:r>
        <w:rPr>
          <w:spacing w:val="-4"/>
          <w:sz w:val="26"/>
          <w:szCs w:val="26"/>
        </w:rPr>
        <w:t xml:space="preserve">terminated until June 3, 2011, the Company failed to restore service </w:t>
      </w:r>
      <w:r>
        <w:rPr>
          <w:spacing w:val="-2"/>
          <w:sz w:val="26"/>
          <w:szCs w:val="26"/>
        </w:rPr>
        <w:t xml:space="preserve">within 24 hours of the erroneous termination. If proven, this would </w:t>
      </w:r>
      <w:r>
        <w:rPr>
          <w:spacing w:val="-1"/>
          <w:sz w:val="26"/>
          <w:szCs w:val="26"/>
        </w:rPr>
        <w:t xml:space="preserve">have violated 66 </w:t>
      </w:r>
      <w:proofErr w:type="spellStart"/>
      <w:r>
        <w:rPr>
          <w:spacing w:val="-1"/>
          <w:sz w:val="26"/>
          <w:szCs w:val="26"/>
        </w:rPr>
        <w:t>Pa.C.S</w:t>
      </w:r>
      <w:proofErr w:type="spellEnd"/>
      <w:r>
        <w:rPr>
          <w:spacing w:val="-1"/>
          <w:sz w:val="26"/>
          <w:szCs w:val="26"/>
        </w:rPr>
        <w:t>. § 1407(b</w:t>
      </w:r>
      <w:proofErr w:type="gramStart"/>
      <w:r>
        <w:rPr>
          <w:spacing w:val="-1"/>
          <w:sz w:val="26"/>
          <w:szCs w:val="26"/>
        </w:rPr>
        <w:t>)(</w:t>
      </w:r>
      <w:proofErr w:type="gramEnd"/>
      <w:r>
        <w:rPr>
          <w:spacing w:val="-1"/>
          <w:sz w:val="26"/>
          <w:szCs w:val="26"/>
        </w:rPr>
        <w:t xml:space="preserve">1) and 66 </w:t>
      </w:r>
      <w:proofErr w:type="spellStart"/>
      <w:r>
        <w:rPr>
          <w:spacing w:val="-1"/>
          <w:sz w:val="26"/>
          <w:szCs w:val="26"/>
        </w:rPr>
        <w:t>Pa.C.S</w:t>
      </w:r>
      <w:proofErr w:type="spellEnd"/>
      <w:r>
        <w:rPr>
          <w:spacing w:val="-1"/>
          <w:sz w:val="26"/>
          <w:szCs w:val="26"/>
        </w:rPr>
        <w:t>. § 1501.</w:t>
      </w:r>
    </w:p>
    <w:p w:rsidR="00656D16" w:rsidRDefault="00656D16" w:rsidP="00656D16">
      <w:pPr>
        <w:widowControl w:val="0"/>
        <w:numPr>
          <w:ilvl w:val="0"/>
          <w:numId w:val="26"/>
        </w:numPr>
        <w:tabs>
          <w:tab w:val="clear" w:pos="720"/>
          <w:tab w:val="num" w:pos="2232"/>
        </w:tabs>
        <w:kinsoku w:val="0"/>
        <w:spacing w:before="180" w:line="573" w:lineRule="exact"/>
        <w:rPr>
          <w:sz w:val="26"/>
          <w:szCs w:val="26"/>
        </w:rPr>
      </w:pPr>
      <w:r>
        <w:rPr>
          <w:sz w:val="26"/>
          <w:szCs w:val="26"/>
        </w:rPr>
        <w:t xml:space="preserve">The Company failed to determine satisfaction at the conclusion of </w:t>
      </w:r>
      <w:r>
        <w:rPr>
          <w:spacing w:val="-5"/>
          <w:sz w:val="26"/>
          <w:szCs w:val="26"/>
        </w:rPr>
        <w:t xml:space="preserve">some of the customer contacts made </w:t>
      </w:r>
      <w:proofErr w:type="gramStart"/>
      <w:r>
        <w:rPr>
          <w:spacing w:val="-5"/>
          <w:sz w:val="26"/>
          <w:szCs w:val="26"/>
        </w:rPr>
        <w:t>between May 20, 2011</w:t>
      </w:r>
      <w:proofErr w:type="gramEnd"/>
      <w:r>
        <w:rPr>
          <w:spacing w:val="-5"/>
          <w:sz w:val="26"/>
          <w:szCs w:val="26"/>
        </w:rPr>
        <w:t xml:space="preserve">, prior to </w:t>
      </w:r>
      <w:r>
        <w:rPr>
          <w:spacing w:val="2"/>
          <w:sz w:val="26"/>
          <w:szCs w:val="26"/>
        </w:rPr>
        <w:t xml:space="preserve">termination of </w:t>
      </w:r>
      <w:r>
        <w:rPr>
          <w:spacing w:val="2"/>
          <w:sz w:val="25"/>
          <w:szCs w:val="25"/>
        </w:rPr>
        <w:t xml:space="preserve">electric service at the customer's residence, and May </w:t>
      </w:r>
      <w:r>
        <w:rPr>
          <w:spacing w:val="1"/>
          <w:sz w:val="25"/>
          <w:szCs w:val="25"/>
        </w:rPr>
        <w:t xml:space="preserve">24, </w:t>
      </w:r>
      <w:r>
        <w:rPr>
          <w:spacing w:val="1"/>
          <w:sz w:val="26"/>
          <w:szCs w:val="26"/>
        </w:rPr>
        <w:t xml:space="preserve">2011, subsequent to termination of electric service at the </w:t>
      </w:r>
      <w:r>
        <w:rPr>
          <w:spacing w:val="-4"/>
          <w:sz w:val="26"/>
          <w:szCs w:val="26"/>
        </w:rPr>
        <w:t xml:space="preserve">customer's residence. While the colloquies evidenced that the CSRs </w:t>
      </w:r>
      <w:r>
        <w:rPr>
          <w:sz w:val="26"/>
          <w:szCs w:val="26"/>
        </w:rPr>
        <w:t xml:space="preserve">treated the caller in a courteous manner, the </w:t>
      </w:r>
      <w:proofErr w:type="spellStart"/>
      <w:r>
        <w:rPr>
          <w:sz w:val="26"/>
          <w:szCs w:val="26"/>
        </w:rPr>
        <w:t>Prosecutory</w:t>
      </w:r>
      <w:proofErr w:type="spellEnd"/>
      <w:r>
        <w:rPr>
          <w:sz w:val="26"/>
          <w:szCs w:val="26"/>
        </w:rPr>
        <w:t xml:space="preserve"> Staff concluded that the CSRs nevertheless failed in some instances to </w:t>
      </w:r>
      <w:r>
        <w:rPr>
          <w:spacing w:val="-2"/>
          <w:sz w:val="26"/>
          <w:szCs w:val="26"/>
        </w:rPr>
        <w:t xml:space="preserve">determine whether the caller was satisfied at the conclusion of the </w:t>
      </w:r>
      <w:r>
        <w:rPr>
          <w:spacing w:val="2"/>
          <w:sz w:val="26"/>
          <w:szCs w:val="26"/>
        </w:rPr>
        <w:t xml:space="preserve">contact with the resolution of the matter at hand. Such inaction </w:t>
      </w:r>
      <w:r>
        <w:rPr>
          <w:spacing w:val="1"/>
          <w:sz w:val="26"/>
          <w:szCs w:val="26"/>
        </w:rPr>
        <w:t xml:space="preserve">renders difficult the task of determining whether a "dispute" exists </w:t>
      </w:r>
      <w:r>
        <w:rPr>
          <w:spacing w:val="-1"/>
          <w:sz w:val="26"/>
          <w:szCs w:val="26"/>
        </w:rPr>
        <w:t xml:space="preserve">as that term is defined at 52 </w:t>
      </w:r>
      <w:proofErr w:type="spellStart"/>
      <w:r>
        <w:rPr>
          <w:spacing w:val="-1"/>
          <w:sz w:val="26"/>
          <w:szCs w:val="26"/>
        </w:rPr>
        <w:t>Pa.Code</w:t>
      </w:r>
      <w:proofErr w:type="spellEnd"/>
      <w:r>
        <w:rPr>
          <w:spacing w:val="-1"/>
          <w:sz w:val="26"/>
          <w:szCs w:val="26"/>
        </w:rPr>
        <w:t xml:space="preserve"> § 56.2.' If proven, this would </w:t>
      </w:r>
      <w:r>
        <w:rPr>
          <w:sz w:val="26"/>
          <w:szCs w:val="26"/>
        </w:rPr>
        <w:t xml:space="preserve">have violated 66 </w:t>
      </w:r>
      <w:proofErr w:type="spellStart"/>
      <w:r>
        <w:rPr>
          <w:sz w:val="26"/>
          <w:szCs w:val="26"/>
        </w:rPr>
        <w:t>Pa.C.S</w:t>
      </w:r>
      <w:proofErr w:type="spellEnd"/>
      <w:r>
        <w:rPr>
          <w:sz w:val="26"/>
          <w:szCs w:val="26"/>
        </w:rPr>
        <w:t>. § 1501.</w:t>
      </w:r>
    </w:p>
    <w:p w:rsidR="00656D16" w:rsidRDefault="00656D16" w:rsidP="00656D16">
      <w:pPr>
        <w:widowControl w:val="0"/>
        <w:numPr>
          <w:ilvl w:val="0"/>
          <w:numId w:val="26"/>
        </w:numPr>
        <w:tabs>
          <w:tab w:val="clear" w:pos="720"/>
          <w:tab w:val="num" w:pos="2232"/>
        </w:tabs>
        <w:kinsoku w:val="0"/>
        <w:spacing w:before="216" w:after="360" w:line="489" w:lineRule="exact"/>
        <w:rPr>
          <w:sz w:val="26"/>
          <w:szCs w:val="26"/>
        </w:rPr>
      </w:pPr>
      <w:r>
        <w:rPr>
          <w:spacing w:val="-5"/>
          <w:sz w:val="26"/>
          <w:szCs w:val="26"/>
        </w:rPr>
        <w:t xml:space="preserve">Despite Mr. </w:t>
      </w:r>
      <w:proofErr w:type="spellStart"/>
      <w:r>
        <w:rPr>
          <w:spacing w:val="-5"/>
          <w:sz w:val="26"/>
          <w:szCs w:val="26"/>
        </w:rPr>
        <w:t>Eberly's</w:t>
      </w:r>
      <w:proofErr w:type="spellEnd"/>
      <w:r>
        <w:rPr>
          <w:spacing w:val="-5"/>
          <w:sz w:val="26"/>
          <w:szCs w:val="26"/>
        </w:rPr>
        <w:t xml:space="preserve"> repeated claim to PPL CSRs on May 24, 2011, </w:t>
      </w:r>
      <w:r>
        <w:rPr>
          <w:sz w:val="26"/>
          <w:szCs w:val="26"/>
        </w:rPr>
        <w:t>following the abrupt termination of the customer's electric service, that he was told his electric service would not be turned off until</w:t>
      </w:r>
    </w:p>
    <w:p w:rsidR="00656D16" w:rsidRDefault="00656D16">
      <w:pPr>
        <w:spacing w:before="108"/>
        <w:rPr>
          <w:sz w:val="22"/>
          <w:szCs w:val="22"/>
        </w:rPr>
      </w:pPr>
      <w:r>
        <w:rPr>
          <w:rFonts w:ascii="Bookman Old Style" w:hAnsi="Bookman Old Style" w:cs="Bookman Old Style"/>
          <w:w w:val="90"/>
          <w:sz w:val="14"/>
          <w:szCs w:val="14"/>
          <w:vertAlign w:val="superscript"/>
        </w:rPr>
        <w:t>I</w:t>
      </w:r>
      <w:r>
        <w:rPr>
          <w:sz w:val="22"/>
          <w:szCs w:val="22"/>
        </w:rPr>
        <w:t xml:space="preserve"> "Dispute" </w:t>
      </w:r>
      <w:proofErr w:type="gramStart"/>
      <w:r>
        <w:rPr>
          <w:sz w:val="22"/>
          <w:szCs w:val="22"/>
        </w:rPr>
        <w:t>is</w:t>
      </w:r>
      <w:proofErr w:type="gramEnd"/>
      <w:r>
        <w:rPr>
          <w:sz w:val="22"/>
          <w:szCs w:val="22"/>
        </w:rPr>
        <w:t xml:space="preserve"> defined as a grievance of an applicant, ratepayer or occupant about a utility's application of </w:t>
      </w:r>
      <w:r>
        <w:rPr>
          <w:spacing w:val="5"/>
          <w:sz w:val="22"/>
          <w:szCs w:val="22"/>
        </w:rPr>
        <w:t xml:space="preserve">a provision covered by this chapter, including subjects such as credit determinations, deposit </w:t>
      </w:r>
      <w:r>
        <w:rPr>
          <w:spacing w:val="-2"/>
          <w:sz w:val="22"/>
          <w:szCs w:val="22"/>
        </w:rPr>
        <w:t xml:space="preserve">requirements, the accuracy of meter readings or bill amounts or the proper party to be charged. If at the </w:t>
      </w:r>
      <w:r>
        <w:rPr>
          <w:sz w:val="22"/>
          <w:szCs w:val="22"/>
        </w:rPr>
        <w:t xml:space="preserve">conclusion of an initial contact or, when applicable, a follow-up response, the applicant, ratepayer or </w:t>
      </w:r>
      <w:r>
        <w:rPr>
          <w:spacing w:val="-8"/>
          <w:sz w:val="25"/>
          <w:szCs w:val="25"/>
        </w:rPr>
        <w:t xml:space="preserve">occupant indicates satisfaction with the resulting resolution or explanation, the contact will not be </w:t>
      </w:r>
      <w:r>
        <w:rPr>
          <w:sz w:val="22"/>
          <w:szCs w:val="22"/>
        </w:rPr>
        <w:t>considered a dispute.</w:t>
      </w:r>
    </w:p>
    <w:p w:rsidR="00656D16" w:rsidRDefault="00656D16">
      <w:pPr>
        <w:autoSpaceDE w:val="0"/>
        <w:autoSpaceDN w:val="0"/>
        <w:adjustRightInd w:val="0"/>
        <w:sectPr w:rsidR="00656D16">
          <w:footerReference w:type="even" r:id="rId80"/>
          <w:footerReference w:type="default" r:id="rId81"/>
          <w:pgSz w:w="12240" w:h="15840"/>
          <w:pgMar w:top="1549" w:right="1405" w:bottom="462" w:left="1459" w:header="720" w:footer="581" w:gutter="0"/>
          <w:cols w:space="720"/>
          <w:noEndnote/>
        </w:sectPr>
      </w:pPr>
    </w:p>
    <w:p w:rsidR="00656D16" w:rsidRDefault="00656D16">
      <w:pPr>
        <w:spacing w:line="502" w:lineRule="exact"/>
        <w:ind w:left="2160" w:right="216"/>
        <w:rPr>
          <w:sz w:val="26"/>
          <w:szCs w:val="26"/>
        </w:rPr>
      </w:pPr>
      <w:r>
        <w:rPr>
          <w:spacing w:val="-2"/>
          <w:sz w:val="26"/>
          <w:szCs w:val="26"/>
        </w:rPr>
        <w:lastRenderedPageBreak/>
        <w:t xml:space="preserve">June 3, 2011, and although Mr. </w:t>
      </w:r>
      <w:proofErr w:type="spellStart"/>
      <w:r>
        <w:rPr>
          <w:spacing w:val="-2"/>
          <w:sz w:val="26"/>
          <w:szCs w:val="26"/>
        </w:rPr>
        <w:t>Eberly</w:t>
      </w:r>
      <w:proofErr w:type="spellEnd"/>
      <w:r>
        <w:rPr>
          <w:spacing w:val="-2"/>
          <w:sz w:val="26"/>
          <w:szCs w:val="26"/>
        </w:rPr>
        <w:t xml:space="preserve"> was told by multiple CSRs prior to being connected to a supervisor that it appeared he "should </w:t>
      </w:r>
      <w:r>
        <w:rPr>
          <w:sz w:val="26"/>
          <w:szCs w:val="26"/>
        </w:rPr>
        <w:t>not have been terminated" or that there was "a possible error,"</w:t>
      </w:r>
    </w:p>
    <w:p w:rsidR="00656D16" w:rsidRDefault="00656D16">
      <w:pPr>
        <w:spacing w:before="180" w:line="529" w:lineRule="exact"/>
        <w:ind w:left="2160"/>
        <w:rPr>
          <w:sz w:val="26"/>
          <w:szCs w:val="26"/>
        </w:rPr>
      </w:pPr>
      <w:r>
        <w:rPr>
          <w:sz w:val="26"/>
          <w:szCs w:val="26"/>
        </w:rPr>
        <w:t xml:space="preserve">Mr. </w:t>
      </w:r>
      <w:proofErr w:type="spellStart"/>
      <w:r>
        <w:rPr>
          <w:sz w:val="26"/>
          <w:szCs w:val="26"/>
        </w:rPr>
        <w:t>Eberly's</w:t>
      </w:r>
      <w:proofErr w:type="spellEnd"/>
      <w:r>
        <w:rPr>
          <w:sz w:val="26"/>
          <w:szCs w:val="26"/>
        </w:rPr>
        <w:t xml:space="preserve"> contention was never labeled by any PPL CSR or </w:t>
      </w:r>
      <w:r>
        <w:rPr>
          <w:spacing w:val="2"/>
          <w:sz w:val="26"/>
          <w:szCs w:val="26"/>
        </w:rPr>
        <w:t xml:space="preserve">supervisor as a "dispute." The Company failed to fully investigate </w:t>
      </w:r>
      <w:r>
        <w:rPr>
          <w:sz w:val="26"/>
          <w:szCs w:val="26"/>
        </w:rPr>
        <w:t xml:space="preserve">the customer's dispute or initiate utility company dispute procedures. </w:t>
      </w:r>
      <w:proofErr w:type="gramStart"/>
      <w:r>
        <w:rPr>
          <w:spacing w:val="2"/>
          <w:sz w:val="26"/>
          <w:szCs w:val="26"/>
        </w:rPr>
        <w:t xml:space="preserve">If proven, this would have violated 52 </w:t>
      </w:r>
      <w:proofErr w:type="spellStart"/>
      <w:r>
        <w:rPr>
          <w:spacing w:val="2"/>
          <w:sz w:val="26"/>
          <w:szCs w:val="26"/>
        </w:rPr>
        <w:t>Pa.Code</w:t>
      </w:r>
      <w:proofErr w:type="spellEnd"/>
      <w:r>
        <w:rPr>
          <w:spacing w:val="2"/>
          <w:sz w:val="26"/>
          <w:szCs w:val="26"/>
        </w:rPr>
        <w:t xml:space="preserve"> §§ 56.141, 56.151 </w:t>
      </w:r>
      <w:r>
        <w:rPr>
          <w:sz w:val="26"/>
          <w:szCs w:val="26"/>
        </w:rPr>
        <w:t>and 56.152.</w:t>
      </w:r>
      <w:proofErr w:type="gramEnd"/>
    </w:p>
    <w:p w:rsidR="00656D16" w:rsidRDefault="00656D16">
      <w:pPr>
        <w:tabs>
          <w:tab w:val="right" w:pos="9187"/>
        </w:tabs>
        <w:spacing w:before="252" w:line="322" w:lineRule="exact"/>
        <w:ind w:left="1440"/>
        <w:rPr>
          <w:spacing w:val="-1"/>
          <w:sz w:val="26"/>
          <w:szCs w:val="26"/>
        </w:rPr>
      </w:pPr>
      <w:r>
        <w:rPr>
          <w:spacing w:val="-66"/>
          <w:sz w:val="26"/>
          <w:szCs w:val="26"/>
        </w:rPr>
        <w:t>e.</w:t>
      </w:r>
      <w:r>
        <w:rPr>
          <w:spacing w:val="-66"/>
          <w:sz w:val="26"/>
          <w:szCs w:val="26"/>
        </w:rPr>
        <w:tab/>
      </w:r>
      <w:r>
        <w:rPr>
          <w:spacing w:val="-1"/>
          <w:sz w:val="26"/>
          <w:szCs w:val="26"/>
        </w:rPr>
        <w:t xml:space="preserve">On May 20, 2011, a PPL CSR communicated to Mr. </w:t>
      </w:r>
      <w:proofErr w:type="spellStart"/>
      <w:r>
        <w:rPr>
          <w:spacing w:val="-1"/>
          <w:sz w:val="26"/>
          <w:szCs w:val="26"/>
        </w:rPr>
        <w:t>Eberly</w:t>
      </w:r>
      <w:proofErr w:type="spellEnd"/>
      <w:r>
        <w:rPr>
          <w:spacing w:val="-1"/>
          <w:sz w:val="26"/>
          <w:szCs w:val="26"/>
        </w:rPr>
        <w:t xml:space="preserve"> that his</w:t>
      </w:r>
    </w:p>
    <w:p w:rsidR="00656D16" w:rsidRDefault="00656D16">
      <w:pPr>
        <w:spacing w:before="216" w:line="298" w:lineRule="exact"/>
        <w:ind w:left="2160"/>
        <w:rPr>
          <w:spacing w:val="-1"/>
          <w:sz w:val="26"/>
          <w:szCs w:val="26"/>
        </w:rPr>
      </w:pPr>
      <w:proofErr w:type="gramStart"/>
      <w:r>
        <w:rPr>
          <w:spacing w:val="-1"/>
          <w:sz w:val="26"/>
          <w:szCs w:val="26"/>
        </w:rPr>
        <w:t>electric</w:t>
      </w:r>
      <w:proofErr w:type="gramEnd"/>
      <w:r>
        <w:rPr>
          <w:spacing w:val="-1"/>
          <w:sz w:val="26"/>
          <w:szCs w:val="26"/>
        </w:rPr>
        <w:t xml:space="preserve"> service would not be terminated until June 3, 2011.</w:t>
      </w:r>
    </w:p>
    <w:p w:rsidR="00656D16" w:rsidRDefault="00656D16">
      <w:pPr>
        <w:spacing w:before="216" w:line="548" w:lineRule="exact"/>
        <w:ind w:left="2160" w:right="72"/>
        <w:rPr>
          <w:sz w:val="26"/>
          <w:szCs w:val="26"/>
        </w:rPr>
      </w:pPr>
      <w:r>
        <w:rPr>
          <w:spacing w:val="-5"/>
          <w:sz w:val="26"/>
          <w:szCs w:val="26"/>
        </w:rPr>
        <w:t xml:space="preserve">Mr. </w:t>
      </w:r>
      <w:proofErr w:type="spellStart"/>
      <w:r>
        <w:rPr>
          <w:spacing w:val="-5"/>
          <w:sz w:val="26"/>
          <w:szCs w:val="26"/>
        </w:rPr>
        <w:t>Eberly</w:t>
      </w:r>
      <w:proofErr w:type="spellEnd"/>
      <w:r>
        <w:rPr>
          <w:spacing w:val="-5"/>
          <w:sz w:val="26"/>
          <w:szCs w:val="26"/>
        </w:rPr>
        <w:t xml:space="preserve"> relied on this erroneous information and may have taken </w:t>
      </w:r>
      <w:r>
        <w:rPr>
          <w:spacing w:val="-3"/>
          <w:sz w:val="26"/>
          <w:szCs w:val="26"/>
        </w:rPr>
        <w:t xml:space="preserve">different action had he known that his electric service was going to </w:t>
      </w:r>
      <w:r>
        <w:rPr>
          <w:sz w:val="26"/>
          <w:szCs w:val="26"/>
        </w:rPr>
        <w:t xml:space="preserve">actually be terminated on May 24, 2011. The Company failed to </w:t>
      </w:r>
      <w:r>
        <w:rPr>
          <w:spacing w:val="-3"/>
          <w:sz w:val="26"/>
          <w:szCs w:val="26"/>
        </w:rPr>
        <w:t xml:space="preserve">provide the customer with the information necessary for making an </w:t>
      </w:r>
      <w:r>
        <w:rPr>
          <w:spacing w:val="1"/>
          <w:sz w:val="26"/>
          <w:szCs w:val="26"/>
        </w:rPr>
        <w:t xml:space="preserve">informed decision. </w:t>
      </w:r>
      <w:proofErr w:type="gramStart"/>
      <w:r>
        <w:rPr>
          <w:spacing w:val="1"/>
          <w:sz w:val="26"/>
          <w:szCs w:val="26"/>
        </w:rPr>
        <w:t xml:space="preserve">If proven, this would have violated 52 </w:t>
      </w:r>
      <w:proofErr w:type="spellStart"/>
      <w:r>
        <w:rPr>
          <w:spacing w:val="1"/>
          <w:sz w:val="26"/>
          <w:szCs w:val="26"/>
        </w:rPr>
        <w:t>Pa.Code</w:t>
      </w:r>
      <w:proofErr w:type="spellEnd"/>
      <w:r>
        <w:rPr>
          <w:spacing w:val="1"/>
          <w:sz w:val="26"/>
          <w:szCs w:val="26"/>
        </w:rPr>
        <w:t xml:space="preserve"> </w:t>
      </w:r>
      <w:r>
        <w:rPr>
          <w:sz w:val="26"/>
          <w:szCs w:val="26"/>
        </w:rPr>
        <w:t xml:space="preserve">§§ 56.151(4) and 66 </w:t>
      </w:r>
      <w:proofErr w:type="spellStart"/>
      <w:r>
        <w:rPr>
          <w:sz w:val="26"/>
          <w:szCs w:val="26"/>
        </w:rPr>
        <w:t>Pa.C.S</w:t>
      </w:r>
      <w:proofErr w:type="spellEnd"/>
      <w:r>
        <w:rPr>
          <w:sz w:val="26"/>
          <w:szCs w:val="26"/>
        </w:rPr>
        <w:t>.</w:t>
      </w:r>
      <w:proofErr w:type="gramEnd"/>
      <w:r>
        <w:rPr>
          <w:sz w:val="26"/>
          <w:szCs w:val="26"/>
        </w:rPr>
        <w:t xml:space="preserve"> § 1501.</w:t>
      </w:r>
    </w:p>
    <w:p w:rsidR="00656D16" w:rsidRDefault="00656D16">
      <w:pPr>
        <w:tabs>
          <w:tab w:val="right" w:pos="9053"/>
        </w:tabs>
        <w:spacing w:before="216" w:line="327" w:lineRule="exact"/>
        <w:ind w:left="720"/>
        <w:rPr>
          <w:sz w:val="26"/>
          <w:szCs w:val="26"/>
        </w:rPr>
      </w:pPr>
      <w:r>
        <w:rPr>
          <w:sz w:val="26"/>
          <w:szCs w:val="26"/>
        </w:rPr>
        <w:t>5.</w:t>
      </w:r>
      <w:r>
        <w:rPr>
          <w:sz w:val="26"/>
          <w:szCs w:val="26"/>
        </w:rPr>
        <w:tab/>
        <w:t xml:space="preserve">In </w:t>
      </w:r>
      <w:proofErr w:type="spellStart"/>
      <w:r>
        <w:rPr>
          <w:i/>
          <w:iCs/>
          <w:sz w:val="26"/>
          <w:szCs w:val="26"/>
        </w:rPr>
        <w:t>Rosi</w:t>
      </w:r>
      <w:proofErr w:type="spellEnd"/>
      <w:r>
        <w:rPr>
          <w:i/>
          <w:iCs/>
          <w:sz w:val="26"/>
          <w:szCs w:val="26"/>
        </w:rPr>
        <w:t xml:space="preserve"> v. Bell Atlantic Pennsylvania Inc., et al., </w:t>
      </w:r>
      <w:r>
        <w:rPr>
          <w:sz w:val="26"/>
          <w:szCs w:val="26"/>
        </w:rPr>
        <w:t>94 PA PUC 103, Docket</w:t>
      </w:r>
    </w:p>
    <w:p w:rsidR="00656D16" w:rsidRDefault="00656D16">
      <w:pPr>
        <w:spacing w:before="216" w:line="547" w:lineRule="exact"/>
        <w:ind w:right="144"/>
        <w:rPr>
          <w:spacing w:val="1"/>
          <w:sz w:val="26"/>
          <w:szCs w:val="26"/>
        </w:rPr>
      </w:pPr>
      <w:r>
        <w:rPr>
          <w:sz w:val="26"/>
          <w:szCs w:val="26"/>
        </w:rPr>
        <w:t xml:space="preserve">No. C-00992409 (Order entered March 16, 2000), as set forth in </w:t>
      </w:r>
      <w:r>
        <w:rPr>
          <w:i/>
          <w:iCs/>
          <w:sz w:val="26"/>
          <w:szCs w:val="26"/>
        </w:rPr>
        <w:t xml:space="preserve">Pennsylvania Public </w:t>
      </w:r>
      <w:r>
        <w:rPr>
          <w:i/>
          <w:iCs/>
          <w:spacing w:val="-4"/>
          <w:sz w:val="26"/>
          <w:szCs w:val="26"/>
        </w:rPr>
        <w:t xml:space="preserve">Utility Commission v. NCIC Operator Services, </w:t>
      </w:r>
      <w:r>
        <w:rPr>
          <w:spacing w:val="-4"/>
          <w:sz w:val="26"/>
          <w:szCs w:val="26"/>
        </w:rPr>
        <w:t xml:space="preserve">Docket No. M-00001440 (December 20, </w:t>
      </w:r>
      <w:r>
        <w:rPr>
          <w:spacing w:val="3"/>
          <w:sz w:val="26"/>
          <w:szCs w:val="26"/>
        </w:rPr>
        <w:t xml:space="preserve">2000), the Commission adopted and utilized standards for determining whether a </w:t>
      </w:r>
      <w:r>
        <w:rPr>
          <w:spacing w:val="-1"/>
          <w:sz w:val="26"/>
          <w:szCs w:val="26"/>
        </w:rPr>
        <w:t xml:space="preserve">particular enforcement outcome is in the public interest. The standards set forth in </w:t>
      </w:r>
      <w:proofErr w:type="spellStart"/>
      <w:r>
        <w:rPr>
          <w:i/>
          <w:iCs/>
          <w:spacing w:val="-1"/>
          <w:sz w:val="26"/>
          <w:szCs w:val="26"/>
        </w:rPr>
        <w:t>Rosi</w:t>
      </w:r>
      <w:proofErr w:type="spellEnd"/>
      <w:r>
        <w:rPr>
          <w:i/>
          <w:iCs/>
          <w:spacing w:val="-1"/>
          <w:sz w:val="26"/>
          <w:szCs w:val="26"/>
        </w:rPr>
        <w:t xml:space="preserve"> </w:t>
      </w:r>
      <w:r>
        <w:rPr>
          <w:spacing w:val="1"/>
          <w:sz w:val="26"/>
          <w:szCs w:val="26"/>
        </w:rPr>
        <w:t xml:space="preserve">were reviewed by </w:t>
      </w:r>
      <w:proofErr w:type="spellStart"/>
      <w:r>
        <w:rPr>
          <w:spacing w:val="1"/>
          <w:w w:val="95"/>
          <w:sz w:val="27"/>
          <w:szCs w:val="27"/>
        </w:rPr>
        <w:t>Prosecutory</w:t>
      </w:r>
      <w:proofErr w:type="spellEnd"/>
      <w:r>
        <w:rPr>
          <w:spacing w:val="1"/>
          <w:w w:val="95"/>
          <w:sz w:val="27"/>
          <w:szCs w:val="27"/>
        </w:rPr>
        <w:t xml:space="preserve"> Staff. </w:t>
      </w:r>
      <w:proofErr w:type="spellStart"/>
      <w:r>
        <w:rPr>
          <w:spacing w:val="1"/>
          <w:sz w:val="26"/>
          <w:szCs w:val="26"/>
        </w:rPr>
        <w:t>Prosecutory</w:t>
      </w:r>
      <w:proofErr w:type="spellEnd"/>
      <w:r>
        <w:rPr>
          <w:spacing w:val="1"/>
          <w:sz w:val="26"/>
          <w:szCs w:val="26"/>
        </w:rPr>
        <w:t xml:space="preserve"> Staff submits that this Settlement</w:t>
      </w:r>
    </w:p>
    <w:p w:rsidR="00656D16" w:rsidRDefault="00656D16">
      <w:pPr>
        <w:autoSpaceDE w:val="0"/>
        <w:autoSpaceDN w:val="0"/>
        <w:adjustRightInd w:val="0"/>
        <w:sectPr w:rsidR="00656D16">
          <w:footerReference w:type="even" r:id="rId82"/>
          <w:footerReference w:type="default" r:id="rId83"/>
          <w:pgSz w:w="12240" w:h="15840"/>
          <w:pgMar w:top="1531" w:right="1383" w:bottom="495" w:left="1441" w:header="720" w:footer="599" w:gutter="0"/>
          <w:cols w:space="720"/>
          <w:noEndnote/>
        </w:sectPr>
      </w:pPr>
    </w:p>
    <w:p w:rsidR="00656D16" w:rsidRDefault="00656D16">
      <w:pPr>
        <w:spacing w:line="458" w:lineRule="exact"/>
        <w:ind w:right="360"/>
        <w:rPr>
          <w:sz w:val="26"/>
          <w:szCs w:val="26"/>
        </w:rPr>
      </w:pPr>
      <w:r>
        <w:rPr>
          <w:spacing w:val="-3"/>
          <w:sz w:val="26"/>
          <w:szCs w:val="26"/>
        </w:rPr>
        <w:lastRenderedPageBreak/>
        <w:t xml:space="preserve">Agreement does not violate the requirements for settlements found in </w:t>
      </w:r>
      <w:proofErr w:type="spellStart"/>
      <w:r>
        <w:rPr>
          <w:i/>
          <w:iCs/>
          <w:spacing w:val="-3"/>
          <w:sz w:val="26"/>
          <w:szCs w:val="26"/>
        </w:rPr>
        <w:t>Rosi</w:t>
      </w:r>
      <w:proofErr w:type="spellEnd"/>
      <w:r>
        <w:rPr>
          <w:i/>
          <w:iCs/>
          <w:spacing w:val="-3"/>
          <w:sz w:val="26"/>
          <w:szCs w:val="26"/>
        </w:rPr>
        <w:t xml:space="preserve"> </w:t>
      </w:r>
      <w:r>
        <w:rPr>
          <w:spacing w:val="-3"/>
          <w:sz w:val="26"/>
          <w:szCs w:val="26"/>
        </w:rPr>
        <w:t xml:space="preserve">and that the </w:t>
      </w:r>
      <w:r>
        <w:rPr>
          <w:sz w:val="26"/>
          <w:szCs w:val="26"/>
        </w:rPr>
        <w:t>terms of this particular Settlement Agreement are in the public interest.</w:t>
      </w:r>
    </w:p>
    <w:p w:rsidR="00656D16" w:rsidRDefault="00656D16" w:rsidP="00656D16">
      <w:pPr>
        <w:widowControl w:val="0"/>
        <w:numPr>
          <w:ilvl w:val="0"/>
          <w:numId w:val="27"/>
        </w:numPr>
        <w:tabs>
          <w:tab w:val="clear" w:pos="720"/>
          <w:tab w:val="num" w:pos="1512"/>
        </w:tabs>
        <w:kinsoku w:val="0"/>
        <w:spacing w:before="180" w:line="568" w:lineRule="exact"/>
        <w:rPr>
          <w:spacing w:val="-1"/>
          <w:sz w:val="26"/>
          <w:szCs w:val="26"/>
        </w:rPr>
      </w:pPr>
      <w:proofErr w:type="spellStart"/>
      <w:r>
        <w:rPr>
          <w:spacing w:val="-1"/>
          <w:sz w:val="26"/>
          <w:szCs w:val="26"/>
        </w:rPr>
        <w:t>Prosecutory</w:t>
      </w:r>
      <w:proofErr w:type="spellEnd"/>
      <w:r>
        <w:rPr>
          <w:spacing w:val="-1"/>
          <w:sz w:val="26"/>
          <w:szCs w:val="26"/>
        </w:rPr>
        <w:t xml:space="preserve"> Staff further asserts that approval of this Settlement Agreement </w:t>
      </w:r>
      <w:r>
        <w:rPr>
          <w:spacing w:val="4"/>
          <w:sz w:val="26"/>
          <w:szCs w:val="26"/>
        </w:rPr>
        <w:t xml:space="preserve">is consistent with the Commission's Policy Statement, </w:t>
      </w:r>
      <w:r>
        <w:rPr>
          <w:i/>
          <w:iCs/>
          <w:spacing w:val="4"/>
          <w:sz w:val="26"/>
          <w:szCs w:val="26"/>
        </w:rPr>
        <w:t xml:space="preserve">Factors and standards for </w:t>
      </w:r>
      <w:r>
        <w:rPr>
          <w:i/>
          <w:iCs/>
          <w:spacing w:val="3"/>
          <w:sz w:val="26"/>
          <w:szCs w:val="26"/>
        </w:rPr>
        <w:t xml:space="preserve">evaluating litigated and settled proceedings involving violations of the Public Utility Code and Commission regulations — statement of policy, </w:t>
      </w:r>
      <w:r>
        <w:rPr>
          <w:spacing w:val="3"/>
          <w:sz w:val="26"/>
          <w:szCs w:val="26"/>
        </w:rPr>
        <w:t xml:space="preserve">at 52 Pa. Code § 69.1201 </w:t>
      </w:r>
      <w:r>
        <w:rPr>
          <w:spacing w:val="-1"/>
          <w:sz w:val="26"/>
          <w:szCs w:val="26"/>
        </w:rPr>
        <w:t xml:space="preserve">("Policy Statement"). Under the </w:t>
      </w:r>
      <w:proofErr w:type="spellStart"/>
      <w:r>
        <w:rPr>
          <w:spacing w:val="-1"/>
          <w:sz w:val="26"/>
          <w:szCs w:val="26"/>
        </w:rPr>
        <w:t>POlicy</w:t>
      </w:r>
      <w:proofErr w:type="spellEnd"/>
      <w:r>
        <w:rPr>
          <w:spacing w:val="-1"/>
          <w:sz w:val="26"/>
          <w:szCs w:val="26"/>
        </w:rPr>
        <w:t xml:space="preserve"> Statement, while many of the </w:t>
      </w:r>
      <w:proofErr w:type="spellStart"/>
      <w:r>
        <w:rPr>
          <w:i/>
          <w:iCs/>
          <w:spacing w:val="-1"/>
          <w:sz w:val="26"/>
          <w:szCs w:val="26"/>
        </w:rPr>
        <w:t>Rosi</w:t>
      </w:r>
      <w:proofErr w:type="spellEnd"/>
      <w:r>
        <w:rPr>
          <w:i/>
          <w:iCs/>
          <w:spacing w:val="-1"/>
          <w:sz w:val="26"/>
          <w:szCs w:val="26"/>
        </w:rPr>
        <w:t xml:space="preserve"> </w:t>
      </w:r>
      <w:r>
        <w:rPr>
          <w:spacing w:val="-1"/>
          <w:sz w:val="26"/>
          <w:szCs w:val="26"/>
        </w:rPr>
        <w:t xml:space="preserve">standards may </w:t>
      </w:r>
      <w:r>
        <w:rPr>
          <w:sz w:val="26"/>
          <w:szCs w:val="26"/>
        </w:rPr>
        <w:t xml:space="preserve">still be applied, the Commission specifically recognized that in settled cases the parties </w:t>
      </w:r>
      <w:r>
        <w:rPr>
          <w:spacing w:val="2"/>
          <w:sz w:val="26"/>
          <w:szCs w:val="26"/>
        </w:rPr>
        <w:t xml:space="preserve">"will be afforded flexibility in reaching amicable resolutions to complaints and other </w:t>
      </w:r>
      <w:r>
        <w:rPr>
          <w:spacing w:val="3"/>
          <w:sz w:val="26"/>
          <w:szCs w:val="26"/>
        </w:rPr>
        <w:t xml:space="preserve">matters so long as the settlement is in the public interest." 52 Pa. Code § 69.1201(b). </w:t>
      </w:r>
      <w:r>
        <w:rPr>
          <w:sz w:val="26"/>
          <w:szCs w:val="26"/>
        </w:rPr>
        <w:t xml:space="preserve">The Commission's Policy Statement provides for ten (10) factors and standards to be </w:t>
      </w:r>
      <w:r>
        <w:rPr>
          <w:spacing w:val="1"/>
          <w:sz w:val="26"/>
          <w:szCs w:val="26"/>
        </w:rPr>
        <w:t xml:space="preserve">considered by the Commission. The application of these standards and support for the </w:t>
      </w:r>
      <w:r>
        <w:rPr>
          <w:spacing w:val="-1"/>
          <w:sz w:val="26"/>
          <w:szCs w:val="26"/>
        </w:rPr>
        <w:t>instant settlement are set forth below.</w:t>
      </w:r>
    </w:p>
    <w:p w:rsidR="00656D16" w:rsidRDefault="00656D16" w:rsidP="00656D16">
      <w:pPr>
        <w:widowControl w:val="0"/>
        <w:numPr>
          <w:ilvl w:val="0"/>
          <w:numId w:val="27"/>
        </w:numPr>
        <w:tabs>
          <w:tab w:val="clear" w:pos="720"/>
          <w:tab w:val="num" w:pos="1512"/>
        </w:tabs>
        <w:kinsoku w:val="0"/>
        <w:spacing w:before="252" w:line="569" w:lineRule="exact"/>
        <w:ind w:right="72"/>
        <w:rPr>
          <w:spacing w:val="-1"/>
          <w:sz w:val="26"/>
          <w:szCs w:val="26"/>
        </w:rPr>
      </w:pPr>
      <w:r>
        <w:rPr>
          <w:spacing w:val="-3"/>
          <w:sz w:val="26"/>
          <w:szCs w:val="26"/>
        </w:rPr>
        <w:t xml:space="preserve">The first standard addresses whether the conduct at issue was of a serious </w:t>
      </w:r>
      <w:r>
        <w:rPr>
          <w:spacing w:val="-2"/>
          <w:sz w:val="26"/>
          <w:szCs w:val="26"/>
        </w:rPr>
        <w:t>nature. 52 Pa. Code § 69.1.201(c</w:t>
      </w:r>
      <w:proofErr w:type="gramStart"/>
      <w:r>
        <w:rPr>
          <w:spacing w:val="-2"/>
          <w:sz w:val="26"/>
          <w:szCs w:val="26"/>
        </w:rPr>
        <w:t>)(</w:t>
      </w:r>
      <w:proofErr w:type="gramEnd"/>
      <w:r>
        <w:rPr>
          <w:spacing w:val="-2"/>
          <w:sz w:val="26"/>
          <w:szCs w:val="26"/>
        </w:rPr>
        <w:t xml:space="preserve">1). While the conduct here does not appear to involve </w:t>
      </w:r>
      <w:r>
        <w:rPr>
          <w:sz w:val="26"/>
          <w:szCs w:val="26"/>
        </w:rPr>
        <w:t xml:space="preserve">willful fraud or misrepresentation, the Commission deems any termination of essential utility service to be a serious concern. The failure of the CSRs to recognize and address the crux of the customer's complaint that his service was terminated prior to the date that he had been told it would be terminated for non-payment, and the Company's election to not recognize the customer's calls to complain as a legitimate dispute, which should have </w:t>
      </w:r>
      <w:r>
        <w:rPr>
          <w:spacing w:val="1"/>
          <w:sz w:val="26"/>
          <w:szCs w:val="26"/>
        </w:rPr>
        <w:t xml:space="preserve">at least temporarily postponed termination of the customer's electric service, departed </w:t>
      </w:r>
      <w:r>
        <w:rPr>
          <w:spacing w:val="-1"/>
          <w:sz w:val="26"/>
          <w:szCs w:val="26"/>
        </w:rPr>
        <w:t>from the Company's duty to furnish and maintain adequate, efficient, safe and reasonable</w:t>
      </w:r>
    </w:p>
    <w:p w:rsidR="00656D16" w:rsidRDefault="00656D16">
      <w:pPr>
        <w:autoSpaceDE w:val="0"/>
        <w:autoSpaceDN w:val="0"/>
        <w:adjustRightInd w:val="0"/>
        <w:sectPr w:rsidR="00656D16">
          <w:footerReference w:type="even" r:id="rId84"/>
          <w:footerReference w:type="default" r:id="rId85"/>
          <w:pgSz w:w="12240" w:h="15840"/>
          <w:pgMar w:top="1531" w:right="1396" w:bottom="485" w:left="1428" w:header="720" w:footer="599" w:gutter="0"/>
          <w:cols w:space="720"/>
          <w:noEndnote/>
        </w:sectPr>
      </w:pPr>
    </w:p>
    <w:p w:rsidR="00656D16" w:rsidRDefault="00656D16">
      <w:pPr>
        <w:spacing w:line="480" w:lineRule="auto"/>
        <w:rPr>
          <w:spacing w:val="-1"/>
          <w:sz w:val="26"/>
          <w:szCs w:val="26"/>
        </w:rPr>
      </w:pPr>
      <w:proofErr w:type="gramStart"/>
      <w:r>
        <w:rPr>
          <w:spacing w:val="1"/>
          <w:sz w:val="26"/>
          <w:szCs w:val="26"/>
        </w:rPr>
        <w:lastRenderedPageBreak/>
        <w:t>service</w:t>
      </w:r>
      <w:proofErr w:type="gramEnd"/>
      <w:r>
        <w:rPr>
          <w:spacing w:val="1"/>
          <w:sz w:val="26"/>
          <w:szCs w:val="26"/>
        </w:rPr>
        <w:t xml:space="preserve">. However, </w:t>
      </w:r>
      <w:proofErr w:type="spellStart"/>
      <w:r>
        <w:rPr>
          <w:spacing w:val="1"/>
          <w:sz w:val="26"/>
          <w:szCs w:val="26"/>
        </w:rPr>
        <w:t>Prosecutory</w:t>
      </w:r>
      <w:proofErr w:type="spellEnd"/>
      <w:r>
        <w:rPr>
          <w:spacing w:val="1"/>
          <w:sz w:val="26"/>
          <w:szCs w:val="26"/>
        </w:rPr>
        <w:t xml:space="preserve"> Staff acknowledges that this customer did have a history </w:t>
      </w:r>
      <w:r>
        <w:rPr>
          <w:spacing w:val="-2"/>
          <w:sz w:val="26"/>
          <w:szCs w:val="26"/>
        </w:rPr>
        <w:t xml:space="preserve">of non-payment and engaged in other acts such as reactivating electric service from the </w:t>
      </w:r>
      <w:r>
        <w:rPr>
          <w:spacing w:val="4"/>
          <w:sz w:val="26"/>
          <w:szCs w:val="26"/>
        </w:rPr>
        <w:t xml:space="preserve">Company's facilities by unauthorized means after PPL's termination of the service, </w:t>
      </w:r>
      <w:r>
        <w:rPr>
          <w:sz w:val="26"/>
          <w:szCs w:val="26"/>
        </w:rPr>
        <w:t xml:space="preserve">which, the Company would argue, ultimately justifies termination action. Thus, the basis of the complaint and the focus of litigation had this matter proceeded to an evidentiary </w:t>
      </w:r>
      <w:r>
        <w:rPr>
          <w:spacing w:val="2"/>
          <w:sz w:val="26"/>
          <w:szCs w:val="26"/>
        </w:rPr>
        <w:t xml:space="preserve">hearing, would not be that the customer's service should not have been terminated, but </w:t>
      </w:r>
      <w:r>
        <w:rPr>
          <w:spacing w:val="-1"/>
          <w:sz w:val="26"/>
          <w:szCs w:val="26"/>
        </w:rPr>
        <w:t>only that the service was terminated prematurely.</w:t>
      </w:r>
    </w:p>
    <w:p w:rsidR="00656D16" w:rsidRDefault="00656D16" w:rsidP="00656D16">
      <w:pPr>
        <w:widowControl w:val="0"/>
        <w:numPr>
          <w:ilvl w:val="0"/>
          <w:numId w:val="28"/>
        </w:numPr>
        <w:tabs>
          <w:tab w:val="clear" w:pos="720"/>
          <w:tab w:val="num" w:pos="1512"/>
        </w:tabs>
        <w:kinsoku w:val="0"/>
        <w:spacing w:before="180" w:line="480" w:lineRule="auto"/>
        <w:ind w:right="216"/>
        <w:rPr>
          <w:sz w:val="26"/>
          <w:szCs w:val="26"/>
        </w:rPr>
      </w:pPr>
      <w:r>
        <w:rPr>
          <w:spacing w:val="-5"/>
          <w:sz w:val="26"/>
          <w:szCs w:val="26"/>
        </w:rPr>
        <w:t xml:space="preserve">The second standard addresses whether the resulting consequences of the </w:t>
      </w:r>
      <w:r>
        <w:rPr>
          <w:sz w:val="26"/>
          <w:szCs w:val="26"/>
        </w:rPr>
        <w:t>conduct in question were of a serious nature. 52 Pa. Code § 69.120I (c</w:t>
      </w:r>
      <w:proofErr w:type="gramStart"/>
      <w:r>
        <w:rPr>
          <w:sz w:val="26"/>
          <w:szCs w:val="26"/>
        </w:rPr>
        <w:t>)(</w:t>
      </w:r>
      <w:proofErr w:type="gramEnd"/>
      <w:r>
        <w:rPr>
          <w:sz w:val="26"/>
          <w:szCs w:val="26"/>
        </w:rPr>
        <w:t xml:space="preserve">2). The </w:t>
      </w:r>
      <w:r>
        <w:rPr>
          <w:spacing w:val="3"/>
          <w:sz w:val="26"/>
          <w:szCs w:val="26"/>
        </w:rPr>
        <w:t xml:space="preserve">Commission deems the ultimate termination of electric service to this residential </w:t>
      </w:r>
      <w:r>
        <w:rPr>
          <w:spacing w:val="4"/>
          <w:sz w:val="26"/>
          <w:szCs w:val="26"/>
        </w:rPr>
        <w:t xml:space="preserve">customer to be a serious event, especially given the Company's action to tell the </w:t>
      </w:r>
      <w:r>
        <w:rPr>
          <w:spacing w:val="-2"/>
          <w:sz w:val="26"/>
          <w:szCs w:val="26"/>
        </w:rPr>
        <w:t xml:space="preserve">customer that termination would occur on June 3, 2011, but then disconnecting service </w:t>
      </w:r>
      <w:r>
        <w:rPr>
          <w:sz w:val="26"/>
          <w:szCs w:val="26"/>
        </w:rPr>
        <w:t xml:space="preserve">much earlier than the customer expected, on May 24, 2011. However, it is true that the </w:t>
      </w:r>
      <w:r>
        <w:rPr>
          <w:spacing w:val="3"/>
          <w:sz w:val="26"/>
          <w:szCs w:val="26"/>
        </w:rPr>
        <w:t xml:space="preserve">act of termination, in and of itself, was warranted due to the amount owed by the </w:t>
      </w:r>
      <w:r>
        <w:rPr>
          <w:spacing w:val="-2"/>
          <w:sz w:val="26"/>
          <w:szCs w:val="26"/>
        </w:rPr>
        <w:t xml:space="preserve">customer and his failure to follow through with providing a medical certificate to the </w:t>
      </w:r>
      <w:r>
        <w:rPr>
          <w:spacing w:val="-5"/>
          <w:sz w:val="26"/>
          <w:szCs w:val="26"/>
        </w:rPr>
        <w:t xml:space="preserve">Company and, but for what </w:t>
      </w:r>
      <w:proofErr w:type="spellStart"/>
      <w:r>
        <w:rPr>
          <w:spacing w:val="-5"/>
          <w:sz w:val="26"/>
          <w:szCs w:val="26"/>
        </w:rPr>
        <w:t>Prosecutory</w:t>
      </w:r>
      <w:proofErr w:type="spellEnd"/>
      <w:r>
        <w:rPr>
          <w:spacing w:val="-5"/>
          <w:sz w:val="26"/>
          <w:szCs w:val="26"/>
        </w:rPr>
        <w:t xml:space="preserve"> Staff deemed to be action which resulted in the </w:t>
      </w:r>
      <w:r>
        <w:rPr>
          <w:sz w:val="26"/>
          <w:szCs w:val="26"/>
        </w:rPr>
        <w:t>premature termination of the customer's service in this matter, the customer's service would likely have been legitimately terminated shortly thereafter.</w:t>
      </w:r>
    </w:p>
    <w:p w:rsidR="00656D16" w:rsidRDefault="00656D16" w:rsidP="00656D16">
      <w:pPr>
        <w:widowControl w:val="0"/>
        <w:numPr>
          <w:ilvl w:val="0"/>
          <w:numId w:val="28"/>
        </w:numPr>
        <w:tabs>
          <w:tab w:val="clear" w:pos="720"/>
          <w:tab w:val="num" w:pos="1512"/>
        </w:tabs>
        <w:kinsoku w:val="0"/>
        <w:spacing w:before="216" w:line="480" w:lineRule="auto"/>
        <w:ind w:right="288"/>
        <w:rPr>
          <w:spacing w:val="-1"/>
          <w:sz w:val="26"/>
          <w:szCs w:val="26"/>
        </w:rPr>
      </w:pPr>
      <w:r>
        <w:rPr>
          <w:spacing w:val="2"/>
          <w:sz w:val="26"/>
          <w:szCs w:val="26"/>
        </w:rPr>
        <w:t xml:space="preserve">The third standard addresses whether the conduct was intentional or </w:t>
      </w:r>
      <w:r>
        <w:rPr>
          <w:spacing w:val="-3"/>
          <w:sz w:val="26"/>
          <w:szCs w:val="26"/>
        </w:rPr>
        <w:t xml:space="preserve">unintentional. This standard is to be applied to litigated matters. Although there is no </w:t>
      </w:r>
      <w:r>
        <w:rPr>
          <w:spacing w:val="-1"/>
          <w:sz w:val="26"/>
          <w:szCs w:val="26"/>
        </w:rPr>
        <w:t>indication that the Company intentionally violated Company procedure or Commission</w:t>
      </w:r>
    </w:p>
    <w:p w:rsidR="00656D16" w:rsidRDefault="00656D16">
      <w:pPr>
        <w:autoSpaceDE w:val="0"/>
        <w:autoSpaceDN w:val="0"/>
        <w:adjustRightInd w:val="0"/>
        <w:sectPr w:rsidR="00656D16">
          <w:footerReference w:type="even" r:id="rId86"/>
          <w:footerReference w:type="default" r:id="rId87"/>
          <w:footerReference w:type="first" r:id="rId88"/>
          <w:pgSz w:w="12240" w:h="15840"/>
          <w:pgMar w:top="1525" w:right="1419" w:bottom="476" w:left="1405" w:header="720" w:footer="582" w:gutter="0"/>
          <w:cols w:space="720"/>
          <w:noEndnote/>
          <w:titlePg/>
        </w:sectPr>
      </w:pPr>
    </w:p>
    <w:p w:rsidR="00656D16" w:rsidRDefault="00656D16">
      <w:pPr>
        <w:spacing w:line="430" w:lineRule="exact"/>
        <w:ind w:right="432"/>
        <w:rPr>
          <w:sz w:val="26"/>
          <w:szCs w:val="26"/>
        </w:rPr>
      </w:pPr>
      <w:proofErr w:type="gramStart"/>
      <w:r>
        <w:rPr>
          <w:spacing w:val="-4"/>
          <w:sz w:val="26"/>
          <w:szCs w:val="26"/>
        </w:rPr>
        <w:lastRenderedPageBreak/>
        <w:t>regulations</w:t>
      </w:r>
      <w:proofErr w:type="gramEnd"/>
      <w:r>
        <w:rPr>
          <w:spacing w:val="-4"/>
          <w:sz w:val="26"/>
          <w:szCs w:val="26"/>
        </w:rPr>
        <w:t xml:space="preserve">, this matter is being resolved by settlement of the parties and, as such, this </w:t>
      </w:r>
      <w:r>
        <w:rPr>
          <w:sz w:val="26"/>
          <w:szCs w:val="26"/>
        </w:rPr>
        <w:t>standard is not relevant here.</w:t>
      </w:r>
    </w:p>
    <w:p w:rsidR="00656D16" w:rsidRDefault="00656D16" w:rsidP="00656D16">
      <w:pPr>
        <w:widowControl w:val="0"/>
        <w:numPr>
          <w:ilvl w:val="0"/>
          <w:numId w:val="29"/>
        </w:numPr>
        <w:tabs>
          <w:tab w:val="clear" w:pos="720"/>
          <w:tab w:val="num" w:pos="1512"/>
        </w:tabs>
        <w:kinsoku w:val="0"/>
        <w:spacing w:before="216" w:line="576" w:lineRule="exact"/>
        <w:rPr>
          <w:sz w:val="26"/>
          <w:szCs w:val="26"/>
        </w:rPr>
      </w:pPr>
      <w:r>
        <w:rPr>
          <w:spacing w:val="6"/>
          <w:sz w:val="26"/>
          <w:szCs w:val="26"/>
        </w:rPr>
        <w:t xml:space="preserve">The fourth standard addresses whether the Company made efforts to </w:t>
      </w:r>
      <w:r>
        <w:rPr>
          <w:spacing w:val="3"/>
          <w:sz w:val="26"/>
          <w:szCs w:val="26"/>
        </w:rPr>
        <w:t xml:space="preserve">modify internal practices and procedures to address the conduct at issue and prevent </w:t>
      </w:r>
      <w:r>
        <w:rPr>
          <w:spacing w:val="2"/>
          <w:sz w:val="26"/>
          <w:szCs w:val="26"/>
        </w:rPr>
        <w:t>similar conduct in the future. 52 Pa. Code § 69.1201(c</w:t>
      </w:r>
      <w:proofErr w:type="gramStart"/>
      <w:r>
        <w:rPr>
          <w:spacing w:val="2"/>
          <w:sz w:val="26"/>
          <w:szCs w:val="26"/>
        </w:rPr>
        <w:t>)(</w:t>
      </w:r>
      <w:proofErr w:type="gramEnd"/>
      <w:r>
        <w:rPr>
          <w:spacing w:val="2"/>
          <w:sz w:val="26"/>
          <w:szCs w:val="26"/>
        </w:rPr>
        <w:t xml:space="preserve">4). This has been addressed in </w:t>
      </w:r>
      <w:r>
        <w:rPr>
          <w:spacing w:val="-1"/>
          <w:sz w:val="26"/>
          <w:szCs w:val="26"/>
        </w:rPr>
        <w:t xml:space="preserve">the affirmative in the terms of the Settlement. The Company intends to deliver targeted training to its call center personnel, including its CSRs, to review its policy and procedure </w:t>
      </w:r>
      <w:r>
        <w:rPr>
          <w:spacing w:val="-4"/>
          <w:sz w:val="26"/>
          <w:szCs w:val="26"/>
        </w:rPr>
        <w:t xml:space="preserve">for customers with disputes, including identification of what qualifies as a dispute and the </w:t>
      </w:r>
      <w:r>
        <w:rPr>
          <w:spacing w:val="4"/>
          <w:sz w:val="26"/>
          <w:szCs w:val="26"/>
        </w:rPr>
        <w:t xml:space="preserve">handling of a customer dispute concerning the erroneous termination of service. In </w:t>
      </w:r>
      <w:r>
        <w:rPr>
          <w:spacing w:val="2"/>
          <w:sz w:val="26"/>
          <w:szCs w:val="26"/>
        </w:rPr>
        <w:t xml:space="preserve">addition, through its call monitoring efforts for compliance and customer satisfaction, </w:t>
      </w:r>
      <w:r>
        <w:rPr>
          <w:spacing w:val="5"/>
          <w:sz w:val="26"/>
          <w:szCs w:val="26"/>
        </w:rPr>
        <w:t xml:space="preserve">PPL has given additional attention to CSRs' responsibilities to assess customer </w:t>
      </w:r>
      <w:r>
        <w:rPr>
          <w:spacing w:val="4"/>
          <w:sz w:val="26"/>
          <w:szCs w:val="26"/>
        </w:rPr>
        <w:t xml:space="preserve">satisfaction and to identify disputes and prepares a call monitoring report based on </w:t>
      </w:r>
      <w:r>
        <w:rPr>
          <w:sz w:val="26"/>
          <w:szCs w:val="26"/>
        </w:rPr>
        <w:t xml:space="preserve">results that assess teams of CSRs that it shares with Customer Contact Center (CCC) </w:t>
      </w:r>
      <w:r>
        <w:rPr>
          <w:spacing w:val="3"/>
          <w:sz w:val="26"/>
          <w:szCs w:val="26"/>
        </w:rPr>
        <w:t xml:space="preserve">management. In addition to the above call monitoring initiatives, PPL has agreed to </w:t>
      </w:r>
      <w:r>
        <w:rPr>
          <w:spacing w:val="1"/>
          <w:sz w:val="26"/>
          <w:szCs w:val="26"/>
        </w:rPr>
        <w:t xml:space="preserve">conduct situational workshops with CCC supervisors and to host Commission staff on </w:t>
      </w:r>
      <w:r>
        <w:rPr>
          <w:sz w:val="26"/>
          <w:szCs w:val="26"/>
        </w:rPr>
        <w:t xml:space="preserve">dates and times of the Commission's choosing, for the purpose of directly monitoring </w:t>
      </w:r>
      <w:r>
        <w:rPr>
          <w:spacing w:val="-1"/>
          <w:sz w:val="26"/>
          <w:szCs w:val="26"/>
        </w:rPr>
        <w:t xml:space="preserve">incoming calls to PPL's call centers for compliance with the initiatives set forth in this </w:t>
      </w:r>
      <w:r>
        <w:rPr>
          <w:sz w:val="26"/>
          <w:szCs w:val="26"/>
        </w:rPr>
        <w:t>Settlement.</w:t>
      </w:r>
    </w:p>
    <w:p w:rsidR="00656D16" w:rsidRDefault="00656D16" w:rsidP="00656D16">
      <w:pPr>
        <w:widowControl w:val="0"/>
        <w:numPr>
          <w:ilvl w:val="0"/>
          <w:numId w:val="29"/>
        </w:numPr>
        <w:tabs>
          <w:tab w:val="clear" w:pos="720"/>
          <w:tab w:val="num" w:pos="1512"/>
        </w:tabs>
        <w:kinsoku w:val="0"/>
        <w:spacing w:before="252" w:line="534" w:lineRule="exact"/>
        <w:rPr>
          <w:sz w:val="26"/>
          <w:szCs w:val="26"/>
        </w:rPr>
      </w:pPr>
      <w:r>
        <w:rPr>
          <w:sz w:val="26"/>
          <w:szCs w:val="26"/>
        </w:rPr>
        <w:t xml:space="preserve">In the process of negotiating this Settlement Agreement, all of the other </w:t>
      </w:r>
      <w:r>
        <w:rPr>
          <w:spacing w:val="-1"/>
          <w:sz w:val="26"/>
          <w:szCs w:val="26"/>
        </w:rPr>
        <w:t xml:space="preserve">factors in the Policy Statement were considered. Specifically, </w:t>
      </w:r>
      <w:proofErr w:type="spellStart"/>
      <w:r>
        <w:rPr>
          <w:spacing w:val="-1"/>
          <w:sz w:val="26"/>
          <w:szCs w:val="26"/>
        </w:rPr>
        <w:t>Prosecutory</w:t>
      </w:r>
      <w:proofErr w:type="spellEnd"/>
      <w:r>
        <w:rPr>
          <w:spacing w:val="-1"/>
          <w:sz w:val="26"/>
          <w:szCs w:val="26"/>
        </w:rPr>
        <w:t xml:space="preserve"> Staff reviewed </w:t>
      </w:r>
      <w:r>
        <w:rPr>
          <w:spacing w:val="4"/>
          <w:sz w:val="26"/>
          <w:szCs w:val="26"/>
        </w:rPr>
        <w:t>the number of customers affected, t</w:t>
      </w:r>
      <w:r w:rsidR="006E4FF9">
        <w:rPr>
          <w:spacing w:val="4"/>
          <w:sz w:val="26"/>
          <w:szCs w:val="26"/>
        </w:rPr>
        <w:t>he compliance history of the Com</w:t>
      </w:r>
      <w:r>
        <w:rPr>
          <w:spacing w:val="4"/>
          <w:sz w:val="26"/>
          <w:szCs w:val="26"/>
        </w:rPr>
        <w:t xml:space="preserve">pany, the </w:t>
      </w:r>
      <w:r>
        <w:rPr>
          <w:sz w:val="26"/>
          <w:szCs w:val="26"/>
        </w:rPr>
        <w:t>Company's cooperation with the Commission, and the amount necessary not only to</w:t>
      </w:r>
    </w:p>
    <w:p w:rsidR="00656D16" w:rsidRDefault="00656D16">
      <w:pPr>
        <w:autoSpaceDE w:val="0"/>
        <w:autoSpaceDN w:val="0"/>
        <w:adjustRightInd w:val="0"/>
        <w:sectPr w:rsidR="00656D16">
          <w:footerReference w:type="even" r:id="rId89"/>
          <w:footerReference w:type="default" r:id="rId90"/>
          <w:pgSz w:w="12240" w:h="15840"/>
          <w:pgMar w:top="1559" w:right="1385" w:bottom="968" w:left="1439" w:header="720" w:footer="568" w:gutter="0"/>
          <w:cols w:space="720"/>
          <w:noEndnote/>
        </w:sectPr>
      </w:pPr>
    </w:p>
    <w:p w:rsidR="00656D16" w:rsidRDefault="00656D16">
      <w:pPr>
        <w:spacing w:line="480" w:lineRule="auto"/>
        <w:ind w:right="288"/>
        <w:jc w:val="both"/>
        <w:rPr>
          <w:sz w:val="26"/>
          <w:szCs w:val="26"/>
        </w:rPr>
      </w:pPr>
      <w:proofErr w:type="gramStart"/>
      <w:r>
        <w:rPr>
          <w:spacing w:val="-4"/>
          <w:sz w:val="26"/>
          <w:szCs w:val="26"/>
        </w:rPr>
        <w:lastRenderedPageBreak/>
        <w:t>deter</w:t>
      </w:r>
      <w:proofErr w:type="gramEnd"/>
      <w:r>
        <w:rPr>
          <w:spacing w:val="-4"/>
          <w:sz w:val="26"/>
          <w:szCs w:val="26"/>
        </w:rPr>
        <w:t xml:space="preserve"> future violations but to recognize possible violations in the past. This Settlement </w:t>
      </w:r>
      <w:r>
        <w:rPr>
          <w:spacing w:val="-2"/>
          <w:sz w:val="26"/>
          <w:szCs w:val="26"/>
        </w:rPr>
        <w:t xml:space="preserve">Agreement was amicably negotiated and recognizes PPL's good faith efforts to comply </w:t>
      </w:r>
      <w:r>
        <w:rPr>
          <w:sz w:val="26"/>
          <w:szCs w:val="26"/>
        </w:rPr>
        <w:t>with the regulations.</w:t>
      </w:r>
    </w:p>
    <w:p w:rsidR="00656D16" w:rsidRDefault="00656D16" w:rsidP="00656D16">
      <w:pPr>
        <w:widowControl w:val="0"/>
        <w:numPr>
          <w:ilvl w:val="0"/>
          <w:numId w:val="30"/>
        </w:numPr>
        <w:tabs>
          <w:tab w:val="clear" w:pos="720"/>
          <w:tab w:val="num" w:pos="1512"/>
        </w:tabs>
        <w:kinsoku w:val="0"/>
        <w:spacing w:before="180" w:line="480" w:lineRule="auto"/>
        <w:rPr>
          <w:spacing w:val="-1"/>
          <w:sz w:val="26"/>
          <w:szCs w:val="26"/>
        </w:rPr>
      </w:pPr>
      <w:proofErr w:type="spellStart"/>
      <w:r>
        <w:rPr>
          <w:spacing w:val="1"/>
          <w:sz w:val="26"/>
          <w:szCs w:val="26"/>
        </w:rPr>
        <w:t>Prosecutory</w:t>
      </w:r>
      <w:proofErr w:type="spellEnd"/>
      <w:r>
        <w:rPr>
          <w:spacing w:val="1"/>
          <w:sz w:val="26"/>
          <w:szCs w:val="26"/>
        </w:rPr>
        <w:t xml:space="preserve"> Staff submits that a settlement avoids the necessity for the </w:t>
      </w:r>
      <w:r>
        <w:rPr>
          <w:spacing w:val="-5"/>
          <w:sz w:val="26"/>
          <w:szCs w:val="26"/>
        </w:rPr>
        <w:t xml:space="preserve">prosecuting agency to prove elements of each violation. In return, the opposing party in a </w:t>
      </w:r>
      <w:r>
        <w:rPr>
          <w:sz w:val="26"/>
          <w:szCs w:val="26"/>
        </w:rPr>
        <w:t xml:space="preserve">settlement avoids the possibility of a greater fine or penalty. Both parties negotiate from their initial litigation positions. The fines and penalties in a litigated proceeding, such as </w:t>
      </w:r>
      <w:proofErr w:type="spellStart"/>
      <w:r>
        <w:rPr>
          <w:i/>
          <w:iCs/>
          <w:spacing w:val="2"/>
          <w:sz w:val="26"/>
          <w:szCs w:val="26"/>
        </w:rPr>
        <w:t>Rosi</w:t>
      </w:r>
      <w:proofErr w:type="spellEnd"/>
      <w:r>
        <w:rPr>
          <w:i/>
          <w:iCs/>
          <w:spacing w:val="2"/>
          <w:sz w:val="26"/>
          <w:szCs w:val="26"/>
        </w:rPr>
        <w:t xml:space="preserve">, </w:t>
      </w:r>
      <w:r>
        <w:rPr>
          <w:spacing w:val="2"/>
          <w:sz w:val="26"/>
          <w:szCs w:val="26"/>
        </w:rPr>
        <w:t xml:space="preserve">have always been different from those that result from a settlement. </w:t>
      </w:r>
      <w:proofErr w:type="spellStart"/>
      <w:r>
        <w:rPr>
          <w:spacing w:val="2"/>
          <w:sz w:val="26"/>
          <w:szCs w:val="26"/>
        </w:rPr>
        <w:t>Prosecutory</w:t>
      </w:r>
      <w:proofErr w:type="spellEnd"/>
      <w:r>
        <w:rPr>
          <w:spacing w:val="2"/>
          <w:sz w:val="26"/>
          <w:szCs w:val="26"/>
        </w:rPr>
        <w:t xml:space="preserve"> </w:t>
      </w:r>
      <w:r>
        <w:rPr>
          <w:spacing w:val="4"/>
          <w:sz w:val="26"/>
          <w:szCs w:val="26"/>
        </w:rPr>
        <w:t xml:space="preserve">Staff submits that this is the reason that </w:t>
      </w:r>
      <w:proofErr w:type="spellStart"/>
      <w:r>
        <w:rPr>
          <w:i/>
          <w:iCs/>
          <w:spacing w:val="4"/>
          <w:sz w:val="26"/>
          <w:szCs w:val="26"/>
        </w:rPr>
        <w:t>Rosi</w:t>
      </w:r>
      <w:proofErr w:type="spellEnd"/>
      <w:r>
        <w:rPr>
          <w:i/>
          <w:iCs/>
          <w:spacing w:val="4"/>
          <w:sz w:val="26"/>
          <w:szCs w:val="26"/>
        </w:rPr>
        <w:t xml:space="preserve"> </w:t>
      </w:r>
      <w:r>
        <w:rPr>
          <w:spacing w:val="4"/>
          <w:sz w:val="26"/>
          <w:szCs w:val="26"/>
        </w:rPr>
        <w:t xml:space="preserve">listed whether penalties arise from a </w:t>
      </w:r>
      <w:r>
        <w:rPr>
          <w:spacing w:val="-1"/>
          <w:sz w:val="26"/>
          <w:szCs w:val="26"/>
        </w:rPr>
        <w:t>settlement or a litigated proceeding as one of its tests.</w:t>
      </w:r>
    </w:p>
    <w:p w:rsidR="00656D16" w:rsidRPr="006E4FF9" w:rsidRDefault="00656D16" w:rsidP="006E4FF9">
      <w:pPr>
        <w:widowControl w:val="0"/>
        <w:numPr>
          <w:ilvl w:val="0"/>
          <w:numId w:val="30"/>
        </w:numPr>
        <w:tabs>
          <w:tab w:val="clear" w:pos="720"/>
          <w:tab w:val="num" w:pos="1512"/>
        </w:tabs>
        <w:kinsoku w:val="0"/>
        <w:spacing w:before="216" w:line="480" w:lineRule="auto"/>
        <w:rPr>
          <w:spacing w:val="-1"/>
          <w:sz w:val="26"/>
          <w:szCs w:val="26"/>
        </w:rPr>
        <w:sectPr w:rsidR="00656D16" w:rsidRPr="006E4FF9">
          <w:footerReference w:type="even" r:id="rId91"/>
          <w:footerReference w:type="default" r:id="rId92"/>
          <w:pgSz w:w="12240" w:h="15840"/>
          <w:pgMar w:top="1549" w:right="1388" w:bottom="458" w:left="1436" w:header="720" w:footer="578" w:gutter="0"/>
          <w:pgNumType w:start="12"/>
          <w:cols w:space="720"/>
          <w:noEndnote/>
        </w:sectPr>
      </w:pPr>
      <w:proofErr w:type="spellStart"/>
      <w:r>
        <w:rPr>
          <w:spacing w:val="-2"/>
          <w:sz w:val="26"/>
          <w:szCs w:val="26"/>
        </w:rPr>
        <w:t>Prosecutory</w:t>
      </w:r>
      <w:proofErr w:type="spellEnd"/>
      <w:r>
        <w:rPr>
          <w:spacing w:val="-2"/>
          <w:sz w:val="26"/>
          <w:szCs w:val="26"/>
        </w:rPr>
        <w:t xml:space="preserve"> Staff submits that the Settlement Agreement in this matter is in </w:t>
      </w:r>
      <w:r>
        <w:rPr>
          <w:spacing w:val="4"/>
          <w:sz w:val="26"/>
          <w:szCs w:val="26"/>
        </w:rPr>
        <w:t xml:space="preserve">the public interest because it effectively addresses the issues identified by the BCS, </w:t>
      </w:r>
      <w:r>
        <w:rPr>
          <w:spacing w:val="3"/>
          <w:sz w:val="26"/>
          <w:szCs w:val="26"/>
        </w:rPr>
        <w:t xml:space="preserve">avoids the time and expense of litigation which entails hearings, filings of briefs, </w:t>
      </w:r>
      <w:r>
        <w:rPr>
          <w:spacing w:val="1"/>
          <w:sz w:val="26"/>
          <w:szCs w:val="26"/>
        </w:rPr>
        <w:t xml:space="preserve">exceptions, reply exceptions, and possible appeals. The Company has also agreed to pay </w:t>
      </w:r>
      <w:r>
        <w:rPr>
          <w:spacing w:val="-2"/>
          <w:sz w:val="26"/>
          <w:szCs w:val="26"/>
        </w:rPr>
        <w:t xml:space="preserve">a fair and equitable civil settlement amount, make a contribution to its Operation HELP </w:t>
      </w:r>
      <w:r>
        <w:rPr>
          <w:sz w:val="26"/>
          <w:szCs w:val="26"/>
        </w:rPr>
        <w:t xml:space="preserve">hardship fund and to improve its customer call response procedures. In the opinion of </w:t>
      </w:r>
      <w:proofErr w:type="spellStart"/>
      <w:r>
        <w:rPr>
          <w:spacing w:val="-2"/>
          <w:sz w:val="26"/>
          <w:szCs w:val="26"/>
        </w:rPr>
        <w:t>Prosecutory</w:t>
      </w:r>
      <w:proofErr w:type="spellEnd"/>
      <w:r>
        <w:rPr>
          <w:spacing w:val="-2"/>
          <w:sz w:val="26"/>
          <w:szCs w:val="26"/>
        </w:rPr>
        <w:t xml:space="preserve"> Staff, the sum total achieved by this Settlement of the monetary amount to be paid by the Company and its contribution to Operation HELP is nearly equivalent to the </w:t>
      </w:r>
      <w:r>
        <w:rPr>
          <w:spacing w:val="1"/>
          <w:sz w:val="26"/>
          <w:szCs w:val="26"/>
        </w:rPr>
        <w:t xml:space="preserve">amount of any fine or penalty that could reasonably be sought and obtained through </w:t>
      </w:r>
      <w:r>
        <w:rPr>
          <w:spacing w:val="2"/>
          <w:sz w:val="26"/>
          <w:szCs w:val="26"/>
        </w:rPr>
        <w:t xml:space="preserve">litigation. Moreover the Settlement Agreement clearly meets the standards set forth in </w:t>
      </w:r>
      <w:r>
        <w:rPr>
          <w:spacing w:val="-1"/>
          <w:sz w:val="26"/>
          <w:szCs w:val="26"/>
        </w:rPr>
        <w:t>the Commission's Policy Sta</w:t>
      </w:r>
      <w:r w:rsidR="006E4FF9">
        <w:rPr>
          <w:spacing w:val="-1"/>
          <w:sz w:val="26"/>
          <w:szCs w:val="26"/>
        </w:rPr>
        <w:t>tement at 52 Pa. Code § 69.1201.</w:t>
      </w:r>
    </w:p>
    <w:p w:rsidR="00656D16" w:rsidRDefault="00656D16" w:rsidP="00656D16">
      <w:pPr>
        <w:widowControl w:val="0"/>
        <w:numPr>
          <w:ilvl w:val="0"/>
          <w:numId w:val="31"/>
        </w:numPr>
        <w:tabs>
          <w:tab w:val="clear" w:pos="720"/>
          <w:tab w:val="num" w:pos="1512"/>
        </w:tabs>
        <w:kinsoku w:val="0"/>
        <w:spacing w:line="480" w:lineRule="auto"/>
        <w:ind w:right="144"/>
        <w:rPr>
          <w:i/>
          <w:iCs/>
          <w:spacing w:val="-4"/>
          <w:sz w:val="26"/>
          <w:szCs w:val="26"/>
        </w:rPr>
      </w:pPr>
      <w:r>
        <w:rPr>
          <w:spacing w:val="10"/>
          <w:sz w:val="26"/>
          <w:szCs w:val="26"/>
        </w:rPr>
        <w:lastRenderedPageBreak/>
        <w:t xml:space="preserve">Commission Rules and Regulations encourage the settlement of </w:t>
      </w:r>
      <w:r>
        <w:rPr>
          <w:spacing w:val="2"/>
          <w:sz w:val="26"/>
          <w:szCs w:val="26"/>
        </w:rPr>
        <w:t xml:space="preserve">proceedings and, consequently, </w:t>
      </w:r>
      <w:proofErr w:type="spellStart"/>
      <w:r>
        <w:rPr>
          <w:spacing w:val="2"/>
          <w:sz w:val="26"/>
          <w:szCs w:val="26"/>
        </w:rPr>
        <w:t>Prosecutory</w:t>
      </w:r>
      <w:proofErr w:type="spellEnd"/>
      <w:r>
        <w:rPr>
          <w:spacing w:val="2"/>
          <w:sz w:val="26"/>
          <w:szCs w:val="26"/>
        </w:rPr>
        <w:t xml:space="preserve"> Staff and PPL convened frequent and </w:t>
      </w:r>
      <w:r>
        <w:rPr>
          <w:sz w:val="26"/>
          <w:szCs w:val="26"/>
        </w:rPr>
        <w:t xml:space="preserve">extensive conferences and discussions during the course of this proceeding. These discussions ultimately resulted in the foregoing Agreement and the Agreement is a full and final resolution of the Commission's investigation. </w:t>
      </w:r>
      <w:proofErr w:type="spellStart"/>
      <w:r>
        <w:rPr>
          <w:sz w:val="26"/>
          <w:szCs w:val="26"/>
        </w:rPr>
        <w:t>Prosecutory</w:t>
      </w:r>
      <w:proofErr w:type="spellEnd"/>
      <w:r>
        <w:rPr>
          <w:sz w:val="26"/>
          <w:szCs w:val="26"/>
        </w:rPr>
        <w:t xml:space="preserve"> Staff asserts that </w:t>
      </w:r>
      <w:r>
        <w:rPr>
          <w:spacing w:val="3"/>
          <w:sz w:val="26"/>
          <w:szCs w:val="26"/>
        </w:rPr>
        <w:t xml:space="preserve">approval of this Settlement is consistent with the Commission's Policy Statement at </w:t>
      </w:r>
      <w:r>
        <w:rPr>
          <w:sz w:val="26"/>
          <w:szCs w:val="26"/>
        </w:rPr>
        <w:t xml:space="preserve">52 </w:t>
      </w:r>
      <w:proofErr w:type="spellStart"/>
      <w:r>
        <w:rPr>
          <w:sz w:val="26"/>
          <w:szCs w:val="26"/>
        </w:rPr>
        <w:t>Pa.Code</w:t>
      </w:r>
      <w:proofErr w:type="spellEnd"/>
      <w:r>
        <w:rPr>
          <w:sz w:val="26"/>
          <w:szCs w:val="26"/>
        </w:rPr>
        <w:t xml:space="preserve"> § 69.1201, </w:t>
      </w:r>
      <w:r>
        <w:rPr>
          <w:i/>
          <w:iCs/>
          <w:sz w:val="26"/>
          <w:szCs w:val="26"/>
        </w:rPr>
        <w:t xml:space="preserve">Factors and standards for evaluating litigated and settled </w:t>
      </w:r>
      <w:r>
        <w:rPr>
          <w:i/>
          <w:iCs/>
          <w:spacing w:val="-1"/>
          <w:sz w:val="26"/>
          <w:szCs w:val="26"/>
        </w:rPr>
        <w:t xml:space="preserve">proceedings involving violations of the Public Utility Code and Commission regulations </w:t>
      </w:r>
      <w:r>
        <w:rPr>
          <w:i/>
          <w:iCs/>
          <w:spacing w:val="-4"/>
          <w:sz w:val="26"/>
          <w:szCs w:val="26"/>
        </w:rPr>
        <w:t>— statement of policy.</w:t>
      </w:r>
    </w:p>
    <w:p w:rsidR="00656D16" w:rsidRDefault="00656D16" w:rsidP="00656D16">
      <w:pPr>
        <w:widowControl w:val="0"/>
        <w:numPr>
          <w:ilvl w:val="0"/>
          <w:numId w:val="31"/>
        </w:numPr>
        <w:tabs>
          <w:tab w:val="clear" w:pos="720"/>
          <w:tab w:val="num" w:pos="1512"/>
        </w:tabs>
        <w:kinsoku w:val="0"/>
        <w:spacing w:before="180" w:line="480" w:lineRule="auto"/>
        <w:rPr>
          <w:spacing w:val="-1"/>
          <w:sz w:val="26"/>
          <w:szCs w:val="26"/>
        </w:rPr>
      </w:pPr>
      <w:r>
        <w:rPr>
          <w:spacing w:val="7"/>
          <w:sz w:val="26"/>
          <w:szCs w:val="26"/>
        </w:rPr>
        <w:t xml:space="preserve">In addition to the foregoing reasons, based upon </w:t>
      </w:r>
      <w:proofErr w:type="spellStart"/>
      <w:r>
        <w:rPr>
          <w:spacing w:val="7"/>
          <w:sz w:val="26"/>
          <w:szCs w:val="26"/>
        </w:rPr>
        <w:t>Prosecutory</w:t>
      </w:r>
      <w:proofErr w:type="spellEnd"/>
      <w:r>
        <w:rPr>
          <w:spacing w:val="7"/>
          <w:sz w:val="26"/>
          <w:szCs w:val="26"/>
        </w:rPr>
        <w:t xml:space="preserve"> Staffs </w:t>
      </w:r>
      <w:r>
        <w:rPr>
          <w:spacing w:val="-2"/>
          <w:sz w:val="26"/>
          <w:szCs w:val="26"/>
        </w:rPr>
        <w:t xml:space="preserve">analysis of these matters, acceptance of this Settlement is in the public interest because </w:t>
      </w:r>
      <w:r>
        <w:rPr>
          <w:sz w:val="26"/>
          <w:szCs w:val="26"/>
        </w:rPr>
        <w:t xml:space="preserve">resolution of this case by settlement rather than litigation will avoid the substantial time </w:t>
      </w:r>
      <w:r>
        <w:rPr>
          <w:spacing w:val="1"/>
          <w:sz w:val="26"/>
          <w:szCs w:val="26"/>
        </w:rPr>
        <w:t xml:space="preserve">and expense involved in continuing to formally pursue all issues in this proceeding. </w:t>
      </w:r>
      <w:r>
        <w:rPr>
          <w:spacing w:val="-1"/>
          <w:sz w:val="26"/>
          <w:szCs w:val="26"/>
        </w:rPr>
        <w:t xml:space="preserve">Moreover, acceptance of the Agreement at this time will ensure that the Company will </w:t>
      </w:r>
      <w:r>
        <w:rPr>
          <w:spacing w:val="2"/>
          <w:sz w:val="26"/>
          <w:szCs w:val="26"/>
        </w:rPr>
        <w:t xml:space="preserve">immediately implement the important changes in their policies enumerated in the </w:t>
      </w:r>
      <w:r>
        <w:rPr>
          <w:spacing w:val="-1"/>
          <w:sz w:val="26"/>
          <w:szCs w:val="26"/>
        </w:rPr>
        <w:t xml:space="preserve">Agreement, including training staff and revising internal management procedures, instead </w:t>
      </w:r>
      <w:r>
        <w:rPr>
          <w:spacing w:val="-4"/>
          <w:sz w:val="26"/>
          <w:szCs w:val="26"/>
        </w:rPr>
        <w:t xml:space="preserve">of at the end of what could be protracted litigation. </w:t>
      </w:r>
      <w:proofErr w:type="spellStart"/>
      <w:r>
        <w:rPr>
          <w:spacing w:val="-4"/>
          <w:sz w:val="26"/>
          <w:szCs w:val="26"/>
        </w:rPr>
        <w:t>Prosecutory</w:t>
      </w:r>
      <w:proofErr w:type="spellEnd"/>
      <w:r>
        <w:rPr>
          <w:spacing w:val="-4"/>
          <w:sz w:val="26"/>
          <w:szCs w:val="26"/>
        </w:rPr>
        <w:t xml:space="preserve"> Staff is well aware of the </w:t>
      </w:r>
      <w:r>
        <w:rPr>
          <w:spacing w:val="3"/>
          <w:sz w:val="26"/>
          <w:szCs w:val="26"/>
        </w:rPr>
        <w:t xml:space="preserve">Commission's determination to engage in a constructive review of each and every </w:t>
      </w:r>
      <w:r>
        <w:rPr>
          <w:spacing w:val="5"/>
          <w:sz w:val="26"/>
          <w:szCs w:val="26"/>
        </w:rPr>
        <w:t xml:space="preserve">settlement in order to ensure that the settlement before it adequately remedies the </w:t>
      </w:r>
      <w:r>
        <w:rPr>
          <w:sz w:val="26"/>
          <w:szCs w:val="26"/>
        </w:rPr>
        <w:t xml:space="preserve">situation at hand or deters potential future violations of the Code or the Commission's </w:t>
      </w:r>
      <w:r>
        <w:rPr>
          <w:spacing w:val="4"/>
          <w:sz w:val="26"/>
          <w:szCs w:val="26"/>
        </w:rPr>
        <w:t xml:space="preserve">regulations. See, </w:t>
      </w:r>
      <w:r>
        <w:rPr>
          <w:i/>
          <w:iCs/>
          <w:spacing w:val="4"/>
          <w:sz w:val="26"/>
          <w:szCs w:val="26"/>
        </w:rPr>
        <w:t xml:space="preserve">Joint Motion of Chairman Robert F. Powelson and Commissioner </w:t>
      </w:r>
      <w:r>
        <w:rPr>
          <w:i/>
          <w:iCs/>
          <w:spacing w:val="-1"/>
          <w:sz w:val="26"/>
          <w:szCs w:val="26"/>
        </w:rPr>
        <w:t xml:space="preserve">Wayne E. Gardner, </w:t>
      </w:r>
      <w:proofErr w:type="spellStart"/>
      <w:r>
        <w:rPr>
          <w:spacing w:val="-1"/>
          <w:sz w:val="26"/>
          <w:szCs w:val="26"/>
        </w:rPr>
        <w:t>MXEnergy</w:t>
      </w:r>
      <w:proofErr w:type="spellEnd"/>
      <w:r>
        <w:rPr>
          <w:spacing w:val="-1"/>
          <w:sz w:val="26"/>
          <w:szCs w:val="26"/>
        </w:rPr>
        <w:t xml:space="preserve"> Electric, Inc., Docket Number M-2012-2201861</w:t>
      </w:r>
    </w:p>
    <w:p w:rsidR="00656D16" w:rsidRDefault="00656D16">
      <w:pPr>
        <w:autoSpaceDE w:val="0"/>
        <w:autoSpaceDN w:val="0"/>
        <w:adjustRightInd w:val="0"/>
        <w:sectPr w:rsidR="00656D16">
          <w:footerReference w:type="even" r:id="rId93"/>
          <w:footerReference w:type="default" r:id="rId94"/>
          <w:footerReference w:type="first" r:id="rId95"/>
          <w:pgSz w:w="12240" w:h="15840"/>
          <w:pgMar w:top="1511" w:right="1403" w:bottom="492" w:left="1421" w:header="720" w:footer="641" w:gutter="0"/>
          <w:cols w:space="720"/>
          <w:noEndnote/>
          <w:titlePg/>
        </w:sectPr>
      </w:pPr>
    </w:p>
    <w:p w:rsidR="00656D16" w:rsidRDefault="00656D16">
      <w:pPr>
        <w:spacing w:line="480" w:lineRule="auto"/>
        <w:ind w:left="72" w:right="432"/>
        <w:rPr>
          <w:spacing w:val="-1"/>
          <w:sz w:val="26"/>
          <w:szCs w:val="26"/>
        </w:rPr>
      </w:pPr>
      <w:r>
        <w:rPr>
          <w:spacing w:val="-4"/>
          <w:sz w:val="26"/>
          <w:szCs w:val="26"/>
        </w:rPr>
        <w:lastRenderedPageBreak/>
        <w:t xml:space="preserve">(March 29, 2012). </w:t>
      </w:r>
      <w:proofErr w:type="spellStart"/>
      <w:r>
        <w:rPr>
          <w:spacing w:val="-4"/>
          <w:sz w:val="26"/>
          <w:szCs w:val="26"/>
        </w:rPr>
        <w:t>Prosecutory</w:t>
      </w:r>
      <w:proofErr w:type="spellEnd"/>
      <w:r>
        <w:rPr>
          <w:spacing w:val="-4"/>
          <w:sz w:val="26"/>
          <w:szCs w:val="26"/>
        </w:rPr>
        <w:t xml:space="preserve"> Staff avers that this Settlement Agreement attains the </w:t>
      </w:r>
      <w:r>
        <w:rPr>
          <w:spacing w:val="-1"/>
          <w:sz w:val="26"/>
          <w:szCs w:val="26"/>
        </w:rPr>
        <w:t>desired remedial and penal goals and, most importantly, is in the public interest.</w:t>
      </w:r>
    </w:p>
    <w:p w:rsidR="00656D16" w:rsidRDefault="00656D16">
      <w:pPr>
        <w:spacing w:before="180" w:line="480" w:lineRule="auto"/>
        <w:ind w:left="72" w:right="144" w:firstLine="720"/>
        <w:rPr>
          <w:sz w:val="26"/>
          <w:szCs w:val="26"/>
        </w:rPr>
      </w:pPr>
      <w:r>
        <w:rPr>
          <w:b/>
          <w:bCs/>
          <w:spacing w:val="-4"/>
          <w:w w:val="95"/>
          <w:sz w:val="27"/>
          <w:szCs w:val="27"/>
        </w:rPr>
        <w:t xml:space="preserve">WHEREFORE, </w:t>
      </w:r>
      <w:r>
        <w:rPr>
          <w:spacing w:val="-4"/>
          <w:sz w:val="26"/>
          <w:szCs w:val="26"/>
        </w:rPr>
        <w:t xml:space="preserve">the Bureau of Investigation and Enforcement represents that it </w:t>
      </w:r>
      <w:r>
        <w:rPr>
          <w:spacing w:val="-3"/>
          <w:sz w:val="26"/>
          <w:szCs w:val="26"/>
        </w:rPr>
        <w:t xml:space="preserve">supports the settlement of this matter as memorialized by the Agreement as being in the </w:t>
      </w:r>
      <w:r>
        <w:rPr>
          <w:sz w:val="26"/>
          <w:szCs w:val="26"/>
        </w:rPr>
        <w:t>public interest and respectfully requests that the Commission approve the foregoing Settlement Agreement, including all terms and conditions contained therein.</w:t>
      </w:r>
    </w:p>
    <w:p w:rsidR="00096A63" w:rsidRDefault="00096A63">
      <w:pPr>
        <w:spacing w:before="216"/>
        <w:ind w:left="72"/>
        <w:rPr>
          <w:sz w:val="26"/>
          <w:szCs w:val="26"/>
        </w:rPr>
      </w:pPr>
      <w:r>
        <w:rPr>
          <w:noProof/>
          <w:sz w:val="26"/>
          <w:szCs w:val="26"/>
        </w:rPr>
        <w:drawing>
          <wp:anchor distT="0" distB="0" distL="114300" distR="114300" simplePos="0" relativeHeight="251670528" behindDoc="0" locked="0" layoutInCell="1" allowOverlap="1" wp14:anchorId="5442EBB7" wp14:editId="2659BA4D">
            <wp:simplePos x="0" y="0"/>
            <wp:positionH relativeFrom="column">
              <wp:posOffset>2835275</wp:posOffset>
            </wp:positionH>
            <wp:positionV relativeFrom="paragraph">
              <wp:posOffset>180340</wp:posOffset>
            </wp:positionV>
            <wp:extent cx="3181985" cy="1617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81985" cy="1617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6A63" w:rsidRDefault="00096A63">
      <w:pPr>
        <w:spacing w:before="216"/>
        <w:ind w:left="72"/>
        <w:rPr>
          <w:sz w:val="26"/>
          <w:szCs w:val="26"/>
        </w:rPr>
      </w:pPr>
    </w:p>
    <w:p w:rsidR="00096A63" w:rsidRDefault="00096A63">
      <w:pPr>
        <w:spacing w:before="216"/>
        <w:ind w:left="72"/>
        <w:rPr>
          <w:sz w:val="26"/>
          <w:szCs w:val="26"/>
        </w:rPr>
      </w:pPr>
    </w:p>
    <w:p w:rsidR="00096A63" w:rsidRDefault="00096A63">
      <w:pPr>
        <w:spacing w:before="216"/>
        <w:ind w:left="72"/>
        <w:rPr>
          <w:sz w:val="26"/>
          <w:szCs w:val="26"/>
        </w:rPr>
      </w:pPr>
    </w:p>
    <w:p w:rsidR="00096A63" w:rsidRDefault="00096A63">
      <w:pPr>
        <w:spacing w:before="216"/>
        <w:ind w:left="72"/>
        <w:rPr>
          <w:sz w:val="26"/>
          <w:szCs w:val="26"/>
        </w:rPr>
      </w:pPr>
    </w:p>
    <w:p w:rsidR="00656D16" w:rsidRDefault="00656D16">
      <w:pPr>
        <w:spacing w:before="216"/>
        <w:ind w:left="72"/>
        <w:rPr>
          <w:sz w:val="26"/>
          <w:szCs w:val="26"/>
        </w:rPr>
      </w:pPr>
      <w:r>
        <w:rPr>
          <w:sz w:val="26"/>
          <w:szCs w:val="26"/>
        </w:rPr>
        <w:t>April 23, 2012</w:t>
      </w:r>
    </w:p>
    <w:p w:rsidR="00656D16" w:rsidRDefault="00656D16">
      <w:pPr>
        <w:autoSpaceDE w:val="0"/>
        <w:autoSpaceDN w:val="0"/>
        <w:adjustRightInd w:val="0"/>
        <w:sectPr w:rsidR="00656D16">
          <w:footerReference w:type="even" r:id="rId97"/>
          <w:footerReference w:type="default" r:id="rId98"/>
          <w:pgSz w:w="12240" w:h="15840"/>
          <w:pgMar w:top="1535" w:right="1469" w:bottom="511" w:left="1355" w:header="720" w:footer="637" w:gutter="0"/>
          <w:cols w:space="720"/>
          <w:noEndnote/>
        </w:sectPr>
      </w:pPr>
    </w:p>
    <w:p w:rsidR="00656D16" w:rsidRDefault="00096A63" w:rsidP="00096A63">
      <w:pPr>
        <w:tabs>
          <w:tab w:val="right" w:pos="8823"/>
          <w:tab w:val="right" w:pos="9327"/>
          <w:tab w:val="right" w:pos="10147"/>
        </w:tabs>
        <w:rPr>
          <w:rFonts w:ascii="Bookman Old Style" w:hAnsi="Bookman Old Style" w:cs="Bookman Old Style"/>
          <w:b/>
          <w:bCs/>
          <w:spacing w:val="-42"/>
          <w:vertAlign w:val="subscript"/>
        </w:rPr>
      </w:pPr>
      <w:r>
        <w:rPr>
          <w:rFonts w:ascii="Bookman Old Style" w:hAnsi="Bookman Old Style" w:cs="Bookman Old Style"/>
          <w:b/>
          <w:bCs/>
          <w:noProof/>
          <w:spacing w:val="-42"/>
          <w:vertAlign w:val="subscript"/>
        </w:rPr>
        <w:lastRenderedPageBreak/>
        <w:drawing>
          <wp:inline distT="0" distB="0" distL="0" distR="0">
            <wp:extent cx="6105525" cy="2457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05525" cy="2457450"/>
                    </a:xfrm>
                    <a:prstGeom prst="rect">
                      <a:avLst/>
                    </a:prstGeom>
                    <a:noFill/>
                    <a:ln>
                      <a:noFill/>
                    </a:ln>
                  </pic:spPr>
                </pic:pic>
              </a:graphicData>
            </a:graphic>
          </wp:inline>
        </w:drawing>
      </w:r>
    </w:p>
    <w:p w:rsidR="00656D16" w:rsidRDefault="00656D16">
      <w:pPr>
        <w:spacing w:before="792" w:line="204" w:lineRule="auto"/>
        <w:ind w:left="432"/>
        <w:rPr>
          <w:b/>
          <w:bCs/>
          <w:spacing w:val="2"/>
          <w:sz w:val="23"/>
          <w:szCs w:val="23"/>
          <w:u w:val="single"/>
        </w:rPr>
      </w:pPr>
      <w:r>
        <w:rPr>
          <w:b/>
          <w:bCs/>
          <w:spacing w:val="2"/>
          <w:sz w:val="23"/>
          <w:szCs w:val="23"/>
          <w:u w:val="single"/>
        </w:rPr>
        <w:t xml:space="preserve">STATEMENT IN SUPPORT OF PPL ELECTRIC UTILITIES CORPORATION </w:t>
      </w:r>
    </w:p>
    <w:p w:rsidR="00656D16" w:rsidRDefault="00656D16">
      <w:pPr>
        <w:spacing w:before="252" w:line="480" w:lineRule="auto"/>
        <w:ind w:right="792" w:firstLine="720"/>
        <w:jc w:val="both"/>
        <w:rPr>
          <w:spacing w:val="2"/>
          <w:sz w:val="23"/>
          <w:szCs w:val="23"/>
        </w:rPr>
      </w:pPr>
      <w:r>
        <w:rPr>
          <w:spacing w:val="7"/>
          <w:sz w:val="23"/>
          <w:szCs w:val="23"/>
        </w:rPr>
        <w:t xml:space="preserve">PPL Electric Utilities Corporation ("PPL Electric") hereby submits its Statement in </w:t>
      </w:r>
      <w:r>
        <w:rPr>
          <w:spacing w:val="6"/>
          <w:sz w:val="23"/>
          <w:szCs w:val="23"/>
        </w:rPr>
        <w:t xml:space="preserve">Support of the Joint Petition for Settlement ("Settlement) of the above-referenced informal investigation of the Law Bureau </w:t>
      </w:r>
      <w:proofErr w:type="spellStart"/>
      <w:r>
        <w:rPr>
          <w:spacing w:val="6"/>
          <w:sz w:val="23"/>
          <w:szCs w:val="23"/>
        </w:rPr>
        <w:t>Prosecutory</w:t>
      </w:r>
      <w:proofErr w:type="spellEnd"/>
      <w:r>
        <w:rPr>
          <w:spacing w:val="6"/>
          <w:sz w:val="23"/>
          <w:szCs w:val="23"/>
        </w:rPr>
        <w:t xml:space="preserve"> Staff ("</w:t>
      </w:r>
      <w:proofErr w:type="spellStart"/>
      <w:r>
        <w:rPr>
          <w:spacing w:val="6"/>
          <w:sz w:val="23"/>
          <w:szCs w:val="23"/>
        </w:rPr>
        <w:t>Prosecutory</w:t>
      </w:r>
      <w:proofErr w:type="spellEnd"/>
      <w:r>
        <w:rPr>
          <w:spacing w:val="6"/>
          <w:sz w:val="23"/>
          <w:szCs w:val="23"/>
        </w:rPr>
        <w:t xml:space="preserve"> Staff') of the Pennsylvania </w:t>
      </w:r>
      <w:r>
        <w:rPr>
          <w:spacing w:val="13"/>
          <w:sz w:val="23"/>
          <w:szCs w:val="23"/>
        </w:rPr>
        <w:t xml:space="preserve">Public Utility Commission ("Commission"). Initially, PPL Electric acknowledges the </w:t>
      </w:r>
      <w:r>
        <w:rPr>
          <w:spacing w:val="4"/>
          <w:sz w:val="23"/>
          <w:szCs w:val="23"/>
        </w:rPr>
        <w:t xml:space="preserve">appropriateness of </w:t>
      </w:r>
      <w:proofErr w:type="spellStart"/>
      <w:r>
        <w:rPr>
          <w:spacing w:val="4"/>
          <w:sz w:val="23"/>
          <w:szCs w:val="23"/>
        </w:rPr>
        <w:t>Prosecutory</w:t>
      </w:r>
      <w:proofErr w:type="spellEnd"/>
      <w:r>
        <w:rPr>
          <w:spacing w:val="4"/>
          <w:sz w:val="23"/>
          <w:szCs w:val="23"/>
        </w:rPr>
        <w:t xml:space="preserve"> Staff conducting an informal investigation of this matter. PPL Electric has fully cooperated with the investigation and conducted its own internal investigation </w:t>
      </w:r>
      <w:r>
        <w:rPr>
          <w:spacing w:val="8"/>
          <w:sz w:val="23"/>
          <w:szCs w:val="23"/>
        </w:rPr>
        <w:t xml:space="preserve">of this matter. In addition, PPL Electric would like to acknowledge the thoroughness and </w:t>
      </w:r>
      <w:r>
        <w:rPr>
          <w:spacing w:val="7"/>
          <w:sz w:val="23"/>
          <w:szCs w:val="23"/>
        </w:rPr>
        <w:t xml:space="preserve">professionalism of </w:t>
      </w:r>
      <w:proofErr w:type="spellStart"/>
      <w:r>
        <w:rPr>
          <w:spacing w:val="7"/>
          <w:sz w:val="23"/>
          <w:szCs w:val="23"/>
        </w:rPr>
        <w:t>Prosecutory</w:t>
      </w:r>
      <w:proofErr w:type="spellEnd"/>
      <w:r>
        <w:rPr>
          <w:spacing w:val="7"/>
          <w:sz w:val="23"/>
          <w:szCs w:val="23"/>
        </w:rPr>
        <w:t xml:space="preserve"> Staff in its handling of this matter. For the reasons set forth </w:t>
      </w:r>
      <w:r>
        <w:rPr>
          <w:spacing w:val="2"/>
          <w:sz w:val="23"/>
          <w:szCs w:val="23"/>
        </w:rPr>
        <w:t>below, PPL Electric believes that the Settlement is in the public interest and should be approved.</w:t>
      </w:r>
    </w:p>
    <w:p w:rsidR="00656D16" w:rsidRDefault="00656D16">
      <w:pPr>
        <w:spacing w:before="180" w:line="480" w:lineRule="auto"/>
        <w:ind w:right="792" w:firstLine="720"/>
        <w:jc w:val="both"/>
        <w:rPr>
          <w:spacing w:val="6"/>
          <w:sz w:val="23"/>
          <w:szCs w:val="23"/>
        </w:rPr>
      </w:pPr>
      <w:r>
        <w:rPr>
          <w:sz w:val="23"/>
          <w:szCs w:val="23"/>
        </w:rPr>
        <w:t xml:space="preserve">Based on the above-referenced investigation, PPL Electric believes that its conduct in this matter was lawful and appropriate and in compliance with the Public Utility Code, Commission </w:t>
      </w:r>
      <w:r>
        <w:rPr>
          <w:spacing w:val="6"/>
          <w:sz w:val="23"/>
          <w:szCs w:val="23"/>
        </w:rPr>
        <w:t xml:space="preserve">regulations and applicable Commission orders. The Company recognizes, however, that all </w:t>
      </w:r>
      <w:r>
        <w:rPr>
          <w:spacing w:val="5"/>
          <w:sz w:val="23"/>
          <w:szCs w:val="23"/>
        </w:rPr>
        <w:t xml:space="preserve">aspects of its operations, including customer service, are subject to potential and continued </w:t>
      </w:r>
      <w:r>
        <w:rPr>
          <w:spacing w:val="6"/>
          <w:sz w:val="23"/>
          <w:szCs w:val="23"/>
        </w:rPr>
        <w:t xml:space="preserve">improvement. As a result of the investigation, PPL Electric, with the assistance of </w:t>
      </w:r>
      <w:proofErr w:type="spellStart"/>
      <w:r>
        <w:rPr>
          <w:spacing w:val="6"/>
          <w:sz w:val="23"/>
          <w:szCs w:val="23"/>
        </w:rPr>
        <w:t>Prosecutory</w:t>
      </w:r>
      <w:proofErr w:type="spellEnd"/>
    </w:p>
    <w:p w:rsidR="00656D16" w:rsidRDefault="00656D16">
      <w:pPr>
        <w:autoSpaceDE w:val="0"/>
        <w:autoSpaceDN w:val="0"/>
        <w:adjustRightInd w:val="0"/>
        <w:sectPr w:rsidR="00656D16">
          <w:footerReference w:type="even" r:id="rId100"/>
          <w:footerReference w:type="default" r:id="rId101"/>
          <w:footerReference w:type="first" r:id="rId102"/>
          <w:pgSz w:w="12240" w:h="15840"/>
          <w:pgMar w:top="1490" w:right="974" w:bottom="658" w:left="1046" w:header="720" w:footer="806" w:gutter="0"/>
          <w:pgNumType w:start="1"/>
          <w:cols w:space="720"/>
          <w:noEndnote/>
          <w:titlePg/>
        </w:sectPr>
      </w:pPr>
    </w:p>
    <w:p w:rsidR="00656D16" w:rsidRDefault="00656D16">
      <w:pPr>
        <w:spacing w:line="480" w:lineRule="auto"/>
        <w:jc w:val="both"/>
        <w:rPr>
          <w:spacing w:val="3"/>
          <w:sz w:val="23"/>
          <w:szCs w:val="23"/>
        </w:rPr>
      </w:pPr>
      <w:r>
        <w:rPr>
          <w:spacing w:val="3"/>
          <w:sz w:val="23"/>
          <w:szCs w:val="23"/>
        </w:rPr>
        <w:lastRenderedPageBreak/>
        <w:t xml:space="preserve">Staff, has identified certain areas of its customer service operations and procedures that can be </w:t>
      </w:r>
      <w:r>
        <w:rPr>
          <w:spacing w:val="10"/>
          <w:sz w:val="23"/>
          <w:szCs w:val="23"/>
        </w:rPr>
        <w:t xml:space="preserve">improved, and as part of this Settlement, PPL Electric has committed to undertake those </w:t>
      </w:r>
      <w:r>
        <w:rPr>
          <w:spacing w:val="5"/>
          <w:sz w:val="23"/>
          <w:szCs w:val="23"/>
        </w:rPr>
        <w:t xml:space="preserve">improvements. These activities may improve PPL Electric's quality of customer service and, </w:t>
      </w:r>
      <w:r>
        <w:rPr>
          <w:spacing w:val="3"/>
          <w:sz w:val="23"/>
          <w:szCs w:val="23"/>
        </w:rPr>
        <w:t>therefore, are in the public interest.</w:t>
      </w:r>
    </w:p>
    <w:p w:rsidR="00656D16" w:rsidRDefault="00656D16">
      <w:pPr>
        <w:spacing w:before="180" w:line="480" w:lineRule="auto"/>
        <w:ind w:firstLine="720"/>
        <w:jc w:val="both"/>
        <w:rPr>
          <w:spacing w:val="3"/>
          <w:sz w:val="23"/>
          <w:szCs w:val="23"/>
        </w:rPr>
      </w:pPr>
      <w:r>
        <w:rPr>
          <w:spacing w:val="2"/>
          <w:sz w:val="23"/>
          <w:szCs w:val="23"/>
        </w:rPr>
        <w:t xml:space="preserve">The Settlement provides that PPL Electric will make a $15,000 contribution to Operation </w:t>
      </w:r>
      <w:r>
        <w:rPr>
          <w:spacing w:val="9"/>
          <w:sz w:val="23"/>
          <w:szCs w:val="23"/>
        </w:rPr>
        <w:t xml:space="preserve">Help and pay a civil settlement amount of $30,000, which will not be recovered in rates. </w:t>
      </w:r>
      <w:r>
        <w:rPr>
          <w:spacing w:val="6"/>
          <w:sz w:val="23"/>
          <w:szCs w:val="23"/>
        </w:rPr>
        <w:t xml:space="preserve">Operation Help is a hardship fund supported by donations from PPL Electric, its employees, </w:t>
      </w:r>
      <w:r>
        <w:rPr>
          <w:spacing w:val="5"/>
          <w:sz w:val="23"/>
          <w:szCs w:val="23"/>
        </w:rPr>
        <w:t xml:space="preserve">retirees and customers. The program targets low-income customers who have overdue balances </w:t>
      </w:r>
      <w:r>
        <w:rPr>
          <w:spacing w:val="6"/>
          <w:sz w:val="23"/>
          <w:szCs w:val="23"/>
        </w:rPr>
        <w:t xml:space="preserve">and an inability to pay the full amount of their energy bills. The $15,000 in additional funding </w:t>
      </w:r>
      <w:r>
        <w:rPr>
          <w:spacing w:val="4"/>
          <w:sz w:val="23"/>
          <w:szCs w:val="23"/>
        </w:rPr>
        <w:t xml:space="preserve">will increase PPL Electric's ability to help those customers in greatest need maintain access to </w:t>
      </w:r>
      <w:r>
        <w:rPr>
          <w:spacing w:val="3"/>
          <w:sz w:val="23"/>
          <w:szCs w:val="23"/>
        </w:rPr>
        <w:t>electric service at a reasonable cost, and therefore is in the public interest.</w:t>
      </w:r>
    </w:p>
    <w:p w:rsidR="00656D16" w:rsidRDefault="00656D16">
      <w:pPr>
        <w:spacing w:before="180" w:line="480" w:lineRule="auto"/>
        <w:ind w:firstLine="720"/>
        <w:jc w:val="both"/>
        <w:rPr>
          <w:spacing w:val="2"/>
          <w:sz w:val="23"/>
          <w:szCs w:val="23"/>
        </w:rPr>
      </w:pPr>
      <w:r>
        <w:rPr>
          <w:spacing w:val="5"/>
          <w:sz w:val="23"/>
          <w:szCs w:val="23"/>
        </w:rPr>
        <w:t xml:space="preserve">The Settlement also clearly provides that it makes no factual findings or conclusions of </w:t>
      </w:r>
      <w:r>
        <w:rPr>
          <w:spacing w:val="4"/>
          <w:sz w:val="23"/>
          <w:szCs w:val="23"/>
        </w:rPr>
        <w:t xml:space="preserve">law, nor does it make any finding that PPL Electric violated any provision of the Public Utility </w:t>
      </w:r>
      <w:r>
        <w:rPr>
          <w:spacing w:val="6"/>
          <w:sz w:val="23"/>
          <w:szCs w:val="23"/>
        </w:rPr>
        <w:t xml:space="preserve">Code or Commission regulations. These provisions of the Settlement appropriately reflect the </w:t>
      </w:r>
      <w:r>
        <w:rPr>
          <w:spacing w:val="3"/>
          <w:sz w:val="23"/>
          <w:szCs w:val="23"/>
        </w:rPr>
        <w:t xml:space="preserve">fact that this matter has been resolved amicably and without any final adjudication of the issues </w:t>
      </w:r>
      <w:r>
        <w:rPr>
          <w:spacing w:val="2"/>
          <w:sz w:val="23"/>
          <w:szCs w:val="23"/>
        </w:rPr>
        <w:t>raised in this proceeding</w:t>
      </w:r>
    </w:p>
    <w:p w:rsidR="00656D16" w:rsidRDefault="00656D16">
      <w:pPr>
        <w:spacing w:before="216" w:line="480" w:lineRule="auto"/>
        <w:ind w:firstLine="720"/>
        <w:jc w:val="both"/>
        <w:rPr>
          <w:spacing w:val="2"/>
          <w:sz w:val="23"/>
          <w:szCs w:val="23"/>
        </w:rPr>
      </w:pPr>
      <w:r>
        <w:rPr>
          <w:spacing w:val="4"/>
          <w:sz w:val="23"/>
          <w:szCs w:val="23"/>
        </w:rPr>
        <w:t xml:space="preserve">Finally, the Settlement allows this investigation to be completed without the need for a formal proceeding and the associated time and cost of fully litigating this matter. This is in the public interest because it will conserve both PPL Electric and Commission resources to focus attention on their responsibilities of assuring safe, adequate and reliable electric service to the </w:t>
      </w:r>
      <w:r>
        <w:rPr>
          <w:spacing w:val="2"/>
          <w:sz w:val="23"/>
          <w:szCs w:val="23"/>
        </w:rPr>
        <w:t>citizens of the Commonwealth.</w:t>
      </w:r>
    </w:p>
    <w:p w:rsidR="00656D16" w:rsidRDefault="00656D16">
      <w:pPr>
        <w:autoSpaceDE w:val="0"/>
        <w:autoSpaceDN w:val="0"/>
        <w:adjustRightInd w:val="0"/>
        <w:sectPr w:rsidR="00656D16">
          <w:footerReference w:type="even" r:id="rId103"/>
          <w:footerReference w:type="default" r:id="rId104"/>
          <w:pgSz w:w="12240" w:h="15840"/>
          <w:pgMar w:top="1470" w:right="1359" w:bottom="947" w:left="1419" w:header="720" w:footer="816" w:gutter="0"/>
          <w:cols w:space="720"/>
          <w:noEndnote/>
        </w:sectPr>
      </w:pPr>
    </w:p>
    <w:p w:rsidR="00656D16" w:rsidRDefault="006E4FF9">
      <w:pPr>
        <w:spacing w:line="480" w:lineRule="auto"/>
        <w:ind w:firstLine="720"/>
        <w:rPr>
          <w:spacing w:val="3"/>
          <w:sz w:val="23"/>
          <w:szCs w:val="23"/>
        </w:rPr>
      </w:pPr>
      <w:r>
        <w:rPr>
          <w:noProof/>
        </w:rPr>
        <w:lastRenderedPageBreak/>
        <w:pict>
          <v:line id="_x0000_s1034" style="position:absolute;left:0;text-align:left;z-index:251668480;mso-wrap-distance-left:0;mso-wrap-distance-right:0;mso-position-horizontal-relative:page;mso-position-vertical-relative:page" from="405.1pt,195.1pt" to="491.55pt,195.1pt" o:allowincell="f" strokeweight=".5pt">
            <w10:wrap type="square" anchorx="page" anchory="page"/>
          </v:line>
        </w:pict>
      </w:r>
      <w:r w:rsidR="00656D16">
        <w:rPr>
          <w:spacing w:val="7"/>
          <w:sz w:val="23"/>
          <w:szCs w:val="23"/>
        </w:rPr>
        <w:t xml:space="preserve">PPL Electric therefore believes that the Joint Petition for Settlement is in the public </w:t>
      </w:r>
      <w:r w:rsidR="00656D16">
        <w:rPr>
          <w:spacing w:val="3"/>
          <w:sz w:val="23"/>
          <w:szCs w:val="23"/>
        </w:rPr>
        <w:t>interest and should be approved by the Commission.</w:t>
      </w:r>
    </w:p>
    <w:p w:rsidR="00656D16" w:rsidRDefault="00096A63">
      <w:pPr>
        <w:tabs>
          <w:tab w:val="right" w:pos="7986"/>
        </w:tabs>
        <w:spacing w:before="504"/>
        <w:rPr>
          <w:spacing w:val="3"/>
          <w:sz w:val="23"/>
          <w:szCs w:val="23"/>
        </w:rPr>
      </w:pPr>
      <w:r>
        <w:rPr>
          <w:noProof/>
          <w:spacing w:val="2"/>
          <w:sz w:val="23"/>
          <w:szCs w:val="23"/>
        </w:rPr>
        <w:drawing>
          <wp:inline distT="0" distB="0" distL="0" distR="0">
            <wp:extent cx="5313422" cy="4191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316220" cy="4193207"/>
                    </a:xfrm>
                    <a:prstGeom prst="rect">
                      <a:avLst/>
                    </a:prstGeom>
                    <a:noFill/>
                    <a:ln>
                      <a:noFill/>
                    </a:ln>
                  </pic:spPr>
                </pic:pic>
              </a:graphicData>
            </a:graphic>
          </wp:inline>
        </w:drawing>
      </w:r>
      <w:r w:rsidR="00656D16">
        <w:rPr>
          <w:sz w:val="23"/>
          <w:szCs w:val="23"/>
        </w:rPr>
        <w:tab/>
      </w:r>
    </w:p>
    <w:p w:rsidR="00656D16" w:rsidRDefault="00656D16">
      <w:pPr>
        <w:autoSpaceDE w:val="0"/>
        <w:autoSpaceDN w:val="0"/>
        <w:adjustRightInd w:val="0"/>
        <w:sectPr w:rsidR="00656D16" w:rsidSect="00096A63">
          <w:footerReference w:type="even" r:id="rId106"/>
          <w:footerReference w:type="default" r:id="rId107"/>
          <w:footerReference w:type="first" r:id="rId108"/>
          <w:pgSz w:w="12240" w:h="15840"/>
          <w:pgMar w:top="1491" w:right="2442" w:bottom="927" w:left="1426" w:header="720" w:footer="816" w:gutter="0"/>
          <w:cols w:space="720"/>
          <w:noEndnote/>
          <w:titlePg/>
        </w:sectPr>
      </w:pPr>
    </w:p>
    <w:p w:rsidR="00656D16" w:rsidRDefault="006E4FF9">
      <w:pPr>
        <w:spacing w:line="211" w:lineRule="auto"/>
        <w:ind w:left="2952"/>
        <w:rPr>
          <w:b/>
          <w:bCs/>
          <w:sz w:val="26"/>
          <w:szCs w:val="26"/>
        </w:rPr>
      </w:pPr>
      <w:r>
        <w:rPr>
          <w:noProof/>
        </w:rPr>
        <w:lastRenderedPageBreak/>
        <w:pict>
          <v:line id="_x0000_s1035" style="position:absolute;left:0;text-align:left;z-index:251669504;mso-wrap-distance-left:0;mso-wrap-distance-right:0;mso-position-horizontal-relative:page;mso-position-vertical-relative:page" from="461.95pt,435.55pt" to="481.45pt,435.55pt" o:allowincell="f" strokeweight=".7pt">
            <w10:wrap type="square" anchorx="page" anchory="page"/>
          </v:line>
        </w:pict>
      </w:r>
      <w:r w:rsidR="00656D16">
        <w:rPr>
          <w:b/>
          <w:bCs/>
          <w:sz w:val="26"/>
          <w:szCs w:val="26"/>
        </w:rPr>
        <w:t>CERTIFICATE OF SERVICE</w:t>
      </w:r>
    </w:p>
    <w:p w:rsidR="00656D16" w:rsidRDefault="00656D16">
      <w:pPr>
        <w:spacing w:before="288"/>
        <w:ind w:right="432" w:firstLine="720"/>
        <w:rPr>
          <w:spacing w:val="-2"/>
          <w:sz w:val="26"/>
          <w:szCs w:val="26"/>
        </w:rPr>
      </w:pPr>
      <w:r>
        <w:rPr>
          <w:spacing w:val="-5"/>
          <w:sz w:val="26"/>
          <w:szCs w:val="26"/>
        </w:rPr>
        <w:t xml:space="preserve">I hereby certify that I am this day servicing the foregoing documents, Settlement </w:t>
      </w:r>
      <w:r>
        <w:rPr>
          <w:spacing w:val="3"/>
          <w:sz w:val="26"/>
          <w:szCs w:val="26"/>
        </w:rPr>
        <w:t xml:space="preserve">Agreement and Statements in Support, upon the persons listed and in the manner </w:t>
      </w:r>
      <w:r>
        <w:rPr>
          <w:spacing w:val="-2"/>
          <w:sz w:val="26"/>
          <w:szCs w:val="26"/>
        </w:rPr>
        <w:t>indicated below:</w:t>
      </w:r>
    </w:p>
    <w:p w:rsidR="00656D16" w:rsidRDefault="00656D16">
      <w:pPr>
        <w:spacing w:before="864"/>
        <w:rPr>
          <w:b/>
          <w:bCs/>
          <w:spacing w:val="-1"/>
          <w:sz w:val="26"/>
          <w:szCs w:val="26"/>
          <w:u w:val="single"/>
        </w:rPr>
      </w:pPr>
      <w:r>
        <w:rPr>
          <w:b/>
          <w:bCs/>
          <w:spacing w:val="-1"/>
          <w:sz w:val="26"/>
          <w:szCs w:val="26"/>
          <w:u w:val="single"/>
        </w:rPr>
        <w:t xml:space="preserve">Notification by first-class mail addressed as follows: </w:t>
      </w:r>
    </w:p>
    <w:tbl>
      <w:tblPr>
        <w:tblW w:w="0" w:type="auto"/>
        <w:tblLayout w:type="fixed"/>
        <w:tblCellMar>
          <w:left w:w="0" w:type="dxa"/>
          <w:right w:w="0" w:type="dxa"/>
        </w:tblCellMar>
        <w:tblLook w:val="0000" w:firstRow="0" w:lastRow="0" w:firstColumn="0" w:lastColumn="0" w:noHBand="0" w:noVBand="0"/>
      </w:tblPr>
      <w:tblGrid>
        <w:gridCol w:w="7877"/>
        <w:gridCol w:w="1683"/>
      </w:tblGrid>
      <w:tr w:rsidR="00656D16">
        <w:trPr>
          <w:trHeight w:hRule="exact" w:val="2385"/>
        </w:trPr>
        <w:tc>
          <w:tcPr>
            <w:tcW w:w="7877" w:type="dxa"/>
            <w:tcBorders>
              <w:top w:val="nil"/>
              <w:left w:val="nil"/>
              <w:bottom w:val="nil"/>
              <w:right w:val="nil"/>
            </w:tcBorders>
          </w:tcPr>
          <w:p w:rsidR="00656D16" w:rsidRDefault="00656D16">
            <w:pPr>
              <w:spacing w:line="208" w:lineRule="auto"/>
              <w:ind w:left="19"/>
              <w:rPr>
                <w:sz w:val="26"/>
                <w:szCs w:val="26"/>
              </w:rPr>
            </w:pPr>
            <w:r>
              <w:rPr>
                <w:sz w:val="26"/>
                <w:szCs w:val="26"/>
              </w:rPr>
              <w:t>Paul E. Russell</w:t>
            </w:r>
          </w:p>
          <w:p w:rsidR="00656D16" w:rsidRDefault="00656D16">
            <w:pPr>
              <w:spacing w:before="72" w:line="216" w:lineRule="auto"/>
              <w:ind w:left="19"/>
              <w:rPr>
                <w:sz w:val="26"/>
                <w:szCs w:val="26"/>
              </w:rPr>
            </w:pPr>
            <w:r>
              <w:rPr>
                <w:sz w:val="26"/>
                <w:szCs w:val="26"/>
              </w:rPr>
              <w:t>Associate General Counsel</w:t>
            </w:r>
          </w:p>
          <w:p w:rsidR="00656D16" w:rsidRDefault="00656D16">
            <w:pPr>
              <w:ind w:right="4356"/>
              <w:rPr>
                <w:sz w:val="26"/>
                <w:szCs w:val="26"/>
              </w:rPr>
            </w:pPr>
            <w:r>
              <w:rPr>
                <w:spacing w:val="-5"/>
                <w:sz w:val="26"/>
                <w:szCs w:val="26"/>
              </w:rPr>
              <w:t xml:space="preserve">PPL Electric Utilities Corporation </w:t>
            </w:r>
            <w:r>
              <w:rPr>
                <w:sz w:val="26"/>
                <w:szCs w:val="26"/>
              </w:rPr>
              <w:t>Two North Ninth Street</w:t>
            </w:r>
          </w:p>
          <w:p w:rsidR="00656D16" w:rsidRDefault="00656D16">
            <w:pPr>
              <w:ind w:left="19"/>
              <w:rPr>
                <w:sz w:val="26"/>
                <w:szCs w:val="26"/>
              </w:rPr>
            </w:pPr>
            <w:r>
              <w:rPr>
                <w:rFonts w:ascii="Bookman Old Style" w:hAnsi="Bookman Old Style" w:cs="Bookman Old Style"/>
              </w:rPr>
              <w:t xml:space="preserve">Allentown, </w:t>
            </w:r>
            <w:r>
              <w:rPr>
                <w:sz w:val="26"/>
                <w:szCs w:val="26"/>
              </w:rPr>
              <w:t>PA 18106</w:t>
            </w:r>
          </w:p>
        </w:tc>
        <w:tc>
          <w:tcPr>
            <w:tcW w:w="1683" w:type="dxa"/>
            <w:tcBorders>
              <w:top w:val="nil"/>
              <w:left w:val="nil"/>
              <w:bottom w:val="nil"/>
              <w:right w:val="nil"/>
            </w:tcBorders>
          </w:tcPr>
          <w:p w:rsidR="00656D16" w:rsidRDefault="006E4FF9">
            <w:pPr>
              <w:ind w:right="1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19.25pt" fillcolor="window">
                  <v:imagedata r:id="rId109" o:title="_Pic75"/>
                </v:shape>
              </w:pict>
            </w:r>
          </w:p>
        </w:tc>
      </w:tr>
    </w:tbl>
    <w:p w:rsidR="00656D16" w:rsidRDefault="00656D16">
      <w:pPr>
        <w:ind w:left="5040" w:right="648"/>
        <w:rPr>
          <w:sz w:val="26"/>
          <w:szCs w:val="26"/>
        </w:rPr>
      </w:pPr>
    </w:p>
    <w:p w:rsidR="00096A63" w:rsidRDefault="00096A63">
      <w:pPr>
        <w:spacing w:before="252" w:line="208" w:lineRule="auto"/>
        <w:rPr>
          <w:sz w:val="26"/>
          <w:szCs w:val="26"/>
        </w:rPr>
      </w:pPr>
      <w:r>
        <w:rPr>
          <w:noProof/>
          <w:sz w:val="26"/>
          <w:szCs w:val="26"/>
        </w:rPr>
        <w:drawing>
          <wp:anchor distT="0" distB="0" distL="114300" distR="114300" simplePos="0" relativeHeight="251671552" behindDoc="0" locked="0" layoutInCell="1" allowOverlap="1" wp14:anchorId="6DB11606" wp14:editId="3DA6CEBA">
            <wp:simplePos x="0" y="0"/>
            <wp:positionH relativeFrom="column">
              <wp:posOffset>2487295</wp:posOffset>
            </wp:positionH>
            <wp:positionV relativeFrom="paragraph">
              <wp:posOffset>185420</wp:posOffset>
            </wp:positionV>
            <wp:extent cx="3571875" cy="1990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57187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A63" w:rsidRDefault="00096A63">
      <w:pPr>
        <w:spacing w:before="252" w:line="208" w:lineRule="auto"/>
        <w:rPr>
          <w:sz w:val="26"/>
          <w:szCs w:val="26"/>
        </w:rPr>
      </w:pPr>
    </w:p>
    <w:p w:rsidR="00096A63" w:rsidRDefault="00096A63">
      <w:pPr>
        <w:spacing w:before="252" w:line="208" w:lineRule="auto"/>
        <w:rPr>
          <w:sz w:val="26"/>
          <w:szCs w:val="26"/>
        </w:rPr>
      </w:pPr>
    </w:p>
    <w:p w:rsidR="00096A63" w:rsidRDefault="00096A63">
      <w:pPr>
        <w:spacing w:before="252" w:line="208" w:lineRule="auto"/>
        <w:rPr>
          <w:sz w:val="26"/>
          <w:szCs w:val="26"/>
        </w:rPr>
      </w:pPr>
    </w:p>
    <w:p w:rsidR="00096A63" w:rsidRDefault="00096A63">
      <w:pPr>
        <w:spacing w:before="252" w:line="208" w:lineRule="auto"/>
        <w:rPr>
          <w:sz w:val="26"/>
          <w:szCs w:val="26"/>
        </w:rPr>
      </w:pPr>
    </w:p>
    <w:p w:rsidR="00096A63" w:rsidRDefault="00096A63">
      <w:pPr>
        <w:spacing w:before="252" w:line="208" w:lineRule="auto"/>
        <w:rPr>
          <w:sz w:val="26"/>
          <w:szCs w:val="26"/>
        </w:rPr>
      </w:pPr>
    </w:p>
    <w:p w:rsidR="00096A63" w:rsidRDefault="00096A63">
      <w:pPr>
        <w:spacing w:before="252" w:line="208" w:lineRule="auto"/>
        <w:rPr>
          <w:sz w:val="26"/>
          <w:szCs w:val="26"/>
        </w:rPr>
      </w:pPr>
    </w:p>
    <w:p w:rsidR="00656D16" w:rsidRDefault="00656D16">
      <w:pPr>
        <w:spacing w:before="252" w:line="208" w:lineRule="auto"/>
        <w:rPr>
          <w:sz w:val="26"/>
          <w:szCs w:val="26"/>
        </w:rPr>
      </w:pPr>
      <w:r>
        <w:rPr>
          <w:sz w:val="26"/>
          <w:szCs w:val="26"/>
        </w:rPr>
        <w:t>P.O. Box 3265</w:t>
      </w:r>
    </w:p>
    <w:p w:rsidR="00656D16" w:rsidRDefault="00656D16">
      <w:pPr>
        <w:rPr>
          <w:sz w:val="26"/>
          <w:szCs w:val="26"/>
        </w:rPr>
      </w:pPr>
      <w:r>
        <w:rPr>
          <w:sz w:val="26"/>
          <w:szCs w:val="26"/>
        </w:rPr>
        <w:t>Harrisburg, PA 17105-3265</w:t>
      </w:r>
    </w:p>
    <w:p w:rsidR="00656D16" w:rsidRDefault="00656D16">
      <w:pPr>
        <w:rPr>
          <w:sz w:val="26"/>
          <w:szCs w:val="26"/>
        </w:rPr>
      </w:pPr>
      <w:r>
        <w:rPr>
          <w:sz w:val="26"/>
          <w:szCs w:val="26"/>
        </w:rPr>
        <w:t>(717) 787-5000</w:t>
      </w:r>
      <w:bookmarkStart w:id="0" w:name="_GoBack"/>
      <w:bookmarkEnd w:id="0"/>
    </w:p>
    <w:p w:rsidR="00656D16" w:rsidRDefault="00656D16">
      <w:pPr>
        <w:spacing w:before="252"/>
        <w:rPr>
          <w:sz w:val="26"/>
          <w:szCs w:val="26"/>
        </w:rPr>
      </w:pPr>
      <w:r>
        <w:rPr>
          <w:sz w:val="26"/>
          <w:szCs w:val="26"/>
        </w:rPr>
        <w:t>Dated: April 23, 2012</w:t>
      </w:r>
    </w:p>
    <w:p w:rsidR="00F321D5" w:rsidRDefault="00F321D5" w:rsidP="00797FAC">
      <w:pPr>
        <w:spacing w:line="360" w:lineRule="auto"/>
        <w:rPr>
          <w:rFonts w:ascii="Times New Roman" w:hAnsi="Times New Roman"/>
          <w:sz w:val="26"/>
          <w:szCs w:val="26"/>
        </w:rPr>
      </w:pPr>
    </w:p>
    <w:sectPr w:rsidR="00F321D5" w:rsidSect="00656D16">
      <w:footerReference w:type="even" r:id="rId111"/>
      <w:footerReference w:type="default" r:id="rId112"/>
      <w:pgSz w:w="12240" w:h="15840"/>
      <w:pgMar w:top="1583" w:right="1272" w:bottom="3404" w:left="1348"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68" w:rsidRDefault="002B0F68" w:rsidP="006A55DC">
      <w:r>
        <w:separator/>
      </w:r>
    </w:p>
  </w:endnote>
  <w:endnote w:type="continuationSeparator" w:id="0">
    <w:p w:rsidR="002B0F68" w:rsidRDefault="002B0F68"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Pr="00EA33EA" w:rsidRDefault="006E4FF9">
    <w:pPr>
      <w:pStyle w:val="Footer"/>
      <w:jc w:val="center"/>
      <w:rPr>
        <w:rFonts w:ascii="Times New Roman" w:hAnsi="Times New Roman"/>
        <w:sz w:val="26"/>
      </w:rPr>
    </w:pPr>
    <w:r w:rsidRPr="00EA33EA">
      <w:rPr>
        <w:rFonts w:ascii="Times New Roman" w:hAnsi="Times New Roman"/>
        <w:sz w:val="26"/>
      </w:rPr>
      <w:fldChar w:fldCharType="begin"/>
    </w:r>
    <w:r w:rsidRPr="00EA33EA">
      <w:rPr>
        <w:rFonts w:ascii="Times New Roman" w:hAnsi="Times New Roman"/>
        <w:sz w:val="26"/>
      </w:rPr>
      <w:instrText xml:space="preserve"> PAGE   \* MERGEFORMAT </w:instrText>
    </w:r>
    <w:r w:rsidRPr="00EA33EA">
      <w:rPr>
        <w:rFonts w:ascii="Times New Roman" w:hAnsi="Times New Roman"/>
        <w:sz w:val="26"/>
      </w:rPr>
      <w:fldChar w:fldCharType="separate"/>
    </w:r>
    <w:r>
      <w:rPr>
        <w:rFonts w:ascii="Times New Roman" w:hAnsi="Times New Roman"/>
        <w:noProof/>
        <w:sz w:val="26"/>
      </w:rPr>
      <w:t>6</w:t>
    </w:r>
    <w:r w:rsidRPr="00EA33EA">
      <w:rPr>
        <w:rFonts w:ascii="Times New Roman" w:hAnsi="Times New Roman"/>
        <w:noProof/>
        <w:sz w:val="26"/>
      </w:rPr>
      <w:fldChar w:fldCharType="end"/>
    </w:r>
  </w:p>
  <w:p w:rsidR="006E4FF9" w:rsidRDefault="006E4F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4</w:t>
    </w:r>
    <w:r>
      <w:rPr>
        <w:rFonts w:ascii="Arial" w:hAnsi="Arial" w:cs="Arial"/>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5</w:t>
    </w:r>
    <w:r>
      <w:rPr>
        <w:rFonts w:ascii="Arial" w:hAnsi="Arial" w:cs="Arial"/>
        <w:sz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6</w:t>
    </w:r>
    <w:r>
      <w:rPr>
        <w:rFonts w:ascii="Arial" w:hAnsi="Arial" w:cs="Arial"/>
        <w:sz w:val="2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7</w:t>
    </w:r>
    <w:r>
      <w:rPr>
        <w:rFonts w:ascii="Arial" w:hAnsi="Arial" w:cs="Arial"/>
        <w:sz w:val="2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8</w:t>
    </w:r>
    <w:r>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pStyle w:val="Footer"/>
      <w:jc w:val="center"/>
    </w:pPr>
  </w:p>
  <w:p w:rsidR="006E4FF9" w:rsidRDefault="006E4FF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9</w:t>
    </w:r>
    <w:r>
      <w:rPr>
        <w:rFonts w:ascii="Arial" w:hAnsi="Arial" w:cs="Arial"/>
        <w:sz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noProof/>
        <w:sz w:val="22"/>
        <w:szCs w:val="22"/>
      </w:rPr>
      <w:t>10</w:t>
    </w:r>
    <w:r>
      <w:rPr>
        <w:sz w:val="22"/>
        <w:szCs w:val="2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noProof/>
        <w:sz w:val="22"/>
        <w:szCs w:val="22"/>
      </w:rPr>
      <w:t>11</w:t>
    </w:r>
    <w:r>
      <w:rPr>
        <w:sz w:val="22"/>
        <w:szCs w:val="2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noProof/>
        <w:sz w:val="22"/>
        <w:szCs w:val="22"/>
      </w:rPr>
      <w:t>12</w:t>
    </w:r>
    <w:r>
      <w:rPr>
        <w:sz w:val="22"/>
        <w:szCs w:val="2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82"/>
      </w:tabs>
      <w:ind w:left="4536"/>
      <w:rPr>
        <w:sz w:val="22"/>
        <w:szCs w:val="22"/>
      </w:rPr>
    </w:pPr>
    <w:r>
      <w:tab/>
    </w:r>
    <w:r>
      <w:rPr>
        <w:sz w:val="22"/>
        <w:szCs w:val="22"/>
      </w:rPr>
      <w:fldChar w:fldCharType="begin"/>
    </w:r>
    <w:r>
      <w:rPr>
        <w:sz w:val="22"/>
        <w:szCs w:val="22"/>
      </w:rPr>
      <w:instrText xml:space="preserve"> PAGE </w:instrText>
    </w:r>
    <w:r>
      <w:rPr>
        <w:sz w:val="22"/>
        <w:szCs w:val="22"/>
      </w:rPr>
      <w:fldChar w:fldCharType="separate"/>
    </w:r>
    <w:r>
      <w:rPr>
        <w:noProof/>
        <w:sz w:val="22"/>
        <w:szCs w:val="22"/>
      </w:rPr>
      <w:t>13</w:t>
    </w:r>
    <w:r>
      <w:rPr>
        <w:sz w:val="22"/>
        <w:szCs w:val="2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570"/>
      </w:tabs>
      <w:ind w:left="4752"/>
      <w:rPr>
        <w:rFonts w:ascii="Arial" w:hAnsi="Arial" w:cs="Arial"/>
        <w:sz w:val="19"/>
        <w:szCs w:val="19"/>
      </w:rPr>
    </w:pPr>
    <w:r>
      <w:tab/>
    </w:r>
    <w:r>
      <w:rPr>
        <w:rFonts w:ascii="Arial" w:hAnsi="Arial" w:cs="Arial"/>
        <w:sz w:val="19"/>
        <w:szCs w:val="19"/>
      </w:rPr>
      <w:fldChar w:fldCharType="begin"/>
    </w:r>
    <w:r>
      <w:rPr>
        <w:rFonts w:ascii="Arial" w:hAnsi="Arial" w:cs="Arial"/>
        <w:sz w:val="19"/>
        <w:szCs w:val="19"/>
      </w:rPr>
      <w:instrText xml:space="preserve"> PAGE </w:instrText>
    </w:r>
    <w:r>
      <w:rPr>
        <w:rFonts w:ascii="Arial" w:hAnsi="Arial" w:cs="Arial"/>
        <w:sz w:val="19"/>
        <w:szCs w:val="19"/>
      </w:rPr>
      <w:fldChar w:fldCharType="separate"/>
    </w:r>
    <w:r>
      <w:rPr>
        <w:rFonts w:ascii="Arial" w:hAnsi="Arial" w:cs="Arial"/>
        <w:noProof/>
        <w:sz w:val="19"/>
        <w:szCs w:val="19"/>
      </w:rPr>
      <w:t>14</w:t>
    </w:r>
    <w:r>
      <w:rPr>
        <w:rFonts w:ascii="Arial" w:hAnsi="Arial" w:cs="Arial"/>
        <w:sz w:val="19"/>
        <w:szCs w:val="19"/>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49" type="#_x0000_t202" style="position:absolute;margin-left:72.45pt;margin-top:0;width:467.05pt;height:10.55pt;z-index:25165824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rFonts w:ascii="Bookman Old Style" w:hAnsi="Bookman Old Style" w:cs="Bookman Old Style"/>
                    <w:sz w:val="22"/>
                    <w:szCs w:val="22"/>
                  </w:rPr>
                </w:pP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PAGE </w:instrText>
                </w:r>
                <w:r>
                  <w:rPr>
                    <w:rFonts w:ascii="Bookman Old Style" w:hAnsi="Bookman Old Style" w:cs="Bookman Old Style"/>
                    <w:sz w:val="22"/>
                    <w:szCs w:val="22"/>
                  </w:rPr>
                  <w:fldChar w:fldCharType="separate"/>
                </w:r>
                <w:r>
                  <w:rPr>
                    <w:rFonts w:ascii="Bookman Old Style" w:hAnsi="Bookman Old Style" w:cs="Bookman Old Style"/>
                    <w:sz w:val="22"/>
                    <w:szCs w:val="22"/>
                  </w:rPr>
                  <w:t>16</w:t>
                </w:r>
                <w:r>
                  <w:rPr>
                    <w:rFonts w:ascii="Bookman Old Style" w:hAnsi="Bookman Old Style" w:cs="Bookman Old Style"/>
                    <w:sz w:val="22"/>
                    <w:szCs w:val="22"/>
                  </w:rPr>
                  <w:fldChar w:fldCharType="end"/>
                </w:r>
              </w:p>
            </w:txbxContent>
          </v:textbox>
          <w10:wrap type="square" anchorx="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0" type="#_x0000_t202" style="position:absolute;margin-left:72.45pt;margin-top:0;width:467.05pt;height:10.55pt;z-index:25166028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rFonts w:ascii="Bookman Old Style" w:hAnsi="Bookman Old Style" w:cs="Bookman Old Style"/>
                    <w:sz w:val="22"/>
                    <w:szCs w:val="22"/>
                  </w:rPr>
                </w:pP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PAGE </w:instrText>
                </w:r>
                <w:r>
                  <w:rPr>
                    <w:rFonts w:ascii="Bookman Old Style" w:hAnsi="Bookman Old Style" w:cs="Bookman Old Style"/>
                    <w:sz w:val="22"/>
                    <w:szCs w:val="22"/>
                  </w:rPr>
                  <w:fldChar w:fldCharType="separate"/>
                </w:r>
                <w:r>
                  <w:rPr>
                    <w:rFonts w:ascii="Bookman Old Style" w:hAnsi="Bookman Old Style" w:cs="Bookman Old Style"/>
                    <w:sz w:val="22"/>
                    <w:szCs w:val="22"/>
                  </w:rPr>
                  <w:t>16</w:t>
                </w:r>
                <w:r>
                  <w:rPr>
                    <w:rFonts w:ascii="Bookman Old Style" w:hAnsi="Bookman Old Style" w:cs="Bookman Old Style"/>
                    <w:sz w:val="22"/>
                    <w:szCs w:val="22"/>
                  </w:rPr>
                  <w:fldChar w:fldCharType="end"/>
                </w:r>
              </w:p>
            </w:txbxContent>
          </v:textbox>
          <w10:wrap type="square" anchorx="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1" type="#_x0000_t202" style="position:absolute;margin-left:72.45pt;margin-top:0;width:467.05pt;height:10.55pt;z-index:25166131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rFonts w:ascii="Bookman Old Style" w:hAnsi="Bookman Old Style" w:cs="Bookman Old Style"/>
                    <w:sz w:val="22"/>
                    <w:szCs w:val="22"/>
                  </w:rPr>
                </w:pP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PAGE </w:instrText>
                </w:r>
                <w:r>
                  <w:rPr>
                    <w:rFonts w:ascii="Bookman Old Style" w:hAnsi="Bookman Old Style" w:cs="Bookman Old Style"/>
                    <w:sz w:val="22"/>
                    <w:szCs w:val="22"/>
                  </w:rPr>
                  <w:fldChar w:fldCharType="separate"/>
                </w:r>
                <w:r>
                  <w:rPr>
                    <w:rFonts w:ascii="Bookman Old Style" w:hAnsi="Bookman Old Style" w:cs="Bookman Old Style"/>
                    <w:noProof/>
                    <w:sz w:val="22"/>
                    <w:szCs w:val="22"/>
                  </w:rPr>
                  <w:t>15</w:t>
                </w:r>
                <w:r>
                  <w:rPr>
                    <w:rFonts w:ascii="Bookman Old Style" w:hAnsi="Bookman Old Style" w:cs="Bookman Old Style"/>
                    <w:sz w:val="22"/>
                    <w:szCs w:val="22"/>
                  </w:rPr>
                  <w:fldChar w:fldCharType="end"/>
                </w:r>
              </w:p>
            </w:txbxContent>
          </v:textbox>
          <w10:wrap type="square" anchorx="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2" type="#_x0000_t202" style="position:absolute;margin-left:72.45pt;margin-top:0;width:467.05pt;height:10.55pt;z-index:25166233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rFonts w:ascii="Bookman Old Style" w:hAnsi="Bookman Old Style" w:cs="Bookman Old Style"/>
                    <w:sz w:val="22"/>
                    <w:szCs w:val="22"/>
                  </w:rPr>
                </w:pP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PAGE </w:instrText>
                </w:r>
                <w:r>
                  <w:rPr>
                    <w:rFonts w:ascii="Bookman Old Style" w:hAnsi="Bookman Old Style" w:cs="Bookman Old Style"/>
                    <w:sz w:val="22"/>
                    <w:szCs w:val="22"/>
                  </w:rPr>
                  <w:fldChar w:fldCharType="separate"/>
                </w:r>
                <w:r>
                  <w:rPr>
                    <w:rFonts w:ascii="Bookman Old Style" w:hAnsi="Bookman Old Style" w:cs="Bookman Old Style"/>
                    <w:sz w:val="22"/>
                    <w:szCs w:val="22"/>
                  </w:rPr>
                  <w:t>16</w:t>
                </w:r>
                <w:r>
                  <w:rPr>
                    <w:rFonts w:ascii="Bookman Old Style" w:hAnsi="Bookman Old Style" w:cs="Bookman Old Style"/>
                    <w:sz w:val="22"/>
                    <w:szCs w:val="22"/>
                  </w:rPr>
                  <w:fldChar w:fldCharType="end"/>
                </w:r>
              </w:p>
            </w:txbxContent>
          </v:textbox>
          <w10:wrap type="square" anchorx="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3" type="#_x0000_t202" style="position:absolute;margin-left:72.45pt;margin-top:0;width:467.05pt;height:10.55pt;z-index:25166336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rFonts w:ascii="Bookman Old Style" w:hAnsi="Bookman Old Style" w:cs="Bookman Old Style"/>
                    <w:sz w:val="22"/>
                    <w:szCs w:val="22"/>
                  </w:rPr>
                </w:pPr>
                <w:r>
                  <w:rPr>
                    <w:rFonts w:ascii="Bookman Old Style" w:hAnsi="Bookman Old Style" w:cs="Bookman Old Style"/>
                    <w:sz w:val="22"/>
                    <w:szCs w:val="22"/>
                  </w:rPr>
                  <w:fldChar w:fldCharType="begin"/>
                </w:r>
                <w:r>
                  <w:rPr>
                    <w:rFonts w:ascii="Bookman Old Style" w:hAnsi="Bookman Old Style" w:cs="Bookman Old Style"/>
                    <w:sz w:val="22"/>
                    <w:szCs w:val="22"/>
                  </w:rPr>
                  <w:instrText xml:space="preserve"> PAGE </w:instrText>
                </w:r>
                <w:r>
                  <w:rPr>
                    <w:rFonts w:ascii="Bookman Old Style" w:hAnsi="Bookman Old Style" w:cs="Bookman Old Style"/>
                    <w:sz w:val="22"/>
                    <w:szCs w:val="22"/>
                  </w:rPr>
                  <w:fldChar w:fldCharType="separate"/>
                </w:r>
                <w:r>
                  <w:rPr>
                    <w:rFonts w:ascii="Bookman Old Style" w:hAnsi="Bookman Old Style" w:cs="Bookman Old Style"/>
                    <w:noProof/>
                    <w:sz w:val="22"/>
                    <w:szCs w:val="22"/>
                  </w:rPr>
                  <w:t>16</w:t>
                </w:r>
                <w:r>
                  <w:rPr>
                    <w:rFonts w:ascii="Bookman Old Style" w:hAnsi="Bookman Old Style" w:cs="Bookman Old Style"/>
                    <w:sz w:val="22"/>
                    <w:szCs w:val="22"/>
                  </w:rPr>
                  <w:fldChar w:fldCharType="end"/>
                </w:r>
              </w:p>
            </w:txbxContent>
          </v:textbox>
          <w10:wrap type="square" anchorx="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4" type="#_x0000_t202" style="position:absolute;margin-left:143.3pt;margin-top:0;width:392.9pt;height:9.9pt;z-index:25166438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3096"/>
                  <w:rPr>
                    <w:rFonts w:ascii="Arial" w:hAnsi="Arial" w:cs="Arial"/>
                    <w:sz w:val="20"/>
                  </w:rPr>
                </w:pPr>
                <w:r>
                  <w:rPr>
                    <w:rFonts w:ascii="Arial" w:hAnsi="Arial" w:cs="Arial"/>
                    <w:sz w:val="20"/>
                  </w:rPr>
                  <w:t>1 7</w:t>
                </w:r>
              </w:p>
            </w:txbxContent>
          </v:textbox>
          <w10:wrap type="square" anchorx="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5" type="#_x0000_t202" style="position:absolute;margin-left:87.35pt;margin-top:0;width:437.3pt;height:12.85pt;z-index:25166540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6" type="#_x0000_t202" style="position:absolute;margin-left:87.35pt;margin-top:0;width:437.3pt;height:12.85pt;z-index:25166643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7" type="#_x0000_t202" style="position:absolute;margin-left:87.35pt;margin-top:0;width:437.3pt;height:12.85pt;z-index:25166745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18</w:t>
                </w:r>
                <w:r>
                  <w:rPr>
                    <w:rFonts w:ascii="Garamond" w:hAnsi="Garamond" w:cs="Garamond"/>
                    <w:sz w:val="25"/>
                    <w:szCs w:val="25"/>
                  </w:rPr>
                  <w:fldChar w:fldCharType="end"/>
                </w:r>
              </w:p>
            </w:txbxContent>
          </v:textbox>
          <w10:wrap type="square" anchorx="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8" type="#_x0000_t202" style="position:absolute;margin-left:87.35pt;margin-top:0;width:437.3pt;height:12.85pt;z-index:25166848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59" type="#_x0000_t202" style="position:absolute;margin-left:87.35pt;margin-top:0;width:437.3pt;height:12.85pt;z-index:25166950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19</w:t>
                </w:r>
                <w:r>
                  <w:rPr>
                    <w:rFonts w:ascii="Garamond" w:hAnsi="Garamond" w:cs="Garamond"/>
                    <w:sz w:val="25"/>
                    <w:szCs w:val="25"/>
                  </w:rPr>
                  <w:fldChar w:fldCharType="end"/>
                </w:r>
              </w:p>
            </w:txbxContent>
          </v:textbox>
          <w10:wrap type="square" anchorx="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0" type="#_x0000_t202" style="position:absolute;margin-left:87.35pt;margin-top:0;width:437.3pt;height:12.85pt;z-index:25167052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1" type="#_x0000_t202" style="position:absolute;margin-left:87.35pt;margin-top:0;width:437.3pt;height:12.85pt;z-index:25167155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20</w:t>
                </w:r>
                <w:r>
                  <w:rPr>
                    <w:rFonts w:ascii="Garamond" w:hAnsi="Garamond" w:cs="Garamond"/>
                    <w:sz w:val="25"/>
                    <w:szCs w:val="25"/>
                  </w:rPr>
                  <w:fldChar w:fldCharType="end"/>
                </w:r>
              </w:p>
            </w:txbxContent>
          </v:textbox>
          <w10:wrap type="square" anchorx="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2" type="#_x0000_t202" style="position:absolute;margin-left:87.35pt;margin-top:0;width:437.3pt;height:12.85pt;z-index:25167257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3" type="#_x0000_t202" style="position:absolute;margin-left:87.35pt;margin-top:0;width:437.3pt;height:12.85pt;z-index:25167360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21</w:t>
                </w:r>
                <w:r>
                  <w:rPr>
                    <w:rFonts w:ascii="Garamond" w:hAnsi="Garamond" w:cs="Garamond"/>
                    <w:sz w:val="25"/>
                    <w:szCs w:val="25"/>
                  </w:rPr>
                  <w:fldChar w:fldCharType="end"/>
                </w:r>
              </w:p>
            </w:txbxContent>
          </v:textbox>
          <w10:wrap type="square" anchorx="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4" type="#_x0000_t202" style="position:absolute;margin-left:87.35pt;margin-top:0;width:437.3pt;height:12.85pt;z-index:25167462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5" type="#_x0000_t202" style="position:absolute;margin-left:87.35pt;margin-top:0;width:437.3pt;height:12.85pt;z-index:25167564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22</w:t>
                </w:r>
                <w:r>
                  <w:rPr>
                    <w:rFonts w:ascii="Garamond" w:hAnsi="Garamond" w:cs="Garamond"/>
                    <w:sz w:val="25"/>
                    <w:szCs w:val="25"/>
                  </w:rPr>
                  <w:fldChar w:fldCharType="end"/>
                </w:r>
              </w:p>
            </w:txbxContent>
          </v:textbox>
          <w10:wrap type="square" anchorx="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6" type="#_x0000_t202" style="position:absolute;margin-left:87.35pt;margin-top:0;width:437.3pt;height:12.85pt;z-index:25167667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sz w:val="25"/>
                    <w:szCs w:val="25"/>
                  </w:rPr>
                  <w:t>24</w:t>
                </w:r>
                <w:r>
                  <w:rPr>
                    <w:rFonts w:ascii="Garamond" w:hAnsi="Garamond" w:cs="Garamond"/>
                    <w:sz w:val="25"/>
                    <w:szCs w:val="25"/>
                  </w:rPr>
                  <w:fldChar w:fldCharType="end"/>
                </w:r>
              </w:p>
            </w:txbxContent>
          </v:textbox>
          <w10:wrap type="square" anchorx="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67" type="#_x0000_t202" style="position:absolute;margin-left:87.35pt;margin-top:0;width:437.3pt;height:12.85pt;z-index:25167769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Garamond" w:hAnsi="Garamond" w:cs="Garamond"/>
                    <w:sz w:val="25"/>
                    <w:szCs w:val="25"/>
                  </w:rPr>
                </w:pPr>
                <w:r>
                  <w:rPr>
                    <w:rFonts w:ascii="Garamond" w:hAnsi="Garamond" w:cs="Garamond"/>
                    <w:sz w:val="25"/>
                    <w:szCs w:val="25"/>
                  </w:rPr>
                  <w:fldChar w:fldCharType="begin"/>
                </w:r>
                <w:r>
                  <w:rPr>
                    <w:rFonts w:ascii="Garamond" w:hAnsi="Garamond" w:cs="Garamond"/>
                    <w:sz w:val="25"/>
                    <w:szCs w:val="25"/>
                  </w:rPr>
                  <w:instrText xml:space="preserve"> PAGE </w:instrText>
                </w:r>
                <w:r>
                  <w:rPr>
                    <w:rFonts w:ascii="Garamond" w:hAnsi="Garamond" w:cs="Garamond"/>
                    <w:sz w:val="25"/>
                    <w:szCs w:val="25"/>
                  </w:rPr>
                  <w:fldChar w:fldCharType="separate"/>
                </w:r>
                <w:r>
                  <w:rPr>
                    <w:rFonts w:ascii="Garamond" w:hAnsi="Garamond" w:cs="Garamond"/>
                    <w:noProof/>
                    <w:sz w:val="25"/>
                    <w:szCs w:val="25"/>
                  </w:rPr>
                  <w:t>23</w:t>
                </w:r>
                <w:r>
                  <w:rPr>
                    <w:rFonts w:ascii="Garamond" w:hAnsi="Garamond" w:cs="Garamond"/>
                    <w:sz w:val="25"/>
                    <w:szCs w:val="25"/>
                  </w:rPr>
                  <w:fldChar w:fldCharType="end"/>
                </w:r>
              </w:p>
            </w:txbxContent>
          </v:textbox>
          <w10:wrap type="square" anchorx="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76" type="#_x0000_t202" style="position:absolute;margin-left:76.2pt;margin-top:0;width:459.6pt;height:10.6pt;z-index:25168691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w w:val="95"/>
                    <w:sz w:val="22"/>
                    <w:szCs w:val="22"/>
                  </w:rPr>
                </w:pPr>
                <w:r>
                  <w:rPr>
                    <w:w w:val="95"/>
                    <w:sz w:val="22"/>
                    <w:szCs w:val="22"/>
                  </w:rPr>
                  <w:t>2</w:t>
                </w:r>
              </w:p>
            </w:txbxContent>
          </v:textbox>
          <w10:wrap type="square" anchorx="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77" type="#_x0000_t202" style="position:absolute;margin-left:76.2pt;margin-top:0;width:459.6pt;height:10.6pt;z-index:25168793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w w:val="95"/>
                    <w:sz w:val="22"/>
                    <w:szCs w:val="22"/>
                  </w:rPr>
                </w:pPr>
                <w:r>
                  <w:rPr>
                    <w:w w:val="95"/>
                    <w:sz w:val="22"/>
                    <w:szCs w:val="22"/>
                  </w:rPr>
                  <w:t>2</w:t>
                </w:r>
              </w:p>
            </w:txbxContent>
          </v:textbox>
          <w10:wrap type="square" anchorx="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78" type="#_x0000_t202" style="position:absolute;margin-left:76.2pt;margin-top:0;width:459.6pt;height:10.6pt;z-index:25168896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jc w:val="center"/>
                  <w:rPr>
                    <w:w w:val="95"/>
                    <w:sz w:val="22"/>
                    <w:szCs w:val="22"/>
                  </w:rPr>
                </w:pPr>
                <w:r>
                  <w:rPr>
                    <w:w w:val="95"/>
                    <w:sz w:val="22"/>
                    <w:szCs w:val="22"/>
                  </w:rPr>
                  <w:t>2</w:t>
                </w:r>
              </w:p>
            </w:txbxContent>
          </v:textbox>
          <w10:wrap type="square" anchorx="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79" type="#_x0000_t202" style="position:absolute;margin-left:72.6pt;margin-top:0;width:466.75pt;height:10.8pt;z-index:25168998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w w:val="105"/>
                    <w:sz w:val="22"/>
                    <w:szCs w:val="22"/>
                  </w:rPr>
                  <w:t>9</w:t>
                </w:r>
                <w:r>
                  <w:rPr>
                    <w:w w:val="105"/>
                    <w:sz w:val="22"/>
                    <w:szCs w:val="22"/>
                  </w:rPr>
                  <w:fldChar w:fldCharType="end"/>
                </w:r>
              </w:p>
            </w:txbxContent>
          </v:textbox>
          <w10:wrap type="square" anchorx="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0" type="#_x0000_t202" style="position:absolute;margin-left:72.6pt;margin-top:0;width:466.75pt;height:10.8pt;z-index:25169100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w w:val="105"/>
                    <w:sz w:val="22"/>
                    <w:szCs w:val="22"/>
                  </w:rPr>
                  <w:t>9</w:t>
                </w:r>
                <w:r>
                  <w:rPr>
                    <w:w w:val="105"/>
                    <w:sz w:val="22"/>
                    <w:szCs w:val="22"/>
                  </w:rPr>
                  <w:fldChar w:fldCharType="end"/>
                </w:r>
              </w:p>
            </w:txbxContent>
          </v:textbox>
          <w10:wrap type="square" anchorx="page"/>
        </v:shape>
      </w:pic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1" type="#_x0000_t202" style="position:absolute;margin-left:72.6pt;margin-top:0;width:466.75pt;height:10.8pt;z-index:25169203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noProof/>
                    <w:w w:val="105"/>
                    <w:sz w:val="22"/>
                    <w:szCs w:val="22"/>
                  </w:rPr>
                  <w:t>6</w:t>
                </w:r>
                <w:r>
                  <w:rPr>
                    <w:w w:val="105"/>
                    <w:sz w:val="22"/>
                    <w:szCs w:val="22"/>
                  </w:rPr>
                  <w:fldChar w:fldCharType="end"/>
                </w:r>
              </w:p>
            </w:txbxContent>
          </v:textbox>
          <w10:wrap type="square" anchorx="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2" type="#_x0000_t202" style="position:absolute;margin-left:72.6pt;margin-top:0;width:466.75pt;height:10.8pt;z-index:25169305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w w:val="105"/>
                    <w:sz w:val="22"/>
                    <w:szCs w:val="22"/>
                  </w:rPr>
                  <w:t>9</w:t>
                </w:r>
                <w:r>
                  <w:rPr>
                    <w:w w:val="105"/>
                    <w:sz w:val="22"/>
                    <w:szCs w:val="22"/>
                  </w:rPr>
                  <w:fldChar w:fldCharType="end"/>
                </w:r>
              </w:p>
            </w:txbxContent>
          </v:textbox>
          <w10:wrap type="square" anchorx="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3" type="#_x0000_t202" style="position:absolute;margin-left:72.6pt;margin-top:0;width:466.75pt;height:10.8pt;z-index:25169408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noProof/>
                    <w:w w:val="105"/>
                    <w:sz w:val="22"/>
                    <w:szCs w:val="22"/>
                  </w:rPr>
                  <w:t>7</w:t>
                </w:r>
                <w:r>
                  <w:rPr>
                    <w:w w:val="105"/>
                    <w:sz w:val="22"/>
                    <w:szCs w:val="22"/>
                  </w:rPr>
                  <w:fldChar w:fldCharType="end"/>
                </w:r>
              </w:p>
            </w:txbxContent>
          </v:textbox>
          <w10:wrap type="square" anchorx="page"/>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4" type="#_x0000_t202" style="position:absolute;margin-left:72.6pt;margin-top:0;width:466.75pt;height:10.8pt;z-index:25169510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w w:val="105"/>
                    <w:sz w:val="22"/>
                    <w:szCs w:val="22"/>
                  </w:rPr>
                  <w:t>9</w:t>
                </w:r>
                <w:r>
                  <w:rPr>
                    <w:w w:val="105"/>
                    <w:sz w:val="22"/>
                    <w:szCs w:val="22"/>
                  </w:rPr>
                  <w:fldChar w:fldCharType="end"/>
                </w:r>
              </w:p>
            </w:txbxContent>
          </v:textbox>
          <w10:wrap type="square" anchorx="page"/>
        </v:shape>
      </w:pic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5" type="#_x0000_t202" style="position:absolute;margin-left:72.6pt;margin-top:0;width:466.75pt;height:10.8pt;z-index:25169612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noProof/>
                    <w:w w:val="105"/>
                    <w:sz w:val="22"/>
                    <w:szCs w:val="22"/>
                  </w:rPr>
                  <w:t>8</w:t>
                </w:r>
                <w:r>
                  <w:rPr>
                    <w:w w:val="105"/>
                    <w:sz w:val="22"/>
                    <w:szCs w:val="22"/>
                  </w:rPr>
                  <w:fldChar w:fldCharType="end"/>
                </w:r>
              </w:p>
            </w:txbxContent>
          </v:textbox>
          <w10:wrap type="square" anchorx="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6" type="#_x0000_t202" style="position:absolute;margin-left:72.6pt;margin-top:0;width:466.75pt;height:10.8pt;z-index:25169715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w w:val="105"/>
                    <w:sz w:val="22"/>
                    <w:szCs w:val="22"/>
                  </w:rPr>
                  <w:t>9</w:t>
                </w:r>
                <w:r>
                  <w:rPr>
                    <w:w w:val="105"/>
                    <w:sz w:val="22"/>
                    <w:szCs w:val="22"/>
                  </w:rPr>
                  <w:fldChar w:fldCharType="end"/>
                </w:r>
              </w:p>
            </w:txbxContent>
          </v:textbox>
          <w10:wrap type="square" anchorx="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7" type="#_x0000_t202" style="position:absolute;margin-left:72.6pt;margin-top:0;width:466.75pt;height:10.8pt;z-index:25169817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608"/>
                  <w:rPr>
                    <w:w w:val="105"/>
                    <w:sz w:val="22"/>
                    <w:szCs w:val="22"/>
                  </w:rPr>
                </w:pPr>
                <w:r>
                  <w:rPr>
                    <w:w w:val="105"/>
                    <w:sz w:val="22"/>
                    <w:szCs w:val="22"/>
                  </w:rPr>
                  <w:fldChar w:fldCharType="begin"/>
                </w:r>
                <w:r>
                  <w:rPr>
                    <w:w w:val="105"/>
                    <w:sz w:val="22"/>
                    <w:szCs w:val="22"/>
                  </w:rPr>
                  <w:instrText xml:space="preserve"> PAGE </w:instrText>
                </w:r>
                <w:r>
                  <w:rPr>
                    <w:w w:val="105"/>
                    <w:sz w:val="22"/>
                    <w:szCs w:val="22"/>
                  </w:rPr>
                  <w:fldChar w:fldCharType="separate"/>
                </w:r>
                <w:r>
                  <w:rPr>
                    <w:noProof/>
                    <w:w w:val="105"/>
                    <w:sz w:val="22"/>
                    <w:szCs w:val="22"/>
                  </w:rPr>
                  <w:t>9</w:t>
                </w:r>
                <w:r>
                  <w:rPr>
                    <w:w w:val="105"/>
                    <w:sz w:val="22"/>
                    <w:szCs w:val="22"/>
                  </w:rPr>
                  <w:fldChar w:fldCharType="end"/>
                </w:r>
              </w:p>
            </w:txbxContent>
          </v:textbox>
          <w10:wrap type="square" anchorx="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8" type="#_x0000_t202" style="position:absolute;margin-left:72.6pt;margin-top:0;width:466.75pt;height:10.5pt;z-index:25169920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Arial Narrow" w:hAnsi="Arial Narrow" w:cs="Arial Narrow"/>
                    <w:sz w:val="21"/>
                    <w:szCs w:val="21"/>
                  </w:rPr>
                </w:pPr>
                <w:r>
                  <w:rPr>
                    <w:rFonts w:ascii="Arial Narrow" w:hAnsi="Arial Narrow" w:cs="Arial Narrow"/>
                    <w:sz w:val="21"/>
                    <w:szCs w:val="21"/>
                  </w:rPr>
                  <w:fldChar w:fldCharType="begin"/>
                </w:r>
                <w:r>
                  <w:rPr>
                    <w:rFonts w:ascii="Arial Narrow" w:hAnsi="Arial Narrow" w:cs="Arial Narrow"/>
                    <w:sz w:val="21"/>
                    <w:szCs w:val="21"/>
                  </w:rPr>
                  <w:instrText xml:space="preserve"> PAGE </w:instrText>
                </w:r>
                <w:r>
                  <w:rPr>
                    <w:rFonts w:ascii="Arial Narrow" w:hAnsi="Arial Narrow" w:cs="Arial Narrow"/>
                    <w:sz w:val="21"/>
                    <w:szCs w:val="21"/>
                  </w:rPr>
                  <w:fldChar w:fldCharType="separate"/>
                </w:r>
                <w:r>
                  <w:rPr>
                    <w:rFonts w:ascii="Arial Narrow" w:hAnsi="Arial Narrow" w:cs="Arial Narrow"/>
                    <w:sz w:val="21"/>
                    <w:szCs w:val="21"/>
                  </w:rPr>
                  <w:t>12</w:t>
                </w:r>
                <w:r>
                  <w:rPr>
                    <w:rFonts w:ascii="Arial Narrow" w:hAnsi="Arial Narrow" w:cs="Arial Narrow"/>
                    <w:sz w:val="21"/>
                    <w:szCs w:val="21"/>
                  </w:rPr>
                  <w:fldChar w:fldCharType="end"/>
                </w:r>
              </w:p>
            </w:txbxContent>
          </v:textbox>
          <w10:wrap type="square" anchorx="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89" type="#_x0000_t202" style="position:absolute;margin-left:72.6pt;margin-top:0;width:466.75pt;height:10.5pt;z-index:25170022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Arial Narrow" w:hAnsi="Arial Narrow" w:cs="Arial Narrow"/>
                    <w:sz w:val="21"/>
                    <w:szCs w:val="21"/>
                  </w:rPr>
                </w:pPr>
                <w:r>
                  <w:rPr>
                    <w:rFonts w:ascii="Arial Narrow" w:hAnsi="Arial Narrow" w:cs="Arial Narrow"/>
                    <w:sz w:val="21"/>
                    <w:szCs w:val="21"/>
                  </w:rPr>
                  <w:fldChar w:fldCharType="begin"/>
                </w:r>
                <w:r>
                  <w:rPr>
                    <w:rFonts w:ascii="Arial Narrow" w:hAnsi="Arial Narrow" w:cs="Arial Narrow"/>
                    <w:sz w:val="21"/>
                    <w:szCs w:val="21"/>
                  </w:rPr>
                  <w:instrText xml:space="preserve"> PAGE </w:instrText>
                </w:r>
                <w:r>
                  <w:rPr>
                    <w:rFonts w:ascii="Arial Narrow" w:hAnsi="Arial Narrow" w:cs="Arial Narrow"/>
                    <w:sz w:val="21"/>
                    <w:szCs w:val="21"/>
                  </w:rPr>
                  <w:fldChar w:fldCharType="separate"/>
                </w:r>
                <w:r>
                  <w:rPr>
                    <w:rFonts w:ascii="Arial Narrow" w:hAnsi="Arial Narrow" w:cs="Arial Narrow"/>
                    <w:noProof/>
                    <w:sz w:val="21"/>
                    <w:szCs w:val="21"/>
                  </w:rPr>
                  <w:t>10</w:t>
                </w:r>
                <w:r>
                  <w:rPr>
                    <w:rFonts w:ascii="Arial Narrow" w:hAnsi="Arial Narrow" w:cs="Arial Narrow"/>
                    <w:sz w:val="21"/>
                    <w:szCs w:val="21"/>
                  </w:rPr>
                  <w:fldChar w:fldCharType="end"/>
                </w:r>
              </w:p>
            </w:txbxContent>
          </v:textbox>
          <w10:wrap type="square" anchorx="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0" type="#_x0000_t202" style="position:absolute;margin-left:72.6pt;margin-top:0;width:466.75pt;height:10.5pt;z-index:25170124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Arial Narrow" w:hAnsi="Arial Narrow" w:cs="Arial Narrow"/>
                    <w:sz w:val="21"/>
                    <w:szCs w:val="21"/>
                  </w:rPr>
                </w:pPr>
                <w:r>
                  <w:rPr>
                    <w:rFonts w:ascii="Arial Narrow" w:hAnsi="Arial Narrow" w:cs="Arial Narrow"/>
                    <w:sz w:val="21"/>
                    <w:szCs w:val="21"/>
                  </w:rPr>
                  <w:fldChar w:fldCharType="begin"/>
                </w:r>
                <w:r>
                  <w:rPr>
                    <w:rFonts w:ascii="Arial Narrow" w:hAnsi="Arial Narrow" w:cs="Arial Narrow"/>
                    <w:sz w:val="21"/>
                    <w:szCs w:val="21"/>
                  </w:rPr>
                  <w:instrText xml:space="preserve"> PAGE </w:instrText>
                </w:r>
                <w:r>
                  <w:rPr>
                    <w:rFonts w:ascii="Arial Narrow" w:hAnsi="Arial Narrow" w:cs="Arial Narrow"/>
                    <w:sz w:val="21"/>
                    <w:szCs w:val="21"/>
                  </w:rPr>
                  <w:fldChar w:fldCharType="separate"/>
                </w:r>
                <w:r>
                  <w:rPr>
                    <w:rFonts w:ascii="Arial Narrow" w:hAnsi="Arial Narrow" w:cs="Arial Narrow"/>
                    <w:sz w:val="21"/>
                    <w:szCs w:val="21"/>
                  </w:rPr>
                  <w:t>12</w:t>
                </w:r>
                <w:r>
                  <w:rPr>
                    <w:rFonts w:ascii="Arial Narrow" w:hAnsi="Arial Narrow" w:cs="Arial Narrow"/>
                    <w:sz w:val="21"/>
                    <w:szCs w:val="21"/>
                  </w:rPr>
                  <w:fldChar w:fldCharType="end"/>
                </w:r>
              </w:p>
            </w:txbxContent>
          </v:textbox>
          <w10:wrap type="square" anchorx="page"/>
        </v:shape>
      </w:pic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9</w:t>
    </w:r>
    <w:r>
      <w:rPr>
        <w:rFonts w:ascii="Arial" w:hAnsi="Arial" w:cs="Arial"/>
        <w:sz w:val="20"/>
      </w:rP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1" type="#_x0000_t202" style="position:absolute;margin-left:72.6pt;margin-top:0;width:466.75pt;height:10.5pt;z-index:25170227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Arial Narrow" w:hAnsi="Arial Narrow" w:cs="Arial Narrow"/>
                    <w:sz w:val="21"/>
                    <w:szCs w:val="21"/>
                  </w:rPr>
                </w:pPr>
                <w:r>
                  <w:rPr>
                    <w:rFonts w:ascii="Arial Narrow" w:hAnsi="Arial Narrow" w:cs="Arial Narrow"/>
                    <w:sz w:val="21"/>
                    <w:szCs w:val="21"/>
                  </w:rPr>
                  <w:fldChar w:fldCharType="begin"/>
                </w:r>
                <w:r>
                  <w:rPr>
                    <w:rFonts w:ascii="Arial Narrow" w:hAnsi="Arial Narrow" w:cs="Arial Narrow"/>
                    <w:sz w:val="21"/>
                    <w:szCs w:val="21"/>
                  </w:rPr>
                  <w:instrText xml:space="preserve"> PAGE </w:instrText>
                </w:r>
                <w:r>
                  <w:rPr>
                    <w:rFonts w:ascii="Arial Narrow" w:hAnsi="Arial Narrow" w:cs="Arial Narrow"/>
                    <w:sz w:val="21"/>
                    <w:szCs w:val="21"/>
                  </w:rPr>
                  <w:fldChar w:fldCharType="separate"/>
                </w:r>
                <w:r>
                  <w:rPr>
                    <w:rFonts w:ascii="Arial Narrow" w:hAnsi="Arial Narrow" w:cs="Arial Narrow"/>
                    <w:sz w:val="21"/>
                    <w:szCs w:val="21"/>
                  </w:rPr>
                  <w:t>12</w:t>
                </w:r>
                <w:r>
                  <w:rPr>
                    <w:rFonts w:ascii="Arial Narrow" w:hAnsi="Arial Narrow" w:cs="Arial Narrow"/>
                    <w:sz w:val="21"/>
                    <w:szCs w:val="21"/>
                  </w:rPr>
                  <w:fldChar w:fldCharType="end"/>
                </w:r>
              </w:p>
            </w:txbxContent>
          </v:textbox>
          <w10:wrap type="square" anchorx="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2" type="#_x0000_t202" style="position:absolute;margin-left:72.6pt;margin-top:0;width:466.75pt;height:10.2pt;z-index:25170329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Bookman Old Style" w:hAnsi="Bookman Old Style" w:cs="Bookman Old Style"/>
                    <w:sz w:val="21"/>
                    <w:szCs w:val="21"/>
                  </w:rPr>
                </w:pPr>
                <w:r>
                  <w:rPr>
                    <w:rFonts w:ascii="Bookman Old Style" w:hAnsi="Bookman Old Style" w:cs="Bookman Old Style"/>
                    <w:sz w:val="21"/>
                    <w:szCs w:val="21"/>
                  </w:rPr>
                  <w:fldChar w:fldCharType="begin"/>
                </w:r>
                <w:r>
                  <w:rPr>
                    <w:rFonts w:ascii="Bookman Old Style" w:hAnsi="Bookman Old Style" w:cs="Bookman Old Style"/>
                    <w:sz w:val="21"/>
                    <w:szCs w:val="21"/>
                  </w:rPr>
                  <w:instrText xml:space="preserve"> PAGE </w:instrText>
                </w:r>
                <w:r>
                  <w:rPr>
                    <w:rFonts w:ascii="Bookman Old Style" w:hAnsi="Bookman Old Style" w:cs="Bookman Old Style"/>
                    <w:sz w:val="21"/>
                    <w:szCs w:val="21"/>
                  </w:rPr>
                  <w:fldChar w:fldCharType="separate"/>
                </w:r>
                <w:r>
                  <w:rPr>
                    <w:rFonts w:ascii="Bookman Old Style" w:hAnsi="Bookman Old Style" w:cs="Bookman Old Style"/>
                    <w:sz w:val="21"/>
                    <w:szCs w:val="21"/>
                  </w:rPr>
                  <w:t>14</w:t>
                </w:r>
                <w:r>
                  <w:rPr>
                    <w:rFonts w:ascii="Bookman Old Style" w:hAnsi="Bookman Old Style" w:cs="Bookman Old Style"/>
                    <w:sz w:val="21"/>
                    <w:szCs w:val="21"/>
                  </w:rPr>
                  <w:fldChar w:fldCharType="end"/>
                </w:r>
              </w:p>
            </w:txbxContent>
          </v:textbox>
          <w10:wrap type="square" anchorx="page"/>
        </v:shape>
      </w:pic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3" type="#_x0000_t202" style="position:absolute;margin-left:72.6pt;margin-top:0;width:466.75pt;height:10.2pt;z-index:25170432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Bookman Old Style" w:hAnsi="Bookman Old Style" w:cs="Bookman Old Style"/>
                    <w:sz w:val="21"/>
                    <w:szCs w:val="21"/>
                  </w:rPr>
                </w:pPr>
                <w:r>
                  <w:rPr>
                    <w:rFonts w:ascii="Bookman Old Style" w:hAnsi="Bookman Old Style" w:cs="Bookman Old Style"/>
                    <w:sz w:val="21"/>
                    <w:szCs w:val="21"/>
                  </w:rPr>
                  <w:fldChar w:fldCharType="begin"/>
                </w:r>
                <w:r>
                  <w:rPr>
                    <w:rFonts w:ascii="Bookman Old Style" w:hAnsi="Bookman Old Style" w:cs="Bookman Old Style"/>
                    <w:sz w:val="21"/>
                    <w:szCs w:val="21"/>
                  </w:rPr>
                  <w:instrText xml:space="preserve"> PAGE </w:instrText>
                </w:r>
                <w:r>
                  <w:rPr>
                    <w:rFonts w:ascii="Bookman Old Style" w:hAnsi="Bookman Old Style" w:cs="Bookman Old Style"/>
                    <w:sz w:val="21"/>
                    <w:szCs w:val="21"/>
                  </w:rPr>
                  <w:fldChar w:fldCharType="separate"/>
                </w:r>
                <w:r>
                  <w:rPr>
                    <w:rFonts w:ascii="Bookman Old Style" w:hAnsi="Bookman Old Style" w:cs="Bookman Old Style"/>
                    <w:sz w:val="21"/>
                    <w:szCs w:val="21"/>
                  </w:rPr>
                  <w:t>14</w:t>
                </w:r>
                <w:r>
                  <w:rPr>
                    <w:rFonts w:ascii="Bookman Old Style" w:hAnsi="Bookman Old Style" w:cs="Bookman Old Style"/>
                    <w:sz w:val="21"/>
                    <w:szCs w:val="21"/>
                  </w:rPr>
                  <w:fldChar w:fldCharType="end"/>
                </w:r>
              </w:p>
            </w:txbxContent>
          </v:textbox>
          <w10:wrap type="square" anchorx="page"/>
        </v:shape>
      </w:pic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4" type="#_x0000_t202" style="position:absolute;margin-left:72.6pt;margin-top:0;width:466.75pt;height:10.2pt;z-index:25170534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Bookman Old Style" w:hAnsi="Bookman Old Style" w:cs="Bookman Old Style"/>
                    <w:sz w:val="21"/>
                    <w:szCs w:val="21"/>
                  </w:rPr>
                </w:pPr>
                <w:r>
                  <w:rPr>
                    <w:rFonts w:ascii="Bookman Old Style" w:hAnsi="Bookman Old Style" w:cs="Bookman Old Style"/>
                    <w:sz w:val="21"/>
                    <w:szCs w:val="21"/>
                  </w:rPr>
                  <w:fldChar w:fldCharType="begin"/>
                </w:r>
                <w:r>
                  <w:rPr>
                    <w:rFonts w:ascii="Bookman Old Style" w:hAnsi="Bookman Old Style" w:cs="Bookman Old Style"/>
                    <w:sz w:val="21"/>
                    <w:szCs w:val="21"/>
                  </w:rPr>
                  <w:instrText xml:space="preserve"> PAGE </w:instrText>
                </w:r>
                <w:r>
                  <w:rPr>
                    <w:rFonts w:ascii="Bookman Old Style" w:hAnsi="Bookman Old Style" w:cs="Bookman Old Style"/>
                    <w:sz w:val="21"/>
                    <w:szCs w:val="21"/>
                  </w:rPr>
                  <w:fldChar w:fldCharType="separate"/>
                </w:r>
                <w:r>
                  <w:rPr>
                    <w:rFonts w:ascii="Bookman Old Style" w:hAnsi="Bookman Old Style" w:cs="Bookman Old Style"/>
                    <w:noProof/>
                    <w:sz w:val="21"/>
                    <w:szCs w:val="21"/>
                  </w:rPr>
                  <w:t>13</w:t>
                </w:r>
                <w:r>
                  <w:rPr>
                    <w:rFonts w:ascii="Bookman Old Style" w:hAnsi="Bookman Old Style" w:cs="Bookman Old Style"/>
                    <w:sz w:val="21"/>
                    <w:szCs w:val="21"/>
                  </w:rPr>
                  <w:fldChar w:fldCharType="end"/>
                </w:r>
              </w:p>
            </w:txbxContent>
          </v:textbox>
          <w10:wrap type="square" anchorx="page"/>
        </v:shape>
      </w:pic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5" type="#_x0000_t202" style="position:absolute;margin-left:72.6pt;margin-top:0;width:466.75pt;height:10.2pt;z-index:25170636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Bookman Old Style" w:hAnsi="Bookman Old Style" w:cs="Bookman Old Style"/>
                    <w:sz w:val="21"/>
                    <w:szCs w:val="21"/>
                  </w:rPr>
                </w:pPr>
                <w:r>
                  <w:rPr>
                    <w:rFonts w:ascii="Bookman Old Style" w:hAnsi="Bookman Old Style" w:cs="Bookman Old Style"/>
                    <w:sz w:val="21"/>
                    <w:szCs w:val="21"/>
                  </w:rPr>
                  <w:fldChar w:fldCharType="begin"/>
                </w:r>
                <w:r>
                  <w:rPr>
                    <w:rFonts w:ascii="Bookman Old Style" w:hAnsi="Bookman Old Style" w:cs="Bookman Old Style"/>
                    <w:sz w:val="21"/>
                    <w:szCs w:val="21"/>
                  </w:rPr>
                  <w:instrText xml:space="preserve"> PAGE </w:instrText>
                </w:r>
                <w:r>
                  <w:rPr>
                    <w:rFonts w:ascii="Bookman Old Style" w:hAnsi="Bookman Old Style" w:cs="Bookman Old Style"/>
                    <w:sz w:val="21"/>
                    <w:szCs w:val="21"/>
                  </w:rPr>
                  <w:fldChar w:fldCharType="separate"/>
                </w:r>
                <w:r>
                  <w:rPr>
                    <w:rFonts w:ascii="Bookman Old Style" w:hAnsi="Bookman Old Style" w:cs="Bookman Old Style"/>
                    <w:sz w:val="21"/>
                    <w:szCs w:val="21"/>
                  </w:rPr>
                  <w:t>14</w:t>
                </w:r>
                <w:r>
                  <w:rPr>
                    <w:rFonts w:ascii="Bookman Old Style" w:hAnsi="Bookman Old Style" w:cs="Bookman Old Style"/>
                    <w:sz w:val="21"/>
                    <w:szCs w:val="21"/>
                  </w:rPr>
                  <w:fldChar w:fldCharType="end"/>
                </w:r>
              </w:p>
            </w:txbxContent>
          </v:textbox>
          <w10:wrap type="square" anchorx="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6" type="#_x0000_t202" style="position:absolute;margin-left:72.6pt;margin-top:0;width:466.75pt;height:10.2pt;z-index:25170739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4536"/>
                  <w:rPr>
                    <w:rFonts w:ascii="Bookman Old Style" w:hAnsi="Bookman Old Style" w:cs="Bookman Old Style"/>
                    <w:sz w:val="21"/>
                    <w:szCs w:val="21"/>
                  </w:rPr>
                </w:pPr>
                <w:r>
                  <w:rPr>
                    <w:rFonts w:ascii="Bookman Old Style" w:hAnsi="Bookman Old Style" w:cs="Bookman Old Style"/>
                    <w:sz w:val="21"/>
                    <w:szCs w:val="21"/>
                  </w:rPr>
                  <w:fldChar w:fldCharType="begin"/>
                </w:r>
                <w:r>
                  <w:rPr>
                    <w:rFonts w:ascii="Bookman Old Style" w:hAnsi="Bookman Old Style" w:cs="Bookman Old Style"/>
                    <w:sz w:val="21"/>
                    <w:szCs w:val="21"/>
                  </w:rPr>
                  <w:instrText xml:space="preserve"> PAGE </w:instrText>
                </w:r>
                <w:r>
                  <w:rPr>
                    <w:rFonts w:ascii="Bookman Old Style" w:hAnsi="Bookman Old Style" w:cs="Bookman Old Style"/>
                    <w:sz w:val="21"/>
                    <w:szCs w:val="21"/>
                  </w:rPr>
                  <w:fldChar w:fldCharType="separate"/>
                </w:r>
                <w:r w:rsidR="00096A63">
                  <w:rPr>
                    <w:rFonts w:ascii="Bookman Old Style" w:hAnsi="Bookman Old Style" w:cs="Bookman Old Style"/>
                    <w:noProof/>
                    <w:sz w:val="21"/>
                    <w:szCs w:val="21"/>
                  </w:rPr>
                  <w:t>14</w:t>
                </w:r>
                <w:r>
                  <w:rPr>
                    <w:rFonts w:ascii="Bookman Old Style" w:hAnsi="Bookman Old Style" w:cs="Bookman Old Style"/>
                    <w:sz w:val="21"/>
                    <w:szCs w:val="21"/>
                  </w:rPr>
                  <w:fldChar w:fldCharType="end"/>
                </w:r>
              </w:p>
            </w:txbxContent>
          </v:textbox>
          <w10:wrap type="square" anchorx="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7" type="#_x0000_t202" style="position:absolute;margin-left:66.7pt;margin-top:0;width:472.8pt;height:22.05pt;z-index:251708416;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Pr>
                    <w:sz w:val="23"/>
                    <w:szCs w:val="23"/>
                  </w:rPr>
                  <w:t>3</w:t>
                </w:r>
                <w:r>
                  <w:rPr>
                    <w:sz w:val="23"/>
                    <w:szCs w:val="23"/>
                  </w:rPr>
                  <w:fldChar w:fldCharType="end"/>
                </w:r>
              </w:p>
            </w:txbxContent>
          </v:textbox>
          <w10:wrap type="square" anchorx="page"/>
        </v:shape>
      </w:pic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8" type="#_x0000_t202" style="position:absolute;margin-left:66.7pt;margin-top:0;width:472.8pt;height:22.05pt;z-index:251709440;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sidR="00096A63">
                  <w:rPr>
                    <w:noProof/>
                    <w:sz w:val="23"/>
                    <w:szCs w:val="23"/>
                  </w:rPr>
                  <w:t>2</w:t>
                </w:r>
                <w:r>
                  <w:rPr>
                    <w:sz w:val="23"/>
                    <w:szCs w:val="23"/>
                  </w:rPr>
                  <w:fldChar w:fldCharType="end"/>
                </w:r>
              </w:p>
            </w:txbxContent>
          </v:textbox>
          <w10:wrap type="square" anchorx="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099" type="#_x0000_t202" style="position:absolute;margin-left:66.7pt;margin-top:0;width:472.8pt;height:22.05pt;z-index:251710464;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sidR="00096A63">
                  <w:rPr>
                    <w:noProof/>
                    <w:sz w:val="23"/>
                    <w:szCs w:val="23"/>
                  </w:rPr>
                  <w:t>1</w:t>
                </w:r>
                <w:r>
                  <w:rPr>
                    <w:sz w:val="23"/>
                    <w:szCs w:val="23"/>
                  </w:rPr>
                  <w:fldChar w:fldCharType="end"/>
                </w:r>
              </w:p>
            </w:txbxContent>
          </v:textbox>
          <w10:wrap type="square" anchorx="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keepNext/>
      <w:keepLines/>
      <w:tabs>
        <w:tab w:val="left" w:pos="4660"/>
      </w:tabs>
      <w:ind w:left="4608"/>
      <w:rPr>
        <w:rFonts w:ascii="Arial" w:hAnsi="Arial" w:cs="Arial"/>
        <w:sz w:val="20"/>
      </w:rPr>
    </w:pPr>
    <w: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3</w:t>
    </w:r>
    <w:r>
      <w:rPr>
        <w:rFonts w:ascii="Arial" w:hAnsi="Arial" w:cs="Arial"/>
        <w:sz w:val="20"/>
      </w:rPr>
      <w:fldChar w:fldCharType="end"/>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100" type="#_x0000_t202" style="position:absolute;margin-left:66.7pt;margin-top:0;width:472.8pt;height:22.05pt;z-index:251711488;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Pr>
                    <w:sz w:val="23"/>
                    <w:szCs w:val="23"/>
                  </w:rPr>
                  <w:t>3</w:t>
                </w:r>
                <w:r>
                  <w:rPr>
                    <w:sz w:val="23"/>
                    <w:szCs w:val="23"/>
                  </w:rPr>
                  <w:fldChar w:fldCharType="end"/>
                </w:r>
              </w:p>
            </w:txbxContent>
          </v:textbox>
          <w10:wrap type="square" anchorx="page"/>
        </v:shape>
      </w:pic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101" type="#_x0000_t202" style="position:absolute;margin-left:66.7pt;margin-top:0;width:472.8pt;height:22.05pt;z-index:251712512;mso-wrap-edited:f;mso-wrap-distance-left:0;mso-wrap-distance-top:0;mso-wrap-distance-right:0;mso-wrap-distance-bottom:0;mso-position-horizontal-relative:page;mso-position-vertical-relative:text" wrapcoords="-62 0 -62 21600 21662 21600 21662 0 -62 0" o:allowincell="f" stroked="f">
          <v:fill opacity="0"/>
          <v:textbox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sidR="00096A63">
                  <w:rPr>
                    <w:noProof/>
                    <w:sz w:val="23"/>
                    <w:szCs w:val="23"/>
                  </w:rPr>
                  <w:t>2</w:t>
                </w:r>
                <w:r>
                  <w:rPr>
                    <w:sz w:val="23"/>
                    <w:szCs w:val="23"/>
                  </w:rPr>
                  <w:fldChar w:fldCharType="end"/>
                </w:r>
              </w:p>
            </w:txbxContent>
          </v:textbox>
          <w10:wrap type="square" anchorx="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107" type="#_x0000_t202" style="position:absolute;margin-left:66.7pt;margin-top:0;width:472.8pt;height:22.05pt;z-index:251718656;mso-wrap-edited:f;mso-wrap-distance-left:0;mso-wrap-distance-top:0;mso-wrap-distance-right:0;mso-wrap-distance-bottom:0;mso-position-horizontal-relative:page;mso-position-vertical-relative:text" wrapcoords="-62 0 -62 21600 21662 21600 21662 0 -62 0" o:allowincell="f" stroked="f">
          <v:fill opacity="0"/>
          <v:textbox style="mso-next-textbox:#_x0000_s2107"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Pr>
                    <w:sz w:val="23"/>
                    <w:szCs w:val="23"/>
                  </w:rPr>
                  <w:t>3</w:t>
                </w:r>
                <w:r>
                  <w:rPr>
                    <w:sz w:val="23"/>
                    <w:szCs w:val="23"/>
                  </w:rPr>
                  <w:fldChar w:fldCharType="end"/>
                </w:r>
              </w:p>
            </w:txbxContent>
          </v:textbox>
          <w10:wrap type="square" anchorx="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108" type="#_x0000_t202" style="position:absolute;margin-left:66.7pt;margin-top:0;width:472.8pt;height:22.05pt;z-index:251719680;mso-wrap-edited:f;mso-wrap-distance-left:0;mso-wrap-distance-top:0;mso-wrap-distance-right:0;mso-wrap-distance-bottom:0;mso-position-horizontal-relative:page;mso-position-vertical-relative:text" wrapcoords="-62 0 -62 21600 21662 21600 21662 0 -62 0" o:allowincell="f" stroked="f">
          <v:fill opacity="0"/>
          <v:textbox style="mso-next-textbox:#_x0000_s2108"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Pr>
                    <w:sz w:val="23"/>
                    <w:szCs w:val="23"/>
                  </w:rPr>
                  <w:t>3</w:t>
                </w:r>
                <w:r>
                  <w:rPr>
                    <w:sz w:val="23"/>
                    <w:szCs w:val="23"/>
                  </w:rPr>
                  <w:fldChar w:fldCharType="end"/>
                </w:r>
              </w:p>
            </w:txbxContent>
          </v:textbox>
          <w10:wrap type="square" anchorx="page"/>
        </v:shape>
      </w:pic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rPr>
        <w:sz w:val="16"/>
        <w:szCs w:val="16"/>
      </w:rPr>
    </w:pPr>
    <w:r>
      <w:rPr>
        <w:noProof/>
      </w:rPr>
      <w:pict>
        <v:shapetype id="_x0000_t202" coordsize="21600,21600" o:spt="202" path="m,l,21600r21600,l21600,xe">
          <v:stroke joinstyle="miter"/>
          <v:path gradientshapeok="t" o:connecttype="rect"/>
        </v:shapetype>
        <v:shape id="_x0000_s2109" type="#_x0000_t202" style="position:absolute;margin-left:66.7pt;margin-top:0;width:472.8pt;height:22.05pt;z-index:251720704;mso-wrap-edited:f;mso-wrap-distance-left:0;mso-wrap-distance-top:0;mso-wrap-distance-right:0;mso-wrap-distance-bottom:0;mso-position-horizontal-relative:page;mso-position-vertical-relative:text" wrapcoords="-62 0 -62 21600 21662 21600 21662 0 -62 0" o:allowincell="f" stroked="f">
          <v:fill opacity="0"/>
          <v:textbox style="mso-next-textbox:#_x0000_s2109" inset="0,0,0,0">
            <w:txbxContent>
              <w:p w:rsidR="006E4FF9" w:rsidRDefault="006E4FF9">
                <w:pPr>
                  <w:keepNext/>
                  <w:keepLines/>
                  <w:ind w:left="72"/>
                  <w:rPr>
                    <w:sz w:val="23"/>
                    <w:szCs w:val="23"/>
                  </w:rPr>
                </w:pPr>
                <w:r>
                  <w:rPr>
                    <w:rFonts w:ascii="Arial" w:hAnsi="Arial" w:cs="Arial"/>
                    <w:sz w:val="16"/>
                    <w:szCs w:val="16"/>
                  </w:rPr>
                  <w:t>8844137v1</w:t>
                </w:r>
                <w:r>
                  <w:rPr>
                    <w:sz w:val="23"/>
                    <w:szCs w:val="23"/>
                  </w:rPr>
                  <w:fldChar w:fldCharType="begin"/>
                </w:r>
                <w:r>
                  <w:rPr>
                    <w:sz w:val="23"/>
                    <w:szCs w:val="23"/>
                  </w:rPr>
                  <w:instrText xml:space="preserve"> PAGE </w:instrText>
                </w:r>
                <w:r>
                  <w:rPr>
                    <w:sz w:val="23"/>
                    <w:szCs w:val="23"/>
                  </w:rPr>
                  <w:fldChar w:fldCharType="separate"/>
                </w:r>
                <w:r w:rsidR="00096A63">
                  <w:rPr>
                    <w:noProof/>
                    <w:sz w:val="23"/>
                    <w:szCs w:val="23"/>
                  </w:rPr>
                  <w:t>3</w:t>
                </w:r>
                <w:r>
                  <w:rPr>
                    <w:sz w:val="23"/>
                    <w:szCs w:val="23"/>
                  </w:rPr>
                  <w:fldChar w:fldCharType="end"/>
                </w:r>
              </w:p>
            </w:txbxContent>
          </v:textbox>
          <w10:wrap type="square" anchorx="page"/>
        </v:shape>
      </w:pic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68" w:rsidRDefault="002B0F68" w:rsidP="006A55DC">
      <w:r>
        <w:separator/>
      </w:r>
    </w:p>
  </w:footnote>
  <w:footnote w:type="continuationSeparator" w:id="0">
    <w:p w:rsidR="002B0F68" w:rsidRDefault="002B0F68" w:rsidP="006A55DC">
      <w:r>
        <w:continuationSeparator/>
      </w:r>
    </w:p>
  </w:footnote>
  <w:footnote w:id="1">
    <w:p w:rsidR="006E4FF9" w:rsidRPr="00056C41" w:rsidRDefault="006E4FF9">
      <w:pPr>
        <w:pStyle w:val="FootnoteText"/>
        <w:rPr>
          <w:rFonts w:ascii="Times New Roman" w:hAnsi="Times New Roman"/>
          <w:sz w:val="26"/>
        </w:rPr>
      </w:pPr>
      <w:r w:rsidRPr="00056C41">
        <w:rPr>
          <w:rStyle w:val="FootnoteReference"/>
          <w:rFonts w:ascii="Times New Roman" w:hAnsi="Times New Roman"/>
          <w:sz w:val="26"/>
        </w:rPr>
        <w:footnoteRef/>
      </w:r>
      <w:r w:rsidRPr="00056C41">
        <w:rPr>
          <w:rFonts w:ascii="Times New Roman" w:hAnsi="Times New Roman"/>
          <w:sz w:val="26"/>
        </w:rPr>
        <w:t xml:space="preserve"> </w:t>
      </w:r>
      <w:r w:rsidRPr="00056C41">
        <w:rPr>
          <w:rFonts w:ascii="Times New Roman" w:hAnsi="Times New Roman"/>
          <w:sz w:val="26"/>
        </w:rPr>
        <w:tab/>
        <w:t xml:space="preserve">This reporting requirement has since been incorporated into the Commission’s Regulations at 52 Pa. Code § 56.100(j) by an amendment, effective October 8,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FF9" w:rsidRDefault="006E4FF9">
    <w:pPr>
      <w:pStyle w:val="Header"/>
      <w:jc w:val="center"/>
    </w:pPr>
  </w:p>
  <w:p w:rsidR="006E4FF9" w:rsidRDefault="006E4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7659"/>
    <w:multiLevelType w:val="singleLevel"/>
    <w:tmpl w:val="09CF13FC"/>
    <w:lvl w:ilvl="0">
      <w:start w:val="4"/>
      <w:numFmt w:val="decimal"/>
      <w:lvlText w:val="%1."/>
      <w:lvlJc w:val="left"/>
      <w:pPr>
        <w:tabs>
          <w:tab w:val="num" w:pos="720"/>
        </w:tabs>
        <w:ind w:left="144" w:firstLine="792"/>
      </w:pPr>
      <w:rPr>
        <w:snapToGrid/>
        <w:spacing w:val="-6"/>
        <w:sz w:val="26"/>
        <w:szCs w:val="26"/>
      </w:rPr>
    </w:lvl>
  </w:abstractNum>
  <w:abstractNum w:abstractNumId="1">
    <w:nsid w:val="0020F887"/>
    <w:multiLevelType w:val="singleLevel"/>
    <w:tmpl w:val="06C1C4D6"/>
    <w:lvl w:ilvl="0">
      <w:start w:val="27"/>
      <w:numFmt w:val="decimal"/>
      <w:lvlText w:val="%1."/>
      <w:lvlJc w:val="left"/>
      <w:pPr>
        <w:tabs>
          <w:tab w:val="num" w:pos="720"/>
        </w:tabs>
        <w:ind w:left="144" w:firstLine="792"/>
      </w:pPr>
      <w:rPr>
        <w:snapToGrid/>
        <w:spacing w:val="-5"/>
        <w:sz w:val="26"/>
        <w:szCs w:val="26"/>
      </w:rPr>
    </w:lvl>
  </w:abstractNum>
  <w:abstractNum w:abstractNumId="2">
    <w:nsid w:val="0090EC2F"/>
    <w:multiLevelType w:val="singleLevel"/>
    <w:tmpl w:val="1DAFD30B"/>
    <w:lvl w:ilvl="0">
      <w:start w:val="3"/>
      <w:numFmt w:val="lowerLetter"/>
      <w:lvlText w:val="%1."/>
      <w:lvlJc w:val="left"/>
      <w:pPr>
        <w:tabs>
          <w:tab w:val="num" w:pos="720"/>
        </w:tabs>
        <w:ind w:left="792" w:hanging="720"/>
      </w:pPr>
      <w:rPr>
        <w:snapToGrid/>
        <w:sz w:val="26"/>
        <w:szCs w:val="26"/>
      </w:rPr>
    </w:lvl>
  </w:abstractNum>
  <w:abstractNum w:abstractNumId="3">
    <w:nsid w:val="00FE9C15"/>
    <w:multiLevelType w:val="singleLevel"/>
    <w:tmpl w:val="7FFE051D"/>
    <w:lvl w:ilvl="0">
      <w:start w:val="3"/>
      <w:numFmt w:val="lowerLetter"/>
      <w:lvlText w:val="%1."/>
      <w:lvlJc w:val="left"/>
      <w:pPr>
        <w:tabs>
          <w:tab w:val="num" w:pos="648"/>
        </w:tabs>
        <w:ind w:left="720" w:hanging="648"/>
      </w:pPr>
      <w:rPr>
        <w:snapToGrid/>
        <w:spacing w:val="4"/>
        <w:sz w:val="26"/>
        <w:szCs w:val="26"/>
      </w:rPr>
    </w:lvl>
  </w:abstractNum>
  <w:abstractNum w:abstractNumId="4">
    <w:nsid w:val="012BA749"/>
    <w:multiLevelType w:val="singleLevel"/>
    <w:tmpl w:val="27166694"/>
    <w:lvl w:ilvl="0">
      <w:start w:val="1"/>
      <w:numFmt w:val="decimal"/>
      <w:lvlText w:val="%1."/>
      <w:lvlJc w:val="left"/>
      <w:pPr>
        <w:tabs>
          <w:tab w:val="num" w:pos="720"/>
        </w:tabs>
        <w:ind w:left="72" w:firstLine="792"/>
      </w:pPr>
      <w:rPr>
        <w:snapToGrid/>
        <w:spacing w:val="-5"/>
        <w:sz w:val="26"/>
        <w:szCs w:val="26"/>
      </w:rPr>
    </w:lvl>
  </w:abstractNum>
  <w:abstractNum w:abstractNumId="5">
    <w:nsid w:val="018114FE"/>
    <w:multiLevelType w:val="singleLevel"/>
    <w:tmpl w:val="367FA3DE"/>
    <w:lvl w:ilvl="0">
      <w:start w:val="1"/>
      <w:numFmt w:val="lowerLetter"/>
      <w:lvlText w:val="%1."/>
      <w:lvlJc w:val="left"/>
      <w:pPr>
        <w:tabs>
          <w:tab w:val="num" w:pos="720"/>
        </w:tabs>
        <w:ind w:left="2376" w:hanging="720"/>
      </w:pPr>
      <w:rPr>
        <w:snapToGrid/>
        <w:spacing w:val="6"/>
        <w:sz w:val="26"/>
        <w:szCs w:val="26"/>
      </w:rPr>
    </w:lvl>
  </w:abstractNum>
  <w:abstractNum w:abstractNumId="6">
    <w:nsid w:val="021BDFFA"/>
    <w:multiLevelType w:val="singleLevel"/>
    <w:tmpl w:val="377F4AF0"/>
    <w:lvl w:ilvl="0">
      <w:start w:val="13"/>
      <w:numFmt w:val="decimal"/>
      <w:lvlText w:val="%1."/>
      <w:lvlJc w:val="left"/>
      <w:pPr>
        <w:tabs>
          <w:tab w:val="num" w:pos="720"/>
        </w:tabs>
        <w:ind w:left="144" w:firstLine="792"/>
      </w:pPr>
      <w:rPr>
        <w:snapToGrid/>
        <w:spacing w:val="-2"/>
        <w:sz w:val="26"/>
        <w:szCs w:val="26"/>
      </w:rPr>
    </w:lvl>
  </w:abstractNum>
  <w:abstractNum w:abstractNumId="7">
    <w:nsid w:val="021C8682"/>
    <w:multiLevelType w:val="singleLevel"/>
    <w:tmpl w:val="20626B73"/>
    <w:lvl w:ilvl="0">
      <w:start w:val="10"/>
      <w:numFmt w:val="decimal"/>
      <w:lvlText w:val="%1."/>
      <w:lvlJc w:val="left"/>
      <w:pPr>
        <w:tabs>
          <w:tab w:val="num" w:pos="720"/>
        </w:tabs>
        <w:ind w:firstLine="792"/>
      </w:pPr>
      <w:rPr>
        <w:snapToGrid/>
        <w:spacing w:val="6"/>
        <w:sz w:val="26"/>
        <w:szCs w:val="26"/>
      </w:rPr>
    </w:lvl>
  </w:abstractNum>
  <w:abstractNum w:abstractNumId="8">
    <w:nsid w:val="022C73B3"/>
    <w:multiLevelType w:val="singleLevel"/>
    <w:tmpl w:val="3A36BDB1"/>
    <w:lvl w:ilvl="0">
      <w:start w:val="1"/>
      <w:numFmt w:val="lowerLetter"/>
      <w:lvlText w:val="%1."/>
      <w:lvlJc w:val="left"/>
      <w:pPr>
        <w:tabs>
          <w:tab w:val="num" w:pos="792"/>
        </w:tabs>
        <w:ind w:left="2448" w:hanging="792"/>
      </w:pPr>
      <w:rPr>
        <w:snapToGrid/>
        <w:spacing w:val="-5"/>
        <w:sz w:val="26"/>
        <w:szCs w:val="26"/>
      </w:rPr>
    </w:lvl>
  </w:abstractNum>
  <w:abstractNum w:abstractNumId="9">
    <w:nsid w:val="0253828A"/>
    <w:multiLevelType w:val="singleLevel"/>
    <w:tmpl w:val="698477F1"/>
    <w:lvl w:ilvl="0">
      <w:start w:val="1"/>
      <w:numFmt w:val="lowerLetter"/>
      <w:lvlText w:val="%1."/>
      <w:lvlJc w:val="left"/>
      <w:pPr>
        <w:tabs>
          <w:tab w:val="num" w:pos="720"/>
        </w:tabs>
        <w:ind w:left="2304" w:hanging="720"/>
      </w:pPr>
      <w:rPr>
        <w:snapToGrid/>
        <w:spacing w:val="2"/>
        <w:sz w:val="26"/>
        <w:szCs w:val="26"/>
      </w:rPr>
    </w:lvl>
  </w:abstractNum>
  <w:abstractNum w:abstractNumId="10">
    <w:nsid w:val="02D6ED9E"/>
    <w:multiLevelType w:val="singleLevel"/>
    <w:tmpl w:val="1B8134E8"/>
    <w:lvl w:ilvl="0">
      <w:start w:val="34"/>
      <w:numFmt w:val="decimal"/>
      <w:lvlText w:val="%1."/>
      <w:lvlJc w:val="left"/>
      <w:pPr>
        <w:tabs>
          <w:tab w:val="num" w:pos="792"/>
        </w:tabs>
        <w:ind w:firstLine="720"/>
      </w:pPr>
      <w:rPr>
        <w:snapToGrid/>
        <w:spacing w:val="-1"/>
        <w:sz w:val="26"/>
        <w:szCs w:val="26"/>
      </w:rPr>
    </w:lvl>
  </w:abstractNum>
  <w:abstractNum w:abstractNumId="11">
    <w:nsid w:val="02E24D99"/>
    <w:multiLevelType w:val="singleLevel"/>
    <w:tmpl w:val="77AA3DD1"/>
    <w:lvl w:ilvl="0">
      <w:start w:val="10"/>
      <w:numFmt w:val="decimal"/>
      <w:lvlText w:val="%1."/>
      <w:lvlJc w:val="left"/>
      <w:pPr>
        <w:tabs>
          <w:tab w:val="num" w:pos="648"/>
        </w:tabs>
        <w:ind w:left="144" w:firstLine="792"/>
      </w:pPr>
      <w:rPr>
        <w:snapToGrid/>
        <w:spacing w:val="3"/>
        <w:sz w:val="26"/>
        <w:szCs w:val="26"/>
      </w:rPr>
    </w:lvl>
  </w:abstractNum>
  <w:abstractNum w:abstractNumId="12">
    <w:nsid w:val="031FFB17"/>
    <w:multiLevelType w:val="singleLevel"/>
    <w:tmpl w:val="70416D72"/>
    <w:lvl w:ilvl="0">
      <w:start w:val="3"/>
      <w:numFmt w:val="lowerLetter"/>
      <w:lvlText w:val="%1."/>
      <w:lvlJc w:val="left"/>
      <w:pPr>
        <w:tabs>
          <w:tab w:val="num" w:pos="720"/>
        </w:tabs>
        <w:ind w:left="2232" w:hanging="720"/>
      </w:pPr>
      <w:rPr>
        <w:snapToGrid/>
        <w:sz w:val="26"/>
        <w:szCs w:val="26"/>
      </w:rPr>
    </w:lvl>
  </w:abstractNum>
  <w:abstractNum w:abstractNumId="13">
    <w:nsid w:val="03454A7D"/>
    <w:multiLevelType w:val="singleLevel"/>
    <w:tmpl w:val="64CC78D6"/>
    <w:lvl w:ilvl="0">
      <w:start w:val="5"/>
      <w:numFmt w:val="lowerLetter"/>
      <w:lvlText w:val="%1."/>
      <w:lvlJc w:val="left"/>
      <w:pPr>
        <w:tabs>
          <w:tab w:val="num" w:pos="720"/>
        </w:tabs>
        <w:ind w:left="792" w:hanging="720"/>
      </w:pPr>
      <w:rPr>
        <w:snapToGrid/>
        <w:spacing w:val="-1"/>
        <w:sz w:val="26"/>
        <w:szCs w:val="26"/>
      </w:rPr>
    </w:lvl>
  </w:abstractNum>
  <w:abstractNum w:abstractNumId="14">
    <w:nsid w:val="036FA010"/>
    <w:multiLevelType w:val="singleLevel"/>
    <w:tmpl w:val="7EAFD950"/>
    <w:lvl w:ilvl="0">
      <w:start w:val="22"/>
      <w:numFmt w:val="decimal"/>
      <w:lvlText w:val="%1."/>
      <w:lvlJc w:val="left"/>
      <w:pPr>
        <w:tabs>
          <w:tab w:val="num" w:pos="720"/>
        </w:tabs>
        <w:ind w:left="144" w:firstLine="792"/>
      </w:pPr>
      <w:rPr>
        <w:snapToGrid/>
        <w:spacing w:val="-1"/>
        <w:sz w:val="26"/>
        <w:szCs w:val="26"/>
      </w:rPr>
    </w:lvl>
  </w:abstractNum>
  <w:abstractNum w:abstractNumId="15">
    <w:nsid w:val="0383B9CE"/>
    <w:multiLevelType w:val="singleLevel"/>
    <w:tmpl w:val="7A47B2A2"/>
    <w:lvl w:ilvl="0">
      <w:start w:val="6"/>
      <w:numFmt w:val="decimal"/>
      <w:lvlText w:val="%1."/>
      <w:lvlJc w:val="left"/>
      <w:pPr>
        <w:tabs>
          <w:tab w:val="num" w:pos="720"/>
        </w:tabs>
        <w:ind w:firstLine="792"/>
      </w:pPr>
      <w:rPr>
        <w:snapToGrid/>
        <w:spacing w:val="-1"/>
        <w:sz w:val="26"/>
        <w:szCs w:val="26"/>
      </w:rPr>
    </w:lvl>
  </w:abstractNum>
  <w:abstractNum w:abstractNumId="16">
    <w:nsid w:val="039933CA"/>
    <w:multiLevelType w:val="singleLevel"/>
    <w:tmpl w:val="72DF07C2"/>
    <w:lvl w:ilvl="0">
      <w:start w:val="39"/>
      <w:numFmt w:val="decimal"/>
      <w:lvlText w:val="%1."/>
      <w:lvlJc w:val="left"/>
      <w:pPr>
        <w:tabs>
          <w:tab w:val="num" w:pos="792"/>
        </w:tabs>
        <w:ind w:left="72" w:firstLine="720"/>
      </w:pPr>
      <w:rPr>
        <w:snapToGrid/>
        <w:spacing w:val="-2"/>
        <w:sz w:val="26"/>
        <w:szCs w:val="26"/>
      </w:rPr>
    </w:lvl>
  </w:abstractNum>
  <w:abstractNum w:abstractNumId="17">
    <w:nsid w:val="04C10909"/>
    <w:multiLevelType w:val="singleLevel"/>
    <w:tmpl w:val="53716616"/>
    <w:lvl w:ilvl="0">
      <w:start w:val="5"/>
      <w:numFmt w:val="lowerLetter"/>
      <w:lvlText w:val="%1."/>
      <w:lvlJc w:val="left"/>
      <w:pPr>
        <w:tabs>
          <w:tab w:val="num" w:pos="720"/>
        </w:tabs>
        <w:ind w:left="792" w:hanging="720"/>
      </w:pPr>
      <w:rPr>
        <w:snapToGrid/>
        <w:spacing w:val="-1"/>
        <w:sz w:val="26"/>
        <w:szCs w:val="26"/>
      </w:rPr>
    </w:lvl>
  </w:abstractNum>
  <w:abstractNum w:abstractNumId="18">
    <w:nsid w:val="05EC6516"/>
    <w:multiLevelType w:val="singleLevel"/>
    <w:tmpl w:val="5B131780"/>
    <w:lvl w:ilvl="0">
      <w:start w:val="18"/>
      <w:numFmt w:val="decimal"/>
      <w:lvlText w:val="%1."/>
      <w:lvlJc w:val="left"/>
      <w:pPr>
        <w:tabs>
          <w:tab w:val="num" w:pos="720"/>
        </w:tabs>
        <w:ind w:left="144" w:firstLine="792"/>
      </w:pPr>
      <w:rPr>
        <w:snapToGrid/>
        <w:sz w:val="26"/>
        <w:szCs w:val="26"/>
      </w:rPr>
    </w:lvl>
  </w:abstractNum>
  <w:abstractNum w:abstractNumId="19">
    <w:nsid w:val="062AA476"/>
    <w:multiLevelType w:val="singleLevel"/>
    <w:tmpl w:val="3A203100"/>
    <w:lvl w:ilvl="0">
      <w:start w:val="14"/>
      <w:numFmt w:val="decimal"/>
      <w:lvlText w:val="%1."/>
      <w:lvlJc w:val="left"/>
      <w:pPr>
        <w:tabs>
          <w:tab w:val="num" w:pos="720"/>
        </w:tabs>
        <w:ind w:firstLine="792"/>
      </w:pPr>
      <w:rPr>
        <w:i w:val="0"/>
        <w:snapToGrid/>
        <w:spacing w:val="10"/>
        <w:sz w:val="26"/>
        <w:szCs w:val="26"/>
      </w:rPr>
    </w:lvl>
  </w:abstractNum>
  <w:abstractNum w:abstractNumId="20">
    <w:nsid w:val="063BBFE7"/>
    <w:multiLevelType w:val="singleLevel"/>
    <w:tmpl w:val="03F1C4F9"/>
    <w:lvl w:ilvl="0">
      <w:start w:val="7"/>
      <w:numFmt w:val="lowerLetter"/>
      <w:lvlText w:val="%1."/>
      <w:lvlJc w:val="left"/>
      <w:pPr>
        <w:tabs>
          <w:tab w:val="num" w:pos="720"/>
        </w:tabs>
        <w:ind w:left="792" w:hanging="720"/>
      </w:pPr>
      <w:rPr>
        <w:snapToGrid/>
        <w:spacing w:val="-2"/>
        <w:sz w:val="26"/>
        <w:szCs w:val="26"/>
      </w:rPr>
    </w:lvl>
  </w:abstractNum>
  <w:abstractNum w:abstractNumId="21">
    <w:nsid w:val="06BD6E14"/>
    <w:multiLevelType w:val="singleLevel"/>
    <w:tmpl w:val="0FB04653"/>
    <w:lvl w:ilvl="0">
      <w:start w:val="12"/>
      <w:numFmt w:val="decimal"/>
      <w:lvlText w:val="%1."/>
      <w:lvlJc w:val="left"/>
      <w:pPr>
        <w:tabs>
          <w:tab w:val="num" w:pos="720"/>
        </w:tabs>
        <w:ind w:firstLine="792"/>
      </w:pPr>
      <w:rPr>
        <w:snapToGrid/>
        <w:spacing w:val="1"/>
        <w:sz w:val="26"/>
        <w:szCs w:val="26"/>
      </w:rPr>
    </w:lvl>
  </w:abstractNum>
  <w:abstractNum w:abstractNumId="22">
    <w:nsid w:val="06E1FCD3"/>
    <w:multiLevelType w:val="singleLevel"/>
    <w:tmpl w:val="467C3492"/>
    <w:lvl w:ilvl="0">
      <w:start w:val="36"/>
      <w:numFmt w:val="decimal"/>
      <w:lvlText w:val="%1."/>
      <w:lvlJc w:val="left"/>
      <w:pPr>
        <w:tabs>
          <w:tab w:val="num" w:pos="720"/>
        </w:tabs>
        <w:ind w:firstLine="792"/>
      </w:pPr>
      <w:rPr>
        <w:snapToGrid/>
        <w:spacing w:val="-5"/>
        <w:sz w:val="26"/>
        <w:szCs w:val="26"/>
      </w:rPr>
    </w:lvl>
  </w:abstractNum>
  <w:abstractNum w:abstractNumId="23">
    <w:nsid w:val="071851E2"/>
    <w:multiLevelType w:val="singleLevel"/>
    <w:tmpl w:val="6531F4D1"/>
    <w:lvl w:ilvl="0">
      <w:start w:val="1"/>
      <w:numFmt w:val="lowerLetter"/>
      <w:lvlText w:val="%1."/>
      <w:lvlJc w:val="left"/>
      <w:pPr>
        <w:tabs>
          <w:tab w:val="num" w:pos="720"/>
        </w:tabs>
        <w:ind w:left="2304" w:hanging="720"/>
      </w:pPr>
      <w:rPr>
        <w:snapToGrid/>
        <w:spacing w:val="-4"/>
        <w:sz w:val="26"/>
        <w:szCs w:val="26"/>
      </w:rPr>
    </w:lvl>
  </w:abstractNum>
  <w:abstractNum w:abstractNumId="24">
    <w:nsid w:val="07DBFBF0"/>
    <w:multiLevelType w:val="singleLevel"/>
    <w:tmpl w:val="74B222EC"/>
    <w:lvl w:ilvl="0">
      <w:start w:val="8"/>
      <w:numFmt w:val="decimal"/>
      <w:lvlText w:val="%1."/>
      <w:lvlJc w:val="left"/>
      <w:pPr>
        <w:tabs>
          <w:tab w:val="num" w:pos="720"/>
        </w:tabs>
        <w:ind w:firstLine="792"/>
      </w:pPr>
      <w:rPr>
        <w:snapToGrid/>
        <w:spacing w:val="-5"/>
        <w:sz w:val="26"/>
        <w:szCs w:val="26"/>
      </w:rPr>
    </w:lvl>
  </w:abstractNum>
  <w:abstractNum w:abstractNumId="25">
    <w:nsid w:val="07DD5841"/>
    <w:multiLevelType w:val="singleLevel"/>
    <w:tmpl w:val="7AB39BD3"/>
    <w:lvl w:ilvl="0">
      <w:start w:val="1"/>
      <w:numFmt w:val="lowerLetter"/>
      <w:lvlText w:val="%1."/>
      <w:lvlJc w:val="left"/>
      <w:pPr>
        <w:tabs>
          <w:tab w:val="num" w:pos="720"/>
        </w:tabs>
        <w:ind w:left="2160" w:hanging="720"/>
      </w:pPr>
      <w:rPr>
        <w:snapToGrid/>
        <w:spacing w:val="-5"/>
        <w:sz w:val="26"/>
        <w:szCs w:val="26"/>
      </w:rPr>
    </w:lvl>
  </w:abstractNum>
  <w:abstractNum w:abstractNumId="26">
    <w:nsid w:val="07E36CF6"/>
    <w:multiLevelType w:val="singleLevel"/>
    <w:tmpl w:val="3FE05B77"/>
    <w:lvl w:ilvl="0">
      <w:start w:val="2"/>
      <w:numFmt w:val="decimal"/>
      <w:lvlText w:val="%1."/>
      <w:lvlJc w:val="left"/>
      <w:pPr>
        <w:tabs>
          <w:tab w:val="num" w:pos="720"/>
        </w:tabs>
        <w:ind w:firstLine="792"/>
      </w:pPr>
      <w:rPr>
        <w:snapToGrid/>
        <w:spacing w:val="-6"/>
        <w:sz w:val="26"/>
        <w:szCs w:val="26"/>
      </w:rPr>
    </w:lvl>
  </w:abstractNum>
  <w:abstractNum w:abstractNumId="27">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8"/>
  </w:num>
  <w:num w:numId="3">
    <w:abstractNumId w:val="4"/>
  </w:num>
  <w:num w:numId="4">
    <w:abstractNumId w:val="0"/>
  </w:num>
  <w:num w:numId="5">
    <w:abstractNumId w:val="11"/>
  </w:num>
  <w:num w:numId="6">
    <w:abstractNumId w:val="11"/>
    <w:lvlOverride w:ilvl="0">
      <w:lvl w:ilvl="0">
        <w:numFmt w:val="decimal"/>
        <w:lvlText w:val="%1."/>
        <w:lvlJc w:val="left"/>
        <w:pPr>
          <w:tabs>
            <w:tab w:val="num" w:pos="648"/>
          </w:tabs>
          <w:ind w:left="144" w:firstLine="792"/>
        </w:pPr>
        <w:rPr>
          <w:rFonts w:ascii="Garamond" w:hAnsi="Garamond" w:cs="Garamond"/>
          <w:snapToGrid/>
          <w:spacing w:val="-2"/>
          <w:sz w:val="27"/>
          <w:szCs w:val="27"/>
        </w:rPr>
      </w:lvl>
    </w:lvlOverride>
  </w:num>
  <w:num w:numId="7">
    <w:abstractNumId w:val="6"/>
  </w:num>
  <w:num w:numId="8">
    <w:abstractNumId w:val="18"/>
  </w:num>
  <w:num w:numId="9">
    <w:abstractNumId w:val="14"/>
  </w:num>
  <w:num w:numId="10">
    <w:abstractNumId w:val="23"/>
  </w:num>
  <w:num w:numId="11">
    <w:abstractNumId w:val="8"/>
  </w:num>
  <w:num w:numId="12">
    <w:abstractNumId w:val="1"/>
  </w:num>
  <w:num w:numId="13">
    <w:abstractNumId w:val="1"/>
    <w:lvlOverride w:ilvl="0">
      <w:lvl w:ilvl="0">
        <w:numFmt w:val="decimal"/>
        <w:lvlText w:val="%1."/>
        <w:lvlJc w:val="left"/>
        <w:pPr>
          <w:tabs>
            <w:tab w:val="num" w:pos="720"/>
          </w:tabs>
          <w:ind w:left="144" w:firstLine="792"/>
        </w:pPr>
        <w:rPr>
          <w:snapToGrid/>
          <w:spacing w:val="6"/>
          <w:sz w:val="26"/>
          <w:szCs w:val="26"/>
        </w:rPr>
      </w:lvl>
    </w:lvlOverride>
  </w:num>
  <w:num w:numId="14">
    <w:abstractNumId w:val="5"/>
  </w:num>
  <w:num w:numId="15">
    <w:abstractNumId w:val="3"/>
  </w:num>
  <w:num w:numId="16">
    <w:abstractNumId w:val="13"/>
  </w:num>
  <w:num w:numId="17">
    <w:abstractNumId w:val="20"/>
  </w:num>
  <w:num w:numId="18">
    <w:abstractNumId w:val="10"/>
  </w:num>
  <w:num w:numId="19">
    <w:abstractNumId w:val="22"/>
  </w:num>
  <w:num w:numId="20">
    <w:abstractNumId w:val="16"/>
  </w:num>
  <w:num w:numId="21">
    <w:abstractNumId w:val="9"/>
  </w:num>
  <w:num w:numId="22">
    <w:abstractNumId w:val="2"/>
  </w:num>
  <w:num w:numId="23">
    <w:abstractNumId w:val="17"/>
  </w:num>
  <w:num w:numId="24">
    <w:abstractNumId w:val="26"/>
  </w:num>
  <w:num w:numId="25">
    <w:abstractNumId w:val="25"/>
  </w:num>
  <w:num w:numId="26">
    <w:abstractNumId w:val="12"/>
  </w:num>
  <w:num w:numId="27">
    <w:abstractNumId w:val="15"/>
  </w:num>
  <w:num w:numId="28">
    <w:abstractNumId w:val="24"/>
  </w:num>
  <w:num w:numId="29">
    <w:abstractNumId w:val="7"/>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F"/>
    <w:rsid w:val="0000011B"/>
    <w:rsid w:val="00000745"/>
    <w:rsid w:val="00000DFE"/>
    <w:rsid w:val="0000287A"/>
    <w:rsid w:val="00003371"/>
    <w:rsid w:val="00003E73"/>
    <w:rsid w:val="00006F0C"/>
    <w:rsid w:val="00010092"/>
    <w:rsid w:val="00010E17"/>
    <w:rsid w:val="00010E69"/>
    <w:rsid w:val="000119E1"/>
    <w:rsid w:val="00011A64"/>
    <w:rsid w:val="00011FC5"/>
    <w:rsid w:val="00012070"/>
    <w:rsid w:val="00017B08"/>
    <w:rsid w:val="0002029B"/>
    <w:rsid w:val="00021233"/>
    <w:rsid w:val="000217A3"/>
    <w:rsid w:val="000219DF"/>
    <w:rsid w:val="00021C1E"/>
    <w:rsid w:val="00023559"/>
    <w:rsid w:val="000237E8"/>
    <w:rsid w:val="00025DBE"/>
    <w:rsid w:val="000267B1"/>
    <w:rsid w:val="00026DEE"/>
    <w:rsid w:val="00027C75"/>
    <w:rsid w:val="00027D13"/>
    <w:rsid w:val="00027D5A"/>
    <w:rsid w:val="00030397"/>
    <w:rsid w:val="0003055B"/>
    <w:rsid w:val="0003066A"/>
    <w:rsid w:val="0003109A"/>
    <w:rsid w:val="0003143E"/>
    <w:rsid w:val="000330BB"/>
    <w:rsid w:val="00033EAB"/>
    <w:rsid w:val="00033EE8"/>
    <w:rsid w:val="000366F2"/>
    <w:rsid w:val="00036EA3"/>
    <w:rsid w:val="00040C3A"/>
    <w:rsid w:val="00040CB8"/>
    <w:rsid w:val="00040F41"/>
    <w:rsid w:val="00041245"/>
    <w:rsid w:val="000413AC"/>
    <w:rsid w:val="0004153E"/>
    <w:rsid w:val="00041A39"/>
    <w:rsid w:val="000430F9"/>
    <w:rsid w:val="00044144"/>
    <w:rsid w:val="000444CC"/>
    <w:rsid w:val="000456A9"/>
    <w:rsid w:val="00045C5B"/>
    <w:rsid w:val="0004610F"/>
    <w:rsid w:val="000461DC"/>
    <w:rsid w:val="00046494"/>
    <w:rsid w:val="00050618"/>
    <w:rsid w:val="000524BF"/>
    <w:rsid w:val="00052548"/>
    <w:rsid w:val="0005485D"/>
    <w:rsid w:val="000548F1"/>
    <w:rsid w:val="00054FBE"/>
    <w:rsid w:val="00056C41"/>
    <w:rsid w:val="00056FB2"/>
    <w:rsid w:val="00057E45"/>
    <w:rsid w:val="00060297"/>
    <w:rsid w:val="00060975"/>
    <w:rsid w:val="00060C7F"/>
    <w:rsid w:val="000610A8"/>
    <w:rsid w:val="00061AE9"/>
    <w:rsid w:val="00061CC5"/>
    <w:rsid w:val="00062960"/>
    <w:rsid w:val="0006511E"/>
    <w:rsid w:val="00065970"/>
    <w:rsid w:val="00065DDD"/>
    <w:rsid w:val="00065EE2"/>
    <w:rsid w:val="0007058E"/>
    <w:rsid w:val="00070729"/>
    <w:rsid w:val="000710D5"/>
    <w:rsid w:val="00071129"/>
    <w:rsid w:val="00071684"/>
    <w:rsid w:val="000716CE"/>
    <w:rsid w:val="000718CF"/>
    <w:rsid w:val="00071A37"/>
    <w:rsid w:val="00073EA4"/>
    <w:rsid w:val="0007498A"/>
    <w:rsid w:val="00074F9E"/>
    <w:rsid w:val="00076409"/>
    <w:rsid w:val="000800F9"/>
    <w:rsid w:val="00080F56"/>
    <w:rsid w:val="00081CEE"/>
    <w:rsid w:val="00081ECF"/>
    <w:rsid w:val="000833F5"/>
    <w:rsid w:val="00083ACB"/>
    <w:rsid w:val="00084EC2"/>
    <w:rsid w:val="0008627F"/>
    <w:rsid w:val="000871DF"/>
    <w:rsid w:val="0009152D"/>
    <w:rsid w:val="00091652"/>
    <w:rsid w:val="0009185C"/>
    <w:rsid w:val="00092BC2"/>
    <w:rsid w:val="00093C50"/>
    <w:rsid w:val="00094667"/>
    <w:rsid w:val="00094AB7"/>
    <w:rsid w:val="00094E95"/>
    <w:rsid w:val="0009505A"/>
    <w:rsid w:val="0009512A"/>
    <w:rsid w:val="000966EC"/>
    <w:rsid w:val="000966F8"/>
    <w:rsid w:val="00096A63"/>
    <w:rsid w:val="000976A1"/>
    <w:rsid w:val="00097727"/>
    <w:rsid w:val="000A1D58"/>
    <w:rsid w:val="000A1E20"/>
    <w:rsid w:val="000A22A7"/>
    <w:rsid w:val="000A2724"/>
    <w:rsid w:val="000A2C31"/>
    <w:rsid w:val="000A373B"/>
    <w:rsid w:val="000A3C37"/>
    <w:rsid w:val="000A3E00"/>
    <w:rsid w:val="000A4D49"/>
    <w:rsid w:val="000A66AC"/>
    <w:rsid w:val="000A68D3"/>
    <w:rsid w:val="000B067D"/>
    <w:rsid w:val="000B085D"/>
    <w:rsid w:val="000B1F27"/>
    <w:rsid w:val="000B21FC"/>
    <w:rsid w:val="000B30B8"/>
    <w:rsid w:val="000B3262"/>
    <w:rsid w:val="000B3595"/>
    <w:rsid w:val="000B4728"/>
    <w:rsid w:val="000B5426"/>
    <w:rsid w:val="000B7244"/>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AE4"/>
    <w:rsid w:val="000D17A9"/>
    <w:rsid w:val="000D1A9F"/>
    <w:rsid w:val="000D4454"/>
    <w:rsid w:val="000D521A"/>
    <w:rsid w:val="000D5738"/>
    <w:rsid w:val="000D5C8D"/>
    <w:rsid w:val="000E071E"/>
    <w:rsid w:val="000E1D17"/>
    <w:rsid w:val="000E2EE5"/>
    <w:rsid w:val="000E3894"/>
    <w:rsid w:val="000E5B39"/>
    <w:rsid w:val="000E6605"/>
    <w:rsid w:val="000E6B83"/>
    <w:rsid w:val="000E7641"/>
    <w:rsid w:val="000F1F20"/>
    <w:rsid w:val="000F2821"/>
    <w:rsid w:val="000F3F16"/>
    <w:rsid w:val="000F6AB5"/>
    <w:rsid w:val="001002CE"/>
    <w:rsid w:val="00101DBE"/>
    <w:rsid w:val="00102784"/>
    <w:rsid w:val="001037C1"/>
    <w:rsid w:val="001052E7"/>
    <w:rsid w:val="001062C3"/>
    <w:rsid w:val="001064CB"/>
    <w:rsid w:val="00106964"/>
    <w:rsid w:val="00110E35"/>
    <w:rsid w:val="00112B41"/>
    <w:rsid w:val="00113209"/>
    <w:rsid w:val="00113C22"/>
    <w:rsid w:val="00113CEA"/>
    <w:rsid w:val="001148FB"/>
    <w:rsid w:val="00115142"/>
    <w:rsid w:val="001175A4"/>
    <w:rsid w:val="001202B3"/>
    <w:rsid w:val="00121AEA"/>
    <w:rsid w:val="00121FC0"/>
    <w:rsid w:val="001222CA"/>
    <w:rsid w:val="00122887"/>
    <w:rsid w:val="00123033"/>
    <w:rsid w:val="00123656"/>
    <w:rsid w:val="00123BB5"/>
    <w:rsid w:val="0012532B"/>
    <w:rsid w:val="00125805"/>
    <w:rsid w:val="00125E19"/>
    <w:rsid w:val="00125E4A"/>
    <w:rsid w:val="00126A5E"/>
    <w:rsid w:val="0013133F"/>
    <w:rsid w:val="00131995"/>
    <w:rsid w:val="00131E28"/>
    <w:rsid w:val="00132821"/>
    <w:rsid w:val="00132B8A"/>
    <w:rsid w:val="00132E2D"/>
    <w:rsid w:val="00133136"/>
    <w:rsid w:val="001333DD"/>
    <w:rsid w:val="0013461D"/>
    <w:rsid w:val="00135435"/>
    <w:rsid w:val="00135684"/>
    <w:rsid w:val="00140259"/>
    <w:rsid w:val="00141623"/>
    <w:rsid w:val="0014230C"/>
    <w:rsid w:val="00142509"/>
    <w:rsid w:val="0014368F"/>
    <w:rsid w:val="00144651"/>
    <w:rsid w:val="001446AB"/>
    <w:rsid w:val="00144963"/>
    <w:rsid w:val="00145D96"/>
    <w:rsid w:val="001513F6"/>
    <w:rsid w:val="00151491"/>
    <w:rsid w:val="00151E24"/>
    <w:rsid w:val="0015214B"/>
    <w:rsid w:val="00152625"/>
    <w:rsid w:val="001526D7"/>
    <w:rsid w:val="001527A5"/>
    <w:rsid w:val="001544BB"/>
    <w:rsid w:val="001558B9"/>
    <w:rsid w:val="00155AF6"/>
    <w:rsid w:val="001565A9"/>
    <w:rsid w:val="00160E12"/>
    <w:rsid w:val="00161679"/>
    <w:rsid w:val="00161875"/>
    <w:rsid w:val="00162BF0"/>
    <w:rsid w:val="0016351B"/>
    <w:rsid w:val="0016580B"/>
    <w:rsid w:val="00166140"/>
    <w:rsid w:val="001668AF"/>
    <w:rsid w:val="00166BF7"/>
    <w:rsid w:val="0017122F"/>
    <w:rsid w:val="001723C4"/>
    <w:rsid w:val="001731AF"/>
    <w:rsid w:val="0017375A"/>
    <w:rsid w:val="00174041"/>
    <w:rsid w:val="001755B1"/>
    <w:rsid w:val="0017646A"/>
    <w:rsid w:val="00176CBB"/>
    <w:rsid w:val="00177CFC"/>
    <w:rsid w:val="001810E5"/>
    <w:rsid w:val="0018124A"/>
    <w:rsid w:val="00182940"/>
    <w:rsid w:val="00182F31"/>
    <w:rsid w:val="00183781"/>
    <w:rsid w:val="0018384B"/>
    <w:rsid w:val="001857C8"/>
    <w:rsid w:val="00187129"/>
    <w:rsid w:val="00187478"/>
    <w:rsid w:val="00187BEC"/>
    <w:rsid w:val="001905C2"/>
    <w:rsid w:val="00192A8C"/>
    <w:rsid w:val="00192F76"/>
    <w:rsid w:val="00192FBF"/>
    <w:rsid w:val="00194611"/>
    <w:rsid w:val="00195871"/>
    <w:rsid w:val="00197190"/>
    <w:rsid w:val="001A0280"/>
    <w:rsid w:val="001A0BD9"/>
    <w:rsid w:val="001A0F0F"/>
    <w:rsid w:val="001A12D5"/>
    <w:rsid w:val="001A40CA"/>
    <w:rsid w:val="001A50B9"/>
    <w:rsid w:val="001A63BD"/>
    <w:rsid w:val="001A6BC5"/>
    <w:rsid w:val="001B0B31"/>
    <w:rsid w:val="001B0ED6"/>
    <w:rsid w:val="001B1AFA"/>
    <w:rsid w:val="001B1B12"/>
    <w:rsid w:val="001B2DB0"/>
    <w:rsid w:val="001B30D7"/>
    <w:rsid w:val="001B3A5E"/>
    <w:rsid w:val="001B3C68"/>
    <w:rsid w:val="001B3D07"/>
    <w:rsid w:val="001B4211"/>
    <w:rsid w:val="001B4263"/>
    <w:rsid w:val="001B49F4"/>
    <w:rsid w:val="001B6D7F"/>
    <w:rsid w:val="001B7B0D"/>
    <w:rsid w:val="001C0EB0"/>
    <w:rsid w:val="001C26CA"/>
    <w:rsid w:val="001C2C15"/>
    <w:rsid w:val="001C4267"/>
    <w:rsid w:val="001C4807"/>
    <w:rsid w:val="001C6EEE"/>
    <w:rsid w:val="001C6F76"/>
    <w:rsid w:val="001C7C87"/>
    <w:rsid w:val="001D00FB"/>
    <w:rsid w:val="001D2174"/>
    <w:rsid w:val="001D2D94"/>
    <w:rsid w:val="001D3A71"/>
    <w:rsid w:val="001D5923"/>
    <w:rsid w:val="001D5F0B"/>
    <w:rsid w:val="001D760D"/>
    <w:rsid w:val="001D7FBE"/>
    <w:rsid w:val="001E0C81"/>
    <w:rsid w:val="001E16E4"/>
    <w:rsid w:val="001E23D0"/>
    <w:rsid w:val="001E3CCA"/>
    <w:rsid w:val="001E5F12"/>
    <w:rsid w:val="001E62A4"/>
    <w:rsid w:val="001F0E5B"/>
    <w:rsid w:val="001F26FF"/>
    <w:rsid w:val="001F5402"/>
    <w:rsid w:val="001F64E6"/>
    <w:rsid w:val="001F7275"/>
    <w:rsid w:val="001F7867"/>
    <w:rsid w:val="001F79F8"/>
    <w:rsid w:val="001F7C91"/>
    <w:rsid w:val="00200C76"/>
    <w:rsid w:val="0020135F"/>
    <w:rsid w:val="00202064"/>
    <w:rsid w:val="00202FCB"/>
    <w:rsid w:val="00203540"/>
    <w:rsid w:val="00203804"/>
    <w:rsid w:val="00204955"/>
    <w:rsid w:val="002056A4"/>
    <w:rsid w:val="0020647E"/>
    <w:rsid w:val="002074AE"/>
    <w:rsid w:val="00211469"/>
    <w:rsid w:val="00212364"/>
    <w:rsid w:val="00212A63"/>
    <w:rsid w:val="00212BD4"/>
    <w:rsid w:val="00213155"/>
    <w:rsid w:val="00214B09"/>
    <w:rsid w:val="002153D2"/>
    <w:rsid w:val="00215879"/>
    <w:rsid w:val="00215AAA"/>
    <w:rsid w:val="00215B4F"/>
    <w:rsid w:val="002169D3"/>
    <w:rsid w:val="00217248"/>
    <w:rsid w:val="00220213"/>
    <w:rsid w:val="00220774"/>
    <w:rsid w:val="00221430"/>
    <w:rsid w:val="00221B70"/>
    <w:rsid w:val="00222323"/>
    <w:rsid w:val="00222681"/>
    <w:rsid w:val="00224D86"/>
    <w:rsid w:val="0022659F"/>
    <w:rsid w:val="00227D6D"/>
    <w:rsid w:val="00230EB3"/>
    <w:rsid w:val="00231289"/>
    <w:rsid w:val="00231796"/>
    <w:rsid w:val="002319F5"/>
    <w:rsid w:val="00231E9F"/>
    <w:rsid w:val="002322A5"/>
    <w:rsid w:val="00233088"/>
    <w:rsid w:val="002333FA"/>
    <w:rsid w:val="00235BF3"/>
    <w:rsid w:val="00236130"/>
    <w:rsid w:val="002364D9"/>
    <w:rsid w:val="0023658B"/>
    <w:rsid w:val="0023669B"/>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A32"/>
    <w:rsid w:val="00244BC8"/>
    <w:rsid w:val="00244D01"/>
    <w:rsid w:val="0024514D"/>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B1"/>
    <w:rsid w:val="00261CFE"/>
    <w:rsid w:val="0026224C"/>
    <w:rsid w:val="00262833"/>
    <w:rsid w:val="00264233"/>
    <w:rsid w:val="00265D69"/>
    <w:rsid w:val="0026684B"/>
    <w:rsid w:val="00266CF4"/>
    <w:rsid w:val="00267241"/>
    <w:rsid w:val="00270D72"/>
    <w:rsid w:val="00270FB6"/>
    <w:rsid w:val="002712AD"/>
    <w:rsid w:val="002715AE"/>
    <w:rsid w:val="00272944"/>
    <w:rsid w:val="00273079"/>
    <w:rsid w:val="00273E82"/>
    <w:rsid w:val="0027509E"/>
    <w:rsid w:val="00276336"/>
    <w:rsid w:val="002769E2"/>
    <w:rsid w:val="00276BED"/>
    <w:rsid w:val="00277241"/>
    <w:rsid w:val="00277847"/>
    <w:rsid w:val="00280021"/>
    <w:rsid w:val="00281D84"/>
    <w:rsid w:val="00281DB1"/>
    <w:rsid w:val="00282611"/>
    <w:rsid w:val="00283C47"/>
    <w:rsid w:val="0028456B"/>
    <w:rsid w:val="00286225"/>
    <w:rsid w:val="00286402"/>
    <w:rsid w:val="00286CFD"/>
    <w:rsid w:val="0029025C"/>
    <w:rsid w:val="002903FE"/>
    <w:rsid w:val="00290671"/>
    <w:rsid w:val="00291B09"/>
    <w:rsid w:val="00291C48"/>
    <w:rsid w:val="002932B5"/>
    <w:rsid w:val="00294681"/>
    <w:rsid w:val="00294E65"/>
    <w:rsid w:val="00296F1B"/>
    <w:rsid w:val="00297933"/>
    <w:rsid w:val="002A1069"/>
    <w:rsid w:val="002A1C49"/>
    <w:rsid w:val="002A1D9F"/>
    <w:rsid w:val="002A24FD"/>
    <w:rsid w:val="002A2E2E"/>
    <w:rsid w:val="002A53B3"/>
    <w:rsid w:val="002A70B0"/>
    <w:rsid w:val="002B00D5"/>
    <w:rsid w:val="002B0551"/>
    <w:rsid w:val="002B05AB"/>
    <w:rsid w:val="002B079A"/>
    <w:rsid w:val="002B0B8E"/>
    <w:rsid w:val="002B0ED2"/>
    <w:rsid w:val="002B0F68"/>
    <w:rsid w:val="002B20B7"/>
    <w:rsid w:val="002B2A78"/>
    <w:rsid w:val="002B2E97"/>
    <w:rsid w:val="002B36B7"/>
    <w:rsid w:val="002B4323"/>
    <w:rsid w:val="002B48F8"/>
    <w:rsid w:val="002B5271"/>
    <w:rsid w:val="002B57E7"/>
    <w:rsid w:val="002B71B7"/>
    <w:rsid w:val="002B720C"/>
    <w:rsid w:val="002B72A7"/>
    <w:rsid w:val="002B7370"/>
    <w:rsid w:val="002B764D"/>
    <w:rsid w:val="002C0007"/>
    <w:rsid w:val="002C0AA5"/>
    <w:rsid w:val="002C1376"/>
    <w:rsid w:val="002C1734"/>
    <w:rsid w:val="002C3F3C"/>
    <w:rsid w:val="002C5386"/>
    <w:rsid w:val="002C5636"/>
    <w:rsid w:val="002C578E"/>
    <w:rsid w:val="002C5A83"/>
    <w:rsid w:val="002C5EAB"/>
    <w:rsid w:val="002C62CE"/>
    <w:rsid w:val="002D0EC7"/>
    <w:rsid w:val="002D0FEC"/>
    <w:rsid w:val="002D1D5C"/>
    <w:rsid w:val="002D1FC3"/>
    <w:rsid w:val="002D2AD3"/>
    <w:rsid w:val="002D2FA2"/>
    <w:rsid w:val="002D682A"/>
    <w:rsid w:val="002E0693"/>
    <w:rsid w:val="002E12E5"/>
    <w:rsid w:val="002E1415"/>
    <w:rsid w:val="002E22BF"/>
    <w:rsid w:val="002E2810"/>
    <w:rsid w:val="002E652D"/>
    <w:rsid w:val="002E6FB1"/>
    <w:rsid w:val="002E7272"/>
    <w:rsid w:val="002F0730"/>
    <w:rsid w:val="002F07F7"/>
    <w:rsid w:val="002F24C1"/>
    <w:rsid w:val="002F24DF"/>
    <w:rsid w:val="002F27F7"/>
    <w:rsid w:val="002F405C"/>
    <w:rsid w:val="002F5232"/>
    <w:rsid w:val="002F578C"/>
    <w:rsid w:val="002F6242"/>
    <w:rsid w:val="002F6359"/>
    <w:rsid w:val="002F65C2"/>
    <w:rsid w:val="002F691B"/>
    <w:rsid w:val="002F7438"/>
    <w:rsid w:val="00300648"/>
    <w:rsid w:val="00301961"/>
    <w:rsid w:val="00304042"/>
    <w:rsid w:val="003053B3"/>
    <w:rsid w:val="00306731"/>
    <w:rsid w:val="00307593"/>
    <w:rsid w:val="003100A5"/>
    <w:rsid w:val="003105A5"/>
    <w:rsid w:val="00311B3D"/>
    <w:rsid w:val="00312F46"/>
    <w:rsid w:val="0031319D"/>
    <w:rsid w:val="003155FA"/>
    <w:rsid w:val="00317992"/>
    <w:rsid w:val="00317A79"/>
    <w:rsid w:val="00321802"/>
    <w:rsid w:val="00321DA3"/>
    <w:rsid w:val="00321E63"/>
    <w:rsid w:val="003223DB"/>
    <w:rsid w:val="00323500"/>
    <w:rsid w:val="00323637"/>
    <w:rsid w:val="003237E8"/>
    <w:rsid w:val="00323D24"/>
    <w:rsid w:val="003249C6"/>
    <w:rsid w:val="003249DB"/>
    <w:rsid w:val="00324CB6"/>
    <w:rsid w:val="00325AFE"/>
    <w:rsid w:val="003265BA"/>
    <w:rsid w:val="00327998"/>
    <w:rsid w:val="00327B32"/>
    <w:rsid w:val="00330E4E"/>
    <w:rsid w:val="00332548"/>
    <w:rsid w:val="00332C24"/>
    <w:rsid w:val="00334027"/>
    <w:rsid w:val="003343B1"/>
    <w:rsid w:val="003343E3"/>
    <w:rsid w:val="003350CF"/>
    <w:rsid w:val="00335411"/>
    <w:rsid w:val="0033695E"/>
    <w:rsid w:val="003417C8"/>
    <w:rsid w:val="00343D87"/>
    <w:rsid w:val="00345B59"/>
    <w:rsid w:val="00346683"/>
    <w:rsid w:val="00346E38"/>
    <w:rsid w:val="00347A3E"/>
    <w:rsid w:val="00347BA3"/>
    <w:rsid w:val="00347E06"/>
    <w:rsid w:val="00347EBE"/>
    <w:rsid w:val="00350E73"/>
    <w:rsid w:val="00350F70"/>
    <w:rsid w:val="00351C4C"/>
    <w:rsid w:val="003528FC"/>
    <w:rsid w:val="00353675"/>
    <w:rsid w:val="003545B5"/>
    <w:rsid w:val="00355008"/>
    <w:rsid w:val="0035557A"/>
    <w:rsid w:val="00355DD1"/>
    <w:rsid w:val="00356D41"/>
    <w:rsid w:val="0035760A"/>
    <w:rsid w:val="0036181D"/>
    <w:rsid w:val="0036188D"/>
    <w:rsid w:val="003618A8"/>
    <w:rsid w:val="0036335A"/>
    <w:rsid w:val="00363693"/>
    <w:rsid w:val="003650C9"/>
    <w:rsid w:val="003665C4"/>
    <w:rsid w:val="00367FEB"/>
    <w:rsid w:val="00370B77"/>
    <w:rsid w:val="0037269D"/>
    <w:rsid w:val="00372818"/>
    <w:rsid w:val="00373297"/>
    <w:rsid w:val="00373596"/>
    <w:rsid w:val="00373912"/>
    <w:rsid w:val="00373C71"/>
    <w:rsid w:val="003757FF"/>
    <w:rsid w:val="00375A95"/>
    <w:rsid w:val="003763FB"/>
    <w:rsid w:val="00377311"/>
    <w:rsid w:val="00377FF4"/>
    <w:rsid w:val="00380250"/>
    <w:rsid w:val="00380C0D"/>
    <w:rsid w:val="00380CA3"/>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12AC"/>
    <w:rsid w:val="00391DB8"/>
    <w:rsid w:val="00392085"/>
    <w:rsid w:val="00392A98"/>
    <w:rsid w:val="00393086"/>
    <w:rsid w:val="003942B0"/>
    <w:rsid w:val="0039458E"/>
    <w:rsid w:val="00395181"/>
    <w:rsid w:val="00395669"/>
    <w:rsid w:val="0039666D"/>
    <w:rsid w:val="00396D07"/>
    <w:rsid w:val="003A1B6C"/>
    <w:rsid w:val="003A2B33"/>
    <w:rsid w:val="003A3283"/>
    <w:rsid w:val="003A3B0E"/>
    <w:rsid w:val="003A404E"/>
    <w:rsid w:val="003A46E2"/>
    <w:rsid w:val="003A6CA2"/>
    <w:rsid w:val="003A6E03"/>
    <w:rsid w:val="003A7065"/>
    <w:rsid w:val="003B1758"/>
    <w:rsid w:val="003B59C0"/>
    <w:rsid w:val="003B5D1A"/>
    <w:rsid w:val="003B613A"/>
    <w:rsid w:val="003B7AC1"/>
    <w:rsid w:val="003B7E88"/>
    <w:rsid w:val="003C2550"/>
    <w:rsid w:val="003C511F"/>
    <w:rsid w:val="003C5506"/>
    <w:rsid w:val="003C7AF3"/>
    <w:rsid w:val="003D0E5A"/>
    <w:rsid w:val="003D151E"/>
    <w:rsid w:val="003D1B6E"/>
    <w:rsid w:val="003D3885"/>
    <w:rsid w:val="003D3A98"/>
    <w:rsid w:val="003D3EC8"/>
    <w:rsid w:val="003D5556"/>
    <w:rsid w:val="003D692F"/>
    <w:rsid w:val="003E13C3"/>
    <w:rsid w:val="003E19CE"/>
    <w:rsid w:val="003E1CFA"/>
    <w:rsid w:val="003E1F2E"/>
    <w:rsid w:val="003E2745"/>
    <w:rsid w:val="003E3638"/>
    <w:rsid w:val="003E46A4"/>
    <w:rsid w:val="003F0002"/>
    <w:rsid w:val="003F05D3"/>
    <w:rsid w:val="003F0AD6"/>
    <w:rsid w:val="003F0BC3"/>
    <w:rsid w:val="003F2FA3"/>
    <w:rsid w:val="003F412E"/>
    <w:rsid w:val="003F465F"/>
    <w:rsid w:val="003F6085"/>
    <w:rsid w:val="003F72AF"/>
    <w:rsid w:val="003F7494"/>
    <w:rsid w:val="004015B6"/>
    <w:rsid w:val="00401CC1"/>
    <w:rsid w:val="00402252"/>
    <w:rsid w:val="00402B91"/>
    <w:rsid w:val="00403FED"/>
    <w:rsid w:val="004042A1"/>
    <w:rsid w:val="00404D2C"/>
    <w:rsid w:val="004057BF"/>
    <w:rsid w:val="00406480"/>
    <w:rsid w:val="004076A0"/>
    <w:rsid w:val="0041134A"/>
    <w:rsid w:val="00411836"/>
    <w:rsid w:val="00412763"/>
    <w:rsid w:val="004129AF"/>
    <w:rsid w:val="00416133"/>
    <w:rsid w:val="004200FC"/>
    <w:rsid w:val="00420E10"/>
    <w:rsid w:val="00423840"/>
    <w:rsid w:val="004259EB"/>
    <w:rsid w:val="00425CA9"/>
    <w:rsid w:val="00426B96"/>
    <w:rsid w:val="00426E3D"/>
    <w:rsid w:val="00427258"/>
    <w:rsid w:val="00427A4D"/>
    <w:rsid w:val="00427AA2"/>
    <w:rsid w:val="004314C2"/>
    <w:rsid w:val="00431769"/>
    <w:rsid w:val="00431B5E"/>
    <w:rsid w:val="00433129"/>
    <w:rsid w:val="004335E5"/>
    <w:rsid w:val="0043441B"/>
    <w:rsid w:val="004344EE"/>
    <w:rsid w:val="0043695B"/>
    <w:rsid w:val="004376EF"/>
    <w:rsid w:val="00437F19"/>
    <w:rsid w:val="00441F24"/>
    <w:rsid w:val="00442097"/>
    <w:rsid w:val="00442336"/>
    <w:rsid w:val="0044345C"/>
    <w:rsid w:val="00444901"/>
    <w:rsid w:val="00444B0F"/>
    <w:rsid w:val="00445114"/>
    <w:rsid w:val="00446DFB"/>
    <w:rsid w:val="0044766E"/>
    <w:rsid w:val="004500AC"/>
    <w:rsid w:val="0045010A"/>
    <w:rsid w:val="00451F31"/>
    <w:rsid w:val="0045239D"/>
    <w:rsid w:val="00455DA7"/>
    <w:rsid w:val="00457459"/>
    <w:rsid w:val="0046013C"/>
    <w:rsid w:val="004607E8"/>
    <w:rsid w:val="00460A18"/>
    <w:rsid w:val="0046239F"/>
    <w:rsid w:val="0046340D"/>
    <w:rsid w:val="004634B9"/>
    <w:rsid w:val="004640CD"/>
    <w:rsid w:val="00465606"/>
    <w:rsid w:val="00465908"/>
    <w:rsid w:val="00465AB3"/>
    <w:rsid w:val="004679EE"/>
    <w:rsid w:val="00467F47"/>
    <w:rsid w:val="00470043"/>
    <w:rsid w:val="0047083E"/>
    <w:rsid w:val="0047247C"/>
    <w:rsid w:val="00472790"/>
    <w:rsid w:val="0047281C"/>
    <w:rsid w:val="00473205"/>
    <w:rsid w:val="00473FFB"/>
    <w:rsid w:val="00474766"/>
    <w:rsid w:val="004748F0"/>
    <w:rsid w:val="00474D59"/>
    <w:rsid w:val="00475664"/>
    <w:rsid w:val="00475849"/>
    <w:rsid w:val="00475E21"/>
    <w:rsid w:val="00477627"/>
    <w:rsid w:val="00480607"/>
    <w:rsid w:val="0048368A"/>
    <w:rsid w:val="0048370C"/>
    <w:rsid w:val="00484C5B"/>
    <w:rsid w:val="00487CAF"/>
    <w:rsid w:val="00491849"/>
    <w:rsid w:val="0049238E"/>
    <w:rsid w:val="00492748"/>
    <w:rsid w:val="00492D6D"/>
    <w:rsid w:val="0049609B"/>
    <w:rsid w:val="004963B7"/>
    <w:rsid w:val="00497A27"/>
    <w:rsid w:val="004A0618"/>
    <w:rsid w:val="004A2205"/>
    <w:rsid w:val="004A34E4"/>
    <w:rsid w:val="004A386F"/>
    <w:rsid w:val="004A3BB6"/>
    <w:rsid w:val="004A5B82"/>
    <w:rsid w:val="004A681D"/>
    <w:rsid w:val="004A6A10"/>
    <w:rsid w:val="004A79B9"/>
    <w:rsid w:val="004B0953"/>
    <w:rsid w:val="004B1316"/>
    <w:rsid w:val="004B1930"/>
    <w:rsid w:val="004B2948"/>
    <w:rsid w:val="004B333B"/>
    <w:rsid w:val="004B4014"/>
    <w:rsid w:val="004B41AC"/>
    <w:rsid w:val="004B432B"/>
    <w:rsid w:val="004B43FF"/>
    <w:rsid w:val="004B487E"/>
    <w:rsid w:val="004B4E49"/>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7F2"/>
    <w:rsid w:val="004C6A3A"/>
    <w:rsid w:val="004C7796"/>
    <w:rsid w:val="004C7E3B"/>
    <w:rsid w:val="004D07FD"/>
    <w:rsid w:val="004D0F07"/>
    <w:rsid w:val="004D15A5"/>
    <w:rsid w:val="004D1C9D"/>
    <w:rsid w:val="004D2AD1"/>
    <w:rsid w:val="004D2F5D"/>
    <w:rsid w:val="004D3D70"/>
    <w:rsid w:val="004D4899"/>
    <w:rsid w:val="004D49E3"/>
    <w:rsid w:val="004D4D4C"/>
    <w:rsid w:val="004D57F8"/>
    <w:rsid w:val="004D5AB6"/>
    <w:rsid w:val="004D5FDC"/>
    <w:rsid w:val="004D63D7"/>
    <w:rsid w:val="004D6CEF"/>
    <w:rsid w:val="004D6CF1"/>
    <w:rsid w:val="004E0FE7"/>
    <w:rsid w:val="004E16C1"/>
    <w:rsid w:val="004E24CC"/>
    <w:rsid w:val="004E29B7"/>
    <w:rsid w:val="004E2CDB"/>
    <w:rsid w:val="004E3344"/>
    <w:rsid w:val="004E35C5"/>
    <w:rsid w:val="004E3602"/>
    <w:rsid w:val="004E3E7B"/>
    <w:rsid w:val="004E4BBD"/>
    <w:rsid w:val="004E7CE7"/>
    <w:rsid w:val="004F0FA4"/>
    <w:rsid w:val="004F1C35"/>
    <w:rsid w:val="004F2355"/>
    <w:rsid w:val="004F2B75"/>
    <w:rsid w:val="004F2C59"/>
    <w:rsid w:val="004F3487"/>
    <w:rsid w:val="004F60B6"/>
    <w:rsid w:val="004F67AA"/>
    <w:rsid w:val="004F6D8A"/>
    <w:rsid w:val="0050093B"/>
    <w:rsid w:val="00500D4E"/>
    <w:rsid w:val="00501E83"/>
    <w:rsid w:val="005020ED"/>
    <w:rsid w:val="00503269"/>
    <w:rsid w:val="005045EE"/>
    <w:rsid w:val="00505164"/>
    <w:rsid w:val="005051E2"/>
    <w:rsid w:val="0050523F"/>
    <w:rsid w:val="00507C16"/>
    <w:rsid w:val="0051077D"/>
    <w:rsid w:val="00511651"/>
    <w:rsid w:val="00512969"/>
    <w:rsid w:val="00512FB2"/>
    <w:rsid w:val="00513A82"/>
    <w:rsid w:val="00514378"/>
    <w:rsid w:val="00514692"/>
    <w:rsid w:val="00514A0D"/>
    <w:rsid w:val="00516BAC"/>
    <w:rsid w:val="00516E66"/>
    <w:rsid w:val="005218DF"/>
    <w:rsid w:val="00521ADF"/>
    <w:rsid w:val="00521D68"/>
    <w:rsid w:val="00522E92"/>
    <w:rsid w:val="00524D62"/>
    <w:rsid w:val="005251BC"/>
    <w:rsid w:val="00525316"/>
    <w:rsid w:val="005262D6"/>
    <w:rsid w:val="00526331"/>
    <w:rsid w:val="00526AB9"/>
    <w:rsid w:val="00527473"/>
    <w:rsid w:val="00530FC4"/>
    <w:rsid w:val="005312AC"/>
    <w:rsid w:val="0053192C"/>
    <w:rsid w:val="00532133"/>
    <w:rsid w:val="00532254"/>
    <w:rsid w:val="0053236C"/>
    <w:rsid w:val="00532997"/>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A57"/>
    <w:rsid w:val="00550A61"/>
    <w:rsid w:val="00550F35"/>
    <w:rsid w:val="005525F7"/>
    <w:rsid w:val="00553288"/>
    <w:rsid w:val="00554043"/>
    <w:rsid w:val="0055475C"/>
    <w:rsid w:val="00555EE7"/>
    <w:rsid w:val="005629E0"/>
    <w:rsid w:val="00563F25"/>
    <w:rsid w:val="005669EF"/>
    <w:rsid w:val="00566B3C"/>
    <w:rsid w:val="00570E30"/>
    <w:rsid w:val="00570E93"/>
    <w:rsid w:val="005753F2"/>
    <w:rsid w:val="0057557B"/>
    <w:rsid w:val="00576243"/>
    <w:rsid w:val="00576B4E"/>
    <w:rsid w:val="00581EF2"/>
    <w:rsid w:val="00582093"/>
    <w:rsid w:val="0058220F"/>
    <w:rsid w:val="0058289C"/>
    <w:rsid w:val="00584593"/>
    <w:rsid w:val="0058502E"/>
    <w:rsid w:val="00586BC0"/>
    <w:rsid w:val="0058712E"/>
    <w:rsid w:val="00587603"/>
    <w:rsid w:val="00590870"/>
    <w:rsid w:val="00590B10"/>
    <w:rsid w:val="00590D41"/>
    <w:rsid w:val="00591104"/>
    <w:rsid w:val="00591622"/>
    <w:rsid w:val="005922EE"/>
    <w:rsid w:val="00592F82"/>
    <w:rsid w:val="005933AF"/>
    <w:rsid w:val="005934D6"/>
    <w:rsid w:val="005939CA"/>
    <w:rsid w:val="00593F41"/>
    <w:rsid w:val="00593F43"/>
    <w:rsid w:val="005941E1"/>
    <w:rsid w:val="0059422A"/>
    <w:rsid w:val="005970AD"/>
    <w:rsid w:val="005973FD"/>
    <w:rsid w:val="00597563"/>
    <w:rsid w:val="00597618"/>
    <w:rsid w:val="005A1210"/>
    <w:rsid w:val="005A2746"/>
    <w:rsid w:val="005A2D14"/>
    <w:rsid w:val="005A37DE"/>
    <w:rsid w:val="005A4629"/>
    <w:rsid w:val="005A534D"/>
    <w:rsid w:val="005A5641"/>
    <w:rsid w:val="005A5EFE"/>
    <w:rsid w:val="005A62BC"/>
    <w:rsid w:val="005B0CE8"/>
    <w:rsid w:val="005B0F2E"/>
    <w:rsid w:val="005B1723"/>
    <w:rsid w:val="005B47E6"/>
    <w:rsid w:val="005B61C6"/>
    <w:rsid w:val="005B6AA7"/>
    <w:rsid w:val="005C00E9"/>
    <w:rsid w:val="005C0BC4"/>
    <w:rsid w:val="005C1F84"/>
    <w:rsid w:val="005C2DDE"/>
    <w:rsid w:val="005C4184"/>
    <w:rsid w:val="005C588F"/>
    <w:rsid w:val="005C62F0"/>
    <w:rsid w:val="005D0427"/>
    <w:rsid w:val="005D21D4"/>
    <w:rsid w:val="005D2858"/>
    <w:rsid w:val="005D2EFE"/>
    <w:rsid w:val="005D3132"/>
    <w:rsid w:val="005D6126"/>
    <w:rsid w:val="005E0480"/>
    <w:rsid w:val="005E20A3"/>
    <w:rsid w:val="005E20B3"/>
    <w:rsid w:val="005E275C"/>
    <w:rsid w:val="005E2E8B"/>
    <w:rsid w:val="005E36CC"/>
    <w:rsid w:val="005E55A5"/>
    <w:rsid w:val="005E76E0"/>
    <w:rsid w:val="005E7A25"/>
    <w:rsid w:val="005F1CE7"/>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7F07"/>
    <w:rsid w:val="006102E3"/>
    <w:rsid w:val="00610571"/>
    <w:rsid w:val="00611193"/>
    <w:rsid w:val="00611607"/>
    <w:rsid w:val="0061274E"/>
    <w:rsid w:val="006129D5"/>
    <w:rsid w:val="00612C36"/>
    <w:rsid w:val="00613521"/>
    <w:rsid w:val="006137ED"/>
    <w:rsid w:val="00615474"/>
    <w:rsid w:val="00616BB2"/>
    <w:rsid w:val="0062192C"/>
    <w:rsid w:val="006271C8"/>
    <w:rsid w:val="006300CE"/>
    <w:rsid w:val="006305E2"/>
    <w:rsid w:val="00630A24"/>
    <w:rsid w:val="00633DC8"/>
    <w:rsid w:val="00634157"/>
    <w:rsid w:val="00635D43"/>
    <w:rsid w:val="006374EA"/>
    <w:rsid w:val="00637A27"/>
    <w:rsid w:val="00637D43"/>
    <w:rsid w:val="00640BF9"/>
    <w:rsid w:val="0064170B"/>
    <w:rsid w:val="006421FD"/>
    <w:rsid w:val="00642B77"/>
    <w:rsid w:val="0064557F"/>
    <w:rsid w:val="006461CF"/>
    <w:rsid w:val="0064731A"/>
    <w:rsid w:val="0065076B"/>
    <w:rsid w:val="00650D10"/>
    <w:rsid w:val="00650E0B"/>
    <w:rsid w:val="006511E3"/>
    <w:rsid w:val="00652F87"/>
    <w:rsid w:val="006556EF"/>
    <w:rsid w:val="00655742"/>
    <w:rsid w:val="006560BF"/>
    <w:rsid w:val="00656210"/>
    <w:rsid w:val="00656B4D"/>
    <w:rsid w:val="00656D16"/>
    <w:rsid w:val="006570B6"/>
    <w:rsid w:val="0065714F"/>
    <w:rsid w:val="0066064E"/>
    <w:rsid w:val="006616D5"/>
    <w:rsid w:val="00661911"/>
    <w:rsid w:val="00662072"/>
    <w:rsid w:val="00665553"/>
    <w:rsid w:val="00666282"/>
    <w:rsid w:val="00667F3C"/>
    <w:rsid w:val="006707C1"/>
    <w:rsid w:val="00671CF4"/>
    <w:rsid w:val="0067219A"/>
    <w:rsid w:val="006723E8"/>
    <w:rsid w:val="0067259A"/>
    <w:rsid w:val="00672693"/>
    <w:rsid w:val="00672F28"/>
    <w:rsid w:val="00673758"/>
    <w:rsid w:val="0067426F"/>
    <w:rsid w:val="006751B7"/>
    <w:rsid w:val="00675D28"/>
    <w:rsid w:val="00676B93"/>
    <w:rsid w:val="00680B55"/>
    <w:rsid w:val="006822A7"/>
    <w:rsid w:val="006832DD"/>
    <w:rsid w:val="006833DF"/>
    <w:rsid w:val="00683998"/>
    <w:rsid w:val="006849DC"/>
    <w:rsid w:val="00684AF0"/>
    <w:rsid w:val="00684CC7"/>
    <w:rsid w:val="0068697F"/>
    <w:rsid w:val="0068702F"/>
    <w:rsid w:val="00687233"/>
    <w:rsid w:val="00692F33"/>
    <w:rsid w:val="006935D4"/>
    <w:rsid w:val="00695992"/>
    <w:rsid w:val="00696593"/>
    <w:rsid w:val="00696C1C"/>
    <w:rsid w:val="006A119C"/>
    <w:rsid w:val="006A129F"/>
    <w:rsid w:val="006A25FB"/>
    <w:rsid w:val="006A40D4"/>
    <w:rsid w:val="006A4D08"/>
    <w:rsid w:val="006A55DC"/>
    <w:rsid w:val="006A6128"/>
    <w:rsid w:val="006A66BA"/>
    <w:rsid w:val="006A711E"/>
    <w:rsid w:val="006B1602"/>
    <w:rsid w:val="006B1BED"/>
    <w:rsid w:val="006B1F7B"/>
    <w:rsid w:val="006B43EB"/>
    <w:rsid w:val="006B5B48"/>
    <w:rsid w:val="006B6C6C"/>
    <w:rsid w:val="006B706D"/>
    <w:rsid w:val="006B7600"/>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988"/>
    <w:rsid w:val="006E4FF9"/>
    <w:rsid w:val="006E52DF"/>
    <w:rsid w:val="006E561B"/>
    <w:rsid w:val="006E6252"/>
    <w:rsid w:val="006E6A4D"/>
    <w:rsid w:val="006E7570"/>
    <w:rsid w:val="006E7B07"/>
    <w:rsid w:val="006F06D5"/>
    <w:rsid w:val="006F1025"/>
    <w:rsid w:val="006F3EAB"/>
    <w:rsid w:val="006F4211"/>
    <w:rsid w:val="006F5B1D"/>
    <w:rsid w:val="006F69E5"/>
    <w:rsid w:val="006F6A97"/>
    <w:rsid w:val="006F6CF1"/>
    <w:rsid w:val="006F76FC"/>
    <w:rsid w:val="00700565"/>
    <w:rsid w:val="00700B10"/>
    <w:rsid w:val="00701F92"/>
    <w:rsid w:val="00703FD2"/>
    <w:rsid w:val="00706079"/>
    <w:rsid w:val="00706482"/>
    <w:rsid w:val="007065EA"/>
    <w:rsid w:val="007074D7"/>
    <w:rsid w:val="00707504"/>
    <w:rsid w:val="00707E9A"/>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2F9D"/>
    <w:rsid w:val="00724C92"/>
    <w:rsid w:val="00725768"/>
    <w:rsid w:val="00725F3F"/>
    <w:rsid w:val="00726C2C"/>
    <w:rsid w:val="0073061A"/>
    <w:rsid w:val="007309FD"/>
    <w:rsid w:val="007319E8"/>
    <w:rsid w:val="00733592"/>
    <w:rsid w:val="00733745"/>
    <w:rsid w:val="0073406E"/>
    <w:rsid w:val="00734895"/>
    <w:rsid w:val="007359D3"/>
    <w:rsid w:val="00736151"/>
    <w:rsid w:val="00736AD1"/>
    <w:rsid w:val="00736E01"/>
    <w:rsid w:val="00737052"/>
    <w:rsid w:val="00737CBD"/>
    <w:rsid w:val="007400FA"/>
    <w:rsid w:val="0074080E"/>
    <w:rsid w:val="007409C6"/>
    <w:rsid w:val="00740E53"/>
    <w:rsid w:val="007419F4"/>
    <w:rsid w:val="00741BFD"/>
    <w:rsid w:val="00742294"/>
    <w:rsid w:val="0074256D"/>
    <w:rsid w:val="00742C48"/>
    <w:rsid w:val="007446A3"/>
    <w:rsid w:val="007454D9"/>
    <w:rsid w:val="00745B5C"/>
    <w:rsid w:val="0074768C"/>
    <w:rsid w:val="00747AE7"/>
    <w:rsid w:val="00747B37"/>
    <w:rsid w:val="0075200B"/>
    <w:rsid w:val="007522E5"/>
    <w:rsid w:val="007529B5"/>
    <w:rsid w:val="0075308C"/>
    <w:rsid w:val="00753E8A"/>
    <w:rsid w:val="00754168"/>
    <w:rsid w:val="007541A6"/>
    <w:rsid w:val="0075659E"/>
    <w:rsid w:val="00756C38"/>
    <w:rsid w:val="00761293"/>
    <w:rsid w:val="00761476"/>
    <w:rsid w:val="0076453C"/>
    <w:rsid w:val="0076515E"/>
    <w:rsid w:val="00765462"/>
    <w:rsid w:val="00766AE1"/>
    <w:rsid w:val="007671E4"/>
    <w:rsid w:val="00767FB9"/>
    <w:rsid w:val="007702F9"/>
    <w:rsid w:val="007717D7"/>
    <w:rsid w:val="00771B0E"/>
    <w:rsid w:val="007721B6"/>
    <w:rsid w:val="00772CC8"/>
    <w:rsid w:val="007739F8"/>
    <w:rsid w:val="00773FD1"/>
    <w:rsid w:val="00775482"/>
    <w:rsid w:val="00775693"/>
    <w:rsid w:val="00777F69"/>
    <w:rsid w:val="00777F71"/>
    <w:rsid w:val="007806C4"/>
    <w:rsid w:val="0078276B"/>
    <w:rsid w:val="0078396E"/>
    <w:rsid w:val="007850A9"/>
    <w:rsid w:val="00785243"/>
    <w:rsid w:val="00786F8B"/>
    <w:rsid w:val="00790461"/>
    <w:rsid w:val="007909A3"/>
    <w:rsid w:val="007917DF"/>
    <w:rsid w:val="007920A4"/>
    <w:rsid w:val="00793EA0"/>
    <w:rsid w:val="00795070"/>
    <w:rsid w:val="007955D8"/>
    <w:rsid w:val="00795C08"/>
    <w:rsid w:val="00795D16"/>
    <w:rsid w:val="00797406"/>
    <w:rsid w:val="00797C79"/>
    <w:rsid w:val="00797FAC"/>
    <w:rsid w:val="007A1C3A"/>
    <w:rsid w:val="007A26C0"/>
    <w:rsid w:val="007A2C69"/>
    <w:rsid w:val="007A43E0"/>
    <w:rsid w:val="007A4679"/>
    <w:rsid w:val="007A4CB6"/>
    <w:rsid w:val="007A4D93"/>
    <w:rsid w:val="007A51AE"/>
    <w:rsid w:val="007A5DFD"/>
    <w:rsid w:val="007A7798"/>
    <w:rsid w:val="007B0C6E"/>
    <w:rsid w:val="007B21EA"/>
    <w:rsid w:val="007B6044"/>
    <w:rsid w:val="007B6CC3"/>
    <w:rsid w:val="007B7D27"/>
    <w:rsid w:val="007C0C28"/>
    <w:rsid w:val="007C2002"/>
    <w:rsid w:val="007C20F1"/>
    <w:rsid w:val="007C2873"/>
    <w:rsid w:val="007C29B1"/>
    <w:rsid w:val="007C40AF"/>
    <w:rsid w:val="007C4AF0"/>
    <w:rsid w:val="007C5028"/>
    <w:rsid w:val="007C5BB1"/>
    <w:rsid w:val="007C67D6"/>
    <w:rsid w:val="007C77B4"/>
    <w:rsid w:val="007C7E4C"/>
    <w:rsid w:val="007C7EDE"/>
    <w:rsid w:val="007C7F49"/>
    <w:rsid w:val="007D088C"/>
    <w:rsid w:val="007D115E"/>
    <w:rsid w:val="007D1429"/>
    <w:rsid w:val="007D1A10"/>
    <w:rsid w:val="007D36A9"/>
    <w:rsid w:val="007D4D83"/>
    <w:rsid w:val="007D4F01"/>
    <w:rsid w:val="007D5233"/>
    <w:rsid w:val="007D5482"/>
    <w:rsid w:val="007E0065"/>
    <w:rsid w:val="007E07F5"/>
    <w:rsid w:val="007E0DD4"/>
    <w:rsid w:val="007E1570"/>
    <w:rsid w:val="007E15EF"/>
    <w:rsid w:val="007E331B"/>
    <w:rsid w:val="007E38C1"/>
    <w:rsid w:val="007E3F48"/>
    <w:rsid w:val="007E7633"/>
    <w:rsid w:val="007F0355"/>
    <w:rsid w:val="007F1C97"/>
    <w:rsid w:val="007F2D8F"/>
    <w:rsid w:val="007F34AF"/>
    <w:rsid w:val="007F49E6"/>
    <w:rsid w:val="007F73AF"/>
    <w:rsid w:val="008031ED"/>
    <w:rsid w:val="00804262"/>
    <w:rsid w:val="00804792"/>
    <w:rsid w:val="00811DAD"/>
    <w:rsid w:val="00811F93"/>
    <w:rsid w:val="008136D7"/>
    <w:rsid w:val="008140DB"/>
    <w:rsid w:val="008151F8"/>
    <w:rsid w:val="008153B0"/>
    <w:rsid w:val="0081597A"/>
    <w:rsid w:val="00816213"/>
    <w:rsid w:val="008208B6"/>
    <w:rsid w:val="00820D41"/>
    <w:rsid w:val="008210D9"/>
    <w:rsid w:val="008211D0"/>
    <w:rsid w:val="00822629"/>
    <w:rsid w:val="00823017"/>
    <w:rsid w:val="0082398F"/>
    <w:rsid w:val="00825B89"/>
    <w:rsid w:val="00826FBD"/>
    <w:rsid w:val="0082723A"/>
    <w:rsid w:val="0082779D"/>
    <w:rsid w:val="0083192E"/>
    <w:rsid w:val="00831CF7"/>
    <w:rsid w:val="0083303A"/>
    <w:rsid w:val="0083442C"/>
    <w:rsid w:val="0083582F"/>
    <w:rsid w:val="008360E7"/>
    <w:rsid w:val="00836567"/>
    <w:rsid w:val="0083754C"/>
    <w:rsid w:val="0083786A"/>
    <w:rsid w:val="008401B8"/>
    <w:rsid w:val="00840248"/>
    <w:rsid w:val="00840C50"/>
    <w:rsid w:val="0084180C"/>
    <w:rsid w:val="00841B01"/>
    <w:rsid w:val="00841BFC"/>
    <w:rsid w:val="00841DDD"/>
    <w:rsid w:val="00842010"/>
    <w:rsid w:val="00846725"/>
    <w:rsid w:val="008473F6"/>
    <w:rsid w:val="00850BD5"/>
    <w:rsid w:val="00850E8F"/>
    <w:rsid w:val="0085255D"/>
    <w:rsid w:val="00852637"/>
    <w:rsid w:val="00852ABD"/>
    <w:rsid w:val="00852BE7"/>
    <w:rsid w:val="0085323B"/>
    <w:rsid w:val="008541EC"/>
    <w:rsid w:val="008568F6"/>
    <w:rsid w:val="0085756A"/>
    <w:rsid w:val="008610EE"/>
    <w:rsid w:val="00862736"/>
    <w:rsid w:val="00862B66"/>
    <w:rsid w:val="00864828"/>
    <w:rsid w:val="00864CD8"/>
    <w:rsid w:val="00864D12"/>
    <w:rsid w:val="00865096"/>
    <w:rsid w:val="0086514B"/>
    <w:rsid w:val="00866C52"/>
    <w:rsid w:val="00867388"/>
    <w:rsid w:val="008675C8"/>
    <w:rsid w:val="00867BEF"/>
    <w:rsid w:val="008722F5"/>
    <w:rsid w:val="00872A9F"/>
    <w:rsid w:val="00873079"/>
    <w:rsid w:val="00874BD2"/>
    <w:rsid w:val="00874BD5"/>
    <w:rsid w:val="00874CBC"/>
    <w:rsid w:val="00876DAA"/>
    <w:rsid w:val="00877982"/>
    <w:rsid w:val="008809F1"/>
    <w:rsid w:val="0088194E"/>
    <w:rsid w:val="00882010"/>
    <w:rsid w:val="00883FA8"/>
    <w:rsid w:val="00884C19"/>
    <w:rsid w:val="008850BA"/>
    <w:rsid w:val="00885332"/>
    <w:rsid w:val="00887045"/>
    <w:rsid w:val="00890C56"/>
    <w:rsid w:val="00891822"/>
    <w:rsid w:val="00891905"/>
    <w:rsid w:val="00891E9E"/>
    <w:rsid w:val="008920AB"/>
    <w:rsid w:val="00892A7E"/>
    <w:rsid w:val="00892FB7"/>
    <w:rsid w:val="00893D54"/>
    <w:rsid w:val="008A0A67"/>
    <w:rsid w:val="008A11D5"/>
    <w:rsid w:val="008A2010"/>
    <w:rsid w:val="008A263E"/>
    <w:rsid w:val="008A3863"/>
    <w:rsid w:val="008A42DF"/>
    <w:rsid w:val="008A57E9"/>
    <w:rsid w:val="008A5A32"/>
    <w:rsid w:val="008A683B"/>
    <w:rsid w:val="008A7202"/>
    <w:rsid w:val="008A7F6E"/>
    <w:rsid w:val="008B0660"/>
    <w:rsid w:val="008B0B3C"/>
    <w:rsid w:val="008B0D61"/>
    <w:rsid w:val="008B0F36"/>
    <w:rsid w:val="008B12A6"/>
    <w:rsid w:val="008B2D1D"/>
    <w:rsid w:val="008B4C0A"/>
    <w:rsid w:val="008B4F9C"/>
    <w:rsid w:val="008B5878"/>
    <w:rsid w:val="008B70A0"/>
    <w:rsid w:val="008B765B"/>
    <w:rsid w:val="008B79CF"/>
    <w:rsid w:val="008C17DD"/>
    <w:rsid w:val="008C2625"/>
    <w:rsid w:val="008C2860"/>
    <w:rsid w:val="008C41FC"/>
    <w:rsid w:val="008C69B6"/>
    <w:rsid w:val="008C7081"/>
    <w:rsid w:val="008D0A97"/>
    <w:rsid w:val="008D0AA0"/>
    <w:rsid w:val="008D1024"/>
    <w:rsid w:val="008D1BEB"/>
    <w:rsid w:val="008D1F11"/>
    <w:rsid w:val="008D223E"/>
    <w:rsid w:val="008D2C03"/>
    <w:rsid w:val="008D4338"/>
    <w:rsid w:val="008D45CD"/>
    <w:rsid w:val="008D5BB6"/>
    <w:rsid w:val="008E0627"/>
    <w:rsid w:val="008E0801"/>
    <w:rsid w:val="008E1AA0"/>
    <w:rsid w:val="008E259F"/>
    <w:rsid w:val="008E32C8"/>
    <w:rsid w:val="008E3A41"/>
    <w:rsid w:val="008E4103"/>
    <w:rsid w:val="008E43B5"/>
    <w:rsid w:val="008E4A9E"/>
    <w:rsid w:val="008E6213"/>
    <w:rsid w:val="008E694D"/>
    <w:rsid w:val="008E6F9A"/>
    <w:rsid w:val="008E731E"/>
    <w:rsid w:val="008E7536"/>
    <w:rsid w:val="008E7AC8"/>
    <w:rsid w:val="008F18E9"/>
    <w:rsid w:val="008F26BC"/>
    <w:rsid w:val="008F2A38"/>
    <w:rsid w:val="008F42A0"/>
    <w:rsid w:val="008F465F"/>
    <w:rsid w:val="008F4ED3"/>
    <w:rsid w:val="008F5D74"/>
    <w:rsid w:val="008F5E28"/>
    <w:rsid w:val="008F77E5"/>
    <w:rsid w:val="00900756"/>
    <w:rsid w:val="00900B6B"/>
    <w:rsid w:val="009043FD"/>
    <w:rsid w:val="00904A5C"/>
    <w:rsid w:val="0090593C"/>
    <w:rsid w:val="0090599B"/>
    <w:rsid w:val="00906FF4"/>
    <w:rsid w:val="009071F2"/>
    <w:rsid w:val="009075A5"/>
    <w:rsid w:val="00907989"/>
    <w:rsid w:val="00907BD5"/>
    <w:rsid w:val="0091014B"/>
    <w:rsid w:val="009121CD"/>
    <w:rsid w:val="00912D16"/>
    <w:rsid w:val="00913566"/>
    <w:rsid w:val="00915E60"/>
    <w:rsid w:val="00916179"/>
    <w:rsid w:val="0091719E"/>
    <w:rsid w:val="00917BCF"/>
    <w:rsid w:val="00921C65"/>
    <w:rsid w:val="00925015"/>
    <w:rsid w:val="00925A8B"/>
    <w:rsid w:val="00925B23"/>
    <w:rsid w:val="0092630C"/>
    <w:rsid w:val="00926F23"/>
    <w:rsid w:val="00930729"/>
    <w:rsid w:val="00930F0B"/>
    <w:rsid w:val="00931032"/>
    <w:rsid w:val="009315FA"/>
    <w:rsid w:val="009327F5"/>
    <w:rsid w:val="00932B7C"/>
    <w:rsid w:val="00932FB8"/>
    <w:rsid w:val="00933AC7"/>
    <w:rsid w:val="00934715"/>
    <w:rsid w:val="00934A1F"/>
    <w:rsid w:val="009358A5"/>
    <w:rsid w:val="00940700"/>
    <w:rsid w:val="00940A07"/>
    <w:rsid w:val="00942444"/>
    <w:rsid w:val="009442BD"/>
    <w:rsid w:val="00944B88"/>
    <w:rsid w:val="00944BB0"/>
    <w:rsid w:val="00944C03"/>
    <w:rsid w:val="009450B0"/>
    <w:rsid w:val="009469BC"/>
    <w:rsid w:val="00946F45"/>
    <w:rsid w:val="00950419"/>
    <w:rsid w:val="00950D70"/>
    <w:rsid w:val="00951B50"/>
    <w:rsid w:val="00952748"/>
    <w:rsid w:val="00952D14"/>
    <w:rsid w:val="009539A4"/>
    <w:rsid w:val="00953C8F"/>
    <w:rsid w:val="00954038"/>
    <w:rsid w:val="009542D4"/>
    <w:rsid w:val="0095637F"/>
    <w:rsid w:val="00956A61"/>
    <w:rsid w:val="0096095B"/>
    <w:rsid w:val="009617EE"/>
    <w:rsid w:val="00961896"/>
    <w:rsid w:val="00962366"/>
    <w:rsid w:val="00962A82"/>
    <w:rsid w:val="00962DB2"/>
    <w:rsid w:val="00963C42"/>
    <w:rsid w:val="0096501D"/>
    <w:rsid w:val="0096647F"/>
    <w:rsid w:val="00967D23"/>
    <w:rsid w:val="00967D8A"/>
    <w:rsid w:val="00970377"/>
    <w:rsid w:val="00971DF8"/>
    <w:rsid w:val="009724EE"/>
    <w:rsid w:val="0097252A"/>
    <w:rsid w:val="009726E4"/>
    <w:rsid w:val="009742C1"/>
    <w:rsid w:val="00975429"/>
    <w:rsid w:val="00975F45"/>
    <w:rsid w:val="009776C1"/>
    <w:rsid w:val="009800DC"/>
    <w:rsid w:val="00980FBC"/>
    <w:rsid w:val="00981A7A"/>
    <w:rsid w:val="00982715"/>
    <w:rsid w:val="009828DB"/>
    <w:rsid w:val="009834D8"/>
    <w:rsid w:val="00986B7B"/>
    <w:rsid w:val="00991646"/>
    <w:rsid w:val="00991D22"/>
    <w:rsid w:val="0099308E"/>
    <w:rsid w:val="00994155"/>
    <w:rsid w:val="00995450"/>
    <w:rsid w:val="009A05E5"/>
    <w:rsid w:val="009A064D"/>
    <w:rsid w:val="009A06FB"/>
    <w:rsid w:val="009A141B"/>
    <w:rsid w:val="009A1F52"/>
    <w:rsid w:val="009A26E3"/>
    <w:rsid w:val="009A32E4"/>
    <w:rsid w:val="009A442C"/>
    <w:rsid w:val="009A480B"/>
    <w:rsid w:val="009A4973"/>
    <w:rsid w:val="009A4ED1"/>
    <w:rsid w:val="009A5247"/>
    <w:rsid w:val="009A5B64"/>
    <w:rsid w:val="009A6448"/>
    <w:rsid w:val="009A6F56"/>
    <w:rsid w:val="009A727B"/>
    <w:rsid w:val="009A74E0"/>
    <w:rsid w:val="009A792D"/>
    <w:rsid w:val="009A7939"/>
    <w:rsid w:val="009B0E4C"/>
    <w:rsid w:val="009B19C0"/>
    <w:rsid w:val="009B1B0F"/>
    <w:rsid w:val="009B280F"/>
    <w:rsid w:val="009B346D"/>
    <w:rsid w:val="009B3F59"/>
    <w:rsid w:val="009B671A"/>
    <w:rsid w:val="009B6EAE"/>
    <w:rsid w:val="009C28A7"/>
    <w:rsid w:val="009C2A5C"/>
    <w:rsid w:val="009C3EBF"/>
    <w:rsid w:val="009C63B3"/>
    <w:rsid w:val="009C6AC1"/>
    <w:rsid w:val="009C6AE4"/>
    <w:rsid w:val="009D0581"/>
    <w:rsid w:val="009D0864"/>
    <w:rsid w:val="009D0DAE"/>
    <w:rsid w:val="009D1559"/>
    <w:rsid w:val="009D1E77"/>
    <w:rsid w:val="009D28C7"/>
    <w:rsid w:val="009D2CB3"/>
    <w:rsid w:val="009D3577"/>
    <w:rsid w:val="009D4A28"/>
    <w:rsid w:val="009D4FD8"/>
    <w:rsid w:val="009D5C6D"/>
    <w:rsid w:val="009D5EF9"/>
    <w:rsid w:val="009D6173"/>
    <w:rsid w:val="009D699C"/>
    <w:rsid w:val="009E0043"/>
    <w:rsid w:val="009E0978"/>
    <w:rsid w:val="009E1B11"/>
    <w:rsid w:val="009E239F"/>
    <w:rsid w:val="009E2EBB"/>
    <w:rsid w:val="009E3B96"/>
    <w:rsid w:val="009E45A0"/>
    <w:rsid w:val="009E533F"/>
    <w:rsid w:val="009E68F5"/>
    <w:rsid w:val="009E7851"/>
    <w:rsid w:val="009F0F2F"/>
    <w:rsid w:val="009F15A9"/>
    <w:rsid w:val="009F3067"/>
    <w:rsid w:val="009F3277"/>
    <w:rsid w:val="009F32B4"/>
    <w:rsid w:val="009F36F9"/>
    <w:rsid w:val="009F6238"/>
    <w:rsid w:val="009F6E26"/>
    <w:rsid w:val="009F7317"/>
    <w:rsid w:val="009F79C5"/>
    <w:rsid w:val="00A00AD4"/>
    <w:rsid w:val="00A0146F"/>
    <w:rsid w:val="00A020DD"/>
    <w:rsid w:val="00A0361D"/>
    <w:rsid w:val="00A03923"/>
    <w:rsid w:val="00A03B36"/>
    <w:rsid w:val="00A05E25"/>
    <w:rsid w:val="00A0675C"/>
    <w:rsid w:val="00A0692C"/>
    <w:rsid w:val="00A06E73"/>
    <w:rsid w:val="00A076EA"/>
    <w:rsid w:val="00A076F5"/>
    <w:rsid w:val="00A1072C"/>
    <w:rsid w:val="00A11C84"/>
    <w:rsid w:val="00A11EC9"/>
    <w:rsid w:val="00A12B94"/>
    <w:rsid w:val="00A13B28"/>
    <w:rsid w:val="00A1592C"/>
    <w:rsid w:val="00A164FD"/>
    <w:rsid w:val="00A16B9A"/>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3332"/>
    <w:rsid w:val="00A3348C"/>
    <w:rsid w:val="00A339D8"/>
    <w:rsid w:val="00A34A6D"/>
    <w:rsid w:val="00A35D13"/>
    <w:rsid w:val="00A35EA4"/>
    <w:rsid w:val="00A37D3E"/>
    <w:rsid w:val="00A4271B"/>
    <w:rsid w:val="00A4286B"/>
    <w:rsid w:val="00A4296B"/>
    <w:rsid w:val="00A43EE9"/>
    <w:rsid w:val="00A43FA0"/>
    <w:rsid w:val="00A44617"/>
    <w:rsid w:val="00A44D18"/>
    <w:rsid w:val="00A45043"/>
    <w:rsid w:val="00A4524A"/>
    <w:rsid w:val="00A46373"/>
    <w:rsid w:val="00A475B5"/>
    <w:rsid w:val="00A47EDD"/>
    <w:rsid w:val="00A509EC"/>
    <w:rsid w:val="00A5334C"/>
    <w:rsid w:val="00A534A6"/>
    <w:rsid w:val="00A56DFF"/>
    <w:rsid w:val="00A56EEF"/>
    <w:rsid w:val="00A574C9"/>
    <w:rsid w:val="00A57CA4"/>
    <w:rsid w:val="00A60134"/>
    <w:rsid w:val="00A610C5"/>
    <w:rsid w:val="00A6235B"/>
    <w:rsid w:val="00A63582"/>
    <w:rsid w:val="00A63BA7"/>
    <w:rsid w:val="00A66873"/>
    <w:rsid w:val="00A66D6C"/>
    <w:rsid w:val="00A6709E"/>
    <w:rsid w:val="00A670E3"/>
    <w:rsid w:val="00A679EB"/>
    <w:rsid w:val="00A700F1"/>
    <w:rsid w:val="00A706F7"/>
    <w:rsid w:val="00A70755"/>
    <w:rsid w:val="00A718C4"/>
    <w:rsid w:val="00A7452B"/>
    <w:rsid w:val="00A75F2E"/>
    <w:rsid w:val="00A76CDE"/>
    <w:rsid w:val="00A77370"/>
    <w:rsid w:val="00A77675"/>
    <w:rsid w:val="00A77AF1"/>
    <w:rsid w:val="00A80435"/>
    <w:rsid w:val="00A80F28"/>
    <w:rsid w:val="00A80F81"/>
    <w:rsid w:val="00A821CF"/>
    <w:rsid w:val="00A83038"/>
    <w:rsid w:val="00A8318A"/>
    <w:rsid w:val="00A84579"/>
    <w:rsid w:val="00A8527A"/>
    <w:rsid w:val="00A853BF"/>
    <w:rsid w:val="00A854C0"/>
    <w:rsid w:val="00A87204"/>
    <w:rsid w:val="00A901DD"/>
    <w:rsid w:val="00A90CB3"/>
    <w:rsid w:val="00A91B8A"/>
    <w:rsid w:val="00A94B95"/>
    <w:rsid w:val="00A952FE"/>
    <w:rsid w:val="00A95D03"/>
    <w:rsid w:val="00AA0F62"/>
    <w:rsid w:val="00AA364C"/>
    <w:rsid w:val="00AA4D66"/>
    <w:rsid w:val="00AA57C0"/>
    <w:rsid w:val="00AA65F1"/>
    <w:rsid w:val="00AA6822"/>
    <w:rsid w:val="00AA6875"/>
    <w:rsid w:val="00AA6E68"/>
    <w:rsid w:val="00AA7347"/>
    <w:rsid w:val="00AB2092"/>
    <w:rsid w:val="00AB2287"/>
    <w:rsid w:val="00AB2A69"/>
    <w:rsid w:val="00AB36F8"/>
    <w:rsid w:val="00AB3C1F"/>
    <w:rsid w:val="00AB3C97"/>
    <w:rsid w:val="00AB404B"/>
    <w:rsid w:val="00AB53F1"/>
    <w:rsid w:val="00AB5DD9"/>
    <w:rsid w:val="00AB6C41"/>
    <w:rsid w:val="00AB7ED1"/>
    <w:rsid w:val="00AC0317"/>
    <w:rsid w:val="00AC0778"/>
    <w:rsid w:val="00AC22A9"/>
    <w:rsid w:val="00AC22FB"/>
    <w:rsid w:val="00AC4162"/>
    <w:rsid w:val="00AC4287"/>
    <w:rsid w:val="00AC4E38"/>
    <w:rsid w:val="00AC4F8E"/>
    <w:rsid w:val="00AC69D9"/>
    <w:rsid w:val="00AC7554"/>
    <w:rsid w:val="00AC78A1"/>
    <w:rsid w:val="00AC7CCA"/>
    <w:rsid w:val="00AD051F"/>
    <w:rsid w:val="00AD107E"/>
    <w:rsid w:val="00AD1382"/>
    <w:rsid w:val="00AD1B95"/>
    <w:rsid w:val="00AD26AC"/>
    <w:rsid w:val="00AD2A51"/>
    <w:rsid w:val="00AD3243"/>
    <w:rsid w:val="00AD51D1"/>
    <w:rsid w:val="00AD5F33"/>
    <w:rsid w:val="00AD60FC"/>
    <w:rsid w:val="00AD6C2C"/>
    <w:rsid w:val="00AD6C70"/>
    <w:rsid w:val="00AD76A3"/>
    <w:rsid w:val="00AE0CBB"/>
    <w:rsid w:val="00AE112F"/>
    <w:rsid w:val="00AE11C9"/>
    <w:rsid w:val="00AE27B1"/>
    <w:rsid w:val="00AE3781"/>
    <w:rsid w:val="00AE4D25"/>
    <w:rsid w:val="00AE55F6"/>
    <w:rsid w:val="00AE5AF0"/>
    <w:rsid w:val="00AE5EAE"/>
    <w:rsid w:val="00AE6759"/>
    <w:rsid w:val="00AF055B"/>
    <w:rsid w:val="00AF1080"/>
    <w:rsid w:val="00AF3695"/>
    <w:rsid w:val="00AF3A65"/>
    <w:rsid w:val="00AF3A72"/>
    <w:rsid w:val="00AF4147"/>
    <w:rsid w:val="00AF5097"/>
    <w:rsid w:val="00AF5262"/>
    <w:rsid w:val="00AF6051"/>
    <w:rsid w:val="00AF7465"/>
    <w:rsid w:val="00AF7ADA"/>
    <w:rsid w:val="00B001A4"/>
    <w:rsid w:val="00B01417"/>
    <w:rsid w:val="00B01450"/>
    <w:rsid w:val="00B01A44"/>
    <w:rsid w:val="00B01AB2"/>
    <w:rsid w:val="00B01CFD"/>
    <w:rsid w:val="00B02185"/>
    <w:rsid w:val="00B0240E"/>
    <w:rsid w:val="00B02FCA"/>
    <w:rsid w:val="00B032EA"/>
    <w:rsid w:val="00B03494"/>
    <w:rsid w:val="00B03642"/>
    <w:rsid w:val="00B04E17"/>
    <w:rsid w:val="00B04FDD"/>
    <w:rsid w:val="00B05145"/>
    <w:rsid w:val="00B05C10"/>
    <w:rsid w:val="00B07914"/>
    <w:rsid w:val="00B10A84"/>
    <w:rsid w:val="00B10B41"/>
    <w:rsid w:val="00B13745"/>
    <w:rsid w:val="00B138A7"/>
    <w:rsid w:val="00B16D13"/>
    <w:rsid w:val="00B17D57"/>
    <w:rsid w:val="00B20923"/>
    <w:rsid w:val="00B20E45"/>
    <w:rsid w:val="00B212BC"/>
    <w:rsid w:val="00B21F12"/>
    <w:rsid w:val="00B23154"/>
    <w:rsid w:val="00B23587"/>
    <w:rsid w:val="00B23E78"/>
    <w:rsid w:val="00B23F63"/>
    <w:rsid w:val="00B27465"/>
    <w:rsid w:val="00B27490"/>
    <w:rsid w:val="00B3034D"/>
    <w:rsid w:val="00B30BBC"/>
    <w:rsid w:val="00B316D3"/>
    <w:rsid w:val="00B32445"/>
    <w:rsid w:val="00B33209"/>
    <w:rsid w:val="00B3505A"/>
    <w:rsid w:val="00B3576F"/>
    <w:rsid w:val="00B36023"/>
    <w:rsid w:val="00B361FB"/>
    <w:rsid w:val="00B36EB3"/>
    <w:rsid w:val="00B40EDB"/>
    <w:rsid w:val="00B4310F"/>
    <w:rsid w:val="00B43C4A"/>
    <w:rsid w:val="00B440C2"/>
    <w:rsid w:val="00B4465D"/>
    <w:rsid w:val="00B458B3"/>
    <w:rsid w:val="00B467E4"/>
    <w:rsid w:val="00B47CA0"/>
    <w:rsid w:val="00B47ED1"/>
    <w:rsid w:val="00B502DB"/>
    <w:rsid w:val="00B53A2B"/>
    <w:rsid w:val="00B54115"/>
    <w:rsid w:val="00B56649"/>
    <w:rsid w:val="00B56E74"/>
    <w:rsid w:val="00B57547"/>
    <w:rsid w:val="00B606AC"/>
    <w:rsid w:val="00B60C24"/>
    <w:rsid w:val="00B61473"/>
    <w:rsid w:val="00B61C09"/>
    <w:rsid w:val="00B63153"/>
    <w:rsid w:val="00B63E23"/>
    <w:rsid w:val="00B6541F"/>
    <w:rsid w:val="00B66B55"/>
    <w:rsid w:val="00B676F7"/>
    <w:rsid w:val="00B7122D"/>
    <w:rsid w:val="00B71B7F"/>
    <w:rsid w:val="00B731C9"/>
    <w:rsid w:val="00B74233"/>
    <w:rsid w:val="00B7546F"/>
    <w:rsid w:val="00B75492"/>
    <w:rsid w:val="00B7572A"/>
    <w:rsid w:val="00B75E40"/>
    <w:rsid w:val="00B7685A"/>
    <w:rsid w:val="00B768F2"/>
    <w:rsid w:val="00B772E2"/>
    <w:rsid w:val="00B80A02"/>
    <w:rsid w:val="00B80BD1"/>
    <w:rsid w:val="00B836BC"/>
    <w:rsid w:val="00B846B7"/>
    <w:rsid w:val="00B84E47"/>
    <w:rsid w:val="00B87076"/>
    <w:rsid w:val="00B8719A"/>
    <w:rsid w:val="00B877A4"/>
    <w:rsid w:val="00B9134C"/>
    <w:rsid w:val="00B91797"/>
    <w:rsid w:val="00B92D8E"/>
    <w:rsid w:val="00B93C63"/>
    <w:rsid w:val="00B93F33"/>
    <w:rsid w:val="00B9537C"/>
    <w:rsid w:val="00B953D9"/>
    <w:rsid w:val="00B955AF"/>
    <w:rsid w:val="00B968F9"/>
    <w:rsid w:val="00BA1588"/>
    <w:rsid w:val="00BA19B9"/>
    <w:rsid w:val="00BA225E"/>
    <w:rsid w:val="00BA234B"/>
    <w:rsid w:val="00BA263B"/>
    <w:rsid w:val="00BA3401"/>
    <w:rsid w:val="00BA3F07"/>
    <w:rsid w:val="00BA45D5"/>
    <w:rsid w:val="00BA4832"/>
    <w:rsid w:val="00BA4CBD"/>
    <w:rsid w:val="00BA5502"/>
    <w:rsid w:val="00BA5A91"/>
    <w:rsid w:val="00BA6508"/>
    <w:rsid w:val="00BA69F7"/>
    <w:rsid w:val="00BA72D5"/>
    <w:rsid w:val="00BA7A63"/>
    <w:rsid w:val="00BA7CD3"/>
    <w:rsid w:val="00BB03A8"/>
    <w:rsid w:val="00BB0A21"/>
    <w:rsid w:val="00BB2A31"/>
    <w:rsid w:val="00BB2C8A"/>
    <w:rsid w:val="00BB35BF"/>
    <w:rsid w:val="00BB402E"/>
    <w:rsid w:val="00BB477E"/>
    <w:rsid w:val="00BB49BD"/>
    <w:rsid w:val="00BB4B71"/>
    <w:rsid w:val="00BB6907"/>
    <w:rsid w:val="00BB7C22"/>
    <w:rsid w:val="00BC13DD"/>
    <w:rsid w:val="00BC18A8"/>
    <w:rsid w:val="00BC3BF8"/>
    <w:rsid w:val="00BC4234"/>
    <w:rsid w:val="00BC5894"/>
    <w:rsid w:val="00BC5B84"/>
    <w:rsid w:val="00BC65AB"/>
    <w:rsid w:val="00BC74BD"/>
    <w:rsid w:val="00BC78F3"/>
    <w:rsid w:val="00BD0771"/>
    <w:rsid w:val="00BD1855"/>
    <w:rsid w:val="00BD31F5"/>
    <w:rsid w:val="00BD48DB"/>
    <w:rsid w:val="00BD5CB2"/>
    <w:rsid w:val="00BD67C9"/>
    <w:rsid w:val="00BE0A79"/>
    <w:rsid w:val="00BE29DA"/>
    <w:rsid w:val="00BE2F08"/>
    <w:rsid w:val="00BE31DE"/>
    <w:rsid w:val="00BE38C7"/>
    <w:rsid w:val="00BE4D84"/>
    <w:rsid w:val="00BE4DEF"/>
    <w:rsid w:val="00BE5783"/>
    <w:rsid w:val="00BE592C"/>
    <w:rsid w:val="00BE5AB3"/>
    <w:rsid w:val="00BE6658"/>
    <w:rsid w:val="00BE6682"/>
    <w:rsid w:val="00BE6891"/>
    <w:rsid w:val="00BE68F0"/>
    <w:rsid w:val="00BF3197"/>
    <w:rsid w:val="00BF3743"/>
    <w:rsid w:val="00BF4DEF"/>
    <w:rsid w:val="00BF63CB"/>
    <w:rsid w:val="00BF74DD"/>
    <w:rsid w:val="00C01041"/>
    <w:rsid w:val="00C04B88"/>
    <w:rsid w:val="00C05894"/>
    <w:rsid w:val="00C05CFF"/>
    <w:rsid w:val="00C061FB"/>
    <w:rsid w:val="00C07770"/>
    <w:rsid w:val="00C07BC2"/>
    <w:rsid w:val="00C14A5A"/>
    <w:rsid w:val="00C14A5F"/>
    <w:rsid w:val="00C1572E"/>
    <w:rsid w:val="00C15A7F"/>
    <w:rsid w:val="00C16399"/>
    <w:rsid w:val="00C166D3"/>
    <w:rsid w:val="00C17B36"/>
    <w:rsid w:val="00C20251"/>
    <w:rsid w:val="00C202C5"/>
    <w:rsid w:val="00C2077E"/>
    <w:rsid w:val="00C21610"/>
    <w:rsid w:val="00C21C75"/>
    <w:rsid w:val="00C2255C"/>
    <w:rsid w:val="00C24C01"/>
    <w:rsid w:val="00C26500"/>
    <w:rsid w:val="00C26A37"/>
    <w:rsid w:val="00C27461"/>
    <w:rsid w:val="00C277F1"/>
    <w:rsid w:val="00C27E85"/>
    <w:rsid w:val="00C305A6"/>
    <w:rsid w:val="00C31220"/>
    <w:rsid w:val="00C32095"/>
    <w:rsid w:val="00C324E2"/>
    <w:rsid w:val="00C36C9B"/>
    <w:rsid w:val="00C3767D"/>
    <w:rsid w:val="00C40CFA"/>
    <w:rsid w:val="00C40F1A"/>
    <w:rsid w:val="00C40F1E"/>
    <w:rsid w:val="00C43ED8"/>
    <w:rsid w:val="00C4649B"/>
    <w:rsid w:val="00C46751"/>
    <w:rsid w:val="00C47479"/>
    <w:rsid w:val="00C47C02"/>
    <w:rsid w:val="00C50E64"/>
    <w:rsid w:val="00C52CBE"/>
    <w:rsid w:val="00C53B2B"/>
    <w:rsid w:val="00C549BA"/>
    <w:rsid w:val="00C55B54"/>
    <w:rsid w:val="00C566A7"/>
    <w:rsid w:val="00C569E0"/>
    <w:rsid w:val="00C56D48"/>
    <w:rsid w:val="00C60414"/>
    <w:rsid w:val="00C60E12"/>
    <w:rsid w:val="00C60E21"/>
    <w:rsid w:val="00C6250C"/>
    <w:rsid w:val="00C628B5"/>
    <w:rsid w:val="00C62D27"/>
    <w:rsid w:val="00C63B22"/>
    <w:rsid w:val="00C64CD4"/>
    <w:rsid w:val="00C66442"/>
    <w:rsid w:val="00C666E9"/>
    <w:rsid w:val="00C70D91"/>
    <w:rsid w:val="00C71443"/>
    <w:rsid w:val="00C72635"/>
    <w:rsid w:val="00C7282C"/>
    <w:rsid w:val="00C7301F"/>
    <w:rsid w:val="00C73344"/>
    <w:rsid w:val="00C736D0"/>
    <w:rsid w:val="00C7372D"/>
    <w:rsid w:val="00C74B66"/>
    <w:rsid w:val="00C75BDB"/>
    <w:rsid w:val="00C76D1F"/>
    <w:rsid w:val="00C77367"/>
    <w:rsid w:val="00C77D40"/>
    <w:rsid w:val="00C80210"/>
    <w:rsid w:val="00C80923"/>
    <w:rsid w:val="00C80C1A"/>
    <w:rsid w:val="00C81151"/>
    <w:rsid w:val="00C815F3"/>
    <w:rsid w:val="00C81DB8"/>
    <w:rsid w:val="00C82D1F"/>
    <w:rsid w:val="00C83C50"/>
    <w:rsid w:val="00C84330"/>
    <w:rsid w:val="00C843CF"/>
    <w:rsid w:val="00C84DE6"/>
    <w:rsid w:val="00C85269"/>
    <w:rsid w:val="00C91854"/>
    <w:rsid w:val="00C92DE1"/>
    <w:rsid w:val="00C9327A"/>
    <w:rsid w:val="00C9434E"/>
    <w:rsid w:val="00C94AC8"/>
    <w:rsid w:val="00C94D6C"/>
    <w:rsid w:val="00C970A1"/>
    <w:rsid w:val="00C97184"/>
    <w:rsid w:val="00C9719B"/>
    <w:rsid w:val="00CA033B"/>
    <w:rsid w:val="00CA0BE0"/>
    <w:rsid w:val="00CA49A6"/>
    <w:rsid w:val="00CA5BEE"/>
    <w:rsid w:val="00CA6008"/>
    <w:rsid w:val="00CB0177"/>
    <w:rsid w:val="00CB01EE"/>
    <w:rsid w:val="00CB0539"/>
    <w:rsid w:val="00CB066E"/>
    <w:rsid w:val="00CB0C15"/>
    <w:rsid w:val="00CB1245"/>
    <w:rsid w:val="00CB1EF7"/>
    <w:rsid w:val="00CB2F42"/>
    <w:rsid w:val="00CB3649"/>
    <w:rsid w:val="00CB3FA1"/>
    <w:rsid w:val="00CB439E"/>
    <w:rsid w:val="00CB48DA"/>
    <w:rsid w:val="00CB51DA"/>
    <w:rsid w:val="00CB573F"/>
    <w:rsid w:val="00CB5B7A"/>
    <w:rsid w:val="00CB6CD5"/>
    <w:rsid w:val="00CB779C"/>
    <w:rsid w:val="00CB7F18"/>
    <w:rsid w:val="00CC0767"/>
    <w:rsid w:val="00CC0BA1"/>
    <w:rsid w:val="00CC2C89"/>
    <w:rsid w:val="00CC2C91"/>
    <w:rsid w:val="00CC3FFA"/>
    <w:rsid w:val="00CC62B3"/>
    <w:rsid w:val="00CC648A"/>
    <w:rsid w:val="00CC6A83"/>
    <w:rsid w:val="00CC6AEE"/>
    <w:rsid w:val="00CC6FA5"/>
    <w:rsid w:val="00CC758E"/>
    <w:rsid w:val="00CC7604"/>
    <w:rsid w:val="00CD0B94"/>
    <w:rsid w:val="00CD10E0"/>
    <w:rsid w:val="00CD1141"/>
    <w:rsid w:val="00CD17C7"/>
    <w:rsid w:val="00CD1A02"/>
    <w:rsid w:val="00CD1C5E"/>
    <w:rsid w:val="00CD28C3"/>
    <w:rsid w:val="00CD3283"/>
    <w:rsid w:val="00CD3325"/>
    <w:rsid w:val="00CD51BC"/>
    <w:rsid w:val="00CD5277"/>
    <w:rsid w:val="00CD5504"/>
    <w:rsid w:val="00CD572D"/>
    <w:rsid w:val="00CD580A"/>
    <w:rsid w:val="00CD63B8"/>
    <w:rsid w:val="00CD64AB"/>
    <w:rsid w:val="00CD66FF"/>
    <w:rsid w:val="00CD6A4C"/>
    <w:rsid w:val="00CD73BC"/>
    <w:rsid w:val="00CD7AE5"/>
    <w:rsid w:val="00CE110E"/>
    <w:rsid w:val="00CE2354"/>
    <w:rsid w:val="00CE2AA0"/>
    <w:rsid w:val="00CE3112"/>
    <w:rsid w:val="00CE3273"/>
    <w:rsid w:val="00CE3668"/>
    <w:rsid w:val="00CE48D1"/>
    <w:rsid w:val="00CE7501"/>
    <w:rsid w:val="00CE7C4D"/>
    <w:rsid w:val="00CE7CD7"/>
    <w:rsid w:val="00CF002F"/>
    <w:rsid w:val="00CF014C"/>
    <w:rsid w:val="00CF0B21"/>
    <w:rsid w:val="00CF14CF"/>
    <w:rsid w:val="00CF189B"/>
    <w:rsid w:val="00CF19EC"/>
    <w:rsid w:val="00CF1DAA"/>
    <w:rsid w:val="00CF1EE9"/>
    <w:rsid w:val="00CF3557"/>
    <w:rsid w:val="00CF4635"/>
    <w:rsid w:val="00CF55D8"/>
    <w:rsid w:val="00CF6D9C"/>
    <w:rsid w:val="00CF722E"/>
    <w:rsid w:val="00CF73A0"/>
    <w:rsid w:val="00D01870"/>
    <w:rsid w:val="00D01F16"/>
    <w:rsid w:val="00D038EE"/>
    <w:rsid w:val="00D067C0"/>
    <w:rsid w:val="00D114AB"/>
    <w:rsid w:val="00D131A6"/>
    <w:rsid w:val="00D13556"/>
    <w:rsid w:val="00D13D59"/>
    <w:rsid w:val="00D13E63"/>
    <w:rsid w:val="00D1412D"/>
    <w:rsid w:val="00D156BC"/>
    <w:rsid w:val="00D15E6F"/>
    <w:rsid w:val="00D17EE5"/>
    <w:rsid w:val="00D20B90"/>
    <w:rsid w:val="00D234CC"/>
    <w:rsid w:val="00D24469"/>
    <w:rsid w:val="00D251C4"/>
    <w:rsid w:val="00D2535F"/>
    <w:rsid w:val="00D2547D"/>
    <w:rsid w:val="00D2608D"/>
    <w:rsid w:val="00D266E8"/>
    <w:rsid w:val="00D276EF"/>
    <w:rsid w:val="00D27ADE"/>
    <w:rsid w:val="00D30164"/>
    <w:rsid w:val="00D3051F"/>
    <w:rsid w:val="00D30C2D"/>
    <w:rsid w:val="00D30F9E"/>
    <w:rsid w:val="00D3109B"/>
    <w:rsid w:val="00D31D6C"/>
    <w:rsid w:val="00D33511"/>
    <w:rsid w:val="00D34C93"/>
    <w:rsid w:val="00D36C2B"/>
    <w:rsid w:val="00D37033"/>
    <w:rsid w:val="00D37063"/>
    <w:rsid w:val="00D406C8"/>
    <w:rsid w:val="00D40AA3"/>
    <w:rsid w:val="00D40AB3"/>
    <w:rsid w:val="00D41984"/>
    <w:rsid w:val="00D431DE"/>
    <w:rsid w:val="00D439C7"/>
    <w:rsid w:val="00D43B02"/>
    <w:rsid w:val="00D451DD"/>
    <w:rsid w:val="00D45512"/>
    <w:rsid w:val="00D46164"/>
    <w:rsid w:val="00D50158"/>
    <w:rsid w:val="00D50356"/>
    <w:rsid w:val="00D50805"/>
    <w:rsid w:val="00D5179D"/>
    <w:rsid w:val="00D51F07"/>
    <w:rsid w:val="00D523AC"/>
    <w:rsid w:val="00D52EAE"/>
    <w:rsid w:val="00D5342A"/>
    <w:rsid w:val="00D55B2F"/>
    <w:rsid w:val="00D55EDD"/>
    <w:rsid w:val="00D576DC"/>
    <w:rsid w:val="00D57916"/>
    <w:rsid w:val="00D62EE8"/>
    <w:rsid w:val="00D644D9"/>
    <w:rsid w:val="00D656B1"/>
    <w:rsid w:val="00D65E57"/>
    <w:rsid w:val="00D66283"/>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3A49"/>
    <w:rsid w:val="00D84854"/>
    <w:rsid w:val="00D8596E"/>
    <w:rsid w:val="00D8671F"/>
    <w:rsid w:val="00D86DBE"/>
    <w:rsid w:val="00D87546"/>
    <w:rsid w:val="00D90F21"/>
    <w:rsid w:val="00D92238"/>
    <w:rsid w:val="00D93455"/>
    <w:rsid w:val="00D938A5"/>
    <w:rsid w:val="00D9483F"/>
    <w:rsid w:val="00D96331"/>
    <w:rsid w:val="00D9748D"/>
    <w:rsid w:val="00D9783B"/>
    <w:rsid w:val="00DA06E7"/>
    <w:rsid w:val="00DA1806"/>
    <w:rsid w:val="00DA1A9E"/>
    <w:rsid w:val="00DA3525"/>
    <w:rsid w:val="00DA4FB6"/>
    <w:rsid w:val="00DA50F0"/>
    <w:rsid w:val="00DA54E6"/>
    <w:rsid w:val="00DA5C72"/>
    <w:rsid w:val="00DA5E46"/>
    <w:rsid w:val="00DA6A8B"/>
    <w:rsid w:val="00DA7A74"/>
    <w:rsid w:val="00DA7DC5"/>
    <w:rsid w:val="00DB0265"/>
    <w:rsid w:val="00DB0466"/>
    <w:rsid w:val="00DB1512"/>
    <w:rsid w:val="00DB153D"/>
    <w:rsid w:val="00DB23F7"/>
    <w:rsid w:val="00DB280C"/>
    <w:rsid w:val="00DB3D9D"/>
    <w:rsid w:val="00DB4113"/>
    <w:rsid w:val="00DB4E63"/>
    <w:rsid w:val="00DB6BE4"/>
    <w:rsid w:val="00DB77DF"/>
    <w:rsid w:val="00DC002C"/>
    <w:rsid w:val="00DC07FB"/>
    <w:rsid w:val="00DC134C"/>
    <w:rsid w:val="00DC161F"/>
    <w:rsid w:val="00DC2916"/>
    <w:rsid w:val="00DC2BF3"/>
    <w:rsid w:val="00DC2DE4"/>
    <w:rsid w:val="00DC3410"/>
    <w:rsid w:val="00DC48F9"/>
    <w:rsid w:val="00DC52F2"/>
    <w:rsid w:val="00DC567C"/>
    <w:rsid w:val="00DC5F1B"/>
    <w:rsid w:val="00DC658E"/>
    <w:rsid w:val="00DC6667"/>
    <w:rsid w:val="00DC775A"/>
    <w:rsid w:val="00DD0416"/>
    <w:rsid w:val="00DD079B"/>
    <w:rsid w:val="00DD15B8"/>
    <w:rsid w:val="00DD2A05"/>
    <w:rsid w:val="00DD2D91"/>
    <w:rsid w:val="00DD36DA"/>
    <w:rsid w:val="00DD487A"/>
    <w:rsid w:val="00DD4B45"/>
    <w:rsid w:val="00DD4DD6"/>
    <w:rsid w:val="00DD5F21"/>
    <w:rsid w:val="00DE1B11"/>
    <w:rsid w:val="00DE1BC9"/>
    <w:rsid w:val="00DE2C69"/>
    <w:rsid w:val="00DE2FA6"/>
    <w:rsid w:val="00DE37C9"/>
    <w:rsid w:val="00DE4329"/>
    <w:rsid w:val="00DE59A3"/>
    <w:rsid w:val="00DE5FF9"/>
    <w:rsid w:val="00DE6949"/>
    <w:rsid w:val="00DE719A"/>
    <w:rsid w:val="00DF2A9C"/>
    <w:rsid w:val="00DF3A9B"/>
    <w:rsid w:val="00DF4101"/>
    <w:rsid w:val="00DF4C45"/>
    <w:rsid w:val="00DF52DB"/>
    <w:rsid w:val="00DF5749"/>
    <w:rsid w:val="00DF5DB2"/>
    <w:rsid w:val="00DF65D2"/>
    <w:rsid w:val="00DF721F"/>
    <w:rsid w:val="00DF7245"/>
    <w:rsid w:val="00DF7A84"/>
    <w:rsid w:val="00E01167"/>
    <w:rsid w:val="00E02676"/>
    <w:rsid w:val="00E026F6"/>
    <w:rsid w:val="00E02795"/>
    <w:rsid w:val="00E042BB"/>
    <w:rsid w:val="00E061EC"/>
    <w:rsid w:val="00E06AEA"/>
    <w:rsid w:val="00E101DD"/>
    <w:rsid w:val="00E10D1F"/>
    <w:rsid w:val="00E10ED8"/>
    <w:rsid w:val="00E1298A"/>
    <w:rsid w:val="00E12D45"/>
    <w:rsid w:val="00E14D1A"/>
    <w:rsid w:val="00E151E6"/>
    <w:rsid w:val="00E153EF"/>
    <w:rsid w:val="00E162CB"/>
    <w:rsid w:val="00E16F7E"/>
    <w:rsid w:val="00E173CD"/>
    <w:rsid w:val="00E17E08"/>
    <w:rsid w:val="00E20325"/>
    <w:rsid w:val="00E2187E"/>
    <w:rsid w:val="00E22F74"/>
    <w:rsid w:val="00E23AE6"/>
    <w:rsid w:val="00E24F5B"/>
    <w:rsid w:val="00E2530E"/>
    <w:rsid w:val="00E2543E"/>
    <w:rsid w:val="00E26FD8"/>
    <w:rsid w:val="00E27105"/>
    <w:rsid w:val="00E313E1"/>
    <w:rsid w:val="00E33AA5"/>
    <w:rsid w:val="00E34AF1"/>
    <w:rsid w:val="00E36779"/>
    <w:rsid w:val="00E3780E"/>
    <w:rsid w:val="00E40094"/>
    <w:rsid w:val="00E4092A"/>
    <w:rsid w:val="00E40F04"/>
    <w:rsid w:val="00E41EEE"/>
    <w:rsid w:val="00E42030"/>
    <w:rsid w:val="00E44B0C"/>
    <w:rsid w:val="00E44CB6"/>
    <w:rsid w:val="00E44E88"/>
    <w:rsid w:val="00E458DC"/>
    <w:rsid w:val="00E467A5"/>
    <w:rsid w:val="00E50489"/>
    <w:rsid w:val="00E50CF4"/>
    <w:rsid w:val="00E519DC"/>
    <w:rsid w:val="00E51FD0"/>
    <w:rsid w:val="00E528D1"/>
    <w:rsid w:val="00E53E5F"/>
    <w:rsid w:val="00E54A0F"/>
    <w:rsid w:val="00E555A2"/>
    <w:rsid w:val="00E55BE1"/>
    <w:rsid w:val="00E55EB0"/>
    <w:rsid w:val="00E57A33"/>
    <w:rsid w:val="00E6337E"/>
    <w:rsid w:val="00E639DD"/>
    <w:rsid w:val="00E64D37"/>
    <w:rsid w:val="00E6579B"/>
    <w:rsid w:val="00E65A2A"/>
    <w:rsid w:val="00E65BA6"/>
    <w:rsid w:val="00E66753"/>
    <w:rsid w:val="00E667E1"/>
    <w:rsid w:val="00E66EAD"/>
    <w:rsid w:val="00E71D61"/>
    <w:rsid w:val="00E72451"/>
    <w:rsid w:val="00E7374B"/>
    <w:rsid w:val="00E74257"/>
    <w:rsid w:val="00E74839"/>
    <w:rsid w:val="00E75499"/>
    <w:rsid w:val="00E768F4"/>
    <w:rsid w:val="00E77170"/>
    <w:rsid w:val="00E805DD"/>
    <w:rsid w:val="00E810DA"/>
    <w:rsid w:val="00E81C9C"/>
    <w:rsid w:val="00E82DC6"/>
    <w:rsid w:val="00E82E75"/>
    <w:rsid w:val="00E83211"/>
    <w:rsid w:val="00E83761"/>
    <w:rsid w:val="00E8615F"/>
    <w:rsid w:val="00E861BD"/>
    <w:rsid w:val="00E8625F"/>
    <w:rsid w:val="00E8648B"/>
    <w:rsid w:val="00E86C68"/>
    <w:rsid w:val="00E86CE4"/>
    <w:rsid w:val="00E8742D"/>
    <w:rsid w:val="00E87687"/>
    <w:rsid w:val="00E90379"/>
    <w:rsid w:val="00E90D88"/>
    <w:rsid w:val="00E9117F"/>
    <w:rsid w:val="00E9175C"/>
    <w:rsid w:val="00E932CA"/>
    <w:rsid w:val="00E93E4B"/>
    <w:rsid w:val="00E9544E"/>
    <w:rsid w:val="00E96280"/>
    <w:rsid w:val="00EA08C7"/>
    <w:rsid w:val="00EA1A16"/>
    <w:rsid w:val="00EA1B1A"/>
    <w:rsid w:val="00EA26EB"/>
    <w:rsid w:val="00EA33EA"/>
    <w:rsid w:val="00EA3B43"/>
    <w:rsid w:val="00EA529E"/>
    <w:rsid w:val="00EA533C"/>
    <w:rsid w:val="00EA53A1"/>
    <w:rsid w:val="00EA5880"/>
    <w:rsid w:val="00EA684A"/>
    <w:rsid w:val="00EA708C"/>
    <w:rsid w:val="00EB0215"/>
    <w:rsid w:val="00EB074A"/>
    <w:rsid w:val="00EB107D"/>
    <w:rsid w:val="00EB1CCF"/>
    <w:rsid w:val="00EB2A8E"/>
    <w:rsid w:val="00EB2AB7"/>
    <w:rsid w:val="00EB2B91"/>
    <w:rsid w:val="00EB3AD2"/>
    <w:rsid w:val="00EB41F7"/>
    <w:rsid w:val="00EB4BEF"/>
    <w:rsid w:val="00EB54CB"/>
    <w:rsid w:val="00EB5888"/>
    <w:rsid w:val="00EB6D7C"/>
    <w:rsid w:val="00EB7527"/>
    <w:rsid w:val="00EB77B8"/>
    <w:rsid w:val="00EC0395"/>
    <w:rsid w:val="00EC056C"/>
    <w:rsid w:val="00EC3142"/>
    <w:rsid w:val="00EC3E1B"/>
    <w:rsid w:val="00EC3EE4"/>
    <w:rsid w:val="00EC4C6B"/>
    <w:rsid w:val="00EC5146"/>
    <w:rsid w:val="00EC5339"/>
    <w:rsid w:val="00EC5656"/>
    <w:rsid w:val="00EC5D7A"/>
    <w:rsid w:val="00EC62F4"/>
    <w:rsid w:val="00EC64DC"/>
    <w:rsid w:val="00EC6673"/>
    <w:rsid w:val="00ED0033"/>
    <w:rsid w:val="00ED06FA"/>
    <w:rsid w:val="00ED0946"/>
    <w:rsid w:val="00ED1377"/>
    <w:rsid w:val="00ED3F3E"/>
    <w:rsid w:val="00ED5350"/>
    <w:rsid w:val="00ED5357"/>
    <w:rsid w:val="00ED5444"/>
    <w:rsid w:val="00ED65D5"/>
    <w:rsid w:val="00EE0D9A"/>
    <w:rsid w:val="00EE1380"/>
    <w:rsid w:val="00EE1583"/>
    <w:rsid w:val="00EE4D55"/>
    <w:rsid w:val="00EE5290"/>
    <w:rsid w:val="00EE5386"/>
    <w:rsid w:val="00EE5B25"/>
    <w:rsid w:val="00EE5F6C"/>
    <w:rsid w:val="00EE6BBC"/>
    <w:rsid w:val="00EF093D"/>
    <w:rsid w:val="00EF2487"/>
    <w:rsid w:val="00EF2E0C"/>
    <w:rsid w:val="00EF4123"/>
    <w:rsid w:val="00EF476A"/>
    <w:rsid w:val="00EF7411"/>
    <w:rsid w:val="00F00562"/>
    <w:rsid w:val="00F00FCE"/>
    <w:rsid w:val="00F0286B"/>
    <w:rsid w:val="00F03965"/>
    <w:rsid w:val="00F03A49"/>
    <w:rsid w:val="00F045B3"/>
    <w:rsid w:val="00F052DA"/>
    <w:rsid w:val="00F06463"/>
    <w:rsid w:val="00F07A56"/>
    <w:rsid w:val="00F07B94"/>
    <w:rsid w:val="00F10F6F"/>
    <w:rsid w:val="00F11377"/>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5814"/>
    <w:rsid w:val="00F2657F"/>
    <w:rsid w:val="00F26646"/>
    <w:rsid w:val="00F30826"/>
    <w:rsid w:val="00F308D9"/>
    <w:rsid w:val="00F30AB4"/>
    <w:rsid w:val="00F3154B"/>
    <w:rsid w:val="00F31598"/>
    <w:rsid w:val="00F31BD1"/>
    <w:rsid w:val="00F31D1A"/>
    <w:rsid w:val="00F31FD1"/>
    <w:rsid w:val="00F321D5"/>
    <w:rsid w:val="00F32664"/>
    <w:rsid w:val="00F32E46"/>
    <w:rsid w:val="00F33AF8"/>
    <w:rsid w:val="00F35794"/>
    <w:rsid w:val="00F35C74"/>
    <w:rsid w:val="00F36121"/>
    <w:rsid w:val="00F404F6"/>
    <w:rsid w:val="00F40894"/>
    <w:rsid w:val="00F40CBA"/>
    <w:rsid w:val="00F41E11"/>
    <w:rsid w:val="00F42440"/>
    <w:rsid w:val="00F42D89"/>
    <w:rsid w:val="00F442C6"/>
    <w:rsid w:val="00F44641"/>
    <w:rsid w:val="00F446C4"/>
    <w:rsid w:val="00F46063"/>
    <w:rsid w:val="00F462F8"/>
    <w:rsid w:val="00F463B5"/>
    <w:rsid w:val="00F470AA"/>
    <w:rsid w:val="00F50B56"/>
    <w:rsid w:val="00F517BD"/>
    <w:rsid w:val="00F51946"/>
    <w:rsid w:val="00F52ED6"/>
    <w:rsid w:val="00F53AFA"/>
    <w:rsid w:val="00F55C2E"/>
    <w:rsid w:val="00F562A5"/>
    <w:rsid w:val="00F56467"/>
    <w:rsid w:val="00F5661A"/>
    <w:rsid w:val="00F56F61"/>
    <w:rsid w:val="00F571F4"/>
    <w:rsid w:val="00F57EF5"/>
    <w:rsid w:val="00F621F3"/>
    <w:rsid w:val="00F6310E"/>
    <w:rsid w:val="00F6346B"/>
    <w:rsid w:val="00F63563"/>
    <w:rsid w:val="00F65593"/>
    <w:rsid w:val="00F66B7F"/>
    <w:rsid w:val="00F70366"/>
    <w:rsid w:val="00F71166"/>
    <w:rsid w:val="00F7124B"/>
    <w:rsid w:val="00F716F1"/>
    <w:rsid w:val="00F742E8"/>
    <w:rsid w:val="00F74F48"/>
    <w:rsid w:val="00F75173"/>
    <w:rsid w:val="00F751A9"/>
    <w:rsid w:val="00F764A6"/>
    <w:rsid w:val="00F77C51"/>
    <w:rsid w:val="00F80101"/>
    <w:rsid w:val="00F8036C"/>
    <w:rsid w:val="00F80C4B"/>
    <w:rsid w:val="00F81FE5"/>
    <w:rsid w:val="00F82CAA"/>
    <w:rsid w:val="00F832C3"/>
    <w:rsid w:val="00F839B7"/>
    <w:rsid w:val="00F84D03"/>
    <w:rsid w:val="00F85BB6"/>
    <w:rsid w:val="00F86180"/>
    <w:rsid w:val="00F874F1"/>
    <w:rsid w:val="00F87BF6"/>
    <w:rsid w:val="00F90004"/>
    <w:rsid w:val="00F945E6"/>
    <w:rsid w:val="00F95CED"/>
    <w:rsid w:val="00F95E34"/>
    <w:rsid w:val="00F96808"/>
    <w:rsid w:val="00F96C1B"/>
    <w:rsid w:val="00F976E1"/>
    <w:rsid w:val="00FA0CF7"/>
    <w:rsid w:val="00FA1749"/>
    <w:rsid w:val="00FA1A14"/>
    <w:rsid w:val="00FA22B3"/>
    <w:rsid w:val="00FA27A1"/>
    <w:rsid w:val="00FA2F68"/>
    <w:rsid w:val="00FA33CE"/>
    <w:rsid w:val="00FA485F"/>
    <w:rsid w:val="00FA546E"/>
    <w:rsid w:val="00FA615A"/>
    <w:rsid w:val="00FA6C41"/>
    <w:rsid w:val="00FA7822"/>
    <w:rsid w:val="00FB0DBE"/>
    <w:rsid w:val="00FB1DF6"/>
    <w:rsid w:val="00FB29D9"/>
    <w:rsid w:val="00FB2A7C"/>
    <w:rsid w:val="00FB54C7"/>
    <w:rsid w:val="00FB7754"/>
    <w:rsid w:val="00FB7768"/>
    <w:rsid w:val="00FC0766"/>
    <w:rsid w:val="00FC0A73"/>
    <w:rsid w:val="00FC1838"/>
    <w:rsid w:val="00FC1B7C"/>
    <w:rsid w:val="00FC1CCA"/>
    <w:rsid w:val="00FC2CBA"/>
    <w:rsid w:val="00FC34AE"/>
    <w:rsid w:val="00FC35A3"/>
    <w:rsid w:val="00FC43A9"/>
    <w:rsid w:val="00FC6780"/>
    <w:rsid w:val="00FD0C8D"/>
    <w:rsid w:val="00FD1D20"/>
    <w:rsid w:val="00FD302D"/>
    <w:rsid w:val="00FD50B8"/>
    <w:rsid w:val="00FD6E47"/>
    <w:rsid w:val="00FE0243"/>
    <w:rsid w:val="00FE1163"/>
    <w:rsid w:val="00FE2270"/>
    <w:rsid w:val="00FE2FBA"/>
    <w:rsid w:val="00FE3999"/>
    <w:rsid w:val="00FE4B81"/>
    <w:rsid w:val="00FE4C2D"/>
    <w:rsid w:val="00FE75FC"/>
    <w:rsid w:val="00FF0510"/>
    <w:rsid w:val="00FF0876"/>
    <w:rsid w:val="00FF1125"/>
    <w:rsid w:val="00FF1679"/>
    <w:rsid w:val="00FF1AF7"/>
    <w:rsid w:val="00FF2921"/>
    <w:rsid w:val="00FF3EB3"/>
    <w:rsid w:val="00FF5575"/>
    <w:rsid w:val="00FF5F52"/>
    <w:rsid w:val="00FF5F65"/>
    <w:rsid w:val="00FF66F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42" Type="http://schemas.openxmlformats.org/officeDocument/2006/relationships/footer" Target="footer32.xml"/><Relationship Id="rId47" Type="http://schemas.openxmlformats.org/officeDocument/2006/relationships/footer" Target="footer37.xml"/><Relationship Id="rId63" Type="http://schemas.openxmlformats.org/officeDocument/2006/relationships/footer" Target="footer53.xml"/><Relationship Id="rId68" Type="http://schemas.openxmlformats.org/officeDocument/2006/relationships/footer" Target="footer57.xml"/><Relationship Id="rId84" Type="http://schemas.openxmlformats.org/officeDocument/2006/relationships/footer" Target="footer73.xml"/><Relationship Id="rId89" Type="http://schemas.openxmlformats.org/officeDocument/2006/relationships/footer" Target="footer78.xml"/><Relationship Id="rId112" Type="http://schemas.openxmlformats.org/officeDocument/2006/relationships/footer" Target="footer96.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9.xml"/><Relationship Id="rId107" Type="http://schemas.openxmlformats.org/officeDocument/2006/relationships/footer" Target="footer93.xml"/><Relationship Id="rId11" Type="http://schemas.openxmlformats.org/officeDocument/2006/relationships/header" Target="header1.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5.xml"/><Relationship Id="rId74" Type="http://schemas.openxmlformats.org/officeDocument/2006/relationships/footer" Target="footer63.xml"/><Relationship Id="rId79" Type="http://schemas.openxmlformats.org/officeDocument/2006/relationships/footer" Target="footer68.xml"/><Relationship Id="rId87" Type="http://schemas.openxmlformats.org/officeDocument/2006/relationships/footer" Target="footer76.xml"/><Relationship Id="rId102" Type="http://schemas.openxmlformats.org/officeDocument/2006/relationships/footer" Target="footer89.xml"/><Relationship Id="rId110" Type="http://schemas.openxmlformats.org/officeDocument/2006/relationships/image" Target="media/image7.emf"/><Relationship Id="rId5" Type="http://schemas.openxmlformats.org/officeDocument/2006/relationships/settings" Target="settings.xml"/><Relationship Id="rId61" Type="http://schemas.openxmlformats.org/officeDocument/2006/relationships/footer" Target="footer51.xml"/><Relationship Id="rId82" Type="http://schemas.openxmlformats.org/officeDocument/2006/relationships/footer" Target="footer71.xml"/><Relationship Id="rId90" Type="http://schemas.openxmlformats.org/officeDocument/2006/relationships/footer" Target="footer79.xml"/><Relationship Id="rId95" Type="http://schemas.openxmlformats.org/officeDocument/2006/relationships/footer" Target="footer84.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8.xml"/><Relationship Id="rId77" Type="http://schemas.openxmlformats.org/officeDocument/2006/relationships/footer" Target="footer66.xml"/><Relationship Id="rId100" Type="http://schemas.openxmlformats.org/officeDocument/2006/relationships/footer" Target="footer87.xml"/><Relationship Id="rId105" Type="http://schemas.openxmlformats.org/officeDocument/2006/relationships/image" Target="media/image5.emf"/><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41.xml"/><Relationship Id="rId72" Type="http://schemas.openxmlformats.org/officeDocument/2006/relationships/footer" Target="footer61.xml"/><Relationship Id="rId80" Type="http://schemas.openxmlformats.org/officeDocument/2006/relationships/footer" Target="footer69.xml"/><Relationship Id="rId85" Type="http://schemas.openxmlformats.org/officeDocument/2006/relationships/footer" Target="footer74.xml"/><Relationship Id="rId93" Type="http://schemas.openxmlformats.org/officeDocument/2006/relationships/footer" Target="footer82.xml"/><Relationship Id="rId98" Type="http://schemas.openxmlformats.org/officeDocument/2006/relationships/footer" Target="footer8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6.xml"/><Relationship Id="rId103" Type="http://schemas.openxmlformats.org/officeDocument/2006/relationships/footer" Target="footer90.xml"/><Relationship Id="rId108" Type="http://schemas.openxmlformats.org/officeDocument/2006/relationships/footer" Target="footer94.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59.xml"/><Relationship Id="rId75" Type="http://schemas.openxmlformats.org/officeDocument/2006/relationships/footer" Target="footer64.xml"/><Relationship Id="rId83" Type="http://schemas.openxmlformats.org/officeDocument/2006/relationships/footer" Target="footer72.xml"/><Relationship Id="rId88" Type="http://schemas.openxmlformats.org/officeDocument/2006/relationships/footer" Target="footer77.xml"/><Relationship Id="rId91" Type="http://schemas.openxmlformats.org/officeDocument/2006/relationships/footer" Target="footer80.xml"/><Relationship Id="rId96" Type="http://schemas.openxmlformats.org/officeDocument/2006/relationships/image" Target="media/image3.emf"/><Relationship Id="rId111" Type="http://schemas.openxmlformats.org/officeDocument/2006/relationships/footer" Target="footer9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6" Type="http://schemas.openxmlformats.org/officeDocument/2006/relationships/footer" Target="footer92.xm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image" Target="media/image2.emf"/><Relationship Id="rId73" Type="http://schemas.openxmlformats.org/officeDocument/2006/relationships/footer" Target="footer62.xml"/><Relationship Id="rId78" Type="http://schemas.openxmlformats.org/officeDocument/2006/relationships/footer" Target="footer67.xml"/><Relationship Id="rId81" Type="http://schemas.openxmlformats.org/officeDocument/2006/relationships/footer" Target="footer70.xml"/><Relationship Id="rId86" Type="http://schemas.openxmlformats.org/officeDocument/2006/relationships/footer" Target="footer75.xml"/><Relationship Id="rId94" Type="http://schemas.openxmlformats.org/officeDocument/2006/relationships/footer" Target="footer83.xml"/><Relationship Id="rId99" Type="http://schemas.openxmlformats.org/officeDocument/2006/relationships/image" Target="media/image4.emf"/><Relationship Id="rId101" Type="http://schemas.openxmlformats.org/officeDocument/2006/relationships/footer" Target="footer88.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9.xml"/><Relationship Id="rId109" Type="http://schemas.openxmlformats.org/officeDocument/2006/relationships/image" Target="media/image6.png"/><Relationship Id="rId34" Type="http://schemas.openxmlformats.org/officeDocument/2006/relationships/footer" Target="footer24.xml"/><Relationship Id="rId50" Type="http://schemas.openxmlformats.org/officeDocument/2006/relationships/footer" Target="footer40.xml"/><Relationship Id="rId55" Type="http://schemas.openxmlformats.org/officeDocument/2006/relationships/footer" Target="footer45.xml"/><Relationship Id="rId76" Type="http://schemas.openxmlformats.org/officeDocument/2006/relationships/footer" Target="footer65.xml"/><Relationship Id="rId97" Type="http://schemas.openxmlformats.org/officeDocument/2006/relationships/footer" Target="footer85.xml"/><Relationship Id="rId104" Type="http://schemas.openxmlformats.org/officeDocument/2006/relationships/footer" Target="footer91.xml"/><Relationship Id="rId7" Type="http://schemas.openxmlformats.org/officeDocument/2006/relationships/footnotes" Target="footnotes.xml"/><Relationship Id="rId71" Type="http://schemas.openxmlformats.org/officeDocument/2006/relationships/footer" Target="footer60.xml"/><Relationship Id="rId92" Type="http://schemas.openxmlformats.org/officeDocument/2006/relationships/footer" Target="foot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B12D-F715-46C3-966E-DD5D2FED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9841</Words>
  <Characters>56094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Miller, Sara</cp:lastModifiedBy>
  <cp:revision>3</cp:revision>
  <cp:lastPrinted>2012-09-13T16:16:00Z</cp:lastPrinted>
  <dcterms:created xsi:type="dcterms:W3CDTF">2012-10-04T18:22:00Z</dcterms:created>
  <dcterms:modified xsi:type="dcterms:W3CDTF">2012-10-04T18:42:00Z</dcterms:modified>
</cp:coreProperties>
</file>