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F466A3" w:rsidP="00F466A3">
      <w:pPr>
        <w:spacing w:line="240" w:lineRule="auto"/>
        <w:rPr>
          <w:b/>
        </w:rPr>
      </w:pPr>
      <w:r>
        <w:rPr>
          <w:b/>
        </w:rPr>
        <w:t>BEFORE THE</w:t>
      </w:r>
    </w:p>
    <w:p w:rsidR="00F466A3" w:rsidRDefault="00F466A3" w:rsidP="00F466A3">
      <w:pPr>
        <w:spacing w:line="240" w:lineRule="auto"/>
        <w:rPr>
          <w:b/>
        </w:rPr>
      </w:pPr>
      <w:r>
        <w:rPr>
          <w:b/>
        </w:rPr>
        <w:t>PENNSYLVANIA PUBLIC UTILILITY COMMISSION</w:t>
      </w:r>
    </w:p>
    <w:p w:rsidR="00F466A3" w:rsidRDefault="00F466A3" w:rsidP="00F466A3">
      <w:pPr>
        <w:spacing w:line="240" w:lineRule="auto"/>
        <w:rPr>
          <w:b/>
        </w:rPr>
      </w:pPr>
    </w:p>
    <w:p w:rsidR="00F466A3" w:rsidRDefault="00F466A3" w:rsidP="00F466A3">
      <w:pPr>
        <w:spacing w:line="240" w:lineRule="auto"/>
        <w:jc w:val="left"/>
      </w:pPr>
      <w:r>
        <w:t xml:space="preserve">Tracey Andrews </w:t>
      </w:r>
      <w:r>
        <w:tab/>
      </w:r>
      <w:r>
        <w:tab/>
      </w:r>
      <w:r>
        <w:tab/>
      </w:r>
      <w:r>
        <w:tab/>
      </w:r>
      <w:r>
        <w:tab/>
        <w:t>:</w:t>
      </w:r>
    </w:p>
    <w:p w:rsidR="00F466A3" w:rsidRDefault="00F466A3" w:rsidP="00F466A3">
      <w:pPr>
        <w:spacing w:line="240" w:lineRule="auto"/>
        <w:jc w:val="left"/>
      </w:pPr>
      <w:r>
        <w:tab/>
      </w:r>
      <w:r>
        <w:tab/>
      </w:r>
      <w:r>
        <w:tab/>
      </w:r>
      <w:r>
        <w:tab/>
      </w:r>
      <w:r>
        <w:tab/>
      </w:r>
      <w:r>
        <w:tab/>
      </w:r>
      <w:r>
        <w:tab/>
        <w:t>:</w:t>
      </w:r>
    </w:p>
    <w:p w:rsidR="00F466A3" w:rsidRDefault="00F466A3" w:rsidP="00F466A3">
      <w:pPr>
        <w:spacing w:line="240" w:lineRule="auto"/>
        <w:jc w:val="left"/>
      </w:pPr>
      <w:r>
        <w:tab/>
        <w:t>v.</w:t>
      </w:r>
      <w:r>
        <w:tab/>
      </w:r>
      <w:r>
        <w:tab/>
      </w:r>
      <w:r>
        <w:tab/>
      </w:r>
      <w:r>
        <w:tab/>
      </w:r>
      <w:r>
        <w:tab/>
      </w:r>
      <w:r>
        <w:tab/>
        <w:t>:</w:t>
      </w:r>
      <w:r>
        <w:tab/>
      </w:r>
      <w:r>
        <w:tab/>
      </w:r>
      <w:r>
        <w:tab/>
        <w:t>C-2012-2304</w:t>
      </w:r>
      <w:r w:rsidR="00A376FA">
        <w:t>551</w:t>
      </w:r>
    </w:p>
    <w:p w:rsidR="00F466A3" w:rsidRDefault="00F466A3" w:rsidP="00F466A3">
      <w:pPr>
        <w:spacing w:line="240" w:lineRule="auto"/>
        <w:jc w:val="left"/>
      </w:pPr>
      <w:r>
        <w:tab/>
      </w:r>
      <w:r>
        <w:tab/>
      </w:r>
      <w:r>
        <w:tab/>
      </w:r>
      <w:r>
        <w:tab/>
      </w:r>
      <w:r>
        <w:tab/>
      </w:r>
      <w:r>
        <w:tab/>
      </w:r>
      <w:r>
        <w:tab/>
        <w:t>:</w:t>
      </w:r>
    </w:p>
    <w:p w:rsidR="00F466A3" w:rsidRDefault="00F466A3" w:rsidP="00F466A3">
      <w:pPr>
        <w:spacing w:line="240" w:lineRule="auto"/>
        <w:jc w:val="left"/>
      </w:pPr>
      <w:r>
        <w:t>PPL Electric Utilities Corporation</w:t>
      </w:r>
      <w:r>
        <w:tab/>
      </w:r>
      <w:r>
        <w:tab/>
      </w:r>
      <w:r>
        <w:tab/>
        <w:t>:</w:t>
      </w:r>
    </w:p>
    <w:p w:rsidR="00F466A3" w:rsidRDefault="00F466A3" w:rsidP="00F466A3">
      <w:pPr>
        <w:spacing w:line="240" w:lineRule="auto"/>
        <w:jc w:val="left"/>
      </w:pPr>
    </w:p>
    <w:p w:rsidR="00F466A3" w:rsidRDefault="00F466A3" w:rsidP="00F466A3">
      <w:pPr>
        <w:spacing w:line="240" w:lineRule="auto"/>
        <w:jc w:val="left"/>
      </w:pPr>
    </w:p>
    <w:p w:rsidR="00F466A3" w:rsidRDefault="00F466A3" w:rsidP="00F466A3">
      <w:pPr>
        <w:spacing w:line="240" w:lineRule="auto"/>
        <w:jc w:val="left"/>
      </w:pPr>
      <w:r>
        <w:t>William Andrews</w:t>
      </w:r>
      <w:r>
        <w:tab/>
      </w:r>
      <w:r>
        <w:tab/>
      </w:r>
      <w:r>
        <w:tab/>
      </w:r>
      <w:r>
        <w:tab/>
      </w:r>
      <w:r>
        <w:tab/>
        <w:t>:</w:t>
      </w:r>
    </w:p>
    <w:p w:rsidR="00F466A3" w:rsidRDefault="00F466A3" w:rsidP="00F466A3">
      <w:pPr>
        <w:spacing w:line="240" w:lineRule="auto"/>
        <w:jc w:val="left"/>
      </w:pPr>
      <w:r>
        <w:tab/>
      </w:r>
      <w:r>
        <w:tab/>
      </w:r>
      <w:r>
        <w:tab/>
      </w:r>
      <w:r>
        <w:tab/>
      </w:r>
      <w:r>
        <w:tab/>
      </w:r>
      <w:r>
        <w:tab/>
      </w:r>
      <w:r>
        <w:tab/>
        <w:t>:</w:t>
      </w:r>
    </w:p>
    <w:p w:rsidR="00F466A3" w:rsidRDefault="00F466A3" w:rsidP="00F466A3">
      <w:pPr>
        <w:spacing w:line="240" w:lineRule="auto"/>
        <w:jc w:val="left"/>
      </w:pPr>
      <w:r>
        <w:tab/>
        <w:t>v.</w:t>
      </w:r>
      <w:r>
        <w:tab/>
      </w:r>
      <w:r>
        <w:tab/>
      </w:r>
      <w:r>
        <w:tab/>
      </w:r>
      <w:r>
        <w:tab/>
      </w:r>
      <w:r>
        <w:tab/>
      </w:r>
      <w:r>
        <w:tab/>
        <w:t>:</w:t>
      </w:r>
      <w:r>
        <w:tab/>
      </w:r>
      <w:r>
        <w:tab/>
      </w:r>
      <w:r>
        <w:tab/>
        <w:t>C-2012-2300410</w:t>
      </w:r>
    </w:p>
    <w:p w:rsidR="00F466A3" w:rsidRDefault="00F466A3" w:rsidP="00F466A3">
      <w:pPr>
        <w:spacing w:line="240" w:lineRule="auto"/>
        <w:jc w:val="left"/>
      </w:pPr>
      <w:r>
        <w:tab/>
      </w:r>
      <w:r>
        <w:tab/>
      </w:r>
      <w:r>
        <w:tab/>
      </w:r>
      <w:r>
        <w:tab/>
      </w:r>
      <w:r>
        <w:tab/>
      </w:r>
      <w:r>
        <w:tab/>
      </w:r>
      <w:r>
        <w:tab/>
        <w:t>:</w:t>
      </w:r>
    </w:p>
    <w:p w:rsidR="00F466A3" w:rsidRDefault="00F466A3" w:rsidP="00F466A3">
      <w:pPr>
        <w:spacing w:line="240" w:lineRule="auto"/>
        <w:jc w:val="left"/>
      </w:pPr>
      <w:r>
        <w:t>PPL Electric Utilities Corporation</w:t>
      </w:r>
      <w:r>
        <w:tab/>
      </w:r>
      <w:r>
        <w:tab/>
      </w:r>
      <w:r>
        <w:tab/>
        <w:t>:</w:t>
      </w:r>
    </w:p>
    <w:p w:rsidR="00F466A3" w:rsidRDefault="00F466A3" w:rsidP="00F466A3">
      <w:pPr>
        <w:spacing w:line="240" w:lineRule="auto"/>
        <w:jc w:val="left"/>
      </w:pPr>
    </w:p>
    <w:p w:rsidR="00F466A3" w:rsidRDefault="00F466A3" w:rsidP="00F466A3">
      <w:pPr>
        <w:spacing w:line="240" w:lineRule="auto"/>
        <w:jc w:val="left"/>
      </w:pPr>
    </w:p>
    <w:p w:rsidR="00F466A3" w:rsidRPr="00F466A3" w:rsidRDefault="00F466A3" w:rsidP="00F466A3">
      <w:pPr>
        <w:spacing w:line="240" w:lineRule="auto"/>
        <w:rPr>
          <w:b/>
        </w:rPr>
      </w:pPr>
      <w:r w:rsidRPr="00F466A3">
        <w:rPr>
          <w:b/>
        </w:rPr>
        <w:t>ORDER GRANTING MOTION TO CONSOLIDATE</w:t>
      </w:r>
    </w:p>
    <w:p w:rsidR="00F466A3" w:rsidRDefault="00F466A3" w:rsidP="00F466A3">
      <w:pPr>
        <w:spacing w:line="240" w:lineRule="auto"/>
      </w:pPr>
    </w:p>
    <w:p w:rsidR="00F466A3" w:rsidRDefault="00F466A3" w:rsidP="00F466A3">
      <w:pPr>
        <w:jc w:val="left"/>
      </w:pPr>
    </w:p>
    <w:p w:rsidR="00F466A3" w:rsidRDefault="00F466A3" w:rsidP="00F466A3">
      <w:pPr>
        <w:jc w:val="left"/>
      </w:pPr>
      <w:r>
        <w:tab/>
      </w:r>
      <w:r>
        <w:tab/>
        <w:t>On April 19, 2012, William Andrews filed a formal Complaint against PPL Electric Utilities Corporation (PPL Electric or Respondent</w:t>
      </w:r>
      <w:r w:rsidR="00A376FA">
        <w:t>)</w:t>
      </w:r>
      <w:r>
        <w:t xml:space="preserve"> alleging that (1) he wanted to oppose the rate increase</w:t>
      </w:r>
      <w:r w:rsidR="001D5635">
        <w:t xml:space="preserve">, </w:t>
      </w:r>
      <w:r w:rsidR="00A376FA">
        <w:t xml:space="preserve">which is </w:t>
      </w:r>
      <w:r w:rsidR="001D5635">
        <w:t>docketed at C-2012-2300402 and consolidated with the base rate case at R-2012-2290597</w:t>
      </w:r>
      <w:r>
        <w:t>; and (2) the Respondent has refused to show the right of way for the power lines on his property despite his asking many times</w:t>
      </w:r>
      <w:r w:rsidR="001D5635">
        <w:t>, docketed at C-2012-2300410, to be addressed here</w:t>
      </w:r>
      <w:r>
        <w:t>.  He alleged that the lines are a safety hazard to his home and property.  He asks that the Commission not grant a rate increase until his issues have been resolved.</w:t>
      </w:r>
    </w:p>
    <w:p w:rsidR="001D5635" w:rsidRDefault="001D5635" w:rsidP="00F466A3">
      <w:pPr>
        <w:jc w:val="left"/>
      </w:pPr>
    </w:p>
    <w:p w:rsidR="001D5635" w:rsidRDefault="001D5635" w:rsidP="00F466A3">
      <w:pPr>
        <w:jc w:val="left"/>
      </w:pPr>
      <w:r>
        <w:tab/>
      </w:r>
      <w:r>
        <w:tab/>
        <w:t>The Secretary served the Complaint on PPL Electric on April 24, 2012.  Respondent filed its Answer on May 24, 2012, denying the material allegations of the Complaint.</w:t>
      </w:r>
    </w:p>
    <w:p w:rsidR="00F466A3" w:rsidRDefault="00F466A3" w:rsidP="00F466A3">
      <w:pPr>
        <w:jc w:val="left"/>
      </w:pPr>
    </w:p>
    <w:p w:rsidR="00F466A3" w:rsidRDefault="00F466A3" w:rsidP="00F466A3">
      <w:pPr>
        <w:jc w:val="left"/>
      </w:pPr>
      <w:r>
        <w:tab/>
      </w:r>
      <w:r>
        <w:tab/>
        <w:t>Also on April 19, 2012, Tracey Andrews filed a formal Complaint against PPL Electric, although it was returned to her by the Commission's Secretary for her original signature and is docketed on May 1, 2012.  The Complaint alleges that</w:t>
      </w:r>
      <w:r w:rsidR="001D5635">
        <w:t xml:space="preserve"> there are power lines on her property and they are dangerous and should be removed, or, in the alternative, just compensation</w:t>
      </w:r>
      <w:r w:rsidR="001D5635">
        <w:tab/>
        <w:t xml:space="preserve"> </w:t>
      </w:r>
      <w:r w:rsidR="001D5635">
        <w:lastRenderedPageBreak/>
        <w:t>should be given.  She alleges that the Carbondale Fire Department has been called because the power lines caused her trees to catch fire.</w:t>
      </w:r>
    </w:p>
    <w:p w:rsidR="001D5635" w:rsidRDefault="001D5635" w:rsidP="00F466A3">
      <w:pPr>
        <w:jc w:val="left"/>
      </w:pPr>
    </w:p>
    <w:p w:rsidR="001D5635" w:rsidRDefault="001D5635" w:rsidP="00F466A3">
      <w:pPr>
        <w:jc w:val="left"/>
      </w:pPr>
      <w:r>
        <w:tab/>
      </w:r>
      <w:r>
        <w:tab/>
        <w:t xml:space="preserve">The Respondent filed </w:t>
      </w:r>
      <w:r w:rsidR="009E09BF">
        <w:t>its Answer on June 5</w:t>
      </w:r>
      <w:r>
        <w:t xml:space="preserve">, 2012, </w:t>
      </w:r>
      <w:r w:rsidR="009E09BF">
        <w:t>denying the material allegations of the Complaint and asking that the matter be referred to mediation.  Also on June 5, 2012, Respondent filed its Motion to</w:t>
      </w:r>
      <w:r w:rsidR="00A376FA">
        <w:t xml:space="preserve"> </w:t>
      </w:r>
      <w:proofErr w:type="gramStart"/>
      <w:r w:rsidR="00A376FA">
        <w:t>Consolidate</w:t>
      </w:r>
      <w:proofErr w:type="gramEnd"/>
      <w:r w:rsidR="00A376FA">
        <w:t xml:space="preserve"> the two Complaints, alleging that the two Complainants are married and the same property is the subject of both complaints.  </w:t>
      </w:r>
    </w:p>
    <w:p w:rsidR="009E09BF" w:rsidRDefault="009E09BF" w:rsidP="00F466A3">
      <w:pPr>
        <w:jc w:val="left"/>
      </w:pPr>
    </w:p>
    <w:p w:rsidR="009E09BF" w:rsidRDefault="009E09BF" w:rsidP="00F466A3">
      <w:pPr>
        <w:jc w:val="left"/>
      </w:pPr>
      <w:r>
        <w:tab/>
      </w:r>
      <w:r>
        <w:tab/>
        <w:t>On September 18, 2012, by Motion Judge Assignment Notice, the Motion to Consolidate was assigned to me for processing.  No opposition has been filed to the Motion in either docket, and the matters will be consolidated.</w:t>
      </w:r>
    </w:p>
    <w:p w:rsidR="009E09BF" w:rsidRDefault="009E09BF" w:rsidP="00F466A3">
      <w:pPr>
        <w:jc w:val="left"/>
      </w:pPr>
    </w:p>
    <w:p w:rsidR="009E09BF" w:rsidRDefault="009E09BF" w:rsidP="00F466A3">
      <w:pPr>
        <w:jc w:val="left"/>
      </w:pPr>
      <w:r>
        <w:tab/>
      </w:r>
      <w:r>
        <w:tab/>
        <w:t>THEREFORE,</w:t>
      </w:r>
    </w:p>
    <w:p w:rsidR="009E09BF" w:rsidRDefault="009E09BF" w:rsidP="00F466A3">
      <w:pPr>
        <w:jc w:val="left"/>
      </w:pPr>
    </w:p>
    <w:p w:rsidR="009E09BF" w:rsidRDefault="009E09BF" w:rsidP="00F466A3">
      <w:pPr>
        <w:jc w:val="left"/>
      </w:pPr>
      <w:r>
        <w:tab/>
      </w:r>
      <w:r>
        <w:tab/>
        <w:t>IT IS ORDERED:</w:t>
      </w:r>
    </w:p>
    <w:p w:rsidR="009E09BF" w:rsidRDefault="009E09BF" w:rsidP="00F466A3">
      <w:pPr>
        <w:jc w:val="left"/>
      </w:pPr>
    </w:p>
    <w:p w:rsidR="009E09BF" w:rsidRDefault="009E09BF" w:rsidP="00F466A3">
      <w:pPr>
        <w:jc w:val="left"/>
      </w:pPr>
      <w:r>
        <w:tab/>
      </w:r>
      <w:r>
        <w:tab/>
        <w:t>1.</w:t>
      </w:r>
      <w:r>
        <w:tab/>
        <w:t>That the Motion of PPL Electric Utilities Corporation to consolidate the Complaints filed by William Andrews at C-2012-2300410 and Tracey Andrews at C-2012-2304551 is granted.</w:t>
      </w:r>
    </w:p>
    <w:p w:rsidR="009E09BF" w:rsidRDefault="009E09BF" w:rsidP="00F466A3">
      <w:pPr>
        <w:jc w:val="left"/>
      </w:pPr>
    </w:p>
    <w:p w:rsidR="009E09BF" w:rsidRDefault="009E09BF" w:rsidP="00F466A3">
      <w:pPr>
        <w:jc w:val="left"/>
      </w:pPr>
      <w:r>
        <w:tab/>
      </w:r>
      <w:r>
        <w:tab/>
        <w:t>2.</w:t>
      </w:r>
      <w:r>
        <w:tab/>
        <w:t xml:space="preserve">That the cases captioned </w:t>
      </w:r>
      <w:r>
        <w:rPr>
          <w:i/>
        </w:rPr>
        <w:t xml:space="preserve">William Andrews v. PPL Electric Utilities Corporation, </w:t>
      </w:r>
      <w:r w:rsidRPr="009E09BF">
        <w:t>D</w:t>
      </w:r>
      <w:r>
        <w:t xml:space="preserve">ocket No. C-2012-2300410, and </w:t>
      </w:r>
      <w:r>
        <w:rPr>
          <w:i/>
        </w:rPr>
        <w:t xml:space="preserve">Tracey Andrews v. PPL Electric Utilities Corporation, </w:t>
      </w:r>
      <w:r>
        <w:t>Docket No. C-2012-2304551, are consolidated for the purposes of litigation and decision.</w:t>
      </w:r>
    </w:p>
    <w:p w:rsidR="00A376FA" w:rsidRDefault="00A376FA" w:rsidP="00F466A3">
      <w:pPr>
        <w:jc w:val="left"/>
      </w:pPr>
    </w:p>
    <w:p w:rsidR="00A376FA" w:rsidRDefault="00A376FA" w:rsidP="00F466A3">
      <w:pPr>
        <w:jc w:val="left"/>
      </w:pPr>
      <w:r>
        <w:tab/>
      </w:r>
      <w:r>
        <w:tab/>
        <w:t>3.</w:t>
      </w:r>
      <w:r>
        <w:tab/>
        <w:t>That this matter is referred to mediation for its consideration.</w:t>
      </w:r>
    </w:p>
    <w:p w:rsidR="00A376FA" w:rsidRDefault="00A376FA" w:rsidP="00F466A3">
      <w:pPr>
        <w:jc w:val="left"/>
      </w:pPr>
    </w:p>
    <w:p w:rsidR="00A376FA" w:rsidRDefault="00A376FA" w:rsidP="00F466A3">
      <w:pPr>
        <w:jc w:val="left"/>
      </w:pPr>
    </w:p>
    <w:p w:rsidR="00A376FA" w:rsidRDefault="00A376FA" w:rsidP="00A376FA">
      <w:pPr>
        <w:spacing w:line="240" w:lineRule="auto"/>
        <w:jc w:val="left"/>
      </w:pPr>
      <w:r>
        <w:t>Dated:</w:t>
      </w:r>
      <w:r>
        <w:tab/>
      </w:r>
      <w:r>
        <w:rPr>
          <w:u w:val="single"/>
        </w:rPr>
        <w:t>October 9, 2012</w:t>
      </w:r>
      <w:r>
        <w:tab/>
      </w:r>
      <w:r>
        <w:tab/>
      </w:r>
      <w:r>
        <w:tab/>
      </w:r>
      <w:r>
        <w:tab/>
        <w:t>_______________________________</w:t>
      </w:r>
    </w:p>
    <w:p w:rsidR="00A376FA" w:rsidRDefault="00A376FA" w:rsidP="00A376FA">
      <w:pPr>
        <w:spacing w:line="240" w:lineRule="auto"/>
        <w:jc w:val="left"/>
      </w:pPr>
      <w:r>
        <w:tab/>
      </w:r>
      <w:r>
        <w:tab/>
      </w:r>
      <w:r>
        <w:tab/>
      </w:r>
      <w:r>
        <w:tab/>
      </w:r>
      <w:r>
        <w:tab/>
      </w:r>
      <w:r>
        <w:tab/>
      </w:r>
      <w:r>
        <w:tab/>
        <w:t>Susan D. Colwell</w:t>
      </w:r>
    </w:p>
    <w:p w:rsidR="00381B8A" w:rsidRDefault="00A376FA" w:rsidP="00A376FA">
      <w:pPr>
        <w:spacing w:line="240" w:lineRule="auto"/>
        <w:jc w:val="left"/>
        <w:sectPr w:rsidR="00381B8A" w:rsidSect="00A376FA">
          <w:footerReference w:type="default" r:id="rId7"/>
          <w:pgSz w:w="12240" w:h="15840"/>
          <w:pgMar w:top="1440" w:right="1440" w:bottom="1440" w:left="1440" w:header="720" w:footer="720" w:gutter="0"/>
          <w:cols w:space="720"/>
          <w:titlePg/>
          <w:docGrid w:linePitch="360"/>
        </w:sectPr>
      </w:pPr>
      <w:r>
        <w:tab/>
      </w:r>
      <w:r>
        <w:tab/>
      </w:r>
      <w:r>
        <w:tab/>
      </w:r>
      <w:r>
        <w:tab/>
      </w:r>
      <w:r>
        <w:tab/>
      </w:r>
      <w:r>
        <w:tab/>
      </w:r>
      <w:r>
        <w:tab/>
        <w:t>Administrative Law Judge</w:t>
      </w:r>
    </w:p>
    <w:p w:rsidR="00381B8A" w:rsidRDefault="00381B8A" w:rsidP="00381B8A">
      <w:pPr>
        <w:spacing w:line="240" w:lineRule="auto"/>
        <w:jc w:val="left"/>
        <w:rPr>
          <w:rFonts w:ascii="Microsoft Sans Serif"/>
        </w:rPr>
      </w:pPr>
      <w:r>
        <w:rPr>
          <w:rFonts w:ascii="Microsoft Sans Serif"/>
          <w:b/>
          <w:u w:val="single"/>
        </w:rPr>
        <w:lastRenderedPageBreak/>
        <w:t>C-2012-2304551 - TRACEY ANDREWS v. PPL ELECTRIC UTILITIES CORP</w:t>
      </w:r>
      <w:r>
        <w:rPr>
          <w:rFonts w:ascii="Microsoft Sans Serif"/>
          <w:b/>
          <w:u w:val="single"/>
        </w:rPr>
        <w:cr/>
      </w:r>
      <w:r>
        <w:rPr>
          <w:rFonts w:ascii="Microsoft Sans Serif"/>
          <w:b/>
          <w:u w:val="single"/>
        </w:rPr>
        <w:cr/>
      </w:r>
      <w:r>
        <w:rPr>
          <w:rFonts w:ascii="Microsoft Sans Serif"/>
        </w:rPr>
        <w:t>TRACEY ANDREWS</w:t>
      </w:r>
      <w:r>
        <w:rPr>
          <w:rFonts w:ascii="Microsoft Sans Serif"/>
        </w:rPr>
        <w:cr/>
        <w:t>40 GORDON AVENUE</w:t>
      </w:r>
      <w:r>
        <w:rPr>
          <w:rFonts w:ascii="Microsoft Sans Serif"/>
        </w:rPr>
        <w:cr/>
        <w:t>CARBONDALE PA  18407</w:t>
      </w:r>
      <w:r>
        <w:rPr>
          <w:rFonts w:ascii="Microsoft Sans Serif"/>
        </w:rPr>
        <w:cr/>
        <w:t>570.282.3866</w:t>
      </w:r>
      <w:r>
        <w:rPr>
          <w:rFonts w:ascii="Microsoft Sans Serif"/>
        </w:rPr>
        <w:cr/>
      </w:r>
      <w:r>
        <w:rPr>
          <w:rFonts w:ascii="Microsoft Sans Serif"/>
        </w:rPr>
        <w:cr/>
        <w:t>JESSICA R ROGERS ESQUIRE</w:t>
      </w:r>
      <w:r>
        <w:rPr>
          <w:rFonts w:ascii="Microsoft Sans Serif"/>
        </w:rPr>
        <w:cr/>
        <w:t>POST &amp; SCHELL</w:t>
      </w:r>
      <w:r>
        <w:rPr>
          <w:rFonts w:ascii="Microsoft Sans Serif"/>
        </w:rPr>
        <w:cr/>
        <w:t>12TH FLOOR</w:t>
      </w:r>
      <w:r>
        <w:rPr>
          <w:rFonts w:ascii="Microsoft Sans Serif"/>
        </w:rPr>
        <w:cr/>
        <w:t xml:space="preserve">17 NORTH SECOND </w:t>
      </w:r>
      <w:proofErr w:type="gramStart"/>
      <w:r>
        <w:rPr>
          <w:rFonts w:ascii="Microsoft Sans Serif"/>
        </w:rPr>
        <w:t>STREET</w:t>
      </w:r>
      <w:proofErr w:type="gramEnd"/>
      <w:r>
        <w:rPr>
          <w:rFonts w:ascii="Microsoft Sans Serif"/>
        </w:rPr>
        <w:cr/>
        <w:t>HARRISBURG PA  17101-1601</w:t>
      </w:r>
      <w:r>
        <w:rPr>
          <w:rFonts w:ascii="Microsoft Sans Serif"/>
        </w:rPr>
        <w:cr/>
        <w:t>717-612-6018</w:t>
      </w:r>
    </w:p>
    <w:p w:rsidR="00381B8A" w:rsidRDefault="00381B8A" w:rsidP="00381B8A">
      <w:pPr>
        <w:spacing w:line="240" w:lineRule="auto"/>
        <w:jc w:val="left"/>
      </w:pPr>
      <w:proofErr w:type="spellStart"/>
      <w:r>
        <w:rPr>
          <w:rFonts w:ascii="Microsoft Sans Serif"/>
          <w:b/>
          <w:i/>
          <w:u w:val="single"/>
        </w:rPr>
        <w:t>Eserve</w:t>
      </w:r>
      <w:proofErr w:type="spellEnd"/>
      <w:r>
        <w:rPr>
          <w:rFonts w:ascii="Microsoft Sans Serif"/>
        </w:rPr>
        <w:cr/>
      </w:r>
      <w:r>
        <w:rPr>
          <w:rFonts w:ascii="Microsoft Sans Serif"/>
        </w:rPr>
        <w:cr/>
        <w:t xml:space="preserve"> </w:t>
      </w:r>
      <w:r>
        <w:rPr>
          <w:rFonts w:ascii="Microsoft Sans Serif"/>
        </w:rPr>
        <w:cr/>
      </w:r>
      <w:bookmarkStart w:id="0" w:name="_GoBack"/>
      <w:bookmarkEnd w:id="0"/>
    </w:p>
    <w:p w:rsidR="00381B8A" w:rsidRDefault="00381B8A" w:rsidP="00381B8A"/>
    <w:p w:rsidR="00A376FA" w:rsidRPr="00A376FA" w:rsidRDefault="00A376FA" w:rsidP="00A376FA">
      <w:pPr>
        <w:spacing w:line="240" w:lineRule="auto"/>
        <w:jc w:val="left"/>
      </w:pPr>
    </w:p>
    <w:p w:rsidR="009E09BF" w:rsidRDefault="009E09BF" w:rsidP="00F466A3">
      <w:pPr>
        <w:jc w:val="left"/>
      </w:pPr>
    </w:p>
    <w:p w:rsidR="009E09BF" w:rsidRPr="009E09BF" w:rsidRDefault="009E09BF" w:rsidP="00F466A3">
      <w:pPr>
        <w:jc w:val="left"/>
      </w:pPr>
      <w:r>
        <w:tab/>
      </w:r>
      <w:r>
        <w:tab/>
      </w:r>
    </w:p>
    <w:p w:rsidR="001D5635" w:rsidRDefault="001D5635" w:rsidP="00F466A3">
      <w:pPr>
        <w:jc w:val="left"/>
      </w:pPr>
    </w:p>
    <w:p w:rsidR="001D5635" w:rsidRPr="00F466A3" w:rsidRDefault="001D5635" w:rsidP="00F466A3">
      <w:pPr>
        <w:jc w:val="left"/>
      </w:pPr>
      <w:r>
        <w:tab/>
      </w:r>
      <w:r>
        <w:tab/>
      </w:r>
    </w:p>
    <w:sectPr w:rsidR="001D5635" w:rsidRPr="00F466A3" w:rsidSect="00A376F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F78" w:rsidRDefault="00A32F78" w:rsidP="00A376FA">
      <w:pPr>
        <w:spacing w:line="240" w:lineRule="auto"/>
      </w:pPr>
      <w:r>
        <w:separator/>
      </w:r>
    </w:p>
  </w:endnote>
  <w:endnote w:type="continuationSeparator" w:id="0">
    <w:p w:rsidR="00A32F78" w:rsidRDefault="00A32F78" w:rsidP="00A376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2362728"/>
      <w:docPartObj>
        <w:docPartGallery w:val="Page Numbers (Bottom of Page)"/>
        <w:docPartUnique/>
      </w:docPartObj>
    </w:sdtPr>
    <w:sdtEndPr>
      <w:rPr>
        <w:noProof/>
      </w:rPr>
    </w:sdtEndPr>
    <w:sdtContent>
      <w:p w:rsidR="00A376FA" w:rsidRDefault="00A376FA">
        <w:pPr>
          <w:pStyle w:val="Footer"/>
        </w:pPr>
        <w:r>
          <w:fldChar w:fldCharType="begin"/>
        </w:r>
        <w:r>
          <w:instrText xml:space="preserve"> PAGE   \* MERGEFORMAT </w:instrText>
        </w:r>
        <w:r>
          <w:fldChar w:fldCharType="separate"/>
        </w:r>
        <w:r w:rsidR="00381B8A">
          <w:rPr>
            <w:noProof/>
          </w:rPr>
          <w:t>2</w:t>
        </w:r>
        <w:r>
          <w:rPr>
            <w:noProof/>
          </w:rPr>
          <w:fldChar w:fldCharType="end"/>
        </w:r>
      </w:p>
    </w:sdtContent>
  </w:sdt>
  <w:p w:rsidR="00A376FA" w:rsidRDefault="00A376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F78" w:rsidRDefault="00A32F78" w:rsidP="00A376FA">
      <w:pPr>
        <w:spacing w:line="240" w:lineRule="auto"/>
      </w:pPr>
      <w:r>
        <w:separator/>
      </w:r>
    </w:p>
  </w:footnote>
  <w:footnote w:type="continuationSeparator" w:id="0">
    <w:p w:rsidR="00A32F78" w:rsidRDefault="00A32F78" w:rsidP="00A376F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6A3"/>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D5635"/>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1B8A"/>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4935"/>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475"/>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09BF"/>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2F78"/>
    <w:rsid w:val="00A34AEC"/>
    <w:rsid w:val="00A35AFD"/>
    <w:rsid w:val="00A3659B"/>
    <w:rsid w:val="00A376FA"/>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67FA5"/>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6A3"/>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125"/>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76FA"/>
    <w:pPr>
      <w:tabs>
        <w:tab w:val="center" w:pos="4680"/>
        <w:tab w:val="right" w:pos="9360"/>
      </w:tabs>
      <w:spacing w:line="240" w:lineRule="auto"/>
    </w:pPr>
  </w:style>
  <w:style w:type="character" w:customStyle="1" w:styleId="HeaderChar">
    <w:name w:val="Header Char"/>
    <w:basedOn w:val="DefaultParagraphFont"/>
    <w:link w:val="Header"/>
    <w:uiPriority w:val="99"/>
    <w:rsid w:val="00A376FA"/>
  </w:style>
  <w:style w:type="paragraph" w:styleId="Footer">
    <w:name w:val="footer"/>
    <w:basedOn w:val="Normal"/>
    <w:link w:val="FooterChar"/>
    <w:uiPriority w:val="99"/>
    <w:unhideWhenUsed/>
    <w:rsid w:val="00A376FA"/>
    <w:pPr>
      <w:tabs>
        <w:tab w:val="center" w:pos="4680"/>
        <w:tab w:val="right" w:pos="9360"/>
      </w:tabs>
      <w:spacing w:line="240" w:lineRule="auto"/>
    </w:pPr>
  </w:style>
  <w:style w:type="character" w:customStyle="1" w:styleId="FooterChar">
    <w:name w:val="Footer Char"/>
    <w:basedOn w:val="DefaultParagraphFont"/>
    <w:link w:val="Footer"/>
    <w:uiPriority w:val="99"/>
    <w:rsid w:val="00A376FA"/>
  </w:style>
  <w:style w:type="paragraph" w:styleId="BalloonText">
    <w:name w:val="Balloon Text"/>
    <w:basedOn w:val="Normal"/>
    <w:link w:val="BalloonTextChar"/>
    <w:uiPriority w:val="99"/>
    <w:semiHidden/>
    <w:unhideWhenUsed/>
    <w:rsid w:val="003C493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9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76FA"/>
    <w:pPr>
      <w:tabs>
        <w:tab w:val="center" w:pos="4680"/>
        <w:tab w:val="right" w:pos="9360"/>
      </w:tabs>
      <w:spacing w:line="240" w:lineRule="auto"/>
    </w:pPr>
  </w:style>
  <w:style w:type="character" w:customStyle="1" w:styleId="HeaderChar">
    <w:name w:val="Header Char"/>
    <w:basedOn w:val="DefaultParagraphFont"/>
    <w:link w:val="Header"/>
    <w:uiPriority w:val="99"/>
    <w:rsid w:val="00A376FA"/>
  </w:style>
  <w:style w:type="paragraph" w:styleId="Footer">
    <w:name w:val="footer"/>
    <w:basedOn w:val="Normal"/>
    <w:link w:val="FooterChar"/>
    <w:uiPriority w:val="99"/>
    <w:unhideWhenUsed/>
    <w:rsid w:val="00A376FA"/>
    <w:pPr>
      <w:tabs>
        <w:tab w:val="center" w:pos="4680"/>
        <w:tab w:val="right" w:pos="9360"/>
      </w:tabs>
      <w:spacing w:line="240" w:lineRule="auto"/>
    </w:pPr>
  </w:style>
  <w:style w:type="character" w:customStyle="1" w:styleId="FooterChar">
    <w:name w:val="Footer Char"/>
    <w:basedOn w:val="DefaultParagraphFont"/>
    <w:link w:val="Footer"/>
    <w:uiPriority w:val="99"/>
    <w:rsid w:val="00A376FA"/>
  </w:style>
  <w:style w:type="paragraph" w:styleId="BalloonText">
    <w:name w:val="Balloon Text"/>
    <w:basedOn w:val="Normal"/>
    <w:link w:val="BalloonTextChar"/>
    <w:uiPriority w:val="99"/>
    <w:semiHidden/>
    <w:unhideWhenUsed/>
    <w:rsid w:val="003C493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9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2012-10-12T15:23:00Z</cp:lastPrinted>
  <dcterms:created xsi:type="dcterms:W3CDTF">2012-10-12T15:16:00Z</dcterms:created>
  <dcterms:modified xsi:type="dcterms:W3CDTF">2012-10-12T15:23:00Z</dcterms:modified>
</cp:coreProperties>
</file>