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63" w:rsidRPr="00C3493A" w:rsidRDefault="00382263" w:rsidP="00382263">
      <w:pPr>
        <w:jc w:val="center"/>
        <w:rPr>
          <w:b/>
          <w:sz w:val="24"/>
          <w:szCs w:val="24"/>
        </w:rPr>
      </w:pPr>
      <w:r w:rsidRPr="00C3493A">
        <w:rPr>
          <w:b/>
          <w:sz w:val="24"/>
          <w:szCs w:val="24"/>
        </w:rPr>
        <w:t>BEFORE THE</w:t>
      </w:r>
    </w:p>
    <w:p w:rsidR="00382263" w:rsidRPr="00C3493A" w:rsidRDefault="00382263" w:rsidP="00382263">
      <w:pPr>
        <w:jc w:val="center"/>
        <w:rPr>
          <w:b/>
          <w:sz w:val="24"/>
          <w:szCs w:val="24"/>
        </w:rPr>
      </w:pPr>
      <w:r w:rsidRPr="00C3493A">
        <w:rPr>
          <w:b/>
          <w:sz w:val="24"/>
          <w:szCs w:val="24"/>
        </w:rPr>
        <w:t>PENNSYLVANIA PUBLIC UTILITY COMMISSION</w:t>
      </w:r>
    </w:p>
    <w:p w:rsidR="00382263" w:rsidRPr="00C3493A" w:rsidRDefault="00382263" w:rsidP="00382263">
      <w:pPr>
        <w:rPr>
          <w:b/>
          <w:sz w:val="24"/>
          <w:szCs w:val="24"/>
        </w:rPr>
      </w:pPr>
    </w:p>
    <w:p w:rsidR="00382263" w:rsidRPr="00C3493A" w:rsidRDefault="00382263" w:rsidP="00382263">
      <w:pPr>
        <w:rPr>
          <w:b/>
          <w:sz w:val="24"/>
          <w:szCs w:val="24"/>
        </w:rPr>
      </w:pPr>
    </w:p>
    <w:p w:rsidR="00382263" w:rsidRPr="00C3493A" w:rsidRDefault="00382263" w:rsidP="00382263">
      <w:pPr>
        <w:rPr>
          <w:b/>
          <w:sz w:val="24"/>
          <w:szCs w:val="24"/>
        </w:rPr>
      </w:pPr>
    </w:p>
    <w:p w:rsidR="00382263" w:rsidRPr="00C3493A" w:rsidRDefault="00F42CD2" w:rsidP="00382263">
      <w:pPr>
        <w:rPr>
          <w:bCs/>
          <w:sz w:val="24"/>
          <w:szCs w:val="24"/>
        </w:rPr>
      </w:pPr>
      <w:r w:rsidRPr="00C3493A">
        <w:rPr>
          <w:bCs/>
          <w:sz w:val="24"/>
          <w:szCs w:val="24"/>
        </w:rPr>
        <w:t>Eula Williams</w:t>
      </w:r>
      <w:r w:rsidR="00382263" w:rsidRPr="00C3493A">
        <w:rPr>
          <w:bCs/>
          <w:sz w:val="24"/>
          <w:szCs w:val="24"/>
        </w:rPr>
        <w:tab/>
      </w:r>
      <w:r w:rsidR="00382263" w:rsidRPr="00C3493A">
        <w:rPr>
          <w:bCs/>
          <w:sz w:val="24"/>
          <w:szCs w:val="24"/>
        </w:rPr>
        <w:tab/>
      </w:r>
      <w:r w:rsidR="00382263" w:rsidRPr="00C3493A">
        <w:rPr>
          <w:bCs/>
          <w:sz w:val="24"/>
          <w:szCs w:val="24"/>
        </w:rPr>
        <w:tab/>
      </w:r>
      <w:r w:rsidR="00382263" w:rsidRPr="00C3493A">
        <w:rPr>
          <w:bCs/>
          <w:sz w:val="24"/>
          <w:szCs w:val="24"/>
        </w:rPr>
        <w:tab/>
      </w:r>
      <w:r w:rsidR="00382263" w:rsidRPr="00C3493A">
        <w:rPr>
          <w:bCs/>
          <w:sz w:val="24"/>
          <w:szCs w:val="24"/>
        </w:rPr>
        <w:tab/>
      </w:r>
      <w:r w:rsidRPr="00C3493A">
        <w:rPr>
          <w:bCs/>
          <w:sz w:val="24"/>
          <w:szCs w:val="24"/>
        </w:rPr>
        <w:tab/>
      </w:r>
      <w:r w:rsidR="00382263" w:rsidRPr="00C3493A">
        <w:rPr>
          <w:bCs/>
          <w:sz w:val="24"/>
          <w:szCs w:val="24"/>
        </w:rPr>
        <w:t>:</w:t>
      </w:r>
    </w:p>
    <w:p w:rsidR="00382263" w:rsidRPr="00C3493A" w:rsidRDefault="00382263" w:rsidP="00382263">
      <w:pPr>
        <w:rPr>
          <w:bCs/>
          <w:sz w:val="24"/>
          <w:szCs w:val="24"/>
        </w:rPr>
      </w:pPr>
      <w:r w:rsidRPr="00C3493A">
        <w:rPr>
          <w:bCs/>
          <w:sz w:val="24"/>
          <w:szCs w:val="24"/>
        </w:rPr>
        <w:tab/>
      </w:r>
      <w:r w:rsidRPr="00C3493A">
        <w:rPr>
          <w:bCs/>
          <w:sz w:val="24"/>
          <w:szCs w:val="24"/>
        </w:rPr>
        <w:tab/>
      </w:r>
      <w:r w:rsidRPr="00C3493A">
        <w:rPr>
          <w:bCs/>
          <w:sz w:val="24"/>
          <w:szCs w:val="24"/>
        </w:rPr>
        <w:tab/>
      </w:r>
      <w:r w:rsidRPr="00C3493A">
        <w:rPr>
          <w:bCs/>
          <w:sz w:val="24"/>
          <w:szCs w:val="24"/>
        </w:rPr>
        <w:tab/>
      </w:r>
      <w:r w:rsidRPr="00C3493A">
        <w:rPr>
          <w:bCs/>
          <w:sz w:val="24"/>
          <w:szCs w:val="24"/>
        </w:rPr>
        <w:tab/>
      </w:r>
      <w:r w:rsidRPr="00C3493A">
        <w:rPr>
          <w:bCs/>
          <w:sz w:val="24"/>
          <w:szCs w:val="24"/>
        </w:rPr>
        <w:tab/>
      </w:r>
      <w:r w:rsidRPr="00C3493A">
        <w:rPr>
          <w:bCs/>
          <w:sz w:val="24"/>
          <w:szCs w:val="24"/>
        </w:rPr>
        <w:tab/>
        <w:t>:</w:t>
      </w:r>
    </w:p>
    <w:p w:rsidR="00382263" w:rsidRPr="00C3493A" w:rsidRDefault="00F42CD2" w:rsidP="00382263">
      <w:pPr>
        <w:rPr>
          <w:bCs/>
          <w:sz w:val="24"/>
          <w:szCs w:val="24"/>
        </w:rPr>
      </w:pPr>
      <w:r w:rsidRPr="00C3493A">
        <w:rPr>
          <w:bCs/>
          <w:sz w:val="24"/>
          <w:szCs w:val="24"/>
        </w:rPr>
        <w:tab/>
        <w:t>v.</w:t>
      </w:r>
      <w:r w:rsidRPr="00C3493A">
        <w:rPr>
          <w:bCs/>
          <w:sz w:val="24"/>
          <w:szCs w:val="24"/>
        </w:rPr>
        <w:tab/>
      </w:r>
      <w:r w:rsidRPr="00C3493A">
        <w:rPr>
          <w:bCs/>
          <w:sz w:val="24"/>
          <w:szCs w:val="24"/>
        </w:rPr>
        <w:tab/>
      </w:r>
      <w:r w:rsidRPr="00C3493A">
        <w:rPr>
          <w:bCs/>
          <w:sz w:val="24"/>
          <w:szCs w:val="24"/>
        </w:rPr>
        <w:tab/>
      </w:r>
      <w:r w:rsidRPr="00C3493A">
        <w:rPr>
          <w:bCs/>
          <w:sz w:val="24"/>
          <w:szCs w:val="24"/>
        </w:rPr>
        <w:tab/>
      </w:r>
      <w:r w:rsidRPr="00C3493A">
        <w:rPr>
          <w:bCs/>
          <w:sz w:val="24"/>
          <w:szCs w:val="24"/>
        </w:rPr>
        <w:tab/>
      </w:r>
      <w:r w:rsidRPr="00C3493A">
        <w:rPr>
          <w:bCs/>
          <w:sz w:val="24"/>
          <w:szCs w:val="24"/>
        </w:rPr>
        <w:tab/>
        <w:t>:</w:t>
      </w:r>
      <w:r w:rsidRPr="00C3493A">
        <w:rPr>
          <w:bCs/>
          <w:sz w:val="24"/>
          <w:szCs w:val="24"/>
        </w:rPr>
        <w:tab/>
      </w:r>
      <w:r w:rsidRPr="00C3493A">
        <w:rPr>
          <w:bCs/>
          <w:sz w:val="24"/>
          <w:szCs w:val="24"/>
        </w:rPr>
        <w:tab/>
        <w:t>C-2012-2298278</w:t>
      </w:r>
    </w:p>
    <w:p w:rsidR="00382263" w:rsidRPr="00C3493A" w:rsidRDefault="00382263" w:rsidP="00382263">
      <w:pPr>
        <w:rPr>
          <w:bCs/>
          <w:sz w:val="24"/>
          <w:szCs w:val="24"/>
        </w:rPr>
      </w:pPr>
      <w:r w:rsidRPr="00C3493A">
        <w:rPr>
          <w:bCs/>
          <w:sz w:val="24"/>
          <w:szCs w:val="24"/>
        </w:rPr>
        <w:tab/>
      </w:r>
      <w:r w:rsidRPr="00C3493A">
        <w:rPr>
          <w:bCs/>
          <w:sz w:val="24"/>
          <w:szCs w:val="24"/>
        </w:rPr>
        <w:tab/>
      </w:r>
      <w:r w:rsidRPr="00C3493A">
        <w:rPr>
          <w:bCs/>
          <w:sz w:val="24"/>
          <w:szCs w:val="24"/>
        </w:rPr>
        <w:tab/>
      </w:r>
      <w:r w:rsidRPr="00C3493A">
        <w:rPr>
          <w:bCs/>
          <w:sz w:val="24"/>
          <w:szCs w:val="24"/>
        </w:rPr>
        <w:tab/>
      </w:r>
      <w:r w:rsidRPr="00C3493A">
        <w:rPr>
          <w:bCs/>
          <w:sz w:val="24"/>
          <w:szCs w:val="24"/>
        </w:rPr>
        <w:tab/>
      </w:r>
      <w:r w:rsidRPr="00C3493A">
        <w:rPr>
          <w:bCs/>
          <w:sz w:val="24"/>
          <w:szCs w:val="24"/>
        </w:rPr>
        <w:tab/>
      </w:r>
      <w:r w:rsidRPr="00C3493A">
        <w:rPr>
          <w:bCs/>
          <w:sz w:val="24"/>
          <w:szCs w:val="24"/>
        </w:rPr>
        <w:tab/>
        <w:t>:</w:t>
      </w:r>
    </w:p>
    <w:p w:rsidR="00382263" w:rsidRPr="00C3493A" w:rsidRDefault="00F42CD2" w:rsidP="00382263">
      <w:pPr>
        <w:rPr>
          <w:bCs/>
          <w:sz w:val="24"/>
          <w:szCs w:val="24"/>
        </w:rPr>
      </w:pPr>
      <w:r w:rsidRPr="00C3493A">
        <w:rPr>
          <w:bCs/>
          <w:sz w:val="24"/>
          <w:szCs w:val="24"/>
        </w:rPr>
        <w:t>PECO Energy Company</w:t>
      </w:r>
      <w:r w:rsidR="00B13801" w:rsidRPr="00C3493A">
        <w:rPr>
          <w:bCs/>
          <w:sz w:val="24"/>
          <w:szCs w:val="24"/>
        </w:rPr>
        <w:tab/>
      </w:r>
      <w:r w:rsidR="00B13801" w:rsidRPr="00C3493A">
        <w:rPr>
          <w:bCs/>
          <w:sz w:val="24"/>
          <w:szCs w:val="24"/>
        </w:rPr>
        <w:tab/>
      </w:r>
      <w:r w:rsidRPr="00C3493A">
        <w:rPr>
          <w:bCs/>
          <w:sz w:val="24"/>
          <w:szCs w:val="24"/>
        </w:rPr>
        <w:t xml:space="preserve"> </w:t>
      </w:r>
      <w:r w:rsidRPr="00C3493A">
        <w:rPr>
          <w:bCs/>
          <w:sz w:val="24"/>
          <w:szCs w:val="24"/>
        </w:rPr>
        <w:tab/>
      </w:r>
      <w:r w:rsidRPr="00C3493A">
        <w:rPr>
          <w:bCs/>
          <w:sz w:val="24"/>
          <w:szCs w:val="24"/>
        </w:rPr>
        <w:tab/>
      </w:r>
      <w:r w:rsidR="00382263" w:rsidRPr="00C3493A">
        <w:rPr>
          <w:bCs/>
          <w:sz w:val="24"/>
          <w:szCs w:val="24"/>
        </w:rPr>
        <w:t>:</w:t>
      </w:r>
    </w:p>
    <w:p w:rsidR="00382263" w:rsidRPr="00C3493A" w:rsidRDefault="00382263" w:rsidP="00382263">
      <w:pPr>
        <w:rPr>
          <w:sz w:val="24"/>
          <w:szCs w:val="24"/>
        </w:rPr>
      </w:pPr>
    </w:p>
    <w:p w:rsidR="003E22A1" w:rsidRPr="00C3493A" w:rsidRDefault="003E22A1" w:rsidP="003E22A1">
      <w:pPr>
        <w:rPr>
          <w:sz w:val="24"/>
          <w:szCs w:val="24"/>
        </w:rPr>
      </w:pPr>
    </w:p>
    <w:p w:rsidR="00382263" w:rsidRPr="00C3493A" w:rsidRDefault="00382263" w:rsidP="003E22A1">
      <w:pPr>
        <w:rPr>
          <w:sz w:val="24"/>
          <w:szCs w:val="24"/>
        </w:rPr>
      </w:pPr>
    </w:p>
    <w:p w:rsidR="003E22A1" w:rsidRPr="00C3493A" w:rsidRDefault="003E22A1" w:rsidP="003E22A1">
      <w:pPr>
        <w:jc w:val="center"/>
        <w:outlineLvl w:val="0"/>
        <w:rPr>
          <w:b/>
          <w:sz w:val="24"/>
          <w:szCs w:val="24"/>
          <w:u w:val="single"/>
        </w:rPr>
      </w:pPr>
      <w:r w:rsidRPr="00C3493A">
        <w:rPr>
          <w:b/>
          <w:sz w:val="24"/>
          <w:szCs w:val="24"/>
          <w:u w:val="single"/>
        </w:rPr>
        <w:t>INITIAL DECISION</w:t>
      </w:r>
    </w:p>
    <w:p w:rsidR="003E22A1" w:rsidRPr="00C3493A" w:rsidRDefault="003E22A1" w:rsidP="003E22A1">
      <w:pPr>
        <w:jc w:val="center"/>
        <w:rPr>
          <w:b/>
          <w:sz w:val="24"/>
          <w:szCs w:val="24"/>
        </w:rPr>
      </w:pPr>
    </w:p>
    <w:p w:rsidR="00E711C5" w:rsidRPr="00C3493A" w:rsidRDefault="00E711C5" w:rsidP="003E22A1">
      <w:pPr>
        <w:jc w:val="center"/>
        <w:outlineLvl w:val="0"/>
        <w:rPr>
          <w:sz w:val="24"/>
          <w:szCs w:val="24"/>
        </w:rPr>
      </w:pPr>
    </w:p>
    <w:p w:rsidR="003E22A1" w:rsidRPr="00C3493A" w:rsidRDefault="003E22A1" w:rsidP="003E22A1">
      <w:pPr>
        <w:jc w:val="center"/>
        <w:outlineLvl w:val="0"/>
        <w:rPr>
          <w:sz w:val="24"/>
          <w:szCs w:val="24"/>
        </w:rPr>
      </w:pPr>
      <w:r w:rsidRPr="00C3493A">
        <w:rPr>
          <w:sz w:val="24"/>
          <w:szCs w:val="24"/>
        </w:rPr>
        <w:t>Before</w:t>
      </w:r>
    </w:p>
    <w:p w:rsidR="003E22A1" w:rsidRPr="00C3493A" w:rsidRDefault="00E711C5" w:rsidP="003E22A1">
      <w:pPr>
        <w:jc w:val="center"/>
        <w:rPr>
          <w:sz w:val="24"/>
          <w:szCs w:val="24"/>
        </w:rPr>
      </w:pPr>
      <w:r w:rsidRPr="00C3493A">
        <w:rPr>
          <w:sz w:val="24"/>
          <w:szCs w:val="24"/>
        </w:rPr>
        <w:t>Kandace F. Melillo</w:t>
      </w:r>
    </w:p>
    <w:p w:rsidR="003E22A1" w:rsidRPr="00C3493A" w:rsidRDefault="003E22A1" w:rsidP="003E22A1">
      <w:pPr>
        <w:jc w:val="center"/>
        <w:rPr>
          <w:sz w:val="24"/>
          <w:szCs w:val="24"/>
        </w:rPr>
      </w:pPr>
      <w:r w:rsidRPr="00C3493A">
        <w:rPr>
          <w:sz w:val="24"/>
          <w:szCs w:val="24"/>
        </w:rPr>
        <w:t>Administrative Law Judge</w:t>
      </w:r>
    </w:p>
    <w:p w:rsidR="003E22A1" w:rsidRPr="00C3493A" w:rsidRDefault="003E22A1" w:rsidP="003E22A1">
      <w:pPr>
        <w:jc w:val="center"/>
        <w:rPr>
          <w:sz w:val="24"/>
          <w:szCs w:val="24"/>
        </w:rPr>
      </w:pPr>
    </w:p>
    <w:p w:rsidR="00E711C5" w:rsidRPr="00C3493A" w:rsidRDefault="00E711C5" w:rsidP="003E22A1">
      <w:pPr>
        <w:jc w:val="center"/>
        <w:rPr>
          <w:sz w:val="24"/>
          <w:szCs w:val="24"/>
        </w:rPr>
      </w:pPr>
    </w:p>
    <w:p w:rsidR="003E22A1" w:rsidRPr="00C3493A" w:rsidRDefault="003E22A1" w:rsidP="003E22A1">
      <w:pPr>
        <w:jc w:val="center"/>
        <w:outlineLvl w:val="0"/>
        <w:rPr>
          <w:sz w:val="24"/>
          <w:szCs w:val="24"/>
          <w:u w:val="single"/>
        </w:rPr>
      </w:pPr>
      <w:r w:rsidRPr="00C3493A">
        <w:rPr>
          <w:sz w:val="24"/>
          <w:szCs w:val="24"/>
          <w:u w:val="single"/>
        </w:rPr>
        <w:t>HISTORY OF THE PROCEEDING</w:t>
      </w:r>
      <w:r w:rsidR="00382263" w:rsidRPr="00C3493A">
        <w:rPr>
          <w:sz w:val="24"/>
          <w:szCs w:val="24"/>
          <w:u w:val="single"/>
        </w:rPr>
        <w:t>S</w:t>
      </w:r>
    </w:p>
    <w:p w:rsidR="003E22A1" w:rsidRPr="00C3493A" w:rsidRDefault="003E22A1" w:rsidP="003E22A1">
      <w:pPr>
        <w:jc w:val="center"/>
        <w:rPr>
          <w:sz w:val="24"/>
          <w:szCs w:val="24"/>
          <w:u w:val="single"/>
        </w:rPr>
      </w:pPr>
    </w:p>
    <w:p w:rsidR="003E22A1" w:rsidRPr="00C3493A" w:rsidRDefault="003E22A1" w:rsidP="003E22A1">
      <w:pPr>
        <w:jc w:val="center"/>
        <w:rPr>
          <w:sz w:val="24"/>
          <w:szCs w:val="24"/>
          <w:u w:val="single"/>
        </w:rPr>
      </w:pPr>
    </w:p>
    <w:p w:rsidR="00E61543" w:rsidRPr="00C3493A" w:rsidRDefault="003E22A1" w:rsidP="003E22A1">
      <w:pPr>
        <w:spacing w:line="360" w:lineRule="auto"/>
        <w:rPr>
          <w:sz w:val="24"/>
          <w:szCs w:val="24"/>
        </w:rPr>
      </w:pPr>
      <w:r w:rsidRPr="00C3493A">
        <w:rPr>
          <w:sz w:val="24"/>
          <w:szCs w:val="24"/>
        </w:rPr>
        <w:tab/>
      </w:r>
      <w:r w:rsidRPr="00C3493A">
        <w:rPr>
          <w:sz w:val="24"/>
          <w:szCs w:val="24"/>
        </w:rPr>
        <w:tab/>
        <w:t xml:space="preserve">On </w:t>
      </w:r>
      <w:r w:rsidR="00B37A80" w:rsidRPr="00C3493A">
        <w:rPr>
          <w:sz w:val="24"/>
          <w:szCs w:val="24"/>
        </w:rPr>
        <w:t>April 2, 2012,</w:t>
      </w:r>
      <w:r w:rsidR="00382263" w:rsidRPr="00C3493A">
        <w:rPr>
          <w:sz w:val="24"/>
          <w:szCs w:val="24"/>
        </w:rPr>
        <w:t xml:space="preserve"> </w:t>
      </w:r>
      <w:r w:rsidR="00B37A80" w:rsidRPr="00C3493A">
        <w:rPr>
          <w:sz w:val="24"/>
          <w:szCs w:val="24"/>
        </w:rPr>
        <w:t>Eula Williams</w:t>
      </w:r>
      <w:r w:rsidR="0082264D" w:rsidRPr="00C3493A">
        <w:rPr>
          <w:sz w:val="24"/>
          <w:szCs w:val="24"/>
        </w:rPr>
        <w:t xml:space="preserve"> </w:t>
      </w:r>
      <w:r w:rsidRPr="00C3493A">
        <w:rPr>
          <w:sz w:val="24"/>
          <w:szCs w:val="24"/>
        </w:rPr>
        <w:t>(Complainant</w:t>
      </w:r>
      <w:r w:rsidR="00382263" w:rsidRPr="00C3493A">
        <w:rPr>
          <w:sz w:val="24"/>
          <w:szCs w:val="24"/>
        </w:rPr>
        <w:t xml:space="preserve"> or Ms</w:t>
      </w:r>
      <w:r w:rsidR="00363CA7" w:rsidRPr="00C3493A">
        <w:rPr>
          <w:sz w:val="24"/>
          <w:szCs w:val="24"/>
        </w:rPr>
        <w:t xml:space="preserve">. </w:t>
      </w:r>
      <w:r w:rsidR="00B37A80" w:rsidRPr="00C3493A">
        <w:rPr>
          <w:sz w:val="24"/>
          <w:szCs w:val="24"/>
        </w:rPr>
        <w:t>Williams</w:t>
      </w:r>
      <w:r w:rsidR="00363CA7" w:rsidRPr="00C3493A">
        <w:rPr>
          <w:sz w:val="24"/>
          <w:szCs w:val="24"/>
        </w:rPr>
        <w:t xml:space="preserve">) filed </w:t>
      </w:r>
      <w:r w:rsidR="00837A89" w:rsidRPr="00C3493A">
        <w:rPr>
          <w:sz w:val="24"/>
          <w:szCs w:val="24"/>
        </w:rPr>
        <w:t xml:space="preserve">a </w:t>
      </w:r>
      <w:r w:rsidR="005166D3" w:rsidRPr="00C3493A">
        <w:rPr>
          <w:sz w:val="24"/>
          <w:szCs w:val="24"/>
        </w:rPr>
        <w:t xml:space="preserve">Formal Complaint </w:t>
      </w:r>
      <w:r w:rsidRPr="00C3493A">
        <w:rPr>
          <w:sz w:val="24"/>
          <w:szCs w:val="24"/>
        </w:rPr>
        <w:t xml:space="preserve">against </w:t>
      </w:r>
      <w:r w:rsidR="00837A89" w:rsidRPr="00C3493A">
        <w:rPr>
          <w:sz w:val="24"/>
          <w:szCs w:val="24"/>
        </w:rPr>
        <w:t>PECO Energy Company</w:t>
      </w:r>
      <w:r w:rsidR="00363CA7" w:rsidRPr="00C3493A">
        <w:rPr>
          <w:sz w:val="24"/>
          <w:szCs w:val="24"/>
        </w:rPr>
        <w:t xml:space="preserve"> </w:t>
      </w:r>
      <w:r w:rsidRPr="00C3493A">
        <w:rPr>
          <w:sz w:val="24"/>
          <w:szCs w:val="24"/>
        </w:rPr>
        <w:t>(</w:t>
      </w:r>
      <w:r w:rsidR="00837A89" w:rsidRPr="00C3493A">
        <w:rPr>
          <w:sz w:val="24"/>
          <w:szCs w:val="24"/>
        </w:rPr>
        <w:t>PECO</w:t>
      </w:r>
      <w:r w:rsidR="00363CA7" w:rsidRPr="00C3493A">
        <w:rPr>
          <w:sz w:val="24"/>
          <w:szCs w:val="24"/>
        </w:rPr>
        <w:t>, the Company, or Respondent</w:t>
      </w:r>
      <w:r w:rsidR="005166D3" w:rsidRPr="00C3493A">
        <w:rPr>
          <w:sz w:val="24"/>
          <w:szCs w:val="24"/>
        </w:rPr>
        <w:t>)</w:t>
      </w:r>
      <w:r w:rsidR="00837A89" w:rsidRPr="00C3493A">
        <w:rPr>
          <w:sz w:val="24"/>
          <w:szCs w:val="24"/>
        </w:rPr>
        <w:t xml:space="preserve"> with the Pennsylvania Public Utility Commission (Commission)</w:t>
      </w:r>
      <w:r w:rsidR="005166D3" w:rsidRPr="00C3493A">
        <w:rPr>
          <w:sz w:val="24"/>
          <w:szCs w:val="24"/>
        </w:rPr>
        <w:t xml:space="preserve">.  </w:t>
      </w:r>
      <w:r w:rsidR="00837A89" w:rsidRPr="00C3493A">
        <w:rPr>
          <w:sz w:val="24"/>
          <w:szCs w:val="24"/>
        </w:rPr>
        <w:t xml:space="preserve">This Complaint apparently was an untimely appeal from </w:t>
      </w:r>
      <w:r w:rsidR="00DF73F9" w:rsidRPr="00C3493A">
        <w:rPr>
          <w:sz w:val="24"/>
          <w:szCs w:val="24"/>
        </w:rPr>
        <w:t>a</w:t>
      </w:r>
      <w:r w:rsidR="00837A89" w:rsidRPr="00C3493A">
        <w:rPr>
          <w:sz w:val="24"/>
          <w:szCs w:val="24"/>
        </w:rPr>
        <w:t xml:space="preserve"> Bureau of Consumer Services (BCS) decision (case #002905133).  In her Complaint, </w:t>
      </w:r>
      <w:r w:rsidR="00777CC7" w:rsidRPr="00C3493A">
        <w:rPr>
          <w:sz w:val="24"/>
          <w:szCs w:val="24"/>
        </w:rPr>
        <w:t>Complain</w:t>
      </w:r>
      <w:r w:rsidR="00837A89" w:rsidRPr="00C3493A">
        <w:rPr>
          <w:sz w:val="24"/>
          <w:szCs w:val="24"/>
        </w:rPr>
        <w:t>ant</w:t>
      </w:r>
      <w:r w:rsidR="00777CC7" w:rsidRPr="00C3493A">
        <w:rPr>
          <w:sz w:val="24"/>
          <w:szCs w:val="24"/>
        </w:rPr>
        <w:t xml:space="preserve"> alleged that</w:t>
      </w:r>
      <w:r w:rsidR="00837A89" w:rsidRPr="00C3493A">
        <w:rPr>
          <w:sz w:val="24"/>
          <w:szCs w:val="24"/>
        </w:rPr>
        <w:t xml:space="preserve"> there were incorrect charges on her bill and requested that these charges be removed.</w:t>
      </w:r>
    </w:p>
    <w:p w:rsidR="00F372E7" w:rsidRPr="00C3493A" w:rsidRDefault="00F372E7" w:rsidP="003E22A1">
      <w:pPr>
        <w:spacing w:line="360" w:lineRule="auto"/>
        <w:rPr>
          <w:sz w:val="24"/>
          <w:szCs w:val="24"/>
        </w:rPr>
      </w:pPr>
    </w:p>
    <w:p w:rsidR="003E22A1" w:rsidRPr="00C3493A" w:rsidRDefault="003E22A1" w:rsidP="00EE5DEC">
      <w:pPr>
        <w:spacing w:line="360" w:lineRule="auto"/>
        <w:rPr>
          <w:sz w:val="24"/>
          <w:szCs w:val="24"/>
        </w:rPr>
      </w:pPr>
      <w:r w:rsidRPr="00C3493A">
        <w:rPr>
          <w:sz w:val="24"/>
          <w:szCs w:val="24"/>
        </w:rPr>
        <w:tab/>
      </w:r>
      <w:r w:rsidRPr="00C3493A">
        <w:rPr>
          <w:sz w:val="24"/>
          <w:szCs w:val="24"/>
        </w:rPr>
        <w:tab/>
        <w:t xml:space="preserve">On </w:t>
      </w:r>
      <w:r w:rsidR="004F07CD" w:rsidRPr="00C3493A">
        <w:rPr>
          <w:sz w:val="24"/>
          <w:szCs w:val="24"/>
        </w:rPr>
        <w:t xml:space="preserve">or about </w:t>
      </w:r>
      <w:r w:rsidR="00837A89" w:rsidRPr="00C3493A">
        <w:rPr>
          <w:sz w:val="24"/>
          <w:szCs w:val="24"/>
        </w:rPr>
        <w:t>April 25, 2012, PECO f</w:t>
      </w:r>
      <w:r w:rsidR="004F07CD" w:rsidRPr="00C3493A">
        <w:rPr>
          <w:sz w:val="24"/>
          <w:szCs w:val="24"/>
        </w:rPr>
        <w:t>i</w:t>
      </w:r>
      <w:r w:rsidR="00837A89" w:rsidRPr="00C3493A">
        <w:rPr>
          <w:sz w:val="24"/>
          <w:szCs w:val="24"/>
        </w:rPr>
        <w:t xml:space="preserve">led an Answer, with numerous attachments, </w:t>
      </w:r>
      <w:r w:rsidR="0062135B" w:rsidRPr="00C3493A">
        <w:rPr>
          <w:sz w:val="24"/>
          <w:szCs w:val="24"/>
        </w:rPr>
        <w:t xml:space="preserve">which denied </w:t>
      </w:r>
      <w:r w:rsidR="00100F9A" w:rsidRPr="00C3493A">
        <w:rPr>
          <w:sz w:val="24"/>
          <w:szCs w:val="24"/>
        </w:rPr>
        <w:t xml:space="preserve">that </w:t>
      </w:r>
      <w:r w:rsidR="0062135B" w:rsidRPr="00C3493A">
        <w:rPr>
          <w:sz w:val="24"/>
          <w:szCs w:val="24"/>
        </w:rPr>
        <w:t>th</w:t>
      </w:r>
      <w:r w:rsidR="004F07CD" w:rsidRPr="00C3493A">
        <w:rPr>
          <w:sz w:val="24"/>
          <w:szCs w:val="24"/>
        </w:rPr>
        <w:t>ere were incorrect charges on Complainant’s bill</w:t>
      </w:r>
      <w:r w:rsidR="00837A89" w:rsidRPr="00C3493A">
        <w:rPr>
          <w:sz w:val="24"/>
          <w:szCs w:val="24"/>
        </w:rPr>
        <w:t xml:space="preserve">.  </w:t>
      </w:r>
      <w:r w:rsidR="00B40663" w:rsidRPr="00C3493A">
        <w:rPr>
          <w:sz w:val="24"/>
          <w:szCs w:val="24"/>
        </w:rPr>
        <w:t>PECO also averred that Complainant ha</w:t>
      </w:r>
      <w:r w:rsidR="00B04CFA" w:rsidRPr="00C3493A">
        <w:rPr>
          <w:sz w:val="24"/>
          <w:szCs w:val="24"/>
        </w:rPr>
        <w:t>d a history of defaulting on</w:t>
      </w:r>
      <w:r w:rsidR="00B40663" w:rsidRPr="00C3493A">
        <w:rPr>
          <w:sz w:val="24"/>
          <w:szCs w:val="24"/>
        </w:rPr>
        <w:t xml:space="preserve"> payment agreements and </w:t>
      </w:r>
      <w:r w:rsidR="00B04CFA" w:rsidRPr="00C3493A">
        <w:rPr>
          <w:sz w:val="24"/>
          <w:szCs w:val="24"/>
        </w:rPr>
        <w:t xml:space="preserve">filing </w:t>
      </w:r>
      <w:r w:rsidR="00B40663" w:rsidRPr="00C3493A">
        <w:rPr>
          <w:sz w:val="24"/>
          <w:szCs w:val="24"/>
        </w:rPr>
        <w:t>BCS complaints and that her entire arrearage consisted of Customer Assistance Program (CAP) arrearages.  Accordingly, PECO requested that the Complaint be dismissed.</w:t>
      </w:r>
    </w:p>
    <w:p w:rsidR="00B04CFA" w:rsidRPr="00C3493A" w:rsidRDefault="003E22A1" w:rsidP="003E22A1">
      <w:pPr>
        <w:spacing w:line="360" w:lineRule="auto"/>
        <w:rPr>
          <w:sz w:val="24"/>
          <w:szCs w:val="24"/>
        </w:rPr>
      </w:pPr>
      <w:r w:rsidRPr="00C3493A">
        <w:rPr>
          <w:sz w:val="24"/>
          <w:szCs w:val="24"/>
        </w:rPr>
        <w:tab/>
      </w:r>
      <w:r w:rsidRPr="00C3493A">
        <w:rPr>
          <w:sz w:val="24"/>
          <w:szCs w:val="24"/>
        </w:rPr>
        <w:tab/>
      </w:r>
    </w:p>
    <w:p w:rsidR="003E22A1" w:rsidRPr="00C3493A" w:rsidRDefault="00B04CFA" w:rsidP="003E22A1">
      <w:pPr>
        <w:spacing w:line="360" w:lineRule="auto"/>
        <w:rPr>
          <w:sz w:val="24"/>
          <w:szCs w:val="24"/>
        </w:rPr>
      </w:pPr>
      <w:r w:rsidRPr="00C3493A">
        <w:rPr>
          <w:sz w:val="24"/>
          <w:szCs w:val="24"/>
        </w:rPr>
        <w:lastRenderedPageBreak/>
        <w:tab/>
      </w:r>
      <w:r w:rsidRPr="00C3493A">
        <w:rPr>
          <w:sz w:val="24"/>
          <w:szCs w:val="24"/>
        </w:rPr>
        <w:tab/>
      </w:r>
      <w:r w:rsidR="007F4CAC" w:rsidRPr="00C3493A">
        <w:rPr>
          <w:sz w:val="24"/>
          <w:szCs w:val="24"/>
        </w:rPr>
        <w:t xml:space="preserve">A Telephone Hearing Notice, dated </w:t>
      </w:r>
      <w:r w:rsidR="00605EA6" w:rsidRPr="00C3493A">
        <w:rPr>
          <w:sz w:val="24"/>
          <w:szCs w:val="24"/>
        </w:rPr>
        <w:t xml:space="preserve">April 27, 2012, </w:t>
      </w:r>
      <w:r w:rsidR="007F4CAC" w:rsidRPr="00C3493A">
        <w:rPr>
          <w:sz w:val="24"/>
          <w:szCs w:val="24"/>
        </w:rPr>
        <w:t>notified the parties that an Initial Telephonic Hearing was scheduled fo</w:t>
      </w:r>
      <w:r w:rsidR="00A12EE2" w:rsidRPr="00C3493A">
        <w:rPr>
          <w:sz w:val="24"/>
          <w:szCs w:val="24"/>
        </w:rPr>
        <w:t xml:space="preserve">r </w:t>
      </w:r>
      <w:r w:rsidR="00605EA6" w:rsidRPr="00C3493A">
        <w:rPr>
          <w:sz w:val="24"/>
          <w:szCs w:val="24"/>
        </w:rPr>
        <w:t xml:space="preserve">Wednesday, June 6, 2012, at </w:t>
      </w:r>
      <w:r w:rsidR="00FF5BA7" w:rsidRPr="00C3493A">
        <w:rPr>
          <w:sz w:val="24"/>
          <w:szCs w:val="24"/>
        </w:rPr>
        <w:t>10</w:t>
      </w:r>
      <w:r w:rsidR="00A12EE2" w:rsidRPr="00C3493A">
        <w:rPr>
          <w:sz w:val="24"/>
          <w:szCs w:val="24"/>
        </w:rPr>
        <w:t>:</w:t>
      </w:r>
      <w:r w:rsidR="00FF5BA7" w:rsidRPr="00C3493A">
        <w:rPr>
          <w:sz w:val="24"/>
          <w:szCs w:val="24"/>
        </w:rPr>
        <w:t>00 a</w:t>
      </w:r>
      <w:r w:rsidR="00D63151" w:rsidRPr="00C3493A">
        <w:rPr>
          <w:sz w:val="24"/>
          <w:szCs w:val="24"/>
        </w:rPr>
        <w:t>.m.</w:t>
      </w:r>
      <w:r w:rsidR="007F4CAC" w:rsidRPr="00C3493A">
        <w:rPr>
          <w:sz w:val="24"/>
          <w:szCs w:val="24"/>
        </w:rPr>
        <w:t xml:space="preserve">  This case was assigned to me for hearing and a decision.</w:t>
      </w:r>
    </w:p>
    <w:p w:rsidR="00A12EE2" w:rsidRPr="00C3493A" w:rsidRDefault="00A12EE2" w:rsidP="003E22A1">
      <w:pPr>
        <w:spacing w:line="360" w:lineRule="auto"/>
        <w:rPr>
          <w:sz w:val="24"/>
          <w:szCs w:val="24"/>
        </w:rPr>
      </w:pPr>
    </w:p>
    <w:p w:rsidR="00A12EE2" w:rsidRPr="00C3493A" w:rsidRDefault="00A12EE2" w:rsidP="00605EA6">
      <w:pPr>
        <w:spacing w:line="360" w:lineRule="auto"/>
        <w:rPr>
          <w:sz w:val="24"/>
          <w:szCs w:val="24"/>
        </w:rPr>
      </w:pPr>
      <w:r w:rsidRPr="00C3493A">
        <w:rPr>
          <w:sz w:val="24"/>
          <w:szCs w:val="24"/>
        </w:rPr>
        <w:tab/>
      </w:r>
      <w:r w:rsidRPr="00C3493A">
        <w:rPr>
          <w:sz w:val="24"/>
          <w:szCs w:val="24"/>
        </w:rPr>
        <w:tab/>
        <w:t xml:space="preserve">On </w:t>
      </w:r>
      <w:r w:rsidR="00605EA6" w:rsidRPr="00C3493A">
        <w:rPr>
          <w:sz w:val="24"/>
          <w:szCs w:val="24"/>
        </w:rPr>
        <w:t xml:space="preserve">April 30, 2012, </w:t>
      </w:r>
      <w:r w:rsidRPr="00C3493A">
        <w:rPr>
          <w:sz w:val="24"/>
          <w:szCs w:val="24"/>
        </w:rPr>
        <w:t>I issued a Prehearing Order, which set forth applicable procedures for this proceeding</w:t>
      </w:r>
      <w:r w:rsidR="00B26ABE" w:rsidRPr="00C3493A">
        <w:rPr>
          <w:sz w:val="24"/>
          <w:szCs w:val="24"/>
        </w:rPr>
        <w:t xml:space="preserve">, including </w:t>
      </w:r>
      <w:r w:rsidR="00655616" w:rsidRPr="00C3493A">
        <w:rPr>
          <w:sz w:val="24"/>
          <w:szCs w:val="24"/>
        </w:rPr>
        <w:t xml:space="preserve">Complainant’s right to represent herself or retain an attorney, </w:t>
      </w:r>
      <w:r w:rsidR="00B26ABE" w:rsidRPr="00C3493A">
        <w:rPr>
          <w:sz w:val="24"/>
          <w:szCs w:val="24"/>
        </w:rPr>
        <w:t>requirements for the submission of proposed exhibits</w:t>
      </w:r>
      <w:r w:rsidR="00B04CFA" w:rsidRPr="00C3493A">
        <w:rPr>
          <w:sz w:val="24"/>
          <w:szCs w:val="24"/>
        </w:rPr>
        <w:t>,</w:t>
      </w:r>
      <w:r w:rsidR="00B26ABE" w:rsidRPr="00C3493A">
        <w:rPr>
          <w:sz w:val="24"/>
          <w:szCs w:val="24"/>
        </w:rPr>
        <w:t xml:space="preserve"> and an explanation that Complainant has the burden of proof</w:t>
      </w:r>
      <w:r w:rsidRPr="00C3493A">
        <w:rPr>
          <w:sz w:val="24"/>
          <w:szCs w:val="24"/>
        </w:rPr>
        <w:t>.</w:t>
      </w:r>
    </w:p>
    <w:p w:rsidR="00605EA6" w:rsidRPr="00C3493A" w:rsidRDefault="00605EA6" w:rsidP="00605EA6">
      <w:pPr>
        <w:spacing w:line="360" w:lineRule="auto"/>
        <w:rPr>
          <w:sz w:val="24"/>
          <w:szCs w:val="24"/>
        </w:rPr>
      </w:pPr>
    </w:p>
    <w:p w:rsidR="00605EA6" w:rsidRPr="00C3493A" w:rsidRDefault="00605EA6" w:rsidP="00605EA6">
      <w:pPr>
        <w:spacing w:line="360" w:lineRule="auto"/>
        <w:rPr>
          <w:sz w:val="24"/>
          <w:szCs w:val="24"/>
        </w:rPr>
      </w:pPr>
      <w:r w:rsidRPr="00C3493A">
        <w:rPr>
          <w:sz w:val="24"/>
          <w:szCs w:val="24"/>
        </w:rPr>
        <w:tab/>
      </w:r>
      <w:r w:rsidRPr="00C3493A">
        <w:rPr>
          <w:sz w:val="24"/>
          <w:szCs w:val="24"/>
        </w:rPr>
        <w:tab/>
        <w:t xml:space="preserve">On May 29, 2012, I received an electronic mail request from counsel for PECO for a continuance of the June 6, 2012, hearing, due to conflict with a community service project.  On May 31, 2012, I issued an Order Granting </w:t>
      </w:r>
      <w:proofErr w:type="gramStart"/>
      <w:r w:rsidRPr="00C3493A">
        <w:rPr>
          <w:sz w:val="24"/>
          <w:szCs w:val="24"/>
        </w:rPr>
        <w:t>A</w:t>
      </w:r>
      <w:proofErr w:type="gramEnd"/>
      <w:r w:rsidRPr="00C3493A">
        <w:rPr>
          <w:sz w:val="24"/>
          <w:szCs w:val="24"/>
        </w:rPr>
        <w:t xml:space="preserve"> Continuance, and indicated that the parties would be notified of the rescheduled hearing day, date and time.</w:t>
      </w:r>
    </w:p>
    <w:p w:rsidR="00605EA6" w:rsidRPr="00C3493A" w:rsidRDefault="00605EA6" w:rsidP="00605EA6">
      <w:pPr>
        <w:spacing w:line="360" w:lineRule="auto"/>
        <w:rPr>
          <w:sz w:val="24"/>
          <w:szCs w:val="24"/>
        </w:rPr>
      </w:pPr>
    </w:p>
    <w:p w:rsidR="00605EA6" w:rsidRPr="00C3493A" w:rsidRDefault="00605EA6" w:rsidP="00605EA6">
      <w:pPr>
        <w:spacing w:line="360" w:lineRule="auto"/>
        <w:rPr>
          <w:sz w:val="24"/>
          <w:szCs w:val="24"/>
        </w:rPr>
      </w:pPr>
      <w:r w:rsidRPr="00C3493A">
        <w:rPr>
          <w:sz w:val="24"/>
          <w:szCs w:val="24"/>
        </w:rPr>
        <w:tab/>
      </w:r>
      <w:r w:rsidRPr="00C3493A">
        <w:rPr>
          <w:sz w:val="24"/>
          <w:szCs w:val="24"/>
        </w:rPr>
        <w:tab/>
        <w:t>On June 5, 2012, a Hearing Cancellation/Reschedule Notice was sent to the parties, indicating that the June 6, 2012, hearing had been cancelled, and that the Initial Telephonic Hearing had been rescheduled for Thursday, July 19, 2012, at 10 a.m.</w:t>
      </w:r>
    </w:p>
    <w:p w:rsidR="00605EA6" w:rsidRPr="00C3493A" w:rsidRDefault="00605EA6" w:rsidP="00605EA6">
      <w:pPr>
        <w:spacing w:line="360" w:lineRule="auto"/>
        <w:rPr>
          <w:sz w:val="24"/>
          <w:szCs w:val="24"/>
        </w:rPr>
      </w:pPr>
    </w:p>
    <w:p w:rsidR="00605EA6" w:rsidRPr="00C3493A" w:rsidRDefault="00605EA6" w:rsidP="00605EA6">
      <w:pPr>
        <w:spacing w:line="360" w:lineRule="auto"/>
        <w:rPr>
          <w:sz w:val="24"/>
          <w:szCs w:val="24"/>
        </w:rPr>
      </w:pPr>
      <w:r w:rsidRPr="00C3493A">
        <w:rPr>
          <w:sz w:val="24"/>
          <w:szCs w:val="24"/>
        </w:rPr>
        <w:tab/>
      </w:r>
      <w:r w:rsidRPr="00C3493A">
        <w:rPr>
          <w:sz w:val="24"/>
          <w:szCs w:val="24"/>
        </w:rPr>
        <w:tab/>
        <w:t>By cover letter dated July 11, 2012, PECO submitted nine (9) proposed exhibits for the July 19, 2012, hearing, in accordance with the Prehearing Order dated April 30, 2012.  Complainant submitted no proposed exhibits.</w:t>
      </w:r>
    </w:p>
    <w:p w:rsidR="00605EA6" w:rsidRPr="00C3493A" w:rsidRDefault="00605EA6" w:rsidP="00605EA6">
      <w:pPr>
        <w:spacing w:line="360" w:lineRule="auto"/>
        <w:rPr>
          <w:sz w:val="24"/>
          <w:szCs w:val="24"/>
        </w:rPr>
      </w:pPr>
    </w:p>
    <w:p w:rsidR="00C1103E" w:rsidRPr="00C3493A" w:rsidRDefault="003E22A1" w:rsidP="00E30472">
      <w:pPr>
        <w:spacing w:line="360" w:lineRule="auto"/>
        <w:rPr>
          <w:sz w:val="24"/>
          <w:szCs w:val="24"/>
        </w:rPr>
      </w:pPr>
      <w:r w:rsidRPr="00C3493A">
        <w:rPr>
          <w:sz w:val="24"/>
          <w:szCs w:val="24"/>
        </w:rPr>
        <w:tab/>
      </w:r>
      <w:r w:rsidRPr="00C3493A">
        <w:rPr>
          <w:sz w:val="24"/>
          <w:szCs w:val="24"/>
        </w:rPr>
        <w:tab/>
        <w:t xml:space="preserve">The </w:t>
      </w:r>
      <w:r w:rsidR="00EF1BB9" w:rsidRPr="00C3493A">
        <w:rPr>
          <w:sz w:val="24"/>
          <w:szCs w:val="24"/>
        </w:rPr>
        <w:t xml:space="preserve">telephonic </w:t>
      </w:r>
      <w:r w:rsidRPr="00C3493A">
        <w:rPr>
          <w:sz w:val="24"/>
          <w:szCs w:val="24"/>
        </w:rPr>
        <w:t>evidentiary hearing was held as scheduled</w:t>
      </w:r>
      <w:r w:rsidR="00EF1BB9" w:rsidRPr="00C3493A">
        <w:rPr>
          <w:sz w:val="24"/>
          <w:szCs w:val="24"/>
        </w:rPr>
        <w:t xml:space="preserve"> on </w:t>
      </w:r>
      <w:r w:rsidR="00655616" w:rsidRPr="00C3493A">
        <w:rPr>
          <w:sz w:val="24"/>
          <w:szCs w:val="24"/>
        </w:rPr>
        <w:t>July 19,</w:t>
      </w:r>
      <w:r w:rsidR="00C1103E" w:rsidRPr="00C3493A">
        <w:rPr>
          <w:sz w:val="24"/>
          <w:szCs w:val="24"/>
        </w:rPr>
        <w:t xml:space="preserve"> 2012</w:t>
      </w:r>
      <w:r w:rsidR="00EF1BB9" w:rsidRPr="00C3493A">
        <w:rPr>
          <w:sz w:val="24"/>
          <w:szCs w:val="24"/>
        </w:rPr>
        <w:t xml:space="preserve">, at 10:00 a.m.  </w:t>
      </w:r>
      <w:r w:rsidR="00655616" w:rsidRPr="00C3493A">
        <w:rPr>
          <w:sz w:val="24"/>
          <w:szCs w:val="24"/>
        </w:rPr>
        <w:t>PECO</w:t>
      </w:r>
      <w:r w:rsidR="00893CAE" w:rsidRPr="00C3493A">
        <w:rPr>
          <w:sz w:val="24"/>
          <w:szCs w:val="24"/>
        </w:rPr>
        <w:t xml:space="preserve">, which was represented by </w:t>
      </w:r>
      <w:r w:rsidR="00655616" w:rsidRPr="00C3493A">
        <w:rPr>
          <w:sz w:val="24"/>
          <w:szCs w:val="24"/>
        </w:rPr>
        <w:t>Benjamin L. Shechtman</w:t>
      </w:r>
      <w:r w:rsidR="00EF1BB9" w:rsidRPr="00C3493A">
        <w:rPr>
          <w:sz w:val="24"/>
          <w:szCs w:val="24"/>
        </w:rPr>
        <w:t>, Esquire</w:t>
      </w:r>
      <w:r w:rsidR="00893CAE" w:rsidRPr="00C3493A">
        <w:rPr>
          <w:sz w:val="24"/>
          <w:szCs w:val="24"/>
        </w:rPr>
        <w:t xml:space="preserve">, presented </w:t>
      </w:r>
      <w:r w:rsidRPr="00C3493A">
        <w:rPr>
          <w:sz w:val="24"/>
          <w:szCs w:val="24"/>
        </w:rPr>
        <w:t xml:space="preserve">one witness </w:t>
      </w:r>
      <w:r w:rsidR="00893CAE" w:rsidRPr="00C3493A">
        <w:rPr>
          <w:sz w:val="24"/>
          <w:szCs w:val="24"/>
        </w:rPr>
        <w:t>(</w:t>
      </w:r>
      <w:r w:rsidR="00C1103E" w:rsidRPr="00C3493A">
        <w:rPr>
          <w:sz w:val="24"/>
          <w:szCs w:val="24"/>
        </w:rPr>
        <w:t>R</w:t>
      </w:r>
      <w:r w:rsidR="00655616" w:rsidRPr="00C3493A">
        <w:rPr>
          <w:sz w:val="24"/>
          <w:szCs w:val="24"/>
        </w:rPr>
        <w:t>ichard Conway</w:t>
      </w:r>
      <w:r w:rsidR="00893CAE" w:rsidRPr="00C3493A">
        <w:rPr>
          <w:sz w:val="24"/>
          <w:szCs w:val="24"/>
        </w:rPr>
        <w:t xml:space="preserve">) </w:t>
      </w:r>
      <w:r w:rsidRPr="00C3493A">
        <w:rPr>
          <w:sz w:val="24"/>
          <w:szCs w:val="24"/>
        </w:rPr>
        <w:t xml:space="preserve">and </w:t>
      </w:r>
      <w:r w:rsidR="00655616" w:rsidRPr="00C3493A">
        <w:rPr>
          <w:sz w:val="24"/>
          <w:szCs w:val="24"/>
        </w:rPr>
        <w:t>nine (9</w:t>
      </w:r>
      <w:r w:rsidR="00C1103E" w:rsidRPr="00C3493A">
        <w:rPr>
          <w:sz w:val="24"/>
          <w:szCs w:val="24"/>
        </w:rPr>
        <w:t>)</w:t>
      </w:r>
      <w:r w:rsidRPr="00C3493A">
        <w:rPr>
          <w:sz w:val="24"/>
          <w:szCs w:val="24"/>
        </w:rPr>
        <w:t xml:space="preserve"> exhibits</w:t>
      </w:r>
      <w:r w:rsidR="00893CAE" w:rsidRPr="00C3493A">
        <w:rPr>
          <w:sz w:val="24"/>
          <w:szCs w:val="24"/>
        </w:rPr>
        <w:t xml:space="preserve"> (</w:t>
      </w:r>
      <w:r w:rsidR="00655616" w:rsidRPr="00C3493A">
        <w:rPr>
          <w:sz w:val="24"/>
          <w:szCs w:val="24"/>
        </w:rPr>
        <w:t>PECO Exhibit Nos. 1-9)</w:t>
      </w:r>
      <w:r w:rsidR="00E30472" w:rsidRPr="00C3493A">
        <w:rPr>
          <w:sz w:val="24"/>
          <w:szCs w:val="24"/>
        </w:rPr>
        <w:t>, all of which were admitted into the record</w:t>
      </w:r>
      <w:r w:rsidR="00893CAE" w:rsidRPr="00C3493A">
        <w:rPr>
          <w:sz w:val="24"/>
          <w:szCs w:val="24"/>
        </w:rPr>
        <w:t xml:space="preserve">.  Complainant, who appeared </w:t>
      </w:r>
      <w:r w:rsidR="00893CAE" w:rsidRPr="00C3493A">
        <w:rPr>
          <w:i/>
          <w:sz w:val="24"/>
          <w:szCs w:val="24"/>
        </w:rPr>
        <w:t xml:space="preserve">pro se, </w:t>
      </w:r>
      <w:r w:rsidR="004D11A0" w:rsidRPr="00C3493A">
        <w:rPr>
          <w:sz w:val="24"/>
          <w:szCs w:val="24"/>
        </w:rPr>
        <w:t>testified o</w:t>
      </w:r>
      <w:r w:rsidRPr="00C3493A">
        <w:rPr>
          <w:sz w:val="24"/>
          <w:szCs w:val="24"/>
        </w:rPr>
        <w:t>n h</w:t>
      </w:r>
      <w:r w:rsidR="00EF1BB9" w:rsidRPr="00C3493A">
        <w:rPr>
          <w:sz w:val="24"/>
          <w:szCs w:val="24"/>
        </w:rPr>
        <w:t>er</w:t>
      </w:r>
      <w:r w:rsidR="00E30472" w:rsidRPr="00C3493A">
        <w:rPr>
          <w:sz w:val="24"/>
          <w:szCs w:val="24"/>
        </w:rPr>
        <w:t xml:space="preserve"> own b</w:t>
      </w:r>
      <w:r w:rsidR="006A71AF" w:rsidRPr="00C3493A">
        <w:rPr>
          <w:sz w:val="24"/>
          <w:szCs w:val="24"/>
        </w:rPr>
        <w:t xml:space="preserve">ehalf and presented no exhibits. </w:t>
      </w:r>
    </w:p>
    <w:p w:rsidR="00240250" w:rsidRPr="00C3493A" w:rsidRDefault="00240250" w:rsidP="00E30472">
      <w:pPr>
        <w:spacing w:line="360" w:lineRule="auto"/>
        <w:rPr>
          <w:sz w:val="24"/>
          <w:szCs w:val="24"/>
        </w:rPr>
      </w:pPr>
    </w:p>
    <w:p w:rsidR="003E22A1" w:rsidRPr="00C3493A" w:rsidRDefault="00C1103E" w:rsidP="00E30472">
      <w:pPr>
        <w:spacing w:line="360" w:lineRule="auto"/>
        <w:rPr>
          <w:sz w:val="24"/>
          <w:szCs w:val="24"/>
        </w:rPr>
      </w:pPr>
      <w:r w:rsidRPr="00C3493A">
        <w:rPr>
          <w:sz w:val="24"/>
          <w:szCs w:val="24"/>
        </w:rPr>
        <w:tab/>
      </w:r>
      <w:r w:rsidRPr="00C3493A">
        <w:rPr>
          <w:sz w:val="24"/>
          <w:szCs w:val="24"/>
        </w:rPr>
        <w:tab/>
      </w:r>
      <w:r w:rsidR="006A71AF" w:rsidRPr="00C3493A">
        <w:rPr>
          <w:sz w:val="24"/>
          <w:szCs w:val="24"/>
        </w:rPr>
        <w:t xml:space="preserve">The parties </w:t>
      </w:r>
      <w:r w:rsidR="00CD624C" w:rsidRPr="00C3493A">
        <w:rPr>
          <w:sz w:val="24"/>
          <w:szCs w:val="24"/>
        </w:rPr>
        <w:t xml:space="preserve">did not </w:t>
      </w:r>
      <w:r w:rsidR="006A71AF" w:rsidRPr="00C3493A">
        <w:rPr>
          <w:sz w:val="24"/>
          <w:szCs w:val="24"/>
        </w:rPr>
        <w:t xml:space="preserve">file briefs and accordingly, the record closed </w:t>
      </w:r>
      <w:r w:rsidR="00CD624C" w:rsidRPr="00C3493A">
        <w:rPr>
          <w:sz w:val="24"/>
          <w:szCs w:val="24"/>
        </w:rPr>
        <w:t xml:space="preserve">on </w:t>
      </w:r>
      <w:r w:rsidR="00EE30A1">
        <w:rPr>
          <w:sz w:val="24"/>
          <w:szCs w:val="24"/>
        </w:rPr>
        <w:t>August 16, </w:t>
      </w:r>
      <w:r w:rsidR="00240250" w:rsidRPr="00C3493A">
        <w:rPr>
          <w:sz w:val="24"/>
          <w:szCs w:val="24"/>
        </w:rPr>
        <w:t xml:space="preserve">2012, after receipt of the </w:t>
      </w:r>
      <w:r w:rsidR="00CD624C" w:rsidRPr="00C3493A">
        <w:rPr>
          <w:sz w:val="24"/>
          <w:szCs w:val="24"/>
        </w:rPr>
        <w:t>transcript</w:t>
      </w:r>
      <w:r w:rsidR="00EF1BB9" w:rsidRPr="00C3493A">
        <w:rPr>
          <w:sz w:val="24"/>
          <w:szCs w:val="24"/>
        </w:rPr>
        <w:t>.</w:t>
      </w:r>
      <w:r w:rsidR="006A71AF" w:rsidRPr="00C3493A">
        <w:rPr>
          <w:sz w:val="24"/>
          <w:szCs w:val="24"/>
        </w:rPr>
        <w:t xml:space="preserve">  Tr. </w:t>
      </w:r>
      <w:r w:rsidR="00240250" w:rsidRPr="00C3493A">
        <w:rPr>
          <w:sz w:val="24"/>
          <w:szCs w:val="24"/>
        </w:rPr>
        <w:t>52-53</w:t>
      </w:r>
      <w:r w:rsidR="006A71AF" w:rsidRPr="00C3493A">
        <w:rPr>
          <w:sz w:val="24"/>
          <w:szCs w:val="24"/>
        </w:rPr>
        <w:t xml:space="preserve">.  </w:t>
      </w:r>
      <w:r w:rsidR="00EF1BB9" w:rsidRPr="00C3493A">
        <w:rPr>
          <w:sz w:val="24"/>
          <w:szCs w:val="24"/>
        </w:rPr>
        <w:t xml:space="preserve">The record consists of </w:t>
      </w:r>
      <w:r w:rsidR="00CD624C" w:rsidRPr="00C3493A">
        <w:rPr>
          <w:sz w:val="24"/>
          <w:szCs w:val="24"/>
        </w:rPr>
        <w:t>f</w:t>
      </w:r>
      <w:r w:rsidR="00240250" w:rsidRPr="00C3493A">
        <w:rPr>
          <w:sz w:val="24"/>
          <w:szCs w:val="24"/>
        </w:rPr>
        <w:t>ifty</w:t>
      </w:r>
      <w:r w:rsidR="00CD624C" w:rsidRPr="00C3493A">
        <w:rPr>
          <w:sz w:val="24"/>
          <w:szCs w:val="24"/>
        </w:rPr>
        <w:t>-</w:t>
      </w:r>
      <w:r w:rsidR="00240250" w:rsidRPr="00C3493A">
        <w:rPr>
          <w:sz w:val="24"/>
          <w:szCs w:val="24"/>
        </w:rPr>
        <w:t>four</w:t>
      </w:r>
      <w:r w:rsidR="00CD624C" w:rsidRPr="00C3493A">
        <w:rPr>
          <w:sz w:val="24"/>
          <w:szCs w:val="24"/>
        </w:rPr>
        <w:t xml:space="preserve"> (</w:t>
      </w:r>
      <w:r w:rsidR="00240250" w:rsidRPr="00C3493A">
        <w:rPr>
          <w:sz w:val="24"/>
          <w:szCs w:val="24"/>
        </w:rPr>
        <w:t>54</w:t>
      </w:r>
      <w:r w:rsidR="00CD624C" w:rsidRPr="00C3493A">
        <w:rPr>
          <w:sz w:val="24"/>
          <w:szCs w:val="24"/>
        </w:rPr>
        <w:t>)</w:t>
      </w:r>
      <w:r w:rsidR="00EF1BB9" w:rsidRPr="00C3493A">
        <w:rPr>
          <w:sz w:val="24"/>
          <w:szCs w:val="24"/>
        </w:rPr>
        <w:t xml:space="preserve"> </w:t>
      </w:r>
      <w:r w:rsidR="00EF1BB9" w:rsidRPr="00C3493A">
        <w:rPr>
          <w:sz w:val="24"/>
          <w:szCs w:val="24"/>
        </w:rPr>
        <w:lastRenderedPageBreak/>
        <w:t xml:space="preserve">transcript pages </w:t>
      </w:r>
      <w:r w:rsidR="007D0867" w:rsidRPr="00C3493A">
        <w:rPr>
          <w:sz w:val="24"/>
          <w:szCs w:val="24"/>
        </w:rPr>
        <w:t>and</w:t>
      </w:r>
      <w:r w:rsidR="00EF1BB9" w:rsidRPr="00C3493A">
        <w:rPr>
          <w:sz w:val="24"/>
          <w:szCs w:val="24"/>
        </w:rPr>
        <w:t xml:space="preserve"> the </w:t>
      </w:r>
      <w:r w:rsidR="00240250" w:rsidRPr="00C3493A">
        <w:rPr>
          <w:sz w:val="24"/>
          <w:szCs w:val="24"/>
        </w:rPr>
        <w:t>nine (9</w:t>
      </w:r>
      <w:r w:rsidR="00EF1BB9" w:rsidRPr="00C3493A">
        <w:rPr>
          <w:sz w:val="24"/>
          <w:szCs w:val="24"/>
        </w:rPr>
        <w:t xml:space="preserve">) above-mentioned </w:t>
      </w:r>
      <w:r w:rsidR="00240250" w:rsidRPr="00C3493A">
        <w:rPr>
          <w:sz w:val="24"/>
          <w:szCs w:val="24"/>
        </w:rPr>
        <w:t>PECO</w:t>
      </w:r>
      <w:r w:rsidR="007D0867" w:rsidRPr="00C3493A">
        <w:rPr>
          <w:sz w:val="24"/>
          <w:szCs w:val="24"/>
        </w:rPr>
        <w:t xml:space="preserve"> </w:t>
      </w:r>
      <w:r w:rsidR="00EF1BB9" w:rsidRPr="00C3493A">
        <w:rPr>
          <w:sz w:val="24"/>
          <w:szCs w:val="24"/>
        </w:rPr>
        <w:t xml:space="preserve">exhibits.  </w:t>
      </w:r>
      <w:r w:rsidR="00E30472" w:rsidRPr="00C3493A">
        <w:rPr>
          <w:sz w:val="24"/>
          <w:szCs w:val="24"/>
        </w:rPr>
        <w:t xml:space="preserve">This </w:t>
      </w:r>
      <w:r w:rsidR="003E22A1" w:rsidRPr="00C3493A">
        <w:rPr>
          <w:sz w:val="24"/>
          <w:szCs w:val="24"/>
        </w:rPr>
        <w:t>matter is now ready for decision.</w:t>
      </w:r>
    </w:p>
    <w:p w:rsidR="003E22A1" w:rsidRPr="00C3493A" w:rsidRDefault="003E22A1" w:rsidP="003E22A1">
      <w:pPr>
        <w:spacing w:line="360" w:lineRule="auto"/>
        <w:rPr>
          <w:sz w:val="24"/>
          <w:szCs w:val="24"/>
        </w:rPr>
      </w:pPr>
    </w:p>
    <w:p w:rsidR="003E22A1" w:rsidRPr="00C3493A" w:rsidRDefault="003E22A1" w:rsidP="003E22A1">
      <w:pPr>
        <w:spacing w:line="360" w:lineRule="auto"/>
        <w:jc w:val="center"/>
        <w:outlineLvl w:val="0"/>
        <w:rPr>
          <w:sz w:val="24"/>
          <w:szCs w:val="24"/>
          <w:u w:val="single"/>
        </w:rPr>
      </w:pPr>
      <w:r w:rsidRPr="00C3493A">
        <w:rPr>
          <w:sz w:val="24"/>
          <w:szCs w:val="24"/>
          <w:u w:val="single"/>
        </w:rPr>
        <w:t>FINDINGS OF FACT</w:t>
      </w:r>
    </w:p>
    <w:p w:rsidR="003E22A1" w:rsidRPr="00C3493A" w:rsidRDefault="003E22A1" w:rsidP="003E22A1">
      <w:pPr>
        <w:spacing w:line="360" w:lineRule="auto"/>
        <w:jc w:val="center"/>
        <w:rPr>
          <w:sz w:val="24"/>
          <w:szCs w:val="24"/>
          <w:u w:val="single"/>
        </w:rPr>
      </w:pPr>
    </w:p>
    <w:p w:rsidR="003E22A1" w:rsidRPr="00C3493A" w:rsidRDefault="003E22A1" w:rsidP="003E22A1">
      <w:pPr>
        <w:spacing w:line="360" w:lineRule="auto"/>
        <w:rPr>
          <w:sz w:val="24"/>
          <w:szCs w:val="24"/>
        </w:rPr>
      </w:pPr>
      <w:r w:rsidRPr="00C3493A">
        <w:rPr>
          <w:sz w:val="24"/>
          <w:szCs w:val="24"/>
        </w:rPr>
        <w:tab/>
      </w:r>
      <w:r w:rsidRPr="00C3493A">
        <w:rPr>
          <w:sz w:val="24"/>
          <w:szCs w:val="24"/>
        </w:rPr>
        <w:tab/>
        <w:t>1.</w:t>
      </w:r>
      <w:r w:rsidRPr="00C3493A">
        <w:rPr>
          <w:sz w:val="24"/>
          <w:szCs w:val="24"/>
        </w:rPr>
        <w:tab/>
        <w:t xml:space="preserve">Complainant is </w:t>
      </w:r>
      <w:r w:rsidR="000E656A" w:rsidRPr="00C3493A">
        <w:rPr>
          <w:sz w:val="24"/>
          <w:szCs w:val="24"/>
        </w:rPr>
        <w:t>Eula Williams</w:t>
      </w:r>
      <w:r w:rsidR="004E25DF" w:rsidRPr="00C3493A">
        <w:rPr>
          <w:sz w:val="24"/>
          <w:szCs w:val="24"/>
        </w:rPr>
        <w:t>,</w:t>
      </w:r>
      <w:r w:rsidR="00D22D0C" w:rsidRPr="00C3493A">
        <w:rPr>
          <w:sz w:val="24"/>
          <w:szCs w:val="24"/>
        </w:rPr>
        <w:t xml:space="preserve"> a </w:t>
      </w:r>
      <w:r w:rsidR="00572ACD" w:rsidRPr="00C3493A">
        <w:rPr>
          <w:sz w:val="24"/>
          <w:szCs w:val="24"/>
        </w:rPr>
        <w:t xml:space="preserve">PECO </w:t>
      </w:r>
      <w:r w:rsidR="00D22D0C" w:rsidRPr="00C3493A">
        <w:rPr>
          <w:sz w:val="24"/>
          <w:szCs w:val="24"/>
        </w:rPr>
        <w:t xml:space="preserve">residential </w:t>
      </w:r>
      <w:r w:rsidR="00572ACD" w:rsidRPr="00C3493A">
        <w:rPr>
          <w:sz w:val="24"/>
          <w:szCs w:val="24"/>
        </w:rPr>
        <w:t>electric customer</w:t>
      </w:r>
      <w:r w:rsidR="00B10C2C" w:rsidRPr="00C3493A">
        <w:rPr>
          <w:sz w:val="24"/>
          <w:szCs w:val="24"/>
        </w:rPr>
        <w:t xml:space="preserve">, who resides with her </w:t>
      </w:r>
      <w:r w:rsidR="00572ACD" w:rsidRPr="00C3493A">
        <w:rPr>
          <w:sz w:val="24"/>
          <w:szCs w:val="24"/>
        </w:rPr>
        <w:t>adult son</w:t>
      </w:r>
      <w:r w:rsidR="00B10C2C" w:rsidRPr="00C3493A">
        <w:rPr>
          <w:sz w:val="24"/>
          <w:szCs w:val="24"/>
        </w:rPr>
        <w:t xml:space="preserve"> at </w:t>
      </w:r>
      <w:r w:rsidR="00572ACD" w:rsidRPr="00C3493A">
        <w:rPr>
          <w:sz w:val="24"/>
          <w:szCs w:val="24"/>
        </w:rPr>
        <w:t>4215 Leidy Avenue</w:t>
      </w:r>
      <w:r w:rsidR="004E25DF" w:rsidRPr="00C3493A">
        <w:rPr>
          <w:sz w:val="24"/>
          <w:szCs w:val="24"/>
        </w:rPr>
        <w:t xml:space="preserve">, </w:t>
      </w:r>
      <w:r w:rsidR="00572ACD" w:rsidRPr="00C3493A">
        <w:rPr>
          <w:sz w:val="24"/>
          <w:szCs w:val="24"/>
        </w:rPr>
        <w:t>Philadelphia</w:t>
      </w:r>
      <w:r w:rsidR="004E25DF" w:rsidRPr="00C3493A">
        <w:rPr>
          <w:sz w:val="24"/>
          <w:szCs w:val="24"/>
        </w:rPr>
        <w:t>,</w:t>
      </w:r>
      <w:r w:rsidR="00B10C2C" w:rsidRPr="00C3493A">
        <w:rPr>
          <w:sz w:val="24"/>
          <w:szCs w:val="24"/>
        </w:rPr>
        <w:t xml:space="preserve"> PA, 1</w:t>
      </w:r>
      <w:r w:rsidR="00572ACD" w:rsidRPr="00C3493A">
        <w:rPr>
          <w:sz w:val="24"/>
          <w:szCs w:val="24"/>
        </w:rPr>
        <w:t>9104.  Tr. 8-9, 11</w:t>
      </w:r>
      <w:r w:rsidR="00484106" w:rsidRPr="00C3493A">
        <w:rPr>
          <w:sz w:val="24"/>
          <w:szCs w:val="24"/>
        </w:rPr>
        <w:t>, 17-18</w:t>
      </w:r>
      <w:r w:rsidR="00572ACD" w:rsidRPr="00C3493A">
        <w:rPr>
          <w:sz w:val="24"/>
          <w:szCs w:val="24"/>
        </w:rPr>
        <w:t>; PECO Exhibit (Ex.) No. 1</w:t>
      </w:r>
      <w:r w:rsidR="005B3957">
        <w:rPr>
          <w:sz w:val="24"/>
          <w:szCs w:val="24"/>
        </w:rPr>
        <w:t>.</w:t>
      </w:r>
    </w:p>
    <w:p w:rsidR="00B10C2C" w:rsidRPr="00C3493A" w:rsidRDefault="00B10C2C" w:rsidP="003E22A1">
      <w:pPr>
        <w:spacing w:line="360" w:lineRule="auto"/>
        <w:rPr>
          <w:sz w:val="24"/>
          <w:szCs w:val="24"/>
        </w:rPr>
      </w:pPr>
    </w:p>
    <w:p w:rsidR="003E22A1" w:rsidRPr="00C3493A" w:rsidRDefault="003E22A1" w:rsidP="003E22A1">
      <w:pPr>
        <w:spacing w:line="360" w:lineRule="auto"/>
        <w:rPr>
          <w:sz w:val="24"/>
          <w:szCs w:val="24"/>
        </w:rPr>
      </w:pPr>
      <w:r w:rsidRPr="00C3493A">
        <w:rPr>
          <w:sz w:val="24"/>
          <w:szCs w:val="24"/>
        </w:rPr>
        <w:tab/>
      </w:r>
      <w:r w:rsidRPr="00C3493A">
        <w:rPr>
          <w:sz w:val="24"/>
          <w:szCs w:val="24"/>
        </w:rPr>
        <w:tab/>
        <w:t>2.</w:t>
      </w:r>
      <w:r w:rsidRPr="00C3493A">
        <w:rPr>
          <w:sz w:val="24"/>
          <w:szCs w:val="24"/>
        </w:rPr>
        <w:tab/>
        <w:t xml:space="preserve">Respondent is </w:t>
      </w:r>
      <w:r w:rsidR="00484106" w:rsidRPr="00C3493A">
        <w:rPr>
          <w:sz w:val="24"/>
          <w:szCs w:val="24"/>
        </w:rPr>
        <w:t>PECO</w:t>
      </w:r>
      <w:r w:rsidR="00B10C2C" w:rsidRPr="00C3493A">
        <w:rPr>
          <w:sz w:val="24"/>
          <w:szCs w:val="24"/>
        </w:rPr>
        <w:t>,</w:t>
      </w:r>
      <w:r w:rsidR="005F1C38" w:rsidRPr="00C3493A">
        <w:rPr>
          <w:sz w:val="24"/>
          <w:szCs w:val="24"/>
        </w:rPr>
        <w:t xml:space="preserve"> </w:t>
      </w:r>
      <w:r w:rsidR="000C13C3" w:rsidRPr="00C3493A">
        <w:rPr>
          <w:sz w:val="24"/>
          <w:szCs w:val="24"/>
        </w:rPr>
        <w:t xml:space="preserve">a </w:t>
      </w:r>
      <w:r w:rsidRPr="00C3493A">
        <w:rPr>
          <w:sz w:val="24"/>
          <w:szCs w:val="24"/>
        </w:rPr>
        <w:t xml:space="preserve">public utility providing residential </w:t>
      </w:r>
      <w:r w:rsidR="00484106" w:rsidRPr="00C3493A">
        <w:rPr>
          <w:sz w:val="24"/>
          <w:szCs w:val="24"/>
        </w:rPr>
        <w:t xml:space="preserve">electric </w:t>
      </w:r>
      <w:r w:rsidR="000C13C3" w:rsidRPr="00C3493A">
        <w:rPr>
          <w:sz w:val="24"/>
          <w:szCs w:val="24"/>
        </w:rPr>
        <w:t xml:space="preserve">service </w:t>
      </w:r>
      <w:r w:rsidRPr="00C3493A">
        <w:rPr>
          <w:sz w:val="24"/>
          <w:szCs w:val="24"/>
        </w:rPr>
        <w:t>in the Commonwealth of Pennsylvania.</w:t>
      </w:r>
      <w:r w:rsidR="00B10C2C" w:rsidRPr="00C3493A">
        <w:rPr>
          <w:sz w:val="24"/>
          <w:szCs w:val="24"/>
        </w:rPr>
        <w:t xml:space="preserve">  </w:t>
      </w:r>
      <w:r w:rsidR="00484106" w:rsidRPr="00C3493A">
        <w:rPr>
          <w:sz w:val="24"/>
          <w:szCs w:val="24"/>
        </w:rPr>
        <w:t>PECO Ex. No. 1</w:t>
      </w:r>
      <w:r w:rsidR="000C13C3" w:rsidRPr="00C3493A">
        <w:rPr>
          <w:sz w:val="24"/>
          <w:szCs w:val="24"/>
        </w:rPr>
        <w:t>.</w:t>
      </w:r>
    </w:p>
    <w:p w:rsidR="000C13C3" w:rsidRPr="00C3493A" w:rsidRDefault="000C13C3" w:rsidP="003E22A1">
      <w:pPr>
        <w:spacing w:line="360" w:lineRule="auto"/>
        <w:rPr>
          <w:sz w:val="24"/>
          <w:szCs w:val="24"/>
        </w:rPr>
      </w:pPr>
    </w:p>
    <w:p w:rsidR="008E6955" w:rsidRPr="00C3493A" w:rsidRDefault="000C13C3" w:rsidP="003E22A1">
      <w:pPr>
        <w:spacing w:line="360" w:lineRule="auto"/>
        <w:rPr>
          <w:sz w:val="24"/>
          <w:szCs w:val="24"/>
        </w:rPr>
      </w:pPr>
      <w:r w:rsidRPr="00C3493A">
        <w:rPr>
          <w:sz w:val="24"/>
          <w:szCs w:val="24"/>
        </w:rPr>
        <w:tab/>
      </w:r>
      <w:r w:rsidRPr="00C3493A">
        <w:rPr>
          <w:sz w:val="24"/>
          <w:szCs w:val="24"/>
        </w:rPr>
        <w:tab/>
        <w:t>3.</w:t>
      </w:r>
      <w:r w:rsidRPr="00C3493A">
        <w:rPr>
          <w:sz w:val="24"/>
          <w:szCs w:val="24"/>
        </w:rPr>
        <w:tab/>
      </w:r>
      <w:r w:rsidR="008E6955" w:rsidRPr="00C3493A">
        <w:rPr>
          <w:sz w:val="24"/>
          <w:szCs w:val="24"/>
        </w:rPr>
        <w:t xml:space="preserve">On April 2, 2012, </w:t>
      </w:r>
      <w:r w:rsidRPr="00C3493A">
        <w:rPr>
          <w:sz w:val="24"/>
          <w:szCs w:val="24"/>
        </w:rPr>
        <w:t xml:space="preserve">Complainant </w:t>
      </w:r>
      <w:r w:rsidR="008E6955" w:rsidRPr="00C3493A">
        <w:rPr>
          <w:sz w:val="24"/>
          <w:szCs w:val="24"/>
        </w:rPr>
        <w:t xml:space="preserve">filed an untimely appeal from a BCS decision, issued on January 13, 2012, by way of </w:t>
      </w:r>
      <w:r w:rsidR="00CE0115" w:rsidRPr="00C3493A">
        <w:rPr>
          <w:sz w:val="24"/>
          <w:szCs w:val="24"/>
        </w:rPr>
        <w:t>this</w:t>
      </w:r>
      <w:r w:rsidR="008E6955" w:rsidRPr="00C3493A">
        <w:rPr>
          <w:sz w:val="24"/>
          <w:szCs w:val="24"/>
        </w:rPr>
        <w:t xml:space="preserve"> Formal Compl</w:t>
      </w:r>
      <w:r w:rsidR="00CE0115" w:rsidRPr="00C3493A">
        <w:rPr>
          <w:sz w:val="24"/>
          <w:szCs w:val="24"/>
        </w:rPr>
        <w:t>aint</w:t>
      </w:r>
      <w:r w:rsidR="008E6955" w:rsidRPr="00C3493A">
        <w:rPr>
          <w:sz w:val="24"/>
          <w:szCs w:val="24"/>
        </w:rPr>
        <w:t xml:space="preserve">.  In her Complaint, </w:t>
      </w:r>
      <w:r w:rsidR="00CE0115" w:rsidRPr="00C3493A">
        <w:rPr>
          <w:sz w:val="24"/>
          <w:szCs w:val="24"/>
        </w:rPr>
        <w:t xml:space="preserve">she </w:t>
      </w:r>
      <w:r w:rsidR="008E6955" w:rsidRPr="00C3493A">
        <w:rPr>
          <w:sz w:val="24"/>
          <w:szCs w:val="24"/>
        </w:rPr>
        <w:t>claimed that her bill from PECO contained incorrect charges.</w:t>
      </w:r>
      <w:r w:rsidR="00B04CFA" w:rsidRPr="00C3493A">
        <w:rPr>
          <w:sz w:val="24"/>
          <w:szCs w:val="24"/>
        </w:rPr>
        <w:t xml:space="preserve">  </w:t>
      </w:r>
      <w:proofErr w:type="gramStart"/>
      <w:r w:rsidR="00B04CFA" w:rsidRPr="00C3493A">
        <w:rPr>
          <w:sz w:val="24"/>
          <w:szCs w:val="24"/>
        </w:rPr>
        <w:t>Tr. 32.</w:t>
      </w:r>
      <w:proofErr w:type="gramEnd"/>
    </w:p>
    <w:p w:rsidR="008E6955" w:rsidRPr="00C3493A" w:rsidRDefault="008E6955" w:rsidP="003E22A1">
      <w:pPr>
        <w:spacing w:line="360" w:lineRule="auto"/>
        <w:rPr>
          <w:sz w:val="24"/>
          <w:szCs w:val="24"/>
        </w:rPr>
      </w:pPr>
    </w:p>
    <w:p w:rsidR="008E6955" w:rsidRPr="00C3493A" w:rsidRDefault="008E6955" w:rsidP="003E22A1">
      <w:pPr>
        <w:spacing w:line="360" w:lineRule="auto"/>
        <w:rPr>
          <w:sz w:val="24"/>
          <w:szCs w:val="24"/>
        </w:rPr>
      </w:pPr>
      <w:r w:rsidRPr="00C3493A">
        <w:rPr>
          <w:sz w:val="24"/>
          <w:szCs w:val="24"/>
        </w:rPr>
        <w:tab/>
      </w:r>
      <w:r w:rsidRPr="00C3493A">
        <w:rPr>
          <w:sz w:val="24"/>
          <w:szCs w:val="24"/>
        </w:rPr>
        <w:tab/>
        <w:t>4.</w:t>
      </w:r>
      <w:r w:rsidRPr="00C3493A">
        <w:rPr>
          <w:sz w:val="24"/>
          <w:szCs w:val="24"/>
        </w:rPr>
        <w:tab/>
        <w:t xml:space="preserve">The Complaint, as clarified </w:t>
      </w:r>
      <w:r w:rsidR="00CE0115" w:rsidRPr="00C3493A">
        <w:rPr>
          <w:sz w:val="24"/>
          <w:szCs w:val="24"/>
        </w:rPr>
        <w:t xml:space="preserve">by Complainant </w:t>
      </w:r>
      <w:r w:rsidRPr="00C3493A">
        <w:rPr>
          <w:sz w:val="24"/>
          <w:szCs w:val="24"/>
        </w:rPr>
        <w:t xml:space="preserve">on the record, was not about high bills but instead was a claim that </w:t>
      </w:r>
      <w:r w:rsidR="00CE0115" w:rsidRPr="00C3493A">
        <w:rPr>
          <w:sz w:val="24"/>
          <w:szCs w:val="24"/>
        </w:rPr>
        <w:t>the</w:t>
      </w:r>
      <w:r w:rsidRPr="00C3493A">
        <w:rPr>
          <w:sz w:val="24"/>
          <w:szCs w:val="24"/>
        </w:rPr>
        <w:t xml:space="preserve"> past due amounts had been paid in full.</w:t>
      </w:r>
      <w:r w:rsidR="00CE0115" w:rsidRPr="00C3493A">
        <w:rPr>
          <w:sz w:val="24"/>
          <w:szCs w:val="24"/>
        </w:rPr>
        <w:t xml:space="preserve">  Tr. 10-11.</w:t>
      </w:r>
    </w:p>
    <w:p w:rsidR="008E6955" w:rsidRPr="00C3493A" w:rsidRDefault="008E6955" w:rsidP="003E22A1">
      <w:pPr>
        <w:spacing w:line="360" w:lineRule="auto"/>
        <w:rPr>
          <w:sz w:val="24"/>
          <w:szCs w:val="24"/>
        </w:rPr>
      </w:pPr>
    </w:p>
    <w:p w:rsidR="008E6955" w:rsidRPr="00C3493A" w:rsidRDefault="008E6955" w:rsidP="003E22A1">
      <w:pPr>
        <w:spacing w:line="360" w:lineRule="auto"/>
        <w:rPr>
          <w:sz w:val="24"/>
          <w:szCs w:val="24"/>
        </w:rPr>
      </w:pPr>
      <w:r w:rsidRPr="00C3493A">
        <w:rPr>
          <w:sz w:val="24"/>
          <w:szCs w:val="24"/>
        </w:rPr>
        <w:tab/>
      </w:r>
      <w:r w:rsidRPr="00C3493A">
        <w:rPr>
          <w:sz w:val="24"/>
          <w:szCs w:val="24"/>
        </w:rPr>
        <w:tab/>
        <w:t>5.</w:t>
      </w:r>
      <w:r w:rsidRPr="00C3493A">
        <w:rPr>
          <w:sz w:val="24"/>
          <w:szCs w:val="24"/>
        </w:rPr>
        <w:tab/>
        <w:t>Complainant submitted no evidence that she had paid her arrearage in full.</w:t>
      </w:r>
    </w:p>
    <w:p w:rsidR="008E6955" w:rsidRPr="00C3493A" w:rsidRDefault="008E6955" w:rsidP="003E22A1">
      <w:pPr>
        <w:spacing w:line="360" w:lineRule="auto"/>
        <w:rPr>
          <w:sz w:val="24"/>
          <w:szCs w:val="24"/>
        </w:rPr>
      </w:pPr>
    </w:p>
    <w:p w:rsidR="008E6955" w:rsidRPr="00C3493A" w:rsidRDefault="008E6955" w:rsidP="003E22A1">
      <w:pPr>
        <w:spacing w:line="360" w:lineRule="auto"/>
        <w:rPr>
          <w:sz w:val="24"/>
          <w:szCs w:val="24"/>
        </w:rPr>
      </w:pPr>
      <w:r w:rsidRPr="00C3493A">
        <w:rPr>
          <w:sz w:val="24"/>
          <w:szCs w:val="24"/>
        </w:rPr>
        <w:tab/>
      </w:r>
      <w:r w:rsidRPr="00C3493A">
        <w:rPr>
          <w:sz w:val="24"/>
          <w:szCs w:val="24"/>
        </w:rPr>
        <w:tab/>
        <w:t>6.</w:t>
      </w:r>
      <w:r w:rsidRPr="00C3493A">
        <w:rPr>
          <w:sz w:val="24"/>
          <w:szCs w:val="24"/>
        </w:rPr>
        <w:tab/>
        <w:t>Complainant submitted no evidence that her bills exceeded her electric usage.</w:t>
      </w:r>
    </w:p>
    <w:p w:rsidR="008E6955" w:rsidRPr="00C3493A" w:rsidRDefault="008E6955" w:rsidP="003E22A1">
      <w:pPr>
        <w:spacing w:line="360" w:lineRule="auto"/>
        <w:rPr>
          <w:sz w:val="24"/>
          <w:szCs w:val="24"/>
        </w:rPr>
      </w:pPr>
    </w:p>
    <w:p w:rsidR="002A169D" w:rsidRPr="00C3493A" w:rsidRDefault="008E6955" w:rsidP="003E22A1">
      <w:pPr>
        <w:spacing w:line="360" w:lineRule="auto"/>
        <w:rPr>
          <w:sz w:val="24"/>
          <w:szCs w:val="24"/>
        </w:rPr>
      </w:pPr>
      <w:r w:rsidRPr="00C3493A">
        <w:rPr>
          <w:sz w:val="24"/>
          <w:szCs w:val="24"/>
        </w:rPr>
        <w:tab/>
      </w:r>
      <w:r w:rsidRPr="00C3493A">
        <w:rPr>
          <w:sz w:val="24"/>
          <w:szCs w:val="24"/>
        </w:rPr>
        <w:tab/>
        <w:t>7.</w:t>
      </w:r>
      <w:r w:rsidRPr="00C3493A">
        <w:rPr>
          <w:sz w:val="24"/>
          <w:szCs w:val="24"/>
        </w:rPr>
        <w:tab/>
        <w:t xml:space="preserve">PECO’s billing records established that Complainant’s arrearage, as </w:t>
      </w:r>
      <w:r w:rsidR="00CE0115" w:rsidRPr="00C3493A">
        <w:rPr>
          <w:sz w:val="24"/>
          <w:szCs w:val="24"/>
        </w:rPr>
        <w:t>of the hearing</w:t>
      </w:r>
      <w:r w:rsidR="00B04CFA" w:rsidRPr="00C3493A">
        <w:rPr>
          <w:sz w:val="24"/>
          <w:szCs w:val="24"/>
        </w:rPr>
        <w:t xml:space="preserve"> on July 19, 2012</w:t>
      </w:r>
      <w:r w:rsidR="00CE0115" w:rsidRPr="00C3493A">
        <w:rPr>
          <w:sz w:val="24"/>
          <w:szCs w:val="24"/>
        </w:rPr>
        <w:t>, wa</w:t>
      </w:r>
      <w:r w:rsidR="00B04CFA" w:rsidRPr="00C3493A">
        <w:rPr>
          <w:sz w:val="24"/>
          <w:szCs w:val="24"/>
        </w:rPr>
        <w:t xml:space="preserve">s $944.46.  </w:t>
      </w:r>
      <w:proofErr w:type="gramStart"/>
      <w:r w:rsidR="00B04CFA" w:rsidRPr="00C3493A">
        <w:rPr>
          <w:sz w:val="24"/>
          <w:szCs w:val="24"/>
        </w:rPr>
        <w:t>Tr. 25; PECO Ex. No. 1.</w:t>
      </w:r>
      <w:proofErr w:type="gramEnd"/>
    </w:p>
    <w:p w:rsidR="000F0D31" w:rsidRPr="00C3493A" w:rsidRDefault="000F0D31" w:rsidP="003E22A1">
      <w:pPr>
        <w:spacing w:line="360" w:lineRule="auto"/>
        <w:rPr>
          <w:sz w:val="24"/>
          <w:szCs w:val="24"/>
        </w:rPr>
      </w:pPr>
    </w:p>
    <w:p w:rsidR="000F0D31" w:rsidRPr="00C3493A" w:rsidRDefault="000F0D31" w:rsidP="003E22A1">
      <w:pPr>
        <w:spacing w:line="360" w:lineRule="auto"/>
        <w:rPr>
          <w:sz w:val="24"/>
          <w:szCs w:val="24"/>
        </w:rPr>
      </w:pPr>
      <w:r w:rsidRPr="00C3493A">
        <w:rPr>
          <w:sz w:val="24"/>
          <w:szCs w:val="24"/>
        </w:rPr>
        <w:tab/>
      </w:r>
      <w:r w:rsidRPr="00C3493A">
        <w:rPr>
          <w:sz w:val="24"/>
          <w:szCs w:val="24"/>
        </w:rPr>
        <w:tab/>
        <w:t>8.</w:t>
      </w:r>
      <w:r w:rsidRPr="00C3493A">
        <w:rPr>
          <w:sz w:val="24"/>
          <w:szCs w:val="24"/>
        </w:rPr>
        <w:tab/>
        <w:t xml:space="preserve">All of Complainant’s arrearages are CAP arrearages.  </w:t>
      </w:r>
      <w:proofErr w:type="gramStart"/>
      <w:r w:rsidRPr="00C3493A">
        <w:rPr>
          <w:sz w:val="24"/>
          <w:szCs w:val="24"/>
        </w:rPr>
        <w:t>Tr. 31.</w:t>
      </w:r>
      <w:proofErr w:type="gramEnd"/>
    </w:p>
    <w:p w:rsidR="000F0D31" w:rsidRPr="00C3493A" w:rsidRDefault="000F0D31" w:rsidP="003E22A1">
      <w:pPr>
        <w:spacing w:line="360" w:lineRule="auto"/>
        <w:rPr>
          <w:sz w:val="24"/>
          <w:szCs w:val="24"/>
        </w:rPr>
      </w:pPr>
    </w:p>
    <w:p w:rsidR="000F0D31" w:rsidRPr="00C3493A" w:rsidRDefault="000F0D31" w:rsidP="003E22A1">
      <w:pPr>
        <w:spacing w:line="360" w:lineRule="auto"/>
        <w:rPr>
          <w:sz w:val="24"/>
          <w:szCs w:val="24"/>
        </w:rPr>
      </w:pPr>
      <w:r w:rsidRPr="00C3493A">
        <w:rPr>
          <w:sz w:val="24"/>
          <w:szCs w:val="24"/>
        </w:rPr>
        <w:lastRenderedPageBreak/>
        <w:tab/>
      </w:r>
      <w:r w:rsidRPr="00C3493A">
        <w:rPr>
          <w:sz w:val="24"/>
          <w:szCs w:val="24"/>
        </w:rPr>
        <w:tab/>
        <w:t>9.</w:t>
      </w:r>
      <w:r w:rsidRPr="00C3493A">
        <w:rPr>
          <w:sz w:val="24"/>
          <w:szCs w:val="24"/>
        </w:rPr>
        <w:tab/>
        <w:t xml:space="preserve">PECO attempted to conduct a </w:t>
      </w:r>
      <w:r w:rsidR="007273B9" w:rsidRPr="00C3493A">
        <w:rPr>
          <w:sz w:val="24"/>
          <w:szCs w:val="24"/>
        </w:rPr>
        <w:t xml:space="preserve">complete </w:t>
      </w:r>
      <w:r w:rsidRPr="00C3493A">
        <w:rPr>
          <w:sz w:val="24"/>
          <w:szCs w:val="24"/>
        </w:rPr>
        <w:t xml:space="preserve">high bill investigation, including a home visit, in response to any concerns Complainant may have had about high bills, but Complainant was not cooperative.  </w:t>
      </w:r>
      <w:proofErr w:type="gramStart"/>
      <w:r w:rsidRPr="00C3493A">
        <w:rPr>
          <w:sz w:val="24"/>
          <w:szCs w:val="24"/>
        </w:rPr>
        <w:t>Tr. 44</w:t>
      </w:r>
      <w:r w:rsidR="007273B9" w:rsidRPr="00C3493A">
        <w:rPr>
          <w:sz w:val="24"/>
          <w:szCs w:val="24"/>
        </w:rPr>
        <w:t>, 46-47</w:t>
      </w:r>
      <w:r w:rsidRPr="00C3493A">
        <w:rPr>
          <w:sz w:val="24"/>
          <w:szCs w:val="24"/>
        </w:rPr>
        <w:t xml:space="preserve">; </w:t>
      </w:r>
      <w:r w:rsidR="007273B9" w:rsidRPr="00C3493A">
        <w:rPr>
          <w:sz w:val="24"/>
          <w:szCs w:val="24"/>
        </w:rPr>
        <w:t>PECO Ex. No. 9.</w:t>
      </w:r>
      <w:proofErr w:type="gramEnd"/>
    </w:p>
    <w:p w:rsidR="008E6955" w:rsidRPr="00C3493A" w:rsidRDefault="008E6955" w:rsidP="003E22A1">
      <w:pPr>
        <w:spacing w:line="360" w:lineRule="auto"/>
        <w:rPr>
          <w:sz w:val="24"/>
          <w:szCs w:val="24"/>
        </w:rPr>
      </w:pPr>
    </w:p>
    <w:p w:rsidR="000F0D31" w:rsidRPr="00C3493A" w:rsidRDefault="000F0D31" w:rsidP="003E22A1">
      <w:pPr>
        <w:spacing w:line="360" w:lineRule="auto"/>
        <w:rPr>
          <w:sz w:val="24"/>
          <w:szCs w:val="24"/>
        </w:rPr>
      </w:pPr>
      <w:r w:rsidRPr="00C3493A">
        <w:rPr>
          <w:sz w:val="24"/>
          <w:szCs w:val="24"/>
        </w:rPr>
        <w:tab/>
      </w:r>
      <w:r w:rsidRPr="00C3493A">
        <w:rPr>
          <w:sz w:val="24"/>
          <w:szCs w:val="24"/>
        </w:rPr>
        <w:tab/>
        <w:t>10.</w:t>
      </w:r>
      <w:r w:rsidRPr="00C3493A">
        <w:rPr>
          <w:sz w:val="24"/>
          <w:szCs w:val="24"/>
        </w:rPr>
        <w:tab/>
        <w:t xml:space="preserve">PECO did conduct a bill analysis </w:t>
      </w:r>
      <w:r w:rsidR="00065169" w:rsidRPr="00C3493A">
        <w:rPr>
          <w:sz w:val="24"/>
          <w:szCs w:val="24"/>
        </w:rPr>
        <w:t xml:space="preserve">of Complainant’s bills </w:t>
      </w:r>
      <w:r w:rsidRPr="00C3493A">
        <w:rPr>
          <w:sz w:val="24"/>
          <w:szCs w:val="24"/>
        </w:rPr>
        <w:t xml:space="preserve">and concluded that there were no abnormalities or irregularities.  The bills were based upon actual daily meter readings </w:t>
      </w:r>
      <w:r w:rsidR="007273B9" w:rsidRPr="00C3493A">
        <w:rPr>
          <w:sz w:val="24"/>
          <w:szCs w:val="24"/>
        </w:rPr>
        <w:t xml:space="preserve">and were correct as rendered.  </w:t>
      </w:r>
      <w:proofErr w:type="gramStart"/>
      <w:r w:rsidR="007273B9" w:rsidRPr="00C3493A">
        <w:rPr>
          <w:sz w:val="24"/>
          <w:szCs w:val="24"/>
        </w:rPr>
        <w:t xml:space="preserve">Tr. 21-22, 33, </w:t>
      </w:r>
      <w:r w:rsidRPr="00C3493A">
        <w:rPr>
          <w:sz w:val="24"/>
          <w:szCs w:val="24"/>
        </w:rPr>
        <w:t>38-39</w:t>
      </w:r>
      <w:r w:rsidR="007273B9" w:rsidRPr="00C3493A">
        <w:rPr>
          <w:sz w:val="24"/>
          <w:szCs w:val="24"/>
        </w:rPr>
        <w:t>; PECO Ex. Nos. 7, 8.</w:t>
      </w:r>
      <w:proofErr w:type="gramEnd"/>
    </w:p>
    <w:p w:rsidR="007D16FA" w:rsidRPr="00C3493A" w:rsidRDefault="007D16FA" w:rsidP="003E22A1">
      <w:pPr>
        <w:spacing w:line="360" w:lineRule="auto"/>
        <w:rPr>
          <w:sz w:val="24"/>
          <w:szCs w:val="24"/>
        </w:rPr>
      </w:pPr>
    </w:p>
    <w:p w:rsidR="007D16FA" w:rsidRPr="00C3493A" w:rsidRDefault="007D16FA" w:rsidP="003E22A1">
      <w:pPr>
        <w:spacing w:line="360" w:lineRule="auto"/>
        <w:rPr>
          <w:sz w:val="24"/>
          <w:szCs w:val="24"/>
        </w:rPr>
      </w:pPr>
      <w:r w:rsidRPr="00C3493A">
        <w:rPr>
          <w:sz w:val="24"/>
          <w:szCs w:val="24"/>
        </w:rPr>
        <w:tab/>
      </w:r>
      <w:r w:rsidRPr="00C3493A">
        <w:rPr>
          <w:sz w:val="24"/>
          <w:szCs w:val="24"/>
        </w:rPr>
        <w:tab/>
        <w:t>11.</w:t>
      </w:r>
      <w:r w:rsidRPr="00C3493A">
        <w:rPr>
          <w:sz w:val="24"/>
          <w:szCs w:val="24"/>
        </w:rPr>
        <w:tab/>
        <w:t>Complainant waived her right to submit any rebuttal to the evidence presented by PECO.  Tr. 51-52.</w:t>
      </w:r>
    </w:p>
    <w:p w:rsidR="000635D1" w:rsidRPr="00C3493A" w:rsidRDefault="000635D1" w:rsidP="003E22A1">
      <w:pPr>
        <w:spacing w:line="360" w:lineRule="auto"/>
        <w:rPr>
          <w:sz w:val="24"/>
          <w:szCs w:val="24"/>
        </w:rPr>
      </w:pPr>
    </w:p>
    <w:p w:rsidR="003E22A1" w:rsidRPr="00C3493A" w:rsidRDefault="003E22A1" w:rsidP="007273B9">
      <w:pPr>
        <w:spacing w:line="360" w:lineRule="auto"/>
        <w:jc w:val="center"/>
        <w:rPr>
          <w:sz w:val="24"/>
          <w:szCs w:val="24"/>
        </w:rPr>
      </w:pPr>
      <w:r w:rsidRPr="00C3493A">
        <w:rPr>
          <w:sz w:val="24"/>
          <w:szCs w:val="24"/>
          <w:u w:val="single"/>
        </w:rPr>
        <w:t>DISCUSSION</w:t>
      </w:r>
    </w:p>
    <w:p w:rsidR="003E22A1" w:rsidRPr="00C3493A" w:rsidRDefault="003E22A1" w:rsidP="003B1982">
      <w:pPr>
        <w:spacing w:line="360" w:lineRule="auto"/>
        <w:jc w:val="center"/>
        <w:rPr>
          <w:sz w:val="24"/>
          <w:szCs w:val="24"/>
          <w:u w:val="single"/>
        </w:rPr>
      </w:pPr>
    </w:p>
    <w:p w:rsidR="00773B83" w:rsidRPr="00C3493A" w:rsidRDefault="005F6418" w:rsidP="00E655E7">
      <w:pPr>
        <w:spacing w:line="360" w:lineRule="auto"/>
        <w:rPr>
          <w:spacing w:val="-3"/>
          <w:sz w:val="24"/>
          <w:szCs w:val="24"/>
        </w:rPr>
      </w:pPr>
      <w:r w:rsidRPr="00C3493A">
        <w:rPr>
          <w:sz w:val="24"/>
          <w:szCs w:val="24"/>
        </w:rPr>
        <w:tab/>
      </w:r>
      <w:r w:rsidRPr="00C3493A">
        <w:rPr>
          <w:sz w:val="24"/>
          <w:szCs w:val="24"/>
        </w:rPr>
        <w:tab/>
      </w:r>
      <w:r w:rsidR="00773B83" w:rsidRPr="00C3493A">
        <w:rPr>
          <w:sz w:val="24"/>
          <w:szCs w:val="24"/>
        </w:rPr>
        <w:t>In h</w:t>
      </w:r>
      <w:r w:rsidR="00E655E7" w:rsidRPr="00C3493A">
        <w:rPr>
          <w:sz w:val="24"/>
          <w:szCs w:val="24"/>
        </w:rPr>
        <w:t>er</w:t>
      </w:r>
      <w:r w:rsidR="00773B83" w:rsidRPr="00C3493A">
        <w:rPr>
          <w:sz w:val="24"/>
          <w:szCs w:val="24"/>
        </w:rPr>
        <w:t xml:space="preserve"> Complaint, M</w:t>
      </w:r>
      <w:r w:rsidR="00E655E7" w:rsidRPr="00C3493A">
        <w:rPr>
          <w:sz w:val="24"/>
          <w:szCs w:val="24"/>
        </w:rPr>
        <w:t>s</w:t>
      </w:r>
      <w:r w:rsidR="00773B83" w:rsidRPr="00C3493A">
        <w:rPr>
          <w:sz w:val="24"/>
          <w:szCs w:val="24"/>
        </w:rPr>
        <w:t xml:space="preserve">. </w:t>
      </w:r>
      <w:r w:rsidR="00E655E7" w:rsidRPr="00C3493A">
        <w:rPr>
          <w:sz w:val="24"/>
          <w:szCs w:val="24"/>
        </w:rPr>
        <w:t>Williams</w:t>
      </w:r>
      <w:r w:rsidR="00773B83" w:rsidRPr="00C3493A">
        <w:rPr>
          <w:sz w:val="24"/>
          <w:szCs w:val="24"/>
        </w:rPr>
        <w:t xml:space="preserve"> alleged that </w:t>
      </w:r>
      <w:r w:rsidR="00E655E7" w:rsidRPr="00C3493A">
        <w:rPr>
          <w:sz w:val="24"/>
          <w:szCs w:val="24"/>
        </w:rPr>
        <w:t>there were incorrect charges on her PECO bill and requested, as relief, that these charges be removed.  Since Ms</w:t>
      </w:r>
      <w:r w:rsidR="00773B83" w:rsidRPr="00C3493A">
        <w:rPr>
          <w:sz w:val="24"/>
          <w:szCs w:val="24"/>
        </w:rPr>
        <w:t xml:space="preserve">. </w:t>
      </w:r>
      <w:r w:rsidR="00E655E7" w:rsidRPr="00C3493A">
        <w:rPr>
          <w:sz w:val="24"/>
          <w:szCs w:val="24"/>
        </w:rPr>
        <w:t>Williams</w:t>
      </w:r>
      <w:r w:rsidR="00773B83" w:rsidRPr="00C3493A">
        <w:rPr>
          <w:sz w:val="24"/>
          <w:szCs w:val="24"/>
        </w:rPr>
        <w:t xml:space="preserve"> is seeking affirmative relief from the Commission through h</w:t>
      </w:r>
      <w:r w:rsidR="00E655E7" w:rsidRPr="00C3493A">
        <w:rPr>
          <w:sz w:val="24"/>
          <w:szCs w:val="24"/>
        </w:rPr>
        <w:t>er</w:t>
      </w:r>
      <w:r w:rsidR="00773B83" w:rsidRPr="00C3493A">
        <w:rPr>
          <w:sz w:val="24"/>
          <w:szCs w:val="24"/>
        </w:rPr>
        <w:t xml:space="preserve"> Formal Complaint, </w:t>
      </w:r>
      <w:r w:rsidR="00E655E7" w:rsidRPr="00C3493A">
        <w:rPr>
          <w:sz w:val="24"/>
          <w:szCs w:val="24"/>
        </w:rPr>
        <w:t>s</w:t>
      </w:r>
      <w:r w:rsidR="00773B83" w:rsidRPr="00C3493A">
        <w:rPr>
          <w:sz w:val="24"/>
          <w:szCs w:val="24"/>
        </w:rPr>
        <w:t xml:space="preserve">he bears the burden of proof by statute.  </w:t>
      </w:r>
      <w:proofErr w:type="gramStart"/>
      <w:r w:rsidR="00773B83" w:rsidRPr="00C3493A">
        <w:rPr>
          <w:sz w:val="24"/>
          <w:szCs w:val="24"/>
        </w:rPr>
        <w:t>66 Pa. C.S. §332(a).</w:t>
      </w:r>
      <w:proofErr w:type="gramEnd"/>
    </w:p>
    <w:p w:rsidR="00773B83" w:rsidRPr="00C3493A" w:rsidRDefault="00773B83" w:rsidP="00773B83">
      <w:pPr>
        <w:autoSpaceDE w:val="0"/>
        <w:autoSpaceDN w:val="0"/>
        <w:spacing w:line="360" w:lineRule="auto"/>
        <w:outlineLvl w:val="0"/>
        <w:rPr>
          <w:sz w:val="24"/>
          <w:szCs w:val="24"/>
        </w:rPr>
      </w:pPr>
    </w:p>
    <w:p w:rsidR="00E655E7" w:rsidRPr="00C3493A" w:rsidRDefault="00773B83" w:rsidP="00E655E7">
      <w:pPr>
        <w:spacing w:line="360" w:lineRule="auto"/>
        <w:rPr>
          <w:spacing w:val="-3"/>
          <w:sz w:val="24"/>
          <w:szCs w:val="24"/>
        </w:rPr>
      </w:pPr>
      <w:r w:rsidRPr="00C3493A">
        <w:rPr>
          <w:sz w:val="24"/>
          <w:szCs w:val="24"/>
        </w:rPr>
        <w:tab/>
      </w:r>
      <w:r w:rsidRPr="00C3493A">
        <w:rPr>
          <w:sz w:val="24"/>
          <w:szCs w:val="24"/>
        </w:rPr>
        <w:tab/>
        <w:t>To satisfy the burden of proof, M</w:t>
      </w:r>
      <w:r w:rsidR="00E655E7" w:rsidRPr="00C3493A">
        <w:rPr>
          <w:sz w:val="24"/>
          <w:szCs w:val="24"/>
        </w:rPr>
        <w:t>s</w:t>
      </w:r>
      <w:r w:rsidRPr="00C3493A">
        <w:rPr>
          <w:sz w:val="24"/>
          <w:szCs w:val="24"/>
        </w:rPr>
        <w:t>.</w:t>
      </w:r>
      <w:r w:rsidR="00E655E7" w:rsidRPr="00C3493A">
        <w:rPr>
          <w:sz w:val="24"/>
          <w:szCs w:val="24"/>
        </w:rPr>
        <w:t xml:space="preserve"> Williams</w:t>
      </w:r>
      <w:r w:rsidRPr="00C3493A">
        <w:rPr>
          <w:sz w:val="24"/>
          <w:szCs w:val="24"/>
        </w:rPr>
        <w:t xml:space="preserve"> must demonstrate h</w:t>
      </w:r>
      <w:r w:rsidR="00E655E7" w:rsidRPr="00C3493A">
        <w:rPr>
          <w:sz w:val="24"/>
          <w:szCs w:val="24"/>
        </w:rPr>
        <w:t>er</w:t>
      </w:r>
      <w:r w:rsidRPr="00C3493A">
        <w:rPr>
          <w:sz w:val="24"/>
          <w:szCs w:val="24"/>
        </w:rPr>
        <w:t xml:space="preserve"> case by a preponderance of the evidence.  </w:t>
      </w:r>
      <w:proofErr w:type="gramStart"/>
      <w:r w:rsidRPr="00C3493A">
        <w:rPr>
          <w:sz w:val="24"/>
          <w:szCs w:val="24"/>
          <w:u w:val="single"/>
        </w:rPr>
        <w:t>Patterson v. Bell Telephone Company of Pennsylvania</w:t>
      </w:r>
      <w:r w:rsidRPr="00C3493A">
        <w:rPr>
          <w:sz w:val="24"/>
          <w:szCs w:val="24"/>
        </w:rPr>
        <w:t>, 72 PA PUC 196 (1990).</w:t>
      </w:r>
      <w:proofErr w:type="gramEnd"/>
      <w:r w:rsidR="00E655E7" w:rsidRPr="00C3493A">
        <w:rPr>
          <w:sz w:val="24"/>
          <w:szCs w:val="24"/>
        </w:rPr>
        <w:t xml:space="preserve">  Preponderance of the evidence means that the party with the burden of proof has </w:t>
      </w:r>
      <w:r w:rsidR="00E655E7" w:rsidRPr="00C3493A">
        <w:rPr>
          <w:spacing w:val="-3"/>
          <w:sz w:val="24"/>
          <w:szCs w:val="24"/>
        </w:rPr>
        <w:t xml:space="preserve">presented evidence that is more convincing than that presented by the other party.  </w:t>
      </w:r>
      <w:proofErr w:type="gramStart"/>
      <w:r w:rsidR="00E655E7" w:rsidRPr="00C3493A">
        <w:rPr>
          <w:spacing w:val="-3"/>
          <w:sz w:val="24"/>
          <w:szCs w:val="24"/>
          <w:u w:val="single"/>
        </w:rPr>
        <w:t>Samuel J. Lansberry, Inc. v. Pa. P.U.C.</w:t>
      </w:r>
      <w:r w:rsidR="00E655E7" w:rsidRPr="00C3493A">
        <w:rPr>
          <w:spacing w:val="-3"/>
          <w:sz w:val="24"/>
          <w:szCs w:val="24"/>
        </w:rPr>
        <w:t xml:space="preserve">, 578 A.2d 600 (1990), </w:t>
      </w:r>
      <w:r w:rsidR="00E655E7" w:rsidRPr="00C3493A">
        <w:rPr>
          <w:spacing w:val="-3"/>
          <w:sz w:val="24"/>
          <w:szCs w:val="24"/>
          <w:u w:val="single"/>
        </w:rPr>
        <w:t>alloc.</w:t>
      </w:r>
      <w:proofErr w:type="gramEnd"/>
      <w:r w:rsidR="00E655E7" w:rsidRPr="00C3493A">
        <w:rPr>
          <w:spacing w:val="-3"/>
          <w:sz w:val="24"/>
          <w:szCs w:val="24"/>
          <w:u w:val="single"/>
        </w:rPr>
        <w:t xml:space="preserve"> </w:t>
      </w:r>
      <w:proofErr w:type="gramStart"/>
      <w:r w:rsidR="00E655E7" w:rsidRPr="00C3493A">
        <w:rPr>
          <w:spacing w:val="-3"/>
          <w:sz w:val="24"/>
          <w:szCs w:val="24"/>
          <w:u w:val="single"/>
        </w:rPr>
        <w:t>den.</w:t>
      </w:r>
      <w:r w:rsidR="00E655E7" w:rsidRPr="00C3493A">
        <w:rPr>
          <w:spacing w:val="-3"/>
          <w:sz w:val="24"/>
          <w:szCs w:val="24"/>
        </w:rPr>
        <w:t>, 602 A.2d 863 (1992).</w:t>
      </w:r>
      <w:proofErr w:type="gramEnd"/>
      <w:r w:rsidR="00E655E7" w:rsidRPr="00C3493A">
        <w:rPr>
          <w:spacing w:val="-3"/>
          <w:sz w:val="24"/>
          <w:szCs w:val="24"/>
        </w:rPr>
        <w:t xml:space="preserve">  Additionally, any finding of fact necessary to support the Commission’s adjudication must be based upon substantial evidence.  </w:t>
      </w:r>
      <w:r w:rsidR="00E655E7" w:rsidRPr="00C3493A">
        <w:rPr>
          <w:spacing w:val="-3"/>
          <w:sz w:val="24"/>
          <w:szCs w:val="24"/>
          <w:u w:val="single"/>
        </w:rPr>
        <w:t>Edan Transportation Corp. v. Pa. P.U.C.</w:t>
      </w:r>
      <w:r w:rsidR="00E655E7" w:rsidRPr="00C3493A">
        <w:rPr>
          <w:i/>
          <w:spacing w:val="-3"/>
          <w:sz w:val="24"/>
          <w:szCs w:val="24"/>
        </w:rPr>
        <w:t>,</w:t>
      </w:r>
      <w:r w:rsidR="00E655E7" w:rsidRPr="00C3493A">
        <w:rPr>
          <w:spacing w:val="-3"/>
          <w:sz w:val="24"/>
          <w:szCs w:val="24"/>
        </w:rPr>
        <w:t xml:space="preserve"> 154 Pa. Commw. </w:t>
      </w:r>
      <w:proofErr w:type="gramStart"/>
      <w:r w:rsidR="00E655E7" w:rsidRPr="00C3493A">
        <w:rPr>
          <w:spacing w:val="-3"/>
          <w:sz w:val="24"/>
          <w:szCs w:val="24"/>
        </w:rPr>
        <w:t xml:space="preserve">21, 623 A.2d 6 (1993); </w:t>
      </w:r>
      <w:r w:rsidR="00E655E7" w:rsidRPr="00C3493A">
        <w:rPr>
          <w:spacing w:val="-3"/>
          <w:sz w:val="24"/>
          <w:szCs w:val="24"/>
          <w:u w:val="single"/>
        </w:rPr>
        <w:t>Mill v. Pa. P.U.C.</w:t>
      </w:r>
      <w:r w:rsidR="00E655E7" w:rsidRPr="00C3493A">
        <w:rPr>
          <w:spacing w:val="-3"/>
          <w:sz w:val="24"/>
          <w:szCs w:val="24"/>
        </w:rPr>
        <w:t>, 67 Pa. Commw.</w:t>
      </w:r>
      <w:proofErr w:type="gramEnd"/>
      <w:r w:rsidR="00E655E7" w:rsidRPr="00C3493A">
        <w:rPr>
          <w:spacing w:val="-3"/>
          <w:sz w:val="24"/>
          <w:szCs w:val="24"/>
        </w:rPr>
        <w:t xml:space="preserve"> </w:t>
      </w:r>
      <w:proofErr w:type="gramStart"/>
      <w:r w:rsidR="00E655E7" w:rsidRPr="00C3493A">
        <w:rPr>
          <w:spacing w:val="-3"/>
          <w:sz w:val="24"/>
          <w:szCs w:val="24"/>
        </w:rPr>
        <w:t>597, 447 A.2d 1100 (1982); 2 Pa. C.S. §704.</w:t>
      </w:r>
      <w:proofErr w:type="gramEnd"/>
      <w:r w:rsidR="00E655E7" w:rsidRPr="00C3493A">
        <w:rPr>
          <w:spacing w:val="-3"/>
          <w:sz w:val="24"/>
          <w:szCs w:val="24"/>
        </w:rPr>
        <w:t xml:space="preserve">  More is required than a mere trace of evidence or a suspicion of the existence of a fact sought to be established.  </w:t>
      </w:r>
      <w:proofErr w:type="gramStart"/>
      <w:r w:rsidR="00E655E7" w:rsidRPr="00C3493A">
        <w:rPr>
          <w:spacing w:val="-3"/>
          <w:sz w:val="24"/>
          <w:szCs w:val="24"/>
          <w:u w:val="single"/>
        </w:rPr>
        <w:t>Murphy v. Department of Public Welfare, White Haven Center</w:t>
      </w:r>
      <w:r w:rsidR="00E655E7" w:rsidRPr="00C3493A">
        <w:rPr>
          <w:spacing w:val="-3"/>
          <w:sz w:val="24"/>
          <w:szCs w:val="24"/>
        </w:rPr>
        <w:t>, 85 Pa. Commw.</w:t>
      </w:r>
      <w:proofErr w:type="gramEnd"/>
      <w:r w:rsidR="00E655E7" w:rsidRPr="00C3493A">
        <w:rPr>
          <w:spacing w:val="-3"/>
          <w:sz w:val="24"/>
          <w:szCs w:val="24"/>
        </w:rPr>
        <w:t xml:space="preserve"> </w:t>
      </w:r>
      <w:proofErr w:type="gramStart"/>
      <w:r w:rsidR="00E655E7" w:rsidRPr="00C3493A">
        <w:rPr>
          <w:spacing w:val="-3"/>
          <w:sz w:val="24"/>
          <w:szCs w:val="24"/>
        </w:rPr>
        <w:t>23, 480 A.2d 382 (1984).</w:t>
      </w:r>
      <w:proofErr w:type="gramEnd"/>
    </w:p>
    <w:p w:rsidR="00773B83" w:rsidRPr="00C3493A" w:rsidRDefault="00773B83" w:rsidP="00773B83">
      <w:pPr>
        <w:autoSpaceDE w:val="0"/>
        <w:autoSpaceDN w:val="0"/>
        <w:spacing w:line="360" w:lineRule="auto"/>
        <w:outlineLvl w:val="0"/>
        <w:rPr>
          <w:sz w:val="24"/>
          <w:szCs w:val="24"/>
        </w:rPr>
      </w:pPr>
    </w:p>
    <w:p w:rsidR="00773B83" w:rsidRPr="00C3493A" w:rsidRDefault="00E655E7" w:rsidP="00773B83">
      <w:pPr>
        <w:autoSpaceDE w:val="0"/>
        <w:autoSpaceDN w:val="0"/>
        <w:spacing w:line="360" w:lineRule="auto"/>
        <w:rPr>
          <w:sz w:val="24"/>
          <w:szCs w:val="24"/>
        </w:rPr>
      </w:pPr>
      <w:r w:rsidRPr="00C3493A">
        <w:rPr>
          <w:sz w:val="24"/>
          <w:szCs w:val="24"/>
        </w:rPr>
        <w:lastRenderedPageBreak/>
        <w:tab/>
      </w:r>
      <w:r w:rsidRPr="00C3493A">
        <w:rPr>
          <w:sz w:val="24"/>
          <w:szCs w:val="24"/>
        </w:rPr>
        <w:tab/>
      </w:r>
      <w:r w:rsidR="00773B83" w:rsidRPr="00C3493A">
        <w:rPr>
          <w:sz w:val="24"/>
          <w:szCs w:val="24"/>
        </w:rPr>
        <w:t xml:space="preserve">In </w:t>
      </w:r>
      <w:r w:rsidR="00773B83" w:rsidRPr="00C3493A">
        <w:rPr>
          <w:sz w:val="24"/>
          <w:szCs w:val="24"/>
          <w:u w:val="single"/>
        </w:rPr>
        <w:t>Waldron v. Philadelphia Electric Company</w:t>
      </w:r>
      <w:r w:rsidR="00A4238A" w:rsidRPr="00C3493A">
        <w:rPr>
          <w:sz w:val="24"/>
          <w:szCs w:val="24"/>
        </w:rPr>
        <w:t xml:space="preserve"> (</w:t>
      </w:r>
      <w:r w:rsidR="00A4238A" w:rsidRPr="00C3493A">
        <w:rPr>
          <w:sz w:val="24"/>
          <w:szCs w:val="24"/>
          <w:u w:val="single"/>
        </w:rPr>
        <w:t>Waldron</w:t>
      </w:r>
      <w:r w:rsidR="00A4238A" w:rsidRPr="00C3493A">
        <w:rPr>
          <w:sz w:val="24"/>
          <w:szCs w:val="24"/>
        </w:rPr>
        <w:t>)</w:t>
      </w:r>
      <w:r w:rsidR="00773B83" w:rsidRPr="00C3493A">
        <w:rPr>
          <w:sz w:val="24"/>
          <w:szCs w:val="24"/>
        </w:rPr>
        <w:t xml:space="preserve">, 54 PA PUC 98 (1980), the Commission explained the process for initially meeting the burden of proof.  A complainant must first establish a prima facie case, showing that the utility breached some duty owed to the complainant, in that the utility violated the Public Utility Code or a regulation or Order of the Commission.  </w:t>
      </w:r>
      <w:proofErr w:type="gramStart"/>
      <w:r w:rsidR="00773B83" w:rsidRPr="00C3493A">
        <w:rPr>
          <w:sz w:val="24"/>
          <w:szCs w:val="24"/>
        </w:rPr>
        <w:t>66 Pa. C.S. §701.</w:t>
      </w:r>
      <w:proofErr w:type="gramEnd"/>
      <w:r w:rsidR="00773B83" w:rsidRPr="00C3493A">
        <w:rPr>
          <w:sz w:val="24"/>
          <w:szCs w:val="24"/>
        </w:rPr>
        <w:t xml:space="preserve">  If the complainant establishes a prima facie case, then the burden of going forward with the evidence, but not the ultimate burden of proof, shifts to the utility to rebut the prima facie case with evidence which is at least co-equal.  </w:t>
      </w:r>
      <w:proofErr w:type="gramStart"/>
      <w:r w:rsidR="00773B83" w:rsidRPr="00C3493A">
        <w:rPr>
          <w:sz w:val="24"/>
          <w:szCs w:val="24"/>
        </w:rPr>
        <w:t>If the utility presents co-equal evidence, the burden of going forward shifts back to the complainant, to rebut the utility’s case by a preponderance of the evidence.</w:t>
      </w:r>
      <w:proofErr w:type="gramEnd"/>
      <w:r w:rsidR="00773B83" w:rsidRPr="00C3493A">
        <w:rPr>
          <w:sz w:val="24"/>
          <w:szCs w:val="24"/>
        </w:rPr>
        <w:t xml:space="preserve">  </w:t>
      </w:r>
      <w:proofErr w:type="gramStart"/>
      <w:r w:rsidR="00773B83" w:rsidRPr="00C3493A">
        <w:rPr>
          <w:sz w:val="24"/>
          <w:szCs w:val="24"/>
          <w:u w:val="single"/>
        </w:rPr>
        <w:t>Poorbaugh v. West Penn Power Company</w:t>
      </w:r>
      <w:r w:rsidR="00773B83" w:rsidRPr="00C3493A">
        <w:rPr>
          <w:sz w:val="24"/>
          <w:szCs w:val="24"/>
        </w:rPr>
        <w:t xml:space="preserve"> (</w:t>
      </w:r>
      <w:r w:rsidR="00773B83" w:rsidRPr="00C3493A">
        <w:rPr>
          <w:sz w:val="24"/>
          <w:szCs w:val="24"/>
          <w:u w:val="single"/>
        </w:rPr>
        <w:t>Poorbaugh</w:t>
      </w:r>
      <w:r w:rsidR="00773B83" w:rsidRPr="00C3493A">
        <w:rPr>
          <w:sz w:val="24"/>
          <w:szCs w:val="24"/>
        </w:rPr>
        <w:t>), 1994 Pa. PUC LEXIS 95.</w:t>
      </w:r>
      <w:proofErr w:type="gramEnd"/>
    </w:p>
    <w:p w:rsidR="00E655E7" w:rsidRPr="00C3493A" w:rsidRDefault="00E655E7" w:rsidP="00773B83">
      <w:pPr>
        <w:autoSpaceDE w:val="0"/>
        <w:autoSpaceDN w:val="0"/>
        <w:spacing w:line="360" w:lineRule="auto"/>
        <w:rPr>
          <w:sz w:val="24"/>
          <w:szCs w:val="24"/>
        </w:rPr>
      </w:pPr>
    </w:p>
    <w:p w:rsidR="00E5401C" w:rsidRPr="00C3493A" w:rsidRDefault="00E655E7" w:rsidP="00773B83">
      <w:pPr>
        <w:autoSpaceDE w:val="0"/>
        <w:autoSpaceDN w:val="0"/>
        <w:spacing w:line="360" w:lineRule="auto"/>
        <w:rPr>
          <w:sz w:val="24"/>
          <w:szCs w:val="24"/>
        </w:rPr>
      </w:pPr>
      <w:r w:rsidRPr="00C3493A">
        <w:rPr>
          <w:sz w:val="24"/>
          <w:szCs w:val="24"/>
        </w:rPr>
        <w:tab/>
      </w:r>
      <w:r w:rsidRPr="00C3493A">
        <w:rPr>
          <w:sz w:val="24"/>
          <w:szCs w:val="24"/>
        </w:rPr>
        <w:tab/>
        <w:t>At the hearing, Ms. Williams testified that she was n</w:t>
      </w:r>
      <w:r w:rsidR="00E5401C" w:rsidRPr="00C3493A">
        <w:rPr>
          <w:sz w:val="24"/>
          <w:szCs w:val="24"/>
        </w:rPr>
        <w:t xml:space="preserve">ot disputing the billed amounts but was challenging PECO’s assertions that she had an arrearage.  Tr. 10-11.  </w:t>
      </w:r>
      <w:r w:rsidR="0040673F" w:rsidRPr="00C3493A">
        <w:rPr>
          <w:sz w:val="24"/>
          <w:szCs w:val="24"/>
        </w:rPr>
        <w:t xml:space="preserve">In support of her contention, she did not submit any payment receipts, cancelled checks, or any other indication of payment.  </w:t>
      </w:r>
      <w:r w:rsidR="00E5401C" w:rsidRPr="00C3493A">
        <w:rPr>
          <w:sz w:val="24"/>
          <w:szCs w:val="24"/>
        </w:rPr>
        <w:t xml:space="preserve">The only evidence submitted by Ms. Williams was her testimony that she had paid off the balance.  However, Ms. Williams indicated uncertainty about even that because the Company had disputed her contention.  </w:t>
      </w:r>
      <w:r w:rsidR="0040673F" w:rsidRPr="00C3493A">
        <w:rPr>
          <w:sz w:val="24"/>
          <w:szCs w:val="24"/>
        </w:rPr>
        <w:t xml:space="preserve">This was evident from her testimony that she was not disputing </w:t>
      </w:r>
      <w:r w:rsidR="00E5401C" w:rsidRPr="00C3493A">
        <w:rPr>
          <w:sz w:val="24"/>
          <w:szCs w:val="24"/>
        </w:rPr>
        <w:t xml:space="preserve">anything because PECO had said that she had </w:t>
      </w:r>
      <w:r w:rsidR="0040673F" w:rsidRPr="00C3493A">
        <w:rPr>
          <w:sz w:val="24"/>
          <w:szCs w:val="24"/>
        </w:rPr>
        <w:t xml:space="preserve">an outstanding balance.  </w:t>
      </w:r>
      <w:proofErr w:type="gramStart"/>
      <w:r w:rsidR="0040673F" w:rsidRPr="00C3493A">
        <w:rPr>
          <w:sz w:val="24"/>
          <w:szCs w:val="24"/>
        </w:rPr>
        <w:t xml:space="preserve">Tr. </w:t>
      </w:r>
      <w:r w:rsidR="00E5401C" w:rsidRPr="00C3493A">
        <w:rPr>
          <w:sz w:val="24"/>
          <w:szCs w:val="24"/>
        </w:rPr>
        <w:t>11.</w:t>
      </w:r>
      <w:proofErr w:type="gramEnd"/>
    </w:p>
    <w:p w:rsidR="0040673F" w:rsidRPr="00C3493A" w:rsidRDefault="0040673F" w:rsidP="00773B83">
      <w:pPr>
        <w:autoSpaceDE w:val="0"/>
        <w:autoSpaceDN w:val="0"/>
        <w:spacing w:line="360" w:lineRule="auto"/>
        <w:rPr>
          <w:sz w:val="24"/>
          <w:szCs w:val="24"/>
        </w:rPr>
      </w:pPr>
    </w:p>
    <w:p w:rsidR="0040673F" w:rsidRPr="00C3493A" w:rsidRDefault="0040673F" w:rsidP="00773B83">
      <w:pPr>
        <w:autoSpaceDE w:val="0"/>
        <w:autoSpaceDN w:val="0"/>
        <w:spacing w:line="360" w:lineRule="auto"/>
        <w:rPr>
          <w:sz w:val="24"/>
          <w:szCs w:val="24"/>
        </w:rPr>
      </w:pPr>
      <w:r w:rsidRPr="00C3493A">
        <w:rPr>
          <w:sz w:val="24"/>
          <w:szCs w:val="24"/>
        </w:rPr>
        <w:tab/>
      </w:r>
      <w:r w:rsidRPr="00C3493A">
        <w:rPr>
          <w:sz w:val="24"/>
          <w:szCs w:val="24"/>
        </w:rPr>
        <w:tab/>
        <w:t>In order to establish a prima facie case of a billing error, Ms. Williams must show that the utility violated the Public Utility Code or a regulation or Order of the Commission</w:t>
      </w:r>
      <w:r w:rsidR="00704457" w:rsidRPr="00C3493A">
        <w:rPr>
          <w:sz w:val="24"/>
          <w:szCs w:val="24"/>
        </w:rPr>
        <w:t xml:space="preserve"> with respect to her billing</w:t>
      </w:r>
      <w:r w:rsidRPr="00C3493A">
        <w:rPr>
          <w:sz w:val="24"/>
          <w:szCs w:val="24"/>
        </w:rPr>
        <w:t xml:space="preserve">.  </w:t>
      </w:r>
      <w:proofErr w:type="gramStart"/>
      <w:r w:rsidR="00A4238A" w:rsidRPr="00C3493A">
        <w:rPr>
          <w:sz w:val="24"/>
          <w:szCs w:val="24"/>
          <w:u w:val="single"/>
        </w:rPr>
        <w:t>Waldron</w:t>
      </w:r>
      <w:r w:rsidR="00A4238A" w:rsidRPr="00C3493A">
        <w:rPr>
          <w:sz w:val="24"/>
          <w:szCs w:val="24"/>
        </w:rPr>
        <w:t xml:space="preserve">, </w:t>
      </w:r>
      <w:r w:rsidR="00A4238A" w:rsidRPr="00C3493A">
        <w:rPr>
          <w:i/>
          <w:sz w:val="24"/>
          <w:szCs w:val="24"/>
        </w:rPr>
        <w:t>supra</w:t>
      </w:r>
      <w:r w:rsidR="00A4238A" w:rsidRPr="00C3493A">
        <w:rPr>
          <w:sz w:val="24"/>
          <w:szCs w:val="24"/>
        </w:rPr>
        <w:t>; 66 Pa. C.S. §701.</w:t>
      </w:r>
      <w:proofErr w:type="gramEnd"/>
      <w:r w:rsidR="00A4238A" w:rsidRPr="00C3493A">
        <w:rPr>
          <w:sz w:val="24"/>
          <w:szCs w:val="24"/>
        </w:rPr>
        <w:t xml:space="preserve">  </w:t>
      </w:r>
      <w:r w:rsidRPr="00C3493A">
        <w:rPr>
          <w:sz w:val="24"/>
          <w:szCs w:val="24"/>
        </w:rPr>
        <w:t>This threshold was not met by Complainant’s ambivalent testimony about her payments, and by the lack of any evidence of payment other than the Company’s account records that show a balance.</w:t>
      </w:r>
      <w:r w:rsidR="007D16FA" w:rsidRPr="00C3493A">
        <w:rPr>
          <w:sz w:val="24"/>
          <w:szCs w:val="24"/>
        </w:rPr>
        <w:t xml:space="preserve">  Since Complainant has not established a prima facie case that she had paid her account in full, she has faile</w:t>
      </w:r>
      <w:r w:rsidR="008857D5" w:rsidRPr="00C3493A">
        <w:rPr>
          <w:sz w:val="24"/>
          <w:szCs w:val="24"/>
        </w:rPr>
        <w:t>d to meet her burden of proof.</w:t>
      </w:r>
    </w:p>
    <w:p w:rsidR="007D16FA" w:rsidRPr="00C3493A" w:rsidRDefault="007D16FA" w:rsidP="00773B83">
      <w:pPr>
        <w:autoSpaceDE w:val="0"/>
        <w:autoSpaceDN w:val="0"/>
        <w:spacing w:line="360" w:lineRule="auto"/>
        <w:rPr>
          <w:sz w:val="24"/>
          <w:szCs w:val="24"/>
        </w:rPr>
      </w:pPr>
    </w:p>
    <w:p w:rsidR="008857D5" w:rsidRPr="00C3493A" w:rsidRDefault="007D16FA" w:rsidP="00773B83">
      <w:pPr>
        <w:autoSpaceDE w:val="0"/>
        <w:autoSpaceDN w:val="0"/>
        <w:spacing w:line="360" w:lineRule="auto"/>
        <w:rPr>
          <w:sz w:val="24"/>
          <w:szCs w:val="24"/>
        </w:rPr>
      </w:pPr>
      <w:r w:rsidRPr="00C3493A">
        <w:rPr>
          <w:sz w:val="24"/>
          <w:szCs w:val="24"/>
        </w:rPr>
        <w:tab/>
      </w:r>
      <w:r w:rsidRPr="00C3493A">
        <w:rPr>
          <w:sz w:val="24"/>
          <w:szCs w:val="24"/>
        </w:rPr>
        <w:tab/>
        <w:t>Even if Complainant had established a prima facie case, and therefore had shifted the burden of going forward with the evidence, PECO has rebutted this case with more than co-equal evidence, and Complainant submitted no rebuttal testimony on her own behalf.</w:t>
      </w:r>
      <w:r w:rsidR="002E600F" w:rsidRPr="00C3493A">
        <w:rPr>
          <w:sz w:val="24"/>
          <w:szCs w:val="24"/>
        </w:rPr>
        <w:t xml:space="preserve">  In response to Complainant’s ambivalent testimony that she had paid of</w:t>
      </w:r>
      <w:r w:rsidR="008857D5" w:rsidRPr="00C3493A">
        <w:rPr>
          <w:sz w:val="24"/>
          <w:szCs w:val="24"/>
        </w:rPr>
        <w:t>f</w:t>
      </w:r>
      <w:r w:rsidR="002E600F" w:rsidRPr="00C3493A">
        <w:rPr>
          <w:sz w:val="24"/>
          <w:szCs w:val="24"/>
        </w:rPr>
        <w:t xml:space="preserve"> her arrearage, PECO </w:t>
      </w:r>
      <w:r w:rsidR="002E600F" w:rsidRPr="00C3493A">
        <w:rPr>
          <w:sz w:val="24"/>
          <w:szCs w:val="24"/>
        </w:rPr>
        <w:lastRenderedPageBreak/>
        <w:t>presented the testimony of Richard Conwa</w:t>
      </w:r>
      <w:r w:rsidR="00547629" w:rsidRPr="00C3493A">
        <w:rPr>
          <w:sz w:val="24"/>
          <w:szCs w:val="24"/>
        </w:rPr>
        <w:t>y, a PECO regulatory assessor, and various exhibits including a PECO Account Activity Statement for the Complainant (PECO Ex. No. 1).  The Account Activity Statement showed that, as of the date of the hearing, Complainant’s account balance was $994.46.  This balance is comprised entirely of CAP arrearages.</w:t>
      </w:r>
    </w:p>
    <w:p w:rsidR="008857D5" w:rsidRPr="00C3493A" w:rsidRDefault="008857D5" w:rsidP="00773B83">
      <w:pPr>
        <w:autoSpaceDE w:val="0"/>
        <w:autoSpaceDN w:val="0"/>
        <w:spacing w:line="360" w:lineRule="auto"/>
        <w:rPr>
          <w:sz w:val="24"/>
          <w:szCs w:val="24"/>
        </w:rPr>
      </w:pPr>
    </w:p>
    <w:p w:rsidR="00E655E7" w:rsidRPr="00C3493A" w:rsidRDefault="008857D5" w:rsidP="00773B83">
      <w:pPr>
        <w:autoSpaceDE w:val="0"/>
        <w:autoSpaceDN w:val="0"/>
        <w:spacing w:line="360" w:lineRule="auto"/>
        <w:rPr>
          <w:sz w:val="24"/>
          <w:szCs w:val="24"/>
        </w:rPr>
      </w:pPr>
      <w:r w:rsidRPr="00C3493A">
        <w:rPr>
          <w:sz w:val="24"/>
          <w:szCs w:val="24"/>
        </w:rPr>
        <w:tab/>
      </w:r>
      <w:r w:rsidRPr="00C3493A">
        <w:rPr>
          <w:sz w:val="24"/>
          <w:szCs w:val="24"/>
        </w:rPr>
        <w:tab/>
        <w:t xml:space="preserve">Mr. Conway also testified about PECO’s attempts to verify its billing accuracy.  PECO reviewed Complainant’s bills and noted that each was based upon actual daily meter readings and that there were no abnormalities or irregularities.  </w:t>
      </w:r>
      <w:r w:rsidR="00704457" w:rsidRPr="00C3493A">
        <w:rPr>
          <w:sz w:val="24"/>
          <w:szCs w:val="24"/>
        </w:rPr>
        <w:t>Mr. Conway</w:t>
      </w:r>
      <w:r w:rsidRPr="00C3493A">
        <w:rPr>
          <w:sz w:val="24"/>
          <w:szCs w:val="24"/>
        </w:rPr>
        <w:t xml:space="preserve"> indicated that PECO had endeavored to conduct a complete high bill investigation, including a home visit, in the event Complainant was challenging her billed usage, but th</w:t>
      </w:r>
      <w:r w:rsidR="00A4238A" w:rsidRPr="00C3493A">
        <w:rPr>
          <w:sz w:val="24"/>
          <w:szCs w:val="24"/>
        </w:rPr>
        <w:t>e</w:t>
      </w:r>
      <w:r w:rsidRPr="00C3493A">
        <w:rPr>
          <w:sz w:val="24"/>
          <w:szCs w:val="24"/>
        </w:rPr>
        <w:t xml:space="preserve"> Complainant was not cooperative.</w:t>
      </w:r>
    </w:p>
    <w:p w:rsidR="00A4238A" w:rsidRPr="00C3493A" w:rsidRDefault="00A4238A" w:rsidP="00773B83">
      <w:pPr>
        <w:autoSpaceDE w:val="0"/>
        <w:autoSpaceDN w:val="0"/>
        <w:spacing w:line="360" w:lineRule="auto"/>
        <w:rPr>
          <w:sz w:val="24"/>
          <w:szCs w:val="24"/>
        </w:rPr>
      </w:pPr>
    </w:p>
    <w:p w:rsidR="00A4238A" w:rsidRPr="00C3493A" w:rsidRDefault="00A4238A" w:rsidP="00773B83">
      <w:pPr>
        <w:autoSpaceDE w:val="0"/>
        <w:autoSpaceDN w:val="0"/>
        <w:spacing w:line="360" w:lineRule="auto"/>
        <w:rPr>
          <w:sz w:val="24"/>
          <w:szCs w:val="24"/>
        </w:rPr>
      </w:pPr>
      <w:r w:rsidRPr="00C3493A">
        <w:rPr>
          <w:sz w:val="24"/>
          <w:szCs w:val="24"/>
        </w:rPr>
        <w:tab/>
      </w:r>
      <w:r w:rsidRPr="00C3493A">
        <w:rPr>
          <w:sz w:val="24"/>
          <w:szCs w:val="24"/>
        </w:rPr>
        <w:tab/>
        <w:t>In conclusion, as Complainant has clearly failed to meet her burden of proof, her Complaint must be denied.</w:t>
      </w:r>
      <w:r w:rsidR="005D39B5" w:rsidRPr="00C3493A">
        <w:rPr>
          <w:sz w:val="24"/>
          <w:szCs w:val="24"/>
        </w:rPr>
        <w:t xml:space="preserve">  I note further that, while Complainant has not requested a payment agreement from the Commission, she does not qualify for one because her arrearages are entirely CAP arrearages.  </w:t>
      </w:r>
      <w:proofErr w:type="gramStart"/>
      <w:r w:rsidR="005D39B5" w:rsidRPr="00C3493A">
        <w:rPr>
          <w:sz w:val="24"/>
          <w:szCs w:val="24"/>
        </w:rPr>
        <w:t>66 Pa. C.S. §1405(c).</w:t>
      </w:r>
      <w:proofErr w:type="gramEnd"/>
    </w:p>
    <w:p w:rsidR="003F3361" w:rsidRPr="00C3493A" w:rsidRDefault="003F3361" w:rsidP="003E22A1">
      <w:pPr>
        <w:spacing w:line="360" w:lineRule="auto"/>
        <w:ind w:left="2160" w:firstLine="720"/>
        <w:outlineLvl w:val="0"/>
        <w:rPr>
          <w:sz w:val="24"/>
          <w:szCs w:val="24"/>
        </w:rPr>
      </w:pPr>
    </w:p>
    <w:p w:rsidR="003E22A1" w:rsidRPr="00C3493A" w:rsidRDefault="003E22A1" w:rsidP="003F3361">
      <w:pPr>
        <w:spacing w:line="360" w:lineRule="auto"/>
        <w:jc w:val="center"/>
        <w:outlineLvl w:val="0"/>
        <w:rPr>
          <w:sz w:val="24"/>
          <w:szCs w:val="24"/>
          <w:u w:val="single"/>
        </w:rPr>
      </w:pPr>
      <w:r w:rsidRPr="00C3493A">
        <w:rPr>
          <w:sz w:val="24"/>
          <w:szCs w:val="24"/>
          <w:u w:val="single"/>
        </w:rPr>
        <w:t>CONCLUSIONS OF LAW</w:t>
      </w:r>
    </w:p>
    <w:p w:rsidR="00D57A08" w:rsidRPr="00C3493A" w:rsidRDefault="00D57A08" w:rsidP="003E22A1">
      <w:pPr>
        <w:spacing w:line="360" w:lineRule="auto"/>
        <w:ind w:left="2160" w:firstLine="720"/>
        <w:outlineLvl w:val="0"/>
        <w:rPr>
          <w:sz w:val="24"/>
          <w:szCs w:val="24"/>
          <w:u w:val="single"/>
        </w:rPr>
      </w:pPr>
    </w:p>
    <w:p w:rsidR="00D57A08" w:rsidRPr="00C3493A" w:rsidRDefault="00D57A08" w:rsidP="00D57A08">
      <w:pPr>
        <w:spacing w:line="360" w:lineRule="auto"/>
        <w:outlineLvl w:val="0"/>
        <w:rPr>
          <w:sz w:val="24"/>
          <w:szCs w:val="24"/>
        </w:rPr>
      </w:pPr>
      <w:r w:rsidRPr="00C3493A">
        <w:rPr>
          <w:sz w:val="24"/>
          <w:szCs w:val="24"/>
        </w:rPr>
        <w:tab/>
      </w:r>
      <w:r w:rsidRPr="00C3493A">
        <w:rPr>
          <w:sz w:val="24"/>
          <w:szCs w:val="24"/>
        </w:rPr>
        <w:tab/>
        <w:t>1.</w:t>
      </w:r>
      <w:r w:rsidRPr="00C3493A">
        <w:rPr>
          <w:sz w:val="24"/>
          <w:szCs w:val="24"/>
        </w:rPr>
        <w:tab/>
        <w:t xml:space="preserve">The Commission has jurisdiction over the parties and the subject matter of this proceeding.  </w:t>
      </w:r>
      <w:proofErr w:type="gramStart"/>
      <w:r w:rsidRPr="00C3493A">
        <w:rPr>
          <w:sz w:val="24"/>
          <w:szCs w:val="24"/>
        </w:rPr>
        <w:t>66 Pa.</w:t>
      </w:r>
      <w:r w:rsidR="00332C39" w:rsidRPr="00C3493A">
        <w:rPr>
          <w:sz w:val="24"/>
          <w:szCs w:val="24"/>
        </w:rPr>
        <w:t xml:space="preserve"> C.S. §§102, 701, </w:t>
      </w:r>
      <w:r w:rsidR="00A4238A" w:rsidRPr="00C3493A">
        <w:rPr>
          <w:sz w:val="24"/>
          <w:szCs w:val="24"/>
        </w:rPr>
        <w:t>1501</w:t>
      </w:r>
      <w:r w:rsidR="00332C39" w:rsidRPr="00C3493A">
        <w:rPr>
          <w:sz w:val="24"/>
          <w:szCs w:val="24"/>
        </w:rPr>
        <w:t>.</w:t>
      </w:r>
      <w:proofErr w:type="gramEnd"/>
    </w:p>
    <w:p w:rsidR="003E22A1" w:rsidRPr="00C3493A" w:rsidRDefault="003E22A1" w:rsidP="003E22A1">
      <w:pPr>
        <w:spacing w:line="360" w:lineRule="auto"/>
        <w:jc w:val="center"/>
        <w:rPr>
          <w:sz w:val="24"/>
          <w:szCs w:val="24"/>
          <w:u w:val="single"/>
        </w:rPr>
      </w:pPr>
    </w:p>
    <w:p w:rsidR="003E22A1" w:rsidRPr="00C3493A" w:rsidRDefault="00D57A08" w:rsidP="003E22A1">
      <w:pPr>
        <w:spacing w:line="360" w:lineRule="auto"/>
        <w:ind w:firstLine="1440"/>
        <w:rPr>
          <w:spacing w:val="-3"/>
          <w:sz w:val="24"/>
          <w:szCs w:val="24"/>
        </w:rPr>
      </w:pPr>
      <w:r w:rsidRPr="00C3493A">
        <w:rPr>
          <w:sz w:val="24"/>
          <w:szCs w:val="24"/>
        </w:rPr>
        <w:t>2</w:t>
      </w:r>
      <w:r w:rsidR="003E22A1" w:rsidRPr="00C3493A">
        <w:rPr>
          <w:sz w:val="24"/>
          <w:szCs w:val="24"/>
        </w:rPr>
        <w:t>.</w:t>
      </w:r>
      <w:r w:rsidR="003E22A1" w:rsidRPr="00C3493A">
        <w:rPr>
          <w:sz w:val="24"/>
          <w:szCs w:val="24"/>
        </w:rPr>
        <w:tab/>
      </w:r>
      <w:r w:rsidR="000B568D" w:rsidRPr="00C3493A">
        <w:rPr>
          <w:sz w:val="24"/>
          <w:szCs w:val="24"/>
        </w:rPr>
        <w:t>In accordance with 66 Pa. C.S. §332(a), Complainant has the burden of proving h</w:t>
      </w:r>
      <w:r w:rsidR="000E5AF6" w:rsidRPr="00C3493A">
        <w:rPr>
          <w:sz w:val="24"/>
          <w:szCs w:val="24"/>
        </w:rPr>
        <w:t>er</w:t>
      </w:r>
      <w:r w:rsidR="000B568D" w:rsidRPr="00C3493A">
        <w:rPr>
          <w:sz w:val="24"/>
          <w:szCs w:val="24"/>
        </w:rPr>
        <w:t xml:space="preserve"> entitlement to </w:t>
      </w:r>
      <w:r w:rsidR="000E5AF6" w:rsidRPr="00C3493A">
        <w:rPr>
          <w:sz w:val="24"/>
          <w:szCs w:val="24"/>
        </w:rPr>
        <w:t>the requested relief</w:t>
      </w:r>
      <w:r w:rsidR="000B568D" w:rsidRPr="00C3493A">
        <w:rPr>
          <w:sz w:val="24"/>
          <w:szCs w:val="24"/>
        </w:rPr>
        <w:t>, and must present evidence that is more convincing than that presented by the other party.</w:t>
      </w:r>
      <w:r w:rsidR="0018284B" w:rsidRPr="00C3493A">
        <w:rPr>
          <w:sz w:val="24"/>
          <w:szCs w:val="24"/>
        </w:rPr>
        <w:t xml:space="preserve">  </w:t>
      </w:r>
      <w:proofErr w:type="gramStart"/>
      <w:r w:rsidR="0018284B" w:rsidRPr="00C3493A">
        <w:rPr>
          <w:spacing w:val="-3"/>
          <w:sz w:val="24"/>
          <w:szCs w:val="24"/>
          <w:u w:val="single"/>
        </w:rPr>
        <w:t>Samuel J. Lansberry, Inc. v. Pa. P.U.C.</w:t>
      </w:r>
      <w:r w:rsidR="0018284B" w:rsidRPr="00C3493A">
        <w:rPr>
          <w:spacing w:val="-3"/>
          <w:sz w:val="24"/>
          <w:szCs w:val="24"/>
        </w:rPr>
        <w:t xml:space="preserve">, 578 A.2d 600 (1990), </w:t>
      </w:r>
      <w:r w:rsidR="0018284B" w:rsidRPr="00C3493A">
        <w:rPr>
          <w:spacing w:val="-3"/>
          <w:sz w:val="24"/>
          <w:szCs w:val="24"/>
          <w:u w:val="single"/>
        </w:rPr>
        <w:t>alloc.</w:t>
      </w:r>
      <w:proofErr w:type="gramEnd"/>
      <w:r w:rsidR="0018284B" w:rsidRPr="00C3493A">
        <w:rPr>
          <w:spacing w:val="-3"/>
          <w:sz w:val="24"/>
          <w:szCs w:val="24"/>
          <w:u w:val="single"/>
        </w:rPr>
        <w:t xml:space="preserve"> </w:t>
      </w:r>
      <w:proofErr w:type="gramStart"/>
      <w:r w:rsidR="0018284B" w:rsidRPr="00C3493A">
        <w:rPr>
          <w:spacing w:val="-3"/>
          <w:sz w:val="24"/>
          <w:szCs w:val="24"/>
          <w:u w:val="single"/>
        </w:rPr>
        <w:t>den.</w:t>
      </w:r>
      <w:r w:rsidR="0018284B" w:rsidRPr="00C3493A">
        <w:rPr>
          <w:spacing w:val="-3"/>
          <w:sz w:val="24"/>
          <w:szCs w:val="24"/>
        </w:rPr>
        <w:t>, 602 A.2d 863 (1992).</w:t>
      </w:r>
      <w:proofErr w:type="gramEnd"/>
    </w:p>
    <w:p w:rsidR="003E22A1" w:rsidRPr="00C3493A" w:rsidRDefault="003E22A1" w:rsidP="003E22A1">
      <w:pPr>
        <w:spacing w:line="360" w:lineRule="auto"/>
        <w:ind w:firstLine="1440"/>
        <w:rPr>
          <w:spacing w:val="-3"/>
          <w:sz w:val="24"/>
          <w:szCs w:val="24"/>
        </w:rPr>
      </w:pPr>
    </w:p>
    <w:p w:rsidR="00AA63B3" w:rsidRPr="00C3493A" w:rsidRDefault="003E22A1" w:rsidP="003E22A1">
      <w:pPr>
        <w:spacing w:line="360" w:lineRule="auto"/>
        <w:rPr>
          <w:sz w:val="24"/>
          <w:szCs w:val="24"/>
        </w:rPr>
      </w:pPr>
      <w:r w:rsidRPr="00C3493A">
        <w:rPr>
          <w:sz w:val="24"/>
          <w:szCs w:val="24"/>
        </w:rPr>
        <w:tab/>
      </w:r>
      <w:r w:rsidRPr="00C3493A">
        <w:rPr>
          <w:sz w:val="24"/>
          <w:szCs w:val="24"/>
        </w:rPr>
        <w:tab/>
      </w:r>
      <w:r w:rsidR="00D57A08" w:rsidRPr="00C3493A">
        <w:rPr>
          <w:sz w:val="24"/>
          <w:szCs w:val="24"/>
        </w:rPr>
        <w:t>3</w:t>
      </w:r>
      <w:r w:rsidRPr="00C3493A">
        <w:rPr>
          <w:sz w:val="24"/>
          <w:szCs w:val="24"/>
        </w:rPr>
        <w:t>.</w:t>
      </w:r>
      <w:r w:rsidRPr="00C3493A">
        <w:rPr>
          <w:sz w:val="24"/>
          <w:szCs w:val="24"/>
        </w:rPr>
        <w:tab/>
      </w:r>
      <w:r w:rsidR="00A4238A" w:rsidRPr="00C3493A">
        <w:rPr>
          <w:sz w:val="24"/>
          <w:szCs w:val="24"/>
        </w:rPr>
        <w:t xml:space="preserve">In order to satisfy her burden of proof, Complainant must first establish a prima facie case, showing that the utility breached some duty owed to her in that the utility violated the Public Utility Code or a regulation or Order of the Commission.  </w:t>
      </w:r>
      <w:proofErr w:type="gramStart"/>
      <w:r w:rsidR="00A4238A" w:rsidRPr="00C3493A">
        <w:rPr>
          <w:sz w:val="24"/>
          <w:szCs w:val="24"/>
          <w:u w:val="single"/>
        </w:rPr>
        <w:t>Waldron v. Philadelphia Electric Company</w:t>
      </w:r>
      <w:r w:rsidR="00A4238A" w:rsidRPr="00C3493A">
        <w:rPr>
          <w:sz w:val="24"/>
          <w:szCs w:val="24"/>
        </w:rPr>
        <w:t>, 54 PA P</w:t>
      </w:r>
      <w:r w:rsidR="00020E7C">
        <w:rPr>
          <w:sz w:val="24"/>
          <w:szCs w:val="24"/>
        </w:rPr>
        <w:t>UC 98 (1980); 66 Pa. C.S. §701.</w:t>
      </w:r>
      <w:proofErr w:type="gramEnd"/>
    </w:p>
    <w:p w:rsidR="00A4238A" w:rsidRPr="00C3493A" w:rsidRDefault="00A4238A" w:rsidP="003E22A1">
      <w:pPr>
        <w:spacing w:line="360" w:lineRule="auto"/>
        <w:rPr>
          <w:sz w:val="24"/>
          <w:szCs w:val="24"/>
        </w:rPr>
      </w:pPr>
    </w:p>
    <w:p w:rsidR="00A4238A" w:rsidRPr="00C3493A" w:rsidRDefault="00A4238A" w:rsidP="003E22A1">
      <w:pPr>
        <w:spacing w:line="360" w:lineRule="auto"/>
        <w:rPr>
          <w:sz w:val="24"/>
          <w:szCs w:val="24"/>
        </w:rPr>
      </w:pPr>
      <w:r w:rsidRPr="00C3493A">
        <w:rPr>
          <w:sz w:val="24"/>
          <w:szCs w:val="24"/>
        </w:rPr>
        <w:lastRenderedPageBreak/>
        <w:tab/>
      </w:r>
      <w:r w:rsidRPr="00C3493A">
        <w:rPr>
          <w:sz w:val="24"/>
          <w:szCs w:val="24"/>
        </w:rPr>
        <w:tab/>
        <w:t>4.</w:t>
      </w:r>
      <w:r w:rsidRPr="00C3493A">
        <w:rPr>
          <w:sz w:val="24"/>
          <w:szCs w:val="24"/>
        </w:rPr>
        <w:tab/>
        <w:t xml:space="preserve">Complainant failed to establish a prima facie case of billing error and therefore has not met her burden of proof.  </w:t>
      </w:r>
      <w:proofErr w:type="gramStart"/>
      <w:r w:rsidRPr="00C3493A">
        <w:rPr>
          <w:sz w:val="24"/>
          <w:szCs w:val="24"/>
          <w:u w:val="single"/>
        </w:rPr>
        <w:t>Waldron v. Philadelphia Electric Company</w:t>
      </w:r>
      <w:r w:rsidRPr="00C3493A">
        <w:rPr>
          <w:sz w:val="24"/>
          <w:szCs w:val="24"/>
        </w:rPr>
        <w:t>, 54 PA PUC 98 (1980); 66 Pa. C.S. §332(a).</w:t>
      </w:r>
      <w:proofErr w:type="gramEnd"/>
    </w:p>
    <w:p w:rsidR="00A4238A" w:rsidRPr="00C3493A" w:rsidRDefault="00A4238A" w:rsidP="003E22A1">
      <w:pPr>
        <w:spacing w:line="360" w:lineRule="auto"/>
        <w:rPr>
          <w:sz w:val="24"/>
          <w:szCs w:val="24"/>
        </w:rPr>
      </w:pPr>
    </w:p>
    <w:p w:rsidR="00A75417" w:rsidRPr="00C3493A" w:rsidRDefault="00D57A08" w:rsidP="003E22A1">
      <w:pPr>
        <w:spacing w:line="360" w:lineRule="auto"/>
        <w:rPr>
          <w:sz w:val="24"/>
          <w:szCs w:val="24"/>
        </w:rPr>
      </w:pPr>
      <w:r w:rsidRPr="00C3493A">
        <w:rPr>
          <w:sz w:val="24"/>
          <w:szCs w:val="24"/>
        </w:rPr>
        <w:tab/>
      </w:r>
      <w:r w:rsidRPr="00C3493A">
        <w:rPr>
          <w:sz w:val="24"/>
          <w:szCs w:val="24"/>
        </w:rPr>
        <w:tab/>
      </w:r>
      <w:r w:rsidR="00A4238A" w:rsidRPr="00C3493A">
        <w:rPr>
          <w:sz w:val="24"/>
          <w:szCs w:val="24"/>
        </w:rPr>
        <w:t>5</w:t>
      </w:r>
      <w:r w:rsidR="00AA63B3" w:rsidRPr="00C3493A">
        <w:rPr>
          <w:sz w:val="24"/>
          <w:szCs w:val="24"/>
        </w:rPr>
        <w:t>.</w:t>
      </w:r>
      <w:r w:rsidR="00AA63B3" w:rsidRPr="00C3493A">
        <w:rPr>
          <w:sz w:val="24"/>
          <w:szCs w:val="24"/>
        </w:rPr>
        <w:tab/>
      </w:r>
      <w:r w:rsidR="00A75417" w:rsidRPr="00C3493A">
        <w:rPr>
          <w:sz w:val="24"/>
          <w:szCs w:val="24"/>
        </w:rPr>
        <w:t xml:space="preserve">Complainant does not qualify for a Commission-ordered payment agreement because her arrearages are entirely CAP arrearages.  </w:t>
      </w:r>
      <w:proofErr w:type="gramStart"/>
      <w:r w:rsidR="00A75417" w:rsidRPr="00C3493A">
        <w:rPr>
          <w:sz w:val="24"/>
          <w:szCs w:val="24"/>
        </w:rPr>
        <w:t>66 Pa. C.S. §1405(c).</w:t>
      </w:r>
      <w:proofErr w:type="gramEnd"/>
    </w:p>
    <w:p w:rsidR="003E22A1" w:rsidRPr="00C3493A" w:rsidRDefault="003E22A1" w:rsidP="003E22A1">
      <w:pPr>
        <w:spacing w:line="360" w:lineRule="auto"/>
        <w:rPr>
          <w:sz w:val="24"/>
          <w:szCs w:val="24"/>
        </w:rPr>
      </w:pPr>
    </w:p>
    <w:p w:rsidR="003E22A1" w:rsidRPr="00C3493A" w:rsidRDefault="003E22A1" w:rsidP="00A4238A">
      <w:pPr>
        <w:spacing w:line="360" w:lineRule="auto"/>
        <w:jc w:val="center"/>
        <w:rPr>
          <w:sz w:val="24"/>
          <w:szCs w:val="24"/>
        </w:rPr>
      </w:pPr>
      <w:r w:rsidRPr="00C3493A">
        <w:rPr>
          <w:sz w:val="24"/>
          <w:szCs w:val="24"/>
          <w:u w:val="single"/>
        </w:rPr>
        <w:t>ORDER</w:t>
      </w:r>
    </w:p>
    <w:p w:rsidR="003E22A1" w:rsidRPr="00C3493A" w:rsidRDefault="003E22A1" w:rsidP="003E22A1">
      <w:pPr>
        <w:spacing w:line="360" w:lineRule="auto"/>
        <w:jc w:val="center"/>
        <w:rPr>
          <w:b/>
          <w:sz w:val="24"/>
          <w:szCs w:val="24"/>
          <w:u w:val="single"/>
        </w:rPr>
      </w:pPr>
    </w:p>
    <w:p w:rsidR="00D57A08" w:rsidRPr="00C3493A" w:rsidRDefault="00D57A08" w:rsidP="003E22A1">
      <w:pPr>
        <w:spacing w:line="360" w:lineRule="auto"/>
        <w:rPr>
          <w:sz w:val="24"/>
          <w:szCs w:val="24"/>
        </w:rPr>
      </w:pPr>
    </w:p>
    <w:p w:rsidR="003E22A1" w:rsidRPr="00C3493A" w:rsidRDefault="00D57A08" w:rsidP="003E22A1">
      <w:pPr>
        <w:spacing w:line="360" w:lineRule="auto"/>
        <w:rPr>
          <w:sz w:val="24"/>
          <w:szCs w:val="24"/>
        </w:rPr>
      </w:pPr>
      <w:r w:rsidRPr="00C3493A">
        <w:rPr>
          <w:sz w:val="24"/>
          <w:szCs w:val="24"/>
        </w:rPr>
        <w:tab/>
      </w:r>
      <w:r w:rsidRPr="00C3493A">
        <w:rPr>
          <w:sz w:val="24"/>
          <w:szCs w:val="24"/>
        </w:rPr>
        <w:tab/>
      </w:r>
      <w:r w:rsidR="003E22A1" w:rsidRPr="00C3493A">
        <w:rPr>
          <w:sz w:val="24"/>
          <w:szCs w:val="24"/>
        </w:rPr>
        <w:t>THEREFORE,</w:t>
      </w:r>
    </w:p>
    <w:p w:rsidR="003E22A1" w:rsidRPr="00C3493A" w:rsidRDefault="003E22A1" w:rsidP="003E22A1">
      <w:pPr>
        <w:spacing w:line="360" w:lineRule="auto"/>
        <w:rPr>
          <w:sz w:val="24"/>
          <w:szCs w:val="24"/>
        </w:rPr>
      </w:pPr>
    </w:p>
    <w:p w:rsidR="003E22A1" w:rsidRPr="00C3493A" w:rsidRDefault="003E22A1" w:rsidP="003E22A1">
      <w:pPr>
        <w:spacing w:line="360" w:lineRule="auto"/>
        <w:outlineLvl w:val="0"/>
        <w:rPr>
          <w:sz w:val="24"/>
          <w:szCs w:val="24"/>
        </w:rPr>
      </w:pPr>
      <w:r w:rsidRPr="00C3493A">
        <w:rPr>
          <w:sz w:val="24"/>
          <w:szCs w:val="24"/>
        </w:rPr>
        <w:tab/>
      </w:r>
      <w:r w:rsidRPr="00C3493A">
        <w:rPr>
          <w:sz w:val="24"/>
          <w:szCs w:val="24"/>
        </w:rPr>
        <w:tab/>
        <w:t>IT IS ORDERED:</w:t>
      </w:r>
    </w:p>
    <w:p w:rsidR="003E22A1" w:rsidRPr="00C3493A" w:rsidRDefault="003E22A1" w:rsidP="003E22A1">
      <w:pPr>
        <w:spacing w:line="360" w:lineRule="auto"/>
        <w:rPr>
          <w:sz w:val="24"/>
          <w:szCs w:val="24"/>
        </w:rPr>
      </w:pPr>
    </w:p>
    <w:p w:rsidR="00A75417" w:rsidRPr="00C3493A" w:rsidRDefault="003E22A1" w:rsidP="003E22A1">
      <w:pPr>
        <w:spacing w:line="360" w:lineRule="auto"/>
        <w:rPr>
          <w:sz w:val="24"/>
          <w:szCs w:val="24"/>
        </w:rPr>
      </w:pPr>
      <w:r w:rsidRPr="00C3493A">
        <w:rPr>
          <w:sz w:val="24"/>
          <w:szCs w:val="24"/>
        </w:rPr>
        <w:tab/>
      </w:r>
      <w:r w:rsidRPr="00C3493A">
        <w:rPr>
          <w:sz w:val="24"/>
          <w:szCs w:val="24"/>
        </w:rPr>
        <w:tab/>
        <w:t>1.</w:t>
      </w:r>
      <w:r w:rsidRPr="00C3493A">
        <w:rPr>
          <w:sz w:val="24"/>
          <w:szCs w:val="24"/>
        </w:rPr>
        <w:tab/>
        <w:t xml:space="preserve">That the Complaint </w:t>
      </w:r>
      <w:r w:rsidR="00D57A08" w:rsidRPr="00C3493A">
        <w:rPr>
          <w:sz w:val="24"/>
          <w:szCs w:val="24"/>
        </w:rPr>
        <w:t xml:space="preserve">filed by </w:t>
      </w:r>
      <w:r w:rsidR="00704457" w:rsidRPr="00C3493A">
        <w:rPr>
          <w:sz w:val="24"/>
          <w:szCs w:val="24"/>
        </w:rPr>
        <w:t>Eula Williams</w:t>
      </w:r>
      <w:r w:rsidR="000C6232" w:rsidRPr="00C3493A">
        <w:rPr>
          <w:sz w:val="24"/>
          <w:szCs w:val="24"/>
        </w:rPr>
        <w:t xml:space="preserve"> against </w:t>
      </w:r>
      <w:r w:rsidR="00704457" w:rsidRPr="00C3493A">
        <w:rPr>
          <w:sz w:val="24"/>
          <w:szCs w:val="24"/>
        </w:rPr>
        <w:t>PECO Energy Company</w:t>
      </w:r>
      <w:r w:rsidR="00A75417" w:rsidRPr="00C3493A">
        <w:rPr>
          <w:sz w:val="24"/>
          <w:szCs w:val="24"/>
        </w:rPr>
        <w:t xml:space="preserve"> </w:t>
      </w:r>
      <w:r w:rsidR="000C6232" w:rsidRPr="00C3493A">
        <w:rPr>
          <w:sz w:val="24"/>
          <w:szCs w:val="24"/>
        </w:rPr>
        <w:t>at</w:t>
      </w:r>
      <w:r w:rsidR="00A75417" w:rsidRPr="00C3493A">
        <w:rPr>
          <w:sz w:val="24"/>
          <w:szCs w:val="24"/>
        </w:rPr>
        <w:t xml:space="preserve"> Docket No. C</w:t>
      </w:r>
      <w:r w:rsidR="00B27BB9" w:rsidRPr="00C3493A">
        <w:rPr>
          <w:sz w:val="24"/>
          <w:szCs w:val="24"/>
        </w:rPr>
        <w:t>-201</w:t>
      </w:r>
      <w:r w:rsidR="00704457" w:rsidRPr="00C3493A">
        <w:rPr>
          <w:sz w:val="24"/>
          <w:szCs w:val="24"/>
        </w:rPr>
        <w:t>2</w:t>
      </w:r>
      <w:r w:rsidRPr="00C3493A">
        <w:rPr>
          <w:sz w:val="24"/>
          <w:szCs w:val="24"/>
        </w:rPr>
        <w:t>-</w:t>
      </w:r>
      <w:r w:rsidR="00B27BB9" w:rsidRPr="00C3493A">
        <w:rPr>
          <w:sz w:val="24"/>
          <w:szCs w:val="24"/>
        </w:rPr>
        <w:t>22</w:t>
      </w:r>
      <w:r w:rsidR="00704457" w:rsidRPr="00C3493A">
        <w:rPr>
          <w:sz w:val="24"/>
          <w:szCs w:val="24"/>
        </w:rPr>
        <w:t>98278</w:t>
      </w:r>
      <w:r w:rsidRPr="00C3493A">
        <w:rPr>
          <w:sz w:val="24"/>
          <w:szCs w:val="24"/>
        </w:rPr>
        <w:t xml:space="preserve"> is </w:t>
      </w:r>
      <w:r w:rsidR="00B27BB9" w:rsidRPr="00C3493A">
        <w:rPr>
          <w:sz w:val="24"/>
          <w:szCs w:val="24"/>
        </w:rPr>
        <w:t xml:space="preserve">denied </w:t>
      </w:r>
      <w:r w:rsidR="00A75417" w:rsidRPr="00C3493A">
        <w:rPr>
          <w:sz w:val="24"/>
          <w:szCs w:val="24"/>
        </w:rPr>
        <w:t>due to failure of Complainant to meet her burden of proof.</w:t>
      </w:r>
    </w:p>
    <w:p w:rsidR="009D2DC6" w:rsidRPr="00C3493A" w:rsidRDefault="009D2DC6" w:rsidP="003E22A1">
      <w:pPr>
        <w:spacing w:line="360" w:lineRule="auto"/>
        <w:rPr>
          <w:sz w:val="24"/>
          <w:szCs w:val="24"/>
        </w:rPr>
      </w:pPr>
      <w:bookmarkStart w:id="0" w:name="_GoBack"/>
      <w:bookmarkEnd w:id="0"/>
    </w:p>
    <w:p w:rsidR="00EF6951" w:rsidRPr="00C3493A" w:rsidRDefault="003E22A1" w:rsidP="003E22A1">
      <w:pPr>
        <w:spacing w:line="360" w:lineRule="auto"/>
        <w:rPr>
          <w:sz w:val="24"/>
          <w:szCs w:val="24"/>
        </w:rPr>
      </w:pPr>
      <w:r w:rsidRPr="00C3493A">
        <w:rPr>
          <w:sz w:val="24"/>
          <w:szCs w:val="24"/>
        </w:rPr>
        <w:tab/>
      </w:r>
      <w:r w:rsidRPr="00C3493A">
        <w:rPr>
          <w:sz w:val="24"/>
          <w:szCs w:val="24"/>
        </w:rPr>
        <w:tab/>
      </w:r>
      <w:r w:rsidR="00A75417" w:rsidRPr="00C3493A">
        <w:rPr>
          <w:sz w:val="24"/>
          <w:szCs w:val="24"/>
        </w:rPr>
        <w:t>2</w:t>
      </w:r>
      <w:r w:rsidR="00EF6951" w:rsidRPr="00C3493A">
        <w:rPr>
          <w:sz w:val="24"/>
          <w:szCs w:val="24"/>
        </w:rPr>
        <w:t>.</w:t>
      </w:r>
      <w:r w:rsidR="00EF6951" w:rsidRPr="00C3493A">
        <w:rPr>
          <w:sz w:val="24"/>
          <w:szCs w:val="24"/>
        </w:rPr>
        <w:tab/>
        <w:t>That this docket is marked closed.</w:t>
      </w:r>
    </w:p>
    <w:p w:rsidR="003E22A1" w:rsidRPr="00C3493A" w:rsidRDefault="003E22A1" w:rsidP="003E22A1">
      <w:pPr>
        <w:spacing w:line="360" w:lineRule="auto"/>
        <w:rPr>
          <w:sz w:val="24"/>
          <w:szCs w:val="24"/>
        </w:rPr>
      </w:pPr>
    </w:p>
    <w:p w:rsidR="00EF6951" w:rsidRPr="00C3493A" w:rsidRDefault="00EF6951" w:rsidP="003E22A1">
      <w:pPr>
        <w:rPr>
          <w:sz w:val="24"/>
          <w:szCs w:val="24"/>
        </w:rPr>
      </w:pPr>
    </w:p>
    <w:p w:rsidR="003E22A1" w:rsidRPr="00C3493A" w:rsidRDefault="003F3361" w:rsidP="003E22A1">
      <w:pPr>
        <w:rPr>
          <w:sz w:val="24"/>
          <w:szCs w:val="24"/>
        </w:rPr>
      </w:pPr>
      <w:r w:rsidRPr="00C3493A">
        <w:rPr>
          <w:sz w:val="24"/>
          <w:szCs w:val="24"/>
        </w:rPr>
        <w:t>Dated:</w:t>
      </w:r>
      <w:r w:rsidR="00704457" w:rsidRPr="00C3493A">
        <w:rPr>
          <w:sz w:val="24"/>
          <w:szCs w:val="24"/>
        </w:rPr>
        <w:tab/>
      </w:r>
      <w:r w:rsidR="00704457" w:rsidRPr="00C3493A">
        <w:rPr>
          <w:sz w:val="24"/>
          <w:szCs w:val="24"/>
          <w:u w:val="single"/>
        </w:rPr>
        <w:t>October 29</w:t>
      </w:r>
      <w:r w:rsidRPr="00C3493A">
        <w:rPr>
          <w:sz w:val="24"/>
          <w:szCs w:val="24"/>
          <w:u w:val="single"/>
        </w:rPr>
        <w:t>,</w:t>
      </w:r>
      <w:r w:rsidR="00EF6951" w:rsidRPr="00C3493A">
        <w:rPr>
          <w:sz w:val="24"/>
          <w:szCs w:val="24"/>
          <w:u w:val="single"/>
        </w:rPr>
        <w:t xml:space="preserve"> 2012</w:t>
      </w:r>
      <w:r w:rsidR="00EF6951" w:rsidRPr="00C3493A">
        <w:rPr>
          <w:sz w:val="24"/>
          <w:szCs w:val="24"/>
        </w:rPr>
        <w:tab/>
      </w:r>
      <w:r w:rsidR="003E22A1" w:rsidRPr="00C3493A">
        <w:rPr>
          <w:sz w:val="24"/>
          <w:szCs w:val="24"/>
        </w:rPr>
        <w:tab/>
      </w:r>
      <w:r w:rsidR="003E22A1" w:rsidRPr="00C3493A">
        <w:rPr>
          <w:sz w:val="24"/>
          <w:szCs w:val="24"/>
        </w:rPr>
        <w:tab/>
      </w:r>
      <w:r w:rsidR="003E22A1" w:rsidRPr="00C3493A">
        <w:rPr>
          <w:sz w:val="24"/>
          <w:szCs w:val="24"/>
        </w:rPr>
        <w:tab/>
        <w:t>_____________________________</w:t>
      </w:r>
    </w:p>
    <w:p w:rsidR="003E22A1" w:rsidRPr="00C3493A" w:rsidRDefault="003E22A1" w:rsidP="003E22A1">
      <w:pPr>
        <w:rPr>
          <w:sz w:val="24"/>
          <w:szCs w:val="24"/>
        </w:rPr>
      </w:pPr>
      <w:r w:rsidRPr="00C3493A">
        <w:rPr>
          <w:sz w:val="24"/>
          <w:szCs w:val="24"/>
        </w:rPr>
        <w:tab/>
      </w:r>
      <w:r w:rsidRPr="00C3493A">
        <w:rPr>
          <w:sz w:val="24"/>
          <w:szCs w:val="24"/>
        </w:rPr>
        <w:tab/>
      </w:r>
      <w:r w:rsidRPr="00C3493A">
        <w:rPr>
          <w:sz w:val="24"/>
          <w:szCs w:val="24"/>
        </w:rPr>
        <w:tab/>
      </w:r>
      <w:r w:rsidRPr="00C3493A">
        <w:rPr>
          <w:sz w:val="24"/>
          <w:szCs w:val="24"/>
        </w:rPr>
        <w:tab/>
      </w:r>
      <w:r w:rsidRPr="00C3493A">
        <w:rPr>
          <w:sz w:val="24"/>
          <w:szCs w:val="24"/>
        </w:rPr>
        <w:tab/>
      </w:r>
      <w:r w:rsidRPr="00C3493A">
        <w:rPr>
          <w:sz w:val="24"/>
          <w:szCs w:val="24"/>
        </w:rPr>
        <w:tab/>
      </w:r>
      <w:r w:rsidRPr="00C3493A">
        <w:rPr>
          <w:sz w:val="24"/>
          <w:szCs w:val="24"/>
        </w:rPr>
        <w:tab/>
      </w:r>
      <w:r w:rsidR="003F3361" w:rsidRPr="00C3493A">
        <w:rPr>
          <w:sz w:val="24"/>
          <w:szCs w:val="24"/>
        </w:rPr>
        <w:t>Kandace F. Melillo</w:t>
      </w:r>
    </w:p>
    <w:p w:rsidR="00E755A6" w:rsidRPr="00C3493A" w:rsidRDefault="003E22A1" w:rsidP="00151F0F">
      <w:pPr>
        <w:rPr>
          <w:sz w:val="24"/>
          <w:szCs w:val="24"/>
        </w:rPr>
      </w:pPr>
      <w:r w:rsidRPr="00C3493A">
        <w:rPr>
          <w:sz w:val="24"/>
          <w:szCs w:val="24"/>
        </w:rPr>
        <w:tab/>
      </w:r>
      <w:r w:rsidRPr="00C3493A">
        <w:rPr>
          <w:sz w:val="24"/>
          <w:szCs w:val="24"/>
        </w:rPr>
        <w:tab/>
      </w:r>
      <w:r w:rsidRPr="00C3493A">
        <w:rPr>
          <w:sz w:val="24"/>
          <w:szCs w:val="24"/>
        </w:rPr>
        <w:tab/>
      </w:r>
      <w:r w:rsidRPr="00C3493A">
        <w:rPr>
          <w:sz w:val="24"/>
          <w:szCs w:val="24"/>
        </w:rPr>
        <w:tab/>
      </w:r>
      <w:r w:rsidRPr="00C3493A">
        <w:rPr>
          <w:sz w:val="24"/>
          <w:szCs w:val="24"/>
        </w:rPr>
        <w:tab/>
      </w:r>
      <w:r w:rsidRPr="00C3493A">
        <w:rPr>
          <w:sz w:val="24"/>
          <w:szCs w:val="24"/>
        </w:rPr>
        <w:tab/>
      </w:r>
      <w:r w:rsidRPr="00C3493A">
        <w:rPr>
          <w:sz w:val="24"/>
          <w:szCs w:val="24"/>
        </w:rPr>
        <w:tab/>
        <w:t xml:space="preserve">Administrative Law Judge </w:t>
      </w:r>
    </w:p>
    <w:sectPr w:rsidR="00E755A6" w:rsidRPr="00C3493A" w:rsidSect="004E0B69">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D9" w:rsidRDefault="00C208D9">
      <w:r>
        <w:separator/>
      </w:r>
    </w:p>
  </w:endnote>
  <w:endnote w:type="continuationSeparator" w:id="0">
    <w:p w:rsidR="00C208D9" w:rsidRDefault="00C2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B8" w:rsidRDefault="007D61B8" w:rsidP="00AB7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61B8" w:rsidRDefault="007D6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B8" w:rsidRPr="009D2DC6" w:rsidRDefault="009D2DC6" w:rsidP="009D2DC6">
    <w:pPr>
      <w:pStyle w:val="Footer"/>
      <w:jc w:val="center"/>
      <w:rPr>
        <w:sz w:val="20"/>
        <w:szCs w:val="20"/>
      </w:rPr>
    </w:pPr>
    <w:r w:rsidRPr="009D2DC6">
      <w:rPr>
        <w:sz w:val="20"/>
        <w:szCs w:val="20"/>
      </w:rPr>
      <w:fldChar w:fldCharType="begin"/>
    </w:r>
    <w:r w:rsidRPr="009D2DC6">
      <w:rPr>
        <w:sz w:val="20"/>
        <w:szCs w:val="20"/>
      </w:rPr>
      <w:instrText xml:space="preserve"> PAGE   \* MERGEFORMAT </w:instrText>
    </w:r>
    <w:r w:rsidRPr="009D2DC6">
      <w:rPr>
        <w:sz w:val="20"/>
        <w:szCs w:val="20"/>
      </w:rPr>
      <w:fldChar w:fldCharType="separate"/>
    </w:r>
    <w:r w:rsidR="005A4628">
      <w:rPr>
        <w:noProof/>
        <w:sz w:val="20"/>
        <w:szCs w:val="20"/>
      </w:rPr>
      <w:t>7</w:t>
    </w:r>
    <w:r w:rsidRPr="009D2DC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D9" w:rsidRDefault="00C208D9">
      <w:r>
        <w:separator/>
      </w:r>
    </w:p>
  </w:footnote>
  <w:footnote w:type="continuationSeparator" w:id="0">
    <w:p w:rsidR="00C208D9" w:rsidRDefault="00C20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A1"/>
    <w:rsid w:val="0000038B"/>
    <w:rsid w:val="0000081E"/>
    <w:rsid w:val="00000878"/>
    <w:rsid w:val="000013B2"/>
    <w:rsid w:val="00002525"/>
    <w:rsid w:val="00002766"/>
    <w:rsid w:val="00002910"/>
    <w:rsid w:val="000033F6"/>
    <w:rsid w:val="00005000"/>
    <w:rsid w:val="000061A0"/>
    <w:rsid w:val="0000651B"/>
    <w:rsid w:val="000067BF"/>
    <w:rsid w:val="00007023"/>
    <w:rsid w:val="00007CDA"/>
    <w:rsid w:val="0001019B"/>
    <w:rsid w:val="00010CAF"/>
    <w:rsid w:val="000115B9"/>
    <w:rsid w:val="00011880"/>
    <w:rsid w:val="00011E81"/>
    <w:rsid w:val="00012FBB"/>
    <w:rsid w:val="0001304B"/>
    <w:rsid w:val="00013A16"/>
    <w:rsid w:val="00013E54"/>
    <w:rsid w:val="000146EE"/>
    <w:rsid w:val="00014951"/>
    <w:rsid w:val="00014C9F"/>
    <w:rsid w:val="0001522B"/>
    <w:rsid w:val="0001743F"/>
    <w:rsid w:val="00017641"/>
    <w:rsid w:val="00020E7C"/>
    <w:rsid w:val="00021080"/>
    <w:rsid w:val="000212A3"/>
    <w:rsid w:val="0002139A"/>
    <w:rsid w:val="00022F5B"/>
    <w:rsid w:val="0002418F"/>
    <w:rsid w:val="00025CB4"/>
    <w:rsid w:val="00025EA3"/>
    <w:rsid w:val="000265B0"/>
    <w:rsid w:val="00027102"/>
    <w:rsid w:val="00027B74"/>
    <w:rsid w:val="00030A15"/>
    <w:rsid w:val="00030BF3"/>
    <w:rsid w:val="00031248"/>
    <w:rsid w:val="00031951"/>
    <w:rsid w:val="000321FD"/>
    <w:rsid w:val="00035479"/>
    <w:rsid w:val="00035537"/>
    <w:rsid w:val="00035A09"/>
    <w:rsid w:val="00035D27"/>
    <w:rsid w:val="000361BA"/>
    <w:rsid w:val="000364B2"/>
    <w:rsid w:val="0003657F"/>
    <w:rsid w:val="0003675C"/>
    <w:rsid w:val="00036C6A"/>
    <w:rsid w:val="00037938"/>
    <w:rsid w:val="00040AA2"/>
    <w:rsid w:val="000416AF"/>
    <w:rsid w:val="00041C29"/>
    <w:rsid w:val="00042CF9"/>
    <w:rsid w:val="0004379C"/>
    <w:rsid w:val="00043BDE"/>
    <w:rsid w:val="00043E09"/>
    <w:rsid w:val="0004563A"/>
    <w:rsid w:val="00046AD6"/>
    <w:rsid w:val="000524FB"/>
    <w:rsid w:val="0005391E"/>
    <w:rsid w:val="00053956"/>
    <w:rsid w:val="00053FE0"/>
    <w:rsid w:val="0005407F"/>
    <w:rsid w:val="000540E5"/>
    <w:rsid w:val="00054500"/>
    <w:rsid w:val="00055456"/>
    <w:rsid w:val="00056E2F"/>
    <w:rsid w:val="00057F86"/>
    <w:rsid w:val="00060545"/>
    <w:rsid w:val="00060B96"/>
    <w:rsid w:val="00061A6C"/>
    <w:rsid w:val="00061E1E"/>
    <w:rsid w:val="00061E83"/>
    <w:rsid w:val="00061EF9"/>
    <w:rsid w:val="00062AB3"/>
    <w:rsid w:val="00062F03"/>
    <w:rsid w:val="00063151"/>
    <w:rsid w:val="000635D1"/>
    <w:rsid w:val="00063EE3"/>
    <w:rsid w:val="00064C95"/>
    <w:rsid w:val="00064D3B"/>
    <w:rsid w:val="000650D8"/>
    <w:rsid w:val="00065169"/>
    <w:rsid w:val="000653DC"/>
    <w:rsid w:val="000667BB"/>
    <w:rsid w:val="00070D26"/>
    <w:rsid w:val="00070ECA"/>
    <w:rsid w:val="00071B81"/>
    <w:rsid w:val="000720A1"/>
    <w:rsid w:val="0007319D"/>
    <w:rsid w:val="00073CD9"/>
    <w:rsid w:val="00073EF7"/>
    <w:rsid w:val="000756D6"/>
    <w:rsid w:val="00075B76"/>
    <w:rsid w:val="00075BEE"/>
    <w:rsid w:val="00075DFC"/>
    <w:rsid w:val="00076DD3"/>
    <w:rsid w:val="000770E4"/>
    <w:rsid w:val="000772A3"/>
    <w:rsid w:val="00077311"/>
    <w:rsid w:val="00077C61"/>
    <w:rsid w:val="00077F95"/>
    <w:rsid w:val="000802BF"/>
    <w:rsid w:val="00080CC2"/>
    <w:rsid w:val="000812AF"/>
    <w:rsid w:val="00082746"/>
    <w:rsid w:val="000836D1"/>
    <w:rsid w:val="000844FA"/>
    <w:rsid w:val="0008498A"/>
    <w:rsid w:val="00087166"/>
    <w:rsid w:val="0008742D"/>
    <w:rsid w:val="00087471"/>
    <w:rsid w:val="000906D7"/>
    <w:rsid w:val="0009090C"/>
    <w:rsid w:val="00092606"/>
    <w:rsid w:val="0009386B"/>
    <w:rsid w:val="00093EE8"/>
    <w:rsid w:val="00094226"/>
    <w:rsid w:val="000943DA"/>
    <w:rsid w:val="000949E6"/>
    <w:rsid w:val="00095724"/>
    <w:rsid w:val="00096E97"/>
    <w:rsid w:val="000A08A0"/>
    <w:rsid w:val="000A0D22"/>
    <w:rsid w:val="000A133F"/>
    <w:rsid w:val="000A16F1"/>
    <w:rsid w:val="000A17DF"/>
    <w:rsid w:val="000A1CC0"/>
    <w:rsid w:val="000A22B0"/>
    <w:rsid w:val="000A2382"/>
    <w:rsid w:val="000A2F77"/>
    <w:rsid w:val="000A32FE"/>
    <w:rsid w:val="000A3B66"/>
    <w:rsid w:val="000A3CDE"/>
    <w:rsid w:val="000A4CE6"/>
    <w:rsid w:val="000A5156"/>
    <w:rsid w:val="000A5E9E"/>
    <w:rsid w:val="000A68C4"/>
    <w:rsid w:val="000A7B7C"/>
    <w:rsid w:val="000B1485"/>
    <w:rsid w:val="000B25CF"/>
    <w:rsid w:val="000B28BF"/>
    <w:rsid w:val="000B2B20"/>
    <w:rsid w:val="000B2C4F"/>
    <w:rsid w:val="000B3B82"/>
    <w:rsid w:val="000B466A"/>
    <w:rsid w:val="000B4DE8"/>
    <w:rsid w:val="000B50AA"/>
    <w:rsid w:val="000B568D"/>
    <w:rsid w:val="000B59AB"/>
    <w:rsid w:val="000B7C65"/>
    <w:rsid w:val="000B7F45"/>
    <w:rsid w:val="000C13C3"/>
    <w:rsid w:val="000C1AE4"/>
    <w:rsid w:val="000C1BA5"/>
    <w:rsid w:val="000C262A"/>
    <w:rsid w:val="000C2B08"/>
    <w:rsid w:val="000C3918"/>
    <w:rsid w:val="000C3EA0"/>
    <w:rsid w:val="000C4A3C"/>
    <w:rsid w:val="000C4B96"/>
    <w:rsid w:val="000C6232"/>
    <w:rsid w:val="000C62D3"/>
    <w:rsid w:val="000C79CC"/>
    <w:rsid w:val="000C7A04"/>
    <w:rsid w:val="000C7A0E"/>
    <w:rsid w:val="000C7A51"/>
    <w:rsid w:val="000C7C5C"/>
    <w:rsid w:val="000C7F59"/>
    <w:rsid w:val="000D001E"/>
    <w:rsid w:val="000D10FD"/>
    <w:rsid w:val="000D134E"/>
    <w:rsid w:val="000D1A76"/>
    <w:rsid w:val="000D26E8"/>
    <w:rsid w:val="000D2919"/>
    <w:rsid w:val="000D2EF7"/>
    <w:rsid w:val="000D34EE"/>
    <w:rsid w:val="000D36A2"/>
    <w:rsid w:val="000D3B3C"/>
    <w:rsid w:val="000D3B40"/>
    <w:rsid w:val="000D3DAB"/>
    <w:rsid w:val="000D4072"/>
    <w:rsid w:val="000D41A8"/>
    <w:rsid w:val="000D5C22"/>
    <w:rsid w:val="000D6F07"/>
    <w:rsid w:val="000E093D"/>
    <w:rsid w:val="000E0FF2"/>
    <w:rsid w:val="000E1109"/>
    <w:rsid w:val="000E13F3"/>
    <w:rsid w:val="000E1A67"/>
    <w:rsid w:val="000E2D56"/>
    <w:rsid w:val="000E2EFF"/>
    <w:rsid w:val="000E3339"/>
    <w:rsid w:val="000E513B"/>
    <w:rsid w:val="000E5388"/>
    <w:rsid w:val="000E5AF6"/>
    <w:rsid w:val="000E5C9F"/>
    <w:rsid w:val="000E656A"/>
    <w:rsid w:val="000E6CF2"/>
    <w:rsid w:val="000F01D7"/>
    <w:rsid w:val="000F0433"/>
    <w:rsid w:val="000F0D31"/>
    <w:rsid w:val="000F2FEC"/>
    <w:rsid w:val="000F3769"/>
    <w:rsid w:val="000F3F1A"/>
    <w:rsid w:val="000F4BEE"/>
    <w:rsid w:val="000F4D4B"/>
    <w:rsid w:val="000F651E"/>
    <w:rsid w:val="000F7D3E"/>
    <w:rsid w:val="000F7ED0"/>
    <w:rsid w:val="0010029D"/>
    <w:rsid w:val="001002BA"/>
    <w:rsid w:val="00100F9A"/>
    <w:rsid w:val="001010F2"/>
    <w:rsid w:val="00101471"/>
    <w:rsid w:val="0010156B"/>
    <w:rsid w:val="00101A1A"/>
    <w:rsid w:val="00102115"/>
    <w:rsid w:val="00102341"/>
    <w:rsid w:val="00102CF8"/>
    <w:rsid w:val="00102E01"/>
    <w:rsid w:val="001033AA"/>
    <w:rsid w:val="00104049"/>
    <w:rsid w:val="00104D5B"/>
    <w:rsid w:val="0010593E"/>
    <w:rsid w:val="00105EF9"/>
    <w:rsid w:val="0010615D"/>
    <w:rsid w:val="001107AA"/>
    <w:rsid w:val="00110ABB"/>
    <w:rsid w:val="00111210"/>
    <w:rsid w:val="00111B97"/>
    <w:rsid w:val="00111CAD"/>
    <w:rsid w:val="00111EAB"/>
    <w:rsid w:val="001123D2"/>
    <w:rsid w:val="001128A4"/>
    <w:rsid w:val="0011320A"/>
    <w:rsid w:val="0011361A"/>
    <w:rsid w:val="00113843"/>
    <w:rsid w:val="001143FA"/>
    <w:rsid w:val="0011550A"/>
    <w:rsid w:val="0011685B"/>
    <w:rsid w:val="001174B5"/>
    <w:rsid w:val="001201B0"/>
    <w:rsid w:val="00120A85"/>
    <w:rsid w:val="001214D2"/>
    <w:rsid w:val="00121631"/>
    <w:rsid w:val="0012185A"/>
    <w:rsid w:val="001225E4"/>
    <w:rsid w:val="00122C4D"/>
    <w:rsid w:val="00122D33"/>
    <w:rsid w:val="00122E80"/>
    <w:rsid w:val="00122FCC"/>
    <w:rsid w:val="0012316C"/>
    <w:rsid w:val="0012482D"/>
    <w:rsid w:val="001248F2"/>
    <w:rsid w:val="00124B95"/>
    <w:rsid w:val="00124E3C"/>
    <w:rsid w:val="00124FF2"/>
    <w:rsid w:val="00125B0C"/>
    <w:rsid w:val="0012644B"/>
    <w:rsid w:val="00126579"/>
    <w:rsid w:val="001269AE"/>
    <w:rsid w:val="001269D3"/>
    <w:rsid w:val="0012719F"/>
    <w:rsid w:val="0012735A"/>
    <w:rsid w:val="00127B45"/>
    <w:rsid w:val="00127C7B"/>
    <w:rsid w:val="00130D9E"/>
    <w:rsid w:val="001319F7"/>
    <w:rsid w:val="00131D99"/>
    <w:rsid w:val="00133188"/>
    <w:rsid w:val="0013568E"/>
    <w:rsid w:val="00135B84"/>
    <w:rsid w:val="00136610"/>
    <w:rsid w:val="00136795"/>
    <w:rsid w:val="00137765"/>
    <w:rsid w:val="00137AA9"/>
    <w:rsid w:val="00137C19"/>
    <w:rsid w:val="00140001"/>
    <w:rsid w:val="00140B80"/>
    <w:rsid w:val="001416FD"/>
    <w:rsid w:val="001426E3"/>
    <w:rsid w:val="00143219"/>
    <w:rsid w:val="00144267"/>
    <w:rsid w:val="00144AD1"/>
    <w:rsid w:val="00144BBD"/>
    <w:rsid w:val="00145F7A"/>
    <w:rsid w:val="001463AD"/>
    <w:rsid w:val="001468A2"/>
    <w:rsid w:val="00146FB7"/>
    <w:rsid w:val="00147382"/>
    <w:rsid w:val="00150F0B"/>
    <w:rsid w:val="00151210"/>
    <w:rsid w:val="001512D8"/>
    <w:rsid w:val="001519DE"/>
    <w:rsid w:val="00151F0F"/>
    <w:rsid w:val="001520B6"/>
    <w:rsid w:val="00152D82"/>
    <w:rsid w:val="00152EA3"/>
    <w:rsid w:val="001538C5"/>
    <w:rsid w:val="00154561"/>
    <w:rsid w:val="00155001"/>
    <w:rsid w:val="001550E0"/>
    <w:rsid w:val="0015571C"/>
    <w:rsid w:val="001562F5"/>
    <w:rsid w:val="00157014"/>
    <w:rsid w:val="001575AC"/>
    <w:rsid w:val="00160A24"/>
    <w:rsid w:val="00160BF3"/>
    <w:rsid w:val="00160EAE"/>
    <w:rsid w:val="001613A3"/>
    <w:rsid w:val="001621D9"/>
    <w:rsid w:val="00162F96"/>
    <w:rsid w:val="00163755"/>
    <w:rsid w:val="001647E1"/>
    <w:rsid w:val="001653CE"/>
    <w:rsid w:val="001653E7"/>
    <w:rsid w:val="00170098"/>
    <w:rsid w:val="0017037F"/>
    <w:rsid w:val="00170A54"/>
    <w:rsid w:val="00170BD9"/>
    <w:rsid w:val="00171DE0"/>
    <w:rsid w:val="00173C03"/>
    <w:rsid w:val="00173CF6"/>
    <w:rsid w:val="00176D80"/>
    <w:rsid w:val="001808B0"/>
    <w:rsid w:val="00180A2C"/>
    <w:rsid w:val="00180BFE"/>
    <w:rsid w:val="0018284B"/>
    <w:rsid w:val="00183085"/>
    <w:rsid w:val="001830E9"/>
    <w:rsid w:val="00183B55"/>
    <w:rsid w:val="00184AC8"/>
    <w:rsid w:val="001864D7"/>
    <w:rsid w:val="001870D3"/>
    <w:rsid w:val="00187CB5"/>
    <w:rsid w:val="0019274A"/>
    <w:rsid w:val="00192C3A"/>
    <w:rsid w:val="00193642"/>
    <w:rsid w:val="0019377F"/>
    <w:rsid w:val="00193BAC"/>
    <w:rsid w:val="00193D30"/>
    <w:rsid w:val="00194001"/>
    <w:rsid w:val="001940D2"/>
    <w:rsid w:val="001943DB"/>
    <w:rsid w:val="00196019"/>
    <w:rsid w:val="00196539"/>
    <w:rsid w:val="00196AE3"/>
    <w:rsid w:val="00197AAF"/>
    <w:rsid w:val="001A062B"/>
    <w:rsid w:val="001A0DAB"/>
    <w:rsid w:val="001A29EE"/>
    <w:rsid w:val="001A2E22"/>
    <w:rsid w:val="001A4AED"/>
    <w:rsid w:val="001A5305"/>
    <w:rsid w:val="001A599F"/>
    <w:rsid w:val="001A5D49"/>
    <w:rsid w:val="001A667C"/>
    <w:rsid w:val="001A7EAF"/>
    <w:rsid w:val="001B0B5D"/>
    <w:rsid w:val="001B37FA"/>
    <w:rsid w:val="001B42B8"/>
    <w:rsid w:val="001B42CE"/>
    <w:rsid w:val="001B46B8"/>
    <w:rsid w:val="001B4E79"/>
    <w:rsid w:val="001B542E"/>
    <w:rsid w:val="001B56A5"/>
    <w:rsid w:val="001B679B"/>
    <w:rsid w:val="001B6A52"/>
    <w:rsid w:val="001B72B9"/>
    <w:rsid w:val="001B7760"/>
    <w:rsid w:val="001C03E4"/>
    <w:rsid w:val="001C0B2D"/>
    <w:rsid w:val="001C1BA1"/>
    <w:rsid w:val="001C2FAD"/>
    <w:rsid w:val="001C336D"/>
    <w:rsid w:val="001C3512"/>
    <w:rsid w:val="001C3E21"/>
    <w:rsid w:val="001C3F47"/>
    <w:rsid w:val="001C4453"/>
    <w:rsid w:val="001C72DC"/>
    <w:rsid w:val="001C75CA"/>
    <w:rsid w:val="001C7FE1"/>
    <w:rsid w:val="001D0D17"/>
    <w:rsid w:val="001D157A"/>
    <w:rsid w:val="001D1623"/>
    <w:rsid w:val="001D227A"/>
    <w:rsid w:val="001D2772"/>
    <w:rsid w:val="001D2EDD"/>
    <w:rsid w:val="001D2FB6"/>
    <w:rsid w:val="001D3340"/>
    <w:rsid w:val="001D4103"/>
    <w:rsid w:val="001D5FA3"/>
    <w:rsid w:val="001D6976"/>
    <w:rsid w:val="001D72A8"/>
    <w:rsid w:val="001E0FBE"/>
    <w:rsid w:val="001E12A4"/>
    <w:rsid w:val="001E1855"/>
    <w:rsid w:val="001E1FBA"/>
    <w:rsid w:val="001E26F2"/>
    <w:rsid w:val="001E2D31"/>
    <w:rsid w:val="001E31A0"/>
    <w:rsid w:val="001E35D2"/>
    <w:rsid w:val="001E3FCE"/>
    <w:rsid w:val="001E42FF"/>
    <w:rsid w:val="001E43D9"/>
    <w:rsid w:val="001E462E"/>
    <w:rsid w:val="001E5396"/>
    <w:rsid w:val="001E5FB5"/>
    <w:rsid w:val="001E6400"/>
    <w:rsid w:val="001E74F8"/>
    <w:rsid w:val="001E7EA6"/>
    <w:rsid w:val="001F048A"/>
    <w:rsid w:val="001F04E3"/>
    <w:rsid w:val="001F0604"/>
    <w:rsid w:val="001F06F8"/>
    <w:rsid w:val="001F0B0A"/>
    <w:rsid w:val="001F10FE"/>
    <w:rsid w:val="001F2018"/>
    <w:rsid w:val="001F221E"/>
    <w:rsid w:val="001F2387"/>
    <w:rsid w:val="001F2564"/>
    <w:rsid w:val="001F2C59"/>
    <w:rsid w:val="001F34B7"/>
    <w:rsid w:val="001F3542"/>
    <w:rsid w:val="001F3F69"/>
    <w:rsid w:val="001F4456"/>
    <w:rsid w:val="001F61B2"/>
    <w:rsid w:val="001F788C"/>
    <w:rsid w:val="002003F6"/>
    <w:rsid w:val="00200E3A"/>
    <w:rsid w:val="00201A83"/>
    <w:rsid w:val="00203DBB"/>
    <w:rsid w:val="0020418D"/>
    <w:rsid w:val="002044BA"/>
    <w:rsid w:val="00204ADF"/>
    <w:rsid w:val="00205B2A"/>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2DB1"/>
    <w:rsid w:val="00214526"/>
    <w:rsid w:val="002152AA"/>
    <w:rsid w:val="002165EA"/>
    <w:rsid w:val="00216BC1"/>
    <w:rsid w:val="00216C7D"/>
    <w:rsid w:val="00216D2D"/>
    <w:rsid w:val="002174F5"/>
    <w:rsid w:val="00217AEF"/>
    <w:rsid w:val="002229AC"/>
    <w:rsid w:val="00223070"/>
    <w:rsid w:val="00223594"/>
    <w:rsid w:val="00225952"/>
    <w:rsid w:val="00225EDE"/>
    <w:rsid w:val="00226EE1"/>
    <w:rsid w:val="00227371"/>
    <w:rsid w:val="00227454"/>
    <w:rsid w:val="002275A6"/>
    <w:rsid w:val="002275C1"/>
    <w:rsid w:val="00227F47"/>
    <w:rsid w:val="00230438"/>
    <w:rsid w:val="00230D55"/>
    <w:rsid w:val="00231CD6"/>
    <w:rsid w:val="0023259B"/>
    <w:rsid w:val="002327CB"/>
    <w:rsid w:val="00232C39"/>
    <w:rsid w:val="00233A78"/>
    <w:rsid w:val="00233CE9"/>
    <w:rsid w:val="00236F06"/>
    <w:rsid w:val="002373ED"/>
    <w:rsid w:val="00237585"/>
    <w:rsid w:val="00237B97"/>
    <w:rsid w:val="00237BAD"/>
    <w:rsid w:val="00237E3B"/>
    <w:rsid w:val="00237F0F"/>
    <w:rsid w:val="00237F38"/>
    <w:rsid w:val="00240040"/>
    <w:rsid w:val="00240250"/>
    <w:rsid w:val="00240B17"/>
    <w:rsid w:val="0024451A"/>
    <w:rsid w:val="00245068"/>
    <w:rsid w:val="00245205"/>
    <w:rsid w:val="00245CDD"/>
    <w:rsid w:val="00245ED9"/>
    <w:rsid w:val="00245F56"/>
    <w:rsid w:val="00245F85"/>
    <w:rsid w:val="002462E8"/>
    <w:rsid w:val="00246953"/>
    <w:rsid w:val="00246A75"/>
    <w:rsid w:val="002479AF"/>
    <w:rsid w:val="0025040C"/>
    <w:rsid w:val="0025045D"/>
    <w:rsid w:val="00251176"/>
    <w:rsid w:val="00251F36"/>
    <w:rsid w:val="0025336A"/>
    <w:rsid w:val="00253FB8"/>
    <w:rsid w:val="00254B7E"/>
    <w:rsid w:val="00254F6B"/>
    <w:rsid w:val="00255C51"/>
    <w:rsid w:val="00255EDE"/>
    <w:rsid w:val="002560B5"/>
    <w:rsid w:val="00257493"/>
    <w:rsid w:val="00257CC9"/>
    <w:rsid w:val="00260BE3"/>
    <w:rsid w:val="002615EA"/>
    <w:rsid w:val="002619E4"/>
    <w:rsid w:val="00261F32"/>
    <w:rsid w:val="002639AB"/>
    <w:rsid w:val="00263E5B"/>
    <w:rsid w:val="002658C7"/>
    <w:rsid w:val="002658CA"/>
    <w:rsid w:val="002676D3"/>
    <w:rsid w:val="0027007F"/>
    <w:rsid w:val="002701B2"/>
    <w:rsid w:val="0027080A"/>
    <w:rsid w:val="002723BB"/>
    <w:rsid w:val="00272C5B"/>
    <w:rsid w:val="00272D95"/>
    <w:rsid w:val="0027332B"/>
    <w:rsid w:val="0027441A"/>
    <w:rsid w:val="00274435"/>
    <w:rsid w:val="00274F84"/>
    <w:rsid w:val="00276550"/>
    <w:rsid w:val="0027674E"/>
    <w:rsid w:val="002809DC"/>
    <w:rsid w:val="00280ADF"/>
    <w:rsid w:val="00280CDF"/>
    <w:rsid w:val="002810BB"/>
    <w:rsid w:val="00283045"/>
    <w:rsid w:val="00283A21"/>
    <w:rsid w:val="00284213"/>
    <w:rsid w:val="00284E0B"/>
    <w:rsid w:val="00284F23"/>
    <w:rsid w:val="00286258"/>
    <w:rsid w:val="00286A1F"/>
    <w:rsid w:val="00286C1B"/>
    <w:rsid w:val="00286DAB"/>
    <w:rsid w:val="00286E8D"/>
    <w:rsid w:val="00290425"/>
    <w:rsid w:val="00290AC6"/>
    <w:rsid w:val="00290B22"/>
    <w:rsid w:val="0029129B"/>
    <w:rsid w:val="002925FC"/>
    <w:rsid w:val="00292853"/>
    <w:rsid w:val="00292AC5"/>
    <w:rsid w:val="002931E1"/>
    <w:rsid w:val="002935DF"/>
    <w:rsid w:val="0029405C"/>
    <w:rsid w:val="00294209"/>
    <w:rsid w:val="0029422F"/>
    <w:rsid w:val="002954E6"/>
    <w:rsid w:val="0029561C"/>
    <w:rsid w:val="002959EF"/>
    <w:rsid w:val="0029650D"/>
    <w:rsid w:val="002967FA"/>
    <w:rsid w:val="00296E60"/>
    <w:rsid w:val="002973C8"/>
    <w:rsid w:val="00297ACD"/>
    <w:rsid w:val="00297EC2"/>
    <w:rsid w:val="00297F10"/>
    <w:rsid w:val="002A0580"/>
    <w:rsid w:val="002A0744"/>
    <w:rsid w:val="002A0BB7"/>
    <w:rsid w:val="002A169D"/>
    <w:rsid w:val="002A194F"/>
    <w:rsid w:val="002A1A35"/>
    <w:rsid w:val="002A3508"/>
    <w:rsid w:val="002A3ED7"/>
    <w:rsid w:val="002A526B"/>
    <w:rsid w:val="002A7799"/>
    <w:rsid w:val="002A7FDD"/>
    <w:rsid w:val="002B2D38"/>
    <w:rsid w:val="002B2FBA"/>
    <w:rsid w:val="002B32B9"/>
    <w:rsid w:val="002B4184"/>
    <w:rsid w:val="002B450A"/>
    <w:rsid w:val="002B47D3"/>
    <w:rsid w:val="002B51C6"/>
    <w:rsid w:val="002B5933"/>
    <w:rsid w:val="002B7062"/>
    <w:rsid w:val="002B7C6C"/>
    <w:rsid w:val="002C03B5"/>
    <w:rsid w:val="002C0B28"/>
    <w:rsid w:val="002C26FE"/>
    <w:rsid w:val="002C27A7"/>
    <w:rsid w:val="002C2BDD"/>
    <w:rsid w:val="002C3977"/>
    <w:rsid w:val="002C3E16"/>
    <w:rsid w:val="002C439A"/>
    <w:rsid w:val="002C49BC"/>
    <w:rsid w:val="002C5079"/>
    <w:rsid w:val="002C5142"/>
    <w:rsid w:val="002C56C4"/>
    <w:rsid w:val="002C5F03"/>
    <w:rsid w:val="002C6EF7"/>
    <w:rsid w:val="002C6F52"/>
    <w:rsid w:val="002C7450"/>
    <w:rsid w:val="002D028F"/>
    <w:rsid w:val="002D1E6F"/>
    <w:rsid w:val="002D29E1"/>
    <w:rsid w:val="002D3B9D"/>
    <w:rsid w:val="002D5D0F"/>
    <w:rsid w:val="002D6196"/>
    <w:rsid w:val="002D714A"/>
    <w:rsid w:val="002D75C8"/>
    <w:rsid w:val="002D7E0F"/>
    <w:rsid w:val="002E0B37"/>
    <w:rsid w:val="002E2603"/>
    <w:rsid w:val="002E3EEB"/>
    <w:rsid w:val="002E3F5A"/>
    <w:rsid w:val="002E5C2A"/>
    <w:rsid w:val="002E5FB8"/>
    <w:rsid w:val="002E600F"/>
    <w:rsid w:val="002E6B56"/>
    <w:rsid w:val="002E7CAA"/>
    <w:rsid w:val="002E7DF3"/>
    <w:rsid w:val="002F0833"/>
    <w:rsid w:val="002F1B92"/>
    <w:rsid w:val="002F35A9"/>
    <w:rsid w:val="002F3680"/>
    <w:rsid w:val="002F36B5"/>
    <w:rsid w:val="002F428F"/>
    <w:rsid w:val="002F490A"/>
    <w:rsid w:val="002F56D3"/>
    <w:rsid w:val="002F58E4"/>
    <w:rsid w:val="002F695E"/>
    <w:rsid w:val="002F6E36"/>
    <w:rsid w:val="002F730F"/>
    <w:rsid w:val="002F768B"/>
    <w:rsid w:val="002F7B6E"/>
    <w:rsid w:val="003005A3"/>
    <w:rsid w:val="00300659"/>
    <w:rsid w:val="003011F3"/>
    <w:rsid w:val="003027B8"/>
    <w:rsid w:val="00302EC3"/>
    <w:rsid w:val="00303AA9"/>
    <w:rsid w:val="003043AC"/>
    <w:rsid w:val="00304D41"/>
    <w:rsid w:val="00304DE2"/>
    <w:rsid w:val="003065E3"/>
    <w:rsid w:val="00306670"/>
    <w:rsid w:val="0030799D"/>
    <w:rsid w:val="00307BCD"/>
    <w:rsid w:val="00307DA5"/>
    <w:rsid w:val="00310E37"/>
    <w:rsid w:val="00312482"/>
    <w:rsid w:val="003127BE"/>
    <w:rsid w:val="003128AC"/>
    <w:rsid w:val="00313893"/>
    <w:rsid w:val="003146CC"/>
    <w:rsid w:val="00314D89"/>
    <w:rsid w:val="00315061"/>
    <w:rsid w:val="0031518F"/>
    <w:rsid w:val="00315D06"/>
    <w:rsid w:val="00316D93"/>
    <w:rsid w:val="00320462"/>
    <w:rsid w:val="0032079E"/>
    <w:rsid w:val="00320BE2"/>
    <w:rsid w:val="00321014"/>
    <w:rsid w:val="0032176A"/>
    <w:rsid w:val="00321A62"/>
    <w:rsid w:val="00321A87"/>
    <w:rsid w:val="00322230"/>
    <w:rsid w:val="003224D9"/>
    <w:rsid w:val="00324122"/>
    <w:rsid w:val="00324ECA"/>
    <w:rsid w:val="00325B4C"/>
    <w:rsid w:val="00325D63"/>
    <w:rsid w:val="00325DBE"/>
    <w:rsid w:val="00325F12"/>
    <w:rsid w:val="00325F18"/>
    <w:rsid w:val="00326522"/>
    <w:rsid w:val="0033046A"/>
    <w:rsid w:val="00330802"/>
    <w:rsid w:val="003308E8"/>
    <w:rsid w:val="00331DD8"/>
    <w:rsid w:val="0033214F"/>
    <w:rsid w:val="00332C39"/>
    <w:rsid w:val="00333778"/>
    <w:rsid w:val="00334A5F"/>
    <w:rsid w:val="00334F6C"/>
    <w:rsid w:val="00335791"/>
    <w:rsid w:val="00335C64"/>
    <w:rsid w:val="00337C4D"/>
    <w:rsid w:val="00340045"/>
    <w:rsid w:val="00340229"/>
    <w:rsid w:val="003412CA"/>
    <w:rsid w:val="003415DB"/>
    <w:rsid w:val="00341E5A"/>
    <w:rsid w:val="00342A51"/>
    <w:rsid w:val="0034489B"/>
    <w:rsid w:val="0034495B"/>
    <w:rsid w:val="00346FBA"/>
    <w:rsid w:val="0034716E"/>
    <w:rsid w:val="00351486"/>
    <w:rsid w:val="0035160E"/>
    <w:rsid w:val="00351B6D"/>
    <w:rsid w:val="00352546"/>
    <w:rsid w:val="00352944"/>
    <w:rsid w:val="003537A1"/>
    <w:rsid w:val="003539A5"/>
    <w:rsid w:val="003550EC"/>
    <w:rsid w:val="003562B2"/>
    <w:rsid w:val="00356345"/>
    <w:rsid w:val="00356783"/>
    <w:rsid w:val="0035714E"/>
    <w:rsid w:val="00357F59"/>
    <w:rsid w:val="003603CB"/>
    <w:rsid w:val="00360476"/>
    <w:rsid w:val="00361047"/>
    <w:rsid w:val="00363CA7"/>
    <w:rsid w:val="00364223"/>
    <w:rsid w:val="0036468E"/>
    <w:rsid w:val="00364C82"/>
    <w:rsid w:val="00364E5D"/>
    <w:rsid w:val="00365B70"/>
    <w:rsid w:val="003660C8"/>
    <w:rsid w:val="00366E2C"/>
    <w:rsid w:val="00370C37"/>
    <w:rsid w:val="0037417B"/>
    <w:rsid w:val="003745F8"/>
    <w:rsid w:val="00377257"/>
    <w:rsid w:val="003775DA"/>
    <w:rsid w:val="00380224"/>
    <w:rsid w:val="00380235"/>
    <w:rsid w:val="00380274"/>
    <w:rsid w:val="003807E2"/>
    <w:rsid w:val="00380B0D"/>
    <w:rsid w:val="00381F81"/>
    <w:rsid w:val="00382263"/>
    <w:rsid w:val="0038288A"/>
    <w:rsid w:val="00382A2F"/>
    <w:rsid w:val="003834D3"/>
    <w:rsid w:val="00385372"/>
    <w:rsid w:val="00386034"/>
    <w:rsid w:val="0038672E"/>
    <w:rsid w:val="0038695D"/>
    <w:rsid w:val="00386CD5"/>
    <w:rsid w:val="003870B9"/>
    <w:rsid w:val="003870EF"/>
    <w:rsid w:val="003877CB"/>
    <w:rsid w:val="003878DF"/>
    <w:rsid w:val="00391A82"/>
    <w:rsid w:val="0039226F"/>
    <w:rsid w:val="003924D8"/>
    <w:rsid w:val="00392663"/>
    <w:rsid w:val="0039302D"/>
    <w:rsid w:val="0039359B"/>
    <w:rsid w:val="00395DD3"/>
    <w:rsid w:val="00397117"/>
    <w:rsid w:val="0039788C"/>
    <w:rsid w:val="003A28D1"/>
    <w:rsid w:val="003A3101"/>
    <w:rsid w:val="003A319D"/>
    <w:rsid w:val="003A381E"/>
    <w:rsid w:val="003A3BBE"/>
    <w:rsid w:val="003A3C2C"/>
    <w:rsid w:val="003A3FFC"/>
    <w:rsid w:val="003A566B"/>
    <w:rsid w:val="003A6021"/>
    <w:rsid w:val="003A66BC"/>
    <w:rsid w:val="003A7052"/>
    <w:rsid w:val="003A70FD"/>
    <w:rsid w:val="003B1982"/>
    <w:rsid w:val="003B3AAE"/>
    <w:rsid w:val="003B4AE1"/>
    <w:rsid w:val="003B5137"/>
    <w:rsid w:val="003B573C"/>
    <w:rsid w:val="003B60C1"/>
    <w:rsid w:val="003B61A2"/>
    <w:rsid w:val="003B66AA"/>
    <w:rsid w:val="003B7EFE"/>
    <w:rsid w:val="003C05B3"/>
    <w:rsid w:val="003C0B81"/>
    <w:rsid w:val="003C1614"/>
    <w:rsid w:val="003C1E52"/>
    <w:rsid w:val="003C2061"/>
    <w:rsid w:val="003C281C"/>
    <w:rsid w:val="003C35E0"/>
    <w:rsid w:val="003C3E75"/>
    <w:rsid w:val="003C4B0B"/>
    <w:rsid w:val="003C4D0A"/>
    <w:rsid w:val="003C5178"/>
    <w:rsid w:val="003C5436"/>
    <w:rsid w:val="003C5948"/>
    <w:rsid w:val="003C610E"/>
    <w:rsid w:val="003C7E5A"/>
    <w:rsid w:val="003D016F"/>
    <w:rsid w:val="003D28FF"/>
    <w:rsid w:val="003D32A2"/>
    <w:rsid w:val="003D41D5"/>
    <w:rsid w:val="003D4B59"/>
    <w:rsid w:val="003D4E3F"/>
    <w:rsid w:val="003D4FC5"/>
    <w:rsid w:val="003D5BD7"/>
    <w:rsid w:val="003D628F"/>
    <w:rsid w:val="003D6DCC"/>
    <w:rsid w:val="003D6EBB"/>
    <w:rsid w:val="003E011D"/>
    <w:rsid w:val="003E01E0"/>
    <w:rsid w:val="003E0332"/>
    <w:rsid w:val="003E074A"/>
    <w:rsid w:val="003E1434"/>
    <w:rsid w:val="003E15AA"/>
    <w:rsid w:val="003E1737"/>
    <w:rsid w:val="003E1DA6"/>
    <w:rsid w:val="003E22A1"/>
    <w:rsid w:val="003E3984"/>
    <w:rsid w:val="003E3DF4"/>
    <w:rsid w:val="003E4B60"/>
    <w:rsid w:val="003E4C04"/>
    <w:rsid w:val="003E4ED4"/>
    <w:rsid w:val="003E570C"/>
    <w:rsid w:val="003E5C40"/>
    <w:rsid w:val="003E6C0F"/>
    <w:rsid w:val="003E6D07"/>
    <w:rsid w:val="003E6FE4"/>
    <w:rsid w:val="003E7571"/>
    <w:rsid w:val="003E7DEA"/>
    <w:rsid w:val="003F08F0"/>
    <w:rsid w:val="003F0BEB"/>
    <w:rsid w:val="003F16B0"/>
    <w:rsid w:val="003F23A8"/>
    <w:rsid w:val="003F29A5"/>
    <w:rsid w:val="003F2B9B"/>
    <w:rsid w:val="003F323F"/>
    <w:rsid w:val="003F3361"/>
    <w:rsid w:val="003F35FD"/>
    <w:rsid w:val="003F3C4D"/>
    <w:rsid w:val="003F4733"/>
    <w:rsid w:val="003F4B76"/>
    <w:rsid w:val="003F4FE3"/>
    <w:rsid w:val="003F5324"/>
    <w:rsid w:val="003F6775"/>
    <w:rsid w:val="003F6A9B"/>
    <w:rsid w:val="003F6CAA"/>
    <w:rsid w:val="003F7910"/>
    <w:rsid w:val="003F7B19"/>
    <w:rsid w:val="003F7C1E"/>
    <w:rsid w:val="00400BF7"/>
    <w:rsid w:val="00401FDF"/>
    <w:rsid w:val="00402B5A"/>
    <w:rsid w:val="00403589"/>
    <w:rsid w:val="0040413D"/>
    <w:rsid w:val="00404880"/>
    <w:rsid w:val="00404CD8"/>
    <w:rsid w:val="0040545C"/>
    <w:rsid w:val="0040548F"/>
    <w:rsid w:val="0040586B"/>
    <w:rsid w:val="004058F9"/>
    <w:rsid w:val="00405EF6"/>
    <w:rsid w:val="004061D9"/>
    <w:rsid w:val="0040673F"/>
    <w:rsid w:val="004069FC"/>
    <w:rsid w:val="00407939"/>
    <w:rsid w:val="00407D27"/>
    <w:rsid w:val="00407DA4"/>
    <w:rsid w:val="0041042A"/>
    <w:rsid w:val="00410561"/>
    <w:rsid w:val="00411721"/>
    <w:rsid w:val="00411CB1"/>
    <w:rsid w:val="0041298E"/>
    <w:rsid w:val="004136DB"/>
    <w:rsid w:val="00413B71"/>
    <w:rsid w:val="00413E27"/>
    <w:rsid w:val="00413FE5"/>
    <w:rsid w:val="004149E6"/>
    <w:rsid w:val="00416461"/>
    <w:rsid w:val="00416C8B"/>
    <w:rsid w:val="00416FAE"/>
    <w:rsid w:val="00417CB7"/>
    <w:rsid w:val="0042013B"/>
    <w:rsid w:val="00420264"/>
    <w:rsid w:val="004205B5"/>
    <w:rsid w:val="004210DB"/>
    <w:rsid w:val="0042127A"/>
    <w:rsid w:val="0042258F"/>
    <w:rsid w:val="00422C4F"/>
    <w:rsid w:val="00422E3B"/>
    <w:rsid w:val="004232CF"/>
    <w:rsid w:val="00423BDE"/>
    <w:rsid w:val="004241B0"/>
    <w:rsid w:val="00424A63"/>
    <w:rsid w:val="004251E2"/>
    <w:rsid w:val="00425ECB"/>
    <w:rsid w:val="004269DF"/>
    <w:rsid w:val="00426BE2"/>
    <w:rsid w:val="00427426"/>
    <w:rsid w:val="004274F0"/>
    <w:rsid w:val="00427DBB"/>
    <w:rsid w:val="0043006E"/>
    <w:rsid w:val="00430C94"/>
    <w:rsid w:val="00430FC3"/>
    <w:rsid w:val="00433AB7"/>
    <w:rsid w:val="00433AD8"/>
    <w:rsid w:val="00433DF6"/>
    <w:rsid w:val="00434796"/>
    <w:rsid w:val="00435893"/>
    <w:rsid w:val="00436866"/>
    <w:rsid w:val="00436D89"/>
    <w:rsid w:val="00437311"/>
    <w:rsid w:val="00437881"/>
    <w:rsid w:val="00440B3B"/>
    <w:rsid w:val="00441CA9"/>
    <w:rsid w:val="0044221A"/>
    <w:rsid w:val="00442839"/>
    <w:rsid w:val="004428D9"/>
    <w:rsid w:val="00442FAE"/>
    <w:rsid w:val="00443191"/>
    <w:rsid w:val="00443319"/>
    <w:rsid w:val="00443B55"/>
    <w:rsid w:val="00444DA5"/>
    <w:rsid w:val="004458D3"/>
    <w:rsid w:val="004470E6"/>
    <w:rsid w:val="0044742E"/>
    <w:rsid w:val="00450895"/>
    <w:rsid w:val="00451BC9"/>
    <w:rsid w:val="00451F27"/>
    <w:rsid w:val="0045269A"/>
    <w:rsid w:val="004527C8"/>
    <w:rsid w:val="00453C7D"/>
    <w:rsid w:val="00453EB2"/>
    <w:rsid w:val="004546B1"/>
    <w:rsid w:val="00454DDB"/>
    <w:rsid w:val="0045563E"/>
    <w:rsid w:val="004563D6"/>
    <w:rsid w:val="00456B6C"/>
    <w:rsid w:val="00456C07"/>
    <w:rsid w:val="0045773D"/>
    <w:rsid w:val="00461492"/>
    <w:rsid w:val="00461E69"/>
    <w:rsid w:val="00462EEF"/>
    <w:rsid w:val="0046372D"/>
    <w:rsid w:val="00463C4F"/>
    <w:rsid w:val="00464033"/>
    <w:rsid w:val="00464E37"/>
    <w:rsid w:val="00465CB7"/>
    <w:rsid w:val="0046795A"/>
    <w:rsid w:val="00467A58"/>
    <w:rsid w:val="00470CBB"/>
    <w:rsid w:val="00471013"/>
    <w:rsid w:val="0047111E"/>
    <w:rsid w:val="00474958"/>
    <w:rsid w:val="004751E0"/>
    <w:rsid w:val="00475DB6"/>
    <w:rsid w:val="00476580"/>
    <w:rsid w:val="0047741C"/>
    <w:rsid w:val="00480D0E"/>
    <w:rsid w:val="004826AA"/>
    <w:rsid w:val="004835AC"/>
    <w:rsid w:val="00483EEB"/>
    <w:rsid w:val="00484106"/>
    <w:rsid w:val="004849E6"/>
    <w:rsid w:val="00487810"/>
    <w:rsid w:val="00490655"/>
    <w:rsid w:val="00491625"/>
    <w:rsid w:val="00491B7E"/>
    <w:rsid w:val="00491E3D"/>
    <w:rsid w:val="00492648"/>
    <w:rsid w:val="00492A63"/>
    <w:rsid w:val="00492E14"/>
    <w:rsid w:val="004935D0"/>
    <w:rsid w:val="0049363C"/>
    <w:rsid w:val="0049373E"/>
    <w:rsid w:val="00493BE0"/>
    <w:rsid w:val="00494509"/>
    <w:rsid w:val="0049457F"/>
    <w:rsid w:val="0049469C"/>
    <w:rsid w:val="004947BC"/>
    <w:rsid w:val="00496420"/>
    <w:rsid w:val="004969E2"/>
    <w:rsid w:val="004A0CD1"/>
    <w:rsid w:val="004A1B57"/>
    <w:rsid w:val="004A2EEE"/>
    <w:rsid w:val="004A309D"/>
    <w:rsid w:val="004A398B"/>
    <w:rsid w:val="004A4277"/>
    <w:rsid w:val="004A45B7"/>
    <w:rsid w:val="004A4E13"/>
    <w:rsid w:val="004A59E1"/>
    <w:rsid w:val="004A62CF"/>
    <w:rsid w:val="004A641F"/>
    <w:rsid w:val="004A66EC"/>
    <w:rsid w:val="004A6D2E"/>
    <w:rsid w:val="004B0F5F"/>
    <w:rsid w:val="004B2CBE"/>
    <w:rsid w:val="004B2D1A"/>
    <w:rsid w:val="004B3803"/>
    <w:rsid w:val="004B59E9"/>
    <w:rsid w:val="004B60CB"/>
    <w:rsid w:val="004B682E"/>
    <w:rsid w:val="004B6926"/>
    <w:rsid w:val="004B6CFD"/>
    <w:rsid w:val="004B7679"/>
    <w:rsid w:val="004B7F6C"/>
    <w:rsid w:val="004C25CD"/>
    <w:rsid w:val="004C35C8"/>
    <w:rsid w:val="004C369B"/>
    <w:rsid w:val="004C4BA0"/>
    <w:rsid w:val="004C6041"/>
    <w:rsid w:val="004C7E1C"/>
    <w:rsid w:val="004C7FA2"/>
    <w:rsid w:val="004D11A0"/>
    <w:rsid w:val="004D1F7A"/>
    <w:rsid w:val="004D2546"/>
    <w:rsid w:val="004D40D3"/>
    <w:rsid w:val="004D47F3"/>
    <w:rsid w:val="004D4C88"/>
    <w:rsid w:val="004D4D25"/>
    <w:rsid w:val="004D505F"/>
    <w:rsid w:val="004D51EF"/>
    <w:rsid w:val="004D5597"/>
    <w:rsid w:val="004D5721"/>
    <w:rsid w:val="004E0654"/>
    <w:rsid w:val="004E0B69"/>
    <w:rsid w:val="004E10F0"/>
    <w:rsid w:val="004E127B"/>
    <w:rsid w:val="004E12CC"/>
    <w:rsid w:val="004E1A29"/>
    <w:rsid w:val="004E1B84"/>
    <w:rsid w:val="004E1BAD"/>
    <w:rsid w:val="004E25DF"/>
    <w:rsid w:val="004E2AD8"/>
    <w:rsid w:val="004E33F2"/>
    <w:rsid w:val="004E3E4E"/>
    <w:rsid w:val="004E3E8B"/>
    <w:rsid w:val="004E4D84"/>
    <w:rsid w:val="004E5784"/>
    <w:rsid w:val="004E6980"/>
    <w:rsid w:val="004E6CFD"/>
    <w:rsid w:val="004E6EAF"/>
    <w:rsid w:val="004E7CFE"/>
    <w:rsid w:val="004F07CD"/>
    <w:rsid w:val="004F187B"/>
    <w:rsid w:val="004F2C3F"/>
    <w:rsid w:val="004F3040"/>
    <w:rsid w:val="004F33F1"/>
    <w:rsid w:val="004F362D"/>
    <w:rsid w:val="004F4C7C"/>
    <w:rsid w:val="004F525B"/>
    <w:rsid w:val="004F5B5F"/>
    <w:rsid w:val="004F65BE"/>
    <w:rsid w:val="004F76BE"/>
    <w:rsid w:val="005000C9"/>
    <w:rsid w:val="00500DBE"/>
    <w:rsid w:val="005013E4"/>
    <w:rsid w:val="00501435"/>
    <w:rsid w:val="00504FC7"/>
    <w:rsid w:val="00505745"/>
    <w:rsid w:val="00505755"/>
    <w:rsid w:val="0050619E"/>
    <w:rsid w:val="0050683D"/>
    <w:rsid w:val="0050687D"/>
    <w:rsid w:val="00506928"/>
    <w:rsid w:val="00510F1F"/>
    <w:rsid w:val="005112C9"/>
    <w:rsid w:val="00511609"/>
    <w:rsid w:val="00512343"/>
    <w:rsid w:val="00513057"/>
    <w:rsid w:val="0051356C"/>
    <w:rsid w:val="00513A89"/>
    <w:rsid w:val="00513E70"/>
    <w:rsid w:val="00514B2C"/>
    <w:rsid w:val="00514EAE"/>
    <w:rsid w:val="005154C3"/>
    <w:rsid w:val="00516481"/>
    <w:rsid w:val="0051669E"/>
    <w:rsid w:val="005166D3"/>
    <w:rsid w:val="0051741F"/>
    <w:rsid w:val="00517565"/>
    <w:rsid w:val="005176A0"/>
    <w:rsid w:val="00517911"/>
    <w:rsid w:val="00520BEF"/>
    <w:rsid w:val="00520DE0"/>
    <w:rsid w:val="00521FFC"/>
    <w:rsid w:val="00522229"/>
    <w:rsid w:val="00522392"/>
    <w:rsid w:val="00522B23"/>
    <w:rsid w:val="005271DE"/>
    <w:rsid w:val="0052741C"/>
    <w:rsid w:val="0053018C"/>
    <w:rsid w:val="005307CF"/>
    <w:rsid w:val="005315A0"/>
    <w:rsid w:val="00531F10"/>
    <w:rsid w:val="0053302D"/>
    <w:rsid w:val="00533049"/>
    <w:rsid w:val="00533235"/>
    <w:rsid w:val="00533D78"/>
    <w:rsid w:val="005344D4"/>
    <w:rsid w:val="0053569A"/>
    <w:rsid w:val="00535CC5"/>
    <w:rsid w:val="00535D2D"/>
    <w:rsid w:val="00535E7B"/>
    <w:rsid w:val="005365D0"/>
    <w:rsid w:val="00537705"/>
    <w:rsid w:val="005378FC"/>
    <w:rsid w:val="00537C5D"/>
    <w:rsid w:val="00542128"/>
    <w:rsid w:val="00542BD8"/>
    <w:rsid w:val="00542CDE"/>
    <w:rsid w:val="00542ED5"/>
    <w:rsid w:val="00543060"/>
    <w:rsid w:val="00543E9F"/>
    <w:rsid w:val="00543FC2"/>
    <w:rsid w:val="0054572E"/>
    <w:rsid w:val="00545865"/>
    <w:rsid w:val="005469C9"/>
    <w:rsid w:val="005471A3"/>
    <w:rsid w:val="00547452"/>
    <w:rsid w:val="00547629"/>
    <w:rsid w:val="00547868"/>
    <w:rsid w:val="00547AF7"/>
    <w:rsid w:val="00550AE6"/>
    <w:rsid w:val="00551667"/>
    <w:rsid w:val="00552E2A"/>
    <w:rsid w:val="00553745"/>
    <w:rsid w:val="00554171"/>
    <w:rsid w:val="0055443B"/>
    <w:rsid w:val="00554EAC"/>
    <w:rsid w:val="005552A9"/>
    <w:rsid w:val="005565CF"/>
    <w:rsid w:val="005566BC"/>
    <w:rsid w:val="00556CBD"/>
    <w:rsid w:val="00557110"/>
    <w:rsid w:val="005573E3"/>
    <w:rsid w:val="005578F5"/>
    <w:rsid w:val="00557B4C"/>
    <w:rsid w:val="00557E14"/>
    <w:rsid w:val="0056009C"/>
    <w:rsid w:val="005611E0"/>
    <w:rsid w:val="005628FA"/>
    <w:rsid w:val="00562EB9"/>
    <w:rsid w:val="00562EBB"/>
    <w:rsid w:val="00563CB0"/>
    <w:rsid w:val="00563E0F"/>
    <w:rsid w:val="00564098"/>
    <w:rsid w:val="00565135"/>
    <w:rsid w:val="00565ED4"/>
    <w:rsid w:val="00566E06"/>
    <w:rsid w:val="0056771C"/>
    <w:rsid w:val="00570344"/>
    <w:rsid w:val="00570505"/>
    <w:rsid w:val="005709D0"/>
    <w:rsid w:val="00570F4E"/>
    <w:rsid w:val="00571214"/>
    <w:rsid w:val="00571F5E"/>
    <w:rsid w:val="005722AE"/>
    <w:rsid w:val="005728A5"/>
    <w:rsid w:val="00572ACD"/>
    <w:rsid w:val="00572BEB"/>
    <w:rsid w:val="00572D1B"/>
    <w:rsid w:val="00573237"/>
    <w:rsid w:val="00574957"/>
    <w:rsid w:val="0057559C"/>
    <w:rsid w:val="00576C1A"/>
    <w:rsid w:val="005771CB"/>
    <w:rsid w:val="0057722B"/>
    <w:rsid w:val="0058039E"/>
    <w:rsid w:val="00580B06"/>
    <w:rsid w:val="0058143C"/>
    <w:rsid w:val="00581538"/>
    <w:rsid w:val="0058286D"/>
    <w:rsid w:val="00583353"/>
    <w:rsid w:val="0058386B"/>
    <w:rsid w:val="00583D91"/>
    <w:rsid w:val="00585589"/>
    <w:rsid w:val="00585BF4"/>
    <w:rsid w:val="00585E34"/>
    <w:rsid w:val="00586923"/>
    <w:rsid w:val="005869DD"/>
    <w:rsid w:val="005876A1"/>
    <w:rsid w:val="005879EE"/>
    <w:rsid w:val="00587ED4"/>
    <w:rsid w:val="00590955"/>
    <w:rsid w:val="00592A1B"/>
    <w:rsid w:val="0059349E"/>
    <w:rsid w:val="00593506"/>
    <w:rsid w:val="0059387F"/>
    <w:rsid w:val="00594559"/>
    <w:rsid w:val="0059526B"/>
    <w:rsid w:val="005958DA"/>
    <w:rsid w:val="0059752F"/>
    <w:rsid w:val="005A00C1"/>
    <w:rsid w:val="005A03EA"/>
    <w:rsid w:val="005A04A3"/>
    <w:rsid w:val="005A0CA7"/>
    <w:rsid w:val="005A0CFF"/>
    <w:rsid w:val="005A4628"/>
    <w:rsid w:val="005A51C1"/>
    <w:rsid w:val="005A54CE"/>
    <w:rsid w:val="005A5E76"/>
    <w:rsid w:val="005A61B0"/>
    <w:rsid w:val="005A6E91"/>
    <w:rsid w:val="005A7494"/>
    <w:rsid w:val="005A755C"/>
    <w:rsid w:val="005B0202"/>
    <w:rsid w:val="005B06BB"/>
    <w:rsid w:val="005B2BBE"/>
    <w:rsid w:val="005B3186"/>
    <w:rsid w:val="005B3957"/>
    <w:rsid w:val="005B3B81"/>
    <w:rsid w:val="005B4A7D"/>
    <w:rsid w:val="005B4E4F"/>
    <w:rsid w:val="005B5A17"/>
    <w:rsid w:val="005B6573"/>
    <w:rsid w:val="005B6B4C"/>
    <w:rsid w:val="005C017B"/>
    <w:rsid w:val="005C2B8C"/>
    <w:rsid w:val="005C2CC1"/>
    <w:rsid w:val="005C3492"/>
    <w:rsid w:val="005C3B18"/>
    <w:rsid w:val="005C3C71"/>
    <w:rsid w:val="005C43F1"/>
    <w:rsid w:val="005C448A"/>
    <w:rsid w:val="005C64D0"/>
    <w:rsid w:val="005C66F3"/>
    <w:rsid w:val="005C6EF0"/>
    <w:rsid w:val="005C7312"/>
    <w:rsid w:val="005C7C1B"/>
    <w:rsid w:val="005D0165"/>
    <w:rsid w:val="005D02A4"/>
    <w:rsid w:val="005D08BA"/>
    <w:rsid w:val="005D11B5"/>
    <w:rsid w:val="005D2377"/>
    <w:rsid w:val="005D2C69"/>
    <w:rsid w:val="005D3090"/>
    <w:rsid w:val="005D30A0"/>
    <w:rsid w:val="005D3257"/>
    <w:rsid w:val="005D39B5"/>
    <w:rsid w:val="005D46F1"/>
    <w:rsid w:val="005D4947"/>
    <w:rsid w:val="005D50EE"/>
    <w:rsid w:val="005D5A7B"/>
    <w:rsid w:val="005D631F"/>
    <w:rsid w:val="005D77F1"/>
    <w:rsid w:val="005E0630"/>
    <w:rsid w:val="005E07A9"/>
    <w:rsid w:val="005E1E07"/>
    <w:rsid w:val="005E2376"/>
    <w:rsid w:val="005E26C0"/>
    <w:rsid w:val="005E290A"/>
    <w:rsid w:val="005E3058"/>
    <w:rsid w:val="005E3CF7"/>
    <w:rsid w:val="005E4489"/>
    <w:rsid w:val="005E59A9"/>
    <w:rsid w:val="005E66F8"/>
    <w:rsid w:val="005F04FD"/>
    <w:rsid w:val="005F0AF3"/>
    <w:rsid w:val="005F11A3"/>
    <w:rsid w:val="005F1C38"/>
    <w:rsid w:val="005F2477"/>
    <w:rsid w:val="005F2898"/>
    <w:rsid w:val="005F2A50"/>
    <w:rsid w:val="005F35B3"/>
    <w:rsid w:val="005F3A3A"/>
    <w:rsid w:val="005F3C11"/>
    <w:rsid w:val="005F4743"/>
    <w:rsid w:val="005F5333"/>
    <w:rsid w:val="005F5E1E"/>
    <w:rsid w:val="005F5F43"/>
    <w:rsid w:val="005F6418"/>
    <w:rsid w:val="005F67C0"/>
    <w:rsid w:val="00600E9D"/>
    <w:rsid w:val="00601078"/>
    <w:rsid w:val="0060175A"/>
    <w:rsid w:val="00601D62"/>
    <w:rsid w:val="00601EDE"/>
    <w:rsid w:val="0060211D"/>
    <w:rsid w:val="006022A2"/>
    <w:rsid w:val="00602C81"/>
    <w:rsid w:val="00602C97"/>
    <w:rsid w:val="006036A9"/>
    <w:rsid w:val="00604533"/>
    <w:rsid w:val="00605EA6"/>
    <w:rsid w:val="00606A79"/>
    <w:rsid w:val="00606B78"/>
    <w:rsid w:val="00607586"/>
    <w:rsid w:val="00607DA9"/>
    <w:rsid w:val="00611625"/>
    <w:rsid w:val="00611BE5"/>
    <w:rsid w:val="006123DC"/>
    <w:rsid w:val="0061401B"/>
    <w:rsid w:val="0061511F"/>
    <w:rsid w:val="00615451"/>
    <w:rsid w:val="00615462"/>
    <w:rsid w:val="006167C2"/>
    <w:rsid w:val="0062011F"/>
    <w:rsid w:val="006204D8"/>
    <w:rsid w:val="00620CA7"/>
    <w:rsid w:val="006210A9"/>
    <w:rsid w:val="0062135B"/>
    <w:rsid w:val="00621E72"/>
    <w:rsid w:val="006224FB"/>
    <w:rsid w:val="00622BBD"/>
    <w:rsid w:val="006236FA"/>
    <w:rsid w:val="00623B8F"/>
    <w:rsid w:val="00624DFF"/>
    <w:rsid w:val="00626BD9"/>
    <w:rsid w:val="00627AA3"/>
    <w:rsid w:val="00627D12"/>
    <w:rsid w:val="00630676"/>
    <w:rsid w:val="00630A7E"/>
    <w:rsid w:val="00631290"/>
    <w:rsid w:val="00631D6A"/>
    <w:rsid w:val="00631EA2"/>
    <w:rsid w:val="0063269D"/>
    <w:rsid w:val="00632F17"/>
    <w:rsid w:val="006334F5"/>
    <w:rsid w:val="00633E4E"/>
    <w:rsid w:val="006341D3"/>
    <w:rsid w:val="006345D0"/>
    <w:rsid w:val="0063493E"/>
    <w:rsid w:val="006353C6"/>
    <w:rsid w:val="00637A28"/>
    <w:rsid w:val="00640622"/>
    <w:rsid w:val="006421B4"/>
    <w:rsid w:val="00644EC2"/>
    <w:rsid w:val="00644F57"/>
    <w:rsid w:val="006452AA"/>
    <w:rsid w:val="006453CA"/>
    <w:rsid w:val="0064647F"/>
    <w:rsid w:val="00646F75"/>
    <w:rsid w:val="00647623"/>
    <w:rsid w:val="00647EC8"/>
    <w:rsid w:val="00651DCD"/>
    <w:rsid w:val="006522E6"/>
    <w:rsid w:val="006527A4"/>
    <w:rsid w:val="00652803"/>
    <w:rsid w:val="006529C4"/>
    <w:rsid w:val="006529C7"/>
    <w:rsid w:val="00652F1A"/>
    <w:rsid w:val="00653DE2"/>
    <w:rsid w:val="00653FE6"/>
    <w:rsid w:val="00654967"/>
    <w:rsid w:val="00654C46"/>
    <w:rsid w:val="00655616"/>
    <w:rsid w:val="00655E01"/>
    <w:rsid w:val="00655EF0"/>
    <w:rsid w:val="00655EFA"/>
    <w:rsid w:val="006563F1"/>
    <w:rsid w:val="0065645D"/>
    <w:rsid w:val="00656C7F"/>
    <w:rsid w:val="006576F1"/>
    <w:rsid w:val="0066019B"/>
    <w:rsid w:val="006607D3"/>
    <w:rsid w:val="0066109F"/>
    <w:rsid w:val="0066183C"/>
    <w:rsid w:val="00661DB1"/>
    <w:rsid w:val="0066214D"/>
    <w:rsid w:val="00662AAF"/>
    <w:rsid w:val="00662DDB"/>
    <w:rsid w:val="00662E6F"/>
    <w:rsid w:val="006630E5"/>
    <w:rsid w:val="0066382F"/>
    <w:rsid w:val="00663E33"/>
    <w:rsid w:val="0066526E"/>
    <w:rsid w:val="00665D9D"/>
    <w:rsid w:val="006662DB"/>
    <w:rsid w:val="0066639A"/>
    <w:rsid w:val="00667281"/>
    <w:rsid w:val="00667C29"/>
    <w:rsid w:val="006701B9"/>
    <w:rsid w:val="00671C1B"/>
    <w:rsid w:val="00672386"/>
    <w:rsid w:val="00674189"/>
    <w:rsid w:val="0067439A"/>
    <w:rsid w:val="00675DC2"/>
    <w:rsid w:val="00677D53"/>
    <w:rsid w:val="006806FA"/>
    <w:rsid w:val="0068075D"/>
    <w:rsid w:val="00682A4D"/>
    <w:rsid w:val="0068341D"/>
    <w:rsid w:val="00683E5B"/>
    <w:rsid w:val="006846E8"/>
    <w:rsid w:val="006849E4"/>
    <w:rsid w:val="00684D30"/>
    <w:rsid w:val="00685370"/>
    <w:rsid w:val="006854BC"/>
    <w:rsid w:val="00685AB8"/>
    <w:rsid w:val="00686B24"/>
    <w:rsid w:val="0069097E"/>
    <w:rsid w:val="00690CD9"/>
    <w:rsid w:val="00691861"/>
    <w:rsid w:val="00691D39"/>
    <w:rsid w:val="006926EE"/>
    <w:rsid w:val="00692CF7"/>
    <w:rsid w:val="00692FE1"/>
    <w:rsid w:val="006952F4"/>
    <w:rsid w:val="00696A48"/>
    <w:rsid w:val="006975B6"/>
    <w:rsid w:val="006A0C1A"/>
    <w:rsid w:val="006A100F"/>
    <w:rsid w:val="006A1C68"/>
    <w:rsid w:val="006A2C4B"/>
    <w:rsid w:val="006A2F77"/>
    <w:rsid w:val="006A3A62"/>
    <w:rsid w:val="006A3A6B"/>
    <w:rsid w:val="006A4F0A"/>
    <w:rsid w:val="006A5901"/>
    <w:rsid w:val="006A5CFD"/>
    <w:rsid w:val="006A6212"/>
    <w:rsid w:val="006A6AA8"/>
    <w:rsid w:val="006A6F62"/>
    <w:rsid w:val="006A70CD"/>
    <w:rsid w:val="006A71AF"/>
    <w:rsid w:val="006A7F9C"/>
    <w:rsid w:val="006B0354"/>
    <w:rsid w:val="006B03E8"/>
    <w:rsid w:val="006B0908"/>
    <w:rsid w:val="006B1429"/>
    <w:rsid w:val="006B23DF"/>
    <w:rsid w:val="006B2639"/>
    <w:rsid w:val="006B2D8C"/>
    <w:rsid w:val="006B38BE"/>
    <w:rsid w:val="006B5757"/>
    <w:rsid w:val="006B6B81"/>
    <w:rsid w:val="006B715F"/>
    <w:rsid w:val="006B7A5C"/>
    <w:rsid w:val="006C1A98"/>
    <w:rsid w:val="006C28FA"/>
    <w:rsid w:val="006C2D3D"/>
    <w:rsid w:val="006C2FD9"/>
    <w:rsid w:val="006C3F11"/>
    <w:rsid w:val="006C45DF"/>
    <w:rsid w:val="006C4912"/>
    <w:rsid w:val="006C4E73"/>
    <w:rsid w:val="006C5083"/>
    <w:rsid w:val="006C679B"/>
    <w:rsid w:val="006C6F58"/>
    <w:rsid w:val="006D04D2"/>
    <w:rsid w:val="006D142C"/>
    <w:rsid w:val="006D17B0"/>
    <w:rsid w:val="006D1E9F"/>
    <w:rsid w:val="006D1F77"/>
    <w:rsid w:val="006D20E0"/>
    <w:rsid w:val="006D24F0"/>
    <w:rsid w:val="006D32C6"/>
    <w:rsid w:val="006D4649"/>
    <w:rsid w:val="006D4CA4"/>
    <w:rsid w:val="006D5266"/>
    <w:rsid w:val="006D62EF"/>
    <w:rsid w:val="006D66F2"/>
    <w:rsid w:val="006D68CD"/>
    <w:rsid w:val="006D7D3F"/>
    <w:rsid w:val="006E034D"/>
    <w:rsid w:val="006E0E95"/>
    <w:rsid w:val="006E13E2"/>
    <w:rsid w:val="006E40DA"/>
    <w:rsid w:val="006E41DB"/>
    <w:rsid w:val="006E4A79"/>
    <w:rsid w:val="006E6ED0"/>
    <w:rsid w:val="006E7305"/>
    <w:rsid w:val="006F030A"/>
    <w:rsid w:val="006F033B"/>
    <w:rsid w:val="006F082D"/>
    <w:rsid w:val="006F1CC3"/>
    <w:rsid w:val="006F226C"/>
    <w:rsid w:val="006F2477"/>
    <w:rsid w:val="006F2C12"/>
    <w:rsid w:val="006F32AE"/>
    <w:rsid w:val="006F3736"/>
    <w:rsid w:val="006F3767"/>
    <w:rsid w:val="006F3D14"/>
    <w:rsid w:val="006F4303"/>
    <w:rsid w:val="006F5835"/>
    <w:rsid w:val="006F603E"/>
    <w:rsid w:val="006F6C9F"/>
    <w:rsid w:val="006F78AA"/>
    <w:rsid w:val="007001B6"/>
    <w:rsid w:val="0070051A"/>
    <w:rsid w:val="007005E5"/>
    <w:rsid w:val="00700B4B"/>
    <w:rsid w:val="00700E02"/>
    <w:rsid w:val="00702004"/>
    <w:rsid w:val="00702683"/>
    <w:rsid w:val="007029B5"/>
    <w:rsid w:val="00703164"/>
    <w:rsid w:val="00703186"/>
    <w:rsid w:val="00703C8A"/>
    <w:rsid w:val="00704457"/>
    <w:rsid w:val="00704D87"/>
    <w:rsid w:val="00704E81"/>
    <w:rsid w:val="0070511E"/>
    <w:rsid w:val="00706280"/>
    <w:rsid w:val="00706BD7"/>
    <w:rsid w:val="0071123E"/>
    <w:rsid w:val="007116CE"/>
    <w:rsid w:val="00711D5E"/>
    <w:rsid w:val="007134C8"/>
    <w:rsid w:val="00713952"/>
    <w:rsid w:val="00713F35"/>
    <w:rsid w:val="00714438"/>
    <w:rsid w:val="00714E14"/>
    <w:rsid w:val="007152AB"/>
    <w:rsid w:val="00715CBA"/>
    <w:rsid w:val="00716E10"/>
    <w:rsid w:val="00720604"/>
    <w:rsid w:val="00720A55"/>
    <w:rsid w:val="00720ECB"/>
    <w:rsid w:val="00721886"/>
    <w:rsid w:val="00722F29"/>
    <w:rsid w:val="00723172"/>
    <w:rsid w:val="007232FE"/>
    <w:rsid w:val="00723714"/>
    <w:rsid w:val="00723A16"/>
    <w:rsid w:val="00723E3B"/>
    <w:rsid w:val="00725747"/>
    <w:rsid w:val="00725748"/>
    <w:rsid w:val="007257D2"/>
    <w:rsid w:val="00725F1A"/>
    <w:rsid w:val="007273B9"/>
    <w:rsid w:val="00727A86"/>
    <w:rsid w:val="00727C3A"/>
    <w:rsid w:val="007319A8"/>
    <w:rsid w:val="00733253"/>
    <w:rsid w:val="0073471F"/>
    <w:rsid w:val="00734B10"/>
    <w:rsid w:val="007364FC"/>
    <w:rsid w:val="00737B87"/>
    <w:rsid w:val="007411DF"/>
    <w:rsid w:val="00741CCC"/>
    <w:rsid w:val="007423F8"/>
    <w:rsid w:val="0074336C"/>
    <w:rsid w:val="007437F1"/>
    <w:rsid w:val="00744043"/>
    <w:rsid w:val="0074575C"/>
    <w:rsid w:val="00745A57"/>
    <w:rsid w:val="00746CB0"/>
    <w:rsid w:val="00747D4B"/>
    <w:rsid w:val="0075121D"/>
    <w:rsid w:val="00751642"/>
    <w:rsid w:val="00751DC6"/>
    <w:rsid w:val="00752877"/>
    <w:rsid w:val="0075295E"/>
    <w:rsid w:val="00752A14"/>
    <w:rsid w:val="00753E79"/>
    <w:rsid w:val="00753FFF"/>
    <w:rsid w:val="00754967"/>
    <w:rsid w:val="00755326"/>
    <w:rsid w:val="00755740"/>
    <w:rsid w:val="00756D0C"/>
    <w:rsid w:val="00756F87"/>
    <w:rsid w:val="0076022C"/>
    <w:rsid w:val="0076024B"/>
    <w:rsid w:val="00760782"/>
    <w:rsid w:val="007617F0"/>
    <w:rsid w:val="00761BAA"/>
    <w:rsid w:val="0076342B"/>
    <w:rsid w:val="007639C0"/>
    <w:rsid w:val="00764643"/>
    <w:rsid w:val="00764D1A"/>
    <w:rsid w:val="007661DD"/>
    <w:rsid w:val="007667E6"/>
    <w:rsid w:val="00770419"/>
    <w:rsid w:val="0077067F"/>
    <w:rsid w:val="00771176"/>
    <w:rsid w:val="007712B9"/>
    <w:rsid w:val="007713BF"/>
    <w:rsid w:val="00771F89"/>
    <w:rsid w:val="00771FB3"/>
    <w:rsid w:val="007735D4"/>
    <w:rsid w:val="00773B83"/>
    <w:rsid w:val="00774008"/>
    <w:rsid w:val="00775C5F"/>
    <w:rsid w:val="00776440"/>
    <w:rsid w:val="00777CC7"/>
    <w:rsid w:val="007823B9"/>
    <w:rsid w:val="007826B2"/>
    <w:rsid w:val="0078291D"/>
    <w:rsid w:val="00783976"/>
    <w:rsid w:val="007849EA"/>
    <w:rsid w:val="00784B2E"/>
    <w:rsid w:val="00786614"/>
    <w:rsid w:val="00786E0C"/>
    <w:rsid w:val="007877E5"/>
    <w:rsid w:val="00790D8C"/>
    <w:rsid w:val="007912B2"/>
    <w:rsid w:val="00791CFA"/>
    <w:rsid w:val="00792755"/>
    <w:rsid w:val="00792D7E"/>
    <w:rsid w:val="007930E1"/>
    <w:rsid w:val="0079347A"/>
    <w:rsid w:val="0079399B"/>
    <w:rsid w:val="00793AD1"/>
    <w:rsid w:val="00794C91"/>
    <w:rsid w:val="00796399"/>
    <w:rsid w:val="007964E1"/>
    <w:rsid w:val="007A00C3"/>
    <w:rsid w:val="007A02C0"/>
    <w:rsid w:val="007A0E4E"/>
    <w:rsid w:val="007A0F42"/>
    <w:rsid w:val="007A0FAB"/>
    <w:rsid w:val="007A1BCF"/>
    <w:rsid w:val="007A27F8"/>
    <w:rsid w:val="007A3D66"/>
    <w:rsid w:val="007A5314"/>
    <w:rsid w:val="007A56CD"/>
    <w:rsid w:val="007A58DC"/>
    <w:rsid w:val="007A5ED6"/>
    <w:rsid w:val="007A6AF7"/>
    <w:rsid w:val="007A7709"/>
    <w:rsid w:val="007A79B7"/>
    <w:rsid w:val="007A7F4D"/>
    <w:rsid w:val="007B0375"/>
    <w:rsid w:val="007B0E20"/>
    <w:rsid w:val="007B1271"/>
    <w:rsid w:val="007B165A"/>
    <w:rsid w:val="007B172B"/>
    <w:rsid w:val="007B29AB"/>
    <w:rsid w:val="007B409F"/>
    <w:rsid w:val="007B50AA"/>
    <w:rsid w:val="007B51CC"/>
    <w:rsid w:val="007B5EDF"/>
    <w:rsid w:val="007B66EE"/>
    <w:rsid w:val="007C03C9"/>
    <w:rsid w:val="007C06FF"/>
    <w:rsid w:val="007C095F"/>
    <w:rsid w:val="007C0D50"/>
    <w:rsid w:val="007C10BD"/>
    <w:rsid w:val="007C14B4"/>
    <w:rsid w:val="007C1741"/>
    <w:rsid w:val="007C202C"/>
    <w:rsid w:val="007C2A56"/>
    <w:rsid w:val="007C3C2E"/>
    <w:rsid w:val="007C3EDE"/>
    <w:rsid w:val="007C3F69"/>
    <w:rsid w:val="007C45B3"/>
    <w:rsid w:val="007C4769"/>
    <w:rsid w:val="007C6222"/>
    <w:rsid w:val="007C73F7"/>
    <w:rsid w:val="007C7443"/>
    <w:rsid w:val="007D0234"/>
    <w:rsid w:val="007D0406"/>
    <w:rsid w:val="007D0867"/>
    <w:rsid w:val="007D0C09"/>
    <w:rsid w:val="007D1020"/>
    <w:rsid w:val="007D1348"/>
    <w:rsid w:val="007D147C"/>
    <w:rsid w:val="007D16FA"/>
    <w:rsid w:val="007D1EEF"/>
    <w:rsid w:val="007D2544"/>
    <w:rsid w:val="007D2C85"/>
    <w:rsid w:val="007D2DB4"/>
    <w:rsid w:val="007D30EF"/>
    <w:rsid w:val="007D3790"/>
    <w:rsid w:val="007D3D35"/>
    <w:rsid w:val="007D5A68"/>
    <w:rsid w:val="007D5BDE"/>
    <w:rsid w:val="007D5C26"/>
    <w:rsid w:val="007D5C31"/>
    <w:rsid w:val="007D61B8"/>
    <w:rsid w:val="007D68A4"/>
    <w:rsid w:val="007D6E34"/>
    <w:rsid w:val="007D6FC2"/>
    <w:rsid w:val="007D71C2"/>
    <w:rsid w:val="007D71ED"/>
    <w:rsid w:val="007D751E"/>
    <w:rsid w:val="007E0243"/>
    <w:rsid w:val="007E14E8"/>
    <w:rsid w:val="007E1CD5"/>
    <w:rsid w:val="007E236A"/>
    <w:rsid w:val="007E26E2"/>
    <w:rsid w:val="007E35D4"/>
    <w:rsid w:val="007E379D"/>
    <w:rsid w:val="007E37A5"/>
    <w:rsid w:val="007E3C89"/>
    <w:rsid w:val="007E3F27"/>
    <w:rsid w:val="007E6877"/>
    <w:rsid w:val="007E6C9F"/>
    <w:rsid w:val="007E7D85"/>
    <w:rsid w:val="007E7E75"/>
    <w:rsid w:val="007F1095"/>
    <w:rsid w:val="007F1446"/>
    <w:rsid w:val="007F25FF"/>
    <w:rsid w:val="007F368F"/>
    <w:rsid w:val="007F3F6F"/>
    <w:rsid w:val="007F4CAC"/>
    <w:rsid w:val="007F5C51"/>
    <w:rsid w:val="007F5FB7"/>
    <w:rsid w:val="007F729E"/>
    <w:rsid w:val="007F73B3"/>
    <w:rsid w:val="007F7A79"/>
    <w:rsid w:val="00801085"/>
    <w:rsid w:val="008010D8"/>
    <w:rsid w:val="00801AF7"/>
    <w:rsid w:val="008021FB"/>
    <w:rsid w:val="00802660"/>
    <w:rsid w:val="00802988"/>
    <w:rsid w:val="00803520"/>
    <w:rsid w:val="008039B2"/>
    <w:rsid w:val="008057FC"/>
    <w:rsid w:val="00806848"/>
    <w:rsid w:val="00807A3F"/>
    <w:rsid w:val="00810842"/>
    <w:rsid w:val="00811260"/>
    <w:rsid w:val="008123AC"/>
    <w:rsid w:val="00812514"/>
    <w:rsid w:val="008134DA"/>
    <w:rsid w:val="008138E9"/>
    <w:rsid w:val="00814B6D"/>
    <w:rsid w:val="00815464"/>
    <w:rsid w:val="00815867"/>
    <w:rsid w:val="00815C81"/>
    <w:rsid w:val="00815E04"/>
    <w:rsid w:val="0081631A"/>
    <w:rsid w:val="00817BA8"/>
    <w:rsid w:val="00820455"/>
    <w:rsid w:val="008212AA"/>
    <w:rsid w:val="00821660"/>
    <w:rsid w:val="00821967"/>
    <w:rsid w:val="00822040"/>
    <w:rsid w:val="0082264D"/>
    <w:rsid w:val="00822FF5"/>
    <w:rsid w:val="008239B9"/>
    <w:rsid w:val="00824CEC"/>
    <w:rsid w:val="00824EAF"/>
    <w:rsid w:val="0082569B"/>
    <w:rsid w:val="00825A38"/>
    <w:rsid w:val="00826353"/>
    <w:rsid w:val="0082654D"/>
    <w:rsid w:val="00826DCC"/>
    <w:rsid w:val="008276D8"/>
    <w:rsid w:val="00827A4C"/>
    <w:rsid w:val="00827BDB"/>
    <w:rsid w:val="00827F88"/>
    <w:rsid w:val="00831057"/>
    <w:rsid w:val="00832BFF"/>
    <w:rsid w:val="00833620"/>
    <w:rsid w:val="0083368B"/>
    <w:rsid w:val="00834A37"/>
    <w:rsid w:val="00834F2B"/>
    <w:rsid w:val="00835459"/>
    <w:rsid w:val="00837A89"/>
    <w:rsid w:val="008405D8"/>
    <w:rsid w:val="00840AF0"/>
    <w:rsid w:val="00840C69"/>
    <w:rsid w:val="008414B2"/>
    <w:rsid w:val="008417FB"/>
    <w:rsid w:val="00841C4E"/>
    <w:rsid w:val="00842CA4"/>
    <w:rsid w:val="008430BD"/>
    <w:rsid w:val="00843F44"/>
    <w:rsid w:val="008442BB"/>
    <w:rsid w:val="00844C32"/>
    <w:rsid w:val="00844D92"/>
    <w:rsid w:val="008464B5"/>
    <w:rsid w:val="00846AC0"/>
    <w:rsid w:val="0084720D"/>
    <w:rsid w:val="00847463"/>
    <w:rsid w:val="00847602"/>
    <w:rsid w:val="0085136E"/>
    <w:rsid w:val="008519EA"/>
    <w:rsid w:val="00851F8D"/>
    <w:rsid w:val="00852660"/>
    <w:rsid w:val="008536C6"/>
    <w:rsid w:val="00853D60"/>
    <w:rsid w:val="008542DC"/>
    <w:rsid w:val="00855FA0"/>
    <w:rsid w:val="00855FCC"/>
    <w:rsid w:val="0085660C"/>
    <w:rsid w:val="00856CC4"/>
    <w:rsid w:val="00857D9D"/>
    <w:rsid w:val="00857EEA"/>
    <w:rsid w:val="00860B59"/>
    <w:rsid w:val="008611D2"/>
    <w:rsid w:val="0086139A"/>
    <w:rsid w:val="0086154D"/>
    <w:rsid w:val="00861917"/>
    <w:rsid w:val="008625A6"/>
    <w:rsid w:val="00863FA2"/>
    <w:rsid w:val="008667BB"/>
    <w:rsid w:val="0086697E"/>
    <w:rsid w:val="00867394"/>
    <w:rsid w:val="008673A4"/>
    <w:rsid w:val="00867453"/>
    <w:rsid w:val="008675EC"/>
    <w:rsid w:val="00870197"/>
    <w:rsid w:val="00870E6E"/>
    <w:rsid w:val="008713AB"/>
    <w:rsid w:val="00871E23"/>
    <w:rsid w:val="008721EE"/>
    <w:rsid w:val="008724AA"/>
    <w:rsid w:val="00873237"/>
    <w:rsid w:val="00873258"/>
    <w:rsid w:val="008732FE"/>
    <w:rsid w:val="008756A4"/>
    <w:rsid w:val="0087783F"/>
    <w:rsid w:val="008778A3"/>
    <w:rsid w:val="00877D78"/>
    <w:rsid w:val="00877DF6"/>
    <w:rsid w:val="00877EFC"/>
    <w:rsid w:val="00877F1F"/>
    <w:rsid w:val="00877F33"/>
    <w:rsid w:val="008800D6"/>
    <w:rsid w:val="00880D7C"/>
    <w:rsid w:val="008817A4"/>
    <w:rsid w:val="0088252F"/>
    <w:rsid w:val="00884DB3"/>
    <w:rsid w:val="0088538C"/>
    <w:rsid w:val="008857D5"/>
    <w:rsid w:val="00885B57"/>
    <w:rsid w:val="0088631B"/>
    <w:rsid w:val="008870C2"/>
    <w:rsid w:val="008877F1"/>
    <w:rsid w:val="008903CF"/>
    <w:rsid w:val="008906E0"/>
    <w:rsid w:val="00891E8F"/>
    <w:rsid w:val="00893CAE"/>
    <w:rsid w:val="00893E2E"/>
    <w:rsid w:val="00893E6B"/>
    <w:rsid w:val="00895055"/>
    <w:rsid w:val="00895620"/>
    <w:rsid w:val="00895965"/>
    <w:rsid w:val="0089606C"/>
    <w:rsid w:val="0089624E"/>
    <w:rsid w:val="00896A41"/>
    <w:rsid w:val="00897176"/>
    <w:rsid w:val="00897562"/>
    <w:rsid w:val="00897DCE"/>
    <w:rsid w:val="008A1B5C"/>
    <w:rsid w:val="008A27CD"/>
    <w:rsid w:val="008A2FBA"/>
    <w:rsid w:val="008A3484"/>
    <w:rsid w:val="008A3B6D"/>
    <w:rsid w:val="008A423E"/>
    <w:rsid w:val="008A4C01"/>
    <w:rsid w:val="008A50AC"/>
    <w:rsid w:val="008A5B78"/>
    <w:rsid w:val="008A5E0F"/>
    <w:rsid w:val="008A76AC"/>
    <w:rsid w:val="008A7CBE"/>
    <w:rsid w:val="008B010F"/>
    <w:rsid w:val="008B03E0"/>
    <w:rsid w:val="008B18A4"/>
    <w:rsid w:val="008B1F18"/>
    <w:rsid w:val="008B257D"/>
    <w:rsid w:val="008B2581"/>
    <w:rsid w:val="008B2940"/>
    <w:rsid w:val="008B2AD3"/>
    <w:rsid w:val="008B2D75"/>
    <w:rsid w:val="008B3117"/>
    <w:rsid w:val="008B320A"/>
    <w:rsid w:val="008B3363"/>
    <w:rsid w:val="008B36BA"/>
    <w:rsid w:val="008B393C"/>
    <w:rsid w:val="008B3965"/>
    <w:rsid w:val="008B3D17"/>
    <w:rsid w:val="008B4587"/>
    <w:rsid w:val="008B45C8"/>
    <w:rsid w:val="008B4B8D"/>
    <w:rsid w:val="008B59F6"/>
    <w:rsid w:val="008B5C3E"/>
    <w:rsid w:val="008B64FB"/>
    <w:rsid w:val="008B653C"/>
    <w:rsid w:val="008B6A3A"/>
    <w:rsid w:val="008B6D4C"/>
    <w:rsid w:val="008C187A"/>
    <w:rsid w:val="008C2F05"/>
    <w:rsid w:val="008C34FC"/>
    <w:rsid w:val="008C5CEE"/>
    <w:rsid w:val="008C6676"/>
    <w:rsid w:val="008C69EC"/>
    <w:rsid w:val="008C71D7"/>
    <w:rsid w:val="008C74E1"/>
    <w:rsid w:val="008D0AA1"/>
    <w:rsid w:val="008D40B1"/>
    <w:rsid w:val="008D46A0"/>
    <w:rsid w:val="008D477E"/>
    <w:rsid w:val="008D4B82"/>
    <w:rsid w:val="008D4DE7"/>
    <w:rsid w:val="008D5C01"/>
    <w:rsid w:val="008D5EBE"/>
    <w:rsid w:val="008D6A7D"/>
    <w:rsid w:val="008D6DD6"/>
    <w:rsid w:val="008D7604"/>
    <w:rsid w:val="008D7FBF"/>
    <w:rsid w:val="008E0C9D"/>
    <w:rsid w:val="008E125E"/>
    <w:rsid w:val="008E1453"/>
    <w:rsid w:val="008E14C3"/>
    <w:rsid w:val="008E33D5"/>
    <w:rsid w:val="008E370B"/>
    <w:rsid w:val="008E3887"/>
    <w:rsid w:val="008E3DD3"/>
    <w:rsid w:val="008E481F"/>
    <w:rsid w:val="008E4979"/>
    <w:rsid w:val="008E5D35"/>
    <w:rsid w:val="008E658B"/>
    <w:rsid w:val="008E67F4"/>
    <w:rsid w:val="008E6955"/>
    <w:rsid w:val="008E6A61"/>
    <w:rsid w:val="008E7660"/>
    <w:rsid w:val="008E78BB"/>
    <w:rsid w:val="008F0A62"/>
    <w:rsid w:val="008F0BDF"/>
    <w:rsid w:val="008F1A51"/>
    <w:rsid w:val="008F28FA"/>
    <w:rsid w:val="008F290A"/>
    <w:rsid w:val="008F2AC8"/>
    <w:rsid w:val="008F3F0C"/>
    <w:rsid w:val="008F58FD"/>
    <w:rsid w:val="008F644E"/>
    <w:rsid w:val="008F747E"/>
    <w:rsid w:val="008F75B0"/>
    <w:rsid w:val="009008AA"/>
    <w:rsid w:val="00900B20"/>
    <w:rsid w:val="00902094"/>
    <w:rsid w:val="00902A7D"/>
    <w:rsid w:val="00902A9E"/>
    <w:rsid w:val="009031C3"/>
    <w:rsid w:val="00903E86"/>
    <w:rsid w:val="00904FA3"/>
    <w:rsid w:val="009068A5"/>
    <w:rsid w:val="00907417"/>
    <w:rsid w:val="009114B6"/>
    <w:rsid w:val="009114F1"/>
    <w:rsid w:val="00911F3E"/>
    <w:rsid w:val="00912242"/>
    <w:rsid w:val="00912969"/>
    <w:rsid w:val="00912D34"/>
    <w:rsid w:val="00913C09"/>
    <w:rsid w:val="00916E3C"/>
    <w:rsid w:val="00921190"/>
    <w:rsid w:val="00921DAE"/>
    <w:rsid w:val="00924F34"/>
    <w:rsid w:val="00925966"/>
    <w:rsid w:val="00927BF6"/>
    <w:rsid w:val="00930573"/>
    <w:rsid w:val="00931867"/>
    <w:rsid w:val="00931DAE"/>
    <w:rsid w:val="009336AF"/>
    <w:rsid w:val="00933EC3"/>
    <w:rsid w:val="0093412A"/>
    <w:rsid w:val="00934491"/>
    <w:rsid w:val="00934724"/>
    <w:rsid w:val="00934AEE"/>
    <w:rsid w:val="00934DC4"/>
    <w:rsid w:val="00936170"/>
    <w:rsid w:val="00936784"/>
    <w:rsid w:val="009368EB"/>
    <w:rsid w:val="00936D6E"/>
    <w:rsid w:val="00940108"/>
    <w:rsid w:val="00940596"/>
    <w:rsid w:val="00941487"/>
    <w:rsid w:val="009441D2"/>
    <w:rsid w:val="0094484A"/>
    <w:rsid w:val="00945A85"/>
    <w:rsid w:val="00945CB6"/>
    <w:rsid w:val="00945CD9"/>
    <w:rsid w:val="009461DA"/>
    <w:rsid w:val="00950180"/>
    <w:rsid w:val="009501E0"/>
    <w:rsid w:val="00950819"/>
    <w:rsid w:val="00951B19"/>
    <w:rsid w:val="00952853"/>
    <w:rsid w:val="009541EB"/>
    <w:rsid w:val="009545D4"/>
    <w:rsid w:val="009571E2"/>
    <w:rsid w:val="00957416"/>
    <w:rsid w:val="009605B0"/>
    <w:rsid w:val="0096164D"/>
    <w:rsid w:val="009616EA"/>
    <w:rsid w:val="00961B86"/>
    <w:rsid w:val="00961F73"/>
    <w:rsid w:val="00963882"/>
    <w:rsid w:val="00964AC5"/>
    <w:rsid w:val="00965260"/>
    <w:rsid w:val="00965C4D"/>
    <w:rsid w:val="0096606C"/>
    <w:rsid w:val="00966B63"/>
    <w:rsid w:val="009674B1"/>
    <w:rsid w:val="00970752"/>
    <w:rsid w:val="009708A9"/>
    <w:rsid w:val="00971FAB"/>
    <w:rsid w:val="009726C4"/>
    <w:rsid w:val="009741F5"/>
    <w:rsid w:val="009743D4"/>
    <w:rsid w:val="009744CA"/>
    <w:rsid w:val="009748AD"/>
    <w:rsid w:val="00974B1C"/>
    <w:rsid w:val="00974DBB"/>
    <w:rsid w:val="00974F80"/>
    <w:rsid w:val="009765C1"/>
    <w:rsid w:val="00976EC5"/>
    <w:rsid w:val="009771D8"/>
    <w:rsid w:val="0097724B"/>
    <w:rsid w:val="0097790B"/>
    <w:rsid w:val="0097792F"/>
    <w:rsid w:val="00977B83"/>
    <w:rsid w:val="0098128E"/>
    <w:rsid w:val="0098174F"/>
    <w:rsid w:val="00982D4B"/>
    <w:rsid w:val="00982D9B"/>
    <w:rsid w:val="00982DC3"/>
    <w:rsid w:val="00986D3A"/>
    <w:rsid w:val="009900AB"/>
    <w:rsid w:val="00991D4E"/>
    <w:rsid w:val="00992F60"/>
    <w:rsid w:val="009931F5"/>
    <w:rsid w:val="009934B2"/>
    <w:rsid w:val="009959F4"/>
    <w:rsid w:val="00995A43"/>
    <w:rsid w:val="009962C1"/>
    <w:rsid w:val="00996565"/>
    <w:rsid w:val="009A02A9"/>
    <w:rsid w:val="009A06C4"/>
    <w:rsid w:val="009A1450"/>
    <w:rsid w:val="009A310A"/>
    <w:rsid w:val="009A3A84"/>
    <w:rsid w:val="009A43AE"/>
    <w:rsid w:val="009A5A93"/>
    <w:rsid w:val="009A6C9D"/>
    <w:rsid w:val="009A7BAD"/>
    <w:rsid w:val="009B0A08"/>
    <w:rsid w:val="009B17AC"/>
    <w:rsid w:val="009B1C58"/>
    <w:rsid w:val="009B2CC9"/>
    <w:rsid w:val="009B3568"/>
    <w:rsid w:val="009B4366"/>
    <w:rsid w:val="009B6F6E"/>
    <w:rsid w:val="009B7006"/>
    <w:rsid w:val="009B77F0"/>
    <w:rsid w:val="009C0000"/>
    <w:rsid w:val="009C0B0F"/>
    <w:rsid w:val="009C1C8A"/>
    <w:rsid w:val="009C1E8D"/>
    <w:rsid w:val="009C2D20"/>
    <w:rsid w:val="009C341B"/>
    <w:rsid w:val="009C3AF6"/>
    <w:rsid w:val="009C3B09"/>
    <w:rsid w:val="009C3E27"/>
    <w:rsid w:val="009C45DD"/>
    <w:rsid w:val="009C46FB"/>
    <w:rsid w:val="009C63EF"/>
    <w:rsid w:val="009C675C"/>
    <w:rsid w:val="009C6995"/>
    <w:rsid w:val="009C69C8"/>
    <w:rsid w:val="009C74AF"/>
    <w:rsid w:val="009C7EA7"/>
    <w:rsid w:val="009D0113"/>
    <w:rsid w:val="009D0B6F"/>
    <w:rsid w:val="009D0F31"/>
    <w:rsid w:val="009D1174"/>
    <w:rsid w:val="009D202A"/>
    <w:rsid w:val="009D22BE"/>
    <w:rsid w:val="009D2DC6"/>
    <w:rsid w:val="009D3961"/>
    <w:rsid w:val="009D47A0"/>
    <w:rsid w:val="009D4EE0"/>
    <w:rsid w:val="009D61EF"/>
    <w:rsid w:val="009D688A"/>
    <w:rsid w:val="009D6F4F"/>
    <w:rsid w:val="009D73E6"/>
    <w:rsid w:val="009D7952"/>
    <w:rsid w:val="009D7ABC"/>
    <w:rsid w:val="009D7EC5"/>
    <w:rsid w:val="009E0581"/>
    <w:rsid w:val="009E0C4F"/>
    <w:rsid w:val="009E11A1"/>
    <w:rsid w:val="009E22F5"/>
    <w:rsid w:val="009E447A"/>
    <w:rsid w:val="009E47C1"/>
    <w:rsid w:val="009E4BF1"/>
    <w:rsid w:val="009E544D"/>
    <w:rsid w:val="009E680F"/>
    <w:rsid w:val="009E6AB7"/>
    <w:rsid w:val="009E6AC9"/>
    <w:rsid w:val="009F00B8"/>
    <w:rsid w:val="009F018F"/>
    <w:rsid w:val="009F1744"/>
    <w:rsid w:val="009F1AFF"/>
    <w:rsid w:val="009F2449"/>
    <w:rsid w:val="009F24C6"/>
    <w:rsid w:val="009F2C07"/>
    <w:rsid w:val="009F4A95"/>
    <w:rsid w:val="009F4C87"/>
    <w:rsid w:val="009F5428"/>
    <w:rsid w:val="009F59DA"/>
    <w:rsid w:val="009F5D33"/>
    <w:rsid w:val="009F68DF"/>
    <w:rsid w:val="009F6DC5"/>
    <w:rsid w:val="00A00357"/>
    <w:rsid w:val="00A00B34"/>
    <w:rsid w:val="00A00F15"/>
    <w:rsid w:val="00A01FC6"/>
    <w:rsid w:val="00A02C36"/>
    <w:rsid w:val="00A03662"/>
    <w:rsid w:val="00A0392F"/>
    <w:rsid w:val="00A03A61"/>
    <w:rsid w:val="00A03E3B"/>
    <w:rsid w:val="00A03E42"/>
    <w:rsid w:val="00A047DF"/>
    <w:rsid w:val="00A05CB5"/>
    <w:rsid w:val="00A06672"/>
    <w:rsid w:val="00A1011A"/>
    <w:rsid w:val="00A105A8"/>
    <w:rsid w:val="00A11041"/>
    <w:rsid w:val="00A121F6"/>
    <w:rsid w:val="00A12A19"/>
    <w:rsid w:val="00A12EE2"/>
    <w:rsid w:val="00A1345F"/>
    <w:rsid w:val="00A13545"/>
    <w:rsid w:val="00A139F0"/>
    <w:rsid w:val="00A13C0B"/>
    <w:rsid w:val="00A13D99"/>
    <w:rsid w:val="00A13F00"/>
    <w:rsid w:val="00A16A7E"/>
    <w:rsid w:val="00A174CD"/>
    <w:rsid w:val="00A17ADC"/>
    <w:rsid w:val="00A17C44"/>
    <w:rsid w:val="00A17E9B"/>
    <w:rsid w:val="00A21735"/>
    <w:rsid w:val="00A22BF3"/>
    <w:rsid w:val="00A238B8"/>
    <w:rsid w:val="00A23D23"/>
    <w:rsid w:val="00A23F8C"/>
    <w:rsid w:val="00A243B4"/>
    <w:rsid w:val="00A246FC"/>
    <w:rsid w:val="00A24AD2"/>
    <w:rsid w:val="00A24CD9"/>
    <w:rsid w:val="00A25039"/>
    <w:rsid w:val="00A25B98"/>
    <w:rsid w:val="00A267F0"/>
    <w:rsid w:val="00A26808"/>
    <w:rsid w:val="00A26A03"/>
    <w:rsid w:val="00A26A41"/>
    <w:rsid w:val="00A27640"/>
    <w:rsid w:val="00A278B8"/>
    <w:rsid w:val="00A27B71"/>
    <w:rsid w:val="00A27DF1"/>
    <w:rsid w:val="00A301A8"/>
    <w:rsid w:val="00A302AB"/>
    <w:rsid w:val="00A30675"/>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F1"/>
    <w:rsid w:val="00A42204"/>
    <w:rsid w:val="00A4238A"/>
    <w:rsid w:val="00A424BA"/>
    <w:rsid w:val="00A426F7"/>
    <w:rsid w:val="00A427D0"/>
    <w:rsid w:val="00A4388A"/>
    <w:rsid w:val="00A4422F"/>
    <w:rsid w:val="00A452DA"/>
    <w:rsid w:val="00A45937"/>
    <w:rsid w:val="00A45FC9"/>
    <w:rsid w:val="00A46731"/>
    <w:rsid w:val="00A46B9A"/>
    <w:rsid w:val="00A4780D"/>
    <w:rsid w:val="00A50083"/>
    <w:rsid w:val="00A51199"/>
    <w:rsid w:val="00A51843"/>
    <w:rsid w:val="00A52A84"/>
    <w:rsid w:val="00A54055"/>
    <w:rsid w:val="00A559AC"/>
    <w:rsid w:val="00A55A99"/>
    <w:rsid w:val="00A5632A"/>
    <w:rsid w:val="00A5642C"/>
    <w:rsid w:val="00A56883"/>
    <w:rsid w:val="00A57C94"/>
    <w:rsid w:val="00A60553"/>
    <w:rsid w:val="00A617A4"/>
    <w:rsid w:val="00A62FEF"/>
    <w:rsid w:val="00A6344B"/>
    <w:rsid w:val="00A63539"/>
    <w:rsid w:val="00A63F5B"/>
    <w:rsid w:val="00A64476"/>
    <w:rsid w:val="00A6505B"/>
    <w:rsid w:val="00A6601B"/>
    <w:rsid w:val="00A6669A"/>
    <w:rsid w:val="00A67ED5"/>
    <w:rsid w:val="00A717C3"/>
    <w:rsid w:val="00A719D7"/>
    <w:rsid w:val="00A71B04"/>
    <w:rsid w:val="00A71D07"/>
    <w:rsid w:val="00A72520"/>
    <w:rsid w:val="00A72E7E"/>
    <w:rsid w:val="00A73ADE"/>
    <w:rsid w:val="00A73C06"/>
    <w:rsid w:val="00A75287"/>
    <w:rsid w:val="00A75417"/>
    <w:rsid w:val="00A75B45"/>
    <w:rsid w:val="00A76373"/>
    <w:rsid w:val="00A768A1"/>
    <w:rsid w:val="00A76B09"/>
    <w:rsid w:val="00A77319"/>
    <w:rsid w:val="00A77FBF"/>
    <w:rsid w:val="00A8039E"/>
    <w:rsid w:val="00A81623"/>
    <w:rsid w:val="00A8171C"/>
    <w:rsid w:val="00A81781"/>
    <w:rsid w:val="00A8316B"/>
    <w:rsid w:val="00A84265"/>
    <w:rsid w:val="00A86B9A"/>
    <w:rsid w:val="00A87542"/>
    <w:rsid w:val="00A879AC"/>
    <w:rsid w:val="00A90A2C"/>
    <w:rsid w:val="00A90B58"/>
    <w:rsid w:val="00A91B84"/>
    <w:rsid w:val="00A9204B"/>
    <w:rsid w:val="00A93935"/>
    <w:rsid w:val="00A93AAD"/>
    <w:rsid w:val="00A94584"/>
    <w:rsid w:val="00A954E3"/>
    <w:rsid w:val="00A95ED3"/>
    <w:rsid w:val="00A9757C"/>
    <w:rsid w:val="00AA0833"/>
    <w:rsid w:val="00AA0CAE"/>
    <w:rsid w:val="00AA130C"/>
    <w:rsid w:val="00AA148A"/>
    <w:rsid w:val="00AA2A75"/>
    <w:rsid w:val="00AA32A6"/>
    <w:rsid w:val="00AA3680"/>
    <w:rsid w:val="00AA3FF8"/>
    <w:rsid w:val="00AA463F"/>
    <w:rsid w:val="00AA57A2"/>
    <w:rsid w:val="00AA5CC5"/>
    <w:rsid w:val="00AA63B3"/>
    <w:rsid w:val="00AA65E4"/>
    <w:rsid w:val="00AA68FD"/>
    <w:rsid w:val="00AA6984"/>
    <w:rsid w:val="00AA703C"/>
    <w:rsid w:val="00AA71EB"/>
    <w:rsid w:val="00AB04FC"/>
    <w:rsid w:val="00AB1317"/>
    <w:rsid w:val="00AB2822"/>
    <w:rsid w:val="00AB34EE"/>
    <w:rsid w:val="00AB53E3"/>
    <w:rsid w:val="00AB63D6"/>
    <w:rsid w:val="00AB6B7C"/>
    <w:rsid w:val="00AB7A60"/>
    <w:rsid w:val="00AB7FCF"/>
    <w:rsid w:val="00AC0FC1"/>
    <w:rsid w:val="00AC164B"/>
    <w:rsid w:val="00AC19A8"/>
    <w:rsid w:val="00AC2AD9"/>
    <w:rsid w:val="00AC440A"/>
    <w:rsid w:val="00AC5D6F"/>
    <w:rsid w:val="00AC5F95"/>
    <w:rsid w:val="00AC60B9"/>
    <w:rsid w:val="00AC620D"/>
    <w:rsid w:val="00AC67CB"/>
    <w:rsid w:val="00AC6DA6"/>
    <w:rsid w:val="00AC7041"/>
    <w:rsid w:val="00AD004B"/>
    <w:rsid w:val="00AD0722"/>
    <w:rsid w:val="00AD0BA5"/>
    <w:rsid w:val="00AD1AEC"/>
    <w:rsid w:val="00AD1CFF"/>
    <w:rsid w:val="00AD2C08"/>
    <w:rsid w:val="00AD4C6D"/>
    <w:rsid w:val="00AD4EEF"/>
    <w:rsid w:val="00AD51B4"/>
    <w:rsid w:val="00AD524B"/>
    <w:rsid w:val="00AD5951"/>
    <w:rsid w:val="00AD6170"/>
    <w:rsid w:val="00AD6262"/>
    <w:rsid w:val="00AD6B69"/>
    <w:rsid w:val="00AD6FE0"/>
    <w:rsid w:val="00AD74DE"/>
    <w:rsid w:val="00AD7D7D"/>
    <w:rsid w:val="00AE091E"/>
    <w:rsid w:val="00AE24ED"/>
    <w:rsid w:val="00AE26DB"/>
    <w:rsid w:val="00AE28F4"/>
    <w:rsid w:val="00AE35A7"/>
    <w:rsid w:val="00AE428F"/>
    <w:rsid w:val="00AE43B0"/>
    <w:rsid w:val="00AE5974"/>
    <w:rsid w:val="00AE79B6"/>
    <w:rsid w:val="00AF06BF"/>
    <w:rsid w:val="00AF0950"/>
    <w:rsid w:val="00AF133D"/>
    <w:rsid w:val="00AF20D8"/>
    <w:rsid w:val="00AF266A"/>
    <w:rsid w:val="00AF27CC"/>
    <w:rsid w:val="00AF2E58"/>
    <w:rsid w:val="00AF4ABE"/>
    <w:rsid w:val="00AF4E9B"/>
    <w:rsid w:val="00AF52CF"/>
    <w:rsid w:val="00AF54DE"/>
    <w:rsid w:val="00AF6024"/>
    <w:rsid w:val="00AF65A4"/>
    <w:rsid w:val="00AF78F7"/>
    <w:rsid w:val="00AF7A0A"/>
    <w:rsid w:val="00AF7B49"/>
    <w:rsid w:val="00AF7F6E"/>
    <w:rsid w:val="00B003A4"/>
    <w:rsid w:val="00B0095C"/>
    <w:rsid w:val="00B00A32"/>
    <w:rsid w:val="00B02069"/>
    <w:rsid w:val="00B025E1"/>
    <w:rsid w:val="00B0287F"/>
    <w:rsid w:val="00B029DB"/>
    <w:rsid w:val="00B038E0"/>
    <w:rsid w:val="00B03B41"/>
    <w:rsid w:val="00B03F81"/>
    <w:rsid w:val="00B044C7"/>
    <w:rsid w:val="00B04CFA"/>
    <w:rsid w:val="00B04D26"/>
    <w:rsid w:val="00B05B2C"/>
    <w:rsid w:val="00B078F5"/>
    <w:rsid w:val="00B07990"/>
    <w:rsid w:val="00B10078"/>
    <w:rsid w:val="00B10C2C"/>
    <w:rsid w:val="00B10EBE"/>
    <w:rsid w:val="00B10F5C"/>
    <w:rsid w:val="00B1115F"/>
    <w:rsid w:val="00B12CA3"/>
    <w:rsid w:val="00B13643"/>
    <w:rsid w:val="00B13801"/>
    <w:rsid w:val="00B13B6E"/>
    <w:rsid w:val="00B1428E"/>
    <w:rsid w:val="00B1445B"/>
    <w:rsid w:val="00B15ED6"/>
    <w:rsid w:val="00B17C7A"/>
    <w:rsid w:val="00B17CF2"/>
    <w:rsid w:val="00B17D0D"/>
    <w:rsid w:val="00B206C1"/>
    <w:rsid w:val="00B20B72"/>
    <w:rsid w:val="00B21723"/>
    <w:rsid w:val="00B22756"/>
    <w:rsid w:val="00B24A4F"/>
    <w:rsid w:val="00B251FC"/>
    <w:rsid w:val="00B25CDA"/>
    <w:rsid w:val="00B26ABE"/>
    <w:rsid w:val="00B26D04"/>
    <w:rsid w:val="00B26E8A"/>
    <w:rsid w:val="00B27995"/>
    <w:rsid w:val="00B27BB9"/>
    <w:rsid w:val="00B30846"/>
    <w:rsid w:val="00B3184C"/>
    <w:rsid w:val="00B31EA3"/>
    <w:rsid w:val="00B3238E"/>
    <w:rsid w:val="00B32E6C"/>
    <w:rsid w:val="00B33623"/>
    <w:rsid w:val="00B33D2D"/>
    <w:rsid w:val="00B33FFB"/>
    <w:rsid w:val="00B34703"/>
    <w:rsid w:val="00B347D2"/>
    <w:rsid w:val="00B359A3"/>
    <w:rsid w:val="00B3698D"/>
    <w:rsid w:val="00B374D9"/>
    <w:rsid w:val="00B37A80"/>
    <w:rsid w:val="00B40663"/>
    <w:rsid w:val="00B40DCD"/>
    <w:rsid w:val="00B4292F"/>
    <w:rsid w:val="00B42BFC"/>
    <w:rsid w:val="00B42C91"/>
    <w:rsid w:val="00B43045"/>
    <w:rsid w:val="00B436C0"/>
    <w:rsid w:val="00B443E8"/>
    <w:rsid w:val="00B44749"/>
    <w:rsid w:val="00B44929"/>
    <w:rsid w:val="00B456E7"/>
    <w:rsid w:val="00B457C3"/>
    <w:rsid w:val="00B4594E"/>
    <w:rsid w:val="00B4615A"/>
    <w:rsid w:val="00B468FA"/>
    <w:rsid w:val="00B47CD9"/>
    <w:rsid w:val="00B5037C"/>
    <w:rsid w:val="00B509C1"/>
    <w:rsid w:val="00B50D3E"/>
    <w:rsid w:val="00B51A6B"/>
    <w:rsid w:val="00B52478"/>
    <w:rsid w:val="00B52B42"/>
    <w:rsid w:val="00B5367E"/>
    <w:rsid w:val="00B54017"/>
    <w:rsid w:val="00B546FF"/>
    <w:rsid w:val="00B54F3A"/>
    <w:rsid w:val="00B56B15"/>
    <w:rsid w:val="00B570E3"/>
    <w:rsid w:val="00B57B12"/>
    <w:rsid w:val="00B60956"/>
    <w:rsid w:val="00B60AFC"/>
    <w:rsid w:val="00B60D3A"/>
    <w:rsid w:val="00B60EE5"/>
    <w:rsid w:val="00B617A3"/>
    <w:rsid w:val="00B621D2"/>
    <w:rsid w:val="00B6282A"/>
    <w:rsid w:val="00B63841"/>
    <w:rsid w:val="00B649AD"/>
    <w:rsid w:val="00B64D8F"/>
    <w:rsid w:val="00B653B5"/>
    <w:rsid w:val="00B65E62"/>
    <w:rsid w:val="00B66070"/>
    <w:rsid w:val="00B6621E"/>
    <w:rsid w:val="00B66879"/>
    <w:rsid w:val="00B6726E"/>
    <w:rsid w:val="00B674AA"/>
    <w:rsid w:val="00B67581"/>
    <w:rsid w:val="00B6770C"/>
    <w:rsid w:val="00B703F4"/>
    <w:rsid w:val="00B706F3"/>
    <w:rsid w:val="00B70763"/>
    <w:rsid w:val="00B711AF"/>
    <w:rsid w:val="00B712CD"/>
    <w:rsid w:val="00B71946"/>
    <w:rsid w:val="00B725EC"/>
    <w:rsid w:val="00B731CB"/>
    <w:rsid w:val="00B73444"/>
    <w:rsid w:val="00B73DFE"/>
    <w:rsid w:val="00B74ED8"/>
    <w:rsid w:val="00B75261"/>
    <w:rsid w:val="00B775B3"/>
    <w:rsid w:val="00B802C7"/>
    <w:rsid w:val="00B81F3B"/>
    <w:rsid w:val="00B82CC1"/>
    <w:rsid w:val="00B837DA"/>
    <w:rsid w:val="00B83F4B"/>
    <w:rsid w:val="00B84591"/>
    <w:rsid w:val="00B84C62"/>
    <w:rsid w:val="00B86532"/>
    <w:rsid w:val="00B8657D"/>
    <w:rsid w:val="00B8756D"/>
    <w:rsid w:val="00B87A8C"/>
    <w:rsid w:val="00B87AA9"/>
    <w:rsid w:val="00B9009B"/>
    <w:rsid w:val="00B90EC3"/>
    <w:rsid w:val="00B91029"/>
    <w:rsid w:val="00B92022"/>
    <w:rsid w:val="00B9232B"/>
    <w:rsid w:val="00B92828"/>
    <w:rsid w:val="00B92CC8"/>
    <w:rsid w:val="00B934BB"/>
    <w:rsid w:val="00B94F26"/>
    <w:rsid w:val="00B957A0"/>
    <w:rsid w:val="00B9791D"/>
    <w:rsid w:val="00BA08BA"/>
    <w:rsid w:val="00BA2C27"/>
    <w:rsid w:val="00BA39E2"/>
    <w:rsid w:val="00BA43B0"/>
    <w:rsid w:val="00BA445A"/>
    <w:rsid w:val="00BA4863"/>
    <w:rsid w:val="00BA4F9A"/>
    <w:rsid w:val="00BA5608"/>
    <w:rsid w:val="00BA6861"/>
    <w:rsid w:val="00BB0C9B"/>
    <w:rsid w:val="00BB1660"/>
    <w:rsid w:val="00BB1EAD"/>
    <w:rsid w:val="00BB204A"/>
    <w:rsid w:val="00BB2C82"/>
    <w:rsid w:val="00BB3245"/>
    <w:rsid w:val="00BB45A1"/>
    <w:rsid w:val="00BB4812"/>
    <w:rsid w:val="00BB594E"/>
    <w:rsid w:val="00BB5E3B"/>
    <w:rsid w:val="00BC0463"/>
    <w:rsid w:val="00BC0BA6"/>
    <w:rsid w:val="00BC0BAA"/>
    <w:rsid w:val="00BC1760"/>
    <w:rsid w:val="00BC3F71"/>
    <w:rsid w:val="00BC4AD5"/>
    <w:rsid w:val="00BC526D"/>
    <w:rsid w:val="00BC55D7"/>
    <w:rsid w:val="00BC66B5"/>
    <w:rsid w:val="00BC7216"/>
    <w:rsid w:val="00BC7821"/>
    <w:rsid w:val="00BD00A2"/>
    <w:rsid w:val="00BD0472"/>
    <w:rsid w:val="00BD07FC"/>
    <w:rsid w:val="00BD092E"/>
    <w:rsid w:val="00BD4061"/>
    <w:rsid w:val="00BD4142"/>
    <w:rsid w:val="00BD42C8"/>
    <w:rsid w:val="00BD4D08"/>
    <w:rsid w:val="00BD5468"/>
    <w:rsid w:val="00BD625E"/>
    <w:rsid w:val="00BD65F4"/>
    <w:rsid w:val="00BD6ABF"/>
    <w:rsid w:val="00BD731B"/>
    <w:rsid w:val="00BE036A"/>
    <w:rsid w:val="00BE082F"/>
    <w:rsid w:val="00BE09CD"/>
    <w:rsid w:val="00BE0DA7"/>
    <w:rsid w:val="00BE0EA9"/>
    <w:rsid w:val="00BE1E9C"/>
    <w:rsid w:val="00BE1F49"/>
    <w:rsid w:val="00BE291A"/>
    <w:rsid w:val="00BE2B1C"/>
    <w:rsid w:val="00BE3284"/>
    <w:rsid w:val="00BE32BB"/>
    <w:rsid w:val="00BE38CB"/>
    <w:rsid w:val="00BE472F"/>
    <w:rsid w:val="00BE47C0"/>
    <w:rsid w:val="00BE4F6E"/>
    <w:rsid w:val="00BE5E14"/>
    <w:rsid w:val="00BE7B69"/>
    <w:rsid w:val="00BE7C67"/>
    <w:rsid w:val="00BF03E4"/>
    <w:rsid w:val="00BF155F"/>
    <w:rsid w:val="00BF1BC5"/>
    <w:rsid w:val="00BF25AF"/>
    <w:rsid w:val="00BF2AAD"/>
    <w:rsid w:val="00BF413B"/>
    <w:rsid w:val="00BF4305"/>
    <w:rsid w:val="00BF5D5A"/>
    <w:rsid w:val="00BF6801"/>
    <w:rsid w:val="00BF6B20"/>
    <w:rsid w:val="00BF7CB9"/>
    <w:rsid w:val="00C00504"/>
    <w:rsid w:val="00C00751"/>
    <w:rsid w:val="00C007BA"/>
    <w:rsid w:val="00C03104"/>
    <w:rsid w:val="00C03ED7"/>
    <w:rsid w:val="00C04718"/>
    <w:rsid w:val="00C04832"/>
    <w:rsid w:val="00C04B2E"/>
    <w:rsid w:val="00C0577B"/>
    <w:rsid w:val="00C06FA6"/>
    <w:rsid w:val="00C076DE"/>
    <w:rsid w:val="00C07CEB"/>
    <w:rsid w:val="00C07D95"/>
    <w:rsid w:val="00C1075A"/>
    <w:rsid w:val="00C10D35"/>
    <w:rsid w:val="00C1103E"/>
    <w:rsid w:val="00C11458"/>
    <w:rsid w:val="00C1165C"/>
    <w:rsid w:val="00C12912"/>
    <w:rsid w:val="00C12DD3"/>
    <w:rsid w:val="00C139F5"/>
    <w:rsid w:val="00C14339"/>
    <w:rsid w:val="00C15474"/>
    <w:rsid w:val="00C1549E"/>
    <w:rsid w:val="00C16BEB"/>
    <w:rsid w:val="00C17A41"/>
    <w:rsid w:val="00C200FE"/>
    <w:rsid w:val="00C208D9"/>
    <w:rsid w:val="00C23A29"/>
    <w:rsid w:val="00C249BE"/>
    <w:rsid w:val="00C259CC"/>
    <w:rsid w:val="00C25F4C"/>
    <w:rsid w:val="00C260C2"/>
    <w:rsid w:val="00C272D4"/>
    <w:rsid w:val="00C27D08"/>
    <w:rsid w:val="00C3011C"/>
    <w:rsid w:val="00C30306"/>
    <w:rsid w:val="00C30349"/>
    <w:rsid w:val="00C30AC2"/>
    <w:rsid w:val="00C31EEA"/>
    <w:rsid w:val="00C3263F"/>
    <w:rsid w:val="00C32C84"/>
    <w:rsid w:val="00C33302"/>
    <w:rsid w:val="00C33752"/>
    <w:rsid w:val="00C3493A"/>
    <w:rsid w:val="00C35804"/>
    <w:rsid w:val="00C36424"/>
    <w:rsid w:val="00C40A02"/>
    <w:rsid w:val="00C40D01"/>
    <w:rsid w:val="00C4105C"/>
    <w:rsid w:val="00C4113A"/>
    <w:rsid w:val="00C41435"/>
    <w:rsid w:val="00C427E5"/>
    <w:rsid w:val="00C43522"/>
    <w:rsid w:val="00C43572"/>
    <w:rsid w:val="00C44337"/>
    <w:rsid w:val="00C44572"/>
    <w:rsid w:val="00C44C1B"/>
    <w:rsid w:val="00C44D42"/>
    <w:rsid w:val="00C44EC0"/>
    <w:rsid w:val="00C453F5"/>
    <w:rsid w:val="00C45DC2"/>
    <w:rsid w:val="00C46857"/>
    <w:rsid w:val="00C469D0"/>
    <w:rsid w:val="00C50072"/>
    <w:rsid w:val="00C50468"/>
    <w:rsid w:val="00C5063D"/>
    <w:rsid w:val="00C50BB8"/>
    <w:rsid w:val="00C51099"/>
    <w:rsid w:val="00C5137B"/>
    <w:rsid w:val="00C526B4"/>
    <w:rsid w:val="00C53AC2"/>
    <w:rsid w:val="00C53B6D"/>
    <w:rsid w:val="00C55BEB"/>
    <w:rsid w:val="00C55E0D"/>
    <w:rsid w:val="00C56CCE"/>
    <w:rsid w:val="00C60563"/>
    <w:rsid w:val="00C61227"/>
    <w:rsid w:val="00C61C0D"/>
    <w:rsid w:val="00C63D1C"/>
    <w:rsid w:val="00C65821"/>
    <w:rsid w:val="00C6668D"/>
    <w:rsid w:val="00C66923"/>
    <w:rsid w:val="00C709F0"/>
    <w:rsid w:val="00C70A51"/>
    <w:rsid w:val="00C71579"/>
    <w:rsid w:val="00C7204C"/>
    <w:rsid w:val="00C74025"/>
    <w:rsid w:val="00C742C7"/>
    <w:rsid w:val="00C7470D"/>
    <w:rsid w:val="00C75463"/>
    <w:rsid w:val="00C757DB"/>
    <w:rsid w:val="00C773BB"/>
    <w:rsid w:val="00C779C4"/>
    <w:rsid w:val="00C77CC1"/>
    <w:rsid w:val="00C800F9"/>
    <w:rsid w:val="00C8222A"/>
    <w:rsid w:val="00C8245A"/>
    <w:rsid w:val="00C827A8"/>
    <w:rsid w:val="00C8332B"/>
    <w:rsid w:val="00C85623"/>
    <w:rsid w:val="00C85795"/>
    <w:rsid w:val="00C8581C"/>
    <w:rsid w:val="00C85B1D"/>
    <w:rsid w:val="00C86CD1"/>
    <w:rsid w:val="00C86D27"/>
    <w:rsid w:val="00C86EB0"/>
    <w:rsid w:val="00C8772F"/>
    <w:rsid w:val="00C9099B"/>
    <w:rsid w:val="00C91FEA"/>
    <w:rsid w:val="00C9223A"/>
    <w:rsid w:val="00C93BA9"/>
    <w:rsid w:val="00C949B9"/>
    <w:rsid w:val="00C94E5C"/>
    <w:rsid w:val="00C95A5E"/>
    <w:rsid w:val="00CA005C"/>
    <w:rsid w:val="00CA0681"/>
    <w:rsid w:val="00CA1314"/>
    <w:rsid w:val="00CA496F"/>
    <w:rsid w:val="00CA58DE"/>
    <w:rsid w:val="00CA5A10"/>
    <w:rsid w:val="00CA62FA"/>
    <w:rsid w:val="00CA6ED4"/>
    <w:rsid w:val="00CA7A26"/>
    <w:rsid w:val="00CB1B5C"/>
    <w:rsid w:val="00CB2536"/>
    <w:rsid w:val="00CB2B65"/>
    <w:rsid w:val="00CB318B"/>
    <w:rsid w:val="00CB4B0C"/>
    <w:rsid w:val="00CB4C1F"/>
    <w:rsid w:val="00CB59CB"/>
    <w:rsid w:val="00CB5A96"/>
    <w:rsid w:val="00CB64CE"/>
    <w:rsid w:val="00CB6780"/>
    <w:rsid w:val="00CB6E3E"/>
    <w:rsid w:val="00CC0786"/>
    <w:rsid w:val="00CC08F4"/>
    <w:rsid w:val="00CC0A02"/>
    <w:rsid w:val="00CC10FA"/>
    <w:rsid w:val="00CC374E"/>
    <w:rsid w:val="00CC4169"/>
    <w:rsid w:val="00CC4D03"/>
    <w:rsid w:val="00CC5DAB"/>
    <w:rsid w:val="00CC67BA"/>
    <w:rsid w:val="00CC6E12"/>
    <w:rsid w:val="00CC6F7D"/>
    <w:rsid w:val="00CD0FD7"/>
    <w:rsid w:val="00CD1418"/>
    <w:rsid w:val="00CD1BE0"/>
    <w:rsid w:val="00CD1BEC"/>
    <w:rsid w:val="00CD20EA"/>
    <w:rsid w:val="00CD241E"/>
    <w:rsid w:val="00CD26AE"/>
    <w:rsid w:val="00CD2723"/>
    <w:rsid w:val="00CD295C"/>
    <w:rsid w:val="00CD2B03"/>
    <w:rsid w:val="00CD3E25"/>
    <w:rsid w:val="00CD3F55"/>
    <w:rsid w:val="00CD496D"/>
    <w:rsid w:val="00CD5082"/>
    <w:rsid w:val="00CD5AE9"/>
    <w:rsid w:val="00CD5F6C"/>
    <w:rsid w:val="00CD624C"/>
    <w:rsid w:val="00CD6590"/>
    <w:rsid w:val="00CD6B59"/>
    <w:rsid w:val="00CD6CA4"/>
    <w:rsid w:val="00CD6CC7"/>
    <w:rsid w:val="00CD73B7"/>
    <w:rsid w:val="00CD7DB6"/>
    <w:rsid w:val="00CE0115"/>
    <w:rsid w:val="00CE0E99"/>
    <w:rsid w:val="00CE1046"/>
    <w:rsid w:val="00CE1B3C"/>
    <w:rsid w:val="00CE2371"/>
    <w:rsid w:val="00CE366A"/>
    <w:rsid w:val="00CE3AF3"/>
    <w:rsid w:val="00CE4D14"/>
    <w:rsid w:val="00CE4F0C"/>
    <w:rsid w:val="00CE5161"/>
    <w:rsid w:val="00CE545E"/>
    <w:rsid w:val="00CE548F"/>
    <w:rsid w:val="00CE5533"/>
    <w:rsid w:val="00CE57D9"/>
    <w:rsid w:val="00CE58DB"/>
    <w:rsid w:val="00CE5DEE"/>
    <w:rsid w:val="00CE6242"/>
    <w:rsid w:val="00CE67EB"/>
    <w:rsid w:val="00CE6AD2"/>
    <w:rsid w:val="00CE6C40"/>
    <w:rsid w:val="00CE7629"/>
    <w:rsid w:val="00CF0802"/>
    <w:rsid w:val="00CF102F"/>
    <w:rsid w:val="00CF2222"/>
    <w:rsid w:val="00CF2BD8"/>
    <w:rsid w:val="00CF3EC6"/>
    <w:rsid w:val="00CF4007"/>
    <w:rsid w:val="00CF4614"/>
    <w:rsid w:val="00CF54C5"/>
    <w:rsid w:val="00CF5993"/>
    <w:rsid w:val="00CF5AFE"/>
    <w:rsid w:val="00CF5FA0"/>
    <w:rsid w:val="00CF6551"/>
    <w:rsid w:val="00CF6851"/>
    <w:rsid w:val="00CF6C27"/>
    <w:rsid w:val="00CF7576"/>
    <w:rsid w:val="00CF7A7B"/>
    <w:rsid w:val="00CF7F74"/>
    <w:rsid w:val="00D00079"/>
    <w:rsid w:val="00D00998"/>
    <w:rsid w:val="00D00F01"/>
    <w:rsid w:val="00D01373"/>
    <w:rsid w:val="00D015FE"/>
    <w:rsid w:val="00D029FF"/>
    <w:rsid w:val="00D030CD"/>
    <w:rsid w:val="00D034F9"/>
    <w:rsid w:val="00D06217"/>
    <w:rsid w:val="00D0639E"/>
    <w:rsid w:val="00D06456"/>
    <w:rsid w:val="00D06628"/>
    <w:rsid w:val="00D06A65"/>
    <w:rsid w:val="00D0728B"/>
    <w:rsid w:val="00D077FF"/>
    <w:rsid w:val="00D07F3E"/>
    <w:rsid w:val="00D10AA9"/>
    <w:rsid w:val="00D1112C"/>
    <w:rsid w:val="00D11643"/>
    <w:rsid w:val="00D12DB6"/>
    <w:rsid w:val="00D12EDB"/>
    <w:rsid w:val="00D13713"/>
    <w:rsid w:val="00D138A0"/>
    <w:rsid w:val="00D15058"/>
    <w:rsid w:val="00D150B1"/>
    <w:rsid w:val="00D15A36"/>
    <w:rsid w:val="00D15D54"/>
    <w:rsid w:val="00D1618E"/>
    <w:rsid w:val="00D170A9"/>
    <w:rsid w:val="00D17522"/>
    <w:rsid w:val="00D209AB"/>
    <w:rsid w:val="00D20B39"/>
    <w:rsid w:val="00D20D27"/>
    <w:rsid w:val="00D20D29"/>
    <w:rsid w:val="00D21289"/>
    <w:rsid w:val="00D226D5"/>
    <w:rsid w:val="00D22D0C"/>
    <w:rsid w:val="00D23298"/>
    <w:rsid w:val="00D26DDD"/>
    <w:rsid w:val="00D271E6"/>
    <w:rsid w:val="00D27265"/>
    <w:rsid w:val="00D309BC"/>
    <w:rsid w:val="00D30BA9"/>
    <w:rsid w:val="00D3183F"/>
    <w:rsid w:val="00D32B44"/>
    <w:rsid w:val="00D32DF4"/>
    <w:rsid w:val="00D3484D"/>
    <w:rsid w:val="00D34EAB"/>
    <w:rsid w:val="00D352FA"/>
    <w:rsid w:val="00D35315"/>
    <w:rsid w:val="00D3586E"/>
    <w:rsid w:val="00D36202"/>
    <w:rsid w:val="00D363F0"/>
    <w:rsid w:val="00D37783"/>
    <w:rsid w:val="00D37799"/>
    <w:rsid w:val="00D4062C"/>
    <w:rsid w:val="00D409D9"/>
    <w:rsid w:val="00D4115B"/>
    <w:rsid w:val="00D41850"/>
    <w:rsid w:val="00D42ADF"/>
    <w:rsid w:val="00D42E98"/>
    <w:rsid w:val="00D42F8E"/>
    <w:rsid w:val="00D44256"/>
    <w:rsid w:val="00D4436B"/>
    <w:rsid w:val="00D454F4"/>
    <w:rsid w:val="00D456B4"/>
    <w:rsid w:val="00D45E93"/>
    <w:rsid w:val="00D45F27"/>
    <w:rsid w:val="00D46007"/>
    <w:rsid w:val="00D463CE"/>
    <w:rsid w:val="00D46DA9"/>
    <w:rsid w:val="00D4765A"/>
    <w:rsid w:val="00D478FC"/>
    <w:rsid w:val="00D47905"/>
    <w:rsid w:val="00D5018A"/>
    <w:rsid w:val="00D501C2"/>
    <w:rsid w:val="00D50316"/>
    <w:rsid w:val="00D508B1"/>
    <w:rsid w:val="00D50CBA"/>
    <w:rsid w:val="00D51602"/>
    <w:rsid w:val="00D523E9"/>
    <w:rsid w:val="00D52B1B"/>
    <w:rsid w:val="00D5308B"/>
    <w:rsid w:val="00D53761"/>
    <w:rsid w:val="00D5552C"/>
    <w:rsid w:val="00D55AB4"/>
    <w:rsid w:val="00D55E5E"/>
    <w:rsid w:val="00D57A08"/>
    <w:rsid w:val="00D60C0A"/>
    <w:rsid w:val="00D61C22"/>
    <w:rsid w:val="00D61CC8"/>
    <w:rsid w:val="00D623CC"/>
    <w:rsid w:val="00D63151"/>
    <w:rsid w:val="00D632C1"/>
    <w:rsid w:val="00D6371A"/>
    <w:rsid w:val="00D637ED"/>
    <w:rsid w:val="00D64648"/>
    <w:rsid w:val="00D647DA"/>
    <w:rsid w:val="00D65155"/>
    <w:rsid w:val="00D65469"/>
    <w:rsid w:val="00D65912"/>
    <w:rsid w:val="00D65A56"/>
    <w:rsid w:val="00D65D01"/>
    <w:rsid w:val="00D6657D"/>
    <w:rsid w:val="00D6659D"/>
    <w:rsid w:val="00D66D06"/>
    <w:rsid w:val="00D66FB4"/>
    <w:rsid w:val="00D70B35"/>
    <w:rsid w:val="00D72494"/>
    <w:rsid w:val="00D72702"/>
    <w:rsid w:val="00D72EA7"/>
    <w:rsid w:val="00D73B1C"/>
    <w:rsid w:val="00D741DB"/>
    <w:rsid w:val="00D7451D"/>
    <w:rsid w:val="00D74828"/>
    <w:rsid w:val="00D74BF4"/>
    <w:rsid w:val="00D75880"/>
    <w:rsid w:val="00D763DA"/>
    <w:rsid w:val="00D76487"/>
    <w:rsid w:val="00D76705"/>
    <w:rsid w:val="00D7670A"/>
    <w:rsid w:val="00D769BC"/>
    <w:rsid w:val="00D80840"/>
    <w:rsid w:val="00D8111F"/>
    <w:rsid w:val="00D81248"/>
    <w:rsid w:val="00D84359"/>
    <w:rsid w:val="00D853F8"/>
    <w:rsid w:val="00D86F86"/>
    <w:rsid w:val="00D87537"/>
    <w:rsid w:val="00D902C1"/>
    <w:rsid w:val="00D91DB3"/>
    <w:rsid w:val="00D924DE"/>
    <w:rsid w:val="00D92C7C"/>
    <w:rsid w:val="00D92DE5"/>
    <w:rsid w:val="00D9356B"/>
    <w:rsid w:val="00D938EA"/>
    <w:rsid w:val="00D946A7"/>
    <w:rsid w:val="00D947C1"/>
    <w:rsid w:val="00D95A60"/>
    <w:rsid w:val="00D9702E"/>
    <w:rsid w:val="00D97D0E"/>
    <w:rsid w:val="00D97F2D"/>
    <w:rsid w:val="00D97FA3"/>
    <w:rsid w:val="00DA071F"/>
    <w:rsid w:val="00DA0F98"/>
    <w:rsid w:val="00DA1ACF"/>
    <w:rsid w:val="00DA2A93"/>
    <w:rsid w:val="00DA2E43"/>
    <w:rsid w:val="00DA3233"/>
    <w:rsid w:val="00DA32CC"/>
    <w:rsid w:val="00DA35AC"/>
    <w:rsid w:val="00DA38EA"/>
    <w:rsid w:val="00DA4F4F"/>
    <w:rsid w:val="00DA5119"/>
    <w:rsid w:val="00DA5FCF"/>
    <w:rsid w:val="00DA6F45"/>
    <w:rsid w:val="00DA7484"/>
    <w:rsid w:val="00DA7D79"/>
    <w:rsid w:val="00DA7FB4"/>
    <w:rsid w:val="00DB0423"/>
    <w:rsid w:val="00DB1672"/>
    <w:rsid w:val="00DB1CF7"/>
    <w:rsid w:val="00DB2332"/>
    <w:rsid w:val="00DB389C"/>
    <w:rsid w:val="00DB39B9"/>
    <w:rsid w:val="00DB4C58"/>
    <w:rsid w:val="00DB5646"/>
    <w:rsid w:val="00DB688C"/>
    <w:rsid w:val="00DB6982"/>
    <w:rsid w:val="00DB6C69"/>
    <w:rsid w:val="00DB6E78"/>
    <w:rsid w:val="00DC11A6"/>
    <w:rsid w:val="00DC148A"/>
    <w:rsid w:val="00DC1C3C"/>
    <w:rsid w:val="00DC2076"/>
    <w:rsid w:val="00DC3491"/>
    <w:rsid w:val="00DC410A"/>
    <w:rsid w:val="00DC4379"/>
    <w:rsid w:val="00DC4EC1"/>
    <w:rsid w:val="00DC5637"/>
    <w:rsid w:val="00DC59DC"/>
    <w:rsid w:val="00DC5E29"/>
    <w:rsid w:val="00DC678A"/>
    <w:rsid w:val="00DC6DA8"/>
    <w:rsid w:val="00DC6EF7"/>
    <w:rsid w:val="00DC70EC"/>
    <w:rsid w:val="00DC7E59"/>
    <w:rsid w:val="00DD034A"/>
    <w:rsid w:val="00DD056D"/>
    <w:rsid w:val="00DD125D"/>
    <w:rsid w:val="00DD3AEA"/>
    <w:rsid w:val="00DD3FAD"/>
    <w:rsid w:val="00DD51E0"/>
    <w:rsid w:val="00DD542D"/>
    <w:rsid w:val="00DD5746"/>
    <w:rsid w:val="00DD6319"/>
    <w:rsid w:val="00DD68CE"/>
    <w:rsid w:val="00DD6CDB"/>
    <w:rsid w:val="00DE007B"/>
    <w:rsid w:val="00DE1D70"/>
    <w:rsid w:val="00DE1E31"/>
    <w:rsid w:val="00DE1F0E"/>
    <w:rsid w:val="00DE2E8F"/>
    <w:rsid w:val="00DE36B7"/>
    <w:rsid w:val="00DE4318"/>
    <w:rsid w:val="00DE49D8"/>
    <w:rsid w:val="00DE4D86"/>
    <w:rsid w:val="00DE50F0"/>
    <w:rsid w:val="00DE5F18"/>
    <w:rsid w:val="00DE63AA"/>
    <w:rsid w:val="00DE7F9B"/>
    <w:rsid w:val="00DF06F5"/>
    <w:rsid w:val="00DF1498"/>
    <w:rsid w:val="00DF15B6"/>
    <w:rsid w:val="00DF165B"/>
    <w:rsid w:val="00DF29BF"/>
    <w:rsid w:val="00DF3931"/>
    <w:rsid w:val="00DF3F48"/>
    <w:rsid w:val="00DF422F"/>
    <w:rsid w:val="00DF4D2D"/>
    <w:rsid w:val="00DF62E9"/>
    <w:rsid w:val="00DF66AC"/>
    <w:rsid w:val="00DF6860"/>
    <w:rsid w:val="00DF71A8"/>
    <w:rsid w:val="00DF73F9"/>
    <w:rsid w:val="00DF746D"/>
    <w:rsid w:val="00E00A94"/>
    <w:rsid w:val="00E00AED"/>
    <w:rsid w:val="00E00CA1"/>
    <w:rsid w:val="00E00F61"/>
    <w:rsid w:val="00E01509"/>
    <w:rsid w:val="00E01947"/>
    <w:rsid w:val="00E01B29"/>
    <w:rsid w:val="00E02F5B"/>
    <w:rsid w:val="00E0392F"/>
    <w:rsid w:val="00E04727"/>
    <w:rsid w:val="00E0641D"/>
    <w:rsid w:val="00E0663A"/>
    <w:rsid w:val="00E07A5D"/>
    <w:rsid w:val="00E10B49"/>
    <w:rsid w:val="00E115C0"/>
    <w:rsid w:val="00E12759"/>
    <w:rsid w:val="00E12AE8"/>
    <w:rsid w:val="00E14358"/>
    <w:rsid w:val="00E14863"/>
    <w:rsid w:val="00E1745A"/>
    <w:rsid w:val="00E17655"/>
    <w:rsid w:val="00E2001F"/>
    <w:rsid w:val="00E20527"/>
    <w:rsid w:val="00E20DB0"/>
    <w:rsid w:val="00E21468"/>
    <w:rsid w:val="00E21FBB"/>
    <w:rsid w:val="00E22EC3"/>
    <w:rsid w:val="00E23E55"/>
    <w:rsid w:val="00E24C2D"/>
    <w:rsid w:val="00E2580F"/>
    <w:rsid w:val="00E262F9"/>
    <w:rsid w:val="00E263C9"/>
    <w:rsid w:val="00E2697E"/>
    <w:rsid w:val="00E26B02"/>
    <w:rsid w:val="00E26B53"/>
    <w:rsid w:val="00E27922"/>
    <w:rsid w:val="00E30472"/>
    <w:rsid w:val="00E31508"/>
    <w:rsid w:val="00E32918"/>
    <w:rsid w:val="00E32E31"/>
    <w:rsid w:val="00E33E46"/>
    <w:rsid w:val="00E347EF"/>
    <w:rsid w:val="00E34F34"/>
    <w:rsid w:val="00E3507D"/>
    <w:rsid w:val="00E3709E"/>
    <w:rsid w:val="00E37A2F"/>
    <w:rsid w:val="00E37A5F"/>
    <w:rsid w:val="00E40176"/>
    <w:rsid w:val="00E421C2"/>
    <w:rsid w:val="00E42C9A"/>
    <w:rsid w:val="00E4410B"/>
    <w:rsid w:val="00E44557"/>
    <w:rsid w:val="00E45221"/>
    <w:rsid w:val="00E46851"/>
    <w:rsid w:val="00E46904"/>
    <w:rsid w:val="00E46BC9"/>
    <w:rsid w:val="00E5135F"/>
    <w:rsid w:val="00E51FFF"/>
    <w:rsid w:val="00E526CC"/>
    <w:rsid w:val="00E52818"/>
    <w:rsid w:val="00E52E9E"/>
    <w:rsid w:val="00E5401C"/>
    <w:rsid w:val="00E54296"/>
    <w:rsid w:val="00E5451C"/>
    <w:rsid w:val="00E554F7"/>
    <w:rsid w:val="00E5571D"/>
    <w:rsid w:val="00E55A3D"/>
    <w:rsid w:val="00E56050"/>
    <w:rsid w:val="00E570DF"/>
    <w:rsid w:val="00E572BD"/>
    <w:rsid w:val="00E60BCF"/>
    <w:rsid w:val="00E60F0A"/>
    <w:rsid w:val="00E6110F"/>
    <w:rsid w:val="00E61543"/>
    <w:rsid w:val="00E61836"/>
    <w:rsid w:val="00E626DE"/>
    <w:rsid w:val="00E62848"/>
    <w:rsid w:val="00E62860"/>
    <w:rsid w:val="00E62A90"/>
    <w:rsid w:val="00E6399C"/>
    <w:rsid w:val="00E63C7A"/>
    <w:rsid w:val="00E64B37"/>
    <w:rsid w:val="00E64DFE"/>
    <w:rsid w:val="00E64F7C"/>
    <w:rsid w:val="00E652BF"/>
    <w:rsid w:val="00E655E7"/>
    <w:rsid w:val="00E65941"/>
    <w:rsid w:val="00E65FF9"/>
    <w:rsid w:val="00E660E3"/>
    <w:rsid w:val="00E6650C"/>
    <w:rsid w:val="00E67213"/>
    <w:rsid w:val="00E67B0C"/>
    <w:rsid w:val="00E70144"/>
    <w:rsid w:val="00E70EBA"/>
    <w:rsid w:val="00E711C5"/>
    <w:rsid w:val="00E715B3"/>
    <w:rsid w:val="00E717E9"/>
    <w:rsid w:val="00E72D7F"/>
    <w:rsid w:val="00E72F32"/>
    <w:rsid w:val="00E733E9"/>
    <w:rsid w:val="00E742F9"/>
    <w:rsid w:val="00E751A0"/>
    <w:rsid w:val="00E755A6"/>
    <w:rsid w:val="00E761B3"/>
    <w:rsid w:val="00E77DF3"/>
    <w:rsid w:val="00E77FE1"/>
    <w:rsid w:val="00E801AA"/>
    <w:rsid w:val="00E801F3"/>
    <w:rsid w:val="00E8055A"/>
    <w:rsid w:val="00E81A9D"/>
    <w:rsid w:val="00E81F34"/>
    <w:rsid w:val="00E82796"/>
    <w:rsid w:val="00E82EA4"/>
    <w:rsid w:val="00E830EC"/>
    <w:rsid w:val="00E83287"/>
    <w:rsid w:val="00E8332F"/>
    <w:rsid w:val="00E85323"/>
    <w:rsid w:val="00E8541C"/>
    <w:rsid w:val="00E85AD6"/>
    <w:rsid w:val="00E86076"/>
    <w:rsid w:val="00E864F9"/>
    <w:rsid w:val="00E86D4D"/>
    <w:rsid w:val="00E87452"/>
    <w:rsid w:val="00E9013E"/>
    <w:rsid w:val="00E916E8"/>
    <w:rsid w:val="00E91B02"/>
    <w:rsid w:val="00E940DA"/>
    <w:rsid w:val="00E953C5"/>
    <w:rsid w:val="00E955FF"/>
    <w:rsid w:val="00E95999"/>
    <w:rsid w:val="00E9603A"/>
    <w:rsid w:val="00E9608D"/>
    <w:rsid w:val="00E9610D"/>
    <w:rsid w:val="00E96B44"/>
    <w:rsid w:val="00E972D8"/>
    <w:rsid w:val="00EA01C5"/>
    <w:rsid w:val="00EA133A"/>
    <w:rsid w:val="00EA206A"/>
    <w:rsid w:val="00EA2F74"/>
    <w:rsid w:val="00EA3D74"/>
    <w:rsid w:val="00EA4B7C"/>
    <w:rsid w:val="00EA502E"/>
    <w:rsid w:val="00EA565E"/>
    <w:rsid w:val="00EA5C8A"/>
    <w:rsid w:val="00EA5D87"/>
    <w:rsid w:val="00EA6029"/>
    <w:rsid w:val="00EA6144"/>
    <w:rsid w:val="00EA62C9"/>
    <w:rsid w:val="00EA7DC0"/>
    <w:rsid w:val="00EA7FE0"/>
    <w:rsid w:val="00EB0C3E"/>
    <w:rsid w:val="00EB19F7"/>
    <w:rsid w:val="00EB1C08"/>
    <w:rsid w:val="00EB201D"/>
    <w:rsid w:val="00EB2477"/>
    <w:rsid w:val="00EB285D"/>
    <w:rsid w:val="00EB2B75"/>
    <w:rsid w:val="00EB2D4D"/>
    <w:rsid w:val="00EB3804"/>
    <w:rsid w:val="00EB3C65"/>
    <w:rsid w:val="00EB58B9"/>
    <w:rsid w:val="00EB59B4"/>
    <w:rsid w:val="00EB692C"/>
    <w:rsid w:val="00EB6C21"/>
    <w:rsid w:val="00EB7AA1"/>
    <w:rsid w:val="00EC0684"/>
    <w:rsid w:val="00EC0830"/>
    <w:rsid w:val="00EC1063"/>
    <w:rsid w:val="00EC1A49"/>
    <w:rsid w:val="00EC23BE"/>
    <w:rsid w:val="00EC2626"/>
    <w:rsid w:val="00EC2A4E"/>
    <w:rsid w:val="00EC3CB7"/>
    <w:rsid w:val="00EC3D5F"/>
    <w:rsid w:val="00EC3F7B"/>
    <w:rsid w:val="00EC59F3"/>
    <w:rsid w:val="00EC64B4"/>
    <w:rsid w:val="00EC70AE"/>
    <w:rsid w:val="00EC75ED"/>
    <w:rsid w:val="00EC7CD7"/>
    <w:rsid w:val="00ED1C44"/>
    <w:rsid w:val="00ED33D7"/>
    <w:rsid w:val="00ED3799"/>
    <w:rsid w:val="00ED4525"/>
    <w:rsid w:val="00ED5040"/>
    <w:rsid w:val="00ED5A0C"/>
    <w:rsid w:val="00ED63FD"/>
    <w:rsid w:val="00ED6D7A"/>
    <w:rsid w:val="00EE055B"/>
    <w:rsid w:val="00EE089C"/>
    <w:rsid w:val="00EE1017"/>
    <w:rsid w:val="00EE16D9"/>
    <w:rsid w:val="00EE170F"/>
    <w:rsid w:val="00EE207D"/>
    <w:rsid w:val="00EE30A1"/>
    <w:rsid w:val="00EE30F7"/>
    <w:rsid w:val="00EE32BE"/>
    <w:rsid w:val="00EE3379"/>
    <w:rsid w:val="00EE3A7F"/>
    <w:rsid w:val="00EE3C5B"/>
    <w:rsid w:val="00EE3D7E"/>
    <w:rsid w:val="00EE4A61"/>
    <w:rsid w:val="00EE5DEC"/>
    <w:rsid w:val="00EE7AB8"/>
    <w:rsid w:val="00EE7CF4"/>
    <w:rsid w:val="00EF000E"/>
    <w:rsid w:val="00EF02CC"/>
    <w:rsid w:val="00EF08D1"/>
    <w:rsid w:val="00EF0A24"/>
    <w:rsid w:val="00EF0BBE"/>
    <w:rsid w:val="00EF15B3"/>
    <w:rsid w:val="00EF1AC3"/>
    <w:rsid w:val="00EF1BB9"/>
    <w:rsid w:val="00EF20CC"/>
    <w:rsid w:val="00EF2362"/>
    <w:rsid w:val="00EF24FA"/>
    <w:rsid w:val="00EF35EF"/>
    <w:rsid w:val="00EF3CD2"/>
    <w:rsid w:val="00EF4895"/>
    <w:rsid w:val="00EF4F4E"/>
    <w:rsid w:val="00EF5409"/>
    <w:rsid w:val="00EF5788"/>
    <w:rsid w:val="00EF6951"/>
    <w:rsid w:val="00EF74BE"/>
    <w:rsid w:val="00F00943"/>
    <w:rsid w:val="00F01489"/>
    <w:rsid w:val="00F01731"/>
    <w:rsid w:val="00F030B7"/>
    <w:rsid w:val="00F03260"/>
    <w:rsid w:val="00F032F3"/>
    <w:rsid w:val="00F0511A"/>
    <w:rsid w:val="00F054FB"/>
    <w:rsid w:val="00F056BD"/>
    <w:rsid w:val="00F05DD5"/>
    <w:rsid w:val="00F07EE5"/>
    <w:rsid w:val="00F110D7"/>
    <w:rsid w:val="00F115F6"/>
    <w:rsid w:val="00F11E45"/>
    <w:rsid w:val="00F1263C"/>
    <w:rsid w:val="00F1332E"/>
    <w:rsid w:val="00F135C8"/>
    <w:rsid w:val="00F135ED"/>
    <w:rsid w:val="00F13879"/>
    <w:rsid w:val="00F143EE"/>
    <w:rsid w:val="00F14CAB"/>
    <w:rsid w:val="00F14EE6"/>
    <w:rsid w:val="00F17D1F"/>
    <w:rsid w:val="00F20DF6"/>
    <w:rsid w:val="00F21563"/>
    <w:rsid w:val="00F21670"/>
    <w:rsid w:val="00F2257C"/>
    <w:rsid w:val="00F228C4"/>
    <w:rsid w:val="00F22F0A"/>
    <w:rsid w:val="00F2300D"/>
    <w:rsid w:val="00F23173"/>
    <w:rsid w:val="00F23984"/>
    <w:rsid w:val="00F23C41"/>
    <w:rsid w:val="00F24CEF"/>
    <w:rsid w:val="00F25177"/>
    <w:rsid w:val="00F25385"/>
    <w:rsid w:val="00F256B8"/>
    <w:rsid w:val="00F25D4C"/>
    <w:rsid w:val="00F2624E"/>
    <w:rsid w:val="00F26B9F"/>
    <w:rsid w:val="00F27B6F"/>
    <w:rsid w:val="00F3151A"/>
    <w:rsid w:val="00F31718"/>
    <w:rsid w:val="00F32354"/>
    <w:rsid w:val="00F32DC0"/>
    <w:rsid w:val="00F336BD"/>
    <w:rsid w:val="00F33B22"/>
    <w:rsid w:val="00F33DA4"/>
    <w:rsid w:val="00F33E49"/>
    <w:rsid w:val="00F34073"/>
    <w:rsid w:val="00F34564"/>
    <w:rsid w:val="00F34B39"/>
    <w:rsid w:val="00F34F06"/>
    <w:rsid w:val="00F367D3"/>
    <w:rsid w:val="00F372E7"/>
    <w:rsid w:val="00F37D62"/>
    <w:rsid w:val="00F417F7"/>
    <w:rsid w:val="00F41E12"/>
    <w:rsid w:val="00F42CD2"/>
    <w:rsid w:val="00F43F38"/>
    <w:rsid w:val="00F44421"/>
    <w:rsid w:val="00F45D13"/>
    <w:rsid w:val="00F46332"/>
    <w:rsid w:val="00F46505"/>
    <w:rsid w:val="00F46865"/>
    <w:rsid w:val="00F468C9"/>
    <w:rsid w:val="00F471F5"/>
    <w:rsid w:val="00F4765F"/>
    <w:rsid w:val="00F47EDD"/>
    <w:rsid w:val="00F503A2"/>
    <w:rsid w:val="00F5112E"/>
    <w:rsid w:val="00F5193D"/>
    <w:rsid w:val="00F51F09"/>
    <w:rsid w:val="00F5284F"/>
    <w:rsid w:val="00F52D10"/>
    <w:rsid w:val="00F53861"/>
    <w:rsid w:val="00F5388C"/>
    <w:rsid w:val="00F5403E"/>
    <w:rsid w:val="00F541A8"/>
    <w:rsid w:val="00F54B3D"/>
    <w:rsid w:val="00F555E4"/>
    <w:rsid w:val="00F57272"/>
    <w:rsid w:val="00F57845"/>
    <w:rsid w:val="00F60116"/>
    <w:rsid w:val="00F61D4A"/>
    <w:rsid w:val="00F62BEA"/>
    <w:rsid w:val="00F63877"/>
    <w:rsid w:val="00F63B02"/>
    <w:rsid w:val="00F64515"/>
    <w:rsid w:val="00F6454D"/>
    <w:rsid w:val="00F64C94"/>
    <w:rsid w:val="00F65739"/>
    <w:rsid w:val="00F6715A"/>
    <w:rsid w:val="00F676B1"/>
    <w:rsid w:val="00F67CFE"/>
    <w:rsid w:val="00F67E26"/>
    <w:rsid w:val="00F67FC9"/>
    <w:rsid w:val="00F709B7"/>
    <w:rsid w:val="00F70CA8"/>
    <w:rsid w:val="00F715FE"/>
    <w:rsid w:val="00F716BA"/>
    <w:rsid w:val="00F718EA"/>
    <w:rsid w:val="00F72CE8"/>
    <w:rsid w:val="00F733B3"/>
    <w:rsid w:val="00F74709"/>
    <w:rsid w:val="00F75C8F"/>
    <w:rsid w:val="00F762D8"/>
    <w:rsid w:val="00F76E58"/>
    <w:rsid w:val="00F80598"/>
    <w:rsid w:val="00F80C7B"/>
    <w:rsid w:val="00F81318"/>
    <w:rsid w:val="00F8159C"/>
    <w:rsid w:val="00F8171B"/>
    <w:rsid w:val="00F81F20"/>
    <w:rsid w:val="00F84182"/>
    <w:rsid w:val="00F8421D"/>
    <w:rsid w:val="00F84CC7"/>
    <w:rsid w:val="00F85284"/>
    <w:rsid w:val="00F8572F"/>
    <w:rsid w:val="00F86274"/>
    <w:rsid w:val="00F86644"/>
    <w:rsid w:val="00F86816"/>
    <w:rsid w:val="00F8715A"/>
    <w:rsid w:val="00F90441"/>
    <w:rsid w:val="00F9113D"/>
    <w:rsid w:val="00F91483"/>
    <w:rsid w:val="00F9169C"/>
    <w:rsid w:val="00F919CB"/>
    <w:rsid w:val="00F91B35"/>
    <w:rsid w:val="00F931D2"/>
    <w:rsid w:val="00F9359E"/>
    <w:rsid w:val="00F93F1E"/>
    <w:rsid w:val="00F94FA6"/>
    <w:rsid w:val="00F95A17"/>
    <w:rsid w:val="00F95DDB"/>
    <w:rsid w:val="00F9695F"/>
    <w:rsid w:val="00F9711F"/>
    <w:rsid w:val="00FA00D2"/>
    <w:rsid w:val="00FA116B"/>
    <w:rsid w:val="00FA1575"/>
    <w:rsid w:val="00FA16F2"/>
    <w:rsid w:val="00FA315C"/>
    <w:rsid w:val="00FA35B5"/>
    <w:rsid w:val="00FA4FAF"/>
    <w:rsid w:val="00FA502F"/>
    <w:rsid w:val="00FA5069"/>
    <w:rsid w:val="00FA6E16"/>
    <w:rsid w:val="00FA779A"/>
    <w:rsid w:val="00FA789B"/>
    <w:rsid w:val="00FA7983"/>
    <w:rsid w:val="00FA7A6B"/>
    <w:rsid w:val="00FB045D"/>
    <w:rsid w:val="00FB30BE"/>
    <w:rsid w:val="00FB389F"/>
    <w:rsid w:val="00FB5BAE"/>
    <w:rsid w:val="00FB6254"/>
    <w:rsid w:val="00FB6C8D"/>
    <w:rsid w:val="00FB72DE"/>
    <w:rsid w:val="00FB747C"/>
    <w:rsid w:val="00FC1156"/>
    <w:rsid w:val="00FC1216"/>
    <w:rsid w:val="00FC130C"/>
    <w:rsid w:val="00FC1780"/>
    <w:rsid w:val="00FC1CBF"/>
    <w:rsid w:val="00FC39C3"/>
    <w:rsid w:val="00FC41F9"/>
    <w:rsid w:val="00FC4440"/>
    <w:rsid w:val="00FC4DC3"/>
    <w:rsid w:val="00FC600A"/>
    <w:rsid w:val="00FC65A8"/>
    <w:rsid w:val="00FC785B"/>
    <w:rsid w:val="00FD03C5"/>
    <w:rsid w:val="00FD0843"/>
    <w:rsid w:val="00FD115F"/>
    <w:rsid w:val="00FD1639"/>
    <w:rsid w:val="00FD221F"/>
    <w:rsid w:val="00FD261D"/>
    <w:rsid w:val="00FD292C"/>
    <w:rsid w:val="00FD3406"/>
    <w:rsid w:val="00FD52E2"/>
    <w:rsid w:val="00FD66F6"/>
    <w:rsid w:val="00FD6E9F"/>
    <w:rsid w:val="00FD6F68"/>
    <w:rsid w:val="00FD70B7"/>
    <w:rsid w:val="00FD712A"/>
    <w:rsid w:val="00FD77FB"/>
    <w:rsid w:val="00FE0614"/>
    <w:rsid w:val="00FE4D6A"/>
    <w:rsid w:val="00FE4DD0"/>
    <w:rsid w:val="00FE6A11"/>
    <w:rsid w:val="00FE7996"/>
    <w:rsid w:val="00FF050A"/>
    <w:rsid w:val="00FF09A5"/>
    <w:rsid w:val="00FF131B"/>
    <w:rsid w:val="00FF2E28"/>
    <w:rsid w:val="00FF2F66"/>
    <w:rsid w:val="00FF317C"/>
    <w:rsid w:val="00FF3837"/>
    <w:rsid w:val="00FF3D6E"/>
    <w:rsid w:val="00FF42D3"/>
    <w:rsid w:val="00FF4EB0"/>
    <w:rsid w:val="00FF5BA7"/>
    <w:rsid w:val="00FF5BDF"/>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2A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22A1"/>
    <w:rPr>
      <w:sz w:val="20"/>
      <w:szCs w:val="20"/>
    </w:rPr>
  </w:style>
  <w:style w:type="character" w:styleId="FootnoteReference">
    <w:name w:val="footnote reference"/>
    <w:semiHidden/>
    <w:rsid w:val="003E22A1"/>
    <w:rPr>
      <w:vertAlign w:val="superscript"/>
    </w:rPr>
  </w:style>
  <w:style w:type="paragraph" w:styleId="Footer">
    <w:name w:val="footer"/>
    <w:basedOn w:val="Normal"/>
    <w:link w:val="FooterChar"/>
    <w:uiPriority w:val="99"/>
    <w:rsid w:val="00DE4D86"/>
    <w:pPr>
      <w:tabs>
        <w:tab w:val="center" w:pos="4320"/>
        <w:tab w:val="right" w:pos="8640"/>
      </w:tabs>
    </w:pPr>
  </w:style>
  <w:style w:type="character" w:styleId="PageNumber">
    <w:name w:val="page number"/>
    <w:basedOn w:val="DefaultParagraphFont"/>
    <w:rsid w:val="00DE4D86"/>
  </w:style>
  <w:style w:type="paragraph" w:styleId="Header">
    <w:name w:val="header"/>
    <w:basedOn w:val="Normal"/>
    <w:link w:val="HeaderChar"/>
    <w:uiPriority w:val="99"/>
    <w:rsid w:val="00A5642C"/>
    <w:pPr>
      <w:tabs>
        <w:tab w:val="center" w:pos="4320"/>
        <w:tab w:val="right" w:pos="8640"/>
      </w:tabs>
    </w:pPr>
  </w:style>
  <w:style w:type="character" w:customStyle="1" w:styleId="HeaderChar">
    <w:name w:val="Header Char"/>
    <w:link w:val="Header"/>
    <w:uiPriority w:val="99"/>
    <w:rsid w:val="009D2DC6"/>
    <w:rPr>
      <w:sz w:val="26"/>
      <w:szCs w:val="26"/>
    </w:rPr>
  </w:style>
  <w:style w:type="character" w:customStyle="1" w:styleId="FooterChar">
    <w:name w:val="Footer Char"/>
    <w:link w:val="Footer"/>
    <w:uiPriority w:val="99"/>
    <w:rsid w:val="009D2DC6"/>
    <w:rPr>
      <w:sz w:val="26"/>
      <w:szCs w:val="26"/>
    </w:rPr>
  </w:style>
  <w:style w:type="paragraph" w:styleId="BalloonText">
    <w:name w:val="Balloon Text"/>
    <w:basedOn w:val="Normal"/>
    <w:link w:val="BalloonTextChar"/>
    <w:rsid w:val="009D2DC6"/>
    <w:rPr>
      <w:rFonts w:ascii="Tahoma" w:hAnsi="Tahoma" w:cs="Tahoma"/>
      <w:sz w:val="16"/>
      <w:szCs w:val="16"/>
    </w:rPr>
  </w:style>
  <w:style w:type="character" w:customStyle="1" w:styleId="BalloonTextChar">
    <w:name w:val="Balloon Text Char"/>
    <w:basedOn w:val="DefaultParagraphFont"/>
    <w:link w:val="BalloonText"/>
    <w:rsid w:val="009D2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2A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22A1"/>
    <w:rPr>
      <w:sz w:val="20"/>
      <w:szCs w:val="20"/>
    </w:rPr>
  </w:style>
  <w:style w:type="character" w:styleId="FootnoteReference">
    <w:name w:val="footnote reference"/>
    <w:semiHidden/>
    <w:rsid w:val="003E22A1"/>
    <w:rPr>
      <w:vertAlign w:val="superscript"/>
    </w:rPr>
  </w:style>
  <w:style w:type="paragraph" w:styleId="Footer">
    <w:name w:val="footer"/>
    <w:basedOn w:val="Normal"/>
    <w:link w:val="FooterChar"/>
    <w:uiPriority w:val="99"/>
    <w:rsid w:val="00DE4D86"/>
    <w:pPr>
      <w:tabs>
        <w:tab w:val="center" w:pos="4320"/>
        <w:tab w:val="right" w:pos="8640"/>
      </w:tabs>
    </w:pPr>
  </w:style>
  <w:style w:type="character" w:styleId="PageNumber">
    <w:name w:val="page number"/>
    <w:basedOn w:val="DefaultParagraphFont"/>
    <w:rsid w:val="00DE4D86"/>
  </w:style>
  <w:style w:type="paragraph" w:styleId="Header">
    <w:name w:val="header"/>
    <w:basedOn w:val="Normal"/>
    <w:link w:val="HeaderChar"/>
    <w:uiPriority w:val="99"/>
    <w:rsid w:val="00A5642C"/>
    <w:pPr>
      <w:tabs>
        <w:tab w:val="center" w:pos="4320"/>
        <w:tab w:val="right" w:pos="8640"/>
      </w:tabs>
    </w:pPr>
  </w:style>
  <w:style w:type="character" w:customStyle="1" w:styleId="HeaderChar">
    <w:name w:val="Header Char"/>
    <w:link w:val="Header"/>
    <w:uiPriority w:val="99"/>
    <w:rsid w:val="009D2DC6"/>
    <w:rPr>
      <w:sz w:val="26"/>
      <w:szCs w:val="26"/>
    </w:rPr>
  </w:style>
  <w:style w:type="character" w:customStyle="1" w:styleId="FooterChar">
    <w:name w:val="Footer Char"/>
    <w:link w:val="Footer"/>
    <w:uiPriority w:val="99"/>
    <w:rsid w:val="009D2DC6"/>
    <w:rPr>
      <w:sz w:val="26"/>
      <w:szCs w:val="26"/>
    </w:rPr>
  </w:style>
  <w:style w:type="paragraph" w:styleId="BalloonText">
    <w:name w:val="Balloon Text"/>
    <w:basedOn w:val="Normal"/>
    <w:link w:val="BalloonTextChar"/>
    <w:rsid w:val="009D2DC6"/>
    <w:rPr>
      <w:rFonts w:ascii="Tahoma" w:hAnsi="Tahoma" w:cs="Tahoma"/>
      <w:sz w:val="16"/>
      <w:szCs w:val="16"/>
    </w:rPr>
  </w:style>
  <w:style w:type="character" w:customStyle="1" w:styleId="BalloonTextChar">
    <w:name w:val="Balloon Text Char"/>
    <w:basedOn w:val="DefaultParagraphFont"/>
    <w:link w:val="BalloonText"/>
    <w:rsid w:val="009D2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Leonard, Allyson</cp:lastModifiedBy>
  <cp:revision>15</cp:revision>
  <cp:lastPrinted>2012-10-26T21:26:00Z</cp:lastPrinted>
  <dcterms:created xsi:type="dcterms:W3CDTF">2012-10-31T14:27:00Z</dcterms:created>
  <dcterms:modified xsi:type="dcterms:W3CDTF">2012-10-31T15:29:00Z</dcterms:modified>
</cp:coreProperties>
</file>