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205A2" w:rsidTr="004F541F">
        <w:trPr>
          <w:trHeight w:val="1710"/>
        </w:trPr>
        <w:tc>
          <w:tcPr>
            <w:tcW w:w="1363" w:type="dxa"/>
          </w:tcPr>
          <w:p w:rsidR="00C205A2" w:rsidRDefault="000C0264">
            <w:pPr>
              <w:rPr>
                <w:sz w:val="24"/>
              </w:rPr>
            </w:pPr>
            <w:r>
              <w:rPr>
                <w:noProof/>
                <w:spacing w:val="-2"/>
              </w:rPr>
              <w:drawing>
                <wp:inline distT="0" distB="0" distL="0" distR="0" wp14:anchorId="155AE58F" wp14:editId="5B256EAC">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3A1B33" w:rsidP="00AF3469">
      <w:pPr>
        <w:jc w:val="center"/>
      </w:pPr>
      <w:r>
        <w:t>November 15, 2012</w:t>
      </w: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0C0264" w:rsidRPr="00156F1C">
        <w:rPr>
          <w:color w:val="000000"/>
          <w:szCs w:val="24"/>
        </w:rPr>
        <w:tab/>
      </w:r>
      <w:r w:rsidR="0067084F" w:rsidRPr="00156F1C">
        <w:rPr>
          <w:color w:val="000000"/>
          <w:szCs w:val="24"/>
        </w:rPr>
        <w:t>A-2012-</w:t>
      </w:r>
      <w:r w:rsidR="007F3496">
        <w:rPr>
          <w:color w:val="000000"/>
          <w:szCs w:val="24"/>
        </w:rPr>
        <w:t>2329987</w:t>
      </w:r>
      <w:r w:rsidR="000C0264" w:rsidRPr="00156F1C">
        <w:rPr>
          <w:color w:val="000000"/>
          <w:szCs w:val="24"/>
        </w:rPr>
        <w:tab/>
      </w:r>
    </w:p>
    <w:p w:rsidR="00C205A2" w:rsidRPr="003B0713" w:rsidRDefault="00C205A2" w:rsidP="00E07883">
      <w:pPr>
        <w:rPr>
          <w:sz w:val="24"/>
          <w:szCs w:val="24"/>
        </w:rPr>
      </w:pPr>
    </w:p>
    <w:p w:rsidR="00664D7B" w:rsidRDefault="007F3496">
      <w:pPr>
        <w:rPr>
          <w:color w:val="000000"/>
          <w:sz w:val="24"/>
          <w:szCs w:val="24"/>
        </w:rPr>
      </w:pPr>
      <w:r>
        <w:rPr>
          <w:color w:val="000000"/>
          <w:sz w:val="24"/>
          <w:szCs w:val="24"/>
        </w:rPr>
        <w:t>VAUGHN KAI</w:t>
      </w:r>
      <w:r w:rsidR="00502820">
        <w:rPr>
          <w:color w:val="000000"/>
          <w:sz w:val="24"/>
          <w:szCs w:val="24"/>
        </w:rPr>
        <w:t>Z</w:t>
      </w:r>
      <w:r>
        <w:rPr>
          <w:color w:val="000000"/>
          <w:sz w:val="24"/>
          <w:szCs w:val="24"/>
        </w:rPr>
        <w:t xml:space="preserve">ER </w:t>
      </w:r>
    </w:p>
    <w:p w:rsidR="00C205A2" w:rsidRDefault="007F3496">
      <w:pPr>
        <w:rPr>
          <w:color w:val="000000"/>
          <w:sz w:val="24"/>
          <w:szCs w:val="24"/>
        </w:rPr>
      </w:pPr>
      <w:r>
        <w:rPr>
          <w:color w:val="000000"/>
          <w:sz w:val="24"/>
          <w:szCs w:val="24"/>
        </w:rPr>
        <w:t>MANAGING PARTNER</w:t>
      </w:r>
    </w:p>
    <w:p w:rsidR="000C0264" w:rsidRDefault="007F3496">
      <w:pPr>
        <w:rPr>
          <w:color w:val="000000"/>
          <w:sz w:val="24"/>
          <w:szCs w:val="24"/>
        </w:rPr>
      </w:pPr>
      <w:r>
        <w:rPr>
          <w:color w:val="000000"/>
          <w:sz w:val="24"/>
          <w:szCs w:val="24"/>
        </w:rPr>
        <w:t>ENERGY PROCUREMENT PARTNERS</w:t>
      </w:r>
    </w:p>
    <w:p w:rsidR="000B7EF5" w:rsidRDefault="00502820">
      <w:pPr>
        <w:rPr>
          <w:color w:val="000000"/>
          <w:sz w:val="24"/>
          <w:szCs w:val="24"/>
        </w:rPr>
      </w:pPr>
      <w:r>
        <w:rPr>
          <w:color w:val="000000"/>
          <w:sz w:val="24"/>
          <w:szCs w:val="24"/>
        </w:rPr>
        <w:t>746 9</w:t>
      </w:r>
      <w:r>
        <w:rPr>
          <w:color w:val="000000"/>
          <w:sz w:val="24"/>
          <w:szCs w:val="24"/>
          <w:vertAlign w:val="superscript"/>
        </w:rPr>
        <w:t xml:space="preserve">TH </w:t>
      </w:r>
      <w:r>
        <w:rPr>
          <w:color w:val="000000"/>
          <w:sz w:val="24"/>
          <w:szCs w:val="24"/>
        </w:rPr>
        <w:t>STREET</w:t>
      </w:r>
    </w:p>
    <w:p w:rsidR="00D318E1" w:rsidRPr="003B0713" w:rsidRDefault="00502820">
      <w:pPr>
        <w:rPr>
          <w:color w:val="000000"/>
          <w:sz w:val="24"/>
          <w:szCs w:val="24"/>
        </w:rPr>
      </w:pPr>
      <w:r>
        <w:rPr>
          <w:color w:val="000000"/>
          <w:sz w:val="24"/>
          <w:szCs w:val="24"/>
        </w:rPr>
        <w:t>OAKMONT PA  15139</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502820" w:rsidP="00C132C7">
      <w:pPr>
        <w:spacing w:after="240"/>
        <w:ind w:firstLine="1440"/>
        <w:rPr>
          <w:color w:val="000000"/>
          <w:sz w:val="24"/>
          <w:szCs w:val="24"/>
        </w:rPr>
      </w:pPr>
      <w:r>
        <w:rPr>
          <w:color w:val="000000"/>
          <w:sz w:val="24"/>
          <w:szCs w:val="24"/>
        </w:rPr>
        <w:t>Energy Procurement Partners</w:t>
      </w:r>
    </w:p>
    <w:p w:rsidR="00C205A2" w:rsidRPr="003B0713" w:rsidRDefault="00C205A2">
      <w:pPr>
        <w:rPr>
          <w:color w:val="000000"/>
          <w:sz w:val="24"/>
          <w:szCs w:val="24"/>
        </w:rPr>
      </w:pPr>
      <w:r w:rsidRPr="003B0713">
        <w:rPr>
          <w:color w:val="000000"/>
          <w:sz w:val="24"/>
          <w:szCs w:val="24"/>
        </w:rPr>
        <w:t>Dear M</w:t>
      </w:r>
      <w:r w:rsidR="00156F1C">
        <w:rPr>
          <w:color w:val="000000"/>
          <w:sz w:val="24"/>
          <w:szCs w:val="24"/>
        </w:rPr>
        <w:t xml:space="preserve">r. </w:t>
      </w:r>
      <w:r w:rsidR="00502820">
        <w:rPr>
          <w:color w:val="000000"/>
          <w:sz w:val="24"/>
          <w:szCs w:val="24"/>
        </w:rPr>
        <w:t>Kaizer</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If you are dissatisfied with the resolution of this mat</w:t>
      </w:r>
      <w:r w:rsidR="00D5618F">
        <w:rPr>
          <w:sz w:val="24"/>
          <w:szCs w:val="24"/>
        </w:rPr>
        <w:t xml:space="preserve">ter, you may, as set forth in </w:t>
      </w:r>
      <w:r w:rsidRPr="003B0713">
        <w:rPr>
          <w:sz w:val="24"/>
          <w:szCs w:val="24"/>
        </w:rPr>
        <w:t>52 Pa.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67084F">
        <w:rPr>
          <w:sz w:val="24"/>
          <w:szCs w:val="24"/>
        </w:rPr>
        <w:t>Jeff McCracken</w:t>
      </w:r>
      <w:r w:rsidRPr="003B0713">
        <w:rPr>
          <w:sz w:val="24"/>
          <w:szCs w:val="24"/>
        </w:rPr>
        <w:t>, Bureau</w:t>
      </w:r>
      <w:r w:rsidR="00A313BE">
        <w:rPr>
          <w:sz w:val="24"/>
          <w:szCs w:val="24"/>
        </w:rPr>
        <w:t xml:space="preserve"> of Technical</w:t>
      </w:r>
      <w:r w:rsidRPr="003B0713">
        <w:rPr>
          <w:sz w:val="24"/>
          <w:szCs w:val="24"/>
        </w:rPr>
        <w:t xml:space="preserve"> Utility Services at </w:t>
      </w:r>
      <w:hyperlink r:id="rId8" w:history="1">
        <w:r w:rsidR="00156F1C" w:rsidRPr="00184FD7">
          <w:rPr>
            <w:rStyle w:val="Hyperlink"/>
            <w:sz w:val="24"/>
            <w:szCs w:val="24"/>
          </w:rPr>
          <w:t>jmccracken@pa.gov</w:t>
        </w:r>
      </w:hyperlink>
      <w:r w:rsidR="00156F1C">
        <w:rPr>
          <w:sz w:val="24"/>
          <w:szCs w:val="24"/>
        </w:rPr>
        <w:t xml:space="preserve"> or </w:t>
      </w:r>
      <w:r w:rsidRPr="003B0713">
        <w:rPr>
          <w:sz w:val="24"/>
          <w:szCs w:val="24"/>
        </w:rPr>
        <w:t xml:space="preserve">(717) </w:t>
      </w:r>
      <w:r w:rsidR="0067084F">
        <w:rPr>
          <w:sz w:val="24"/>
          <w:szCs w:val="24"/>
        </w:rPr>
        <w:t>783-6163</w:t>
      </w:r>
      <w:r w:rsidRPr="003B0713">
        <w:rPr>
          <w:sz w:val="24"/>
          <w:szCs w:val="24"/>
        </w:rPr>
        <w:t>.</w:t>
      </w:r>
    </w:p>
    <w:p w:rsidR="00C205A2" w:rsidRPr="003B0713" w:rsidRDefault="003A1B33" w:rsidP="00C132C7">
      <w:pPr>
        <w:tabs>
          <w:tab w:val="left" w:pos="4320"/>
        </w:tabs>
        <w:rPr>
          <w:color w:val="000000"/>
          <w:sz w:val="24"/>
          <w:szCs w:val="24"/>
        </w:rPr>
      </w:pPr>
      <w:bookmarkStart w:id="0" w:name="_GoBack"/>
      <w:r w:rsidRPr="00A14635">
        <w:rPr>
          <w:noProof/>
        </w:rPr>
        <w:drawing>
          <wp:anchor distT="0" distB="0" distL="114300" distR="114300" simplePos="0" relativeHeight="251659264" behindDoc="1" locked="0" layoutInCell="1" allowOverlap="1" wp14:anchorId="34D36070" wp14:editId="2C278227">
            <wp:simplePos x="0" y="0"/>
            <wp:positionH relativeFrom="column">
              <wp:posOffset>2282190</wp:posOffset>
            </wp:positionH>
            <wp:positionV relativeFrom="paragraph">
              <wp:posOffset>135255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Default="00C205A2" w:rsidP="00C132C7">
      <w:pPr>
        <w:tabs>
          <w:tab w:val="left" w:pos="4320"/>
        </w:tabs>
        <w:rPr>
          <w:color w:val="000000"/>
          <w:sz w:val="24"/>
          <w:szCs w:val="24"/>
        </w:rPr>
      </w:pPr>
    </w:p>
    <w:p w:rsidR="00D5618F" w:rsidRPr="003B0713" w:rsidRDefault="00D5618F"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sectPr w:rsidR="007137BE"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9F4" w:rsidRDefault="006769F4">
      <w:r>
        <w:separator/>
      </w:r>
    </w:p>
  </w:endnote>
  <w:endnote w:type="continuationSeparator" w:id="0">
    <w:p w:rsidR="006769F4" w:rsidRDefault="0067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9F4" w:rsidRDefault="006769F4">
      <w:r>
        <w:separator/>
      </w:r>
    </w:p>
  </w:footnote>
  <w:footnote w:type="continuationSeparator" w:id="0">
    <w:p w:rsidR="006769F4" w:rsidRDefault="00676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54B9"/>
    <w:rsid w:val="000604BA"/>
    <w:rsid w:val="0007496D"/>
    <w:rsid w:val="000B106E"/>
    <w:rsid w:val="000B7EF5"/>
    <w:rsid w:val="000C0264"/>
    <w:rsid w:val="00156726"/>
    <w:rsid w:val="00156F1C"/>
    <w:rsid w:val="001D0716"/>
    <w:rsid w:val="002143E6"/>
    <w:rsid w:val="0022324E"/>
    <w:rsid w:val="002474BB"/>
    <w:rsid w:val="0026770E"/>
    <w:rsid w:val="002922DE"/>
    <w:rsid w:val="0030452A"/>
    <w:rsid w:val="00350081"/>
    <w:rsid w:val="0039670C"/>
    <w:rsid w:val="003A1B33"/>
    <w:rsid w:val="003B0713"/>
    <w:rsid w:val="00401465"/>
    <w:rsid w:val="0042433C"/>
    <w:rsid w:val="00443279"/>
    <w:rsid w:val="004473EB"/>
    <w:rsid w:val="004514A4"/>
    <w:rsid w:val="00473C2A"/>
    <w:rsid w:val="004B5C38"/>
    <w:rsid w:val="004C1E54"/>
    <w:rsid w:val="004D7239"/>
    <w:rsid w:val="004E2DF3"/>
    <w:rsid w:val="004F541F"/>
    <w:rsid w:val="00502820"/>
    <w:rsid w:val="00510066"/>
    <w:rsid w:val="005B57E6"/>
    <w:rsid w:val="005C4D2D"/>
    <w:rsid w:val="005F7301"/>
    <w:rsid w:val="00664D7B"/>
    <w:rsid w:val="0067084F"/>
    <w:rsid w:val="006769F4"/>
    <w:rsid w:val="006C7B93"/>
    <w:rsid w:val="006D510E"/>
    <w:rsid w:val="00707FDD"/>
    <w:rsid w:val="007137BE"/>
    <w:rsid w:val="0078010C"/>
    <w:rsid w:val="007A449A"/>
    <w:rsid w:val="007C7E90"/>
    <w:rsid w:val="007F0EE7"/>
    <w:rsid w:val="007F3496"/>
    <w:rsid w:val="00837759"/>
    <w:rsid w:val="00853616"/>
    <w:rsid w:val="00871C89"/>
    <w:rsid w:val="00880BA6"/>
    <w:rsid w:val="008C44B7"/>
    <w:rsid w:val="00913311"/>
    <w:rsid w:val="0095554E"/>
    <w:rsid w:val="00A01C71"/>
    <w:rsid w:val="00A25579"/>
    <w:rsid w:val="00A313BE"/>
    <w:rsid w:val="00A8084B"/>
    <w:rsid w:val="00AC5F2A"/>
    <w:rsid w:val="00AD613E"/>
    <w:rsid w:val="00AE2BC5"/>
    <w:rsid w:val="00AF3469"/>
    <w:rsid w:val="00B10C93"/>
    <w:rsid w:val="00B2111F"/>
    <w:rsid w:val="00B75C5F"/>
    <w:rsid w:val="00C132C7"/>
    <w:rsid w:val="00C205A2"/>
    <w:rsid w:val="00C24236"/>
    <w:rsid w:val="00C3502F"/>
    <w:rsid w:val="00C515FC"/>
    <w:rsid w:val="00C61987"/>
    <w:rsid w:val="00C6216C"/>
    <w:rsid w:val="00C829F0"/>
    <w:rsid w:val="00CC1258"/>
    <w:rsid w:val="00CE2CA1"/>
    <w:rsid w:val="00D22CAA"/>
    <w:rsid w:val="00D318E1"/>
    <w:rsid w:val="00D5618F"/>
    <w:rsid w:val="00DA1335"/>
    <w:rsid w:val="00DC6733"/>
    <w:rsid w:val="00DF551D"/>
    <w:rsid w:val="00E04F26"/>
    <w:rsid w:val="00E07883"/>
    <w:rsid w:val="00E2499B"/>
    <w:rsid w:val="00E87693"/>
    <w:rsid w:val="00E9156E"/>
    <w:rsid w:val="00EA34A8"/>
    <w:rsid w:val="00ED555D"/>
    <w:rsid w:val="00ED6A73"/>
    <w:rsid w:val="00EE1E0A"/>
    <w:rsid w:val="00EE5C19"/>
    <w:rsid w:val="00F11120"/>
    <w:rsid w:val="00F267D6"/>
    <w:rsid w:val="00F57E3E"/>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156F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156F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ccracken@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Farner, Joyce</cp:lastModifiedBy>
  <cp:revision>7</cp:revision>
  <cp:lastPrinted>2012-11-15T14:09:00Z</cp:lastPrinted>
  <dcterms:created xsi:type="dcterms:W3CDTF">2012-11-14T14:17:00Z</dcterms:created>
  <dcterms:modified xsi:type="dcterms:W3CDTF">2012-11-15T14:10:00Z</dcterms:modified>
</cp:coreProperties>
</file>