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C9" w:rsidRPr="00AC0CAA" w:rsidRDefault="006330C9" w:rsidP="006330C9">
      <w:pPr>
        <w:jc w:val="center"/>
        <w:rPr>
          <w:b/>
        </w:rPr>
      </w:pPr>
      <w:r w:rsidRPr="00AC0CAA">
        <w:rPr>
          <w:b/>
        </w:rPr>
        <w:t>BEFORE THE</w:t>
      </w:r>
    </w:p>
    <w:p w:rsidR="006330C9" w:rsidRPr="00AC0CAA" w:rsidRDefault="006330C9" w:rsidP="006330C9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b/>
              <w:bCs/>
              <w:spacing w:val="-3"/>
            </w:rPr>
            <w:t>PENNSYLVANIA</w:t>
          </w:r>
        </w:smartTag>
      </w:smartTag>
      <w:r w:rsidRPr="00AC0CAA">
        <w:rPr>
          <w:b/>
          <w:bCs/>
          <w:spacing w:val="-3"/>
        </w:rPr>
        <w:t xml:space="preserve"> PUBLIC UTILITY COMMISSION</w:t>
      </w:r>
    </w:p>
    <w:p w:rsidR="006330C9" w:rsidRDefault="006330C9" w:rsidP="006330C9">
      <w:pPr>
        <w:tabs>
          <w:tab w:val="left" w:pos="-720"/>
        </w:tabs>
        <w:suppressAutoHyphens/>
        <w:spacing w:line="360" w:lineRule="auto"/>
        <w:ind w:firstLine="1440"/>
        <w:rPr>
          <w:spacing w:val="-3"/>
        </w:rPr>
      </w:pPr>
    </w:p>
    <w:p w:rsidR="00C92087" w:rsidRPr="00C81100" w:rsidRDefault="00C92087" w:rsidP="00C92087">
      <w:r w:rsidRPr="00C81100">
        <w:t>Pennsylvania Public Utility Commission</w:t>
      </w:r>
      <w:r w:rsidRPr="00C81100">
        <w:tab/>
      </w:r>
      <w:r w:rsidRPr="00C81100">
        <w:tab/>
        <w:t>: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</w:p>
    <w:p w:rsidR="00C92087" w:rsidRPr="00C81100" w:rsidRDefault="00C92087" w:rsidP="00C92087">
      <w:pPr>
        <w:ind w:firstLine="720"/>
      </w:pPr>
      <w:r w:rsidRPr="00C81100">
        <w:t>v.</w:t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  <w:t>R-201</w:t>
      </w:r>
      <w:r w:rsidR="0026011C">
        <w:t>2</w:t>
      </w:r>
      <w:r w:rsidRPr="00C81100">
        <w:t>-2</w:t>
      </w:r>
      <w:r w:rsidR="0026011C">
        <w:t>310366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</w:r>
    </w:p>
    <w:p w:rsidR="00C92087" w:rsidRPr="00C81100" w:rsidRDefault="0026011C" w:rsidP="00C92087">
      <w:r>
        <w:t>City of Lancaster Sewer Fund</w:t>
      </w:r>
      <w:r>
        <w:tab/>
      </w:r>
      <w:r w:rsidR="00C92087" w:rsidRPr="00C81100">
        <w:tab/>
      </w:r>
      <w:r w:rsidR="00C92087" w:rsidRPr="00C81100">
        <w:tab/>
      </w:r>
      <w:r w:rsidR="00C92087" w:rsidRPr="00C81100">
        <w:tab/>
        <w:t>:</w:t>
      </w:r>
    </w:p>
    <w:p w:rsidR="00C92087" w:rsidRPr="00C81100" w:rsidRDefault="00C92087" w:rsidP="00C92087"/>
    <w:p w:rsidR="00C92087" w:rsidRPr="00C81100" w:rsidRDefault="00C92087" w:rsidP="00C92087"/>
    <w:p w:rsidR="00C92087" w:rsidRPr="00C81100" w:rsidRDefault="00D97EED" w:rsidP="00C92087">
      <w:r>
        <w:t xml:space="preserve">Office of the </w:t>
      </w:r>
      <w:r w:rsidR="00C92087" w:rsidRPr="00C81100">
        <w:t>Small Business Advocate</w:t>
      </w:r>
      <w:r w:rsidR="0026011C">
        <w:tab/>
      </w:r>
      <w:r w:rsidR="0026011C">
        <w:tab/>
        <w:t>: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</w:p>
    <w:p w:rsidR="00C92087" w:rsidRPr="00C81100" w:rsidRDefault="00C92087" w:rsidP="00C92087">
      <w:r w:rsidRPr="00C81100">
        <w:tab/>
        <w:t>v.</w:t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  <w:t>C-201</w:t>
      </w:r>
      <w:r w:rsidR="0026011C">
        <w:t>2</w:t>
      </w:r>
      <w:r w:rsidRPr="00C81100">
        <w:t>-</w:t>
      </w:r>
      <w:r w:rsidR="00D97EED">
        <w:t>2333112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</w:r>
      <w:r w:rsidR="0026011C">
        <w:tab/>
      </w:r>
    </w:p>
    <w:p w:rsidR="00C92087" w:rsidRPr="00C81100" w:rsidRDefault="0026011C" w:rsidP="00C92087">
      <w:r w:rsidRPr="0026011C">
        <w:t xml:space="preserve">City of Lancaster Sewer Fund </w:t>
      </w:r>
      <w:r>
        <w:tab/>
      </w:r>
      <w:r w:rsidR="00C92087" w:rsidRPr="00C81100">
        <w:tab/>
      </w:r>
      <w:r w:rsidR="00C92087" w:rsidRPr="00C81100">
        <w:tab/>
        <w:t>:</w:t>
      </w:r>
    </w:p>
    <w:p w:rsidR="00C92087" w:rsidRPr="00C81100" w:rsidRDefault="00C92087" w:rsidP="00C92087"/>
    <w:p w:rsidR="00C92087" w:rsidRPr="00C81100" w:rsidRDefault="00C92087" w:rsidP="00C92087"/>
    <w:p w:rsidR="00C92087" w:rsidRPr="00C81100" w:rsidRDefault="00D97EED" w:rsidP="00C92087">
      <w:r>
        <w:t xml:space="preserve">Office of the </w:t>
      </w:r>
      <w:r w:rsidR="00C92087" w:rsidRPr="00C81100">
        <w:t>Consumer Advocate</w:t>
      </w:r>
      <w:r>
        <w:tab/>
      </w:r>
      <w:r>
        <w:tab/>
      </w:r>
      <w:r w:rsidR="00C92087" w:rsidRPr="00C81100">
        <w:tab/>
        <w:t>: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</w:p>
    <w:p w:rsidR="00C92087" w:rsidRPr="00C81100" w:rsidRDefault="00C92087" w:rsidP="00C92087">
      <w:r w:rsidRPr="00C81100">
        <w:tab/>
        <w:t>v.</w:t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  <w:t>C-201</w:t>
      </w:r>
      <w:r w:rsidR="0026011C">
        <w:t>2</w:t>
      </w:r>
      <w:r w:rsidRPr="00C81100">
        <w:t>-</w:t>
      </w:r>
      <w:r w:rsidR="00D97EED">
        <w:t>2329756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</w:r>
      <w:r w:rsidR="0026011C">
        <w:tab/>
      </w:r>
    </w:p>
    <w:p w:rsidR="00C92087" w:rsidRPr="00C81100" w:rsidRDefault="0026011C" w:rsidP="00C92087">
      <w:r w:rsidRPr="0026011C">
        <w:t xml:space="preserve">City of Lancaster Sewer Fund </w:t>
      </w:r>
      <w:r>
        <w:tab/>
      </w:r>
      <w:r w:rsidR="00C92087" w:rsidRPr="00C81100">
        <w:tab/>
      </w:r>
      <w:r w:rsidR="00C92087" w:rsidRPr="00C81100">
        <w:tab/>
        <w:t>:</w:t>
      </w:r>
    </w:p>
    <w:p w:rsidR="00C92087" w:rsidRPr="00C81100" w:rsidRDefault="00C92087" w:rsidP="00C92087"/>
    <w:p w:rsidR="00C92087" w:rsidRPr="00C81100" w:rsidRDefault="00C92087" w:rsidP="00C92087"/>
    <w:p w:rsidR="00C92087" w:rsidRPr="00C81100" w:rsidRDefault="00D97EED" w:rsidP="00C92087">
      <w:r>
        <w:t>Jane O. Larkin</w:t>
      </w:r>
      <w:r w:rsidR="0026011C">
        <w:tab/>
      </w:r>
      <w:r w:rsidR="00C92087" w:rsidRPr="00C81100">
        <w:tab/>
      </w:r>
      <w:r w:rsidR="00C92087" w:rsidRPr="00C81100">
        <w:tab/>
      </w:r>
      <w:r w:rsidR="00C92087" w:rsidRPr="00C81100">
        <w:tab/>
      </w:r>
      <w:r w:rsidR="00C92087" w:rsidRPr="00C81100">
        <w:tab/>
      </w:r>
      <w:r>
        <w:tab/>
      </w:r>
      <w:r w:rsidR="00C92087" w:rsidRPr="00C81100">
        <w:t>: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</w:p>
    <w:p w:rsidR="00C92087" w:rsidRPr="00C81100" w:rsidRDefault="00C92087" w:rsidP="00C92087">
      <w:r w:rsidRPr="00C81100">
        <w:tab/>
        <w:t>v.</w:t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  <w:r w:rsidRPr="00C81100">
        <w:tab/>
      </w:r>
      <w:r w:rsidRPr="00C81100">
        <w:tab/>
        <w:t>C-201</w:t>
      </w:r>
      <w:r w:rsidR="0026011C">
        <w:t>2</w:t>
      </w:r>
      <w:r w:rsidRPr="00C81100">
        <w:t>-</w:t>
      </w:r>
      <w:r w:rsidR="00D97EED">
        <w:t>2330719</w:t>
      </w:r>
    </w:p>
    <w:p w:rsidR="00C92087" w:rsidRPr="00C81100" w:rsidRDefault="00C92087" w:rsidP="00C92087"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</w:r>
      <w:r w:rsidRPr="00C81100">
        <w:tab/>
        <w:t>:</w:t>
      </w:r>
    </w:p>
    <w:p w:rsidR="00C92087" w:rsidRPr="00C81100" w:rsidRDefault="0026011C" w:rsidP="00C92087">
      <w:r w:rsidRPr="0026011C">
        <w:t>City of Lancaster Sewer Fund</w:t>
      </w:r>
      <w:r>
        <w:tab/>
      </w:r>
      <w:r>
        <w:tab/>
      </w:r>
      <w:r>
        <w:tab/>
      </w:r>
      <w:r w:rsidR="00C92087" w:rsidRPr="00C81100">
        <w:tab/>
        <w:t>:</w:t>
      </w:r>
    </w:p>
    <w:p w:rsidR="006330C9" w:rsidRDefault="006330C9" w:rsidP="00C92087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C92087" w:rsidRDefault="00C92087" w:rsidP="006330C9">
      <w:pPr>
        <w:tabs>
          <w:tab w:val="left" w:pos="-720"/>
        </w:tabs>
        <w:suppressAutoHyphens/>
        <w:spacing w:line="360" w:lineRule="auto"/>
        <w:ind w:firstLine="1440"/>
        <w:rPr>
          <w:spacing w:val="-3"/>
        </w:rPr>
      </w:pPr>
    </w:p>
    <w:p w:rsidR="006330C9" w:rsidRPr="00AC0CAA" w:rsidRDefault="006330C9" w:rsidP="006330C9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:rsidR="006330C9" w:rsidRDefault="008517AE" w:rsidP="006330C9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>
        <w:rPr>
          <w:b/>
          <w:bCs/>
          <w:spacing w:val="-3"/>
          <w:u w:val="single"/>
        </w:rPr>
        <w:t>THIRD P</w:t>
      </w:r>
      <w:r w:rsidR="006330C9" w:rsidRPr="00AC0CAA">
        <w:rPr>
          <w:b/>
          <w:bCs/>
          <w:spacing w:val="-3"/>
          <w:u w:val="single"/>
        </w:rPr>
        <w:t>REHEARING ORDER</w:t>
      </w:r>
    </w:p>
    <w:p w:rsidR="008517AE" w:rsidRPr="008517AE" w:rsidRDefault="008517AE" w:rsidP="008517AE">
      <w:pPr>
        <w:spacing w:line="360" w:lineRule="auto"/>
        <w:jc w:val="center"/>
        <w:rPr>
          <w:b/>
          <w:bCs/>
          <w:spacing w:val="-3"/>
          <w:u w:val="single"/>
        </w:rPr>
      </w:pPr>
      <w:r w:rsidRPr="008517AE">
        <w:rPr>
          <w:b/>
          <w:bCs/>
          <w:spacing w:val="-3"/>
          <w:u w:val="single"/>
        </w:rPr>
        <w:t>ORDER DIRECTING PUBLICATION OF PUBLIC INPUT HEARING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3B0171" w:rsidRDefault="008517AE" w:rsidP="00B73A90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</w:r>
      <w:r w:rsidR="00B73A90" w:rsidRPr="00B73A90">
        <w:rPr>
          <w:bCs/>
          <w:spacing w:val="-3"/>
        </w:rPr>
        <w:t xml:space="preserve">On September 28, 2012, The City of Lancaster - Sewer Fund </w:t>
      </w:r>
      <w:r w:rsidR="003B0171">
        <w:rPr>
          <w:bCs/>
          <w:spacing w:val="-3"/>
        </w:rPr>
        <w:t xml:space="preserve">(City) </w:t>
      </w:r>
      <w:r w:rsidR="00B73A90" w:rsidRPr="00B73A90">
        <w:rPr>
          <w:bCs/>
          <w:spacing w:val="-3"/>
        </w:rPr>
        <w:t>filed Supplement No. 36 to</w:t>
      </w:r>
      <w:r w:rsidR="00B73A90">
        <w:rPr>
          <w:bCs/>
          <w:spacing w:val="-3"/>
        </w:rPr>
        <w:t xml:space="preserve"> Tariff Sewer-Pa. P.U.C. No. 7, t</w:t>
      </w:r>
      <w:r w:rsidR="00B73A90" w:rsidRPr="00B73A90">
        <w:rPr>
          <w:bCs/>
          <w:spacing w:val="-3"/>
        </w:rPr>
        <w:t>o become effective November 27, 2012, containing proposed</w:t>
      </w:r>
      <w:r w:rsidR="003B0171">
        <w:rPr>
          <w:bCs/>
          <w:spacing w:val="-3"/>
        </w:rPr>
        <w:t xml:space="preserve"> </w:t>
      </w:r>
      <w:r w:rsidR="00B73A90" w:rsidRPr="00B73A90">
        <w:rPr>
          <w:bCs/>
          <w:spacing w:val="-3"/>
        </w:rPr>
        <w:t>changes in rates, rules and regulations calculated to produce $551,609 in additional revenues,</w:t>
      </w:r>
      <w:r w:rsidR="00B73A90">
        <w:rPr>
          <w:bCs/>
          <w:spacing w:val="-3"/>
        </w:rPr>
        <w:t xml:space="preserve"> </w:t>
      </w:r>
      <w:r w:rsidR="00B73A90" w:rsidRPr="00B73A90">
        <w:rPr>
          <w:bCs/>
          <w:spacing w:val="-3"/>
        </w:rPr>
        <w:t>based upon the experienced level of operations in the historic and future test years ending</w:t>
      </w:r>
      <w:r w:rsidR="00B73A90">
        <w:rPr>
          <w:bCs/>
          <w:spacing w:val="-3"/>
        </w:rPr>
        <w:t xml:space="preserve"> </w:t>
      </w:r>
      <w:r w:rsidR="00B73A90" w:rsidRPr="00B73A90">
        <w:rPr>
          <w:bCs/>
          <w:spacing w:val="-3"/>
        </w:rPr>
        <w:t>December 31, 2011 and December 31, 2012.</w:t>
      </w:r>
      <w:r w:rsidR="00B73A90">
        <w:rPr>
          <w:bCs/>
          <w:spacing w:val="-3"/>
        </w:rPr>
        <w:t xml:space="preserve"> </w:t>
      </w:r>
    </w:p>
    <w:p w:rsidR="003B0171" w:rsidRDefault="003B0171" w:rsidP="00B73A90">
      <w:pPr>
        <w:spacing w:line="360" w:lineRule="auto"/>
        <w:rPr>
          <w:bCs/>
          <w:spacing w:val="-3"/>
        </w:rPr>
      </w:pPr>
    </w:p>
    <w:p w:rsidR="003B0171" w:rsidRDefault="003B0171" w:rsidP="00B73A90">
      <w:pPr>
        <w:spacing w:line="360" w:lineRule="auto"/>
        <w:rPr>
          <w:bCs/>
          <w:spacing w:val="-3"/>
        </w:rPr>
      </w:pPr>
      <w:r>
        <w:rPr>
          <w:bCs/>
          <w:spacing w:val="-3"/>
        </w:rPr>
        <w:lastRenderedPageBreak/>
        <w:tab/>
      </w:r>
      <w:r>
        <w:rPr>
          <w:bCs/>
          <w:spacing w:val="-3"/>
        </w:rPr>
        <w:tab/>
        <w:t>On October 17, 2012, the Office of Consumer Advocate filed a formal Complaint against the proposed rate increase and requested that a public input hearing be held in the City’s service territory in order to provide customers with an opportunity to be heard in this matter on the record.</w:t>
      </w:r>
    </w:p>
    <w:p w:rsidR="00B73A90" w:rsidRDefault="00B73A90" w:rsidP="00B73A90">
      <w:pPr>
        <w:spacing w:line="360" w:lineRule="auto"/>
        <w:rPr>
          <w:bCs/>
          <w:spacing w:val="-3"/>
        </w:rPr>
      </w:pPr>
      <w:r>
        <w:rPr>
          <w:bCs/>
          <w:spacing w:val="-3"/>
        </w:rPr>
        <w:t xml:space="preserve">  </w:t>
      </w:r>
    </w:p>
    <w:p w:rsidR="008517AE" w:rsidRDefault="00B73A90" w:rsidP="00B73A90">
      <w:pPr>
        <w:spacing w:line="360" w:lineRule="auto"/>
        <w:rPr>
          <w:bCs/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</w:r>
      <w:r w:rsidRPr="00B73A90">
        <w:rPr>
          <w:bCs/>
          <w:spacing w:val="-3"/>
        </w:rPr>
        <w:t>By Order entered November 8, 2012, at Docket No. R-2012-2310366, the Commission</w:t>
      </w:r>
      <w:r>
        <w:rPr>
          <w:bCs/>
          <w:spacing w:val="-3"/>
        </w:rPr>
        <w:t xml:space="preserve"> </w:t>
      </w:r>
      <w:r w:rsidRPr="00B73A90">
        <w:rPr>
          <w:bCs/>
          <w:spacing w:val="-3"/>
        </w:rPr>
        <w:t>instituted an investigation to determine the lawfulness, justness, and reasonableness of the</w:t>
      </w:r>
      <w:r>
        <w:rPr>
          <w:bCs/>
          <w:spacing w:val="-3"/>
        </w:rPr>
        <w:t xml:space="preserve"> </w:t>
      </w:r>
      <w:r w:rsidRPr="00B73A90">
        <w:rPr>
          <w:bCs/>
          <w:spacing w:val="-3"/>
        </w:rPr>
        <w:t xml:space="preserve">proposed rates, rules and regulations. </w:t>
      </w:r>
      <w:r>
        <w:rPr>
          <w:bCs/>
          <w:spacing w:val="-3"/>
        </w:rPr>
        <w:t xml:space="preserve"> </w:t>
      </w:r>
      <w:r w:rsidRPr="00B73A90">
        <w:rPr>
          <w:bCs/>
          <w:spacing w:val="-3"/>
        </w:rPr>
        <w:t>The Order directed the Office of Administrative Law</w:t>
      </w:r>
      <w:r>
        <w:rPr>
          <w:bCs/>
          <w:spacing w:val="-3"/>
        </w:rPr>
        <w:t xml:space="preserve"> </w:t>
      </w:r>
      <w:r w:rsidRPr="00B73A90">
        <w:rPr>
          <w:bCs/>
          <w:spacing w:val="-3"/>
        </w:rPr>
        <w:t xml:space="preserve">Judge </w:t>
      </w:r>
      <w:r w:rsidR="003B0171">
        <w:rPr>
          <w:bCs/>
          <w:spacing w:val="-3"/>
        </w:rPr>
        <w:t xml:space="preserve">(OALJ) </w:t>
      </w:r>
      <w:r w:rsidRPr="00B73A90">
        <w:rPr>
          <w:bCs/>
          <w:spacing w:val="-3"/>
        </w:rPr>
        <w:t xml:space="preserve">to </w:t>
      </w:r>
      <w:r>
        <w:rPr>
          <w:bCs/>
          <w:spacing w:val="-3"/>
        </w:rPr>
        <w:t>s</w:t>
      </w:r>
      <w:r w:rsidRPr="00B73A90">
        <w:rPr>
          <w:bCs/>
          <w:spacing w:val="-3"/>
        </w:rPr>
        <w:t xml:space="preserve">chedule such hearings as are necessary </w:t>
      </w:r>
      <w:r>
        <w:rPr>
          <w:bCs/>
          <w:spacing w:val="-3"/>
        </w:rPr>
        <w:t xml:space="preserve">for the Presiding Officer </w:t>
      </w:r>
      <w:r w:rsidRPr="00B73A90">
        <w:rPr>
          <w:bCs/>
          <w:spacing w:val="-3"/>
        </w:rPr>
        <w:t>to render a Recommended Decision</w:t>
      </w:r>
      <w:r>
        <w:rPr>
          <w:bCs/>
          <w:spacing w:val="-3"/>
        </w:rPr>
        <w:t xml:space="preserve">.  </w:t>
      </w:r>
    </w:p>
    <w:p w:rsidR="00B73A90" w:rsidRDefault="00B73A90" w:rsidP="00B73A90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  <w:t xml:space="preserve">On </w:t>
      </w:r>
      <w:r w:rsidR="00B73A90">
        <w:rPr>
          <w:bCs/>
          <w:spacing w:val="-3"/>
        </w:rPr>
        <w:t>November 26</w:t>
      </w:r>
      <w:r w:rsidRPr="008517AE">
        <w:rPr>
          <w:bCs/>
          <w:spacing w:val="-3"/>
        </w:rPr>
        <w:t>, 201</w:t>
      </w:r>
      <w:r w:rsidR="00B73A90">
        <w:rPr>
          <w:bCs/>
          <w:spacing w:val="-3"/>
        </w:rPr>
        <w:t>2</w:t>
      </w:r>
      <w:r w:rsidRPr="008517AE">
        <w:rPr>
          <w:bCs/>
          <w:spacing w:val="-3"/>
        </w:rPr>
        <w:t xml:space="preserve">, a </w:t>
      </w:r>
      <w:r w:rsidR="00B73A90">
        <w:rPr>
          <w:bCs/>
          <w:spacing w:val="-3"/>
        </w:rPr>
        <w:t>P</w:t>
      </w:r>
      <w:r w:rsidRPr="008517AE">
        <w:rPr>
          <w:bCs/>
          <w:spacing w:val="-3"/>
        </w:rPr>
        <w:t xml:space="preserve">rehearing </w:t>
      </w:r>
      <w:r w:rsidR="00B73A90">
        <w:rPr>
          <w:bCs/>
          <w:spacing w:val="-3"/>
        </w:rPr>
        <w:t>C</w:t>
      </w:r>
      <w:r w:rsidRPr="008517AE">
        <w:rPr>
          <w:bCs/>
          <w:spacing w:val="-3"/>
        </w:rPr>
        <w:t>onference was held in this matter at which time it was agreed that a public input hearing</w:t>
      </w:r>
      <w:r w:rsidR="00B73A90">
        <w:rPr>
          <w:bCs/>
          <w:spacing w:val="-3"/>
        </w:rPr>
        <w:t xml:space="preserve"> </w:t>
      </w:r>
      <w:r w:rsidRPr="008517AE">
        <w:rPr>
          <w:bCs/>
          <w:spacing w:val="-3"/>
        </w:rPr>
        <w:t xml:space="preserve">would be held the </w:t>
      </w:r>
      <w:r w:rsidR="003B0171">
        <w:rPr>
          <w:bCs/>
          <w:spacing w:val="-3"/>
        </w:rPr>
        <w:t>on</w:t>
      </w:r>
      <w:r w:rsidRPr="008517AE">
        <w:rPr>
          <w:bCs/>
          <w:spacing w:val="-3"/>
        </w:rPr>
        <w:t xml:space="preserve"> </w:t>
      </w:r>
      <w:r w:rsidR="00B73A90">
        <w:rPr>
          <w:bCs/>
          <w:spacing w:val="-3"/>
        </w:rPr>
        <w:t>December 10,</w:t>
      </w:r>
      <w:r w:rsidRPr="008517AE">
        <w:rPr>
          <w:bCs/>
          <w:spacing w:val="-3"/>
        </w:rPr>
        <w:t xml:space="preserve"> 201</w:t>
      </w:r>
      <w:r w:rsidR="00B73A90">
        <w:rPr>
          <w:bCs/>
          <w:spacing w:val="-3"/>
        </w:rPr>
        <w:t>2</w:t>
      </w:r>
      <w:r w:rsidRPr="008517AE">
        <w:rPr>
          <w:bCs/>
          <w:spacing w:val="-3"/>
        </w:rPr>
        <w:t xml:space="preserve">, </w:t>
      </w:r>
      <w:r w:rsidR="00B73A90" w:rsidRPr="00B73A90">
        <w:rPr>
          <w:bCs/>
          <w:spacing w:val="-3"/>
        </w:rPr>
        <w:t xml:space="preserve">at the Manheim Township Public Library, Rooms B &amp; C, </w:t>
      </w:r>
      <w:proofErr w:type="gramStart"/>
      <w:r w:rsidR="00B73A90" w:rsidRPr="00B73A90">
        <w:rPr>
          <w:bCs/>
          <w:spacing w:val="-3"/>
        </w:rPr>
        <w:t>595</w:t>
      </w:r>
      <w:proofErr w:type="gramEnd"/>
      <w:r w:rsidR="00B73A90" w:rsidRPr="00B73A90">
        <w:rPr>
          <w:bCs/>
          <w:spacing w:val="-3"/>
        </w:rPr>
        <w:t xml:space="preserve"> Granite Run Drive, Lancaster, Pennsylvania.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  <w:t xml:space="preserve">In accordance with the provisions of 52 Pa. Code § 5.483, the purpose of this Order is to confirm the date, times and place for public input hearing in this matter and to direct the </w:t>
      </w:r>
      <w:r w:rsidR="003B0171">
        <w:rPr>
          <w:bCs/>
          <w:spacing w:val="-3"/>
        </w:rPr>
        <w:t>City</w:t>
      </w:r>
      <w:r w:rsidRPr="008517AE">
        <w:rPr>
          <w:bCs/>
          <w:spacing w:val="-3"/>
        </w:rPr>
        <w:t xml:space="preserve"> to publish notice of the scheduled public input hearing in a newspaper of general circulation once per week for two consecutive weeks preceding the scheduled hearing.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  <w:t xml:space="preserve">The public input hearing in this matter will be held on </w:t>
      </w:r>
      <w:r w:rsidR="003B0171">
        <w:rPr>
          <w:b/>
          <w:bCs/>
          <w:spacing w:val="-3"/>
        </w:rPr>
        <w:t>Monday</w:t>
      </w:r>
      <w:r w:rsidRPr="008517AE">
        <w:rPr>
          <w:b/>
          <w:bCs/>
          <w:spacing w:val="-3"/>
        </w:rPr>
        <w:t xml:space="preserve">, </w:t>
      </w:r>
      <w:r w:rsidR="003B0171">
        <w:rPr>
          <w:b/>
          <w:bCs/>
          <w:spacing w:val="-3"/>
        </w:rPr>
        <w:t>December 10, 2012</w:t>
      </w:r>
      <w:r w:rsidRPr="008517AE">
        <w:rPr>
          <w:bCs/>
          <w:spacing w:val="-3"/>
        </w:rPr>
        <w:t xml:space="preserve">, </w:t>
      </w:r>
      <w:r w:rsidR="003B0171" w:rsidRPr="003B0171">
        <w:rPr>
          <w:bCs/>
          <w:spacing w:val="-3"/>
        </w:rPr>
        <w:t>at the Manheim Township Public Library, Rooms B &amp; C, 595 Granite Run Drive, Lancaster, Pennsylvania</w:t>
      </w:r>
      <w:r w:rsidRPr="008517AE">
        <w:rPr>
          <w:bCs/>
          <w:spacing w:val="-3"/>
        </w:rPr>
        <w:t xml:space="preserve">, convening at </w:t>
      </w:r>
      <w:r w:rsidR="003B0171">
        <w:rPr>
          <w:bCs/>
          <w:spacing w:val="-3"/>
        </w:rPr>
        <w:t>2</w:t>
      </w:r>
      <w:r w:rsidRPr="008517AE">
        <w:rPr>
          <w:bCs/>
          <w:spacing w:val="-3"/>
        </w:rPr>
        <w:t>:00 p.m., and, after a break, reconvening at 6:00 p.m.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>THEREFORE,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>IT IS ORDERED: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  <w:t>1.</w:t>
      </w:r>
      <w:r w:rsidRPr="008517AE">
        <w:rPr>
          <w:bCs/>
          <w:spacing w:val="-3"/>
        </w:rPr>
        <w:tab/>
        <w:t xml:space="preserve">That the </w:t>
      </w:r>
      <w:r w:rsidR="003B0171">
        <w:rPr>
          <w:bCs/>
          <w:spacing w:val="-3"/>
        </w:rPr>
        <w:t>City of Lancaster-Sewer Fund</w:t>
      </w:r>
      <w:r w:rsidRPr="008517AE">
        <w:rPr>
          <w:bCs/>
          <w:spacing w:val="-3"/>
        </w:rPr>
        <w:t xml:space="preserve"> shall cause to be published notice of the scheduled public input hearing in a newspaper of general circulation once per week for two consecutive weeks preceding the scheduled hearing.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  <w:r w:rsidRPr="008517AE">
        <w:rPr>
          <w:bCs/>
          <w:spacing w:val="-3"/>
        </w:rPr>
        <w:tab/>
      </w:r>
      <w:r w:rsidRPr="008517AE">
        <w:rPr>
          <w:bCs/>
          <w:spacing w:val="-3"/>
        </w:rPr>
        <w:tab/>
        <w:t>2.</w:t>
      </w:r>
      <w:r w:rsidRPr="008517AE">
        <w:rPr>
          <w:bCs/>
          <w:spacing w:val="-3"/>
        </w:rPr>
        <w:tab/>
        <w:t xml:space="preserve">That the </w:t>
      </w:r>
      <w:r w:rsidR="003B0171">
        <w:rPr>
          <w:bCs/>
          <w:spacing w:val="-3"/>
        </w:rPr>
        <w:t>City of Lancaster-Sewer Fund</w:t>
      </w:r>
      <w:r w:rsidRPr="008517AE">
        <w:rPr>
          <w:bCs/>
          <w:spacing w:val="-3"/>
        </w:rPr>
        <w:t xml:space="preserve"> shall file and serve notice of proof of publication.</w:t>
      </w: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spacing w:line="360" w:lineRule="auto"/>
        <w:rPr>
          <w:bCs/>
          <w:spacing w:val="-3"/>
        </w:rPr>
      </w:pPr>
    </w:p>
    <w:p w:rsidR="008517AE" w:rsidRPr="008517AE" w:rsidRDefault="008517AE" w:rsidP="008517AE">
      <w:pPr>
        <w:rPr>
          <w:rStyle w:val="Emphasis"/>
          <w:i w:val="0"/>
        </w:rPr>
      </w:pPr>
      <w:r w:rsidRPr="008517AE">
        <w:rPr>
          <w:rStyle w:val="Emphasis"/>
          <w:i w:val="0"/>
        </w:rPr>
        <w:t xml:space="preserve">Dated:  </w:t>
      </w:r>
      <w:r w:rsidR="003B0171" w:rsidRPr="003B0171">
        <w:rPr>
          <w:rStyle w:val="Emphasis"/>
          <w:i w:val="0"/>
          <w:u w:val="single"/>
        </w:rPr>
        <w:t>November 26, 2012</w:t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  <w:t>___________________________________</w:t>
      </w:r>
    </w:p>
    <w:p w:rsidR="008517AE" w:rsidRPr="008517AE" w:rsidRDefault="008517AE" w:rsidP="008517AE">
      <w:pPr>
        <w:rPr>
          <w:rStyle w:val="Emphasis"/>
          <w:i w:val="0"/>
        </w:rPr>
      </w:pP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  <w:t>Dennis J. Buckley</w:t>
      </w:r>
    </w:p>
    <w:p w:rsidR="001C721B" w:rsidRDefault="008517AE" w:rsidP="008517AE">
      <w:pPr>
        <w:rPr>
          <w:rStyle w:val="Emphasis"/>
          <w:i w:val="0"/>
        </w:rPr>
        <w:sectPr w:rsidR="001C721B" w:rsidSect="001C721B">
          <w:footerReference w:type="even" r:id="rId9"/>
          <w:footerReference w:type="default" r:id="rId10"/>
          <w:pgSz w:w="12240" w:h="15840"/>
          <w:pgMar w:top="1440" w:right="1319" w:bottom="1440" w:left="1319" w:header="720" w:footer="720" w:gutter="0"/>
          <w:cols w:space="720"/>
          <w:titlePg/>
          <w:docGrid w:linePitch="360"/>
        </w:sectPr>
      </w:pP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</w:r>
      <w:r w:rsidRPr="008517AE">
        <w:rPr>
          <w:rStyle w:val="Emphasis"/>
          <w:i w:val="0"/>
        </w:rPr>
        <w:tab/>
        <w:t>Administrative Law Judge</w:t>
      </w:r>
    </w:p>
    <w:p w:rsidR="001C721B" w:rsidRDefault="001C721B" w:rsidP="001C721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R-2012-2310366 -  Pennsylvania Public Utility Commission v. City of Lancaster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Sewer Fund</w:t>
      </w:r>
    </w:p>
    <w:p w:rsidR="001C721B" w:rsidRDefault="001C721B" w:rsidP="001C721B">
      <w:pPr>
        <w:contextualSpacing/>
        <w:rPr>
          <w:rFonts w:ascii="Microsoft Sans Serif"/>
          <w:b/>
          <w:u w:val="single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CHRISTINE M HOOVER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BRANDON J PIERCE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OFFICE OF CONSUMER ADVOCATE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5TH FLOOR FORUM PLACE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555 WALNUT STREET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HARRISBURG PA  17101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717-783-5048</w:t>
      </w:r>
    </w:p>
    <w:p w:rsidR="001C721B" w:rsidRDefault="001C721B" w:rsidP="001C721B">
      <w:pPr>
        <w:contextualSpacing/>
        <w:rPr>
          <w:rFonts w:ascii="Microsoft Sans Serif" w:hAnsi="Calibri"/>
          <w:b/>
        </w:rPr>
      </w:pPr>
      <w:r>
        <w:rPr>
          <w:rFonts w:ascii="Microsoft Sans Serif" w:hAnsi="Calibri"/>
          <w:b/>
        </w:rPr>
        <w:t>C-2012-2329756</w:t>
      </w:r>
    </w:p>
    <w:p w:rsidR="001C721B" w:rsidRDefault="001C721B" w:rsidP="001C721B">
      <w:pPr>
        <w:contextualSpacing/>
        <w:rPr>
          <w:rFonts w:ascii="Microsoft Sans Serif" w:hAnsi="Calibri"/>
          <w:b/>
          <w:i/>
        </w:rPr>
      </w:pPr>
      <w:r>
        <w:rPr>
          <w:rFonts w:ascii="Microsoft Sans Serif" w:hAnsi="Calibri"/>
          <w:b/>
          <w:i/>
        </w:rPr>
        <w:t>E-Served</w:t>
      </w:r>
    </w:p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SCOTT DEBROFF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 xml:space="preserve">ALICIA DUKE ESQUIRE 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RHOADS &amp; SINON LLP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ONE SOUTH MARKET SQUARE TWELTH FLOOR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PO BOX 1146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HARRISBURG PA  17101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 xml:space="preserve">717-237-6716 </w:t>
      </w:r>
      <w:r>
        <w:rPr>
          <w:rFonts w:ascii="Microsoft Sans Serif" w:hAnsi="Calibri"/>
          <w:b/>
          <w:i/>
        </w:rPr>
        <w:t>E-Served</w:t>
      </w:r>
      <w:r>
        <w:rPr>
          <w:rFonts w:ascii="Microsoft Sans Serif" w:hAnsi="Calibri"/>
        </w:rPr>
        <w:t xml:space="preserve"> </w:t>
      </w:r>
    </w:p>
    <w:p w:rsidR="001C721B" w:rsidRDefault="001C721B" w:rsidP="001C721B">
      <w:pPr>
        <w:contextualSpacing/>
        <w:rPr>
          <w:rFonts w:ascii="Microsoft Sans Serif" w:hAnsi="Calibri"/>
          <w:b/>
          <w:i/>
        </w:rPr>
      </w:pPr>
      <w:r>
        <w:rPr>
          <w:rFonts w:ascii="Microsoft Sans Serif" w:hAnsi="Calibri"/>
        </w:rPr>
        <w:t xml:space="preserve">717-233-5731 </w:t>
      </w:r>
    </w:p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STEVEN C GRAY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ELIZABETH ROSE TRISCARI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OFFICE OF SMALL BUSINESS ADVOCATE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300 NORTH SECOND STREET SUITE 1102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HARRISBURG PA  17101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717-783-2525</w:t>
      </w:r>
    </w:p>
    <w:p w:rsidR="001C721B" w:rsidRDefault="001C721B" w:rsidP="001C721B">
      <w:pPr>
        <w:contextualSpacing/>
        <w:rPr>
          <w:rFonts w:ascii="Microsoft Sans Serif" w:hAnsi="Calibri"/>
          <w:b/>
        </w:rPr>
      </w:pPr>
      <w:r>
        <w:rPr>
          <w:rFonts w:ascii="Microsoft Sans Serif" w:hAnsi="Calibri"/>
          <w:b/>
        </w:rPr>
        <w:t>C-2012-2333112</w:t>
      </w:r>
    </w:p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JANE O LARKIN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1515 HILLCREST ROAD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LANCASTER PA  17603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717-392-3911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  <w:b/>
        </w:rPr>
        <w:t>C-2012-2330719</w:t>
      </w:r>
    </w:p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SCOTT J RUBIN ESQUIRE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LAW OFFICE OF SCOTT J RUBIN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333 OAK LANE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BLOOMSBURG PA  17815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570.387.1893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  <w:b/>
          <w:i/>
        </w:rPr>
        <w:t>E-Served</w:t>
      </w:r>
    </w:p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contextualSpacing/>
        <w:rPr>
          <w:rFonts w:ascii="Microsoft Sans Serif" w:hAnsi="Calibri"/>
        </w:rPr>
      </w:pPr>
      <w:bookmarkStart w:id="0" w:name="_GoBack"/>
      <w:r>
        <w:rPr>
          <w:rFonts w:ascii="Microsoft Sans Serif" w:hAnsi="Calibri"/>
        </w:rPr>
        <w:t>TERRY L FOUGHT PE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780 CARDINAL DRIVE</w:t>
      </w:r>
    </w:p>
    <w:p w:rsidR="001C721B" w:rsidRDefault="001C721B" w:rsidP="001C721B">
      <w:pPr>
        <w:contextualSpacing/>
        <w:rPr>
          <w:rFonts w:ascii="Microsoft Sans Serif" w:hAnsi="Calibri"/>
        </w:rPr>
      </w:pPr>
      <w:r>
        <w:rPr>
          <w:rFonts w:ascii="Microsoft Sans Serif" w:hAnsi="Calibri"/>
        </w:rPr>
        <w:t>HARRISBURG PA  17111</w:t>
      </w:r>
    </w:p>
    <w:bookmarkEnd w:id="0"/>
    <w:p w:rsidR="001C721B" w:rsidRDefault="001C721B" w:rsidP="001C721B">
      <w:pPr>
        <w:contextualSpacing/>
        <w:rPr>
          <w:rFonts w:ascii="Microsoft Sans Serif" w:hAnsi="Calibri"/>
        </w:rPr>
      </w:pPr>
    </w:p>
    <w:p w:rsidR="001C721B" w:rsidRDefault="001C721B" w:rsidP="001C721B">
      <w:pPr>
        <w:jc w:val="both"/>
        <w:rPr>
          <w:rFonts w:ascii="Microsoft Sans Serif" w:hAnsi="Microsoft Sans Serif" w:cs="Microsoft Sans Serif"/>
        </w:rPr>
      </w:pPr>
    </w:p>
    <w:p w:rsidR="001C721B" w:rsidRDefault="001C721B" w:rsidP="001C72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517AE" w:rsidRPr="008517AE" w:rsidRDefault="008517AE" w:rsidP="008517AE">
      <w:pPr>
        <w:rPr>
          <w:rStyle w:val="Emphasis"/>
          <w:i w:val="0"/>
        </w:rPr>
      </w:pPr>
    </w:p>
    <w:p w:rsidR="00627129" w:rsidRDefault="00627129" w:rsidP="00D9731D">
      <w:pPr>
        <w:spacing w:line="360" w:lineRule="auto"/>
        <w:rPr>
          <w:bCs/>
          <w:spacing w:val="-3"/>
        </w:rPr>
      </w:pPr>
    </w:p>
    <w:p w:rsidR="00627129" w:rsidRPr="00627129" w:rsidRDefault="00627129" w:rsidP="008517AE">
      <w:pPr>
        <w:spacing w:line="360" w:lineRule="auto"/>
      </w:pPr>
      <w:r>
        <w:tab/>
      </w:r>
      <w:r>
        <w:tab/>
        <w:t xml:space="preserve"> </w:t>
      </w:r>
    </w:p>
    <w:sectPr w:rsidR="00627129" w:rsidRPr="00627129" w:rsidSect="001C721B">
      <w:pgSz w:w="12240" w:h="15840"/>
      <w:pgMar w:top="1440" w:right="1319" w:bottom="1440" w:left="131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B7" w:rsidRDefault="005C31B7">
      <w:r>
        <w:separator/>
      </w:r>
    </w:p>
  </w:endnote>
  <w:endnote w:type="continuationSeparator" w:id="0">
    <w:p w:rsidR="005C31B7" w:rsidRDefault="005C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38" w:rsidRDefault="00D41329" w:rsidP="006330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39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3938" w:rsidRDefault="00983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388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21B" w:rsidRDefault="001C7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5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3938" w:rsidRDefault="00983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B7" w:rsidRDefault="005C31B7">
      <w:r>
        <w:separator/>
      </w:r>
    </w:p>
  </w:footnote>
  <w:footnote w:type="continuationSeparator" w:id="0">
    <w:p w:rsidR="005C31B7" w:rsidRDefault="005C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82C2354"/>
    <w:multiLevelType w:val="hybridMultilevel"/>
    <w:tmpl w:val="075A780A"/>
    <w:lvl w:ilvl="0" w:tplc="757691C0">
      <w:start w:val="9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C9"/>
    <w:rsid w:val="00021C7A"/>
    <w:rsid w:val="00022B75"/>
    <w:rsid w:val="00023A5A"/>
    <w:rsid w:val="0003060B"/>
    <w:rsid w:val="000416A8"/>
    <w:rsid w:val="00042B80"/>
    <w:rsid w:val="00043D30"/>
    <w:rsid w:val="00046EDD"/>
    <w:rsid w:val="000559F2"/>
    <w:rsid w:val="0005788C"/>
    <w:rsid w:val="00062A30"/>
    <w:rsid w:val="000632AB"/>
    <w:rsid w:val="000642A6"/>
    <w:rsid w:val="000656CD"/>
    <w:rsid w:val="000760A3"/>
    <w:rsid w:val="00076F21"/>
    <w:rsid w:val="000915EB"/>
    <w:rsid w:val="00094FBE"/>
    <w:rsid w:val="000A07BE"/>
    <w:rsid w:val="000A0CE0"/>
    <w:rsid w:val="000B1F11"/>
    <w:rsid w:val="000B2460"/>
    <w:rsid w:val="000B43A6"/>
    <w:rsid w:val="000B4BCB"/>
    <w:rsid w:val="000B5ACB"/>
    <w:rsid w:val="000B672E"/>
    <w:rsid w:val="000D029C"/>
    <w:rsid w:val="000D0D23"/>
    <w:rsid w:val="000D11F7"/>
    <w:rsid w:val="000D370F"/>
    <w:rsid w:val="000D3E2F"/>
    <w:rsid w:val="000E0892"/>
    <w:rsid w:val="000E1529"/>
    <w:rsid w:val="000E3382"/>
    <w:rsid w:val="000E548B"/>
    <w:rsid w:val="000E5DC8"/>
    <w:rsid w:val="00101EC0"/>
    <w:rsid w:val="00113CBE"/>
    <w:rsid w:val="00113EE3"/>
    <w:rsid w:val="001162CA"/>
    <w:rsid w:val="0011700C"/>
    <w:rsid w:val="001236DC"/>
    <w:rsid w:val="0012555A"/>
    <w:rsid w:val="00125A63"/>
    <w:rsid w:val="00131617"/>
    <w:rsid w:val="00132033"/>
    <w:rsid w:val="001332B4"/>
    <w:rsid w:val="00136AD1"/>
    <w:rsid w:val="00137A2F"/>
    <w:rsid w:val="001400A3"/>
    <w:rsid w:val="00144B73"/>
    <w:rsid w:val="00145E4C"/>
    <w:rsid w:val="00152B7E"/>
    <w:rsid w:val="001535A3"/>
    <w:rsid w:val="00161538"/>
    <w:rsid w:val="00170E14"/>
    <w:rsid w:val="00172D30"/>
    <w:rsid w:val="00174672"/>
    <w:rsid w:val="00174CDE"/>
    <w:rsid w:val="00174D0F"/>
    <w:rsid w:val="001755DF"/>
    <w:rsid w:val="0018062D"/>
    <w:rsid w:val="00181C76"/>
    <w:rsid w:val="001874AC"/>
    <w:rsid w:val="00192B6E"/>
    <w:rsid w:val="00194823"/>
    <w:rsid w:val="001A3944"/>
    <w:rsid w:val="001A6FD8"/>
    <w:rsid w:val="001B4497"/>
    <w:rsid w:val="001B7078"/>
    <w:rsid w:val="001B750F"/>
    <w:rsid w:val="001B755C"/>
    <w:rsid w:val="001C2F19"/>
    <w:rsid w:val="001C39E3"/>
    <w:rsid w:val="001C682E"/>
    <w:rsid w:val="001C721B"/>
    <w:rsid w:val="001D1E32"/>
    <w:rsid w:val="001D23DE"/>
    <w:rsid w:val="001D295B"/>
    <w:rsid w:val="001D5406"/>
    <w:rsid w:val="001E09AE"/>
    <w:rsid w:val="001E6013"/>
    <w:rsid w:val="001F6A54"/>
    <w:rsid w:val="002012A5"/>
    <w:rsid w:val="002032FA"/>
    <w:rsid w:val="00213410"/>
    <w:rsid w:val="002142A4"/>
    <w:rsid w:val="0022459A"/>
    <w:rsid w:val="00233683"/>
    <w:rsid w:val="00233C0B"/>
    <w:rsid w:val="002340BA"/>
    <w:rsid w:val="002372D5"/>
    <w:rsid w:val="0024304F"/>
    <w:rsid w:val="00250118"/>
    <w:rsid w:val="00252212"/>
    <w:rsid w:val="0025317A"/>
    <w:rsid w:val="002554F1"/>
    <w:rsid w:val="002557CF"/>
    <w:rsid w:val="0026011C"/>
    <w:rsid w:val="002607C9"/>
    <w:rsid w:val="00261A49"/>
    <w:rsid w:val="002620D5"/>
    <w:rsid w:val="00262C69"/>
    <w:rsid w:val="00267334"/>
    <w:rsid w:val="00277728"/>
    <w:rsid w:val="00277850"/>
    <w:rsid w:val="002837C3"/>
    <w:rsid w:val="002846AA"/>
    <w:rsid w:val="002A01C8"/>
    <w:rsid w:val="002A5F72"/>
    <w:rsid w:val="002B3E65"/>
    <w:rsid w:val="002B597A"/>
    <w:rsid w:val="002B5D6D"/>
    <w:rsid w:val="002C1772"/>
    <w:rsid w:val="002C3F8E"/>
    <w:rsid w:val="002C430F"/>
    <w:rsid w:val="002D1AA5"/>
    <w:rsid w:val="002D4136"/>
    <w:rsid w:val="002D4EBE"/>
    <w:rsid w:val="002F187D"/>
    <w:rsid w:val="002F69A9"/>
    <w:rsid w:val="002F760B"/>
    <w:rsid w:val="002F7710"/>
    <w:rsid w:val="002F7A48"/>
    <w:rsid w:val="00302A3B"/>
    <w:rsid w:val="003051A3"/>
    <w:rsid w:val="00312893"/>
    <w:rsid w:val="003140EA"/>
    <w:rsid w:val="00321E0E"/>
    <w:rsid w:val="003359EF"/>
    <w:rsid w:val="00344EAF"/>
    <w:rsid w:val="00345CC6"/>
    <w:rsid w:val="0035099B"/>
    <w:rsid w:val="00350B82"/>
    <w:rsid w:val="00353FC0"/>
    <w:rsid w:val="00355B80"/>
    <w:rsid w:val="0036490D"/>
    <w:rsid w:val="00366595"/>
    <w:rsid w:val="00377128"/>
    <w:rsid w:val="003811BB"/>
    <w:rsid w:val="00383E5E"/>
    <w:rsid w:val="0038486C"/>
    <w:rsid w:val="00385579"/>
    <w:rsid w:val="00387516"/>
    <w:rsid w:val="00387B29"/>
    <w:rsid w:val="0039067A"/>
    <w:rsid w:val="003963CA"/>
    <w:rsid w:val="003979BA"/>
    <w:rsid w:val="003A39AA"/>
    <w:rsid w:val="003A73D0"/>
    <w:rsid w:val="003B0171"/>
    <w:rsid w:val="003B0F92"/>
    <w:rsid w:val="003B6998"/>
    <w:rsid w:val="003C442F"/>
    <w:rsid w:val="003C4ED5"/>
    <w:rsid w:val="003D23FF"/>
    <w:rsid w:val="003D37FA"/>
    <w:rsid w:val="003E167D"/>
    <w:rsid w:val="003F050E"/>
    <w:rsid w:val="003F12A4"/>
    <w:rsid w:val="003F4688"/>
    <w:rsid w:val="0040264B"/>
    <w:rsid w:val="00402CF5"/>
    <w:rsid w:val="00416780"/>
    <w:rsid w:val="00423317"/>
    <w:rsid w:val="00424718"/>
    <w:rsid w:val="00430348"/>
    <w:rsid w:val="0043175F"/>
    <w:rsid w:val="00431B47"/>
    <w:rsid w:val="00435F3E"/>
    <w:rsid w:val="00440084"/>
    <w:rsid w:val="0044480E"/>
    <w:rsid w:val="004500C2"/>
    <w:rsid w:val="00462A94"/>
    <w:rsid w:val="00467697"/>
    <w:rsid w:val="00471795"/>
    <w:rsid w:val="004763E8"/>
    <w:rsid w:val="004816F9"/>
    <w:rsid w:val="00483717"/>
    <w:rsid w:val="00485AC2"/>
    <w:rsid w:val="00493CDC"/>
    <w:rsid w:val="00494777"/>
    <w:rsid w:val="004A166B"/>
    <w:rsid w:val="004A36FD"/>
    <w:rsid w:val="004A501A"/>
    <w:rsid w:val="004A51EE"/>
    <w:rsid w:val="004B1F70"/>
    <w:rsid w:val="004C2DB2"/>
    <w:rsid w:val="004C686F"/>
    <w:rsid w:val="004C745B"/>
    <w:rsid w:val="004C75F0"/>
    <w:rsid w:val="004C7874"/>
    <w:rsid w:val="004D00BB"/>
    <w:rsid w:val="004D0871"/>
    <w:rsid w:val="004D1E47"/>
    <w:rsid w:val="004E036E"/>
    <w:rsid w:val="004E4370"/>
    <w:rsid w:val="004F0D75"/>
    <w:rsid w:val="004F2BDD"/>
    <w:rsid w:val="004F43D4"/>
    <w:rsid w:val="004F600E"/>
    <w:rsid w:val="004F60E6"/>
    <w:rsid w:val="004F6941"/>
    <w:rsid w:val="00505D74"/>
    <w:rsid w:val="00511623"/>
    <w:rsid w:val="00511E4C"/>
    <w:rsid w:val="005158FE"/>
    <w:rsid w:val="00516FAD"/>
    <w:rsid w:val="005256B0"/>
    <w:rsid w:val="00526AC0"/>
    <w:rsid w:val="00527FA1"/>
    <w:rsid w:val="0053428D"/>
    <w:rsid w:val="00541B7E"/>
    <w:rsid w:val="005472F1"/>
    <w:rsid w:val="00551A53"/>
    <w:rsid w:val="005601E3"/>
    <w:rsid w:val="00560895"/>
    <w:rsid w:val="00565EBA"/>
    <w:rsid w:val="00567FC4"/>
    <w:rsid w:val="005719EC"/>
    <w:rsid w:val="005761A9"/>
    <w:rsid w:val="005838D7"/>
    <w:rsid w:val="005845E6"/>
    <w:rsid w:val="005920B8"/>
    <w:rsid w:val="00597247"/>
    <w:rsid w:val="005A00C8"/>
    <w:rsid w:val="005A1677"/>
    <w:rsid w:val="005A1B0A"/>
    <w:rsid w:val="005A32C3"/>
    <w:rsid w:val="005A4434"/>
    <w:rsid w:val="005B22A6"/>
    <w:rsid w:val="005B40A4"/>
    <w:rsid w:val="005B5629"/>
    <w:rsid w:val="005C31B7"/>
    <w:rsid w:val="005C3A17"/>
    <w:rsid w:val="005C6893"/>
    <w:rsid w:val="005D4193"/>
    <w:rsid w:val="005D5242"/>
    <w:rsid w:val="005D6708"/>
    <w:rsid w:val="005D6C4D"/>
    <w:rsid w:val="005E0555"/>
    <w:rsid w:val="005E2446"/>
    <w:rsid w:val="005E626B"/>
    <w:rsid w:val="005F1648"/>
    <w:rsid w:val="005F4825"/>
    <w:rsid w:val="005F6AC8"/>
    <w:rsid w:val="00604266"/>
    <w:rsid w:val="006050D0"/>
    <w:rsid w:val="006129E7"/>
    <w:rsid w:val="006135A3"/>
    <w:rsid w:val="00624828"/>
    <w:rsid w:val="00624A29"/>
    <w:rsid w:val="00625B98"/>
    <w:rsid w:val="00625C1B"/>
    <w:rsid w:val="006270CD"/>
    <w:rsid w:val="00627129"/>
    <w:rsid w:val="00627211"/>
    <w:rsid w:val="006309D2"/>
    <w:rsid w:val="0063119B"/>
    <w:rsid w:val="006330C9"/>
    <w:rsid w:val="00635D64"/>
    <w:rsid w:val="00642AB8"/>
    <w:rsid w:val="00643016"/>
    <w:rsid w:val="00647A10"/>
    <w:rsid w:val="00647B9B"/>
    <w:rsid w:val="00650712"/>
    <w:rsid w:val="00651032"/>
    <w:rsid w:val="00656D13"/>
    <w:rsid w:val="00663219"/>
    <w:rsid w:val="00664057"/>
    <w:rsid w:val="00664107"/>
    <w:rsid w:val="00671862"/>
    <w:rsid w:val="00672887"/>
    <w:rsid w:val="006851CE"/>
    <w:rsid w:val="0068603B"/>
    <w:rsid w:val="00690CE9"/>
    <w:rsid w:val="006943EA"/>
    <w:rsid w:val="00696D8C"/>
    <w:rsid w:val="006978A9"/>
    <w:rsid w:val="006A0C79"/>
    <w:rsid w:val="006A2FA4"/>
    <w:rsid w:val="006A38F2"/>
    <w:rsid w:val="006A5709"/>
    <w:rsid w:val="006A723B"/>
    <w:rsid w:val="006A7CC7"/>
    <w:rsid w:val="006B7177"/>
    <w:rsid w:val="006C1857"/>
    <w:rsid w:val="006D6207"/>
    <w:rsid w:val="006E63F3"/>
    <w:rsid w:val="006E7979"/>
    <w:rsid w:val="006F33CF"/>
    <w:rsid w:val="006F753C"/>
    <w:rsid w:val="00700B47"/>
    <w:rsid w:val="00700E5B"/>
    <w:rsid w:val="00702413"/>
    <w:rsid w:val="00706925"/>
    <w:rsid w:val="00713921"/>
    <w:rsid w:val="00723449"/>
    <w:rsid w:val="00730238"/>
    <w:rsid w:val="00736D37"/>
    <w:rsid w:val="00743CF4"/>
    <w:rsid w:val="007507C2"/>
    <w:rsid w:val="00751BA0"/>
    <w:rsid w:val="0075392A"/>
    <w:rsid w:val="0076140E"/>
    <w:rsid w:val="0077099E"/>
    <w:rsid w:val="007709C1"/>
    <w:rsid w:val="00773DA4"/>
    <w:rsid w:val="00776C38"/>
    <w:rsid w:val="00787F41"/>
    <w:rsid w:val="00790879"/>
    <w:rsid w:val="00790F85"/>
    <w:rsid w:val="00793630"/>
    <w:rsid w:val="007A12E0"/>
    <w:rsid w:val="007A6C73"/>
    <w:rsid w:val="007A7EEC"/>
    <w:rsid w:val="007B07F6"/>
    <w:rsid w:val="007B493B"/>
    <w:rsid w:val="007B61B1"/>
    <w:rsid w:val="007D53F4"/>
    <w:rsid w:val="007F278C"/>
    <w:rsid w:val="007F4C7C"/>
    <w:rsid w:val="007F4DC5"/>
    <w:rsid w:val="00833D3D"/>
    <w:rsid w:val="00835053"/>
    <w:rsid w:val="00840197"/>
    <w:rsid w:val="00845321"/>
    <w:rsid w:val="00850175"/>
    <w:rsid w:val="008517AE"/>
    <w:rsid w:val="00852DD0"/>
    <w:rsid w:val="00855DF4"/>
    <w:rsid w:val="00857D5C"/>
    <w:rsid w:val="0086242C"/>
    <w:rsid w:val="008639AB"/>
    <w:rsid w:val="0086535A"/>
    <w:rsid w:val="008673CE"/>
    <w:rsid w:val="00867A39"/>
    <w:rsid w:val="00874372"/>
    <w:rsid w:val="0088455E"/>
    <w:rsid w:val="0088494B"/>
    <w:rsid w:val="0088651D"/>
    <w:rsid w:val="008942AC"/>
    <w:rsid w:val="00896544"/>
    <w:rsid w:val="008A01F3"/>
    <w:rsid w:val="008A5322"/>
    <w:rsid w:val="008A77B5"/>
    <w:rsid w:val="008B756D"/>
    <w:rsid w:val="008B7AE3"/>
    <w:rsid w:val="008C09FB"/>
    <w:rsid w:val="008C180E"/>
    <w:rsid w:val="008C5512"/>
    <w:rsid w:val="008C5E89"/>
    <w:rsid w:val="008D0CC7"/>
    <w:rsid w:val="008E0CB6"/>
    <w:rsid w:val="008E3C45"/>
    <w:rsid w:val="008E652C"/>
    <w:rsid w:val="008E6F9F"/>
    <w:rsid w:val="008F3CA9"/>
    <w:rsid w:val="0090268E"/>
    <w:rsid w:val="009045F5"/>
    <w:rsid w:val="00906F27"/>
    <w:rsid w:val="009135CD"/>
    <w:rsid w:val="00913797"/>
    <w:rsid w:val="00917478"/>
    <w:rsid w:val="00917E36"/>
    <w:rsid w:val="00931A92"/>
    <w:rsid w:val="00931D27"/>
    <w:rsid w:val="009344E5"/>
    <w:rsid w:val="00936C25"/>
    <w:rsid w:val="00946237"/>
    <w:rsid w:val="0094784E"/>
    <w:rsid w:val="00951694"/>
    <w:rsid w:val="009559B5"/>
    <w:rsid w:val="00956887"/>
    <w:rsid w:val="00956E73"/>
    <w:rsid w:val="00957ABD"/>
    <w:rsid w:val="00960250"/>
    <w:rsid w:val="00961361"/>
    <w:rsid w:val="0096234B"/>
    <w:rsid w:val="00965CE8"/>
    <w:rsid w:val="00967646"/>
    <w:rsid w:val="00970E2C"/>
    <w:rsid w:val="00970FFD"/>
    <w:rsid w:val="00971C44"/>
    <w:rsid w:val="00976C02"/>
    <w:rsid w:val="009822E3"/>
    <w:rsid w:val="00983538"/>
    <w:rsid w:val="00983938"/>
    <w:rsid w:val="0098504A"/>
    <w:rsid w:val="009878E7"/>
    <w:rsid w:val="00991477"/>
    <w:rsid w:val="0099444D"/>
    <w:rsid w:val="009A15C6"/>
    <w:rsid w:val="009A20E1"/>
    <w:rsid w:val="009A4326"/>
    <w:rsid w:val="009A5B57"/>
    <w:rsid w:val="009A5D61"/>
    <w:rsid w:val="009B100A"/>
    <w:rsid w:val="009B230C"/>
    <w:rsid w:val="009B4FDC"/>
    <w:rsid w:val="009C0F1F"/>
    <w:rsid w:val="009C1C6F"/>
    <w:rsid w:val="009C440D"/>
    <w:rsid w:val="009C4DF2"/>
    <w:rsid w:val="009D0040"/>
    <w:rsid w:val="009D400B"/>
    <w:rsid w:val="009D4F04"/>
    <w:rsid w:val="009D728C"/>
    <w:rsid w:val="009E2AD0"/>
    <w:rsid w:val="009E67F4"/>
    <w:rsid w:val="009E782F"/>
    <w:rsid w:val="009F416A"/>
    <w:rsid w:val="00A02263"/>
    <w:rsid w:val="00A11399"/>
    <w:rsid w:val="00A13047"/>
    <w:rsid w:val="00A2296B"/>
    <w:rsid w:val="00A238D7"/>
    <w:rsid w:val="00A26DE9"/>
    <w:rsid w:val="00A27150"/>
    <w:rsid w:val="00A2775D"/>
    <w:rsid w:val="00A34E8E"/>
    <w:rsid w:val="00A350DF"/>
    <w:rsid w:val="00A4173F"/>
    <w:rsid w:val="00A531E6"/>
    <w:rsid w:val="00A53D2B"/>
    <w:rsid w:val="00A56A50"/>
    <w:rsid w:val="00A60DDA"/>
    <w:rsid w:val="00A61908"/>
    <w:rsid w:val="00A61B2A"/>
    <w:rsid w:val="00A63212"/>
    <w:rsid w:val="00A70F58"/>
    <w:rsid w:val="00A75B10"/>
    <w:rsid w:val="00A765F2"/>
    <w:rsid w:val="00A81A16"/>
    <w:rsid w:val="00A906D6"/>
    <w:rsid w:val="00A95BC9"/>
    <w:rsid w:val="00A95C5E"/>
    <w:rsid w:val="00A9713C"/>
    <w:rsid w:val="00AA6EE9"/>
    <w:rsid w:val="00AC273C"/>
    <w:rsid w:val="00AC5288"/>
    <w:rsid w:val="00AD272D"/>
    <w:rsid w:val="00AD2CEA"/>
    <w:rsid w:val="00AD5C2A"/>
    <w:rsid w:val="00AD5D6D"/>
    <w:rsid w:val="00AE0154"/>
    <w:rsid w:val="00AF4F30"/>
    <w:rsid w:val="00AF603B"/>
    <w:rsid w:val="00AF65E3"/>
    <w:rsid w:val="00B02395"/>
    <w:rsid w:val="00B248C8"/>
    <w:rsid w:val="00B307A2"/>
    <w:rsid w:val="00B33529"/>
    <w:rsid w:val="00B336D1"/>
    <w:rsid w:val="00B346BB"/>
    <w:rsid w:val="00B413BF"/>
    <w:rsid w:val="00B51ACC"/>
    <w:rsid w:val="00B553C8"/>
    <w:rsid w:val="00B556F5"/>
    <w:rsid w:val="00B55F6F"/>
    <w:rsid w:val="00B56EE3"/>
    <w:rsid w:val="00B57015"/>
    <w:rsid w:val="00B70630"/>
    <w:rsid w:val="00B73A90"/>
    <w:rsid w:val="00B74165"/>
    <w:rsid w:val="00B752A9"/>
    <w:rsid w:val="00B8783B"/>
    <w:rsid w:val="00B900F1"/>
    <w:rsid w:val="00B91806"/>
    <w:rsid w:val="00B91C30"/>
    <w:rsid w:val="00B9348E"/>
    <w:rsid w:val="00BB0E59"/>
    <w:rsid w:val="00BB5A57"/>
    <w:rsid w:val="00BC2D20"/>
    <w:rsid w:val="00BC5C31"/>
    <w:rsid w:val="00BE166F"/>
    <w:rsid w:val="00BF07FB"/>
    <w:rsid w:val="00BF0BB5"/>
    <w:rsid w:val="00BF31A9"/>
    <w:rsid w:val="00BF405F"/>
    <w:rsid w:val="00BF46F7"/>
    <w:rsid w:val="00BF6C04"/>
    <w:rsid w:val="00C03DB5"/>
    <w:rsid w:val="00C04752"/>
    <w:rsid w:val="00C07794"/>
    <w:rsid w:val="00C1141A"/>
    <w:rsid w:val="00C2062B"/>
    <w:rsid w:val="00C22A8C"/>
    <w:rsid w:val="00C25CE1"/>
    <w:rsid w:val="00C26F63"/>
    <w:rsid w:val="00C455FA"/>
    <w:rsid w:val="00C52AB3"/>
    <w:rsid w:val="00C61DE1"/>
    <w:rsid w:val="00C67CC0"/>
    <w:rsid w:val="00C67DE2"/>
    <w:rsid w:val="00C7361A"/>
    <w:rsid w:val="00C74687"/>
    <w:rsid w:val="00C747F8"/>
    <w:rsid w:val="00C8098A"/>
    <w:rsid w:val="00C84F77"/>
    <w:rsid w:val="00C86818"/>
    <w:rsid w:val="00C87116"/>
    <w:rsid w:val="00C87D16"/>
    <w:rsid w:val="00C92087"/>
    <w:rsid w:val="00CA1F1A"/>
    <w:rsid w:val="00CA7FED"/>
    <w:rsid w:val="00CB0E61"/>
    <w:rsid w:val="00CB28B1"/>
    <w:rsid w:val="00CC3E2C"/>
    <w:rsid w:val="00CD1446"/>
    <w:rsid w:val="00CD64F7"/>
    <w:rsid w:val="00CE5036"/>
    <w:rsid w:val="00CF1140"/>
    <w:rsid w:val="00CF43D1"/>
    <w:rsid w:val="00CF6661"/>
    <w:rsid w:val="00CF70FA"/>
    <w:rsid w:val="00D01235"/>
    <w:rsid w:val="00D0316D"/>
    <w:rsid w:val="00D04E41"/>
    <w:rsid w:val="00D0718D"/>
    <w:rsid w:val="00D10F29"/>
    <w:rsid w:val="00D13F17"/>
    <w:rsid w:val="00D13FD3"/>
    <w:rsid w:val="00D16A4C"/>
    <w:rsid w:val="00D17680"/>
    <w:rsid w:val="00D24AF3"/>
    <w:rsid w:val="00D25359"/>
    <w:rsid w:val="00D3167E"/>
    <w:rsid w:val="00D31B52"/>
    <w:rsid w:val="00D339C1"/>
    <w:rsid w:val="00D3570F"/>
    <w:rsid w:val="00D41329"/>
    <w:rsid w:val="00D5001D"/>
    <w:rsid w:val="00D50D85"/>
    <w:rsid w:val="00D53407"/>
    <w:rsid w:val="00D53E82"/>
    <w:rsid w:val="00D57B42"/>
    <w:rsid w:val="00D64AB6"/>
    <w:rsid w:val="00D66DE2"/>
    <w:rsid w:val="00D7009A"/>
    <w:rsid w:val="00D70A2B"/>
    <w:rsid w:val="00D72358"/>
    <w:rsid w:val="00D736FE"/>
    <w:rsid w:val="00D73AC4"/>
    <w:rsid w:val="00D9731D"/>
    <w:rsid w:val="00D97EED"/>
    <w:rsid w:val="00DA5149"/>
    <w:rsid w:val="00DA5462"/>
    <w:rsid w:val="00DB4144"/>
    <w:rsid w:val="00DB6C27"/>
    <w:rsid w:val="00DB773C"/>
    <w:rsid w:val="00DC4327"/>
    <w:rsid w:val="00DC682A"/>
    <w:rsid w:val="00DD2748"/>
    <w:rsid w:val="00DD2C79"/>
    <w:rsid w:val="00DD75EE"/>
    <w:rsid w:val="00DE3FBF"/>
    <w:rsid w:val="00DE45CB"/>
    <w:rsid w:val="00DF4025"/>
    <w:rsid w:val="00E07B37"/>
    <w:rsid w:val="00E10335"/>
    <w:rsid w:val="00E109E3"/>
    <w:rsid w:val="00E15B80"/>
    <w:rsid w:val="00E16F16"/>
    <w:rsid w:val="00E22335"/>
    <w:rsid w:val="00E24BAB"/>
    <w:rsid w:val="00E41E92"/>
    <w:rsid w:val="00E46A49"/>
    <w:rsid w:val="00E51E20"/>
    <w:rsid w:val="00E5278B"/>
    <w:rsid w:val="00E66A94"/>
    <w:rsid w:val="00E70586"/>
    <w:rsid w:val="00E85ADB"/>
    <w:rsid w:val="00E914A8"/>
    <w:rsid w:val="00E9233C"/>
    <w:rsid w:val="00E95F1F"/>
    <w:rsid w:val="00E979EE"/>
    <w:rsid w:val="00EA6E45"/>
    <w:rsid w:val="00EB40A8"/>
    <w:rsid w:val="00EB5332"/>
    <w:rsid w:val="00EB56E8"/>
    <w:rsid w:val="00EB7C79"/>
    <w:rsid w:val="00EC0E73"/>
    <w:rsid w:val="00EC291B"/>
    <w:rsid w:val="00EC61A0"/>
    <w:rsid w:val="00ED25EB"/>
    <w:rsid w:val="00EE0C67"/>
    <w:rsid w:val="00EE24F4"/>
    <w:rsid w:val="00EE5348"/>
    <w:rsid w:val="00EF4448"/>
    <w:rsid w:val="00EF504D"/>
    <w:rsid w:val="00EF6B00"/>
    <w:rsid w:val="00EF7D95"/>
    <w:rsid w:val="00F0002B"/>
    <w:rsid w:val="00F0080E"/>
    <w:rsid w:val="00F06FB7"/>
    <w:rsid w:val="00F25760"/>
    <w:rsid w:val="00F26471"/>
    <w:rsid w:val="00F40221"/>
    <w:rsid w:val="00F454C5"/>
    <w:rsid w:val="00F5082D"/>
    <w:rsid w:val="00F63ADA"/>
    <w:rsid w:val="00F65413"/>
    <w:rsid w:val="00F6621A"/>
    <w:rsid w:val="00F71AC0"/>
    <w:rsid w:val="00F77B9C"/>
    <w:rsid w:val="00F80EE5"/>
    <w:rsid w:val="00F835AE"/>
    <w:rsid w:val="00F847FB"/>
    <w:rsid w:val="00F849D4"/>
    <w:rsid w:val="00F863D5"/>
    <w:rsid w:val="00F9215B"/>
    <w:rsid w:val="00F95B1F"/>
    <w:rsid w:val="00FA2696"/>
    <w:rsid w:val="00FA7D7D"/>
    <w:rsid w:val="00FB1471"/>
    <w:rsid w:val="00FB1737"/>
    <w:rsid w:val="00FB5EAF"/>
    <w:rsid w:val="00FB6EB7"/>
    <w:rsid w:val="00FC267F"/>
    <w:rsid w:val="00FD14A8"/>
    <w:rsid w:val="00FD17D0"/>
    <w:rsid w:val="00FD77DF"/>
    <w:rsid w:val="00FE1145"/>
    <w:rsid w:val="00FE2F39"/>
    <w:rsid w:val="00FF1335"/>
    <w:rsid w:val="00FF2494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330C9"/>
    <w:rPr>
      <w:rFonts w:ascii="Courier New" w:hAnsi="Courier New" w:cs="Courier New"/>
      <w:sz w:val="20"/>
      <w:szCs w:val="20"/>
    </w:rPr>
  </w:style>
  <w:style w:type="paragraph" w:customStyle="1" w:styleId="ParaTab1">
    <w:name w:val="ParaTab 1"/>
    <w:rsid w:val="006330C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30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0C9"/>
  </w:style>
  <w:style w:type="character" w:styleId="CommentReference">
    <w:name w:val="annotation reference"/>
    <w:basedOn w:val="DefaultParagraphFont"/>
    <w:semiHidden/>
    <w:rsid w:val="006330C9"/>
    <w:rPr>
      <w:sz w:val="16"/>
      <w:szCs w:val="16"/>
    </w:rPr>
  </w:style>
  <w:style w:type="paragraph" w:styleId="CommentText">
    <w:name w:val="annotation text"/>
    <w:basedOn w:val="Normal"/>
    <w:semiHidden/>
    <w:rsid w:val="006330C9"/>
    <w:rPr>
      <w:sz w:val="20"/>
      <w:szCs w:val="20"/>
    </w:rPr>
  </w:style>
  <w:style w:type="paragraph" w:styleId="BalloonText">
    <w:name w:val="Balloon Text"/>
    <w:basedOn w:val="Normal"/>
    <w:semiHidden/>
    <w:rsid w:val="006330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73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51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517AE"/>
    <w:rPr>
      <w:i/>
      <w:iCs/>
    </w:rPr>
  </w:style>
  <w:style w:type="paragraph" w:styleId="Header">
    <w:name w:val="header"/>
    <w:basedOn w:val="Normal"/>
    <w:link w:val="HeaderChar"/>
    <w:rsid w:val="001C7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72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7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330C9"/>
    <w:rPr>
      <w:rFonts w:ascii="Courier New" w:hAnsi="Courier New" w:cs="Courier New"/>
      <w:sz w:val="20"/>
      <w:szCs w:val="20"/>
    </w:rPr>
  </w:style>
  <w:style w:type="paragraph" w:customStyle="1" w:styleId="ParaTab1">
    <w:name w:val="ParaTab 1"/>
    <w:rsid w:val="006330C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30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0C9"/>
  </w:style>
  <w:style w:type="character" w:styleId="CommentReference">
    <w:name w:val="annotation reference"/>
    <w:basedOn w:val="DefaultParagraphFont"/>
    <w:semiHidden/>
    <w:rsid w:val="006330C9"/>
    <w:rPr>
      <w:sz w:val="16"/>
      <w:szCs w:val="16"/>
    </w:rPr>
  </w:style>
  <w:style w:type="paragraph" w:styleId="CommentText">
    <w:name w:val="annotation text"/>
    <w:basedOn w:val="Normal"/>
    <w:semiHidden/>
    <w:rsid w:val="006330C9"/>
    <w:rPr>
      <w:sz w:val="20"/>
      <w:szCs w:val="20"/>
    </w:rPr>
  </w:style>
  <w:style w:type="paragraph" w:styleId="BalloonText">
    <w:name w:val="Balloon Text"/>
    <w:basedOn w:val="Normal"/>
    <w:semiHidden/>
    <w:rsid w:val="006330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73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51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517AE"/>
    <w:rPr>
      <w:i/>
      <w:iCs/>
    </w:rPr>
  </w:style>
  <w:style w:type="paragraph" w:styleId="Header">
    <w:name w:val="header"/>
    <w:basedOn w:val="Normal"/>
    <w:link w:val="HeaderChar"/>
    <w:rsid w:val="001C7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72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7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359-EB14-43DF-8849-07E845DD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3916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mailto:lcocheres@state.pa.us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VERO</dc:creator>
  <cp:lastModifiedBy>Leonard, Allyson</cp:lastModifiedBy>
  <cp:revision>3</cp:revision>
  <cp:lastPrinted>2012-11-26T20:39:00Z</cp:lastPrinted>
  <dcterms:created xsi:type="dcterms:W3CDTF">2012-11-26T19:46:00Z</dcterms:created>
  <dcterms:modified xsi:type="dcterms:W3CDTF">2012-11-26T21:08:00Z</dcterms:modified>
</cp:coreProperties>
</file>