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377F83" w:rsidP="00120926">
      <w:pPr>
        <w:rPr>
          <w:sz w:val="24"/>
        </w:rPr>
      </w:pPr>
      <w:r w:rsidRPr="004B306D">
        <w:rPr>
          <w:sz w:val="24"/>
        </w:rPr>
        <w:t xml:space="preserve">Petition of </w:t>
      </w:r>
      <w:r w:rsidR="00A3339C">
        <w:rPr>
          <w:sz w:val="24"/>
        </w:rPr>
        <w:t>Duquesne Light Company</w:t>
      </w:r>
      <w:r w:rsidR="00A3339C">
        <w:rPr>
          <w:sz w:val="24"/>
        </w:rPr>
        <w:tab/>
      </w:r>
      <w:r w:rsidR="00A3339C">
        <w:rPr>
          <w:sz w:val="24"/>
        </w:rPr>
        <w:tab/>
      </w:r>
      <w:r w:rsidR="00A3339C">
        <w:rPr>
          <w:sz w:val="24"/>
        </w:rPr>
        <w:tab/>
      </w:r>
      <w:r w:rsidRPr="004B306D">
        <w:rPr>
          <w:sz w:val="24"/>
        </w:rPr>
        <w:t>:</w:t>
      </w:r>
    </w:p>
    <w:p w:rsidR="004E2873" w:rsidRDefault="00377F83" w:rsidP="004E2873">
      <w:pPr>
        <w:rPr>
          <w:sz w:val="24"/>
        </w:rPr>
      </w:pPr>
      <w:proofErr w:type="gramStart"/>
      <w:r w:rsidRPr="004B306D">
        <w:rPr>
          <w:sz w:val="24"/>
        </w:rPr>
        <w:t>for</w:t>
      </w:r>
      <w:proofErr w:type="gramEnd"/>
      <w:r w:rsidRPr="004B306D">
        <w:rPr>
          <w:sz w:val="24"/>
        </w:rPr>
        <w:t xml:space="preserve">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205406" w:rsidRPr="00205406">
        <w:rPr>
          <w:sz w:val="24"/>
        </w:rPr>
        <w:t>M-2012-</w:t>
      </w:r>
      <w:r w:rsidR="00A3339C">
        <w:rPr>
          <w:sz w:val="24"/>
        </w:rPr>
        <w:t>2334399</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46497E" w:rsidRPr="00A01330" w:rsidRDefault="0046497E" w:rsidP="00A01330">
      <w:pPr>
        <w:rPr>
          <w:sz w:val="24"/>
        </w:rPr>
      </w:pPr>
    </w:p>
    <w:p w:rsidR="00A01330" w:rsidRPr="00A01330" w:rsidRDefault="00A01330" w:rsidP="00A01330">
      <w:pPr>
        <w:rPr>
          <w:sz w:val="24"/>
        </w:rPr>
      </w:pPr>
    </w:p>
    <w:p w:rsidR="00A01330" w:rsidRPr="009D67F1" w:rsidRDefault="00A01330" w:rsidP="00A01330">
      <w:pPr>
        <w:jc w:val="center"/>
        <w:rPr>
          <w:b/>
          <w:sz w:val="24"/>
          <w:u w:val="single"/>
        </w:rPr>
      </w:pPr>
      <w:r w:rsidRPr="009D67F1">
        <w:rPr>
          <w:b/>
          <w:sz w:val="24"/>
          <w:u w:val="single"/>
        </w:rPr>
        <w:t>PREHEARING</w:t>
      </w:r>
      <w:r w:rsidR="009D67F1">
        <w:rPr>
          <w:b/>
          <w:sz w:val="24"/>
          <w:u w:val="single"/>
        </w:rPr>
        <w:t xml:space="preserve"> CONFERENCE</w:t>
      </w:r>
      <w:r w:rsidRPr="009D67F1">
        <w:rPr>
          <w:b/>
          <w:sz w:val="24"/>
          <w:u w:val="single"/>
        </w:rPr>
        <w:t xml:space="preserve"> ORDER</w:t>
      </w:r>
    </w:p>
    <w:p w:rsidR="00A01330" w:rsidRPr="00A01330" w:rsidRDefault="00A01330" w:rsidP="00A01330">
      <w:pPr>
        <w:jc w:val="center"/>
        <w:rPr>
          <w:sz w:val="24"/>
        </w:rPr>
      </w:pPr>
    </w:p>
    <w:p w:rsidR="00A01330" w:rsidRPr="00A01330" w:rsidRDefault="00A01330" w:rsidP="00A01330">
      <w:pPr>
        <w:jc w:val="center"/>
        <w:rPr>
          <w:sz w:val="24"/>
        </w:rPr>
      </w:pPr>
    </w:p>
    <w:p w:rsidR="00777417" w:rsidRPr="00A01330" w:rsidRDefault="00777417">
      <w:pPr>
        <w:pStyle w:val="BodyTextIndent"/>
        <w:rPr>
          <w:sz w:val="24"/>
          <w:szCs w:val="24"/>
        </w:rPr>
      </w:pPr>
      <w:r w:rsidRPr="00A01330">
        <w:rPr>
          <w:sz w:val="24"/>
          <w:szCs w:val="24"/>
        </w:rPr>
        <w:t>In accordance with the provisions of 66 Pa.</w:t>
      </w:r>
      <w:r w:rsidR="00375B1F">
        <w:rPr>
          <w:sz w:val="24"/>
          <w:szCs w:val="24"/>
        </w:rPr>
        <w:t xml:space="preserve"> </w:t>
      </w:r>
      <w:r w:rsidRPr="00A01330">
        <w:rPr>
          <w:sz w:val="24"/>
          <w:szCs w:val="24"/>
        </w:rPr>
        <w:t>C.S. §</w:t>
      </w:r>
      <w:r w:rsidR="007751E5" w:rsidRPr="00A01330">
        <w:rPr>
          <w:sz w:val="24"/>
          <w:szCs w:val="24"/>
        </w:rPr>
        <w:t xml:space="preserve"> </w:t>
      </w:r>
      <w:r w:rsidRPr="00A01330">
        <w:rPr>
          <w:sz w:val="24"/>
          <w:szCs w:val="24"/>
        </w:rPr>
        <w:t>333 and 52 Pa.Code §</w:t>
      </w:r>
      <w:r w:rsidR="00A01330">
        <w:rPr>
          <w:sz w:val="24"/>
          <w:szCs w:val="24"/>
        </w:rPr>
        <w:t>§</w:t>
      </w:r>
      <w:r w:rsidR="007751E5" w:rsidRPr="00A01330">
        <w:rPr>
          <w:sz w:val="24"/>
          <w:szCs w:val="24"/>
        </w:rPr>
        <w:t xml:space="preserve"> </w:t>
      </w:r>
      <w:r w:rsidR="00A01330">
        <w:rPr>
          <w:sz w:val="24"/>
          <w:szCs w:val="24"/>
        </w:rPr>
        <w:t>5.</w:t>
      </w:r>
      <w:r w:rsidR="009D67F1">
        <w:rPr>
          <w:sz w:val="24"/>
          <w:szCs w:val="24"/>
        </w:rPr>
        <w:t>221</w:t>
      </w:r>
      <w:r w:rsidRPr="00A01330">
        <w:rPr>
          <w:sz w:val="24"/>
          <w:szCs w:val="24"/>
        </w:rPr>
        <w:t>, an Initial Prehearing Conference has been scheduled in the above-captioned case</w:t>
      </w:r>
      <w:r w:rsidR="00A66698">
        <w:rPr>
          <w:sz w:val="24"/>
          <w:szCs w:val="24"/>
        </w:rPr>
        <w:t xml:space="preserve"> in </w:t>
      </w:r>
      <w:r w:rsidR="004E2873">
        <w:rPr>
          <w:sz w:val="24"/>
          <w:szCs w:val="24"/>
        </w:rPr>
        <w:t>Hearing Room</w:t>
      </w:r>
      <w:r w:rsidR="00660653">
        <w:rPr>
          <w:sz w:val="24"/>
          <w:szCs w:val="24"/>
        </w:rPr>
        <w:t xml:space="preserve"> 2</w:t>
      </w:r>
      <w:r w:rsidR="004E2873">
        <w:rPr>
          <w:sz w:val="24"/>
          <w:szCs w:val="24"/>
        </w:rPr>
        <w:t>,</w:t>
      </w:r>
      <w:r w:rsidR="00A66698">
        <w:rPr>
          <w:sz w:val="24"/>
          <w:szCs w:val="24"/>
        </w:rPr>
        <w:t xml:space="preserve"> Commonwealth Keystone Building, 400 North Street, Harrisburg, Pennsylvania, on </w:t>
      </w:r>
      <w:r w:rsidR="00237A82">
        <w:rPr>
          <w:sz w:val="24"/>
          <w:szCs w:val="24"/>
        </w:rPr>
        <w:t>Monday, Dece</w:t>
      </w:r>
      <w:r w:rsidR="005414E2">
        <w:rPr>
          <w:sz w:val="24"/>
          <w:szCs w:val="24"/>
        </w:rPr>
        <w:t xml:space="preserve">mber </w:t>
      </w:r>
      <w:r w:rsidR="00237A82">
        <w:rPr>
          <w:sz w:val="24"/>
          <w:szCs w:val="24"/>
        </w:rPr>
        <w:t>1</w:t>
      </w:r>
      <w:r w:rsidR="00377F83">
        <w:rPr>
          <w:sz w:val="24"/>
          <w:szCs w:val="24"/>
        </w:rPr>
        <w:t>0</w:t>
      </w:r>
      <w:r w:rsidR="0094378D">
        <w:rPr>
          <w:sz w:val="24"/>
          <w:szCs w:val="24"/>
        </w:rPr>
        <w:t>, 201</w:t>
      </w:r>
      <w:r w:rsidR="004E2873">
        <w:rPr>
          <w:sz w:val="24"/>
          <w:szCs w:val="24"/>
        </w:rPr>
        <w:t>2</w:t>
      </w:r>
      <w:r w:rsidR="0094378D">
        <w:rPr>
          <w:sz w:val="24"/>
          <w:szCs w:val="24"/>
        </w:rPr>
        <w:t xml:space="preserve">, at </w:t>
      </w:r>
      <w:r w:rsidR="002A66B8">
        <w:rPr>
          <w:b/>
          <w:sz w:val="24"/>
          <w:szCs w:val="24"/>
          <w:u w:val="single"/>
        </w:rPr>
        <w:t>10</w:t>
      </w:r>
      <w:r w:rsidR="0094378D" w:rsidRPr="00AA658C">
        <w:rPr>
          <w:b/>
          <w:sz w:val="24"/>
          <w:szCs w:val="24"/>
          <w:u w:val="single"/>
        </w:rPr>
        <w:t>:00 a.m</w:t>
      </w:r>
      <w:r w:rsidR="0094378D" w:rsidRPr="00AA658C">
        <w:rPr>
          <w:sz w:val="24"/>
          <w:szCs w:val="24"/>
          <w:u w:val="single"/>
        </w:rPr>
        <w:t>.</w:t>
      </w:r>
      <w:r w:rsidR="006327B7" w:rsidRPr="00AA658C">
        <w:rPr>
          <w:sz w:val="24"/>
          <w:szCs w:val="24"/>
          <w:u w:val="single"/>
        </w:rPr>
        <w:t xml:space="preserve"> </w:t>
      </w:r>
      <w:r w:rsidR="006327B7">
        <w:rPr>
          <w:sz w:val="24"/>
          <w:szCs w:val="24"/>
        </w:rPr>
        <w:t xml:space="preserve"> </w:t>
      </w:r>
    </w:p>
    <w:p w:rsidR="00777417" w:rsidRPr="00A01330" w:rsidRDefault="00777417">
      <w:pPr>
        <w:pStyle w:val="BodyTextIndent"/>
        <w:rPr>
          <w:sz w:val="24"/>
          <w:szCs w:val="24"/>
        </w:rPr>
      </w:pPr>
    </w:p>
    <w:p w:rsidR="00777417" w:rsidRPr="00A01330" w:rsidRDefault="00777417">
      <w:pPr>
        <w:pStyle w:val="BodyTextIndent"/>
        <w:rPr>
          <w:bCs/>
          <w:sz w:val="24"/>
          <w:szCs w:val="24"/>
        </w:rPr>
      </w:pPr>
      <w:r w:rsidRPr="00A01330">
        <w:rPr>
          <w:bCs/>
          <w:sz w:val="24"/>
          <w:szCs w:val="24"/>
        </w:rPr>
        <w:t>THEREFORE,</w:t>
      </w:r>
    </w:p>
    <w:p w:rsidR="00777417" w:rsidRPr="00A01330" w:rsidRDefault="00777417">
      <w:pPr>
        <w:widowControl w:val="0"/>
        <w:spacing w:line="360" w:lineRule="auto"/>
        <w:ind w:firstLine="1440"/>
        <w:rPr>
          <w:sz w:val="24"/>
          <w:szCs w:val="24"/>
        </w:rPr>
      </w:pPr>
    </w:p>
    <w:p w:rsidR="00777417" w:rsidRPr="00A01330" w:rsidRDefault="00777417">
      <w:pPr>
        <w:widowControl w:val="0"/>
        <w:spacing w:line="360" w:lineRule="auto"/>
        <w:ind w:firstLine="1440"/>
        <w:rPr>
          <w:bCs/>
          <w:sz w:val="24"/>
          <w:szCs w:val="24"/>
        </w:rPr>
      </w:pPr>
      <w:r w:rsidRPr="00A01330">
        <w:rPr>
          <w:bCs/>
          <w:sz w:val="24"/>
          <w:szCs w:val="24"/>
        </w:rPr>
        <w:t>IT IS ORDERED:</w:t>
      </w:r>
    </w:p>
    <w:p w:rsidR="00777417" w:rsidRPr="00A01330" w:rsidRDefault="00777417">
      <w:pPr>
        <w:widowControl w:val="0"/>
        <w:spacing w:line="360" w:lineRule="auto"/>
        <w:ind w:firstLine="1440"/>
        <w:rPr>
          <w:sz w:val="24"/>
          <w:szCs w:val="24"/>
        </w:rPr>
      </w:pPr>
    </w:p>
    <w:p w:rsidR="00A4149A" w:rsidRDefault="00777417">
      <w:pPr>
        <w:widowControl w:val="0"/>
        <w:spacing w:line="360" w:lineRule="auto"/>
        <w:ind w:firstLine="1440"/>
        <w:rPr>
          <w:sz w:val="24"/>
          <w:szCs w:val="24"/>
        </w:rPr>
      </w:pPr>
      <w:r w:rsidRPr="00A01330">
        <w:rPr>
          <w:sz w:val="24"/>
          <w:szCs w:val="24"/>
        </w:rPr>
        <w:t>1.</w:t>
      </w:r>
      <w:r w:rsidRPr="00A01330">
        <w:rPr>
          <w:sz w:val="24"/>
          <w:szCs w:val="24"/>
        </w:rPr>
        <w:tab/>
        <w:t xml:space="preserve">That an Initial Prehearing Conference shall be held at </w:t>
      </w:r>
      <w:r w:rsidR="002A66B8">
        <w:rPr>
          <w:b/>
          <w:sz w:val="24"/>
          <w:szCs w:val="24"/>
          <w:u w:val="single"/>
        </w:rPr>
        <w:t>10</w:t>
      </w:r>
      <w:r w:rsidR="00237A82" w:rsidRPr="00AA658C">
        <w:rPr>
          <w:b/>
          <w:sz w:val="24"/>
          <w:szCs w:val="24"/>
          <w:u w:val="single"/>
        </w:rPr>
        <w:t>:</w:t>
      </w:r>
      <w:r w:rsidR="009D67F1" w:rsidRPr="00AA658C">
        <w:rPr>
          <w:b/>
          <w:sz w:val="24"/>
          <w:szCs w:val="24"/>
          <w:u w:val="single"/>
        </w:rPr>
        <w:t>00 a.m.</w:t>
      </w:r>
      <w:r w:rsidR="009D67F1" w:rsidRPr="00237A82">
        <w:rPr>
          <w:b/>
          <w:sz w:val="24"/>
          <w:szCs w:val="24"/>
        </w:rPr>
        <w:t xml:space="preserve"> on </w:t>
      </w:r>
      <w:r w:rsidR="00237A82" w:rsidRPr="00237A82">
        <w:rPr>
          <w:b/>
          <w:sz w:val="24"/>
          <w:szCs w:val="24"/>
        </w:rPr>
        <w:t>Monday</w:t>
      </w:r>
      <w:r w:rsidR="007E5F82" w:rsidRPr="00237A82">
        <w:rPr>
          <w:b/>
          <w:sz w:val="24"/>
          <w:szCs w:val="24"/>
        </w:rPr>
        <w:t xml:space="preserve">, </w:t>
      </w:r>
      <w:r w:rsidR="00237A82" w:rsidRPr="00237A82">
        <w:rPr>
          <w:b/>
          <w:sz w:val="24"/>
          <w:szCs w:val="24"/>
        </w:rPr>
        <w:t>December 10</w:t>
      </w:r>
      <w:r w:rsidR="009D67F1" w:rsidRPr="00237A82">
        <w:rPr>
          <w:b/>
          <w:sz w:val="24"/>
          <w:szCs w:val="24"/>
        </w:rPr>
        <w:t>, 20</w:t>
      </w:r>
      <w:r w:rsidR="0094378D" w:rsidRPr="00237A82">
        <w:rPr>
          <w:b/>
          <w:sz w:val="24"/>
          <w:szCs w:val="24"/>
        </w:rPr>
        <w:t>1</w:t>
      </w:r>
      <w:r w:rsidR="004E2873" w:rsidRPr="00237A82">
        <w:rPr>
          <w:b/>
          <w:sz w:val="24"/>
          <w:szCs w:val="24"/>
        </w:rPr>
        <w:t>2</w:t>
      </w:r>
      <w:r w:rsidR="009D67F1">
        <w:rPr>
          <w:sz w:val="24"/>
          <w:szCs w:val="24"/>
        </w:rPr>
        <w:t xml:space="preserve">, in </w:t>
      </w:r>
      <w:r w:rsidR="002A66B8">
        <w:rPr>
          <w:sz w:val="24"/>
          <w:szCs w:val="24"/>
        </w:rPr>
        <w:t>Hea</w:t>
      </w:r>
      <w:r w:rsidR="004E2873">
        <w:rPr>
          <w:sz w:val="24"/>
          <w:szCs w:val="24"/>
        </w:rPr>
        <w:t>ring Room</w:t>
      </w:r>
      <w:r w:rsidR="00660653">
        <w:rPr>
          <w:sz w:val="24"/>
          <w:szCs w:val="24"/>
        </w:rPr>
        <w:t xml:space="preserve"> 2</w:t>
      </w:r>
      <w:r w:rsidR="009D67F1">
        <w:rPr>
          <w:sz w:val="24"/>
          <w:szCs w:val="24"/>
        </w:rPr>
        <w:t xml:space="preserve">, Commonwealth Keystone Building, </w:t>
      </w:r>
      <w:r w:rsidR="0094378D">
        <w:rPr>
          <w:sz w:val="24"/>
          <w:szCs w:val="24"/>
        </w:rPr>
        <w:t xml:space="preserve">400 North Street, </w:t>
      </w:r>
      <w:r w:rsidR="009D67F1">
        <w:rPr>
          <w:sz w:val="24"/>
          <w:szCs w:val="24"/>
        </w:rPr>
        <w:t>Harrisburg, Pennsylvania</w:t>
      </w:r>
      <w:r w:rsidR="009D67F1" w:rsidRPr="00A01330">
        <w:rPr>
          <w:sz w:val="24"/>
          <w:szCs w:val="24"/>
        </w:rPr>
        <w:t>.</w:t>
      </w:r>
    </w:p>
    <w:p w:rsidR="00AA658C" w:rsidRDefault="00AA658C">
      <w:pPr>
        <w:widowControl w:val="0"/>
        <w:spacing w:line="360" w:lineRule="auto"/>
        <w:ind w:firstLine="1440"/>
        <w:rPr>
          <w:sz w:val="24"/>
          <w:szCs w:val="24"/>
        </w:rPr>
      </w:pPr>
    </w:p>
    <w:p w:rsidR="00AA658C" w:rsidRPr="00A01330" w:rsidRDefault="00AA658C">
      <w:pPr>
        <w:widowControl w:val="0"/>
        <w:spacing w:line="360" w:lineRule="auto"/>
        <w:ind w:firstLine="1440"/>
        <w:rPr>
          <w:sz w:val="24"/>
          <w:szCs w:val="24"/>
        </w:rPr>
      </w:pPr>
      <w:r>
        <w:rPr>
          <w:sz w:val="24"/>
          <w:szCs w:val="24"/>
        </w:rPr>
        <w:t>2.</w:t>
      </w:r>
      <w:r>
        <w:rPr>
          <w:sz w:val="24"/>
          <w:szCs w:val="24"/>
        </w:rPr>
        <w:tab/>
      </w:r>
      <w:r w:rsidRPr="00AA658C">
        <w:rPr>
          <w:sz w:val="24"/>
          <w:szCs w:val="24"/>
        </w:rPr>
        <w:t xml:space="preserve">That pursuant to 52 Pa.Code §§ 1.21-1.23, you may represent yourself, if you are an individual, or you may have an attorney licensed to practice law in the Commonwealth of Pennsylvania, or admitted </w:t>
      </w:r>
      <w:r w:rsidRPr="00AA658C">
        <w:rPr>
          <w:i/>
          <w:sz w:val="24"/>
          <w:szCs w:val="24"/>
        </w:rPr>
        <w:t>Pro Hac Vice</w:t>
      </w:r>
      <w:r w:rsidRPr="00AA658C">
        <w:rPr>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AA658C">
        <w:rPr>
          <w:i/>
          <w:sz w:val="24"/>
          <w:szCs w:val="24"/>
        </w:rPr>
        <w:t>Pro Hac Vice</w:t>
      </w:r>
      <w:r w:rsidRPr="00AA658C">
        <w:rPr>
          <w:sz w:val="24"/>
          <w:szCs w:val="24"/>
        </w:rPr>
        <w:t>, represent you in this proceeding.  Unless you are an attorney, you may not represent someone else.  Attorneys shall insure that their appearance is entered in accordance with the provisions of 52 Pa.Code § 1.24(b).</w:t>
      </w:r>
    </w:p>
    <w:p w:rsidR="00777417" w:rsidRDefault="00AA658C">
      <w:pPr>
        <w:tabs>
          <w:tab w:val="left" w:pos="1440"/>
        </w:tabs>
        <w:spacing w:line="360" w:lineRule="auto"/>
        <w:ind w:firstLine="1440"/>
        <w:rPr>
          <w:sz w:val="24"/>
          <w:szCs w:val="24"/>
        </w:rPr>
      </w:pPr>
      <w:r>
        <w:rPr>
          <w:sz w:val="24"/>
          <w:szCs w:val="24"/>
        </w:rPr>
        <w:lastRenderedPageBreak/>
        <w:t>3</w:t>
      </w:r>
      <w:r w:rsidR="00777417" w:rsidRPr="00A01330">
        <w:rPr>
          <w:sz w:val="24"/>
          <w:szCs w:val="24"/>
        </w:rPr>
        <w:t>.</w:t>
      </w:r>
      <w:r w:rsidR="00777417" w:rsidRPr="00A01330">
        <w:rPr>
          <w:sz w:val="24"/>
          <w:szCs w:val="24"/>
        </w:rPr>
        <w:tab/>
      </w:r>
      <w:r w:rsidR="006B3980">
        <w:rPr>
          <w:sz w:val="24"/>
          <w:szCs w:val="24"/>
        </w:rPr>
        <w:t>That p</w:t>
      </w:r>
      <w:r w:rsidR="00777417" w:rsidRPr="00A01330">
        <w:rPr>
          <w:sz w:val="24"/>
          <w:szCs w:val="24"/>
        </w:rPr>
        <w:t>ursuant to 52 Pa.Code §</w:t>
      </w:r>
      <w:r w:rsidR="00CF2C2D" w:rsidRPr="00A01330">
        <w:rPr>
          <w:sz w:val="24"/>
          <w:szCs w:val="24"/>
        </w:rPr>
        <w:t xml:space="preserve"> </w:t>
      </w:r>
      <w:r w:rsidR="00777417" w:rsidRPr="00A01330">
        <w:rPr>
          <w:sz w:val="24"/>
          <w:szCs w:val="24"/>
        </w:rPr>
        <w:t>1.55, each part</w:t>
      </w:r>
      <w:r w:rsidR="00A4149A" w:rsidRPr="00A01330">
        <w:rPr>
          <w:sz w:val="24"/>
          <w:szCs w:val="24"/>
        </w:rPr>
        <w:t>y</w:t>
      </w:r>
      <w:r w:rsidR="00777417" w:rsidRPr="00A01330">
        <w:rPr>
          <w:sz w:val="24"/>
          <w:szCs w:val="24"/>
        </w:rPr>
        <w:t xml:space="preserve"> shall be limited to one entry on the service list.  Parti</w:t>
      </w:r>
      <w:r w:rsidR="0050701F" w:rsidRPr="00A01330">
        <w:rPr>
          <w:sz w:val="24"/>
          <w:szCs w:val="24"/>
        </w:rPr>
        <w:t>e</w:t>
      </w:r>
      <w:r w:rsidR="00777417" w:rsidRPr="00A01330">
        <w:rPr>
          <w:sz w:val="24"/>
          <w:szCs w:val="24"/>
        </w:rPr>
        <w:t>s shall provide the name, business address, business telephone number, business telefacsimile number (if any), and business e-mail address (if any) of the person they wish to have listed on the service list.</w:t>
      </w:r>
    </w:p>
    <w:p w:rsidR="00AA658C" w:rsidRDefault="00AA658C">
      <w:pPr>
        <w:tabs>
          <w:tab w:val="left" w:pos="1440"/>
        </w:tabs>
        <w:spacing w:line="360" w:lineRule="auto"/>
        <w:ind w:firstLine="1440"/>
        <w:rPr>
          <w:sz w:val="24"/>
          <w:szCs w:val="24"/>
        </w:rPr>
      </w:pPr>
    </w:p>
    <w:p w:rsidR="00AA658C" w:rsidRPr="00AA658C" w:rsidRDefault="00AA658C" w:rsidP="00AA658C">
      <w:pPr>
        <w:tabs>
          <w:tab w:val="left" w:pos="1440"/>
        </w:tabs>
        <w:spacing w:line="360" w:lineRule="auto"/>
        <w:ind w:firstLine="1440"/>
        <w:rPr>
          <w:sz w:val="24"/>
          <w:szCs w:val="24"/>
        </w:rPr>
      </w:pPr>
      <w:r>
        <w:rPr>
          <w:sz w:val="24"/>
          <w:szCs w:val="24"/>
        </w:rPr>
        <w:t>4.</w:t>
      </w:r>
      <w:r>
        <w:rPr>
          <w:sz w:val="24"/>
          <w:szCs w:val="24"/>
        </w:rPr>
        <w:tab/>
      </w:r>
      <w:r w:rsidRPr="00AA658C">
        <w:rPr>
          <w:sz w:val="24"/>
          <w:szCs w:val="24"/>
        </w:rPr>
        <w:t xml:space="preserve">All parties must serve me directly (electronically at debuckley@pa.gov and by hard copy) with any document you file in this proceeding, preferably in “Word” format.  All pleadings must be submitted to me in “Word” format.  </w:t>
      </w:r>
    </w:p>
    <w:p w:rsidR="00AA658C" w:rsidRPr="00AA658C" w:rsidRDefault="00AA658C" w:rsidP="00AA658C">
      <w:pPr>
        <w:tabs>
          <w:tab w:val="left" w:pos="1440"/>
        </w:tabs>
        <w:spacing w:line="360" w:lineRule="auto"/>
        <w:ind w:firstLine="1440"/>
        <w:rPr>
          <w:sz w:val="24"/>
          <w:szCs w:val="24"/>
        </w:rPr>
      </w:pPr>
    </w:p>
    <w:p w:rsidR="00AA658C" w:rsidRPr="00A01330" w:rsidRDefault="00AA658C" w:rsidP="00AA658C">
      <w:pPr>
        <w:tabs>
          <w:tab w:val="left" w:pos="1440"/>
        </w:tabs>
        <w:spacing w:line="360" w:lineRule="auto"/>
        <w:ind w:firstLine="1440"/>
        <w:rPr>
          <w:sz w:val="24"/>
          <w:szCs w:val="24"/>
        </w:rPr>
      </w:pPr>
      <w:r>
        <w:rPr>
          <w:sz w:val="24"/>
          <w:szCs w:val="24"/>
        </w:rPr>
        <w:t>5</w:t>
      </w:r>
      <w:r w:rsidRPr="00AA658C">
        <w:rPr>
          <w:sz w:val="24"/>
          <w:szCs w:val="24"/>
        </w:rPr>
        <w:t>.</w:t>
      </w:r>
      <w:r w:rsidRPr="00AA658C">
        <w:rPr>
          <w:sz w:val="24"/>
          <w:szCs w:val="24"/>
        </w:rPr>
        <w:tab/>
        <w:t>If you send me any document or correspondence, you must send a copy to all other parties in the case.  It is not sufficient to file with the Secretary’s Bureau and to expect me to receive a copy of your filing.  The current service list is attached to this order.  My correct address is: Administrative Law Judge (or Honorable) Dennis J. Buckley, P.O. Box 3265, Harrisburg, PA 17105-3265.</w:t>
      </w:r>
    </w:p>
    <w:p w:rsidR="00777417" w:rsidRPr="00A01330" w:rsidRDefault="00777417">
      <w:pPr>
        <w:widowControl w:val="0"/>
        <w:spacing w:line="360" w:lineRule="auto"/>
        <w:ind w:firstLine="1440"/>
        <w:rPr>
          <w:sz w:val="24"/>
          <w:szCs w:val="24"/>
        </w:rPr>
      </w:pPr>
    </w:p>
    <w:p w:rsidR="00237A82" w:rsidRPr="00237A82" w:rsidRDefault="00AA658C" w:rsidP="00237A82">
      <w:pPr>
        <w:widowControl w:val="0"/>
        <w:spacing w:line="360" w:lineRule="auto"/>
        <w:ind w:firstLine="1440"/>
        <w:rPr>
          <w:sz w:val="24"/>
          <w:szCs w:val="24"/>
        </w:rPr>
      </w:pPr>
      <w:r>
        <w:rPr>
          <w:sz w:val="24"/>
          <w:szCs w:val="24"/>
        </w:rPr>
        <w:t>6</w:t>
      </w:r>
      <w:r w:rsidR="00777417" w:rsidRPr="00A01330">
        <w:rPr>
          <w:sz w:val="24"/>
          <w:szCs w:val="24"/>
        </w:rPr>
        <w:t>.</w:t>
      </w:r>
      <w:r w:rsidR="00777417" w:rsidRPr="00A01330">
        <w:rPr>
          <w:sz w:val="24"/>
          <w:szCs w:val="24"/>
        </w:rPr>
        <w:tab/>
      </w:r>
      <w:r w:rsidR="00237A82" w:rsidRPr="00237A82">
        <w:rPr>
          <w:sz w:val="24"/>
          <w:szCs w:val="24"/>
        </w:rPr>
        <w:t xml:space="preserve">That on or before </w:t>
      </w:r>
      <w:r w:rsidR="00237A82" w:rsidRPr="00237A82">
        <w:rPr>
          <w:b/>
          <w:sz w:val="24"/>
          <w:szCs w:val="24"/>
        </w:rPr>
        <w:t>T</w:t>
      </w:r>
      <w:r w:rsidR="00237A82">
        <w:rPr>
          <w:b/>
          <w:sz w:val="24"/>
          <w:szCs w:val="24"/>
        </w:rPr>
        <w:t>hursday</w:t>
      </w:r>
      <w:r w:rsidR="00237A82" w:rsidRPr="00237A82">
        <w:rPr>
          <w:b/>
          <w:sz w:val="24"/>
          <w:szCs w:val="24"/>
        </w:rPr>
        <w:t xml:space="preserve">, </w:t>
      </w:r>
      <w:r w:rsidR="00237A82">
        <w:rPr>
          <w:b/>
          <w:sz w:val="24"/>
          <w:szCs w:val="24"/>
        </w:rPr>
        <w:t>December 6</w:t>
      </w:r>
      <w:r w:rsidR="00237A82" w:rsidRPr="00237A82">
        <w:rPr>
          <w:b/>
          <w:sz w:val="24"/>
          <w:szCs w:val="24"/>
        </w:rPr>
        <w:t>, 2012</w:t>
      </w:r>
      <w:r w:rsidR="00237A82" w:rsidRPr="00237A82">
        <w:rPr>
          <w:sz w:val="24"/>
          <w:szCs w:val="24"/>
        </w:rPr>
        <w:t xml:space="preserve">, </w:t>
      </w:r>
      <w:r w:rsidR="00BE2358">
        <w:rPr>
          <w:sz w:val="24"/>
          <w:szCs w:val="24"/>
        </w:rPr>
        <w:t xml:space="preserve">each </w:t>
      </w:r>
      <w:r w:rsidR="00237A82" w:rsidRPr="00237A82">
        <w:rPr>
          <w:sz w:val="24"/>
          <w:szCs w:val="24"/>
        </w:rPr>
        <w:t>part</w:t>
      </w:r>
      <w:r w:rsidR="00BE2358">
        <w:rPr>
          <w:sz w:val="24"/>
          <w:szCs w:val="24"/>
        </w:rPr>
        <w:t>y</w:t>
      </w:r>
      <w:r w:rsidR="00237A82" w:rsidRPr="00237A82">
        <w:rPr>
          <w:sz w:val="24"/>
          <w:szCs w:val="24"/>
        </w:rPr>
        <w:t xml:space="preserve"> shall file and serve an Initial Prehearing Conference memorand</w:t>
      </w:r>
      <w:r w:rsidR="00BE2358">
        <w:rPr>
          <w:sz w:val="24"/>
          <w:szCs w:val="24"/>
        </w:rPr>
        <w:t>um</w:t>
      </w:r>
      <w:r w:rsidR="00237A82" w:rsidRPr="00237A82">
        <w:rPr>
          <w:sz w:val="24"/>
          <w:szCs w:val="24"/>
        </w:rPr>
        <w:t xml:space="preserve"> which shall include:</w:t>
      </w:r>
    </w:p>
    <w:p w:rsidR="00237A82" w:rsidRPr="00237A82" w:rsidRDefault="00237A82" w:rsidP="00237A82">
      <w:pPr>
        <w:widowControl w:val="0"/>
        <w:spacing w:line="360" w:lineRule="auto"/>
        <w:rPr>
          <w:sz w:val="24"/>
          <w:szCs w:val="24"/>
        </w:rPr>
      </w:pPr>
    </w:p>
    <w:p w:rsidR="00237A82" w:rsidRPr="00237A82" w:rsidRDefault="00237A82" w:rsidP="00237A82">
      <w:pPr>
        <w:widowControl w:val="0"/>
        <w:numPr>
          <w:ilvl w:val="0"/>
          <w:numId w:val="1"/>
        </w:numPr>
        <w:autoSpaceDE/>
        <w:autoSpaceDN/>
        <w:rPr>
          <w:sz w:val="24"/>
          <w:szCs w:val="24"/>
        </w:rPr>
      </w:pPr>
      <w:r w:rsidRPr="00237A82">
        <w:rPr>
          <w:sz w:val="24"/>
          <w:szCs w:val="24"/>
        </w:rPr>
        <w:t xml:space="preserve">The information described in Paragraph </w:t>
      </w:r>
      <w:r w:rsidR="00AA658C">
        <w:rPr>
          <w:sz w:val="24"/>
          <w:szCs w:val="24"/>
        </w:rPr>
        <w:t>3</w:t>
      </w:r>
      <w:r w:rsidRPr="00237A82">
        <w:rPr>
          <w:sz w:val="24"/>
          <w:szCs w:val="24"/>
        </w:rPr>
        <w:t>, above.</w:t>
      </w:r>
    </w:p>
    <w:p w:rsidR="00237A82" w:rsidRPr="00237A82" w:rsidRDefault="00237A82" w:rsidP="00237A82">
      <w:pPr>
        <w:widowControl w:val="0"/>
        <w:rPr>
          <w:sz w:val="24"/>
          <w:szCs w:val="24"/>
        </w:rPr>
      </w:pPr>
    </w:p>
    <w:p w:rsidR="00237A82" w:rsidRPr="00237A82" w:rsidRDefault="00237A82" w:rsidP="00237A82">
      <w:pPr>
        <w:widowControl w:val="0"/>
        <w:numPr>
          <w:ilvl w:val="0"/>
          <w:numId w:val="1"/>
        </w:numPr>
        <w:autoSpaceDE/>
        <w:autoSpaceDN/>
        <w:rPr>
          <w:sz w:val="24"/>
          <w:szCs w:val="24"/>
        </w:rPr>
      </w:pPr>
      <w:r w:rsidRPr="00237A82">
        <w:rPr>
          <w:sz w:val="24"/>
          <w:szCs w:val="24"/>
        </w:rPr>
        <w:t>Proposed orders with respect to discovery.</w:t>
      </w:r>
    </w:p>
    <w:p w:rsidR="00237A82" w:rsidRPr="00237A82" w:rsidRDefault="00237A82" w:rsidP="00237A82">
      <w:pPr>
        <w:widowControl w:val="0"/>
        <w:rPr>
          <w:sz w:val="24"/>
          <w:szCs w:val="24"/>
        </w:rPr>
      </w:pPr>
    </w:p>
    <w:p w:rsidR="00237A82" w:rsidRPr="00237A82" w:rsidRDefault="00237A82" w:rsidP="00237A82">
      <w:pPr>
        <w:widowControl w:val="0"/>
        <w:numPr>
          <w:ilvl w:val="0"/>
          <w:numId w:val="1"/>
        </w:numPr>
        <w:autoSpaceDE/>
        <w:autoSpaceDN/>
        <w:rPr>
          <w:sz w:val="24"/>
          <w:szCs w:val="24"/>
        </w:rPr>
      </w:pPr>
      <w:r w:rsidRPr="00237A82">
        <w:rPr>
          <w:sz w:val="24"/>
          <w:szCs w:val="24"/>
        </w:rPr>
        <w:t>Any recommended changes to the presiding Administrative Law Judge’s tentative schedule, attached.</w:t>
      </w:r>
    </w:p>
    <w:p w:rsidR="00237A82" w:rsidRPr="00237A82" w:rsidRDefault="00237A82" w:rsidP="00237A82">
      <w:pPr>
        <w:widowControl w:val="0"/>
        <w:rPr>
          <w:sz w:val="24"/>
          <w:szCs w:val="24"/>
        </w:rPr>
      </w:pPr>
    </w:p>
    <w:p w:rsidR="00237A82" w:rsidRPr="00237A82" w:rsidRDefault="00237A82" w:rsidP="00237A82">
      <w:pPr>
        <w:widowControl w:val="0"/>
        <w:numPr>
          <w:ilvl w:val="0"/>
          <w:numId w:val="1"/>
        </w:numPr>
        <w:autoSpaceDE/>
        <w:autoSpaceDN/>
        <w:rPr>
          <w:sz w:val="24"/>
          <w:szCs w:val="24"/>
        </w:rPr>
      </w:pPr>
      <w:r w:rsidRPr="00237A82">
        <w:rPr>
          <w:sz w:val="24"/>
          <w:szCs w:val="24"/>
        </w:rPr>
        <w:t>Names, business addresses, and telephone numbers of witnesses the party expects to call and the subject matter of each witness’ testimony.</w:t>
      </w:r>
    </w:p>
    <w:p w:rsidR="00237A82" w:rsidRPr="00237A82" w:rsidRDefault="00237A82" w:rsidP="00237A82">
      <w:pPr>
        <w:widowControl w:val="0"/>
        <w:rPr>
          <w:sz w:val="24"/>
          <w:szCs w:val="24"/>
        </w:rPr>
      </w:pPr>
    </w:p>
    <w:p w:rsidR="00237A82" w:rsidRPr="00237A82" w:rsidRDefault="00237A82" w:rsidP="00237A82">
      <w:pPr>
        <w:widowControl w:val="0"/>
        <w:numPr>
          <w:ilvl w:val="0"/>
          <w:numId w:val="1"/>
        </w:numPr>
        <w:autoSpaceDE/>
        <w:autoSpaceDN/>
        <w:rPr>
          <w:sz w:val="24"/>
          <w:szCs w:val="24"/>
        </w:rPr>
      </w:pPr>
      <w:r w:rsidRPr="00237A82">
        <w:rPr>
          <w:sz w:val="24"/>
          <w:szCs w:val="24"/>
        </w:rPr>
        <w:t>A list of the issues and sub-issues of this proceeding which the party intends to address and a statement of the party’s position on each of the issues and sub-issues listed.</w:t>
      </w:r>
    </w:p>
    <w:p w:rsidR="00237A82" w:rsidRPr="00237A82" w:rsidRDefault="00237A82" w:rsidP="00237A82">
      <w:pPr>
        <w:widowControl w:val="0"/>
        <w:rPr>
          <w:sz w:val="24"/>
          <w:szCs w:val="24"/>
        </w:rPr>
      </w:pPr>
    </w:p>
    <w:p w:rsidR="00237A82" w:rsidRPr="00237A82" w:rsidRDefault="00237A82" w:rsidP="00237A82">
      <w:pPr>
        <w:widowControl w:val="0"/>
        <w:numPr>
          <w:ilvl w:val="0"/>
          <w:numId w:val="1"/>
        </w:numPr>
        <w:autoSpaceDE/>
        <w:autoSpaceDN/>
        <w:rPr>
          <w:sz w:val="24"/>
          <w:szCs w:val="24"/>
        </w:rPr>
      </w:pPr>
      <w:r w:rsidRPr="00237A82">
        <w:rPr>
          <w:sz w:val="24"/>
          <w:szCs w:val="24"/>
        </w:rPr>
        <w:t>A statement describing the evidence the party proposes to present at hearing, relating the evidence to each of the issues and sub-issues the party intends to address.</w:t>
      </w:r>
    </w:p>
    <w:p w:rsidR="004E2873" w:rsidRPr="00D651E3" w:rsidRDefault="004E2873">
      <w:pPr>
        <w:widowControl w:val="0"/>
        <w:spacing w:line="360" w:lineRule="auto"/>
        <w:ind w:firstLine="1440"/>
        <w:rPr>
          <w:sz w:val="24"/>
          <w:szCs w:val="24"/>
        </w:rPr>
      </w:pPr>
    </w:p>
    <w:p w:rsidR="00355692" w:rsidRPr="00AA658C" w:rsidRDefault="00AA658C" w:rsidP="00AA658C">
      <w:pPr>
        <w:widowControl w:val="0"/>
        <w:spacing w:line="360" w:lineRule="auto"/>
        <w:ind w:firstLine="1440"/>
        <w:rPr>
          <w:spacing w:val="-3"/>
          <w:sz w:val="24"/>
          <w:szCs w:val="24"/>
        </w:rPr>
      </w:pPr>
      <w:r w:rsidRPr="00AA658C">
        <w:rPr>
          <w:sz w:val="24"/>
          <w:szCs w:val="24"/>
        </w:rPr>
        <w:lastRenderedPageBreak/>
        <w:t>6</w:t>
      </w:r>
      <w:r w:rsidR="00777417" w:rsidRPr="00AA658C">
        <w:rPr>
          <w:spacing w:val="-3"/>
          <w:sz w:val="24"/>
          <w:szCs w:val="24"/>
        </w:rPr>
        <w:t>.</w:t>
      </w:r>
      <w:r w:rsidR="00777417" w:rsidRPr="00AA658C">
        <w:rPr>
          <w:spacing w:val="-3"/>
          <w:sz w:val="24"/>
          <w:szCs w:val="24"/>
        </w:rPr>
        <w:tab/>
      </w:r>
      <w:r w:rsidR="006B3980" w:rsidRPr="00AA658C">
        <w:rPr>
          <w:spacing w:val="-3"/>
          <w:sz w:val="24"/>
          <w:szCs w:val="24"/>
        </w:rPr>
        <w:t>That p</w:t>
      </w:r>
      <w:r w:rsidR="000B40DB" w:rsidRPr="00AA658C">
        <w:rPr>
          <w:spacing w:val="-3"/>
          <w:sz w:val="24"/>
          <w:szCs w:val="24"/>
        </w:rPr>
        <w:t>artie</w:t>
      </w:r>
      <w:r w:rsidR="00777417" w:rsidRPr="00AA658C">
        <w:rPr>
          <w:spacing w:val="-3"/>
          <w:sz w:val="24"/>
          <w:szCs w:val="24"/>
        </w:rPr>
        <w:t xml:space="preserve">s shall </w:t>
      </w:r>
      <w:r w:rsidR="00355692" w:rsidRPr="00AA658C">
        <w:rPr>
          <w:spacing w:val="-3"/>
          <w:sz w:val="24"/>
          <w:szCs w:val="24"/>
        </w:rPr>
        <w:t xml:space="preserve">be prepared for </w:t>
      </w:r>
      <w:r w:rsidR="00D651E3" w:rsidRPr="00AA658C">
        <w:rPr>
          <w:spacing w:val="-3"/>
          <w:sz w:val="24"/>
          <w:szCs w:val="24"/>
        </w:rPr>
        <w:t>an initial discussion of the schedule in this proceeding as well as any anticipated issues,</w:t>
      </w:r>
      <w:r w:rsidR="00355692" w:rsidRPr="00AA658C">
        <w:rPr>
          <w:spacing w:val="-3"/>
          <w:sz w:val="24"/>
          <w:szCs w:val="24"/>
        </w:rPr>
        <w:t xml:space="preserve"> procedural </w:t>
      </w:r>
      <w:r w:rsidR="00D651E3" w:rsidRPr="00AA658C">
        <w:rPr>
          <w:spacing w:val="-3"/>
          <w:sz w:val="24"/>
          <w:szCs w:val="24"/>
        </w:rPr>
        <w:t>or</w:t>
      </w:r>
      <w:r w:rsidR="00355692" w:rsidRPr="00AA658C">
        <w:rPr>
          <w:spacing w:val="-3"/>
          <w:sz w:val="24"/>
          <w:szCs w:val="24"/>
        </w:rPr>
        <w:t xml:space="preserve"> substantive</w:t>
      </w:r>
      <w:r w:rsidR="006B3980" w:rsidRPr="00AA658C">
        <w:rPr>
          <w:spacing w:val="-3"/>
          <w:sz w:val="24"/>
          <w:szCs w:val="24"/>
        </w:rPr>
        <w:t>, and any known request for a public input hearing</w:t>
      </w:r>
      <w:r w:rsidR="00355692" w:rsidRPr="00AA658C">
        <w:rPr>
          <w:spacing w:val="-3"/>
          <w:sz w:val="24"/>
          <w:szCs w:val="24"/>
        </w:rPr>
        <w:t>.  Parties’ representatives shall be fully authorized to make commitments, both procedural and substantive, on behalf of their represented party.</w:t>
      </w:r>
    </w:p>
    <w:p w:rsidR="00777417" w:rsidRPr="00A01330" w:rsidRDefault="00777417">
      <w:pPr>
        <w:pStyle w:val="ParaTab1"/>
        <w:tabs>
          <w:tab w:val="left" w:pos="0"/>
          <w:tab w:val="left" w:pos="720"/>
        </w:tabs>
        <w:spacing w:line="360" w:lineRule="auto"/>
        <w:rPr>
          <w:rFonts w:ascii="Times New Roman" w:hAnsi="Times New Roman" w:cs="Times New Roman"/>
          <w:spacing w:val="-3"/>
        </w:rPr>
      </w:pPr>
    </w:p>
    <w:p w:rsidR="0046497E" w:rsidRDefault="00AA658C">
      <w:pPr>
        <w:pStyle w:val="BodyTextIndent"/>
        <w:rPr>
          <w:sz w:val="24"/>
          <w:szCs w:val="24"/>
        </w:rPr>
      </w:pPr>
      <w:r>
        <w:rPr>
          <w:sz w:val="24"/>
          <w:szCs w:val="24"/>
        </w:rPr>
        <w:t>7</w:t>
      </w:r>
      <w:r w:rsidR="00777417" w:rsidRPr="00A01330">
        <w:rPr>
          <w:sz w:val="24"/>
          <w:szCs w:val="24"/>
        </w:rPr>
        <w:t>.</w:t>
      </w:r>
      <w:r w:rsidR="00777417" w:rsidRPr="00A01330">
        <w:rPr>
          <w:sz w:val="24"/>
          <w:szCs w:val="24"/>
        </w:rPr>
        <w:tab/>
      </w:r>
      <w:r w:rsidR="006B3980">
        <w:rPr>
          <w:sz w:val="24"/>
          <w:szCs w:val="24"/>
        </w:rPr>
        <w:t>That g</w:t>
      </w:r>
      <w:r w:rsidR="00163C9A">
        <w:rPr>
          <w:sz w:val="24"/>
          <w:szCs w:val="24"/>
        </w:rPr>
        <w:t xml:space="preserve">iven the compressed time-frame for resolution, the following </w:t>
      </w:r>
      <w:r w:rsidR="00D651E3">
        <w:rPr>
          <w:sz w:val="24"/>
          <w:szCs w:val="24"/>
        </w:rPr>
        <w:t xml:space="preserve">is the proposed </w:t>
      </w:r>
      <w:r w:rsidR="00163C9A">
        <w:rPr>
          <w:sz w:val="24"/>
          <w:szCs w:val="24"/>
        </w:rPr>
        <w:t>schedule in this matter</w:t>
      </w:r>
      <w:r w:rsidR="00D651E3">
        <w:rPr>
          <w:sz w:val="24"/>
          <w:szCs w:val="24"/>
        </w:rPr>
        <w:t xml:space="preserve">.  </w:t>
      </w:r>
    </w:p>
    <w:p w:rsidR="00237A82" w:rsidRDefault="00237A82">
      <w:pPr>
        <w:pStyle w:val="BodyTextIndent"/>
        <w:rPr>
          <w:sz w:val="24"/>
          <w:szCs w:val="24"/>
        </w:rPr>
      </w:pPr>
    </w:p>
    <w:p w:rsidR="00163C9A" w:rsidRPr="00A01330" w:rsidRDefault="00163C9A" w:rsidP="00163C9A">
      <w:pPr>
        <w:widowControl w:val="0"/>
        <w:spacing w:line="360" w:lineRule="auto"/>
        <w:jc w:val="center"/>
        <w:rPr>
          <w:bCs/>
          <w:sz w:val="24"/>
          <w:szCs w:val="24"/>
          <w:u w:val="single"/>
        </w:rPr>
      </w:pPr>
      <w:r w:rsidRPr="00A01330">
        <w:rPr>
          <w:bCs/>
          <w:sz w:val="24"/>
          <w:szCs w:val="24"/>
          <w:u w:val="single"/>
        </w:rPr>
        <w:t>SCHEDULE</w:t>
      </w:r>
    </w:p>
    <w:p w:rsidR="006B3980" w:rsidRDefault="006B3980" w:rsidP="004E2873">
      <w:pPr>
        <w:widowControl w:val="0"/>
        <w:spacing w:line="360" w:lineRule="auto"/>
        <w:rPr>
          <w:sz w:val="24"/>
          <w:szCs w:val="24"/>
        </w:rPr>
      </w:pPr>
    </w:p>
    <w:p w:rsidR="00FD0032" w:rsidRDefault="00FD0032" w:rsidP="004E2873">
      <w:pPr>
        <w:widowControl w:val="0"/>
        <w:spacing w:line="360" w:lineRule="auto"/>
        <w:rPr>
          <w:sz w:val="24"/>
          <w:szCs w:val="24"/>
        </w:rPr>
      </w:pPr>
      <w:r>
        <w:rPr>
          <w:sz w:val="24"/>
          <w:szCs w:val="24"/>
        </w:rPr>
        <w:t>November 15, 2012</w:t>
      </w:r>
      <w:r>
        <w:rPr>
          <w:sz w:val="24"/>
          <w:szCs w:val="24"/>
        </w:rPr>
        <w:tab/>
      </w:r>
      <w:r>
        <w:rPr>
          <w:sz w:val="24"/>
          <w:szCs w:val="24"/>
        </w:rPr>
        <w:tab/>
        <w:t>EE&amp;C Plan Phase II filed</w:t>
      </w:r>
    </w:p>
    <w:p w:rsidR="00FD0032" w:rsidRDefault="00FD0032" w:rsidP="004E2873">
      <w:pPr>
        <w:widowControl w:val="0"/>
        <w:spacing w:line="360" w:lineRule="auto"/>
        <w:rPr>
          <w:sz w:val="24"/>
          <w:szCs w:val="24"/>
        </w:rPr>
      </w:pPr>
      <w:r>
        <w:rPr>
          <w:sz w:val="24"/>
          <w:szCs w:val="24"/>
        </w:rPr>
        <w:t>December 1, 2012</w:t>
      </w:r>
      <w:r>
        <w:rPr>
          <w:sz w:val="24"/>
          <w:szCs w:val="24"/>
        </w:rPr>
        <w:tab/>
      </w:r>
      <w:r>
        <w:rPr>
          <w:sz w:val="24"/>
          <w:szCs w:val="24"/>
        </w:rPr>
        <w:tab/>
        <w:t xml:space="preserve">Publication in the </w:t>
      </w:r>
      <w:r w:rsidRPr="00FD0032">
        <w:rPr>
          <w:i/>
          <w:sz w:val="24"/>
          <w:szCs w:val="24"/>
        </w:rPr>
        <w:t>Pennsylvania Bulletin</w:t>
      </w:r>
    </w:p>
    <w:p w:rsidR="00FD0032" w:rsidRDefault="00FD0032" w:rsidP="004E2873">
      <w:pPr>
        <w:widowControl w:val="0"/>
        <w:spacing w:line="360" w:lineRule="auto"/>
        <w:rPr>
          <w:sz w:val="24"/>
          <w:szCs w:val="24"/>
        </w:rPr>
      </w:pPr>
      <w:r>
        <w:rPr>
          <w:sz w:val="24"/>
          <w:szCs w:val="24"/>
        </w:rPr>
        <w:t>December 10, 2012</w:t>
      </w:r>
      <w:r>
        <w:rPr>
          <w:sz w:val="24"/>
          <w:szCs w:val="24"/>
        </w:rPr>
        <w:tab/>
      </w:r>
      <w:r>
        <w:rPr>
          <w:sz w:val="24"/>
          <w:szCs w:val="24"/>
        </w:rPr>
        <w:tab/>
        <w:t>Prehearing Conference</w:t>
      </w:r>
    </w:p>
    <w:p w:rsidR="00FD0032" w:rsidRDefault="00FD0032" w:rsidP="004E2873">
      <w:pPr>
        <w:widowControl w:val="0"/>
        <w:spacing w:line="360" w:lineRule="auto"/>
        <w:rPr>
          <w:sz w:val="24"/>
          <w:szCs w:val="24"/>
        </w:rPr>
      </w:pPr>
      <w:r>
        <w:rPr>
          <w:sz w:val="24"/>
          <w:szCs w:val="24"/>
        </w:rPr>
        <w:t>December 21, 2012</w:t>
      </w:r>
      <w:r>
        <w:rPr>
          <w:sz w:val="24"/>
          <w:szCs w:val="24"/>
        </w:rPr>
        <w:tab/>
      </w:r>
      <w:r>
        <w:rPr>
          <w:sz w:val="24"/>
          <w:szCs w:val="24"/>
        </w:rPr>
        <w:tab/>
        <w:t>Other Parties’ Comments/Direct Testimony</w:t>
      </w:r>
    </w:p>
    <w:p w:rsidR="00FD0032" w:rsidRDefault="00FD0032" w:rsidP="004E2873">
      <w:pPr>
        <w:widowControl w:val="0"/>
        <w:spacing w:line="360" w:lineRule="auto"/>
        <w:rPr>
          <w:sz w:val="24"/>
          <w:szCs w:val="24"/>
        </w:rPr>
      </w:pPr>
      <w:r>
        <w:rPr>
          <w:sz w:val="24"/>
          <w:szCs w:val="24"/>
        </w:rPr>
        <w:t xml:space="preserve">January </w:t>
      </w:r>
      <w:r w:rsidR="002A66B8">
        <w:rPr>
          <w:sz w:val="24"/>
          <w:szCs w:val="24"/>
        </w:rPr>
        <w:t>8</w:t>
      </w:r>
      <w:r>
        <w:rPr>
          <w:sz w:val="24"/>
          <w:szCs w:val="24"/>
        </w:rPr>
        <w:t>, 2013</w:t>
      </w:r>
      <w:r>
        <w:rPr>
          <w:sz w:val="24"/>
          <w:szCs w:val="24"/>
        </w:rPr>
        <w:tab/>
      </w:r>
      <w:r>
        <w:rPr>
          <w:sz w:val="24"/>
          <w:szCs w:val="24"/>
        </w:rPr>
        <w:tab/>
        <w:t>Rebuttal Testimony</w:t>
      </w:r>
    </w:p>
    <w:p w:rsidR="002A66B8" w:rsidRDefault="002A66B8" w:rsidP="004E2873">
      <w:pPr>
        <w:widowControl w:val="0"/>
        <w:spacing w:line="360" w:lineRule="auto"/>
        <w:rPr>
          <w:sz w:val="24"/>
          <w:szCs w:val="24"/>
        </w:rPr>
      </w:pPr>
      <w:r>
        <w:rPr>
          <w:sz w:val="24"/>
          <w:szCs w:val="24"/>
        </w:rPr>
        <w:t>January 14, 2013</w:t>
      </w:r>
      <w:r>
        <w:rPr>
          <w:sz w:val="24"/>
          <w:szCs w:val="24"/>
        </w:rPr>
        <w:tab/>
      </w:r>
      <w:r>
        <w:rPr>
          <w:sz w:val="24"/>
          <w:szCs w:val="24"/>
        </w:rPr>
        <w:tab/>
        <w:t>Surrebuttal Testimony</w:t>
      </w:r>
    </w:p>
    <w:p w:rsidR="00FD0032" w:rsidRDefault="00FD0032" w:rsidP="004E2873">
      <w:pPr>
        <w:widowControl w:val="0"/>
        <w:spacing w:line="360" w:lineRule="auto"/>
        <w:rPr>
          <w:sz w:val="24"/>
          <w:szCs w:val="24"/>
        </w:rPr>
      </w:pPr>
      <w:r>
        <w:rPr>
          <w:sz w:val="24"/>
          <w:szCs w:val="24"/>
        </w:rPr>
        <w:t>January 1</w:t>
      </w:r>
      <w:r w:rsidR="002A66B8">
        <w:rPr>
          <w:sz w:val="24"/>
          <w:szCs w:val="24"/>
        </w:rPr>
        <w:t>7</w:t>
      </w:r>
      <w:r>
        <w:rPr>
          <w:sz w:val="24"/>
          <w:szCs w:val="24"/>
        </w:rPr>
        <w:t>, 2013</w:t>
      </w:r>
      <w:r>
        <w:rPr>
          <w:sz w:val="24"/>
          <w:szCs w:val="24"/>
        </w:rPr>
        <w:tab/>
      </w:r>
      <w:r>
        <w:rPr>
          <w:sz w:val="24"/>
          <w:szCs w:val="24"/>
        </w:rPr>
        <w:tab/>
        <w:t>Hearing – Harrisburg, PA</w:t>
      </w:r>
    </w:p>
    <w:p w:rsidR="00FD0032" w:rsidRDefault="00FD0032" w:rsidP="004E2873">
      <w:pPr>
        <w:widowControl w:val="0"/>
        <w:spacing w:line="360" w:lineRule="auto"/>
        <w:rPr>
          <w:sz w:val="24"/>
          <w:szCs w:val="24"/>
        </w:rPr>
      </w:pPr>
      <w:r>
        <w:rPr>
          <w:sz w:val="24"/>
          <w:szCs w:val="24"/>
        </w:rPr>
        <w:t>January 2</w:t>
      </w:r>
      <w:r w:rsidR="002A66B8">
        <w:rPr>
          <w:sz w:val="24"/>
          <w:szCs w:val="24"/>
        </w:rPr>
        <w:t>8</w:t>
      </w:r>
      <w:r>
        <w:rPr>
          <w:sz w:val="24"/>
          <w:szCs w:val="24"/>
        </w:rPr>
        <w:t>, 2013</w:t>
      </w:r>
      <w:r>
        <w:rPr>
          <w:sz w:val="24"/>
          <w:szCs w:val="24"/>
        </w:rPr>
        <w:tab/>
      </w:r>
      <w:r>
        <w:rPr>
          <w:sz w:val="24"/>
          <w:szCs w:val="24"/>
        </w:rPr>
        <w:tab/>
        <w:t>Main Briefs Due</w:t>
      </w:r>
    </w:p>
    <w:p w:rsidR="00FD0032" w:rsidRDefault="00FD0032" w:rsidP="004E2873">
      <w:pPr>
        <w:widowControl w:val="0"/>
        <w:spacing w:line="360" w:lineRule="auto"/>
        <w:rPr>
          <w:sz w:val="24"/>
          <w:szCs w:val="24"/>
        </w:rPr>
      </w:pPr>
      <w:r>
        <w:rPr>
          <w:sz w:val="24"/>
          <w:szCs w:val="24"/>
        </w:rPr>
        <w:t>February 7, 2013</w:t>
      </w:r>
      <w:r>
        <w:rPr>
          <w:sz w:val="24"/>
          <w:szCs w:val="24"/>
        </w:rPr>
        <w:tab/>
      </w:r>
      <w:r>
        <w:rPr>
          <w:sz w:val="24"/>
          <w:szCs w:val="24"/>
        </w:rPr>
        <w:tab/>
        <w:t>Reply Comments/Revised Plan</w:t>
      </w:r>
    </w:p>
    <w:p w:rsidR="004E2873" w:rsidRPr="006B3980" w:rsidRDefault="008F6417" w:rsidP="004E2873">
      <w:pPr>
        <w:widowControl w:val="0"/>
        <w:spacing w:line="360" w:lineRule="auto"/>
        <w:rPr>
          <w:sz w:val="24"/>
          <w:szCs w:val="24"/>
        </w:rPr>
      </w:pPr>
      <w:r>
        <w:rPr>
          <w:sz w:val="24"/>
          <w:szCs w:val="24"/>
        </w:rPr>
        <w:t>February 1</w:t>
      </w:r>
      <w:r w:rsidR="00FD0032">
        <w:rPr>
          <w:sz w:val="24"/>
          <w:szCs w:val="24"/>
        </w:rPr>
        <w:t>4</w:t>
      </w:r>
      <w:r w:rsidR="004E2873" w:rsidRPr="006B3980">
        <w:rPr>
          <w:sz w:val="24"/>
          <w:szCs w:val="24"/>
        </w:rPr>
        <w:t xml:space="preserve">, 2013  </w:t>
      </w:r>
      <w:r w:rsidR="004E2873" w:rsidRPr="006B3980">
        <w:rPr>
          <w:sz w:val="24"/>
          <w:szCs w:val="24"/>
        </w:rPr>
        <w:tab/>
      </w:r>
      <w:r w:rsidR="004E2873" w:rsidRPr="006B3980">
        <w:rPr>
          <w:sz w:val="24"/>
          <w:szCs w:val="24"/>
        </w:rPr>
        <w:tab/>
        <w:t>Certification of the Record</w:t>
      </w:r>
    </w:p>
    <w:p w:rsidR="00163C9A" w:rsidRPr="006B3980" w:rsidRDefault="00237A82" w:rsidP="004E2873">
      <w:pPr>
        <w:widowControl w:val="0"/>
        <w:spacing w:line="360" w:lineRule="auto"/>
        <w:rPr>
          <w:sz w:val="24"/>
          <w:szCs w:val="24"/>
        </w:rPr>
      </w:pPr>
      <w:r>
        <w:rPr>
          <w:sz w:val="24"/>
          <w:szCs w:val="24"/>
        </w:rPr>
        <w:t>March 14</w:t>
      </w:r>
      <w:r w:rsidR="004E2873" w:rsidRPr="006B3980">
        <w:rPr>
          <w:sz w:val="24"/>
          <w:szCs w:val="24"/>
        </w:rPr>
        <w:t xml:space="preserve">, 2013 </w:t>
      </w:r>
      <w:r w:rsidR="004E2873" w:rsidRPr="006B3980">
        <w:rPr>
          <w:sz w:val="24"/>
          <w:szCs w:val="24"/>
        </w:rPr>
        <w:tab/>
      </w:r>
      <w:r w:rsidR="004E2873" w:rsidRPr="006B3980">
        <w:rPr>
          <w:sz w:val="24"/>
          <w:szCs w:val="24"/>
        </w:rPr>
        <w:tab/>
        <w:t>Commission Order</w:t>
      </w:r>
    </w:p>
    <w:p w:rsidR="004E2873" w:rsidRDefault="004E2873" w:rsidP="00163C9A">
      <w:pPr>
        <w:widowControl w:val="0"/>
        <w:spacing w:line="360" w:lineRule="auto"/>
        <w:rPr>
          <w:sz w:val="24"/>
          <w:szCs w:val="24"/>
        </w:rPr>
      </w:pPr>
    </w:p>
    <w:p w:rsidR="00AA658C" w:rsidRDefault="006B3980" w:rsidP="00163C9A">
      <w:pPr>
        <w:widowControl w:val="0"/>
        <w:spacing w:line="360" w:lineRule="auto"/>
        <w:rPr>
          <w:sz w:val="24"/>
          <w:szCs w:val="24"/>
        </w:rPr>
      </w:pPr>
      <w:r>
        <w:rPr>
          <w:sz w:val="24"/>
          <w:szCs w:val="24"/>
        </w:rPr>
        <w:tab/>
      </w:r>
      <w:r>
        <w:rPr>
          <w:sz w:val="24"/>
          <w:szCs w:val="24"/>
        </w:rPr>
        <w:tab/>
      </w:r>
      <w:r w:rsidR="00AA658C">
        <w:rPr>
          <w:sz w:val="24"/>
          <w:szCs w:val="24"/>
        </w:rPr>
        <w:t>8</w:t>
      </w:r>
      <w:r w:rsidR="00AA658C" w:rsidRPr="00AA658C">
        <w:rPr>
          <w:sz w:val="24"/>
          <w:szCs w:val="24"/>
        </w:rPr>
        <w:t>.</w:t>
      </w:r>
      <w:r w:rsidR="00AA658C" w:rsidRPr="00AA658C">
        <w:rPr>
          <w:sz w:val="24"/>
          <w:szCs w:val="24"/>
        </w:rPr>
        <w:tab/>
        <w:t>Failure of a party to attend the Initial Prehearing Conference, without good cause shown, shall constitute a waiver of all objections to the agreements reached, and to an order or ruling with respect thereto.</w:t>
      </w:r>
    </w:p>
    <w:p w:rsidR="00AA658C" w:rsidRDefault="00AA658C" w:rsidP="00163C9A">
      <w:pPr>
        <w:widowControl w:val="0"/>
        <w:spacing w:line="360" w:lineRule="auto"/>
        <w:rPr>
          <w:sz w:val="24"/>
          <w:szCs w:val="24"/>
        </w:rPr>
      </w:pPr>
    </w:p>
    <w:p w:rsidR="004E2873" w:rsidRDefault="00AA658C" w:rsidP="00163C9A">
      <w:pPr>
        <w:widowControl w:val="0"/>
        <w:spacing w:line="360" w:lineRule="auto"/>
        <w:rPr>
          <w:sz w:val="24"/>
          <w:szCs w:val="24"/>
        </w:rPr>
      </w:pPr>
      <w:r>
        <w:rPr>
          <w:sz w:val="24"/>
          <w:szCs w:val="24"/>
        </w:rPr>
        <w:tab/>
      </w:r>
      <w:r>
        <w:rPr>
          <w:sz w:val="24"/>
          <w:szCs w:val="24"/>
        </w:rPr>
        <w:tab/>
        <w:t>9</w:t>
      </w:r>
      <w:r w:rsidR="006B3980">
        <w:rPr>
          <w:sz w:val="24"/>
          <w:szCs w:val="24"/>
        </w:rPr>
        <w:t>.</w:t>
      </w:r>
      <w:r w:rsidR="006B3980">
        <w:rPr>
          <w:sz w:val="24"/>
          <w:szCs w:val="24"/>
        </w:rPr>
        <w:tab/>
      </w:r>
      <w:r w:rsidR="006327B7" w:rsidRPr="006327B7">
        <w:rPr>
          <w:sz w:val="24"/>
          <w:szCs w:val="24"/>
        </w:rPr>
        <w:t xml:space="preserve">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w:t>
      </w:r>
    </w:p>
    <w:p w:rsidR="00AA658C" w:rsidRDefault="00AA658C" w:rsidP="00163C9A">
      <w:pPr>
        <w:widowControl w:val="0"/>
        <w:spacing w:line="360" w:lineRule="auto"/>
        <w:rPr>
          <w:sz w:val="24"/>
          <w:szCs w:val="24"/>
        </w:rPr>
      </w:pPr>
    </w:p>
    <w:p w:rsidR="006B3980" w:rsidRDefault="006B3980" w:rsidP="00163C9A">
      <w:pPr>
        <w:widowControl w:val="0"/>
        <w:spacing w:line="360" w:lineRule="auto"/>
        <w:rPr>
          <w:sz w:val="24"/>
          <w:szCs w:val="24"/>
        </w:rPr>
      </w:pPr>
    </w:p>
    <w:p w:rsidR="004E2873" w:rsidRDefault="00AA658C" w:rsidP="00163C9A">
      <w:pPr>
        <w:widowControl w:val="0"/>
        <w:spacing w:line="360" w:lineRule="auto"/>
        <w:rPr>
          <w:sz w:val="24"/>
          <w:szCs w:val="24"/>
        </w:rPr>
      </w:pPr>
      <w:r>
        <w:rPr>
          <w:sz w:val="24"/>
          <w:szCs w:val="24"/>
        </w:rPr>
        <w:tab/>
      </w:r>
      <w:r>
        <w:rPr>
          <w:sz w:val="24"/>
          <w:szCs w:val="24"/>
        </w:rPr>
        <w:tab/>
        <w:t>10.</w:t>
      </w:r>
      <w:r>
        <w:rPr>
          <w:sz w:val="24"/>
          <w:szCs w:val="24"/>
        </w:rPr>
        <w:tab/>
      </w:r>
      <w:r w:rsidRPr="00AA658C">
        <w:rPr>
          <w:sz w:val="24"/>
          <w:szCs w:val="24"/>
        </w:rPr>
        <w:t>Please note that a Motion for Sanctions pursuant to 52 Pa. Code § 5.371 for failure to appear, answer, file sufficient answers, file objections, make a designation or otherwise respond to discovery will be denied unless a Motion to Compel has first been heard and decided pursuant to 52 Pa. Code  §5.342(g).</w:t>
      </w:r>
    </w:p>
    <w:p w:rsidR="00AA658C" w:rsidRDefault="00AA658C" w:rsidP="00163C9A">
      <w:pPr>
        <w:widowControl w:val="0"/>
        <w:spacing w:line="360" w:lineRule="auto"/>
        <w:rPr>
          <w:sz w:val="24"/>
          <w:szCs w:val="24"/>
        </w:rPr>
      </w:pPr>
    </w:p>
    <w:p w:rsidR="00AA658C" w:rsidRDefault="00AA658C" w:rsidP="00163C9A">
      <w:pPr>
        <w:widowControl w:val="0"/>
        <w:spacing w:line="360" w:lineRule="auto"/>
        <w:rPr>
          <w:sz w:val="24"/>
          <w:szCs w:val="24"/>
        </w:rPr>
      </w:pPr>
    </w:p>
    <w:p w:rsidR="00F967C6" w:rsidRDefault="00777417">
      <w:pPr>
        <w:widowControl w:val="0"/>
        <w:rPr>
          <w:sz w:val="24"/>
          <w:szCs w:val="24"/>
        </w:rPr>
      </w:pPr>
      <w:r w:rsidRPr="00A01330">
        <w:rPr>
          <w:sz w:val="24"/>
          <w:szCs w:val="24"/>
        </w:rPr>
        <w:t>Date</w:t>
      </w:r>
      <w:r w:rsidR="005031B5">
        <w:rPr>
          <w:sz w:val="24"/>
          <w:szCs w:val="24"/>
        </w:rPr>
        <w:t xml:space="preserve">: </w:t>
      </w:r>
      <w:r w:rsidRPr="00A01330">
        <w:rPr>
          <w:sz w:val="24"/>
          <w:szCs w:val="24"/>
        </w:rPr>
        <w:t xml:space="preserve"> </w:t>
      </w:r>
      <w:r w:rsidR="00B33E3D">
        <w:rPr>
          <w:sz w:val="24"/>
          <w:szCs w:val="24"/>
        </w:rPr>
        <w:t xml:space="preserve">November </w:t>
      </w:r>
      <w:r w:rsidR="004E2873">
        <w:rPr>
          <w:sz w:val="24"/>
          <w:szCs w:val="24"/>
        </w:rPr>
        <w:t>2</w:t>
      </w:r>
      <w:r w:rsidR="00BE2358">
        <w:rPr>
          <w:sz w:val="24"/>
          <w:szCs w:val="24"/>
        </w:rPr>
        <w:t>8</w:t>
      </w:r>
      <w:r w:rsidR="00B33E3D">
        <w:rPr>
          <w:sz w:val="24"/>
          <w:szCs w:val="24"/>
        </w:rPr>
        <w:t>, 2010</w:t>
      </w:r>
      <w:r w:rsidR="00CF2C2D" w:rsidRPr="00A01330">
        <w:rPr>
          <w:sz w:val="24"/>
          <w:szCs w:val="24"/>
        </w:rPr>
        <w:tab/>
      </w:r>
      <w:r w:rsidR="003F6F58">
        <w:rPr>
          <w:sz w:val="24"/>
          <w:szCs w:val="24"/>
        </w:rPr>
        <w:tab/>
      </w:r>
      <w:r w:rsidR="007751E5" w:rsidRPr="00A01330">
        <w:rPr>
          <w:sz w:val="24"/>
          <w:szCs w:val="24"/>
        </w:rPr>
        <w:tab/>
      </w:r>
      <w:r w:rsidR="00F967C6">
        <w:rPr>
          <w:sz w:val="24"/>
          <w:szCs w:val="24"/>
        </w:rPr>
        <w:t>_____________________________________</w:t>
      </w:r>
    </w:p>
    <w:p w:rsidR="00777417" w:rsidRPr="00A01330" w:rsidRDefault="00F967C6">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Denni</w:t>
      </w:r>
      <w:r w:rsidR="006E0F54">
        <w:rPr>
          <w:sz w:val="24"/>
          <w:szCs w:val="24"/>
        </w:rPr>
        <w:t>s J. Buckley</w:t>
      </w:r>
    </w:p>
    <w:p w:rsidR="002E72F5" w:rsidRDefault="00777417" w:rsidP="004E2873">
      <w:pPr>
        <w:widowControl w:val="0"/>
        <w:rPr>
          <w:sz w:val="24"/>
          <w:szCs w:val="24"/>
        </w:rPr>
        <w:sectPr w:rsidR="002E72F5" w:rsidSect="006B08C2">
          <w:footerReference w:type="even" r:id="rId8"/>
          <w:footerReference w:type="default" r:id="rId9"/>
          <w:type w:val="continuous"/>
          <w:pgSz w:w="12240" w:h="15840"/>
          <w:pgMar w:top="1440" w:right="1440" w:bottom="1440" w:left="1440" w:header="720" w:footer="720" w:gutter="0"/>
          <w:cols w:space="720"/>
          <w:noEndnote/>
          <w:titlePg/>
        </w:sectPr>
      </w:pPr>
      <w:r w:rsidRPr="00A01330">
        <w:rPr>
          <w:sz w:val="24"/>
          <w:szCs w:val="24"/>
        </w:rPr>
        <w:tab/>
      </w:r>
      <w:r w:rsidRPr="00A01330">
        <w:rPr>
          <w:sz w:val="24"/>
          <w:szCs w:val="24"/>
        </w:rPr>
        <w:tab/>
      </w:r>
      <w:r w:rsidRPr="00A01330">
        <w:rPr>
          <w:sz w:val="24"/>
          <w:szCs w:val="24"/>
        </w:rPr>
        <w:tab/>
      </w:r>
      <w:r w:rsidRPr="00A01330">
        <w:rPr>
          <w:sz w:val="24"/>
          <w:szCs w:val="24"/>
        </w:rPr>
        <w:tab/>
      </w:r>
      <w:r w:rsidR="00CF2C2D" w:rsidRPr="00A01330">
        <w:rPr>
          <w:sz w:val="24"/>
          <w:szCs w:val="24"/>
        </w:rPr>
        <w:tab/>
      </w:r>
      <w:r w:rsidR="004E2873">
        <w:rPr>
          <w:sz w:val="24"/>
          <w:szCs w:val="24"/>
        </w:rPr>
        <w:tab/>
        <w:t>Administrative Law Judge</w:t>
      </w:r>
    </w:p>
    <w:p w:rsidR="002E72F5" w:rsidRDefault="002E72F5" w:rsidP="002E72F5">
      <w:pPr>
        <w:rPr>
          <w:b/>
          <w:u w:val="single"/>
        </w:rPr>
      </w:pPr>
      <w:r>
        <w:rPr>
          <w:b/>
          <w:u w:val="single"/>
        </w:rPr>
        <w:lastRenderedPageBreak/>
        <w:t xml:space="preserve">M-2012-2334399- PETITION OF DUQUESNE LIGHT COMPANY </w:t>
      </w:r>
      <w:r w:rsidRPr="00DA7F37">
        <w:rPr>
          <w:b/>
          <w:u w:val="single"/>
        </w:rPr>
        <w:t>FOR APPROVAL OF ITS ACT 129 PHASE II ENERGY EFFICIENCY AND CONSERVATION PLAN.</w:t>
      </w:r>
    </w:p>
    <w:p w:rsidR="002E72F5" w:rsidRDefault="002E72F5" w:rsidP="002E72F5">
      <w:pPr>
        <w:rPr>
          <w:b/>
          <w:u w:val="single"/>
        </w:rPr>
      </w:pPr>
    </w:p>
    <w:p w:rsidR="002E72F5" w:rsidRDefault="002E72F5" w:rsidP="002E72F5"/>
    <w:p w:rsidR="002E72F5" w:rsidRDefault="002E72F5" w:rsidP="002E72F5"/>
    <w:p w:rsidR="002E72F5" w:rsidRDefault="002E72F5" w:rsidP="002E72F5">
      <w:r>
        <w:t>TISHEKIA E WILLIAMS ESQUIRE</w:t>
      </w:r>
    </w:p>
    <w:p w:rsidR="002E72F5" w:rsidRDefault="002E72F5" w:rsidP="002E72F5">
      <w:r>
        <w:t>DUQUESNE LIGHT COMPANY</w:t>
      </w:r>
    </w:p>
    <w:p w:rsidR="002E72F5" w:rsidRDefault="002E72F5" w:rsidP="002E72F5">
      <w:r>
        <w:t>411 SEVENTH AVENUE 16</w:t>
      </w:r>
      <w:r w:rsidRPr="00DA7F37">
        <w:rPr>
          <w:vertAlign w:val="superscript"/>
        </w:rPr>
        <w:t>TH</w:t>
      </w:r>
      <w:r>
        <w:t xml:space="preserve"> FL</w:t>
      </w:r>
    </w:p>
    <w:p w:rsidR="002E72F5" w:rsidRDefault="002E72F5" w:rsidP="002E72F5">
      <w:r>
        <w:t>PITTSBURGH PA  15219</w:t>
      </w:r>
    </w:p>
    <w:p w:rsidR="002E72F5" w:rsidRPr="00DA7F37" w:rsidRDefault="002E72F5" w:rsidP="002E72F5">
      <w:pPr>
        <w:rPr>
          <w:b/>
          <w:i/>
          <w:szCs w:val="24"/>
          <w:u w:val="single"/>
        </w:rPr>
      </w:pPr>
      <w:proofErr w:type="spellStart"/>
      <w:proofErr w:type="gramStart"/>
      <w:r>
        <w:rPr>
          <w:b/>
          <w:i/>
          <w:u w:val="single"/>
        </w:rPr>
        <w:t>eServe</w:t>
      </w:r>
      <w:proofErr w:type="spellEnd"/>
      <w:proofErr w:type="gramEnd"/>
    </w:p>
    <w:p w:rsidR="002E72F5" w:rsidRDefault="002E72F5" w:rsidP="002E72F5">
      <w:pPr>
        <w:rPr>
          <w:szCs w:val="24"/>
        </w:rPr>
      </w:pPr>
    </w:p>
    <w:p w:rsidR="002E72F5" w:rsidRDefault="002E72F5" w:rsidP="002E72F5">
      <w:pPr>
        <w:rPr>
          <w:szCs w:val="24"/>
        </w:rPr>
      </w:pPr>
      <w:r>
        <w:rPr>
          <w:szCs w:val="24"/>
        </w:rPr>
        <w:t>ANDREW S TUBBS ESQUIRE</w:t>
      </w:r>
    </w:p>
    <w:p w:rsidR="002E72F5" w:rsidRDefault="002E72F5" w:rsidP="002E72F5">
      <w:pPr>
        <w:rPr>
          <w:szCs w:val="24"/>
        </w:rPr>
      </w:pPr>
      <w:r>
        <w:rPr>
          <w:szCs w:val="24"/>
        </w:rPr>
        <w:t>POST &amp; SCHELL PC</w:t>
      </w:r>
    </w:p>
    <w:p w:rsidR="002E72F5" w:rsidRDefault="002E72F5" w:rsidP="002E72F5">
      <w:pPr>
        <w:rPr>
          <w:szCs w:val="24"/>
        </w:rPr>
      </w:pPr>
      <w:r>
        <w:rPr>
          <w:szCs w:val="24"/>
        </w:rPr>
        <w:t xml:space="preserve">17 NORTH SECOND </w:t>
      </w:r>
      <w:proofErr w:type="gramStart"/>
      <w:r>
        <w:rPr>
          <w:szCs w:val="24"/>
        </w:rPr>
        <w:t>STREET</w:t>
      </w:r>
      <w:proofErr w:type="gramEnd"/>
    </w:p>
    <w:p w:rsidR="002E72F5" w:rsidRDefault="002E72F5" w:rsidP="002E72F5">
      <w:pPr>
        <w:rPr>
          <w:szCs w:val="24"/>
        </w:rPr>
      </w:pPr>
      <w:r>
        <w:rPr>
          <w:szCs w:val="24"/>
        </w:rPr>
        <w:t>12</w:t>
      </w:r>
      <w:r>
        <w:rPr>
          <w:szCs w:val="24"/>
          <w:vertAlign w:val="superscript"/>
        </w:rPr>
        <w:t>TH</w:t>
      </w:r>
      <w:r>
        <w:rPr>
          <w:szCs w:val="24"/>
        </w:rPr>
        <w:t xml:space="preserve"> FLOOR</w:t>
      </w:r>
    </w:p>
    <w:p w:rsidR="002E72F5" w:rsidRDefault="002E72F5" w:rsidP="002E72F5">
      <w:pPr>
        <w:rPr>
          <w:szCs w:val="24"/>
        </w:rPr>
      </w:pPr>
      <w:r>
        <w:rPr>
          <w:szCs w:val="24"/>
        </w:rPr>
        <w:t>HARRISBURG PA  17101-1601</w:t>
      </w:r>
    </w:p>
    <w:p w:rsidR="002E72F5" w:rsidRDefault="002E72F5" w:rsidP="002E72F5">
      <w:pPr>
        <w:rPr>
          <w:b/>
          <w:i/>
          <w:szCs w:val="24"/>
          <w:u w:val="single"/>
        </w:rPr>
      </w:pPr>
      <w:proofErr w:type="spellStart"/>
      <w:proofErr w:type="gramStart"/>
      <w:r>
        <w:rPr>
          <w:b/>
          <w:i/>
          <w:szCs w:val="24"/>
          <w:u w:val="single"/>
        </w:rPr>
        <w:t>eServe</w:t>
      </w:r>
      <w:proofErr w:type="spellEnd"/>
      <w:proofErr w:type="gramEnd"/>
    </w:p>
    <w:p w:rsidR="002E72F5" w:rsidRPr="00DA7F37" w:rsidRDefault="002E72F5" w:rsidP="002E72F5">
      <w:pPr>
        <w:rPr>
          <w:b/>
          <w:u w:val="single"/>
        </w:rPr>
      </w:pPr>
    </w:p>
    <w:p w:rsidR="00A346E8" w:rsidRPr="00A01330" w:rsidRDefault="00A346E8" w:rsidP="004E2873">
      <w:pPr>
        <w:widowControl w:val="0"/>
        <w:rPr>
          <w:sz w:val="24"/>
          <w:szCs w:val="24"/>
        </w:rPr>
      </w:pPr>
      <w:bookmarkStart w:id="0" w:name="_GoBack"/>
      <w:bookmarkEnd w:id="0"/>
    </w:p>
    <w:sectPr w:rsidR="00A346E8" w:rsidRPr="00A01330" w:rsidSect="0007359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5E" w:rsidRDefault="0074415E">
      <w:r>
        <w:separator/>
      </w:r>
    </w:p>
  </w:endnote>
  <w:endnote w:type="continuationSeparator" w:id="0">
    <w:p w:rsidR="0074415E" w:rsidRDefault="0074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610989">
      <w:rPr>
        <w:rStyle w:val="PageNumber"/>
        <w:noProof/>
      </w:rPr>
      <w:t>4</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9" w:rsidRDefault="00610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5E" w:rsidRDefault="0074415E">
      <w:r>
        <w:separator/>
      </w:r>
    </w:p>
  </w:footnote>
  <w:footnote w:type="continuationSeparator" w:id="0">
    <w:p w:rsidR="0074415E" w:rsidRDefault="00744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B40DB"/>
    <w:rsid w:val="000D39CD"/>
    <w:rsid w:val="000E64D7"/>
    <w:rsid w:val="000F0E92"/>
    <w:rsid w:val="00120926"/>
    <w:rsid w:val="00122DFB"/>
    <w:rsid w:val="00150EB1"/>
    <w:rsid w:val="001600B8"/>
    <w:rsid w:val="00163C9A"/>
    <w:rsid w:val="0016688B"/>
    <w:rsid w:val="00166B0E"/>
    <w:rsid w:val="001765C3"/>
    <w:rsid w:val="001C5B6F"/>
    <w:rsid w:val="001F7F8A"/>
    <w:rsid w:val="00205406"/>
    <w:rsid w:val="00237A82"/>
    <w:rsid w:val="00251B56"/>
    <w:rsid w:val="002A66B8"/>
    <w:rsid w:val="002E72F5"/>
    <w:rsid w:val="003112BF"/>
    <w:rsid w:val="00337F8B"/>
    <w:rsid w:val="00355692"/>
    <w:rsid w:val="00361125"/>
    <w:rsid w:val="00366DD5"/>
    <w:rsid w:val="00375B1F"/>
    <w:rsid w:val="00377F83"/>
    <w:rsid w:val="003A3CED"/>
    <w:rsid w:val="003A6970"/>
    <w:rsid w:val="003F2366"/>
    <w:rsid w:val="003F67F9"/>
    <w:rsid w:val="003F6F58"/>
    <w:rsid w:val="00407A27"/>
    <w:rsid w:val="00462D04"/>
    <w:rsid w:val="0046497E"/>
    <w:rsid w:val="00466F8B"/>
    <w:rsid w:val="00496408"/>
    <w:rsid w:val="00496B51"/>
    <w:rsid w:val="004B306D"/>
    <w:rsid w:val="004E2873"/>
    <w:rsid w:val="005031B5"/>
    <w:rsid w:val="0050701F"/>
    <w:rsid w:val="0051329C"/>
    <w:rsid w:val="005414E2"/>
    <w:rsid w:val="00571EDD"/>
    <w:rsid w:val="00583F39"/>
    <w:rsid w:val="005A7648"/>
    <w:rsid w:val="005B1756"/>
    <w:rsid w:val="00610989"/>
    <w:rsid w:val="006327B7"/>
    <w:rsid w:val="00660653"/>
    <w:rsid w:val="006703CB"/>
    <w:rsid w:val="0067197F"/>
    <w:rsid w:val="00685397"/>
    <w:rsid w:val="006A18BD"/>
    <w:rsid w:val="006A75B3"/>
    <w:rsid w:val="006B08C2"/>
    <w:rsid w:val="006B3980"/>
    <w:rsid w:val="006E0F54"/>
    <w:rsid w:val="00701ABD"/>
    <w:rsid w:val="00736CC4"/>
    <w:rsid w:val="0074415E"/>
    <w:rsid w:val="00770378"/>
    <w:rsid w:val="00771959"/>
    <w:rsid w:val="0077461C"/>
    <w:rsid w:val="007751E5"/>
    <w:rsid w:val="00777417"/>
    <w:rsid w:val="007C4C3B"/>
    <w:rsid w:val="007E5F82"/>
    <w:rsid w:val="007E6BA7"/>
    <w:rsid w:val="007F29A5"/>
    <w:rsid w:val="008011FE"/>
    <w:rsid w:val="00807CE1"/>
    <w:rsid w:val="00833A51"/>
    <w:rsid w:val="00834E99"/>
    <w:rsid w:val="008675F2"/>
    <w:rsid w:val="0087075E"/>
    <w:rsid w:val="00882840"/>
    <w:rsid w:val="008F6417"/>
    <w:rsid w:val="009119CA"/>
    <w:rsid w:val="009152CE"/>
    <w:rsid w:val="0093282A"/>
    <w:rsid w:val="00933192"/>
    <w:rsid w:val="0094378D"/>
    <w:rsid w:val="009D205E"/>
    <w:rsid w:val="009D67F1"/>
    <w:rsid w:val="00A01330"/>
    <w:rsid w:val="00A3339C"/>
    <w:rsid w:val="00A346E8"/>
    <w:rsid w:val="00A4149A"/>
    <w:rsid w:val="00A51AA0"/>
    <w:rsid w:val="00A66698"/>
    <w:rsid w:val="00AA658C"/>
    <w:rsid w:val="00AB2A2D"/>
    <w:rsid w:val="00AE6262"/>
    <w:rsid w:val="00AF288A"/>
    <w:rsid w:val="00B218EC"/>
    <w:rsid w:val="00B23652"/>
    <w:rsid w:val="00B33E3D"/>
    <w:rsid w:val="00B86061"/>
    <w:rsid w:val="00BB63B5"/>
    <w:rsid w:val="00BE2358"/>
    <w:rsid w:val="00C02B4D"/>
    <w:rsid w:val="00C07D26"/>
    <w:rsid w:val="00C170D9"/>
    <w:rsid w:val="00C751CE"/>
    <w:rsid w:val="00C851DD"/>
    <w:rsid w:val="00CF2C2D"/>
    <w:rsid w:val="00D25A4C"/>
    <w:rsid w:val="00D52DAE"/>
    <w:rsid w:val="00D55527"/>
    <w:rsid w:val="00D651E3"/>
    <w:rsid w:val="00DA1FE4"/>
    <w:rsid w:val="00DA785C"/>
    <w:rsid w:val="00DB273F"/>
    <w:rsid w:val="00DF0230"/>
    <w:rsid w:val="00DF0E50"/>
    <w:rsid w:val="00E01DD4"/>
    <w:rsid w:val="00E04142"/>
    <w:rsid w:val="00F011F1"/>
    <w:rsid w:val="00F10EDB"/>
    <w:rsid w:val="00F17BFC"/>
    <w:rsid w:val="00F2122C"/>
    <w:rsid w:val="00F26904"/>
    <w:rsid w:val="00F278E4"/>
    <w:rsid w:val="00F953C0"/>
    <w:rsid w:val="00F967C6"/>
    <w:rsid w:val="00FD0032"/>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2E72F5"/>
    <w:pPr>
      <w:tabs>
        <w:tab w:val="center" w:pos="4680"/>
        <w:tab w:val="right" w:pos="9360"/>
      </w:tabs>
    </w:pPr>
  </w:style>
  <w:style w:type="character" w:customStyle="1" w:styleId="HeaderChar">
    <w:name w:val="Header Char"/>
    <w:basedOn w:val="DefaultParagraphFont"/>
    <w:link w:val="Header"/>
    <w:rsid w:val="002E7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2E72F5"/>
    <w:pPr>
      <w:tabs>
        <w:tab w:val="center" w:pos="4680"/>
        <w:tab w:val="right" w:pos="9360"/>
      </w:tabs>
    </w:pPr>
  </w:style>
  <w:style w:type="character" w:customStyle="1" w:styleId="HeaderChar">
    <w:name w:val="Header Char"/>
    <w:basedOn w:val="DefaultParagraphFont"/>
    <w:link w:val="Header"/>
    <w:rsid w:val="002E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4</cp:revision>
  <cp:lastPrinted>2012-11-29T18:17:00Z</cp:lastPrinted>
  <dcterms:created xsi:type="dcterms:W3CDTF">2012-11-29T14:52:00Z</dcterms:created>
  <dcterms:modified xsi:type="dcterms:W3CDTF">2012-11-29T18:30:00Z</dcterms:modified>
</cp:coreProperties>
</file>