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30" w:rsidRPr="00A01330" w:rsidRDefault="00A01330" w:rsidP="00A01330">
      <w:pPr>
        <w:jc w:val="center"/>
        <w:rPr>
          <w:b/>
          <w:sz w:val="24"/>
        </w:rPr>
      </w:pPr>
      <w:r w:rsidRPr="00A01330">
        <w:rPr>
          <w:b/>
          <w:sz w:val="24"/>
        </w:rPr>
        <w:t>BEFORE THE</w:t>
      </w:r>
    </w:p>
    <w:p w:rsidR="00A01330" w:rsidRPr="00A01330" w:rsidRDefault="00A01330" w:rsidP="00A01330">
      <w:pPr>
        <w:jc w:val="center"/>
        <w:rPr>
          <w:b/>
          <w:sz w:val="24"/>
        </w:rPr>
      </w:pPr>
      <w:r w:rsidRPr="00A01330">
        <w:rPr>
          <w:b/>
          <w:sz w:val="24"/>
        </w:rPr>
        <w:t>PENNSYLVANIA PUBLIC UTILITY COMMISSION</w:t>
      </w:r>
    </w:p>
    <w:p w:rsidR="00A01330" w:rsidRPr="00A01330" w:rsidRDefault="00A01330" w:rsidP="00A01330">
      <w:pPr>
        <w:jc w:val="center"/>
        <w:rPr>
          <w:sz w:val="24"/>
        </w:rPr>
      </w:pPr>
    </w:p>
    <w:p w:rsidR="00A01330" w:rsidRPr="00A01330" w:rsidRDefault="00A01330" w:rsidP="00A01330">
      <w:pPr>
        <w:jc w:val="center"/>
        <w:rPr>
          <w:sz w:val="24"/>
        </w:rPr>
      </w:pPr>
    </w:p>
    <w:p w:rsidR="00A01330" w:rsidRPr="00A01330" w:rsidRDefault="00A01330" w:rsidP="00A01330">
      <w:pPr>
        <w:jc w:val="center"/>
        <w:rPr>
          <w:sz w:val="24"/>
        </w:rPr>
      </w:pPr>
    </w:p>
    <w:p w:rsidR="00377F83" w:rsidRPr="004B306D" w:rsidRDefault="00377F83" w:rsidP="00120926">
      <w:pPr>
        <w:rPr>
          <w:sz w:val="24"/>
        </w:rPr>
      </w:pPr>
      <w:r w:rsidRPr="004B306D">
        <w:rPr>
          <w:sz w:val="24"/>
        </w:rPr>
        <w:t>Petition of PECO Energy Company</w:t>
      </w:r>
      <w:r w:rsidRPr="004B306D">
        <w:rPr>
          <w:sz w:val="24"/>
        </w:rPr>
        <w:tab/>
      </w:r>
      <w:r w:rsidRPr="004B306D">
        <w:rPr>
          <w:sz w:val="24"/>
        </w:rPr>
        <w:tab/>
      </w:r>
      <w:r w:rsidR="004B306D">
        <w:rPr>
          <w:sz w:val="24"/>
        </w:rPr>
        <w:tab/>
      </w:r>
      <w:r w:rsidRPr="004B306D">
        <w:rPr>
          <w:sz w:val="24"/>
        </w:rPr>
        <w:t>:</w:t>
      </w:r>
    </w:p>
    <w:p w:rsidR="004E2873" w:rsidRDefault="00377F83" w:rsidP="004E2873">
      <w:pPr>
        <w:rPr>
          <w:sz w:val="24"/>
        </w:rPr>
      </w:pPr>
      <w:r w:rsidRPr="004B306D">
        <w:rPr>
          <w:sz w:val="24"/>
        </w:rPr>
        <w:t xml:space="preserve">for Approval of its Act 129 </w:t>
      </w:r>
      <w:r w:rsidR="004E2873">
        <w:rPr>
          <w:sz w:val="24"/>
        </w:rPr>
        <w:t>Phase II</w:t>
      </w:r>
      <w:r w:rsidR="004E2873">
        <w:rPr>
          <w:sz w:val="24"/>
        </w:rPr>
        <w:tab/>
      </w:r>
      <w:r w:rsidR="004E2873">
        <w:rPr>
          <w:sz w:val="24"/>
        </w:rPr>
        <w:tab/>
      </w:r>
      <w:r w:rsidR="004E2873">
        <w:rPr>
          <w:sz w:val="24"/>
        </w:rPr>
        <w:tab/>
        <w:t>:</w:t>
      </w:r>
      <w:r w:rsidR="004E2873">
        <w:rPr>
          <w:sz w:val="24"/>
        </w:rPr>
        <w:tab/>
      </w:r>
      <w:r w:rsidR="004E2873" w:rsidRPr="004E2873">
        <w:rPr>
          <w:sz w:val="24"/>
        </w:rPr>
        <w:t>M-2012-2333992</w:t>
      </w:r>
    </w:p>
    <w:p w:rsidR="004E2873" w:rsidRDefault="00377F83" w:rsidP="00377F83">
      <w:pPr>
        <w:rPr>
          <w:sz w:val="24"/>
        </w:rPr>
      </w:pPr>
      <w:r w:rsidRPr="004B306D">
        <w:rPr>
          <w:sz w:val="24"/>
        </w:rPr>
        <w:t>Energy Efficiency</w:t>
      </w:r>
      <w:r w:rsidR="004E2873">
        <w:rPr>
          <w:sz w:val="24"/>
        </w:rPr>
        <w:t xml:space="preserve"> </w:t>
      </w:r>
      <w:r w:rsidRPr="004B306D">
        <w:rPr>
          <w:sz w:val="24"/>
        </w:rPr>
        <w:t>and Conservation Plan</w:t>
      </w:r>
      <w:r w:rsidR="004E2873">
        <w:rPr>
          <w:sz w:val="24"/>
        </w:rPr>
        <w:tab/>
      </w:r>
      <w:r w:rsidR="004E2873">
        <w:rPr>
          <w:sz w:val="24"/>
        </w:rPr>
        <w:tab/>
        <w:t>:</w:t>
      </w:r>
    </w:p>
    <w:p w:rsidR="004E2873" w:rsidRDefault="004E2873" w:rsidP="00377F83">
      <w:pPr>
        <w:rPr>
          <w:sz w:val="24"/>
        </w:rPr>
      </w:pPr>
    </w:p>
    <w:p w:rsidR="0046497E" w:rsidRPr="00A01330" w:rsidRDefault="0046497E" w:rsidP="00A01330">
      <w:pPr>
        <w:rPr>
          <w:sz w:val="24"/>
        </w:rPr>
      </w:pPr>
    </w:p>
    <w:p w:rsidR="003B55B7" w:rsidRPr="003B55B7" w:rsidRDefault="00A40BE4" w:rsidP="003B55B7">
      <w:pPr>
        <w:tabs>
          <w:tab w:val="center" w:pos="4680"/>
        </w:tabs>
        <w:suppressAutoHyphens/>
        <w:autoSpaceDE/>
        <w:autoSpaceDN/>
        <w:jc w:val="center"/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>THIRD</w:t>
      </w:r>
      <w:r w:rsidR="003B55B7" w:rsidRPr="003B55B7">
        <w:rPr>
          <w:b/>
          <w:bCs/>
          <w:spacing w:val="-3"/>
          <w:sz w:val="24"/>
          <w:szCs w:val="24"/>
          <w:u w:val="single"/>
        </w:rPr>
        <w:t xml:space="preserve"> PREHEARING ORDER</w:t>
      </w:r>
    </w:p>
    <w:p w:rsidR="003B55B7" w:rsidRDefault="003B55B7" w:rsidP="003B55B7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34276A" w:rsidRDefault="0034276A" w:rsidP="003B55B7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</w:r>
      <w:r w:rsidRPr="0034276A">
        <w:rPr>
          <w:bCs/>
          <w:spacing w:val="-3"/>
          <w:sz w:val="24"/>
          <w:szCs w:val="24"/>
        </w:rPr>
        <w:t>In accordance with the provisions of 52 Pa. Code § 5.483, the purpose of this Order is to</w:t>
      </w:r>
      <w:r>
        <w:rPr>
          <w:bCs/>
          <w:spacing w:val="-3"/>
          <w:sz w:val="24"/>
          <w:szCs w:val="24"/>
        </w:rPr>
        <w:t xml:space="preserve"> address the Petition to Intervene filed by </w:t>
      </w:r>
      <w:r w:rsidRPr="0034276A">
        <w:rPr>
          <w:bCs/>
          <w:spacing w:val="-3"/>
          <w:sz w:val="24"/>
          <w:szCs w:val="24"/>
        </w:rPr>
        <w:t>the Coalition for Affordable Utility Services and Energy Efficiency in Pennsylvania (CAUSE-PA)</w:t>
      </w:r>
      <w:r>
        <w:rPr>
          <w:bCs/>
          <w:spacing w:val="-3"/>
          <w:sz w:val="24"/>
          <w:szCs w:val="24"/>
        </w:rPr>
        <w:t xml:space="preserve"> and to update the Presiding Officer’s e-service list.</w:t>
      </w:r>
    </w:p>
    <w:p w:rsidR="0034276A" w:rsidRPr="003B55B7" w:rsidRDefault="0034276A" w:rsidP="003B55B7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A40BE4" w:rsidRDefault="00A40BE4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A40BE4">
        <w:rPr>
          <w:sz w:val="24"/>
          <w:szCs w:val="24"/>
          <w:u w:val="single"/>
        </w:rPr>
        <w:t>P</w:t>
      </w:r>
      <w:r w:rsidR="00836DAC">
        <w:rPr>
          <w:sz w:val="24"/>
          <w:szCs w:val="24"/>
          <w:u w:val="single"/>
        </w:rPr>
        <w:t>ETITION TO INTERVENE OF</w:t>
      </w:r>
      <w:r w:rsidRPr="00A40BE4">
        <w:rPr>
          <w:sz w:val="24"/>
          <w:szCs w:val="24"/>
          <w:u w:val="single"/>
        </w:rPr>
        <w:t xml:space="preserve"> CAUSE-PA</w:t>
      </w:r>
      <w:r w:rsidR="00772E1A">
        <w:rPr>
          <w:sz w:val="24"/>
          <w:szCs w:val="24"/>
        </w:rPr>
        <w:tab/>
      </w:r>
      <w:r w:rsidR="00FF6654">
        <w:rPr>
          <w:sz w:val="24"/>
          <w:szCs w:val="24"/>
        </w:rPr>
        <w:tab/>
      </w:r>
    </w:p>
    <w:p w:rsidR="00A40BE4" w:rsidRDefault="00A40BE4" w:rsidP="003B55B7">
      <w:pPr>
        <w:autoSpaceDE/>
        <w:autoSpaceDN/>
        <w:spacing w:line="360" w:lineRule="auto"/>
        <w:rPr>
          <w:sz w:val="24"/>
          <w:szCs w:val="24"/>
        </w:rPr>
      </w:pPr>
    </w:p>
    <w:p w:rsidR="00A40BE4" w:rsidRDefault="00A40BE4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2E1A">
        <w:rPr>
          <w:sz w:val="24"/>
          <w:szCs w:val="24"/>
        </w:rPr>
        <w:t xml:space="preserve">On </w:t>
      </w:r>
      <w:r>
        <w:rPr>
          <w:sz w:val="24"/>
          <w:szCs w:val="24"/>
        </w:rPr>
        <w:t>December 3, 2012</w:t>
      </w:r>
      <w:r w:rsidR="00772E1A">
        <w:rPr>
          <w:sz w:val="24"/>
          <w:szCs w:val="24"/>
        </w:rPr>
        <w:t xml:space="preserve">, </w:t>
      </w:r>
      <w:r w:rsidR="0034276A">
        <w:rPr>
          <w:sz w:val="24"/>
          <w:szCs w:val="24"/>
        </w:rPr>
        <w:t xml:space="preserve">CAUSE-PA </w:t>
      </w:r>
      <w:r w:rsidR="00772E1A">
        <w:rPr>
          <w:sz w:val="24"/>
          <w:szCs w:val="24"/>
        </w:rPr>
        <w:t xml:space="preserve">filed a Petition to Intervene in this case.  </w:t>
      </w:r>
      <w:r>
        <w:rPr>
          <w:sz w:val="24"/>
          <w:szCs w:val="24"/>
        </w:rPr>
        <w:t xml:space="preserve">The active parties to this proceeding indicated that they have no objection to the requested intervention.  </w:t>
      </w:r>
      <w:r w:rsidR="0034276A">
        <w:rPr>
          <w:sz w:val="24"/>
          <w:szCs w:val="24"/>
        </w:rPr>
        <w:t>Pursuant to</w:t>
      </w:r>
      <w:r>
        <w:rPr>
          <w:sz w:val="24"/>
          <w:szCs w:val="24"/>
        </w:rPr>
        <w:t xml:space="preserve"> the Commission’s regulation at 52 Pa. Code 5.75(b), the Petition is granted.</w:t>
      </w:r>
    </w:p>
    <w:p w:rsidR="00772E1A" w:rsidRDefault="00772E1A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3B55B7" w:rsidRPr="003B55B7" w:rsidRDefault="00A40BE4" w:rsidP="003B55B7">
      <w:pPr>
        <w:autoSpaceDE/>
        <w:autoSpaceDN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B</w:t>
      </w:r>
      <w:r w:rsidR="003B55B7" w:rsidRPr="003B55B7">
        <w:rPr>
          <w:sz w:val="24"/>
          <w:szCs w:val="24"/>
        </w:rPr>
        <w:t>.</w:t>
      </w:r>
      <w:r w:rsidR="003B55B7" w:rsidRPr="003B55B7"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UPDATED </w:t>
      </w:r>
      <w:r w:rsidR="002F03B0">
        <w:rPr>
          <w:sz w:val="24"/>
          <w:szCs w:val="24"/>
          <w:u w:val="single"/>
        </w:rPr>
        <w:t>E-S</w:t>
      </w:r>
      <w:r w:rsidR="003B55B7" w:rsidRPr="003B55B7">
        <w:rPr>
          <w:sz w:val="24"/>
          <w:szCs w:val="24"/>
          <w:u w:val="single"/>
        </w:rPr>
        <w:t>ERVICE LIST</w:t>
      </w:r>
    </w:p>
    <w:p w:rsidR="003B55B7" w:rsidRPr="003B55B7" w:rsidRDefault="003B55B7" w:rsidP="003B55B7">
      <w:pPr>
        <w:autoSpaceDE/>
        <w:autoSpaceDN/>
        <w:spacing w:line="360" w:lineRule="auto"/>
        <w:rPr>
          <w:sz w:val="24"/>
          <w:szCs w:val="24"/>
        </w:rPr>
      </w:pPr>
    </w:p>
    <w:p w:rsidR="003B55B7" w:rsidRPr="003B55B7" w:rsidRDefault="003B55B7" w:rsidP="003B55B7">
      <w:pPr>
        <w:autoSpaceDE/>
        <w:autoSpaceDN/>
        <w:spacing w:line="360" w:lineRule="auto"/>
        <w:rPr>
          <w:sz w:val="24"/>
          <w:szCs w:val="24"/>
        </w:rPr>
      </w:pP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  <w:t>The following attorneys have been designated to receive all documents from me</w:t>
      </w:r>
      <w:r w:rsidR="006A1293">
        <w:rPr>
          <w:sz w:val="24"/>
          <w:szCs w:val="24"/>
        </w:rPr>
        <w:t xml:space="preserve">.  Please note that this is the ALJ’s e-service list, </w:t>
      </w:r>
      <w:r w:rsidR="006A1293" w:rsidRPr="006A1293">
        <w:rPr>
          <w:sz w:val="24"/>
          <w:szCs w:val="24"/>
          <w:u w:val="single"/>
        </w:rPr>
        <w:t>NOT</w:t>
      </w:r>
      <w:r w:rsidR="006A1293">
        <w:rPr>
          <w:sz w:val="24"/>
          <w:szCs w:val="24"/>
        </w:rPr>
        <w:t xml:space="preserve"> the Commission’s official service list</w:t>
      </w:r>
      <w:r w:rsidRPr="003B55B7">
        <w:rPr>
          <w:sz w:val="24"/>
          <w:szCs w:val="24"/>
        </w:rPr>
        <w:t>:</w:t>
      </w:r>
    </w:p>
    <w:p w:rsidR="003B55B7" w:rsidRPr="003B55B7" w:rsidRDefault="003B55B7" w:rsidP="003B55B7">
      <w:pPr>
        <w:autoSpaceDE/>
        <w:autoSpaceDN/>
        <w:spacing w:line="360" w:lineRule="auto"/>
        <w:rPr>
          <w:sz w:val="24"/>
          <w:szCs w:val="24"/>
        </w:rPr>
      </w:pPr>
    </w:p>
    <w:p w:rsidR="002F03B0" w:rsidRDefault="003B55B7" w:rsidP="002F03B0">
      <w:pPr>
        <w:autoSpaceDE/>
        <w:autoSpaceDN/>
        <w:rPr>
          <w:sz w:val="24"/>
          <w:szCs w:val="24"/>
        </w:rPr>
      </w:pP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="002F03B0">
        <w:rPr>
          <w:sz w:val="24"/>
          <w:szCs w:val="24"/>
        </w:rPr>
        <w:t>Jack Garfinkle, Esq.</w:t>
      </w:r>
      <w:r w:rsidR="002F03B0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="002F03B0">
        <w:rPr>
          <w:sz w:val="24"/>
          <w:szCs w:val="24"/>
        </w:rPr>
        <w:t>PECO Energy Company</w:t>
      </w:r>
    </w:p>
    <w:p w:rsidR="00FC7870" w:rsidRDefault="00FC7870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C7870">
        <w:rPr>
          <w:sz w:val="24"/>
          <w:szCs w:val="24"/>
        </w:rPr>
        <w:t>Jack.Garfinkle@exeloncorp.com</w:t>
      </w:r>
    </w:p>
    <w:p w:rsidR="00FC7870" w:rsidRDefault="00FC7870" w:rsidP="002F03B0">
      <w:pPr>
        <w:autoSpaceDE/>
        <w:autoSpaceDN/>
        <w:rPr>
          <w:sz w:val="24"/>
          <w:szCs w:val="24"/>
        </w:rPr>
      </w:pPr>
    </w:p>
    <w:p w:rsidR="002F03B0" w:rsidRDefault="002F03B0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Gay, Esq.</w:t>
      </w:r>
    </w:p>
    <w:p w:rsidR="00FC7870" w:rsidRDefault="00FC7870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C7870">
        <w:rPr>
          <w:sz w:val="24"/>
          <w:szCs w:val="24"/>
        </w:rPr>
        <w:t>Anthony.Gay@exeloncorp.com</w:t>
      </w:r>
    </w:p>
    <w:p w:rsidR="00FC7870" w:rsidRDefault="00FC7870" w:rsidP="002F03B0">
      <w:pPr>
        <w:autoSpaceDE/>
        <w:autoSpaceDN/>
        <w:rPr>
          <w:sz w:val="24"/>
          <w:szCs w:val="24"/>
        </w:rPr>
      </w:pPr>
    </w:p>
    <w:p w:rsidR="00A40BE4" w:rsidRDefault="00A40BE4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0BE4">
        <w:rPr>
          <w:sz w:val="24"/>
          <w:szCs w:val="24"/>
        </w:rPr>
        <w:t>Catherine Vasudevan</w:t>
      </w:r>
      <w:r>
        <w:rPr>
          <w:sz w:val="24"/>
          <w:szCs w:val="24"/>
        </w:rPr>
        <w:t>, Esq.</w:t>
      </w:r>
    </w:p>
    <w:p w:rsidR="00FC7870" w:rsidRDefault="00FC7870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C7870">
        <w:rPr>
          <w:sz w:val="24"/>
          <w:szCs w:val="24"/>
        </w:rPr>
        <w:t>cvasudevan@morganlewis.com</w:t>
      </w:r>
    </w:p>
    <w:p w:rsidR="00FC7870" w:rsidRDefault="00FC7870" w:rsidP="002F03B0">
      <w:pPr>
        <w:autoSpaceDE/>
        <w:autoSpaceDN/>
        <w:rPr>
          <w:sz w:val="24"/>
          <w:szCs w:val="24"/>
        </w:rPr>
      </w:pPr>
    </w:p>
    <w:p w:rsidR="00A40BE4" w:rsidRDefault="00A40BE4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Thomas P. Gadsden, Esq.</w:t>
      </w:r>
    </w:p>
    <w:p w:rsidR="00FC7870" w:rsidRDefault="00FC7870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C7870">
        <w:rPr>
          <w:sz w:val="24"/>
          <w:szCs w:val="24"/>
        </w:rPr>
        <w:t>tgadsden@morganlewis.com</w:t>
      </w:r>
    </w:p>
    <w:p w:rsidR="00FC7870" w:rsidRDefault="00FC7870" w:rsidP="002F03B0">
      <w:pPr>
        <w:autoSpaceDE/>
        <w:autoSpaceDN/>
        <w:rPr>
          <w:sz w:val="24"/>
          <w:szCs w:val="24"/>
        </w:rPr>
      </w:pPr>
    </w:p>
    <w:p w:rsidR="002F03B0" w:rsidRDefault="002F03B0" w:rsidP="002F03B0">
      <w:pPr>
        <w:autoSpaceDE/>
        <w:autoSpaceDN/>
        <w:rPr>
          <w:sz w:val="24"/>
          <w:szCs w:val="24"/>
        </w:rPr>
      </w:pPr>
    </w:p>
    <w:p w:rsidR="003B55B7" w:rsidRDefault="003B55B7" w:rsidP="002F03B0">
      <w:pPr>
        <w:autoSpaceDE/>
        <w:autoSpaceDN/>
        <w:rPr>
          <w:sz w:val="24"/>
          <w:szCs w:val="24"/>
        </w:rPr>
      </w:pP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="002F03B0">
        <w:rPr>
          <w:sz w:val="24"/>
          <w:szCs w:val="24"/>
        </w:rPr>
        <w:t>Aron Beatty</w:t>
      </w:r>
      <w:r w:rsidRPr="003B55B7">
        <w:rPr>
          <w:sz w:val="24"/>
          <w:szCs w:val="24"/>
        </w:rPr>
        <w:t>, Esq.</w:t>
      </w:r>
      <w:r w:rsidR="002F03B0">
        <w:rPr>
          <w:sz w:val="24"/>
          <w:szCs w:val="24"/>
        </w:rPr>
        <w:tab/>
      </w:r>
      <w:r w:rsidR="002F03B0">
        <w:rPr>
          <w:sz w:val="24"/>
          <w:szCs w:val="24"/>
        </w:rPr>
        <w:tab/>
      </w:r>
      <w:r w:rsidRPr="003B55B7">
        <w:rPr>
          <w:sz w:val="24"/>
          <w:szCs w:val="24"/>
        </w:rPr>
        <w:tab/>
        <w:t>Office of Consumer Advocate</w:t>
      </w:r>
    </w:p>
    <w:p w:rsidR="002F03B0" w:rsidRDefault="00C7424A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424A">
        <w:rPr>
          <w:sz w:val="24"/>
          <w:szCs w:val="24"/>
        </w:rPr>
        <w:t>abeatty@paoca.org</w:t>
      </w:r>
    </w:p>
    <w:p w:rsidR="00C7424A" w:rsidRDefault="00C7424A" w:rsidP="002F03B0">
      <w:pPr>
        <w:autoSpaceDE/>
        <w:autoSpaceDN/>
        <w:rPr>
          <w:sz w:val="24"/>
          <w:szCs w:val="24"/>
        </w:rPr>
      </w:pPr>
    </w:p>
    <w:p w:rsidR="0087648A" w:rsidRPr="003B55B7" w:rsidRDefault="0087648A" w:rsidP="002F03B0">
      <w:pPr>
        <w:autoSpaceDE/>
        <w:autoSpaceDN/>
        <w:rPr>
          <w:sz w:val="24"/>
          <w:szCs w:val="24"/>
        </w:rPr>
      </w:pPr>
    </w:p>
    <w:p w:rsidR="003B55B7" w:rsidRDefault="003B55B7" w:rsidP="002F03B0">
      <w:pPr>
        <w:autoSpaceDE/>
        <w:autoSpaceDN/>
        <w:rPr>
          <w:sz w:val="24"/>
          <w:szCs w:val="24"/>
        </w:rPr>
      </w:pP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="002F03B0">
        <w:rPr>
          <w:sz w:val="24"/>
          <w:szCs w:val="24"/>
        </w:rPr>
        <w:t>Daniel G. Asmus</w:t>
      </w:r>
      <w:r w:rsidRPr="003B55B7">
        <w:rPr>
          <w:sz w:val="24"/>
          <w:szCs w:val="24"/>
        </w:rPr>
        <w:t>, Esq.</w:t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  <w:t>Office of Small Business Advocate</w:t>
      </w:r>
    </w:p>
    <w:p w:rsidR="002F03B0" w:rsidRDefault="00C7424A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424A">
        <w:rPr>
          <w:sz w:val="24"/>
          <w:szCs w:val="24"/>
        </w:rPr>
        <w:t>dasmus@pa.gov</w:t>
      </w:r>
    </w:p>
    <w:p w:rsidR="00C7424A" w:rsidRDefault="00C7424A" w:rsidP="002F03B0">
      <w:pPr>
        <w:autoSpaceDE/>
        <w:autoSpaceDN/>
        <w:rPr>
          <w:sz w:val="24"/>
          <w:szCs w:val="24"/>
        </w:rPr>
      </w:pPr>
    </w:p>
    <w:p w:rsidR="00C7424A" w:rsidRDefault="00C7424A" w:rsidP="002F03B0">
      <w:pPr>
        <w:autoSpaceDE/>
        <w:autoSpaceDN/>
        <w:rPr>
          <w:sz w:val="24"/>
          <w:szCs w:val="24"/>
        </w:rPr>
      </w:pPr>
    </w:p>
    <w:p w:rsidR="002F03B0" w:rsidRDefault="002F03B0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Scott Schwarz,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City of Philadelphia</w:t>
      </w:r>
    </w:p>
    <w:p w:rsidR="002F03B0" w:rsidRDefault="00C7424A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424A">
        <w:rPr>
          <w:sz w:val="24"/>
          <w:szCs w:val="24"/>
        </w:rPr>
        <w:t>scott.schwarz@phila.gov</w:t>
      </w:r>
    </w:p>
    <w:p w:rsidR="00C7424A" w:rsidRDefault="00C7424A" w:rsidP="002F03B0">
      <w:pPr>
        <w:autoSpaceDE/>
        <w:autoSpaceDN/>
        <w:rPr>
          <w:sz w:val="24"/>
          <w:szCs w:val="24"/>
        </w:rPr>
      </w:pPr>
    </w:p>
    <w:p w:rsidR="00C7424A" w:rsidRDefault="00C7424A" w:rsidP="002F03B0">
      <w:pPr>
        <w:autoSpaceDE/>
        <w:autoSpaceDN/>
        <w:rPr>
          <w:sz w:val="24"/>
          <w:szCs w:val="24"/>
        </w:rPr>
      </w:pPr>
    </w:p>
    <w:p w:rsidR="002F03B0" w:rsidRDefault="002F03B0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Adelou Bakare</w:t>
      </w:r>
      <w:r w:rsidR="00A40BE4">
        <w:rPr>
          <w:sz w:val="24"/>
          <w:szCs w:val="24"/>
        </w:rPr>
        <w:t>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PAIEUG</w:t>
      </w:r>
    </w:p>
    <w:p w:rsidR="00C7424A" w:rsidRDefault="00C7424A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ABakare@mwn.com</w:t>
      </w:r>
    </w:p>
    <w:p w:rsidR="00C7424A" w:rsidRDefault="00C7424A" w:rsidP="002F03B0">
      <w:pPr>
        <w:autoSpaceDE/>
        <w:autoSpaceDN/>
        <w:rPr>
          <w:sz w:val="24"/>
          <w:szCs w:val="24"/>
        </w:rPr>
      </w:pPr>
    </w:p>
    <w:p w:rsidR="00A40BE4" w:rsidRDefault="00A40BE4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Charis Mincavage, Esq.</w:t>
      </w:r>
    </w:p>
    <w:p w:rsidR="002F03B0" w:rsidRDefault="00C7424A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424A">
        <w:rPr>
          <w:sz w:val="24"/>
          <w:szCs w:val="24"/>
        </w:rPr>
        <w:t>CMincava@mwn.com</w:t>
      </w:r>
    </w:p>
    <w:p w:rsidR="00C7424A" w:rsidRDefault="00C7424A" w:rsidP="002F03B0">
      <w:pPr>
        <w:autoSpaceDE/>
        <w:autoSpaceDN/>
        <w:rPr>
          <w:sz w:val="24"/>
          <w:szCs w:val="24"/>
        </w:rPr>
      </w:pPr>
    </w:p>
    <w:p w:rsidR="00C7424A" w:rsidRDefault="00C7424A" w:rsidP="002F03B0">
      <w:pPr>
        <w:autoSpaceDE/>
        <w:autoSpaceDN/>
        <w:rPr>
          <w:sz w:val="24"/>
          <w:szCs w:val="24"/>
        </w:rPr>
      </w:pPr>
    </w:p>
    <w:p w:rsidR="002F03B0" w:rsidRDefault="002F03B0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Heather Langeland</w:t>
      </w:r>
      <w:r w:rsidR="00A40BE4">
        <w:rPr>
          <w:sz w:val="24"/>
          <w:szCs w:val="24"/>
        </w:rPr>
        <w:t>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PennFuture</w:t>
      </w:r>
    </w:p>
    <w:p w:rsidR="002F03B0" w:rsidRDefault="00C7424A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424A">
        <w:rPr>
          <w:sz w:val="24"/>
          <w:szCs w:val="24"/>
        </w:rPr>
        <w:t>Langeland@pennfuture.org</w:t>
      </w:r>
    </w:p>
    <w:p w:rsidR="00C7424A" w:rsidRDefault="00C7424A" w:rsidP="002F03B0">
      <w:pPr>
        <w:autoSpaceDE/>
        <w:autoSpaceDN/>
        <w:rPr>
          <w:sz w:val="24"/>
          <w:szCs w:val="24"/>
        </w:rPr>
      </w:pPr>
    </w:p>
    <w:p w:rsidR="00C7424A" w:rsidRDefault="00C7424A" w:rsidP="002F03B0">
      <w:pPr>
        <w:autoSpaceDE/>
        <w:autoSpaceDN/>
        <w:rPr>
          <w:sz w:val="24"/>
          <w:szCs w:val="24"/>
        </w:rPr>
      </w:pPr>
    </w:p>
    <w:p w:rsidR="002F03B0" w:rsidRDefault="002F03B0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Harry S. Geller,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CAUSE-PA</w:t>
      </w:r>
    </w:p>
    <w:p w:rsidR="00C7424A" w:rsidRDefault="00C7424A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HGellerPULP@palegalaid.</w:t>
      </w:r>
      <w:r w:rsidR="0003505A">
        <w:rPr>
          <w:sz w:val="24"/>
          <w:szCs w:val="24"/>
        </w:rPr>
        <w:t>net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7424A" w:rsidRDefault="00C7424A" w:rsidP="002F03B0">
      <w:pPr>
        <w:autoSpaceDE/>
        <w:autoSpaceDN/>
        <w:rPr>
          <w:sz w:val="24"/>
          <w:szCs w:val="24"/>
        </w:rPr>
      </w:pPr>
    </w:p>
    <w:p w:rsidR="002F03B0" w:rsidRDefault="002F03B0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Patrick Cicero, Esq.</w:t>
      </w:r>
    </w:p>
    <w:p w:rsidR="002F03B0" w:rsidRDefault="00C7424A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424A">
        <w:rPr>
          <w:sz w:val="24"/>
          <w:szCs w:val="24"/>
        </w:rPr>
        <w:t>PCiceroPULP@palegalaid.net</w:t>
      </w:r>
    </w:p>
    <w:p w:rsidR="00C7424A" w:rsidRDefault="00C7424A" w:rsidP="002F03B0">
      <w:pPr>
        <w:autoSpaceDE/>
        <w:autoSpaceDN/>
        <w:rPr>
          <w:sz w:val="24"/>
          <w:szCs w:val="24"/>
        </w:rPr>
      </w:pPr>
    </w:p>
    <w:p w:rsidR="00C7424A" w:rsidRDefault="00C7424A" w:rsidP="002F03B0">
      <w:pPr>
        <w:autoSpaceDE/>
        <w:autoSpaceDN/>
        <w:rPr>
          <w:sz w:val="24"/>
          <w:szCs w:val="24"/>
        </w:rPr>
      </w:pPr>
    </w:p>
    <w:p w:rsidR="002F03B0" w:rsidRDefault="002F03B0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Barry Naum,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Walmart</w:t>
      </w:r>
    </w:p>
    <w:p w:rsidR="00C7424A" w:rsidRDefault="00C7424A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424A">
        <w:rPr>
          <w:sz w:val="24"/>
          <w:szCs w:val="24"/>
        </w:rPr>
        <w:t>BNaum@spilmanlaw.com</w:t>
      </w:r>
    </w:p>
    <w:p w:rsidR="00C7424A" w:rsidRDefault="00C7424A" w:rsidP="002F03B0">
      <w:pPr>
        <w:autoSpaceDE/>
        <w:autoSpaceDN/>
        <w:rPr>
          <w:sz w:val="24"/>
          <w:szCs w:val="24"/>
        </w:rPr>
      </w:pPr>
    </w:p>
    <w:p w:rsidR="002F03B0" w:rsidRDefault="002F03B0" w:rsidP="002F03B0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Derrick Williamson, Esq.</w:t>
      </w:r>
    </w:p>
    <w:p w:rsidR="002F03B0" w:rsidRDefault="00C7424A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DW</w:t>
      </w:r>
      <w:r w:rsidRPr="00C7424A">
        <w:rPr>
          <w:sz w:val="24"/>
          <w:szCs w:val="24"/>
        </w:rPr>
        <w:t>illiamson@spilmanlaw.com</w:t>
      </w:r>
    </w:p>
    <w:p w:rsidR="003B55B7" w:rsidRDefault="003B55B7" w:rsidP="003B55B7">
      <w:pPr>
        <w:autoSpaceDE/>
        <w:autoSpaceDN/>
        <w:rPr>
          <w:sz w:val="24"/>
          <w:szCs w:val="24"/>
        </w:rPr>
      </w:pPr>
    </w:p>
    <w:p w:rsidR="0034276A" w:rsidRDefault="0034276A" w:rsidP="003B55B7">
      <w:pPr>
        <w:autoSpaceDE/>
        <w:autoSpaceDN/>
        <w:rPr>
          <w:sz w:val="24"/>
          <w:szCs w:val="24"/>
        </w:rPr>
      </w:pPr>
    </w:p>
    <w:p w:rsidR="0034276A" w:rsidRDefault="0034276A" w:rsidP="003B55B7">
      <w:pPr>
        <w:autoSpaceDE/>
        <w:autoSpaceDN/>
        <w:rPr>
          <w:sz w:val="24"/>
          <w:szCs w:val="24"/>
        </w:rPr>
      </w:pPr>
    </w:p>
    <w:p w:rsidR="0034276A" w:rsidRDefault="0034276A" w:rsidP="003B55B7">
      <w:pPr>
        <w:autoSpaceDE/>
        <w:autoSpaceDN/>
        <w:rPr>
          <w:sz w:val="24"/>
          <w:szCs w:val="24"/>
        </w:rPr>
      </w:pPr>
    </w:p>
    <w:p w:rsidR="0034276A" w:rsidRDefault="0034276A" w:rsidP="003B55B7">
      <w:pPr>
        <w:autoSpaceDE/>
        <w:autoSpaceDN/>
        <w:rPr>
          <w:sz w:val="24"/>
          <w:szCs w:val="24"/>
        </w:rPr>
      </w:pPr>
    </w:p>
    <w:p w:rsidR="0034276A" w:rsidRDefault="0034276A" w:rsidP="003B55B7">
      <w:pPr>
        <w:autoSpaceDE/>
        <w:autoSpaceDN/>
        <w:rPr>
          <w:sz w:val="24"/>
          <w:szCs w:val="24"/>
        </w:rPr>
      </w:pPr>
    </w:p>
    <w:p w:rsidR="00C7424A" w:rsidRPr="003B55B7" w:rsidRDefault="00C7424A" w:rsidP="003B55B7">
      <w:pPr>
        <w:autoSpaceDE/>
        <w:autoSpaceDN/>
        <w:rPr>
          <w:sz w:val="24"/>
          <w:szCs w:val="24"/>
        </w:rPr>
      </w:pPr>
    </w:p>
    <w:p w:rsidR="003B55B7" w:rsidRPr="003B55B7" w:rsidRDefault="003B55B7" w:rsidP="003B55B7">
      <w:pPr>
        <w:autoSpaceDE/>
        <w:autoSpaceDN/>
        <w:rPr>
          <w:sz w:val="24"/>
          <w:szCs w:val="24"/>
        </w:rPr>
      </w:pP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  <w:t>THEREFORE,</w:t>
      </w:r>
    </w:p>
    <w:p w:rsidR="003B55B7" w:rsidRPr="003B55B7" w:rsidRDefault="003B55B7" w:rsidP="003B55B7">
      <w:pPr>
        <w:autoSpaceDE/>
        <w:autoSpaceDN/>
        <w:rPr>
          <w:sz w:val="24"/>
          <w:szCs w:val="24"/>
        </w:rPr>
      </w:pPr>
    </w:p>
    <w:p w:rsidR="003B55B7" w:rsidRPr="003B55B7" w:rsidRDefault="003B55B7" w:rsidP="003B55B7">
      <w:pPr>
        <w:autoSpaceDE/>
        <w:autoSpaceDN/>
        <w:rPr>
          <w:sz w:val="24"/>
          <w:szCs w:val="24"/>
        </w:rPr>
      </w:pP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  <w:t>IT IS ORDERED:</w:t>
      </w:r>
    </w:p>
    <w:p w:rsidR="003B55B7" w:rsidRPr="003B55B7" w:rsidRDefault="003B55B7" w:rsidP="003B55B7">
      <w:pPr>
        <w:autoSpaceDE/>
        <w:autoSpaceDN/>
        <w:rPr>
          <w:sz w:val="24"/>
          <w:szCs w:val="24"/>
        </w:rPr>
      </w:pPr>
    </w:p>
    <w:p w:rsidR="003B55B7" w:rsidRPr="003B55B7" w:rsidRDefault="003B55B7" w:rsidP="003B55B7">
      <w:pPr>
        <w:autoSpaceDE/>
        <w:autoSpaceDN/>
        <w:rPr>
          <w:sz w:val="24"/>
          <w:szCs w:val="24"/>
        </w:rPr>
      </w:pPr>
    </w:p>
    <w:p w:rsidR="00A40BE4" w:rsidRDefault="003B55B7" w:rsidP="003B55B7">
      <w:pPr>
        <w:autoSpaceDE/>
        <w:autoSpaceDN/>
        <w:spacing w:line="360" w:lineRule="auto"/>
        <w:rPr>
          <w:sz w:val="24"/>
          <w:szCs w:val="24"/>
        </w:rPr>
      </w:pP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  <w:t>1.</w:t>
      </w:r>
      <w:r w:rsidRPr="003B55B7">
        <w:rPr>
          <w:sz w:val="24"/>
          <w:szCs w:val="24"/>
        </w:rPr>
        <w:tab/>
      </w:r>
      <w:r w:rsidR="00A40BE4" w:rsidRPr="00A40BE4">
        <w:rPr>
          <w:sz w:val="24"/>
          <w:szCs w:val="24"/>
        </w:rPr>
        <w:t>That the Petition to Intervene in this case filed by the Coalition for Affordable Utility Services and Energy Efficiency in Pennsylvania</w:t>
      </w:r>
      <w:r w:rsidR="00A40BE4">
        <w:rPr>
          <w:sz w:val="24"/>
          <w:szCs w:val="24"/>
        </w:rPr>
        <w:t xml:space="preserve"> on December 3, 2012, is granted.</w:t>
      </w:r>
    </w:p>
    <w:p w:rsidR="00A40BE4" w:rsidRDefault="00A40BE4" w:rsidP="003B55B7">
      <w:pPr>
        <w:autoSpaceDE/>
        <w:autoSpaceDN/>
        <w:spacing w:line="360" w:lineRule="auto"/>
        <w:rPr>
          <w:sz w:val="24"/>
          <w:szCs w:val="24"/>
        </w:rPr>
      </w:pPr>
    </w:p>
    <w:p w:rsidR="003B55B7" w:rsidRPr="003B55B7" w:rsidRDefault="00A40BE4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3B55B7" w:rsidRPr="003B55B7">
        <w:rPr>
          <w:sz w:val="24"/>
          <w:szCs w:val="24"/>
        </w:rPr>
        <w:t>.</w:t>
      </w:r>
      <w:r w:rsidR="003B55B7" w:rsidRPr="003B55B7">
        <w:rPr>
          <w:sz w:val="24"/>
          <w:szCs w:val="24"/>
        </w:rPr>
        <w:tab/>
        <w:t>That the following individuals are designated to receive service of documents from the undersigned for their respective clients:</w:t>
      </w:r>
    </w:p>
    <w:p w:rsidR="00C7424A" w:rsidRDefault="00C7424A" w:rsidP="00836DAC">
      <w:pPr>
        <w:autoSpaceDE/>
        <w:autoSpaceDN/>
        <w:rPr>
          <w:sz w:val="24"/>
          <w:szCs w:val="24"/>
        </w:rPr>
      </w:pPr>
    </w:p>
    <w:p w:rsidR="00C7424A" w:rsidRDefault="00C7424A" w:rsidP="00836DAC">
      <w:pPr>
        <w:autoSpaceDE/>
        <w:autoSpaceDN/>
        <w:rPr>
          <w:sz w:val="24"/>
          <w:szCs w:val="24"/>
        </w:rPr>
      </w:pP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Jack Garfinkle, Esq.</w:t>
      </w:r>
      <w:r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>
        <w:rPr>
          <w:sz w:val="24"/>
          <w:szCs w:val="24"/>
        </w:rPr>
        <w:t>PECO Energy Company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C7870">
        <w:rPr>
          <w:sz w:val="24"/>
          <w:szCs w:val="24"/>
        </w:rPr>
        <w:t>Jack.Garfinkle@exeloncorp.com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Gay, Esq.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C7870">
        <w:rPr>
          <w:sz w:val="24"/>
          <w:szCs w:val="24"/>
        </w:rPr>
        <w:t>Anthony.Gay@exeloncorp.com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0BE4">
        <w:rPr>
          <w:sz w:val="24"/>
          <w:szCs w:val="24"/>
        </w:rPr>
        <w:t>Catherine Vasudevan</w:t>
      </w:r>
      <w:r>
        <w:rPr>
          <w:sz w:val="24"/>
          <w:szCs w:val="24"/>
        </w:rPr>
        <w:t>, Esq.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C7870">
        <w:rPr>
          <w:sz w:val="24"/>
          <w:szCs w:val="24"/>
        </w:rPr>
        <w:t>cvasudevan@morganlewis.com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Thomas P. Gadsden, Esq.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C7870">
        <w:rPr>
          <w:sz w:val="24"/>
          <w:szCs w:val="24"/>
        </w:rPr>
        <w:t>tgadsden@morganlewis.com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</w:p>
    <w:p w:rsidR="00C7424A" w:rsidRDefault="00C7424A" w:rsidP="00C7424A">
      <w:pPr>
        <w:autoSpaceDE/>
        <w:autoSpaceDN/>
        <w:rPr>
          <w:sz w:val="24"/>
          <w:szCs w:val="24"/>
        </w:rPr>
      </w:pPr>
    </w:p>
    <w:p w:rsidR="00C7424A" w:rsidRDefault="00C7424A" w:rsidP="00C7424A">
      <w:pPr>
        <w:autoSpaceDE/>
        <w:autoSpaceDN/>
        <w:rPr>
          <w:sz w:val="24"/>
          <w:szCs w:val="24"/>
        </w:rPr>
      </w:pP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>
        <w:rPr>
          <w:sz w:val="24"/>
          <w:szCs w:val="24"/>
        </w:rPr>
        <w:t>Aron Beatty</w:t>
      </w:r>
      <w:r w:rsidRPr="003B55B7">
        <w:rPr>
          <w:sz w:val="24"/>
          <w:szCs w:val="24"/>
        </w:rPr>
        <w:t>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55B7">
        <w:rPr>
          <w:sz w:val="24"/>
          <w:szCs w:val="24"/>
        </w:rPr>
        <w:tab/>
        <w:t>Office of Consumer Advocate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424A">
        <w:rPr>
          <w:sz w:val="24"/>
          <w:szCs w:val="24"/>
        </w:rPr>
        <w:t>abeatty@paoca.org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</w:p>
    <w:p w:rsidR="00C7424A" w:rsidRPr="003B55B7" w:rsidRDefault="00C7424A" w:rsidP="00C7424A">
      <w:pPr>
        <w:autoSpaceDE/>
        <w:autoSpaceDN/>
        <w:rPr>
          <w:sz w:val="24"/>
          <w:szCs w:val="24"/>
        </w:rPr>
      </w:pPr>
    </w:p>
    <w:p w:rsidR="00C7424A" w:rsidRDefault="00C7424A" w:rsidP="00C7424A">
      <w:pPr>
        <w:autoSpaceDE/>
        <w:autoSpaceDN/>
        <w:rPr>
          <w:sz w:val="24"/>
          <w:szCs w:val="24"/>
        </w:rPr>
      </w:pP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>
        <w:rPr>
          <w:sz w:val="24"/>
          <w:szCs w:val="24"/>
        </w:rPr>
        <w:t>Daniel G. Asmus</w:t>
      </w:r>
      <w:r w:rsidRPr="003B55B7">
        <w:rPr>
          <w:sz w:val="24"/>
          <w:szCs w:val="24"/>
        </w:rPr>
        <w:t>, Esq.</w:t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  <w:t>Office of Small Business Advocate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424A">
        <w:rPr>
          <w:sz w:val="24"/>
          <w:szCs w:val="24"/>
        </w:rPr>
        <w:t>dasmus@pa.gov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</w:p>
    <w:p w:rsidR="00C7424A" w:rsidRDefault="00C7424A" w:rsidP="00C7424A">
      <w:pPr>
        <w:autoSpaceDE/>
        <w:autoSpaceDN/>
        <w:rPr>
          <w:sz w:val="24"/>
          <w:szCs w:val="24"/>
        </w:rPr>
      </w:pP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Scott Schwarz,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City of Philadelphia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424A">
        <w:rPr>
          <w:sz w:val="24"/>
          <w:szCs w:val="24"/>
        </w:rPr>
        <w:t>scott.schwarz@phila.gov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</w:p>
    <w:p w:rsidR="001026F4" w:rsidRDefault="001026F4" w:rsidP="00C7424A">
      <w:pPr>
        <w:autoSpaceDE/>
        <w:autoSpaceDN/>
        <w:rPr>
          <w:sz w:val="24"/>
          <w:szCs w:val="24"/>
        </w:rPr>
      </w:pPr>
    </w:p>
    <w:p w:rsidR="001026F4" w:rsidRDefault="001026F4" w:rsidP="00C7424A">
      <w:pPr>
        <w:autoSpaceDE/>
        <w:autoSpaceDN/>
        <w:rPr>
          <w:sz w:val="24"/>
          <w:szCs w:val="24"/>
        </w:rPr>
      </w:pPr>
    </w:p>
    <w:p w:rsidR="001026F4" w:rsidRDefault="001026F4" w:rsidP="00C7424A">
      <w:pPr>
        <w:autoSpaceDE/>
        <w:autoSpaceDN/>
        <w:rPr>
          <w:sz w:val="24"/>
          <w:szCs w:val="24"/>
        </w:rPr>
      </w:pPr>
    </w:p>
    <w:p w:rsidR="001026F4" w:rsidRDefault="001026F4" w:rsidP="00C7424A">
      <w:pPr>
        <w:autoSpaceDE/>
        <w:autoSpaceDN/>
        <w:rPr>
          <w:sz w:val="24"/>
          <w:szCs w:val="24"/>
        </w:rPr>
      </w:pPr>
    </w:p>
    <w:p w:rsidR="00C7424A" w:rsidRDefault="00C7424A" w:rsidP="00C7424A">
      <w:pPr>
        <w:autoSpaceDE/>
        <w:autoSpaceDN/>
        <w:rPr>
          <w:sz w:val="24"/>
          <w:szCs w:val="24"/>
        </w:rPr>
      </w:pP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Adelou Bakare,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PAIEUG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ABakare@mwn.com</w:t>
      </w:r>
    </w:p>
    <w:p w:rsidR="0087648A" w:rsidRDefault="0087648A" w:rsidP="00C7424A">
      <w:pPr>
        <w:autoSpaceDE/>
        <w:autoSpaceDN/>
        <w:rPr>
          <w:sz w:val="24"/>
          <w:szCs w:val="24"/>
        </w:rPr>
      </w:pP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Charis Mincavage, Esq.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424A">
        <w:rPr>
          <w:sz w:val="24"/>
          <w:szCs w:val="24"/>
        </w:rPr>
        <w:t>CMincava@mwn.com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</w:p>
    <w:p w:rsidR="00C7424A" w:rsidRDefault="00C7424A" w:rsidP="00C7424A">
      <w:pPr>
        <w:autoSpaceDE/>
        <w:autoSpaceDN/>
        <w:rPr>
          <w:sz w:val="24"/>
          <w:szCs w:val="24"/>
        </w:rPr>
      </w:pP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Heather Langeland,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PennFuture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424A">
        <w:rPr>
          <w:sz w:val="24"/>
          <w:szCs w:val="24"/>
        </w:rPr>
        <w:t>Langeland@pennfuture.org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</w:p>
    <w:p w:rsidR="00C7424A" w:rsidRDefault="00C7424A" w:rsidP="00C7424A">
      <w:pPr>
        <w:autoSpaceDE/>
        <w:autoSpaceDN/>
        <w:rPr>
          <w:sz w:val="24"/>
          <w:szCs w:val="24"/>
        </w:rPr>
      </w:pP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Harry S. Geller,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CAUSE-PA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HGellerPULP@palegalaid.</w:t>
      </w:r>
      <w:r w:rsidR="0003505A">
        <w:rPr>
          <w:sz w:val="24"/>
          <w:szCs w:val="24"/>
        </w:rPr>
        <w:t>net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7424A" w:rsidRDefault="00C7424A" w:rsidP="00C7424A">
      <w:pPr>
        <w:autoSpaceDE/>
        <w:autoSpaceDN/>
        <w:rPr>
          <w:sz w:val="24"/>
          <w:szCs w:val="24"/>
        </w:rPr>
      </w:pP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Patrick Cicero, Esq.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424A">
        <w:rPr>
          <w:sz w:val="24"/>
          <w:szCs w:val="24"/>
        </w:rPr>
        <w:t>PCiceroPULP@palegalaid.net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</w:p>
    <w:p w:rsidR="0087648A" w:rsidRDefault="0087648A" w:rsidP="00C7424A">
      <w:pPr>
        <w:autoSpaceDE/>
        <w:autoSpaceDN/>
        <w:rPr>
          <w:sz w:val="24"/>
          <w:szCs w:val="24"/>
        </w:rPr>
      </w:pP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Barry Naum,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Walmart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424A">
        <w:rPr>
          <w:sz w:val="24"/>
          <w:szCs w:val="24"/>
        </w:rPr>
        <w:t>BNaum@spilmanlaw.com</w:t>
      </w:r>
    </w:p>
    <w:p w:rsidR="00C7424A" w:rsidRDefault="00C7424A" w:rsidP="00C7424A">
      <w:pPr>
        <w:autoSpaceDE/>
        <w:autoSpaceDN/>
        <w:rPr>
          <w:sz w:val="24"/>
          <w:szCs w:val="24"/>
        </w:rPr>
      </w:pPr>
    </w:p>
    <w:p w:rsidR="00C7424A" w:rsidRDefault="00C7424A" w:rsidP="00C7424A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Derrick Williamson, Esq.</w:t>
      </w:r>
    </w:p>
    <w:p w:rsidR="00C7424A" w:rsidRDefault="00C7424A" w:rsidP="00C7424A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DW</w:t>
      </w:r>
      <w:r w:rsidRPr="00C7424A">
        <w:rPr>
          <w:sz w:val="24"/>
          <w:szCs w:val="24"/>
        </w:rPr>
        <w:t>illiamson@spilmanlaw.com</w:t>
      </w:r>
    </w:p>
    <w:p w:rsidR="003B55B7" w:rsidRDefault="003B55B7" w:rsidP="003B55B7">
      <w:pPr>
        <w:autoSpaceDE/>
        <w:autoSpaceDN/>
        <w:spacing w:line="360" w:lineRule="auto"/>
        <w:rPr>
          <w:sz w:val="24"/>
          <w:szCs w:val="24"/>
        </w:rPr>
      </w:pP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</w:p>
    <w:p w:rsidR="001026F4" w:rsidRPr="003B55B7" w:rsidRDefault="001026F4" w:rsidP="003B55B7">
      <w:pPr>
        <w:autoSpaceDE/>
        <w:autoSpaceDN/>
        <w:spacing w:line="360" w:lineRule="auto"/>
        <w:rPr>
          <w:sz w:val="24"/>
          <w:szCs w:val="24"/>
        </w:rPr>
      </w:pPr>
    </w:p>
    <w:p w:rsidR="003B55B7" w:rsidRPr="003B55B7" w:rsidRDefault="003B55B7" w:rsidP="003B55B7">
      <w:pPr>
        <w:autoSpaceDE/>
        <w:autoSpaceDN/>
        <w:spacing w:line="360" w:lineRule="auto"/>
        <w:rPr>
          <w:sz w:val="24"/>
          <w:szCs w:val="24"/>
        </w:rPr>
      </w:pPr>
    </w:p>
    <w:p w:rsidR="003B55B7" w:rsidRPr="003B55B7" w:rsidRDefault="003B55B7" w:rsidP="003B55B7">
      <w:pPr>
        <w:autoSpaceDE/>
        <w:autoSpaceDN/>
        <w:rPr>
          <w:sz w:val="24"/>
          <w:szCs w:val="24"/>
        </w:rPr>
      </w:pPr>
      <w:r w:rsidRPr="003B55B7">
        <w:rPr>
          <w:sz w:val="24"/>
          <w:szCs w:val="24"/>
        </w:rPr>
        <w:t>Dated:</w:t>
      </w:r>
      <w:r w:rsidRPr="003B55B7">
        <w:rPr>
          <w:sz w:val="24"/>
          <w:szCs w:val="24"/>
        </w:rPr>
        <w:tab/>
        <w:t xml:space="preserve"> </w:t>
      </w:r>
      <w:r w:rsidR="00C7424A">
        <w:rPr>
          <w:sz w:val="24"/>
          <w:szCs w:val="24"/>
          <w:u w:val="single"/>
        </w:rPr>
        <w:t xml:space="preserve">December 4, </w:t>
      </w:r>
      <w:r w:rsidRPr="003B55B7">
        <w:rPr>
          <w:sz w:val="24"/>
          <w:szCs w:val="24"/>
          <w:u w:val="single"/>
        </w:rPr>
        <w:t>2012</w:t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  <w:u w:val="single"/>
        </w:rPr>
        <w:tab/>
      </w:r>
      <w:r w:rsidRPr="003B55B7">
        <w:rPr>
          <w:sz w:val="24"/>
          <w:szCs w:val="24"/>
          <w:u w:val="single"/>
        </w:rPr>
        <w:tab/>
      </w:r>
      <w:r w:rsidRPr="003B55B7">
        <w:rPr>
          <w:sz w:val="24"/>
          <w:szCs w:val="24"/>
          <w:u w:val="single"/>
        </w:rPr>
        <w:tab/>
      </w:r>
      <w:r w:rsidRPr="003B55B7">
        <w:rPr>
          <w:sz w:val="24"/>
          <w:szCs w:val="24"/>
          <w:u w:val="single"/>
        </w:rPr>
        <w:tab/>
      </w:r>
      <w:r w:rsidRPr="003B55B7">
        <w:rPr>
          <w:sz w:val="24"/>
          <w:szCs w:val="24"/>
          <w:u w:val="single"/>
        </w:rPr>
        <w:tab/>
      </w:r>
      <w:r w:rsidRPr="003B55B7">
        <w:rPr>
          <w:sz w:val="24"/>
          <w:szCs w:val="24"/>
          <w:u w:val="single"/>
        </w:rPr>
        <w:tab/>
      </w:r>
    </w:p>
    <w:p w:rsidR="003B55B7" w:rsidRPr="003B55B7" w:rsidRDefault="003B55B7" w:rsidP="003B55B7">
      <w:pPr>
        <w:autoSpaceDE/>
        <w:autoSpaceDN/>
        <w:rPr>
          <w:sz w:val="24"/>
          <w:szCs w:val="24"/>
        </w:rPr>
      </w:pP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  <w:t>Dennis J. Buckley</w:t>
      </w:r>
    </w:p>
    <w:p w:rsidR="00586B33" w:rsidRDefault="003B55B7" w:rsidP="003B55B7">
      <w:pPr>
        <w:autoSpaceDE/>
        <w:autoSpaceDN/>
        <w:rPr>
          <w:sz w:val="24"/>
          <w:szCs w:val="24"/>
        </w:rPr>
        <w:sectPr w:rsidR="00586B33" w:rsidSect="006B08C2">
          <w:footerReference w:type="even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="00586B33">
        <w:rPr>
          <w:sz w:val="24"/>
          <w:szCs w:val="24"/>
        </w:rPr>
        <w:t>Administrative Law Judge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 xml:space="preserve">P-2012-2333992 - Petition of </w:t>
      </w:r>
      <w:proofErr w:type="spellStart"/>
      <w:r w:rsidRPr="00586B33">
        <w:rPr>
          <w:rFonts w:ascii="Microsoft Sans Serif" w:hAnsi="Microsoft Sans Serif" w:cs="Microsoft Sans Serif"/>
          <w:b/>
          <w:sz w:val="24"/>
          <w:szCs w:val="24"/>
          <w:u w:val="single"/>
        </w:rPr>
        <w:t>Peco</w:t>
      </w:r>
      <w:proofErr w:type="spellEnd"/>
      <w:r w:rsidRPr="00586B33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Energy Company for Approval of its Act 129 Phase II Energy Efficiency and Conservation Plan.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</w:p>
    <w:p w:rsid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  <w:sectPr w:rsidR="00586B33" w:rsidSect="00586B33"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lastRenderedPageBreak/>
        <w:t>ANTHONY E GAY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JACK R GARFINKLE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EXELON BUSINESS SERVICES COMPANY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2301 MARKET STREET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PO BOX 8699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PHILADELPHIA PA  19101-8699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b/>
          <w:sz w:val="24"/>
          <w:szCs w:val="24"/>
        </w:rPr>
      </w:pPr>
      <w:r w:rsidRPr="00586B33">
        <w:rPr>
          <w:rFonts w:ascii="Microsoft Sans Serif" w:hAnsi="Microsoft Sans Serif" w:cs="Microsoft Sans Serif"/>
          <w:b/>
          <w:sz w:val="24"/>
          <w:szCs w:val="24"/>
        </w:rPr>
        <w:t>215.841.4635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THOMAS P GADSDEN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CATHERINE G VASUDEVAN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MORGAN LEWIS &amp; BOCKIUS LLP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1701 MARKET STREET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PHILADELPHIA PA  19103-2921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b/>
          <w:sz w:val="24"/>
          <w:szCs w:val="24"/>
        </w:rPr>
      </w:pPr>
      <w:r w:rsidRPr="00586B33">
        <w:rPr>
          <w:rFonts w:ascii="Microsoft Sans Serif" w:hAnsi="Microsoft Sans Serif" w:cs="Microsoft Sans Serif"/>
          <w:b/>
          <w:sz w:val="24"/>
          <w:szCs w:val="24"/>
        </w:rPr>
        <w:t>215.963.5234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TANYA J MCCLOSKEY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JENNEDY S JOHNSON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OFFICE OF CONSUMER ADVOCATE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5</w:t>
      </w:r>
      <w:r w:rsidRPr="00586B33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586B33">
        <w:rPr>
          <w:rFonts w:ascii="Microsoft Sans Serif" w:hAnsi="Microsoft Sans Serif" w:cs="Microsoft Sans Serif"/>
          <w:sz w:val="24"/>
          <w:szCs w:val="24"/>
        </w:rPr>
        <w:t xml:space="preserve"> FLOOR FORUM PLACE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555 WALNUT STREET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HARRISBURG PA  17101-1923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DANIEL G ASMUS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SHARON E WEBB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OFFICE OF SMALL BUSINESS ADVOCATE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SUITE 1102 COMMERCE BUILDING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 xml:space="preserve">300 NORTH SECOND </w:t>
      </w:r>
      <w:proofErr w:type="gramStart"/>
      <w:r w:rsidRPr="00586B33">
        <w:rPr>
          <w:rFonts w:ascii="Microsoft Sans Serif" w:hAnsi="Microsoft Sans Serif" w:cs="Microsoft Sans Serif"/>
          <w:sz w:val="24"/>
          <w:szCs w:val="24"/>
        </w:rPr>
        <w:t>STREET</w:t>
      </w:r>
      <w:proofErr w:type="gramEnd"/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HARRISBURG PA  17101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RICHARD A KANASKIE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CARRIE B WRIGHT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PA PUC BIE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PO BOX 3265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HARRISBURG PA  17105-3265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column"/>
      </w:r>
      <w:r w:rsidRPr="00586B33">
        <w:rPr>
          <w:rFonts w:ascii="Microsoft Sans Serif" w:hAnsi="Microsoft Sans Serif" w:cs="Microsoft Sans Serif"/>
          <w:sz w:val="24"/>
          <w:szCs w:val="24"/>
        </w:rPr>
        <w:lastRenderedPageBreak/>
        <w:t>BRIAN GLASS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PENNFUTURE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1500 WALNUT STREET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SUITE 502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PHILADELPHIA PA  19102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HARRY S GELLER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JULIE GEORGE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JOHN C GERHARD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PA UTILITY LAW PROJECT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118 LOCUST STREET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HARRISBURG PA  17101-1414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i/>
          <w:sz w:val="24"/>
          <w:szCs w:val="24"/>
        </w:rPr>
        <w:t>(FOR ACORN)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KURK E KLAPKOWSKI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PA DEP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RCSOB 9</w:t>
      </w:r>
      <w:r w:rsidRPr="00586B33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586B33">
        <w:rPr>
          <w:rFonts w:ascii="Microsoft Sans Serif" w:hAnsi="Microsoft Sans Serif" w:cs="Microsoft Sans Serif"/>
          <w:sz w:val="24"/>
          <w:szCs w:val="24"/>
        </w:rPr>
        <w:t xml:space="preserve"> FLOOR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400 MARKET STREET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HARRISBURG PA  17101-2301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THU B TRAN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PHILLIP A BERTOCCI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JONATHAN M STEIN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COMMUNITY LEGAL SERVICES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1424 CHESTNUT STREET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PHILADELPHIA PA  19102-2505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i/>
          <w:sz w:val="24"/>
          <w:szCs w:val="24"/>
        </w:rPr>
      </w:pPr>
      <w:r w:rsidRPr="00586B33">
        <w:rPr>
          <w:rFonts w:ascii="Microsoft Sans Serif" w:hAnsi="Microsoft Sans Serif" w:cs="Microsoft Sans Serif"/>
          <w:i/>
          <w:sz w:val="24"/>
          <w:szCs w:val="24"/>
        </w:rPr>
        <w:t>(FOR TENANT UNION REPRESENTATIVE NETWORK &amp; ACTION ALLIANCE OF SENIOR CITIZENS OF GREATER PHILADELPHIA)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i/>
          <w:sz w:val="24"/>
          <w:szCs w:val="24"/>
        </w:r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DANIEL CLEARFIELD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KEVIN J MOODY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ECKERT SEAMANS CHERIN &amp; MELLOTT LLC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PO BOX 1248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HARRISBURG PA  17108-1248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i/>
          <w:sz w:val="24"/>
          <w:szCs w:val="24"/>
        </w:rPr>
      </w:pPr>
      <w:r w:rsidRPr="00586B33">
        <w:rPr>
          <w:rFonts w:ascii="Microsoft Sans Serif" w:hAnsi="Microsoft Sans Serif" w:cs="Microsoft Sans Serif"/>
          <w:i/>
          <w:sz w:val="24"/>
          <w:szCs w:val="24"/>
        </w:rPr>
        <w:t>(FOR DIRECT ENERGY BUSINESS LLC)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i/>
          <w:sz w:val="24"/>
          <w:szCs w:val="24"/>
        </w:rPr>
      </w:pPr>
    </w:p>
    <w:p w:rsid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lastRenderedPageBreak/>
        <w:t>CHARIS MINCAVAGE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MCNEES WALLACE &amp; NURICK LLC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PO BOX 1166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HARRISBURG PA  17108-1166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i/>
          <w:sz w:val="24"/>
          <w:szCs w:val="24"/>
        </w:rPr>
        <w:t>(FOR THE PHILADELPHIA AREA INDUSTRIAL ENERGY USERS GROUP)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ROGER E CLARK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THE REINVESTMENT FUND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718 ARCH STREET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SUITE 300 NORTH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PHILADELPHIA PA  19106-1591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J BARRY DAVIS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SCOTT J SCHWARZ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CITY OF PHILADELPHIA LAW DEPT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1515 ARCH STREET 16</w:t>
      </w:r>
      <w:r w:rsidRPr="00586B33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586B33">
        <w:rPr>
          <w:rFonts w:ascii="Microsoft Sans Serif" w:hAnsi="Microsoft Sans Serif" w:cs="Microsoft Sans Serif"/>
          <w:sz w:val="24"/>
          <w:szCs w:val="24"/>
        </w:rPr>
        <w:t xml:space="preserve"> FLOOR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PHILADELPHIA PA  19102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SCOTT H DEBROFF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ALICIA R PETERSON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RHOADS &amp; SINON LLP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PO BOX 1146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HARRISBURG PA  17108-1146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i/>
          <w:sz w:val="24"/>
          <w:szCs w:val="24"/>
        </w:rPr>
        <w:t>(FOR ENERNOC INC)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DIVESH GUPTA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CONSTELLATION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100 CONSTELLATION WAY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SUITE 500 C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BALTIMORE MD  21202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i/>
          <w:sz w:val="24"/>
          <w:szCs w:val="24"/>
        </w:rPr>
        <w:t>(CONSTELLATION NEWENERGY INC)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</w:p>
    <w:p w:rsidR="00586B33" w:rsidRPr="00586B33" w:rsidRDefault="00904EE3" w:rsidP="00586B3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column"/>
      </w:r>
      <w:r w:rsidR="00586B33" w:rsidRPr="00586B33">
        <w:rPr>
          <w:rFonts w:ascii="Microsoft Sans Serif" w:hAnsi="Microsoft Sans Serif" w:cs="Microsoft Sans Serif"/>
          <w:sz w:val="24"/>
          <w:szCs w:val="24"/>
        </w:rPr>
        <w:lastRenderedPageBreak/>
        <w:t>NIA WILSON ESQUIRE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 xml:space="preserve">OFFICE OF REPRESENTATIVE </w:t>
      </w:r>
    </w:p>
    <w:p w:rsidR="00904EE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MARK B COHEN</w:t>
      </w:r>
      <w:r w:rsidR="00F6578A">
        <w:rPr>
          <w:rFonts w:ascii="Microsoft Sans Serif" w:hAnsi="Microsoft Sans Serif" w:cs="Microsoft Sans Serif"/>
          <w:sz w:val="24"/>
          <w:szCs w:val="24"/>
        </w:rPr>
        <w:t xml:space="preserve"> </w:t>
      </w:r>
      <w:bookmarkStart w:id="0" w:name="_GoBack"/>
      <w:bookmarkEnd w:id="0"/>
      <w:r w:rsidRPr="00586B33">
        <w:rPr>
          <w:rFonts w:ascii="Microsoft Sans Serif" w:hAnsi="Microsoft Sans Serif" w:cs="Microsoft Sans Serif"/>
          <w:sz w:val="24"/>
          <w:szCs w:val="24"/>
        </w:rPr>
        <w:t>HOUSE HUMAN SERVICES COMMITTEE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330 IRVIS OFFICE BUILDING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HARRISBURG PA  17120-2202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i/>
          <w:sz w:val="24"/>
          <w:szCs w:val="24"/>
        </w:rPr>
        <w:t>(FOR STATE REPRESENTATIVE MARK B COHEN)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ROBERT GRAFF MANAGER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ENERGY &amp; CLIMATE CHANGE INITIATIVES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DELAWARE VALLEY REGIONAL PLANNING COMM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190 NORTH INDEPENDENCE MALL WEST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8</w:t>
      </w:r>
      <w:r w:rsidRPr="00586B33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586B33">
        <w:rPr>
          <w:rFonts w:ascii="Microsoft Sans Serif" w:hAnsi="Microsoft Sans Serif" w:cs="Microsoft Sans Serif"/>
          <w:sz w:val="24"/>
          <w:szCs w:val="24"/>
        </w:rPr>
        <w:t xml:space="preserve"> FLOOR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PHILADELPHIA PA  19106-1520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LIBBY DODSON DIVISION CHIEF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POLLUTION PREVENTION &amp; ENERGY ASSISTANCE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PA DEP – OETD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RCSOB 15</w:t>
      </w:r>
      <w:r w:rsidRPr="00586B33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586B33">
        <w:rPr>
          <w:rFonts w:ascii="Microsoft Sans Serif" w:hAnsi="Microsoft Sans Serif" w:cs="Microsoft Sans Serif"/>
          <w:sz w:val="24"/>
          <w:szCs w:val="24"/>
        </w:rPr>
        <w:t xml:space="preserve"> FLOOR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400 MARKET STREET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HARRISBURG PA  17101-2301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RICK SAUER EXEC DIR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PHILADELPHIA ASSOC OF COMMUNITY DEVELOPMENT CORPORATIONS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SUITE 1600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1315 WALNUT STREET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PHILADELPHIA PA  19107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DICK SPELLMAN PRESIDENT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GDS ASSOCIATES INC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SUITE 800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1850 PARKWAY PLACE</w:t>
      </w:r>
    </w:p>
    <w:p w:rsidR="00586B33" w:rsidRPr="00586B33" w:rsidRDefault="00586B33" w:rsidP="00586B33">
      <w:pPr>
        <w:rPr>
          <w:rFonts w:ascii="Microsoft Sans Serif" w:hAnsi="Microsoft Sans Serif" w:cs="Microsoft Sans Serif"/>
          <w:sz w:val="24"/>
          <w:szCs w:val="24"/>
        </w:rPr>
      </w:pPr>
      <w:r w:rsidRPr="00586B33">
        <w:rPr>
          <w:rFonts w:ascii="Microsoft Sans Serif" w:hAnsi="Microsoft Sans Serif" w:cs="Microsoft Sans Serif"/>
          <w:sz w:val="24"/>
          <w:szCs w:val="24"/>
        </w:rPr>
        <w:t>MARIETTA GA  30067</w:t>
      </w:r>
    </w:p>
    <w:p w:rsidR="00586B33" w:rsidRDefault="00586B33" w:rsidP="003B55B7">
      <w:pPr>
        <w:autoSpaceDE/>
        <w:autoSpaceDN/>
        <w:rPr>
          <w:rFonts w:ascii="Microsoft Sans Serif" w:hAnsi="Microsoft Sans Serif" w:cs="Microsoft Sans Serif"/>
          <w:sz w:val="24"/>
          <w:szCs w:val="24"/>
        </w:rPr>
        <w:sectPr w:rsidR="00586B33" w:rsidSect="00586B33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  <w:titlePg/>
        </w:sectPr>
      </w:pPr>
    </w:p>
    <w:p w:rsidR="003B55B7" w:rsidRPr="00586B33" w:rsidRDefault="003B55B7" w:rsidP="003B55B7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</w:p>
    <w:p w:rsidR="00A01330" w:rsidRPr="00A01330" w:rsidRDefault="00A01330" w:rsidP="00A01330">
      <w:pPr>
        <w:rPr>
          <w:sz w:val="24"/>
        </w:rPr>
      </w:pPr>
    </w:p>
    <w:sectPr w:rsidR="00A01330" w:rsidRPr="00A01330" w:rsidSect="00586B33">
      <w:type w:val="continuous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E0F" w:rsidRDefault="00156E0F">
      <w:r>
        <w:separator/>
      </w:r>
    </w:p>
  </w:endnote>
  <w:endnote w:type="continuationSeparator" w:id="0">
    <w:p w:rsidR="00156E0F" w:rsidRDefault="0015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3A3CED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3A3CED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578A">
      <w:rPr>
        <w:rStyle w:val="PageNumber"/>
        <w:noProof/>
      </w:rPr>
      <w:t>4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EE3" w:rsidRDefault="00904E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E0F" w:rsidRDefault="00156E0F">
      <w:r>
        <w:separator/>
      </w:r>
    </w:p>
  </w:footnote>
  <w:footnote w:type="continuationSeparator" w:id="0">
    <w:p w:rsidR="00156E0F" w:rsidRDefault="00156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C4"/>
    <w:rsid w:val="00026F22"/>
    <w:rsid w:val="0003505A"/>
    <w:rsid w:val="000535FC"/>
    <w:rsid w:val="000672B2"/>
    <w:rsid w:val="000B40DB"/>
    <w:rsid w:val="000D39CD"/>
    <w:rsid w:val="000E54DC"/>
    <w:rsid w:val="000E64D7"/>
    <w:rsid w:val="000F0E92"/>
    <w:rsid w:val="001026F4"/>
    <w:rsid w:val="00102CAA"/>
    <w:rsid w:val="00120926"/>
    <w:rsid w:val="00122DFB"/>
    <w:rsid w:val="00150EB1"/>
    <w:rsid w:val="00156E0F"/>
    <w:rsid w:val="001600B8"/>
    <w:rsid w:val="00163C9A"/>
    <w:rsid w:val="0016688B"/>
    <w:rsid w:val="00166B0E"/>
    <w:rsid w:val="001765C3"/>
    <w:rsid w:val="001C5B6F"/>
    <w:rsid w:val="001F7F8A"/>
    <w:rsid w:val="00251B56"/>
    <w:rsid w:val="002F03B0"/>
    <w:rsid w:val="00304DED"/>
    <w:rsid w:val="003112BF"/>
    <w:rsid w:val="00337F8B"/>
    <w:rsid w:val="0034276A"/>
    <w:rsid w:val="00355692"/>
    <w:rsid w:val="00357379"/>
    <w:rsid w:val="00361125"/>
    <w:rsid w:val="0037365D"/>
    <w:rsid w:val="00374E26"/>
    <w:rsid w:val="00375B1F"/>
    <w:rsid w:val="00377F83"/>
    <w:rsid w:val="003A3CED"/>
    <w:rsid w:val="003A6970"/>
    <w:rsid w:val="003B55B7"/>
    <w:rsid w:val="003F2366"/>
    <w:rsid w:val="003F6F58"/>
    <w:rsid w:val="00407A27"/>
    <w:rsid w:val="00417C7F"/>
    <w:rsid w:val="00445A39"/>
    <w:rsid w:val="00462D04"/>
    <w:rsid w:val="0046497E"/>
    <w:rsid w:val="00466F8B"/>
    <w:rsid w:val="00496408"/>
    <w:rsid w:val="00496B51"/>
    <w:rsid w:val="004B306D"/>
    <w:rsid w:val="004E2873"/>
    <w:rsid w:val="005031B5"/>
    <w:rsid w:val="0050701F"/>
    <w:rsid w:val="0051329C"/>
    <w:rsid w:val="005414E2"/>
    <w:rsid w:val="00571EDD"/>
    <w:rsid w:val="00573F03"/>
    <w:rsid w:val="00586B33"/>
    <w:rsid w:val="00593B3A"/>
    <w:rsid w:val="005A7648"/>
    <w:rsid w:val="005B1756"/>
    <w:rsid w:val="005C337F"/>
    <w:rsid w:val="006327B7"/>
    <w:rsid w:val="0067197F"/>
    <w:rsid w:val="00685397"/>
    <w:rsid w:val="006A1293"/>
    <w:rsid w:val="006A18BD"/>
    <w:rsid w:val="006A75B3"/>
    <w:rsid w:val="006B08C2"/>
    <w:rsid w:val="006B3980"/>
    <w:rsid w:val="006E0F54"/>
    <w:rsid w:val="00701ABD"/>
    <w:rsid w:val="00736CC4"/>
    <w:rsid w:val="00770378"/>
    <w:rsid w:val="00771959"/>
    <w:rsid w:val="00772E1A"/>
    <w:rsid w:val="0077461C"/>
    <w:rsid w:val="007751E5"/>
    <w:rsid w:val="00777417"/>
    <w:rsid w:val="007C4C3B"/>
    <w:rsid w:val="007E5F82"/>
    <w:rsid w:val="007E6BA7"/>
    <w:rsid w:val="007F29A5"/>
    <w:rsid w:val="008011FE"/>
    <w:rsid w:val="00807CE1"/>
    <w:rsid w:val="00833A51"/>
    <w:rsid w:val="00834E99"/>
    <w:rsid w:val="00836DAC"/>
    <w:rsid w:val="008675F2"/>
    <w:rsid w:val="0087075E"/>
    <w:rsid w:val="0087648A"/>
    <w:rsid w:val="00882840"/>
    <w:rsid w:val="008D6BDB"/>
    <w:rsid w:val="00904EE3"/>
    <w:rsid w:val="009119CA"/>
    <w:rsid w:val="009152CE"/>
    <w:rsid w:val="0093282A"/>
    <w:rsid w:val="00933192"/>
    <w:rsid w:val="0094378D"/>
    <w:rsid w:val="009D205E"/>
    <w:rsid w:val="009D67F1"/>
    <w:rsid w:val="00A01330"/>
    <w:rsid w:val="00A346E8"/>
    <w:rsid w:val="00A40BE4"/>
    <w:rsid w:val="00A4149A"/>
    <w:rsid w:val="00A51AA0"/>
    <w:rsid w:val="00A66698"/>
    <w:rsid w:val="00AB2A2D"/>
    <w:rsid w:val="00AE6262"/>
    <w:rsid w:val="00AF288A"/>
    <w:rsid w:val="00B218EC"/>
    <w:rsid w:val="00B23652"/>
    <w:rsid w:val="00B33E3D"/>
    <w:rsid w:val="00B572EC"/>
    <w:rsid w:val="00B86061"/>
    <w:rsid w:val="00BB63B5"/>
    <w:rsid w:val="00C02B4D"/>
    <w:rsid w:val="00C07D26"/>
    <w:rsid w:val="00C170D9"/>
    <w:rsid w:val="00C7424A"/>
    <w:rsid w:val="00C751CE"/>
    <w:rsid w:val="00C851DD"/>
    <w:rsid w:val="00CF2C2D"/>
    <w:rsid w:val="00D25A4C"/>
    <w:rsid w:val="00D52DAE"/>
    <w:rsid w:val="00D55527"/>
    <w:rsid w:val="00D651E3"/>
    <w:rsid w:val="00DA1FE4"/>
    <w:rsid w:val="00DB273F"/>
    <w:rsid w:val="00DF0230"/>
    <w:rsid w:val="00DF0E50"/>
    <w:rsid w:val="00E01DD4"/>
    <w:rsid w:val="00E04142"/>
    <w:rsid w:val="00F101B5"/>
    <w:rsid w:val="00F10EDB"/>
    <w:rsid w:val="00F2122C"/>
    <w:rsid w:val="00F26904"/>
    <w:rsid w:val="00F278E4"/>
    <w:rsid w:val="00F6578A"/>
    <w:rsid w:val="00F953C0"/>
    <w:rsid w:val="00F967C6"/>
    <w:rsid w:val="00FC7870"/>
    <w:rsid w:val="00FE285B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3B0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3A3CED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3A3CED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A3CED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3A3CED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3A3CED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3A3CE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paragraph" w:styleId="FootnoteText">
    <w:name w:val="footnote text"/>
    <w:basedOn w:val="Normal"/>
    <w:link w:val="FootnoteTextChar"/>
    <w:rsid w:val="00374E26"/>
  </w:style>
  <w:style w:type="character" w:customStyle="1" w:styleId="FootnoteTextChar">
    <w:name w:val="Footnote Text Char"/>
    <w:basedOn w:val="DefaultParagraphFont"/>
    <w:link w:val="FootnoteText"/>
    <w:rsid w:val="00374E26"/>
  </w:style>
  <w:style w:type="character" w:styleId="FootnoteReference">
    <w:name w:val="footnote reference"/>
    <w:basedOn w:val="DefaultParagraphFont"/>
    <w:rsid w:val="00374E26"/>
    <w:rPr>
      <w:vertAlign w:val="superscript"/>
    </w:rPr>
  </w:style>
  <w:style w:type="paragraph" w:styleId="BalloonText">
    <w:name w:val="Balloon Text"/>
    <w:basedOn w:val="Normal"/>
    <w:link w:val="BalloonTextChar"/>
    <w:rsid w:val="00F10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1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C78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904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4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3B0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3A3CED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3A3CED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A3CED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3A3CED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3A3CED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3A3CE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paragraph" w:styleId="FootnoteText">
    <w:name w:val="footnote text"/>
    <w:basedOn w:val="Normal"/>
    <w:link w:val="FootnoteTextChar"/>
    <w:rsid w:val="00374E26"/>
  </w:style>
  <w:style w:type="character" w:customStyle="1" w:styleId="FootnoteTextChar">
    <w:name w:val="Footnote Text Char"/>
    <w:basedOn w:val="DefaultParagraphFont"/>
    <w:link w:val="FootnoteText"/>
    <w:rsid w:val="00374E26"/>
  </w:style>
  <w:style w:type="character" w:styleId="FootnoteReference">
    <w:name w:val="footnote reference"/>
    <w:basedOn w:val="DefaultParagraphFont"/>
    <w:rsid w:val="00374E26"/>
    <w:rPr>
      <w:vertAlign w:val="superscript"/>
    </w:rPr>
  </w:style>
  <w:style w:type="paragraph" w:styleId="BalloonText">
    <w:name w:val="Balloon Text"/>
    <w:basedOn w:val="Normal"/>
    <w:link w:val="BalloonTextChar"/>
    <w:rsid w:val="00F10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1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C78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904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4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19E0-2649-40DE-9D2D-DB82CA7C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Leonard, Allyson</cp:lastModifiedBy>
  <cp:revision>5</cp:revision>
  <cp:lastPrinted>2012-12-05T20:23:00Z</cp:lastPrinted>
  <dcterms:created xsi:type="dcterms:W3CDTF">2012-12-05T19:53:00Z</dcterms:created>
  <dcterms:modified xsi:type="dcterms:W3CDTF">2012-12-05T20:34:00Z</dcterms:modified>
</cp:coreProperties>
</file>