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65A4F" w:rsidRPr="00165A4F" w:rsidRDefault="002E1C8E" w:rsidP="00165A4F">
      <w:pPr>
        <w:jc w:val="both"/>
        <w:rPr>
          <w:sz w:val="24"/>
          <w:szCs w:val="24"/>
        </w:rPr>
      </w:pPr>
      <w:r>
        <w:rPr>
          <w:sz w:val="24"/>
          <w:szCs w:val="24"/>
        </w:rPr>
        <w:t xml:space="preserve">Murray </w:t>
      </w:r>
      <w:proofErr w:type="spellStart"/>
      <w:r>
        <w:rPr>
          <w:sz w:val="24"/>
          <w:szCs w:val="24"/>
        </w:rPr>
        <w:t>Kornhauser</w:t>
      </w:r>
      <w:proofErr w:type="spellEnd"/>
      <w:r w:rsidR="00165A4F" w:rsidRPr="00165A4F">
        <w:rPr>
          <w:sz w:val="24"/>
          <w:szCs w:val="24"/>
        </w:rPr>
        <w:tab/>
      </w:r>
      <w:r w:rsidR="00165A4F" w:rsidRPr="00165A4F">
        <w:rPr>
          <w:sz w:val="24"/>
          <w:szCs w:val="24"/>
        </w:rPr>
        <w:tab/>
      </w:r>
      <w:r w:rsidR="00165A4F" w:rsidRPr="00165A4F">
        <w:rPr>
          <w:sz w:val="24"/>
          <w:szCs w:val="24"/>
        </w:rPr>
        <w:tab/>
      </w:r>
      <w:r w:rsidR="00165A4F" w:rsidRPr="00165A4F">
        <w:rPr>
          <w:sz w:val="24"/>
          <w:szCs w:val="24"/>
        </w:rPr>
        <w:tab/>
      </w:r>
      <w:r w:rsidR="00165A4F" w:rsidRPr="00165A4F">
        <w:rPr>
          <w:sz w:val="24"/>
          <w:szCs w:val="24"/>
        </w:rPr>
        <w:tab/>
        <w:t>:</w:t>
      </w:r>
    </w:p>
    <w:p w:rsidR="00165A4F" w:rsidRPr="00165A4F" w:rsidRDefault="00165A4F" w:rsidP="00165A4F">
      <w:pPr>
        <w:jc w:val="both"/>
        <w:rPr>
          <w:sz w:val="24"/>
          <w:szCs w:val="24"/>
        </w:rPr>
      </w:pP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r w:rsidRPr="00165A4F">
        <w:rPr>
          <w:sz w:val="24"/>
          <w:szCs w:val="24"/>
        </w:rPr>
        <w:tab/>
      </w:r>
    </w:p>
    <w:p w:rsidR="00165A4F" w:rsidRPr="00165A4F" w:rsidRDefault="00165A4F" w:rsidP="00165A4F">
      <w:pPr>
        <w:jc w:val="both"/>
        <w:rPr>
          <w:sz w:val="24"/>
          <w:szCs w:val="24"/>
        </w:rPr>
      </w:pPr>
      <w:r w:rsidRPr="00165A4F">
        <w:rPr>
          <w:sz w:val="24"/>
          <w:szCs w:val="24"/>
        </w:rPr>
        <w:tab/>
        <w:t>v.</w:t>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r w:rsidRPr="00165A4F">
        <w:rPr>
          <w:sz w:val="24"/>
          <w:szCs w:val="24"/>
        </w:rPr>
        <w:tab/>
      </w:r>
      <w:r w:rsidRPr="00165A4F">
        <w:rPr>
          <w:sz w:val="24"/>
          <w:szCs w:val="24"/>
        </w:rPr>
        <w:tab/>
      </w:r>
      <w:r w:rsidR="002E1C8E">
        <w:rPr>
          <w:sz w:val="24"/>
          <w:szCs w:val="24"/>
        </w:rPr>
        <w:t>F</w:t>
      </w:r>
      <w:r w:rsidRPr="00165A4F">
        <w:rPr>
          <w:sz w:val="24"/>
          <w:szCs w:val="24"/>
        </w:rPr>
        <w:t>-2012-2</w:t>
      </w:r>
      <w:r w:rsidR="002E1C8E">
        <w:rPr>
          <w:sz w:val="24"/>
          <w:szCs w:val="24"/>
        </w:rPr>
        <w:t>323818</w:t>
      </w:r>
    </w:p>
    <w:p w:rsidR="00165A4F" w:rsidRPr="00165A4F" w:rsidRDefault="00165A4F" w:rsidP="00165A4F">
      <w:pPr>
        <w:ind w:firstLine="720"/>
        <w:jc w:val="both"/>
        <w:rPr>
          <w:sz w:val="24"/>
          <w:szCs w:val="24"/>
        </w:rPr>
      </w:pP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r>
      <w:r w:rsidRPr="00165A4F">
        <w:rPr>
          <w:sz w:val="24"/>
          <w:szCs w:val="24"/>
        </w:rPr>
        <w:tab/>
        <w:t>:</w:t>
      </w:r>
    </w:p>
    <w:p w:rsidR="00165A4F" w:rsidRPr="00165A4F" w:rsidRDefault="00165A4F" w:rsidP="00165A4F">
      <w:pPr>
        <w:jc w:val="both"/>
        <w:rPr>
          <w:sz w:val="24"/>
          <w:szCs w:val="24"/>
        </w:rPr>
      </w:pPr>
      <w:r w:rsidRPr="00165A4F">
        <w:rPr>
          <w:sz w:val="24"/>
          <w:szCs w:val="24"/>
        </w:rPr>
        <w:t>P</w:t>
      </w:r>
      <w:r w:rsidR="002E1C8E">
        <w:rPr>
          <w:sz w:val="24"/>
          <w:szCs w:val="24"/>
        </w:rPr>
        <w:t>ECO Energy Com</w:t>
      </w:r>
      <w:r w:rsidRPr="00165A4F">
        <w:rPr>
          <w:sz w:val="24"/>
          <w:szCs w:val="24"/>
        </w:rPr>
        <w:t>pany</w:t>
      </w:r>
      <w:r w:rsidR="002E1C8E">
        <w:rPr>
          <w:sz w:val="24"/>
          <w:szCs w:val="24"/>
        </w:rPr>
        <w:tab/>
      </w:r>
      <w:r w:rsidRPr="00165A4F">
        <w:rPr>
          <w:sz w:val="24"/>
          <w:szCs w:val="24"/>
        </w:rPr>
        <w:tab/>
      </w:r>
      <w:r w:rsidRPr="00165A4F">
        <w:rPr>
          <w:sz w:val="24"/>
          <w:szCs w:val="24"/>
        </w:rPr>
        <w:tab/>
      </w:r>
      <w:r w:rsidRPr="00165A4F">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r>
      <w:r w:rsidR="002E1C8E">
        <w:rPr>
          <w:sz w:val="24"/>
          <w:szCs w:val="24"/>
        </w:rPr>
        <w:t>A</w:t>
      </w:r>
      <w:r w:rsidR="00443675">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2E1C8E">
        <w:rPr>
          <w:b/>
          <w:sz w:val="24"/>
          <w:szCs w:val="24"/>
        </w:rPr>
        <w:t>Friday</w:t>
      </w:r>
      <w:r w:rsidR="003819D6">
        <w:rPr>
          <w:b/>
          <w:sz w:val="24"/>
          <w:szCs w:val="24"/>
        </w:rPr>
        <w:t>,</w:t>
      </w:r>
      <w:r w:rsidR="00DB4533">
        <w:rPr>
          <w:b/>
          <w:sz w:val="24"/>
          <w:szCs w:val="24"/>
        </w:rPr>
        <w:t xml:space="preserve"> </w:t>
      </w:r>
      <w:r w:rsidR="00165A4F">
        <w:rPr>
          <w:b/>
          <w:sz w:val="24"/>
          <w:szCs w:val="24"/>
        </w:rPr>
        <w:t xml:space="preserve">January </w:t>
      </w:r>
      <w:r w:rsidR="002E1C8E">
        <w:rPr>
          <w:b/>
          <w:sz w:val="24"/>
          <w:szCs w:val="24"/>
        </w:rPr>
        <w:t>25</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Pr>
          <w:b/>
          <w:sz w:val="24"/>
          <w:szCs w:val="24"/>
        </w:rPr>
        <w:t xml:space="preserve">  </w:t>
      </w:r>
      <w:r w:rsidRPr="00165A4F">
        <w:rPr>
          <w:sz w:val="24"/>
          <w:szCs w:val="24"/>
          <w:u w:val="single"/>
        </w:rPr>
        <w:t xml:space="preserve">You must be available at this time or you </w:t>
      </w:r>
      <w:r w:rsidR="00F561B9" w:rsidRPr="00165A4F">
        <w:rPr>
          <w:sz w:val="24"/>
          <w:szCs w:val="24"/>
          <w:u w:val="single"/>
        </w:rPr>
        <w:t>will</w:t>
      </w:r>
      <w:r w:rsidRPr="00165A4F">
        <w:rPr>
          <w:sz w:val="24"/>
          <w:szCs w:val="24"/>
          <w:u w:val="single"/>
        </w:rPr>
        <w:t xml:space="preserve"> lose your case</w:t>
      </w:r>
      <w:r>
        <w:rPr>
          <w:sz w:val="24"/>
          <w:szCs w:val="24"/>
        </w:rPr>
        <w:t>.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901C54">
        <w:rPr>
          <w:b/>
          <w:sz w:val="24"/>
          <w:szCs w:val="24"/>
        </w:rPr>
        <w:t xml:space="preserve">Documents must be </w:t>
      </w:r>
      <w:r w:rsidR="00901C54" w:rsidRPr="00322B41">
        <w:rPr>
          <w:b/>
          <w:sz w:val="24"/>
          <w:szCs w:val="24"/>
          <w:u w:val="single"/>
        </w:rPr>
        <w:t>received</w:t>
      </w:r>
      <w:r w:rsidR="00901C54">
        <w:rPr>
          <w:b/>
          <w:sz w:val="24"/>
          <w:szCs w:val="24"/>
        </w:rPr>
        <w:t xml:space="preserve"> prior to the date of the hearing.  </w:t>
      </w:r>
      <w:r>
        <w:rPr>
          <w:sz w:val="24"/>
          <w:szCs w:val="24"/>
        </w:rPr>
        <w:t xml:space="preserve">Note that attachments to </w:t>
      </w:r>
      <w:r w:rsidR="00165A4F">
        <w:rPr>
          <w:sz w:val="24"/>
          <w:szCs w:val="24"/>
        </w:rPr>
        <w:t>a</w:t>
      </w:r>
      <w:r>
        <w:rPr>
          <w:sz w:val="24"/>
          <w:szCs w:val="24"/>
        </w:rPr>
        <w:t xml:space="preserve">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52 Pa. Code § 1.24(b).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2E1C8E" w:rsidRDefault="002E1C8E"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165A4F">
        <w:rPr>
          <w:sz w:val="24"/>
          <w:szCs w:val="24"/>
        </w:rPr>
        <w:t>December</w:t>
      </w:r>
      <w:r w:rsidR="00416DB2">
        <w:rPr>
          <w:sz w:val="24"/>
          <w:szCs w:val="24"/>
        </w:rPr>
        <w:t xml:space="preserve"> </w:t>
      </w:r>
      <w:r w:rsidR="00780CF9">
        <w:rPr>
          <w:sz w:val="24"/>
          <w:szCs w:val="24"/>
        </w:rPr>
        <w:t>6</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39229D" w:rsidRDefault="00ED3EC8" w:rsidP="008A41C8">
      <w:pPr>
        <w:pStyle w:val="NoSpacing"/>
        <w:rPr>
          <w:sz w:val="24"/>
          <w:szCs w:val="24"/>
        </w:rPr>
        <w:sectPr w:rsidR="0039229D"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39229D" w:rsidRDefault="0039229D" w:rsidP="0039229D">
      <w:pPr>
        <w:contextualSpacing/>
        <w:rPr>
          <w:rFonts w:ascii="Microsoft Sans Serif"/>
          <w:sz w:val="24"/>
        </w:rPr>
      </w:pPr>
      <w:r>
        <w:rPr>
          <w:rFonts w:ascii="Microsoft Sans Serif"/>
          <w:b/>
          <w:sz w:val="24"/>
          <w:u w:val="single"/>
        </w:rPr>
        <w:lastRenderedPageBreak/>
        <w:t>F-2012-2323818 - MURRAY KORNHAUSER v. PECO ENERGY COMPANY</w:t>
      </w:r>
      <w:r>
        <w:rPr>
          <w:rFonts w:ascii="Microsoft Sans Serif"/>
          <w:b/>
          <w:sz w:val="24"/>
          <w:u w:val="single"/>
        </w:rPr>
        <w:cr/>
      </w:r>
      <w:r>
        <w:rPr>
          <w:rFonts w:ascii="Microsoft Sans Serif"/>
          <w:sz w:val="24"/>
        </w:rPr>
        <w:cr/>
      </w:r>
      <w:bookmarkStart w:id="0" w:name="_GoBack"/>
      <w:r>
        <w:rPr>
          <w:rFonts w:ascii="Microsoft Sans Serif"/>
          <w:sz w:val="24"/>
        </w:rPr>
        <w:t>MURRAY KORNHAUSER</w:t>
      </w:r>
      <w:r>
        <w:rPr>
          <w:rFonts w:ascii="Microsoft Sans Serif"/>
          <w:sz w:val="24"/>
        </w:rPr>
        <w:cr/>
        <w:t xml:space="preserve">1100 </w:t>
      </w:r>
      <w:proofErr w:type="gramStart"/>
      <w:r>
        <w:rPr>
          <w:rFonts w:ascii="Microsoft Sans Serif"/>
          <w:sz w:val="24"/>
        </w:rPr>
        <w:t>WEST CHESTER</w:t>
      </w:r>
      <w:proofErr w:type="gramEnd"/>
      <w:r>
        <w:rPr>
          <w:rFonts w:ascii="Microsoft Sans Serif"/>
          <w:sz w:val="24"/>
        </w:rPr>
        <w:t xml:space="preserve"> PIKE APARTMENT D-20</w:t>
      </w:r>
      <w:r>
        <w:rPr>
          <w:rFonts w:ascii="Microsoft Sans Serif"/>
          <w:sz w:val="24"/>
        </w:rPr>
        <w:cr/>
        <w:t>WEST CHESTER PA  19382</w:t>
      </w:r>
      <w:bookmarkEnd w:id="0"/>
      <w:r>
        <w:rPr>
          <w:rFonts w:ascii="Microsoft Sans Serif"/>
          <w:sz w:val="24"/>
        </w:rPr>
        <w:cr/>
        <w:t>484-266-0835</w:t>
      </w:r>
      <w:r>
        <w:rPr>
          <w:rFonts w:ascii="Microsoft Sans Serif"/>
          <w:sz w:val="24"/>
        </w:rPr>
        <w:cr/>
      </w:r>
    </w:p>
    <w:p w:rsidR="0039229D" w:rsidRDefault="0039229D" w:rsidP="0039229D">
      <w:pPr>
        <w:contextualSpacing/>
        <w:rPr>
          <w:rFonts w:ascii="Microsoft Sans Serif"/>
          <w:sz w:val="24"/>
        </w:rPr>
      </w:pPr>
    </w:p>
    <w:p w:rsidR="0039229D" w:rsidRDefault="0039229D" w:rsidP="0039229D">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39229D" w:rsidRPr="004C4E3F" w:rsidRDefault="0039229D" w:rsidP="0039229D">
      <w:pPr>
        <w:rPr>
          <w:rFonts w:ascii="Microsoft Sans Serif"/>
          <w:b/>
          <w:i/>
          <w:sz w:val="24"/>
          <w:u w:val="single"/>
        </w:rPr>
      </w:pPr>
      <w:r>
        <w:rPr>
          <w:rFonts w:ascii="Microsoft Sans Serif"/>
          <w:b/>
          <w:i/>
          <w:sz w:val="24"/>
          <w:u w:val="single"/>
        </w:rPr>
        <w:t>E-serve</w:t>
      </w:r>
    </w:p>
    <w:p w:rsidR="0039229D" w:rsidRDefault="0039229D" w:rsidP="0039229D">
      <w:pPr>
        <w:rPr>
          <w:rFonts w:ascii="Microsoft Sans Serif"/>
          <w:sz w:val="24"/>
        </w:rPr>
      </w:pPr>
    </w:p>
    <w:p w:rsidR="0039229D" w:rsidRDefault="0039229D" w:rsidP="0039229D">
      <w:r>
        <w:rPr>
          <w:rFonts w:ascii="Microsoft Sans Serif"/>
          <w:sz w:val="24"/>
        </w:rPr>
        <w:cr/>
      </w:r>
    </w:p>
    <w:p w:rsidR="0039229D" w:rsidRDefault="0039229D" w:rsidP="0039229D"/>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43" w:rsidRDefault="005B6343">
      <w:r>
        <w:separator/>
      </w:r>
    </w:p>
  </w:endnote>
  <w:endnote w:type="continuationSeparator" w:id="0">
    <w:p w:rsidR="005B6343" w:rsidRDefault="005B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9229D">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43" w:rsidRDefault="005B6343">
      <w:r>
        <w:separator/>
      </w:r>
    </w:p>
  </w:footnote>
  <w:footnote w:type="continuationSeparator" w:id="0">
    <w:p w:rsidR="005B6343" w:rsidRDefault="005B6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65A4F"/>
    <w:rsid w:val="00172E8C"/>
    <w:rsid w:val="00174F7E"/>
    <w:rsid w:val="0017580D"/>
    <w:rsid w:val="00176DE0"/>
    <w:rsid w:val="00181AB1"/>
    <w:rsid w:val="001857EA"/>
    <w:rsid w:val="00191522"/>
    <w:rsid w:val="00192EB5"/>
    <w:rsid w:val="00195082"/>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1C8E"/>
    <w:rsid w:val="002E7DDB"/>
    <w:rsid w:val="002F42FC"/>
    <w:rsid w:val="00304AA1"/>
    <w:rsid w:val="00306C33"/>
    <w:rsid w:val="00321DB1"/>
    <w:rsid w:val="00322B4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9229D"/>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16DB2"/>
    <w:rsid w:val="00426277"/>
    <w:rsid w:val="004262B3"/>
    <w:rsid w:val="00431130"/>
    <w:rsid w:val="00442254"/>
    <w:rsid w:val="00443675"/>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343"/>
    <w:rsid w:val="005B68AC"/>
    <w:rsid w:val="005C373B"/>
    <w:rsid w:val="005C4AAA"/>
    <w:rsid w:val="005D1442"/>
    <w:rsid w:val="005F064D"/>
    <w:rsid w:val="005F1FB8"/>
    <w:rsid w:val="005F5A21"/>
    <w:rsid w:val="00600458"/>
    <w:rsid w:val="00603824"/>
    <w:rsid w:val="00620850"/>
    <w:rsid w:val="00624D32"/>
    <w:rsid w:val="006273ED"/>
    <w:rsid w:val="00627DA2"/>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0CF9"/>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1C54"/>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0162"/>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A72DC"/>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2012-12-06T14:41:00Z</cp:lastPrinted>
  <dcterms:created xsi:type="dcterms:W3CDTF">2012-12-06T14:39:00Z</dcterms:created>
  <dcterms:modified xsi:type="dcterms:W3CDTF">2012-12-06T14:45:00Z</dcterms:modified>
</cp:coreProperties>
</file>