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E46AE9" w:rsidRDefault="009109C4" w:rsidP="00BF0642">
      <w:pPr>
        <w:jc w:val="center"/>
        <w:outlineLvl w:val="0"/>
        <w:rPr>
          <w:rFonts w:ascii="Times New Roman" w:hAnsi="Times New Roman" w:cs="Times New Roman"/>
          <w:b/>
        </w:rPr>
      </w:pPr>
      <w:bookmarkStart w:id="0" w:name="_GoBack"/>
      <w:bookmarkEnd w:id="0"/>
      <w:r w:rsidRPr="00E46AE9">
        <w:rPr>
          <w:rFonts w:ascii="Times New Roman" w:hAnsi="Times New Roman" w:cs="Times New Roman"/>
          <w:b/>
        </w:rPr>
        <w:t>BEFORE THE</w:t>
      </w:r>
    </w:p>
    <w:p w:rsidR="009109C4" w:rsidRPr="00E46AE9" w:rsidRDefault="009109C4" w:rsidP="00BF0642">
      <w:pPr>
        <w:tabs>
          <w:tab w:val="center" w:pos="4680"/>
        </w:tabs>
        <w:suppressAutoHyphens/>
        <w:jc w:val="center"/>
        <w:outlineLvl w:val="0"/>
        <w:rPr>
          <w:rFonts w:ascii="Times New Roman" w:hAnsi="Times New Roman" w:cs="Times New Roman"/>
          <w:b/>
          <w:bCs/>
          <w:spacing w:val="-3"/>
        </w:rPr>
      </w:pPr>
      <w:r w:rsidRPr="00E46AE9">
        <w:rPr>
          <w:rFonts w:ascii="Times New Roman" w:hAnsi="Times New Roman" w:cs="Times New Roman"/>
          <w:b/>
          <w:bCs/>
          <w:spacing w:val="-3"/>
        </w:rPr>
        <w:t>PENNSYLVANIA PUBLIC UTILITY COMMISSION</w:t>
      </w:r>
    </w:p>
    <w:p w:rsidR="009109C4" w:rsidRPr="00E46AE9" w:rsidRDefault="009109C4" w:rsidP="00BF0642">
      <w:pPr>
        <w:tabs>
          <w:tab w:val="left" w:pos="-720"/>
        </w:tabs>
        <w:suppressAutoHyphens/>
        <w:rPr>
          <w:rFonts w:ascii="Times New Roman" w:hAnsi="Times New Roman" w:cs="Times New Roman"/>
          <w:spacing w:val="-3"/>
        </w:rPr>
      </w:pPr>
    </w:p>
    <w:p w:rsidR="00BF0642" w:rsidRPr="00E46AE9" w:rsidRDefault="00BF0642" w:rsidP="00BF0642">
      <w:pPr>
        <w:tabs>
          <w:tab w:val="left" w:pos="-720"/>
        </w:tabs>
        <w:suppressAutoHyphens/>
        <w:rPr>
          <w:rFonts w:ascii="Times New Roman" w:hAnsi="Times New Roman" w:cs="Times New Roman"/>
          <w:spacing w:val="-3"/>
        </w:rPr>
      </w:pPr>
    </w:p>
    <w:p w:rsidR="00BF0642" w:rsidRPr="00E46AE9" w:rsidRDefault="00BF0642" w:rsidP="00BF0642">
      <w:pPr>
        <w:tabs>
          <w:tab w:val="left" w:pos="-720"/>
        </w:tabs>
        <w:suppressAutoHyphens/>
        <w:rPr>
          <w:rFonts w:ascii="Times New Roman" w:hAnsi="Times New Roman" w:cs="Times New Roman"/>
          <w:spacing w:val="-3"/>
        </w:rPr>
      </w:pPr>
    </w:p>
    <w:p w:rsidR="009109C4" w:rsidRPr="00E46AE9" w:rsidRDefault="00F25286" w:rsidP="00BF0642">
      <w:pPr>
        <w:tabs>
          <w:tab w:val="left" w:pos="-720"/>
        </w:tabs>
        <w:suppressAutoHyphens/>
        <w:jc w:val="both"/>
        <w:rPr>
          <w:rFonts w:ascii="Times New Roman" w:hAnsi="Times New Roman" w:cs="Times New Roman"/>
          <w:spacing w:val="-3"/>
        </w:rPr>
      </w:pPr>
      <w:r w:rsidRPr="00E46AE9">
        <w:rPr>
          <w:rFonts w:ascii="Times New Roman" w:hAnsi="Times New Roman" w:cs="Times New Roman"/>
          <w:spacing w:val="-3"/>
        </w:rPr>
        <w:t xml:space="preserve">Mark </w:t>
      </w:r>
      <w:proofErr w:type="spellStart"/>
      <w:r w:rsidRPr="00E46AE9">
        <w:rPr>
          <w:rFonts w:ascii="Times New Roman" w:hAnsi="Times New Roman" w:cs="Times New Roman"/>
          <w:spacing w:val="-3"/>
        </w:rPr>
        <w:t>Mazza</w:t>
      </w:r>
      <w:proofErr w:type="spellEnd"/>
      <w:r w:rsidR="001F558F" w:rsidRPr="00E46AE9">
        <w:rPr>
          <w:rFonts w:ascii="Times New Roman" w:hAnsi="Times New Roman" w:cs="Times New Roman"/>
          <w:spacing w:val="-3"/>
        </w:rPr>
        <w:tab/>
      </w:r>
      <w:r w:rsidR="001F558F" w:rsidRPr="00E46AE9">
        <w:rPr>
          <w:rFonts w:ascii="Times New Roman" w:hAnsi="Times New Roman" w:cs="Times New Roman"/>
          <w:spacing w:val="-3"/>
        </w:rPr>
        <w:tab/>
      </w:r>
      <w:r w:rsidR="009109C4" w:rsidRPr="00E46AE9">
        <w:rPr>
          <w:rFonts w:ascii="Times New Roman" w:hAnsi="Times New Roman" w:cs="Times New Roman"/>
          <w:spacing w:val="-3"/>
        </w:rPr>
        <w:tab/>
      </w:r>
      <w:r w:rsidR="009109C4" w:rsidRPr="00E46AE9">
        <w:rPr>
          <w:rFonts w:ascii="Times New Roman" w:hAnsi="Times New Roman" w:cs="Times New Roman"/>
          <w:spacing w:val="-3"/>
        </w:rPr>
        <w:tab/>
      </w:r>
      <w:r w:rsidR="009109C4" w:rsidRPr="00E46AE9">
        <w:rPr>
          <w:rFonts w:ascii="Times New Roman" w:hAnsi="Times New Roman" w:cs="Times New Roman"/>
          <w:spacing w:val="-3"/>
        </w:rPr>
        <w:tab/>
      </w:r>
      <w:r w:rsidR="00836FC1" w:rsidRPr="00E46AE9">
        <w:rPr>
          <w:rFonts w:ascii="Times New Roman" w:hAnsi="Times New Roman" w:cs="Times New Roman"/>
          <w:spacing w:val="-3"/>
        </w:rPr>
        <w:fldChar w:fldCharType="begin"/>
      </w:r>
      <w:r w:rsidR="009109C4" w:rsidRPr="00E46AE9">
        <w:rPr>
          <w:rFonts w:ascii="Times New Roman" w:hAnsi="Times New Roman" w:cs="Times New Roman"/>
          <w:spacing w:val="-3"/>
        </w:rPr>
        <w:instrText>fillin "Complainant's name" \d ""</w:instrText>
      </w:r>
      <w:r w:rsidR="00836FC1" w:rsidRPr="00E46AE9">
        <w:rPr>
          <w:rFonts w:ascii="Times New Roman" w:hAnsi="Times New Roman" w:cs="Times New Roman"/>
          <w:spacing w:val="-3"/>
        </w:rPr>
        <w:fldChar w:fldCharType="end"/>
      </w:r>
      <w:r w:rsidR="009109C4" w:rsidRPr="00E46AE9">
        <w:rPr>
          <w:rFonts w:ascii="Times New Roman" w:hAnsi="Times New Roman" w:cs="Times New Roman"/>
          <w:spacing w:val="-3"/>
        </w:rPr>
        <w:t>:</w:t>
      </w:r>
    </w:p>
    <w:p w:rsidR="009109C4" w:rsidRPr="00E46AE9" w:rsidRDefault="001F558F" w:rsidP="00BF0642">
      <w:pPr>
        <w:tabs>
          <w:tab w:val="left" w:pos="-720"/>
        </w:tabs>
        <w:suppressAutoHyphens/>
        <w:jc w:val="both"/>
        <w:rPr>
          <w:rFonts w:ascii="Times New Roman" w:hAnsi="Times New Roman" w:cs="Times New Roman"/>
          <w:spacing w:val="-3"/>
        </w:rPr>
      </w:pP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r>
      <w:r w:rsidR="00C77F56" w:rsidRPr="00E46AE9">
        <w:rPr>
          <w:rFonts w:ascii="Times New Roman" w:hAnsi="Times New Roman" w:cs="Times New Roman"/>
          <w:spacing w:val="-3"/>
        </w:rPr>
        <w:t>:</w:t>
      </w:r>
      <w:r w:rsidR="009109C4" w:rsidRPr="00E46AE9">
        <w:rPr>
          <w:rFonts w:ascii="Times New Roman" w:hAnsi="Times New Roman" w:cs="Times New Roman"/>
          <w:spacing w:val="-3"/>
        </w:rPr>
        <w:tab/>
      </w:r>
      <w:r w:rsidR="009109C4" w:rsidRPr="00E46AE9">
        <w:rPr>
          <w:rFonts w:ascii="Times New Roman" w:hAnsi="Times New Roman" w:cs="Times New Roman"/>
          <w:spacing w:val="-3"/>
        </w:rPr>
        <w:tab/>
      </w:r>
    </w:p>
    <w:p w:rsidR="009109C4" w:rsidRPr="00E46AE9" w:rsidRDefault="009109C4" w:rsidP="00BF0642">
      <w:pPr>
        <w:tabs>
          <w:tab w:val="left" w:pos="-720"/>
        </w:tabs>
        <w:suppressAutoHyphens/>
        <w:jc w:val="both"/>
        <w:rPr>
          <w:rFonts w:ascii="Times New Roman" w:hAnsi="Times New Roman" w:cs="Times New Roman"/>
          <w:spacing w:val="-3"/>
        </w:rPr>
      </w:pPr>
      <w:r w:rsidRPr="00E46AE9">
        <w:rPr>
          <w:rFonts w:ascii="Times New Roman" w:hAnsi="Times New Roman" w:cs="Times New Roman"/>
          <w:spacing w:val="-3"/>
        </w:rPr>
        <w:tab/>
        <w:t>v.</w:t>
      </w: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t>:</w:t>
      </w:r>
      <w:r w:rsidRPr="00E46AE9">
        <w:rPr>
          <w:rFonts w:ascii="Times New Roman" w:hAnsi="Times New Roman" w:cs="Times New Roman"/>
          <w:spacing w:val="-3"/>
        </w:rPr>
        <w:tab/>
      </w:r>
      <w:r w:rsidRPr="00E46AE9">
        <w:rPr>
          <w:rFonts w:ascii="Times New Roman" w:hAnsi="Times New Roman" w:cs="Times New Roman"/>
          <w:spacing w:val="-3"/>
        </w:rPr>
        <w:tab/>
      </w:r>
      <w:r w:rsidR="004C23EE" w:rsidRPr="00E46AE9">
        <w:rPr>
          <w:rFonts w:ascii="Times New Roman" w:hAnsi="Times New Roman" w:cs="Times New Roman"/>
          <w:spacing w:val="-3"/>
        </w:rPr>
        <w:tab/>
      </w:r>
      <w:r w:rsidR="00284A7F" w:rsidRPr="00E46AE9">
        <w:rPr>
          <w:rFonts w:ascii="Times New Roman" w:hAnsi="Times New Roman" w:cs="Times New Roman"/>
          <w:spacing w:val="-3"/>
        </w:rPr>
        <w:t>C-201</w:t>
      </w:r>
      <w:r w:rsidR="009270AD">
        <w:rPr>
          <w:rFonts w:ascii="Times New Roman" w:hAnsi="Times New Roman" w:cs="Times New Roman"/>
          <w:spacing w:val="-3"/>
        </w:rPr>
        <w:t>2</w:t>
      </w:r>
      <w:r w:rsidR="00F25286" w:rsidRPr="00E46AE9">
        <w:rPr>
          <w:rFonts w:ascii="Times New Roman" w:hAnsi="Times New Roman" w:cs="Times New Roman"/>
          <w:spacing w:val="-3"/>
        </w:rPr>
        <w:t>-</w:t>
      </w:r>
      <w:r w:rsidR="0008356B" w:rsidRPr="00E46AE9">
        <w:rPr>
          <w:rFonts w:ascii="Times New Roman" w:hAnsi="Times New Roman" w:cs="Times New Roman"/>
          <w:spacing w:val="-3"/>
        </w:rPr>
        <w:t>23</w:t>
      </w:r>
      <w:r w:rsidR="00AB3CB8" w:rsidRPr="00E46AE9">
        <w:rPr>
          <w:rFonts w:ascii="Times New Roman" w:hAnsi="Times New Roman" w:cs="Times New Roman"/>
          <w:spacing w:val="-3"/>
        </w:rPr>
        <w:t>18472</w:t>
      </w:r>
      <w:r w:rsidR="00836FC1" w:rsidRPr="00E46AE9">
        <w:rPr>
          <w:rFonts w:ascii="Times New Roman" w:hAnsi="Times New Roman" w:cs="Times New Roman"/>
          <w:spacing w:val="-3"/>
        </w:rPr>
        <w:fldChar w:fldCharType="begin"/>
      </w:r>
      <w:r w:rsidRPr="00E46AE9">
        <w:rPr>
          <w:rFonts w:ascii="Times New Roman" w:hAnsi="Times New Roman" w:cs="Times New Roman"/>
          <w:spacing w:val="-3"/>
        </w:rPr>
        <w:instrText>fillin "Docket No." \d ""</w:instrText>
      </w:r>
      <w:r w:rsidR="00836FC1" w:rsidRPr="00E46AE9">
        <w:rPr>
          <w:rFonts w:ascii="Times New Roman" w:hAnsi="Times New Roman" w:cs="Times New Roman"/>
          <w:spacing w:val="-3"/>
        </w:rPr>
        <w:fldChar w:fldCharType="end"/>
      </w:r>
    </w:p>
    <w:p w:rsidR="00C02792" w:rsidRPr="00E46AE9" w:rsidRDefault="009109C4" w:rsidP="00BF0642">
      <w:pPr>
        <w:tabs>
          <w:tab w:val="left" w:pos="-720"/>
        </w:tabs>
        <w:suppressAutoHyphens/>
        <w:jc w:val="both"/>
        <w:rPr>
          <w:rFonts w:ascii="Times New Roman" w:hAnsi="Times New Roman" w:cs="Times New Roman"/>
          <w:spacing w:val="-3"/>
        </w:rPr>
      </w:pP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t>:</w:t>
      </w:r>
    </w:p>
    <w:p w:rsidR="00202C5D" w:rsidRPr="00E46AE9" w:rsidRDefault="00F25286" w:rsidP="00BF0642">
      <w:pPr>
        <w:tabs>
          <w:tab w:val="left" w:pos="-720"/>
        </w:tabs>
        <w:suppressAutoHyphens/>
        <w:jc w:val="both"/>
        <w:rPr>
          <w:rFonts w:ascii="Times New Roman" w:hAnsi="Times New Roman" w:cs="Times New Roman"/>
          <w:spacing w:val="-3"/>
        </w:rPr>
      </w:pPr>
      <w:r w:rsidRPr="00E46AE9">
        <w:rPr>
          <w:rFonts w:ascii="Times New Roman" w:hAnsi="Times New Roman" w:cs="Times New Roman"/>
          <w:spacing w:val="-3"/>
        </w:rPr>
        <w:t xml:space="preserve">PECO Energy </w:t>
      </w:r>
      <w:r w:rsidR="00FE2899" w:rsidRPr="00E46AE9">
        <w:rPr>
          <w:rFonts w:ascii="Times New Roman" w:hAnsi="Times New Roman" w:cs="Times New Roman"/>
          <w:spacing w:val="-3"/>
        </w:rPr>
        <w:t>Company</w:t>
      </w:r>
      <w:r w:rsidR="007940A0" w:rsidRPr="00E46AE9">
        <w:rPr>
          <w:rFonts w:ascii="Times New Roman" w:hAnsi="Times New Roman" w:cs="Times New Roman"/>
          <w:spacing w:val="-3"/>
        </w:rPr>
        <w:tab/>
      </w:r>
      <w:r w:rsidR="009109C4" w:rsidRPr="00E46AE9">
        <w:rPr>
          <w:rFonts w:ascii="Times New Roman" w:hAnsi="Times New Roman" w:cs="Times New Roman"/>
          <w:spacing w:val="-3"/>
        </w:rPr>
        <w:t xml:space="preserve"> </w:t>
      </w:r>
      <w:r w:rsidR="00C02792" w:rsidRPr="00E46AE9">
        <w:rPr>
          <w:rFonts w:ascii="Times New Roman" w:hAnsi="Times New Roman" w:cs="Times New Roman"/>
          <w:spacing w:val="-3"/>
        </w:rPr>
        <w:t xml:space="preserve">  </w:t>
      </w:r>
      <w:r w:rsidR="00AB6548" w:rsidRPr="00E46AE9">
        <w:rPr>
          <w:rFonts w:ascii="Times New Roman" w:hAnsi="Times New Roman" w:cs="Times New Roman"/>
          <w:spacing w:val="-3"/>
        </w:rPr>
        <w:tab/>
      </w:r>
      <w:r w:rsidRPr="00E46AE9">
        <w:rPr>
          <w:rFonts w:ascii="Times New Roman" w:hAnsi="Times New Roman" w:cs="Times New Roman"/>
          <w:spacing w:val="-3"/>
        </w:rPr>
        <w:tab/>
      </w:r>
      <w:r w:rsidR="009109C4" w:rsidRPr="00E46AE9">
        <w:rPr>
          <w:rFonts w:ascii="Times New Roman" w:hAnsi="Times New Roman" w:cs="Times New Roman"/>
          <w:spacing w:val="-3"/>
        </w:rPr>
        <w:t>:</w:t>
      </w:r>
    </w:p>
    <w:p w:rsidR="009109C4" w:rsidRPr="00E46AE9" w:rsidRDefault="009F1692" w:rsidP="00BF0642">
      <w:pPr>
        <w:pStyle w:val="ParaTab1"/>
        <w:ind w:firstLine="0"/>
        <w:rPr>
          <w:rFonts w:ascii="Times New Roman" w:hAnsi="Times New Roman" w:cs="Times New Roman"/>
          <w:spacing w:val="-3"/>
        </w:rPr>
      </w:pPr>
      <w:r w:rsidRPr="00E46AE9">
        <w:rPr>
          <w:rFonts w:ascii="Times New Roman" w:hAnsi="Times New Roman" w:cs="Times New Roman"/>
        </w:rPr>
        <w:tab/>
      </w:r>
      <w:r w:rsidRPr="00E46AE9">
        <w:rPr>
          <w:rFonts w:ascii="Times New Roman" w:hAnsi="Times New Roman" w:cs="Times New Roman"/>
        </w:rPr>
        <w:tab/>
      </w:r>
    </w:p>
    <w:p w:rsidR="00CE48BD" w:rsidRPr="00E46AE9" w:rsidRDefault="00CE48BD" w:rsidP="00BF0642">
      <w:pPr>
        <w:pStyle w:val="ParaTab1"/>
        <w:ind w:firstLine="0"/>
        <w:rPr>
          <w:rFonts w:ascii="Times New Roman" w:hAnsi="Times New Roman" w:cs="Times New Roman"/>
          <w:spacing w:val="-3"/>
        </w:rPr>
      </w:pPr>
    </w:p>
    <w:p w:rsidR="004C23EE" w:rsidRPr="00E46AE9" w:rsidRDefault="004C23EE" w:rsidP="00BF0642">
      <w:pPr>
        <w:pStyle w:val="ParaTab1"/>
        <w:ind w:firstLine="0"/>
        <w:rPr>
          <w:rFonts w:ascii="Times New Roman" w:hAnsi="Times New Roman" w:cs="Times New Roman"/>
          <w:spacing w:val="-3"/>
        </w:rPr>
      </w:pPr>
    </w:p>
    <w:p w:rsidR="00251BBE" w:rsidRPr="00E46AE9" w:rsidRDefault="00CE48BD" w:rsidP="00BF0642">
      <w:pPr>
        <w:tabs>
          <w:tab w:val="center" w:pos="4680"/>
        </w:tabs>
        <w:suppressAutoHyphens/>
        <w:jc w:val="center"/>
        <w:rPr>
          <w:rFonts w:ascii="Times New Roman" w:hAnsi="Times New Roman" w:cs="Times New Roman"/>
          <w:b/>
          <w:bCs/>
          <w:spacing w:val="-3"/>
          <w:u w:val="single"/>
        </w:rPr>
      </w:pPr>
      <w:r w:rsidRPr="00E46AE9">
        <w:rPr>
          <w:rFonts w:ascii="Times New Roman" w:hAnsi="Times New Roman" w:cs="Times New Roman"/>
          <w:b/>
          <w:bCs/>
          <w:spacing w:val="-3"/>
          <w:u w:val="single"/>
        </w:rPr>
        <w:t>INITIAL DECISION SUSTAINING PRELIMINARY OBJECTION</w:t>
      </w:r>
      <w:r w:rsidR="00537DDE" w:rsidRPr="00E46AE9">
        <w:rPr>
          <w:rFonts w:ascii="Times New Roman" w:hAnsi="Times New Roman" w:cs="Times New Roman"/>
          <w:b/>
          <w:bCs/>
          <w:spacing w:val="-3"/>
          <w:u w:val="single"/>
        </w:rPr>
        <w:t>S</w:t>
      </w:r>
    </w:p>
    <w:p w:rsidR="00CE48BD" w:rsidRPr="00E46AE9" w:rsidRDefault="00CE48BD" w:rsidP="00BF0642">
      <w:pPr>
        <w:tabs>
          <w:tab w:val="center" w:pos="4680"/>
        </w:tabs>
        <w:suppressAutoHyphens/>
        <w:jc w:val="center"/>
        <w:rPr>
          <w:rFonts w:ascii="Times New Roman" w:hAnsi="Times New Roman" w:cs="Times New Roman"/>
          <w:b/>
          <w:bCs/>
          <w:spacing w:val="-3"/>
          <w:u w:val="single"/>
        </w:rPr>
      </w:pPr>
      <w:r w:rsidRPr="00E46AE9">
        <w:rPr>
          <w:rFonts w:ascii="Times New Roman" w:hAnsi="Times New Roman" w:cs="Times New Roman"/>
          <w:b/>
          <w:bCs/>
          <w:spacing w:val="-3"/>
          <w:u w:val="single"/>
        </w:rPr>
        <w:t>AND DISMISSING COMPLAINT</w:t>
      </w:r>
    </w:p>
    <w:p w:rsidR="00CE48BD" w:rsidRPr="00E46AE9" w:rsidRDefault="00CE48BD" w:rsidP="00BF0642">
      <w:pPr>
        <w:tabs>
          <w:tab w:val="center" w:pos="4680"/>
        </w:tabs>
        <w:suppressAutoHyphens/>
        <w:jc w:val="center"/>
        <w:rPr>
          <w:rFonts w:ascii="Times New Roman" w:hAnsi="Times New Roman" w:cs="Times New Roman"/>
          <w:b/>
          <w:bCs/>
          <w:spacing w:val="-3"/>
          <w:u w:val="single"/>
        </w:rPr>
      </w:pPr>
    </w:p>
    <w:p w:rsidR="004C23EE" w:rsidRPr="00E46AE9" w:rsidRDefault="004C23EE" w:rsidP="00BF0642">
      <w:pPr>
        <w:tabs>
          <w:tab w:val="center" w:pos="4680"/>
        </w:tabs>
        <w:suppressAutoHyphens/>
        <w:jc w:val="center"/>
        <w:rPr>
          <w:rFonts w:ascii="Times New Roman" w:hAnsi="Times New Roman" w:cs="Times New Roman"/>
          <w:b/>
          <w:bCs/>
          <w:spacing w:val="-3"/>
          <w:u w:val="single"/>
        </w:rPr>
      </w:pPr>
    </w:p>
    <w:p w:rsidR="00CE48BD" w:rsidRPr="00E46AE9" w:rsidRDefault="00CE48BD" w:rsidP="00BF0642">
      <w:pPr>
        <w:tabs>
          <w:tab w:val="center" w:pos="4680"/>
        </w:tabs>
        <w:suppressAutoHyphens/>
        <w:jc w:val="center"/>
        <w:outlineLvl w:val="0"/>
        <w:rPr>
          <w:rFonts w:ascii="Times New Roman" w:hAnsi="Times New Roman" w:cs="Times New Roman"/>
          <w:bCs/>
          <w:spacing w:val="-3"/>
        </w:rPr>
      </w:pPr>
      <w:r w:rsidRPr="00E46AE9">
        <w:rPr>
          <w:rFonts w:ascii="Times New Roman" w:hAnsi="Times New Roman" w:cs="Times New Roman"/>
          <w:bCs/>
          <w:spacing w:val="-3"/>
        </w:rPr>
        <w:t xml:space="preserve">Before </w:t>
      </w:r>
    </w:p>
    <w:p w:rsidR="00CE48BD" w:rsidRPr="00E46AE9" w:rsidRDefault="0008356B" w:rsidP="00BF0642">
      <w:pPr>
        <w:tabs>
          <w:tab w:val="center" w:pos="4680"/>
        </w:tabs>
        <w:suppressAutoHyphens/>
        <w:jc w:val="center"/>
        <w:rPr>
          <w:rFonts w:ascii="Times New Roman" w:hAnsi="Times New Roman" w:cs="Times New Roman"/>
          <w:bCs/>
          <w:spacing w:val="-3"/>
        </w:rPr>
      </w:pPr>
      <w:r w:rsidRPr="00E46AE9">
        <w:rPr>
          <w:rFonts w:ascii="Times New Roman" w:hAnsi="Times New Roman" w:cs="Times New Roman"/>
          <w:bCs/>
          <w:spacing w:val="-3"/>
        </w:rPr>
        <w:t>Elizabeth H. Barnes</w:t>
      </w:r>
    </w:p>
    <w:p w:rsidR="00CE48BD" w:rsidRPr="00E46AE9" w:rsidRDefault="00CE48BD" w:rsidP="00BF0642">
      <w:pPr>
        <w:tabs>
          <w:tab w:val="center" w:pos="4680"/>
        </w:tabs>
        <w:suppressAutoHyphens/>
        <w:jc w:val="center"/>
        <w:rPr>
          <w:rFonts w:ascii="Times New Roman" w:hAnsi="Times New Roman" w:cs="Times New Roman"/>
          <w:bCs/>
          <w:spacing w:val="-3"/>
        </w:rPr>
      </w:pPr>
      <w:r w:rsidRPr="00E46AE9">
        <w:rPr>
          <w:rFonts w:ascii="Times New Roman" w:hAnsi="Times New Roman" w:cs="Times New Roman"/>
          <w:bCs/>
          <w:spacing w:val="-3"/>
        </w:rPr>
        <w:t>Administrative Law Judge</w:t>
      </w:r>
    </w:p>
    <w:p w:rsidR="00383F10" w:rsidRPr="00E46AE9" w:rsidRDefault="00383F10" w:rsidP="00BF0642">
      <w:pPr>
        <w:tabs>
          <w:tab w:val="center" w:pos="4680"/>
        </w:tabs>
        <w:suppressAutoHyphens/>
        <w:jc w:val="center"/>
        <w:rPr>
          <w:rFonts w:ascii="Times New Roman" w:hAnsi="Times New Roman" w:cs="Times New Roman"/>
          <w:bCs/>
          <w:spacing w:val="-3"/>
        </w:rPr>
      </w:pPr>
    </w:p>
    <w:p w:rsidR="004C23EE" w:rsidRPr="00E46AE9" w:rsidRDefault="004C23EE" w:rsidP="00BF0642">
      <w:pPr>
        <w:tabs>
          <w:tab w:val="center" w:pos="4680"/>
        </w:tabs>
        <w:suppressAutoHyphens/>
        <w:jc w:val="center"/>
        <w:rPr>
          <w:rFonts w:ascii="Times New Roman" w:hAnsi="Times New Roman" w:cs="Times New Roman"/>
          <w:bCs/>
          <w:spacing w:val="-3"/>
        </w:rPr>
      </w:pPr>
    </w:p>
    <w:p w:rsidR="009109C4" w:rsidRPr="00E46AE9" w:rsidRDefault="009109C4" w:rsidP="00BF0642">
      <w:pPr>
        <w:tabs>
          <w:tab w:val="center" w:pos="4680"/>
        </w:tabs>
        <w:suppressAutoHyphens/>
        <w:jc w:val="center"/>
        <w:outlineLvl w:val="0"/>
        <w:rPr>
          <w:rFonts w:ascii="Times New Roman" w:hAnsi="Times New Roman" w:cs="Times New Roman"/>
          <w:bCs/>
          <w:spacing w:val="-3"/>
          <w:u w:val="single"/>
        </w:rPr>
      </w:pPr>
      <w:r w:rsidRPr="00E46AE9">
        <w:rPr>
          <w:rFonts w:ascii="Times New Roman" w:hAnsi="Times New Roman" w:cs="Times New Roman"/>
          <w:bCs/>
          <w:spacing w:val="-3"/>
          <w:u w:val="single"/>
        </w:rPr>
        <w:t>HISTORY OF THE PROCEEDING</w:t>
      </w:r>
    </w:p>
    <w:p w:rsidR="009109C4" w:rsidRPr="00E46AE9" w:rsidRDefault="009109C4" w:rsidP="00BF0642">
      <w:pPr>
        <w:pStyle w:val="ParaTab1"/>
        <w:tabs>
          <w:tab w:val="left" w:pos="2070"/>
        </w:tabs>
        <w:ind w:firstLine="0"/>
        <w:rPr>
          <w:rFonts w:ascii="Times New Roman" w:hAnsi="Times New Roman" w:cs="Times New Roman"/>
        </w:rPr>
      </w:pPr>
    </w:p>
    <w:p w:rsidR="004C23EE" w:rsidRPr="00E46AE9" w:rsidRDefault="004C23EE" w:rsidP="00BF0642">
      <w:pPr>
        <w:pStyle w:val="ParaTab1"/>
        <w:tabs>
          <w:tab w:val="left" w:pos="2070"/>
        </w:tabs>
        <w:ind w:firstLine="0"/>
        <w:rPr>
          <w:rFonts w:ascii="Times New Roman" w:hAnsi="Times New Roman" w:cs="Times New Roman"/>
        </w:rPr>
      </w:pPr>
    </w:p>
    <w:p w:rsidR="00A44F19" w:rsidRPr="00E46AE9" w:rsidRDefault="009109C4"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On</w:t>
      </w:r>
      <w:r w:rsidR="007A59A3" w:rsidRPr="00E46AE9">
        <w:rPr>
          <w:rFonts w:ascii="Times New Roman" w:hAnsi="Times New Roman" w:cs="Times New Roman"/>
        </w:rPr>
        <w:t xml:space="preserve"> August 1, 2012</w:t>
      </w:r>
      <w:r w:rsidR="00BD13A5" w:rsidRPr="00E46AE9">
        <w:rPr>
          <w:rFonts w:ascii="Times New Roman" w:hAnsi="Times New Roman" w:cs="Times New Roman"/>
        </w:rPr>
        <w:t xml:space="preserve">, </w:t>
      </w:r>
      <w:r w:rsidR="002F7F1B" w:rsidRPr="00E46AE9">
        <w:rPr>
          <w:rFonts w:ascii="Times New Roman" w:hAnsi="Times New Roman" w:cs="Times New Roman"/>
        </w:rPr>
        <w:t>Mark Mazza</w:t>
      </w:r>
      <w:r w:rsidR="00BD13A5" w:rsidRPr="00E46AE9">
        <w:rPr>
          <w:rFonts w:ascii="Times New Roman" w:hAnsi="Times New Roman" w:cs="Times New Roman"/>
        </w:rPr>
        <w:t xml:space="preserve"> </w:t>
      </w:r>
      <w:r w:rsidRPr="00E46AE9">
        <w:rPr>
          <w:rFonts w:ascii="Times New Roman" w:hAnsi="Times New Roman" w:cs="Times New Roman"/>
        </w:rPr>
        <w:t>(Complainant)</w:t>
      </w:r>
      <w:r w:rsidR="006B64B9" w:rsidRPr="00E46AE9">
        <w:rPr>
          <w:rFonts w:ascii="Times New Roman" w:hAnsi="Times New Roman" w:cs="Times New Roman"/>
        </w:rPr>
        <w:t xml:space="preserve"> </w:t>
      </w:r>
      <w:r w:rsidR="00284A7F" w:rsidRPr="00E46AE9">
        <w:rPr>
          <w:rFonts w:ascii="Times New Roman" w:hAnsi="Times New Roman" w:cs="Times New Roman"/>
        </w:rPr>
        <w:t>fil</w:t>
      </w:r>
      <w:r w:rsidRPr="00E46AE9">
        <w:rPr>
          <w:rFonts w:ascii="Times New Roman" w:hAnsi="Times New Roman" w:cs="Times New Roman"/>
        </w:rPr>
        <w:t xml:space="preserve">ed a complaint </w:t>
      </w:r>
      <w:r w:rsidR="001C4FE8" w:rsidRPr="00E46AE9">
        <w:rPr>
          <w:rFonts w:ascii="Times New Roman" w:hAnsi="Times New Roman" w:cs="Times New Roman"/>
        </w:rPr>
        <w:t xml:space="preserve">with the Pennsylvania Public Utility Commission (Commission) </w:t>
      </w:r>
      <w:r w:rsidRPr="00E46AE9">
        <w:rPr>
          <w:rFonts w:ascii="Times New Roman" w:hAnsi="Times New Roman" w:cs="Times New Roman"/>
        </w:rPr>
        <w:t>against</w:t>
      </w:r>
      <w:r w:rsidR="00545F92" w:rsidRPr="00E46AE9">
        <w:rPr>
          <w:rFonts w:ascii="Times New Roman" w:hAnsi="Times New Roman" w:cs="Times New Roman"/>
        </w:rPr>
        <w:t xml:space="preserve"> </w:t>
      </w:r>
      <w:r w:rsidR="002F7F1B" w:rsidRPr="00E46AE9">
        <w:rPr>
          <w:rFonts w:ascii="Times New Roman" w:hAnsi="Times New Roman" w:cs="Times New Roman"/>
        </w:rPr>
        <w:t>PECO Energy Company</w:t>
      </w:r>
      <w:r w:rsidR="00545F92" w:rsidRPr="00E46AE9">
        <w:rPr>
          <w:rFonts w:ascii="Times New Roman" w:hAnsi="Times New Roman" w:cs="Times New Roman"/>
        </w:rPr>
        <w:t xml:space="preserve"> (Respondent</w:t>
      </w:r>
      <w:r w:rsidR="009270AD">
        <w:rPr>
          <w:rFonts w:ascii="Times New Roman" w:hAnsi="Times New Roman" w:cs="Times New Roman"/>
        </w:rPr>
        <w:t>, PECO Energy or PECO</w:t>
      </w:r>
      <w:r w:rsidR="00545F92" w:rsidRPr="00E46AE9">
        <w:rPr>
          <w:rFonts w:ascii="Times New Roman" w:hAnsi="Times New Roman" w:cs="Times New Roman"/>
        </w:rPr>
        <w:t>)</w:t>
      </w:r>
      <w:r w:rsidR="00202C5D" w:rsidRPr="00E46AE9">
        <w:rPr>
          <w:rFonts w:ascii="Times New Roman" w:hAnsi="Times New Roman" w:cs="Times New Roman"/>
        </w:rPr>
        <w:t xml:space="preserve">.  </w:t>
      </w:r>
      <w:r w:rsidR="00C162D0" w:rsidRPr="00E46AE9">
        <w:rPr>
          <w:rFonts w:ascii="Times New Roman" w:hAnsi="Times New Roman" w:cs="Times New Roman"/>
        </w:rPr>
        <w:t xml:space="preserve">I will refer to this complaint throughout this decision as </w:t>
      </w:r>
      <w:r w:rsidR="00F9581E" w:rsidRPr="00E46AE9">
        <w:rPr>
          <w:rFonts w:ascii="Times New Roman" w:hAnsi="Times New Roman" w:cs="Times New Roman"/>
        </w:rPr>
        <w:t>C</w:t>
      </w:r>
      <w:r w:rsidR="00C162D0" w:rsidRPr="00E46AE9">
        <w:rPr>
          <w:rFonts w:ascii="Times New Roman" w:hAnsi="Times New Roman" w:cs="Times New Roman"/>
        </w:rPr>
        <w:t xml:space="preserve">omplaint </w:t>
      </w:r>
      <w:r w:rsidR="003656BF" w:rsidRPr="00E46AE9">
        <w:rPr>
          <w:rFonts w:ascii="Times New Roman" w:hAnsi="Times New Roman" w:cs="Times New Roman"/>
        </w:rPr>
        <w:t>6</w:t>
      </w:r>
      <w:r w:rsidR="00C162D0" w:rsidRPr="00E46AE9">
        <w:rPr>
          <w:rFonts w:ascii="Times New Roman" w:hAnsi="Times New Roman" w:cs="Times New Roman"/>
        </w:rPr>
        <w:t xml:space="preserve">.  </w:t>
      </w:r>
      <w:r w:rsidR="00F9581E" w:rsidRPr="00E46AE9">
        <w:rPr>
          <w:rFonts w:ascii="Times New Roman" w:hAnsi="Times New Roman" w:cs="Times New Roman"/>
        </w:rPr>
        <w:t>C</w:t>
      </w:r>
      <w:r w:rsidR="000119C7" w:rsidRPr="00E46AE9">
        <w:rPr>
          <w:rFonts w:ascii="Times New Roman" w:hAnsi="Times New Roman" w:cs="Times New Roman"/>
        </w:rPr>
        <w:t>omplaint</w:t>
      </w:r>
      <w:r w:rsidR="00F9581E" w:rsidRPr="00E46AE9">
        <w:rPr>
          <w:rFonts w:ascii="Times New Roman" w:hAnsi="Times New Roman" w:cs="Times New Roman"/>
        </w:rPr>
        <w:t xml:space="preserve"> </w:t>
      </w:r>
      <w:r w:rsidR="003656BF" w:rsidRPr="00E46AE9">
        <w:rPr>
          <w:rFonts w:ascii="Times New Roman" w:hAnsi="Times New Roman" w:cs="Times New Roman"/>
        </w:rPr>
        <w:t>6</w:t>
      </w:r>
      <w:r w:rsidR="000119C7" w:rsidRPr="00E46AE9">
        <w:rPr>
          <w:rFonts w:ascii="Times New Roman" w:hAnsi="Times New Roman" w:cs="Times New Roman"/>
        </w:rPr>
        <w:t xml:space="preserve"> </w:t>
      </w:r>
      <w:r w:rsidR="00D165B7" w:rsidRPr="00E46AE9">
        <w:rPr>
          <w:rFonts w:ascii="Times New Roman" w:hAnsi="Times New Roman" w:cs="Times New Roman"/>
        </w:rPr>
        <w:t>alleges that</w:t>
      </w:r>
      <w:r w:rsidR="00251BBE" w:rsidRPr="00E46AE9">
        <w:rPr>
          <w:rFonts w:ascii="Times New Roman" w:hAnsi="Times New Roman" w:cs="Times New Roman"/>
        </w:rPr>
        <w:t xml:space="preserve"> Complainant’s</w:t>
      </w:r>
      <w:r w:rsidR="00AB3CB8" w:rsidRPr="00E46AE9">
        <w:rPr>
          <w:rFonts w:ascii="Times New Roman" w:hAnsi="Times New Roman" w:cs="Times New Roman"/>
        </w:rPr>
        <w:t xml:space="preserve"> due process rights are being violated in that </w:t>
      </w:r>
      <w:r w:rsidR="00251BBE" w:rsidRPr="00E46AE9">
        <w:rPr>
          <w:rFonts w:ascii="Times New Roman" w:hAnsi="Times New Roman" w:cs="Times New Roman"/>
        </w:rPr>
        <w:t>he</w:t>
      </w:r>
      <w:r w:rsidR="00D165B7" w:rsidRPr="00E46AE9">
        <w:rPr>
          <w:rFonts w:ascii="Times New Roman" w:hAnsi="Times New Roman" w:cs="Times New Roman"/>
        </w:rPr>
        <w:t xml:space="preserve"> has received a</w:t>
      </w:r>
      <w:r w:rsidR="00A44F19" w:rsidRPr="00E46AE9">
        <w:rPr>
          <w:rFonts w:ascii="Times New Roman" w:hAnsi="Times New Roman" w:cs="Times New Roman"/>
        </w:rPr>
        <w:t xml:space="preserve">n improper </w:t>
      </w:r>
      <w:r w:rsidR="003656BF" w:rsidRPr="00E46AE9">
        <w:rPr>
          <w:rFonts w:ascii="Times New Roman" w:hAnsi="Times New Roman" w:cs="Times New Roman"/>
        </w:rPr>
        <w:t>ten</w:t>
      </w:r>
      <w:r w:rsidR="00AB3CB8" w:rsidRPr="00E46AE9">
        <w:rPr>
          <w:rFonts w:ascii="Times New Roman" w:hAnsi="Times New Roman" w:cs="Times New Roman"/>
        </w:rPr>
        <w:t>-day</w:t>
      </w:r>
      <w:r w:rsidR="00D165B7" w:rsidRPr="00E46AE9">
        <w:rPr>
          <w:rFonts w:ascii="Times New Roman" w:hAnsi="Times New Roman" w:cs="Times New Roman"/>
        </w:rPr>
        <w:t xml:space="preserve"> notice </w:t>
      </w:r>
      <w:r w:rsidR="00AB3CB8" w:rsidRPr="00E46AE9">
        <w:rPr>
          <w:rFonts w:ascii="Times New Roman" w:hAnsi="Times New Roman" w:cs="Times New Roman"/>
        </w:rPr>
        <w:t xml:space="preserve">dated July 26, 2012, </w:t>
      </w:r>
      <w:r w:rsidR="00D165B7" w:rsidRPr="00E46AE9">
        <w:rPr>
          <w:rFonts w:ascii="Times New Roman" w:hAnsi="Times New Roman" w:cs="Times New Roman"/>
        </w:rPr>
        <w:t xml:space="preserve">that his utility service is being terminated.  </w:t>
      </w:r>
      <w:r w:rsidR="00282B62" w:rsidRPr="00E46AE9">
        <w:rPr>
          <w:rFonts w:ascii="Times New Roman" w:hAnsi="Times New Roman" w:cs="Times New Roman"/>
        </w:rPr>
        <w:t>C</w:t>
      </w:r>
      <w:r w:rsidR="00D165B7" w:rsidRPr="00E46AE9">
        <w:rPr>
          <w:rFonts w:ascii="Times New Roman" w:hAnsi="Times New Roman" w:cs="Times New Roman"/>
        </w:rPr>
        <w:t>omplaint</w:t>
      </w:r>
      <w:r w:rsidR="00282B62" w:rsidRPr="00E46AE9">
        <w:rPr>
          <w:rFonts w:ascii="Times New Roman" w:hAnsi="Times New Roman" w:cs="Times New Roman"/>
        </w:rPr>
        <w:t xml:space="preserve"> </w:t>
      </w:r>
      <w:r w:rsidR="00991DA3" w:rsidRPr="00E46AE9">
        <w:rPr>
          <w:rFonts w:ascii="Times New Roman" w:hAnsi="Times New Roman" w:cs="Times New Roman"/>
        </w:rPr>
        <w:t>6</w:t>
      </w:r>
      <w:r w:rsidR="00D165B7" w:rsidRPr="00E46AE9">
        <w:rPr>
          <w:rFonts w:ascii="Times New Roman" w:hAnsi="Times New Roman" w:cs="Times New Roman"/>
        </w:rPr>
        <w:t xml:space="preserve"> further states </w:t>
      </w:r>
      <w:r w:rsidR="00AB3CB8" w:rsidRPr="00E46AE9">
        <w:rPr>
          <w:rFonts w:ascii="Times New Roman" w:hAnsi="Times New Roman" w:cs="Times New Roman"/>
        </w:rPr>
        <w:t xml:space="preserve">that since </w:t>
      </w:r>
      <w:r w:rsidR="00251BBE" w:rsidRPr="00E46AE9">
        <w:rPr>
          <w:rFonts w:ascii="Times New Roman" w:hAnsi="Times New Roman" w:cs="Times New Roman"/>
        </w:rPr>
        <w:t>Complainant</w:t>
      </w:r>
      <w:r w:rsidR="00AB3CB8" w:rsidRPr="00E46AE9">
        <w:rPr>
          <w:rFonts w:ascii="Times New Roman" w:hAnsi="Times New Roman" w:cs="Times New Roman"/>
        </w:rPr>
        <w:t xml:space="preserve"> has not exhausted the appellate process for prior cases, he disputes the amount stated in the ten-day notice of $9,600.12 and he requests the 10-day notice be stayed, vacated or stricken. </w:t>
      </w:r>
      <w:r w:rsidR="00E46AE9">
        <w:rPr>
          <w:rFonts w:ascii="Times New Roman" w:hAnsi="Times New Roman" w:cs="Times New Roman"/>
        </w:rPr>
        <w:t xml:space="preserve"> </w:t>
      </w:r>
      <w:r w:rsidR="00A44F19" w:rsidRPr="00E46AE9">
        <w:rPr>
          <w:rFonts w:ascii="Times New Roman" w:hAnsi="Times New Roman" w:cs="Times New Roman"/>
        </w:rPr>
        <w:t>Complaint at 6</w:t>
      </w:r>
      <w:r w:rsidR="00AB3CB8" w:rsidRPr="00E46AE9">
        <w:rPr>
          <w:rFonts w:ascii="Times New Roman" w:hAnsi="Times New Roman" w:cs="Times New Roman"/>
        </w:rPr>
        <w:t>-7</w:t>
      </w:r>
      <w:r w:rsidR="00E46AE9">
        <w:rPr>
          <w:rFonts w:ascii="Times New Roman" w:hAnsi="Times New Roman" w:cs="Times New Roman"/>
        </w:rPr>
        <w:t>.</w:t>
      </w:r>
    </w:p>
    <w:p w:rsidR="00A44F19" w:rsidRPr="00E46AE9" w:rsidRDefault="00A44F19" w:rsidP="00BF0642">
      <w:pPr>
        <w:pStyle w:val="ParaTab1"/>
        <w:spacing w:line="360" w:lineRule="auto"/>
        <w:ind w:firstLine="1350"/>
        <w:rPr>
          <w:rFonts w:ascii="Times New Roman" w:hAnsi="Times New Roman" w:cs="Times New Roman"/>
        </w:rPr>
      </w:pPr>
    </w:p>
    <w:p w:rsidR="00974242" w:rsidRPr="00E46AE9" w:rsidRDefault="00282B62"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 xml:space="preserve">Complainant </w:t>
      </w:r>
      <w:r w:rsidR="00974242" w:rsidRPr="00E46AE9">
        <w:rPr>
          <w:rFonts w:ascii="Times New Roman" w:hAnsi="Times New Roman" w:cs="Times New Roman"/>
        </w:rPr>
        <w:t>seeks relief of injunction or judgment precluding the shut off.  He requests P</w:t>
      </w:r>
      <w:r w:rsidR="00D65DD1" w:rsidRPr="00E46AE9">
        <w:rPr>
          <w:rFonts w:ascii="Times New Roman" w:hAnsi="Times New Roman" w:cs="Times New Roman"/>
        </w:rPr>
        <w:t>E</w:t>
      </w:r>
      <w:r w:rsidR="00974242" w:rsidRPr="00E46AE9">
        <w:rPr>
          <w:rFonts w:ascii="Times New Roman" w:hAnsi="Times New Roman" w:cs="Times New Roman"/>
        </w:rPr>
        <w:t xml:space="preserve">CO be </w:t>
      </w:r>
      <w:r w:rsidR="00AB3CB8" w:rsidRPr="00E46AE9">
        <w:rPr>
          <w:rFonts w:ascii="Times New Roman" w:hAnsi="Times New Roman" w:cs="Times New Roman"/>
        </w:rPr>
        <w:t>enjoined from taking any action to shut off and/or suspend Complainant’s service at his property located at 127</w:t>
      </w:r>
      <w:r w:rsidR="004023F0">
        <w:rPr>
          <w:rFonts w:ascii="Times New Roman" w:hAnsi="Times New Roman" w:cs="Times New Roman"/>
        </w:rPr>
        <w:t xml:space="preserve">1 Farm Rd., Berwyn, PA 19312.  </w:t>
      </w:r>
      <w:r w:rsidR="00AB3CB8" w:rsidRPr="00E46AE9">
        <w:rPr>
          <w:rFonts w:ascii="Times New Roman" w:hAnsi="Times New Roman" w:cs="Times New Roman"/>
        </w:rPr>
        <w:t xml:space="preserve">In the alternative, Complainant requests a stay of shut-off/suspension of services and requests a payment </w:t>
      </w:r>
      <w:r w:rsidR="00AB3CB8" w:rsidRPr="00E46AE9">
        <w:rPr>
          <w:rFonts w:ascii="Times New Roman" w:hAnsi="Times New Roman" w:cs="Times New Roman"/>
        </w:rPr>
        <w:lastRenderedPageBreak/>
        <w:t xml:space="preserve">arrangement and/or substantial reduction of all bills due to financial circumstances and unemployment.  </w:t>
      </w:r>
      <w:r w:rsidR="00974242" w:rsidRPr="00E46AE9">
        <w:rPr>
          <w:rFonts w:ascii="Times New Roman" w:hAnsi="Times New Roman" w:cs="Times New Roman"/>
        </w:rPr>
        <w:t>Complaint at 7.</w:t>
      </w:r>
    </w:p>
    <w:p w:rsidR="00974242" w:rsidRPr="00E46AE9" w:rsidRDefault="00974242" w:rsidP="00BF0642">
      <w:pPr>
        <w:pStyle w:val="ParaTab1"/>
        <w:spacing w:line="360" w:lineRule="auto"/>
        <w:ind w:firstLine="1350"/>
        <w:rPr>
          <w:rFonts w:ascii="Times New Roman" w:hAnsi="Times New Roman" w:cs="Times New Roman"/>
        </w:rPr>
      </w:pPr>
    </w:p>
    <w:p w:rsidR="00251BBE" w:rsidRPr="00E46AE9" w:rsidRDefault="00AB3CB8"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 xml:space="preserve">On August 9, 2012, PECO Energy was served with the complaint.  </w:t>
      </w:r>
      <w:r w:rsidR="009109C4" w:rsidRPr="00E46AE9">
        <w:rPr>
          <w:rFonts w:ascii="Times New Roman" w:hAnsi="Times New Roman" w:cs="Times New Roman"/>
        </w:rPr>
        <w:t xml:space="preserve">The Respondent filed </w:t>
      </w:r>
      <w:r w:rsidR="00C3731D" w:rsidRPr="00E46AE9">
        <w:rPr>
          <w:rFonts w:ascii="Times New Roman" w:hAnsi="Times New Roman" w:cs="Times New Roman"/>
        </w:rPr>
        <w:t>p</w:t>
      </w:r>
      <w:r w:rsidR="001902EF" w:rsidRPr="00E46AE9">
        <w:rPr>
          <w:rFonts w:ascii="Times New Roman" w:hAnsi="Times New Roman" w:cs="Times New Roman"/>
        </w:rPr>
        <w:t>reliminary objections</w:t>
      </w:r>
      <w:r w:rsidR="00695F4C" w:rsidRPr="00E46AE9">
        <w:rPr>
          <w:rFonts w:ascii="Times New Roman" w:hAnsi="Times New Roman" w:cs="Times New Roman"/>
        </w:rPr>
        <w:t xml:space="preserve"> </w:t>
      </w:r>
      <w:r w:rsidR="0057449C" w:rsidRPr="00E46AE9">
        <w:rPr>
          <w:rFonts w:ascii="Times New Roman" w:hAnsi="Times New Roman" w:cs="Times New Roman"/>
        </w:rPr>
        <w:t xml:space="preserve">on </w:t>
      </w:r>
      <w:r w:rsidRPr="00E46AE9">
        <w:rPr>
          <w:rFonts w:ascii="Times New Roman" w:hAnsi="Times New Roman" w:cs="Times New Roman"/>
        </w:rPr>
        <w:t>August 14</w:t>
      </w:r>
      <w:r w:rsidR="00BA54E9">
        <w:rPr>
          <w:rFonts w:ascii="Times New Roman" w:hAnsi="Times New Roman" w:cs="Times New Roman"/>
        </w:rPr>
        <w:t xml:space="preserve">, </w:t>
      </w:r>
      <w:r w:rsidR="00FD149F" w:rsidRPr="00E46AE9">
        <w:rPr>
          <w:rFonts w:ascii="Times New Roman" w:hAnsi="Times New Roman" w:cs="Times New Roman"/>
        </w:rPr>
        <w:t>201</w:t>
      </w:r>
      <w:r w:rsidRPr="00E46AE9">
        <w:rPr>
          <w:rFonts w:ascii="Times New Roman" w:hAnsi="Times New Roman" w:cs="Times New Roman"/>
        </w:rPr>
        <w:t>2</w:t>
      </w:r>
      <w:r w:rsidR="00214572">
        <w:rPr>
          <w:rFonts w:ascii="Times New Roman" w:hAnsi="Times New Roman" w:cs="Times New Roman"/>
        </w:rPr>
        <w:t xml:space="preserve">, averring that </w:t>
      </w:r>
      <w:r w:rsidR="007B27B8" w:rsidRPr="00E46AE9">
        <w:rPr>
          <w:rFonts w:ascii="Times New Roman" w:hAnsi="Times New Roman" w:cs="Times New Roman"/>
        </w:rPr>
        <w:t xml:space="preserve">Complaint </w:t>
      </w:r>
      <w:r w:rsidR="003656BF" w:rsidRPr="00E46AE9">
        <w:rPr>
          <w:rFonts w:ascii="Times New Roman" w:hAnsi="Times New Roman" w:cs="Times New Roman"/>
        </w:rPr>
        <w:t>6</w:t>
      </w:r>
      <w:r w:rsidR="007B27B8" w:rsidRPr="00E46AE9">
        <w:rPr>
          <w:rFonts w:ascii="Times New Roman" w:hAnsi="Times New Roman" w:cs="Times New Roman"/>
        </w:rPr>
        <w:t xml:space="preserve"> should be dismissed </w:t>
      </w:r>
      <w:r w:rsidR="00251BBE" w:rsidRPr="00E46AE9">
        <w:rPr>
          <w:rFonts w:ascii="Times New Roman" w:hAnsi="Times New Roman" w:cs="Times New Roman"/>
        </w:rPr>
        <w:t xml:space="preserve">under the doctrine of </w:t>
      </w:r>
      <w:r w:rsidR="00251BBE" w:rsidRPr="00E46AE9">
        <w:rPr>
          <w:rFonts w:ascii="Times New Roman" w:hAnsi="Times New Roman" w:cs="Times New Roman"/>
          <w:i/>
        </w:rPr>
        <w:t>lis pendens</w:t>
      </w:r>
      <w:r w:rsidR="00251BBE" w:rsidRPr="00E46AE9">
        <w:rPr>
          <w:rFonts w:ascii="Times New Roman" w:hAnsi="Times New Roman" w:cs="Times New Roman"/>
        </w:rPr>
        <w:t xml:space="preserve"> because over the past four years, Complainant, a disbarred attorney, filed six formal complaints against PECO before the Commission at Docket Nos.</w:t>
      </w:r>
      <w:r w:rsidR="003656BF" w:rsidRPr="00E46AE9">
        <w:rPr>
          <w:rFonts w:ascii="Times New Roman" w:hAnsi="Times New Roman" w:cs="Times New Roman"/>
        </w:rPr>
        <w:t xml:space="preserve"> C-2008-2047803</w:t>
      </w:r>
      <w:r w:rsidR="00251BBE" w:rsidRPr="00E46AE9">
        <w:rPr>
          <w:rFonts w:ascii="Times New Roman" w:hAnsi="Times New Roman" w:cs="Times New Roman"/>
        </w:rPr>
        <w:t xml:space="preserve">, C-2009-2118230, C-2009-2120401, C-2010-2171324, C-2011-2235775, and C-2012-2318472.  Respondent argues the six </w:t>
      </w:r>
      <w:r w:rsidR="003656BF" w:rsidRPr="00E46AE9">
        <w:rPr>
          <w:rFonts w:ascii="Times New Roman" w:hAnsi="Times New Roman" w:cs="Times New Roman"/>
        </w:rPr>
        <w:t>c</w:t>
      </w:r>
      <w:r w:rsidR="00251BBE" w:rsidRPr="00E46AE9">
        <w:rPr>
          <w:rFonts w:ascii="Times New Roman" w:hAnsi="Times New Roman" w:cs="Times New Roman"/>
        </w:rPr>
        <w:t>omplaints are similar in that they all involve disputes regarding Complainant’s bills and termination notices at the same service address.  Respondent contends that Complainant has repeatedly filed complaints in order to avoid termination for his arrearages, and he should be precluded from filing additional complaints until his unpaid balance is satisfied.</w:t>
      </w:r>
    </w:p>
    <w:p w:rsidR="00251BBE" w:rsidRPr="00E46AE9" w:rsidRDefault="00251BBE" w:rsidP="00BF0642">
      <w:pPr>
        <w:pStyle w:val="ParaTab1"/>
        <w:spacing w:line="360" w:lineRule="auto"/>
        <w:ind w:firstLine="1350"/>
        <w:rPr>
          <w:rFonts w:ascii="Times New Roman" w:hAnsi="Times New Roman" w:cs="Times New Roman"/>
        </w:rPr>
      </w:pPr>
    </w:p>
    <w:p w:rsidR="00CA53E3" w:rsidRPr="00E46AE9" w:rsidRDefault="003656BF"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The first complaint filed by Complainant was in 2008 at Docket No. C-2008-2047803 and is no longer an active case.</w:t>
      </w:r>
    </w:p>
    <w:p w:rsidR="003656BF" w:rsidRPr="00E46AE9" w:rsidRDefault="003656BF" w:rsidP="00BF0642">
      <w:pPr>
        <w:pStyle w:val="ParaTab1"/>
        <w:spacing w:line="360" w:lineRule="auto"/>
        <w:ind w:firstLine="1350"/>
        <w:rPr>
          <w:rFonts w:ascii="Times New Roman" w:hAnsi="Times New Roman" w:cs="Times New Roman"/>
        </w:rPr>
      </w:pPr>
    </w:p>
    <w:p w:rsidR="0094139C" w:rsidRPr="00E46AE9" w:rsidRDefault="00D65DD1"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T</w:t>
      </w:r>
      <w:r w:rsidR="00CA53E3" w:rsidRPr="00E46AE9">
        <w:rPr>
          <w:rFonts w:ascii="Times New Roman" w:hAnsi="Times New Roman" w:cs="Times New Roman"/>
        </w:rPr>
        <w:t xml:space="preserve">he Commission served a complaint on the </w:t>
      </w:r>
      <w:r w:rsidR="00BF0642" w:rsidRPr="00E46AE9">
        <w:rPr>
          <w:rFonts w:ascii="Times New Roman" w:hAnsi="Times New Roman" w:cs="Times New Roman"/>
        </w:rPr>
        <w:t>Respondent at Docket No. C</w:t>
      </w:r>
      <w:r w:rsidR="00BF0642" w:rsidRPr="00E46AE9">
        <w:rPr>
          <w:rFonts w:ascii="Times New Roman" w:hAnsi="Times New Roman" w:cs="Times New Roman"/>
        </w:rPr>
        <w:noBreakHyphen/>
        <w:t>2009</w:t>
      </w:r>
      <w:r w:rsidR="00BF0642" w:rsidRPr="00E46AE9">
        <w:rPr>
          <w:rFonts w:ascii="Times New Roman" w:hAnsi="Times New Roman" w:cs="Times New Roman"/>
        </w:rPr>
        <w:noBreakHyphen/>
      </w:r>
      <w:r w:rsidR="00CA53E3" w:rsidRPr="00E46AE9">
        <w:rPr>
          <w:rFonts w:ascii="Times New Roman" w:hAnsi="Times New Roman" w:cs="Times New Roman"/>
        </w:rPr>
        <w:t>2118230</w:t>
      </w:r>
      <w:r w:rsidR="0094139C" w:rsidRPr="00E46AE9">
        <w:rPr>
          <w:rFonts w:ascii="Times New Roman" w:hAnsi="Times New Roman" w:cs="Times New Roman"/>
        </w:rPr>
        <w:t xml:space="preserve"> on July 10, 2009</w:t>
      </w:r>
      <w:r w:rsidR="00CA53E3" w:rsidRPr="00E46AE9">
        <w:rPr>
          <w:rFonts w:ascii="Times New Roman" w:hAnsi="Times New Roman" w:cs="Times New Roman"/>
        </w:rPr>
        <w:t>.</w:t>
      </w:r>
      <w:r w:rsidR="0094139C" w:rsidRPr="00E46AE9">
        <w:rPr>
          <w:rFonts w:ascii="Times New Roman" w:hAnsi="Times New Roman" w:cs="Times New Roman"/>
        </w:rPr>
        <w:t xml:space="preserve">  I will refer to this complaint throughout this decision as </w:t>
      </w:r>
      <w:r w:rsidR="00F9581E" w:rsidRPr="00E46AE9">
        <w:rPr>
          <w:rFonts w:ascii="Times New Roman" w:hAnsi="Times New Roman" w:cs="Times New Roman"/>
        </w:rPr>
        <w:t>C</w:t>
      </w:r>
      <w:r w:rsidR="0094139C" w:rsidRPr="00E46AE9">
        <w:rPr>
          <w:rFonts w:ascii="Times New Roman" w:hAnsi="Times New Roman" w:cs="Times New Roman"/>
        </w:rPr>
        <w:t xml:space="preserve">omplaint </w:t>
      </w:r>
      <w:r w:rsidR="003656BF" w:rsidRPr="00E46AE9">
        <w:rPr>
          <w:rFonts w:ascii="Times New Roman" w:hAnsi="Times New Roman" w:cs="Times New Roman"/>
        </w:rPr>
        <w:t>2</w:t>
      </w:r>
      <w:r w:rsidR="0094139C" w:rsidRPr="00E46AE9">
        <w:rPr>
          <w:rFonts w:ascii="Times New Roman" w:hAnsi="Times New Roman" w:cs="Times New Roman"/>
        </w:rPr>
        <w:t xml:space="preserve">.  </w:t>
      </w:r>
      <w:r w:rsidR="00F9581E" w:rsidRPr="00E46AE9">
        <w:rPr>
          <w:rFonts w:ascii="Times New Roman" w:hAnsi="Times New Roman" w:cs="Times New Roman"/>
        </w:rPr>
        <w:t>C</w:t>
      </w:r>
      <w:r w:rsidR="0094139C" w:rsidRPr="00E46AE9">
        <w:rPr>
          <w:rFonts w:ascii="Times New Roman" w:hAnsi="Times New Roman" w:cs="Times New Roman"/>
        </w:rPr>
        <w:t xml:space="preserve">omplaint </w:t>
      </w:r>
      <w:r w:rsidR="003656BF" w:rsidRPr="00E46AE9">
        <w:rPr>
          <w:rFonts w:ascii="Times New Roman" w:hAnsi="Times New Roman" w:cs="Times New Roman"/>
        </w:rPr>
        <w:t>2</w:t>
      </w:r>
      <w:r w:rsidR="0094139C" w:rsidRPr="00E46AE9">
        <w:rPr>
          <w:rFonts w:ascii="Times New Roman" w:hAnsi="Times New Roman" w:cs="Times New Roman"/>
        </w:rPr>
        <w:t xml:space="preserve"> alleged improper termination and requested a payment arrangement.</w:t>
      </w:r>
    </w:p>
    <w:p w:rsidR="002572F8" w:rsidRPr="00E46AE9" w:rsidRDefault="002572F8" w:rsidP="00BF0642">
      <w:pPr>
        <w:pStyle w:val="ParaTab1"/>
        <w:spacing w:line="360" w:lineRule="auto"/>
        <w:ind w:firstLine="1350"/>
        <w:rPr>
          <w:rFonts w:ascii="Times New Roman" w:hAnsi="Times New Roman" w:cs="Times New Roman"/>
        </w:rPr>
      </w:pPr>
    </w:p>
    <w:p w:rsidR="002572F8" w:rsidRPr="00E46AE9" w:rsidRDefault="003C0028"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T</w:t>
      </w:r>
      <w:r w:rsidR="002572F8" w:rsidRPr="00E46AE9">
        <w:rPr>
          <w:rFonts w:ascii="Times New Roman" w:hAnsi="Times New Roman" w:cs="Times New Roman"/>
        </w:rPr>
        <w:t xml:space="preserve">he Commission served a complaint on the </w:t>
      </w:r>
      <w:r w:rsidR="00BF0642" w:rsidRPr="00E46AE9">
        <w:rPr>
          <w:rFonts w:ascii="Times New Roman" w:hAnsi="Times New Roman" w:cs="Times New Roman"/>
        </w:rPr>
        <w:t>Respondent at Docket No. C</w:t>
      </w:r>
      <w:r w:rsidR="00BF0642" w:rsidRPr="00E46AE9">
        <w:rPr>
          <w:rFonts w:ascii="Times New Roman" w:hAnsi="Times New Roman" w:cs="Times New Roman"/>
        </w:rPr>
        <w:noBreakHyphen/>
        <w:t>2009</w:t>
      </w:r>
      <w:r w:rsidR="00BF0642" w:rsidRPr="00E46AE9">
        <w:rPr>
          <w:rFonts w:ascii="Times New Roman" w:hAnsi="Times New Roman" w:cs="Times New Roman"/>
        </w:rPr>
        <w:noBreakHyphen/>
      </w:r>
      <w:r w:rsidR="002572F8" w:rsidRPr="00E46AE9">
        <w:rPr>
          <w:rFonts w:ascii="Times New Roman" w:hAnsi="Times New Roman" w:cs="Times New Roman"/>
        </w:rPr>
        <w:t>21204</w:t>
      </w:r>
      <w:r w:rsidR="003656BF" w:rsidRPr="00E46AE9">
        <w:rPr>
          <w:rFonts w:ascii="Times New Roman" w:hAnsi="Times New Roman" w:cs="Times New Roman"/>
        </w:rPr>
        <w:t>0</w:t>
      </w:r>
      <w:r w:rsidR="002572F8" w:rsidRPr="00E46AE9">
        <w:rPr>
          <w:rFonts w:ascii="Times New Roman" w:hAnsi="Times New Roman" w:cs="Times New Roman"/>
        </w:rPr>
        <w:t xml:space="preserve">1 on July 22, 2009.  I will refer to this complaint throughout this decision as </w:t>
      </w:r>
      <w:r w:rsidR="00F9581E" w:rsidRPr="00E46AE9">
        <w:rPr>
          <w:rFonts w:ascii="Times New Roman" w:hAnsi="Times New Roman" w:cs="Times New Roman"/>
        </w:rPr>
        <w:t>C</w:t>
      </w:r>
      <w:r w:rsidR="002572F8" w:rsidRPr="00E46AE9">
        <w:rPr>
          <w:rFonts w:ascii="Times New Roman" w:hAnsi="Times New Roman" w:cs="Times New Roman"/>
        </w:rPr>
        <w:t xml:space="preserve">omplaint </w:t>
      </w:r>
      <w:r w:rsidR="003656BF" w:rsidRPr="00E46AE9">
        <w:rPr>
          <w:rFonts w:ascii="Times New Roman" w:hAnsi="Times New Roman" w:cs="Times New Roman"/>
        </w:rPr>
        <w:t>3</w:t>
      </w:r>
      <w:r w:rsidR="002572F8" w:rsidRPr="00E46AE9">
        <w:rPr>
          <w:rFonts w:ascii="Times New Roman" w:hAnsi="Times New Roman" w:cs="Times New Roman"/>
        </w:rPr>
        <w:t xml:space="preserve">.  </w:t>
      </w:r>
      <w:r w:rsidR="00F9581E" w:rsidRPr="00E46AE9">
        <w:rPr>
          <w:rFonts w:ascii="Times New Roman" w:hAnsi="Times New Roman" w:cs="Times New Roman"/>
        </w:rPr>
        <w:t>C</w:t>
      </w:r>
      <w:r w:rsidR="002572F8" w:rsidRPr="00E46AE9">
        <w:rPr>
          <w:rFonts w:ascii="Times New Roman" w:hAnsi="Times New Roman" w:cs="Times New Roman"/>
        </w:rPr>
        <w:t xml:space="preserve">omplaint </w:t>
      </w:r>
      <w:r w:rsidR="003656BF" w:rsidRPr="00E46AE9">
        <w:rPr>
          <w:rFonts w:ascii="Times New Roman" w:hAnsi="Times New Roman" w:cs="Times New Roman"/>
        </w:rPr>
        <w:t>3</w:t>
      </w:r>
      <w:r w:rsidR="00F9581E" w:rsidRPr="00E46AE9">
        <w:rPr>
          <w:rFonts w:ascii="Times New Roman" w:hAnsi="Times New Roman" w:cs="Times New Roman"/>
        </w:rPr>
        <w:t xml:space="preserve"> </w:t>
      </w:r>
      <w:r w:rsidR="002572F8" w:rsidRPr="00E46AE9">
        <w:rPr>
          <w:rFonts w:ascii="Times New Roman" w:hAnsi="Times New Roman" w:cs="Times New Roman"/>
        </w:rPr>
        <w:t>raised the same issue</w:t>
      </w:r>
      <w:r w:rsidR="009270AD">
        <w:rPr>
          <w:rFonts w:ascii="Times New Roman" w:hAnsi="Times New Roman" w:cs="Times New Roman"/>
        </w:rPr>
        <w:t>s</w:t>
      </w:r>
      <w:r w:rsidR="002572F8" w:rsidRPr="00E46AE9">
        <w:rPr>
          <w:rFonts w:ascii="Times New Roman" w:hAnsi="Times New Roman" w:cs="Times New Roman"/>
        </w:rPr>
        <w:t xml:space="preserve"> raised in </w:t>
      </w:r>
      <w:r w:rsidR="00F9581E" w:rsidRPr="00E46AE9">
        <w:rPr>
          <w:rFonts w:ascii="Times New Roman" w:hAnsi="Times New Roman" w:cs="Times New Roman"/>
        </w:rPr>
        <w:t>C</w:t>
      </w:r>
      <w:r w:rsidR="002572F8" w:rsidRPr="00E46AE9">
        <w:rPr>
          <w:rFonts w:ascii="Times New Roman" w:hAnsi="Times New Roman" w:cs="Times New Roman"/>
        </w:rPr>
        <w:t xml:space="preserve">omplaint </w:t>
      </w:r>
      <w:r w:rsidR="003656BF" w:rsidRPr="00E46AE9">
        <w:rPr>
          <w:rFonts w:ascii="Times New Roman" w:hAnsi="Times New Roman" w:cs="Times New Roman"/>
        </w:rPr>
        <w:t>2</w:t>
      </w:r>
      <w:r w:rsidR="002572F8" w:rsidRPr="00E46AE9">
        <w:rPr>
          <w:rFonts w:ascii="Times New Roman" w:hAnsi="Times New Roman" w:cs="Times New Roman"/>
        </w:rPr>
        <w:t xml:space="preserve">.  Complaint </w:t>
      </w:r>
      <w:r w:rsidR="003656BF" w:rsidRPr="00E46AE9">
        <w:rPr>
          <w:rFonts w:ascii="Times New Roman" w:hAnsi="Times New Roman" w:cs="Times New Roman"/>
        </w:rPr>
        <w:t>3</w:t>
      </w:r>
      <w:r w:rsidR="002572F8" w:rsidRPr="00E46AE9">
        <w:rPr>
          <w:rFonts w:ascii="Times New Roman" w:hAnsi="Times New Roman" w:cs="Times New Roman"/>
        </w:rPr>
        <w:t xml:space="preserve"> alleged improper termination and requested a payment arrangement.</w:t>
      </w:r>
    </w:p>
    <w:p w:rsidR="002572F8" w:rsidRPr="00E46AE9" w:rsidRDefault="002572F8" w:rsidP="00BF0642">
      <w:pPr>
        <w:pStyle w:val="ParaTab1"/>
        <w:spacing w:line="360" w:lineRule="auto"/>
        <w:ind w:firstLine="1350"/>
        <w:rPr>
          <w:rFonts w:ascii="Times New Roman" w:hAnsi="Times New Roman" w:cs="Times New Roman"/>
        </w:rPr>
      </w:pPr>
    </w:p>
    <w:p w:rsidR="00C83F8F" w:rsidRPr="00E46AE9" w:rsidRDefault="00F9581E"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C</w:t>
      </w:r>
      <w:r w:rsidR="002572F8" w:rsidRPr="00E46AE9">
        <w:rPr>
          <w:rFonts w:ascii="Times New Roman" w:hAnsi="Times New Roman" w:cs="Times New Roman"/>
        </w:rPr>
        <w:t>ompla</w:t>
      </w:r>
      <w:r w:rsidR="003C0028" w:rsidRPr="00E46AE9">
        <w:rPr>
          <w:rFonts w:ascii="Times New Roman" w:hAnsi="Times New Roman" w:cs="Times New Roman"/>
        </w:rPr>
        <w:t>i</w:t>
      </w:r>
      <w:r w:rsidR="002572F8" w:rsidRPr="00E46AE9">
        <w:rPr>
          <w:rFonts w:ascii="Times New Roman" w:hAnsi="Times New Roman" w:cs="Times New Roman"/>
        </w:rPr>
        <w:t xml:space="preserve">nt </w:t>
      </w:r>
      <w:r w:rsidR="003656BF" w:rsidRPr="00E46AE9">
        <w:rPr>
          <w:rFonts w:ascii="Times New Roman" w:hAnsi="Times New Roman" w:cs="Times New Roman"/>
        </w:rPr>
        <w:t>2</w:t>
      </w:r>
      <w:r w:rsidR="002572F8" w:rsidRPr="00E46AE9">
        <w:rPr>
          <w:rFonts w:ascii="Times New Roman" w:hAnsi="Times New Roman" w:cs="Times New Roman"/>
        </w:rPr>
        <w:t xml:space="preserve"> and </w:t>
      </w:r>
      <w:r w:rsidRPr="00E46AE9">
        <w:rPr>
          <w:rFonts w:ascii="Times New Roman" w:hAnsi="Times New Roman" w:cs="Times New Roman"/>
        </w:rPr>
        <w:t>C</w:t>
      </w:r>
      <w:r w:rsidR="002572F8" w:rsidRPr="00E46AE9">
        <w:rPr>
          <w:rFonts w:ascii="Times New Roman" w:hAnsi="Times New Roman" w:cs="Times New Roman"/>
        </w:rPr>
        <w:t>omplaint</w:t>
      </w:r>
      <w:r w:rsidR="001761F4" w:rsidRPr="00E46AE9">
        <w:rPr>
          <w:rFonts w:ascii="Times New Roman" w:hAnsi="Times New Roman" w:cs="Times New Roman"/>
        </w:rPr>
        <w:t xml:space="preserve"> </w:t>
      </w:r>
      <w:r w:rsidR="003656BF" w:rsidRPr="00E46AE9">
        <w:rPr>
          <w:rFonts w:ascii="Times New Roman" w:hAnsi="Times New Roman" w:cs="Times New Roman"/>
        </w:rPr>
        <w:t>3</w:t>
      </w:r>
      <w:r w:rsidR="002572F8" w:rsidRPr="00E46AE9">
        <w:rPr>
          <w:rFonts w:ascii="Times New Roman" w:hAnsi="Times New Roman" w:cs="Times New Roman"/>
        </w:rPr>
        <w:t xml:space="preserve"> were consolidated for hearing</w:t>
      </w:r>
      <w:r w:rsidR="00C83F8F" w:rsidRPr="00E46AE9">
        <w:rPr>
          <w:rFonts w:ascii="Times New Roman" w:hAnsi="Times New Roman" w:cs="Times New Roman"/>
        </w:rPr>
        <w:t xml:space="preserve">.  </w:t>
      </w:r>
      <w:r w:rsidR="007509C3" w:rsidRPr="00E46AE9">
        <w:rPr>
          <w:rFonts w:ascii="Times New Roman" w:hAnsi="Times New Roman" w:cs="Times New Roman"/>
        </w:rPr>
        <w:t xml:space="preserve">An initial hearing was held </w:t>
      </w:r>
      <w:r w:rsidR="009022C8" w:rsidRPr="00E46AE9">
        <w:rPr>
          <w:rFonts w:ascii="Times New Roman" w:hAnsi="Times New Roman" w:cs="Times New Roman"/>
        </w:rPr>
        <w:t xml:space="preserve">on April 13, 2010 </w:t>
      </w:r>
      <w:r w:rsidR="00D65DD1" w:rsidRPr="00E46AE9">
        <w:rPr>
          <w:rFonts w:ascii="Times New Roman" w:hAnsi="Times New Roman" w:cs="Times New Roman"/>
        </w:rPr>
        <w:t xml:space="preserve">and a second hearing was held on June 15, 2010.  </w:t>
      </w:r>
      <w:r w:rsidR="00BF0642" w:rsidRPr="00E46AE9">
        <w:rPr>
          <w:rFonts w:ascii="Times New Roman" w:hAnsi="Times New Roman" w:cs="Times New Roman"/>
        </w:rPr>
        <w:t>On August 17, </w:t>
      </w:r>
      <w:r w:rsidR="003C0028" w:rsidRPr="00E46AE9">
        <w:rPr>
          <w:rFonts w:ascii="Times New Roman" w:hAnsi="Times New Roman" w:cs="Times New Roman"/>
        </w:rPr>
        <w:t>2010, Administrative Law Judge Angela Jones issued an Initial Decision ordering Complainant to make monthly payments consisting of his current bill plus one twenty-fourth (1/24</w:t>
      </w:r>
      <w:r w:rsidR="003C0028" w:rsidRPr="00E46AE9">
        <w:rPr>
          <w:rFonts w:ascii="Times New Roman" w:hAnsi="Times New Roman" w:cs="Times New Roman"/>
          <w:vertAlign w:val="superscript"/>
        </w:rPr>
        <w:t>th</w:t>
      </w:r>
      <w:r w:rsidR="003C0028" w:rsidRPr="00E46AE9">
        <w:rPr>
          <w:rFonts w:ascii="Times New Roman" w:hAnsi="Times New Roman" w:cs="Times New Roman"/>
        </w:rPr>
        <w:t xml:space="preserve">) of the balance accrued on his account, beginning with the first billing due date following </w:t>
      </w:r>
      <w:r w:rsidR="003C0028" w:rsidRPr="00E46AE9">
        <w:rPr>
          <w:rFonts w:ascii="Times New Roman" w:hAnsi="Times New Roman" w:cs="Times New Roman"/>
        </w:rPr>
        <w:lastRenderedPageBreak/>
        <w:t xml:space="preserve">the entry of a final Commission Order in the case.  ALJ Jones further ordered that if Complainant does not keep the payment schedule stated in the Order, PECO was authorized to suspend or terminate his PECO services in accordance with the Commission’s statute and regulations.  </w:t>
      </w:r>
      <w:r w:rsidR="00526C1D" w:rsidRPr="00E46AE9">
        <w:rPr>
          <w:rFonts w:ascii="Times New Roman" w:hAnsi="Times New Roman" w:cs="Times New Roman"/>
          <w:u w:val="single"/>
        </w:rPr>
        <w:t>Mark Mazza v. PECO Energy Company</w:t>
      </w:r>
      <w:r w:rsidR="00526C1D" w:rsidRPr="00E46AE9">
        <w:rPr>
          <w:rFonts w:ascii="Times New Roman" w:hAnsi="Times New Roman" w:cs="Times New Roman"/>
        </w:rPr>
        <w:t>, C-2009-2118230, C-2009-2120401, August 17, 2010, Initial Decision at 18.</w:t>
      </w:r>
    </w:p>
    <w:p w:rsidR="00C83F8F" w:rsidRPr="00E46AE9" w:rsidRDefault="00C83F8F" w:rsidP="00BF0642">
      <w:pPr>
        <w:pStyle w:val="ParaTab1"/>
        <w:spacing w:line="360" w:lineRule="auto"/>
        <w:ind w:firstLine="1350"/>
        <w:rPr>
          <w:rFonts w:ascii="Times New Roman" w:hAnsi="Times New Roman" w:cs="Times New Roman"/>
        </w:rPr>
      </w:pPr>
    </w:p>
    <w:p w:rsidR="003656BF" w:rsidRPr="00E46AE9" w:rsidRDefault="003C0028" w:rsidP="00EC65A4">
      <w:pPr>
        <w:pStyle w:val="ParaTab1"/>
        <w:spacing w:line="360" w:lineRule="auto"/>
        <w:ind w:firstLine="1350"/>
        <w:rPr>
          <w:rFonts w:ascii="Times New Roman" w:hAnsi="Times New Roman" w:cs="Times New Roman"/>
        </w:rPr>
      </w:pPr>
      <w:r w:rsidRPr="00E46AE9">
        <w:rPr>
          <w:rFonts w:ascii="Times New Roman" w:hAnsi="Times New Roman" w:cs="Times New Roman"/>
        </w:rPr>
        <w:t>On September 29, 2010, Complainant filed exceptions claiming his constitutional rights were violated and the agreement was improper.</w:t>
      </w:r>
      <w:r w:rsidR="00526C1D" w:rsidRPr="00E46AE9">
        <w:rPr>
          <w:rFonts w:ascii="Times New Roman" w:hAnsi="Times New Roman" w:cs="Times New Roman"/>
        </w:rPr>
        <w:t xml:space="preserve">  On December 6, 2010, the Commission denied Mr. Mazza’s exceptions and adopted the Initial Decision of ALJ Jones</w:t>
      </w:r>
      <w:r w:rsidR="00797D8F" w:rsidRPr="00E46AE9">
        <w:rPr>
          <w:rFonts w:ascii="Times New Roman" w:hAnsi="Times New Roman" w:cs="Times New Roman"/>
        </w:rPr>
        <w:t xml:space="preserve">.  Mr. Mazza appealed this final order </w:t>
      </w:r>
      <w:r w:rsidR="003656BF" w:rsidRPr="00E46AE9">
        <w:rPr>
          <w:rFonts w:ascii="Times New Roman" w:hAnsi="Times New Roman" w:cs="Times New Roman"/>
        </w:rPr>
        <w:t>to t</w:t>
      </w:r>
      <w:r w:rsidR="00797D8F" w:rsidRPr="00E46AE9">
        <w:rPr>
          <w:rFonts w:ascii="Times New Roman" w:hAnsi="Times New Roman" w:cs="Times New Roman"/>
        </w:rPr>
        <w:t>he Commonwealth Court of Pennsylvania</w:t>
      </w:r>
      <w:r w:rsidR="00EC65A4" w:rsidRPr="00E46AE9">
        <w:rPr>
          <w:rFonts w:ascii="Times New Roman" w:hAnsi="Times New Roman" w:cs="Times New Roman"/>
        </w:rPr>
        <w:t xml:space="preserve"> at Docket No. 2606 CD 2010, </w:t>
      </w:r>
      <w:r w:rsidR="00EC65A4" w:rsidRPr="00E46AE9">
        <w:rPr>
          <w:rFonts w:ascii="Times New Roman" w:hAnsi="Times New Roman" w:cs="Times New Roman"/>
          <w:u w:val="single"/>
        </w:rPr>
        <w:t>Mark Mazza v. Pennsylvania Public Utility Commission</w:t>
      </w:r>
      <w:r w:rsidR="00EC65A4" w:rsidRPr="00E46AE9">
        <w:rPr>
          <w:rFonts w:ascii="Times New Roman" w:hAnsi="Times New Roman" w:cs="Times New Roman"/>
        </w:rPr>
        <w:t>.</w:t>
      </w:r>
      <w:r w:rsidR="003656BF" w:rsidRPr="00E46AE9">
        <w:rPr>
          <w:rFonts w:ascii="Times New Roman" w:hAnsi="Times New Roman" w:cs="Times New Roman"/>
        </w:rPr>
        <w:t xml:space="preserve">  The Commonwealth Court affirmed the Commission’s </w:t>
      </w:r>
      <w:r w:rsidR="009270AD">
        <w:rPr>
          <w:rFonts w:ascii="Times New Roman" w:hAnsi="Times New Roman" w:cs="Times New Roman"/>
        </w:rPr>
        <w:t>December 6</w:t>
      </w:r>
      <w:r w:rsidR="003656BF" w:rsidRPr="00E46AE9">
        <w:rPr>
          <w:rFonts w:ascii="Times New Roman" w:hAnsi="Times New Roman" w:cs="Times New Roman"/>
        </w:rPr>
        <w:t>, 2010 Order on January 4, 2012.  Complainant then filed a Petition for Review of the Commonwealth Court Order.</w:t>
      </w:r>
      <w:r w:rsidR="00991DA3" w:rsidRPr="00E46AE9">
        <w:rPr>
          <w:rFonts w:ascii="Times New Roman" w:hAnsi="Times New Roman" w:cs="Times New Roman"/>
        </w:rPr>
        <w:t xml:space="preserve">  This case is still on appeal.</w:t>
      </w:r>
    </w:p>
    <w:p w:rsidR="003656BF" w:rsidRPr="00E46AE9" w:rsidRDefault="003656BF" w:rsidP="00EC65A4">
      <w:pPr>
        <w:pStyle w:val="ParaTab1"/>
        <w:spacing w:line="360" w:lineRule="auto"/>
        <w:ind w:firstLine="1350"/>
        <w:rPr>
          <w:rFonts w:ascii="Times New Roman" w:hAnsi="Times New Roman" w:cs="Times New Roman"/>
        </w:rPr>
      </w:pPr>
    </w:p>
    <w:p w:rsidR="00910993" w:rsidRPr="00E46AE9" w:rsidRDefault="00910993" w:rsidP="00EC65A4">
      <w:pPr>
        <w:pStyle w:val="ParaTab1"/>
        <w:spacing w:line="360" w:lineRule="auto"/>
        <w:ind w:firstLine="1350"/>
        <w:rPr>
          <w:rFonts w:ascii="Times New Roman" w:hAnsi="Times New Roman" w:cs="Times New Roman"/>
        </w:rPr>
      </w:pPr>
      <w:r w:rsidRPr="00E46AE9">
        <w:rPr>
          <w:rFonts w:ascii="Times New Roman" w:hAnsi="Times New Roman" w:cs="Times New Roman"/>
        </w:rPr>
        <w:t>On April 21, 201</w:t>
      </w:r>
      <w:r w:rsidR="00541C10">
        <w:rPr>
          <w:rFonts w:ascii="Times New Roman" w:hAnsi="Times New Roman" w:cs="Times New Roman"/>
        </w:rPr>
        <w:t>0</w:t>
      </w:r>
      <w:r w:rsidRPr="00E46AE9">
        <w:rPr>
          <w:rFonts w:ascii="Times New Roman" w:hAnsi="Times New Roman" w:cs="Times New Roman"/>
        </w:rPr>
        <w:t xml:space="preserve">, PECO was served with a complaint at Docket No. C-2010-2171324 (Complaint 4).  In this complaint, Complainant again alleged improper termination notice and requested a payment arrangement.  Administrative Law Judge David Salapa dismissed the complaint applying the doctrine of </w:t>
      </w:r>
      <w:r w:rsidRPr="00E46AE9">
        <w:rPr>
          <w:rFonts w:ascii="Times New Roman" w:hAnsi="Times New Roman" w:cs="Times New Roman"/>
          <w:i/>
        </w:rPr>
        <w:t>lis pendens</w:t>
      </w:r>
      <w:r w:rsidRPr="00E46AE9">
        <w:rPr>
          <w:rFonts w:ascii="Times New Roman" w:hAnsi="Times New Roman" w:cs="Times New Roman"/>
        </w:rPr>
        <w:t>.  On July 15, 2011, the Commission issued a Final Order dismissing Complainant’s complaint.</w:t>
      </w:r>
      <w:r w:rsidR="00C3731D" w:rsidRPr="00E46AE9">
        <w:rPr>
          <w:rFonts w:ascii="Times New Roman" w:hAnsi="Times New Roman" w:cs="Times New Roman"/>
        </w:rPr>
        <w:t xml:space="preserve">  This case was not appealed. </w:t>
      </w:r>
    </w:p>
    <w:p w:rsidR="00910993" w:rsidRPr="00E46AE9" w:rsidRDefault="00910993" w:rsidP="00EC65A4">
      <w:pPr>
        <w:pStyle w:val="ParaTab1"/>
        <w:spacing w:line="360" w:lineRule="auto"/>
        <w:ind w:firstLine="1350"/>
        <w:rPr>
          <w:rFonts w:ascii="Times New Roman" w:hAnsi="Times New Roman" w:cs="Times New Roman"/>
        </w:rPr>
      </w:pPr>
    </w:p>
    <w:p w:rsidR="00EC65A4" w:rsidRPr="00E46AE9" w:rsidRDefault="00910993" w:rsidP="00EC65A4">
      <w:pPr>
        <w:pStyle w:val="ParaTab1"/>
        <w:spacing w:line="360" w:lineRule="auto"/>
        <w:ind w:firstLine="1350"/>
        <w:rPr>
          <w:rFonts w:ascii="Times New Roman" w:hAnsi="Times New Roman" w:cs="Times New Roman"/>
        </w:rPr>
      </w:pPr>
      <w:r w:rsidRPr="00E46AE9">
        <w:rPr>
          <w:rFonts w:ascii="Times New Roman" w:hAnsi="Times New Roman" w:cs="Times New Roman"/>
        </w:rPr>
        <w:t>On April 13, 2011, PECO was served with a formal complaint at Docket No. C-2011-2235775</w:t>
      </w:r>
      <w:r w:rsidR="00C3731D" w:rsidRPr="00E46AE9">
        <w:rPr>
          <w:rFonts w:ascii="Times New Roman" w:hAnsi="Times New Roman" w:cs="Times New Roman"/>
        </w:rPr>
        <w:t xml:space="preserve"> (Complaint 5)</w:t>
      </w:r>
      <w:r w:rsidRPr="00E46AE9">
        <w:rPr>
          <w:rFonts w:ascii="Times New Roman" w:hAnsi="Times New Roman" w:cs="Times New Roman"/>
        </w:rPr>
        <w:t xml:space="preserve">, which alleged improper and insufficient termination notices.  </w:t>
      </w:r>
      <w:r w:rsidR="00541C10">
        <w:rPr>
          <w:rFonts w:ascii="Times New Roman" w:hAnsi="Times New Roman" w:cs="Times New Roman"/>
        </w:rPr>
        <w:t xml:space="preserve">On June 28, 2011, Administrative Law Judge Elizabeth Barnes recommended PECO’s Preliminary Objections to Complaint 5 be granted and the complaint be dismissed with prejudice on the grounds of </w:t>
      </w:r>
      <w:r w:rsidR="00541C10">
        <w:rPr>
          <w:rFonts w:ascii="Times New Roman" w:hAnsi="Times New Roman" w:cs="Times New Roman"/>
          <w:i/>
        </w:rPr>
        <w:t xml:space="preserve">lis </w:t>
      </w:r>
      <w:r w:rsidR="00541C10" w:rsidRPr="00541C10">
        <w:rPr>
          <w:rFonts w:ascii="Times New Roman" w:hAnsi="Times New Roman" w:cs="Times New Roman"/>
          <w:i/>
        </w:rPr>
        <w:t>pendens</w:t>
      </w:r>
      <w:r w:rsidR="00541C10">
        <w:rPr>
          <w:rFonts w:ascii="Times New Roman" w:hAnsi="Times New Roman" w:cs="Times New Roman"/>
        </w:rPr>
        <w:t xml:space="preserve">; however, the Commission reversed and remanded the ALJ’s Initial Decision for an evidentiary hearing.  On March 9, 2012, a telephonic hearing was held on remand.  By Initial Decision dated April 16, 2012, ALJ Barnes dismissed Complaint 5.  </w:t>
      </w:r>
      <w:r w:rsidRPr="00541C10">
        <w:rPr>
          <w:rFonts w:ascii="Times New Roman" w:hAnsi="Times New Roman" w:cs="Times New Roman"/>
        </w:rPr>
        <w:t>On</w:t>
      </w:r>
      <w:r w:rsidRPr="00E46AE9">
        <w:rPr>
          <w:rFonts w:ascii="Times New Roman" w:hAnsi="Times New Roman" w:cs="Times New Roman"/>
        </w:rPr>
        <w:t xml:space="preserve"> June 1, 2012, the Commission issued a Final Order dismissing the complaint.  On July 26, 2012, Complainant petitioned the Commonwealth Court to review the Commission’s decision.  This appeal is pending.</w:t>
      </w:r>
    </w:p>
    <w:p w:rsidR="00797D8F" w:rsidRPr="00E46AE9" w:rsidRDefault="00797D8F" w:rsidP="00BF0642">
      <w:pPr>
        <w:pStyle w:val="ParaTab1"/>
        <w:spacing w:line="360" w:lineRule="auto"/>
        <w:ind w:firstLine="1350"/>
        <w:rPr>
          <w:rFonts w:ascii="Times New Roman" w:hAnsi="Times New Roman" w:cs="Times New Roman"/>
        </w:rPr>
      </w:pPr>
    </w:p>
    <w:p w:rsidR="001910D6" w:rsidRPr="00E46AE9" w:rsidRDefault="00991DA3"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lastRenderedPageBreak/>
        <w:t xml:space="preserve">Respondent contends that it should not be required to defend several suits on the same cause of action at the same time to prevent the squandering of resources on duplicative actions and to avoid inconsistent decisions on the same issues.  Respondent argues the </w:t>
      </w:r>
      <w:r w:rsidR="001761F4" w:rsidRPr="00E46AE9">
        <w:rPr>
          <w:rFonts w:ascii="Times New Roman" w:hAnsi="Times New Roman" w:cs="Times New Roman"/>
        </w:rPr>
        <w:t xml:space="preserve">Complainant should be barred from filing additional complaints </w:t>
      </w:r>
      <w:r w:rsidR="00BE12D6" w:rsidRPr="00E46AE9">
        <w:rPr>
          <w:rFonts w:ascii="Times New Roman" w:hAnsi="Times New Roman" w:cs="Times New Roman"/>
        </w:rPr>
        <w:t>regarding his outstanding balance.</w:t>
      </w:r>
      <w:r w:rsidR="001910D6" w:rsidRPr="00E46AE9">
        <w:rPr>
          <w:rFonts w:ascii="Times New Roman" w:hAnsi="Times New Roman" w:cs="Times New Roman"/>
        </w:rPr>
        <w:t xml:space="preserve">  </w:t>
      </w:r>
      <w:r w:rsidR="00C3731D" w:rsidRPr="00E46AE9">
        <w:rPr>
          <w:rFonts w:ascii="Times New Roman" w:hAnsi="Times New Roman" w:cs="Times New Roman"/>
        </w:rPr>
        <w:t>Respondent</w:t>
      </w:r>
      <w:r w:rsidR="001910D6" w:rsidRPr="00E46AE9">
        <w:rPr>
          <w:rFonts w:ascii="Times New Roman" w:hAnsi="Times New Roman" w:cs="Times New Roman"/>
        </w:rPr>
        <w:t xml:space="preserve"> request</w:t>
      </w:r>
      <w:r w:rsidR="00C3731D" w:rsidRPr="00E46AE9">
        <w:rPr>
          <w:rFonts w:ascii="Times New Roman" w:hAnsi="Times New Roman" w:cs="Times New Roman"/>
        </w:rPr>
        <w:t>s</w:t>
      </w:r>
      <w:r w:rsidR="001910D6" w:rsidRPr="00E46AE9">
        <w:rPr>
          <w:rFonts w:ascii="Times New Roman" w:hAnsi="Times New Roman" w:cs="Times New Roman"/>
        </w:rPr>
        <w:t xml:space="preserve"> that the Commission dismiss the complaint.</w:t>
      </w:r>
    </w:p>
    <w:p w:rsidR="001910D6" w:rsidRPr="00E46AE9" w:rsidRDefault="001910D6" w:rsidP="00BF0642">
      <w:pPr>
        <w:pStyle w:val="ParaTab1"/>
        <w:spacing w:line="360" w:lineRule="auto"/>
        <w:ind w:firstLine="1350"/>
        <w:rPr>
          <w:rFonts w:ascii="Times New Roman" w:hAnsi="Times New Roman" w:cs="Times New Roman"/>
        </w:rPr>
      </w:pPr>
    </w:p>
    <w:p w:rsidR="00352146" w:rsidRPr="00E46AE9" w:rsidRDefault="00352146" w:rsidP="00BF0642">
      <w:pPr>
        <w:pStyle w:val="ParaTab1"/>
        <w:spacing w:line="360" w:lineRule="auto"/>
        <w:ind w:firstLine="1350"/>
        <w:rPr>
          <w:rFonts w:ascii="Times New Roman" w:hAnsi="Times New Roman" w:cs="Times New Roman"/>
          <w:u w:val="single"/>
        </w:rPr>
      </w:pPr>
      <w:r w:rsidRPr="00E46AE9">
        <w:rPr>
          <w:rFonts w:ascii="Times New Roman" w:hAnsi="Times New Roman" w:cs="Times New Roman"/>
        </w:rPr>
        <w:t xml:space="preserve">On </w:t>
      </w:r>
      <w:r w:rsidR="00910993" w:rsidRPr="00E46AE9">
        <w:rPr>
          <w:rFonts w:ascii="Times New Roman" w:hAnsi="Times New Roman" w:cs="Times New Roman"/>
        </w:rPr>
        <w:t>September 25, 2012,</w:t>
      </w:r>
      <w:r w:rsidRPr="00E46AE9">
        <w:rPr>
          <w:rFonts w:ascii="Times New Roman" w:hAnsi="Times New Roman" w:cs="Times New Roman"/>
        </w:rPr>
        <w:t xml:space="preserve"> Complaint </w:t>
      </w:r>
      <w:r w:rsidR="00910993" w:rsidRPr="00E46AE9">
        <w:rPr>
          <w:rFonts w:ascii="Times New Roman" w:hAnsi="Times New Roman" w:cs="Times New Roman"/>
        </w:rPr>
        <w:t>6</w:t>
      </w:r>
      <w:r w:rsidRPr="00E46AE9">
        <w:rPr>
          <w:rFonts w:ascii="Times New Roman" w:hAnsi="Times New Roman" w:cs="Times New Roman"/>
        </w:rPr>
        <w:t xml:space="preserve"> was assigned to me as Motion Judge for a disposition regarding preliminary objections filed to Complaint </w:t>
      </w:r>
      <w:r w:rsidR="00910993" w:rsidRPr="00E46AE9">
        <w:rPr>
          <w:rFonts w:ascii="Times New Roman" w:hAnsi="Times New Roman" w:cs="Times New Roman"/>
        </w:rPr>
        <w:t>6</w:t>
      </w:r>
      <w:r w:rsidRPr="00E46AE9">
        <w:rPr>
          <w:rFonts w:ascii="Times New Roman" w:hAnsi="Times New Roman" w:cs="Times New Roman"/>
        </w:rPr>
        <w:t>.  I will grant these preliminary objections for the following reasons.</w:t>
      </w:r>
    </w:p>
    <w:p w:rsidR="003C00A2" w:rsidRPr="00E46AE9" w:rsidRDefault="003C00A2" w:rsidP="00BF0642">
      <w:pPr>
        <w:spacing w:line="360" w:lineRule="auto"/>
        <w:jc w:val="center"/>
        <w:outlineLvl w:val="0"/>
        <w:rPr>
          <w:rFonts w:ascii="Times New Roman" w:hAnsi="Times New Roman" w:cs="Times New Roman"/>
          <w:u w:val="single"/>
        </w:rPr>
      </w:pPr>
    </w:p>
    <w:p w:rsidR="00D84D3F" w:rsidRPr="00E46AE9" w:rsidRDefault="00D84D3F" w:rsidP="00BF0642">
      <w:pPr>
        <w:spacing w:line="360" w:lineRule="auto"/>
        <w:jc w:val="center"/>
        <w:outlineLvl w:val="0"/>
        <w:rPr>
          <w:rFonts w:ascii="Times New Roman" w:hAnsi="Times New Roman" w:cs="Times New Roman"/>
          <w:u w:val="single"/>
        </w:rPr>
      </w:pPr>
      <w:r w:rsidRPr="00E46AE9">
        <w:rPr>
          <w:rFonts w:ascii="Times New Roman" w:hAnsi="Times New Roman" w:cs="Times New Roman"/>
          <w:u w:val="single"/>
        </w:rPr>
        <w:t>FINDINGS OF FACT</w:t>
      </w:r>
    </w:p>
    <w:p w:rsidR="00D84D3F" w:rsidRPr="00E46AE9" w:rsidRDefault="00D84D3F" w:rsidP="00BF0642">
      <w:pPr>
        <w:spacing w:line="360" w:lineRule="auto"/>
        <w:jc w:val="center"/>
        <w:rPr>
          <w:rFonts w:ascii="Times New Roman" w:hAnsi="Times New Roman" w:cs="Times New Roman"/>
          <w:u w:val="single"/>
        </w:rPr>
      </w:pPr>
    </w:p>
    <w:p w:rsidR="00D84D3F" w:rsidRPr="00E46AE9" w:rsidRDefault="00D84D3F"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t>1.</w:t>
      </w:r>
      <w:r w:rsidRPr="00E46AE9">
        <w:rPr>
          <w:rFonts w:ascii="Times New Roman" w:hAnsi="Times New Roman" w:cs="Times New Roman"/>
        </w:rPr>
        <w:tab/>
        <w:t xml:space="preserve">The </w:t>
      </w:r>
      <w:r w:rsidR="00284A7F" w:rsidRPr="00E46AE9">
        <w:rPr>
          <w:rFonts w:ascii="Times New Roman" w:hAnsi="Times New Roman" w:cs="Times New Roman"/>
        </w:rPr>
        <w:t>Complainant</w:t>
      </w:r>
      <w:r w:rsidR="004C64F6" w:rsidRPr="00E46AE9">
        <w:rPr>
          <w:rFonts w:ascii="Times New Roman" w:hAnsi="Times New Roman" w:cs="Times New Roman"/>
        </w:rPr>
        <w:t xml:space="preserve"> </w:t>
      </w:r>
      <w:r w:rsidRPr="00E46AE9">
        <w:rPr>
          <w:rFonts w:ascii="Times New Roman" w:hAnsi="Times New Roman" w:cs="Times New Roman"/>
        </w:rPr>
        <w:t xml:space="preserve">in this case </w:t>
      </w:r>
      <w:r w:rsidR="00441E82" w:rsidRPr="00E46AE9">
        <w:rPr>
          <w:rFonts w:ascii="Times New Roman" w:hAnsi="Times New Roman" w:cs="Times New Roman"/>
        </w:rPr>
        <w:t xml:space="preserve">is </w:t>
      </w:r>
      <w:r w:rsidR="00D231B1" w:rsidRPr="00E46AE9">
        <w:rPr>
          <w:rFonts w:ascii="Times New Roman" w:hAnsi="Times New Roman" w:cs="Times New Roman"/>
        </w:rPr>
        <w:t>Mark Mazza</w:t>
      </w:r>
      <w:r w:rsidRPr="00E46AE9">
        <w:rPr>
          <w:rFonts w:ascii="Times New Roman" w:hAnsi="Times New Roman" w:cs="Times New Roman"/>
        </w:rPr>
        <w:t>.</w:t>
      </w:r>
    </w:p>
    <w:p w:rsidR="00D84D3F" w:rsidRPr="00E46AE9" w:rsidRDefault="00D84D3F" w:rsidP="00BF0642">
      <w:pPr>
        <w:spacing w:line="360" w:lineRule="auto"/>
        <w:rPr>
          <w:rFonts w:ascii="Times New Roman" w:hAnsi="Times New Roman" w:cs="Times New Roman"/>
        </w:rPr>
      </w:pPr>
    </w:p>
    <w:p w:rsidR="004C64F6" w:rsidRPr="00E46AE9" w:rsidRDefault="00D84D3F"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t>2.</w:t>
      </w:r>
      <w:r w:rsidRPr="00E46AE9">
        <w:rPr>
          <w:rFonts w:ascii="Times New Roman" w:hAnsi="Times New Roman" w:cs="Times New Roman"/>
        </w:rPr>
        <w:tab/>
        <w:t xml:space="preserve">The Respondent in this case is </w:t>
      </w:r>
      <w:r w:rsidR="00294AED" w:rsidRPr="00E46AE9">
        <w:rPr>
          <w:rFonts w:ascii="Times New Roman" w:hAnsi="Times New Roman" w:cs="Times New Roman"/>
        </w:rPr>
        <w:t>PECO Energy</w:t>
      </w:r>
      <w:r w:rsidR="00A47A77" w:rsidRPr="00E46AE9">
        <w:rPr>
          <w:rFonts w:ascii="Times New Roman" w:hAnsi="Times New Roman" w:cs="Times New Roman"/>
        </w:rPr>
        <w:t xml:space="preserve"> </w:t>
      </w:r>
      <w:r w:rsidR="00441E82" w:rsidRPr="00E46AE9">
        <w:rPr>
          <w:rFonts w:ascii="Times New Roman" w:hAnsi="Times New Roman" w:cs="Times New Roman"/>
        </w:rPr>
        <w:t>Company</w:t>
      </w:r>
      <w:r w:rsidR="004C64F6" w:rsidRPr="00E46AE9">
        <w:rPr>
          <w:rFonts w:ascii="Times New Roman" w:hAnsi="Times New Roman" w:cs="Times New Roman"/>
        </w:rPr>
        <w:t>.</w:t>
      </w:r>
    </w:p>
    <w:p w:rsidR="00D84D3F" w:rsidRPr="00E46AE9" w:rsidRDefault="004C64F6"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r>
    </w:p>
    <w:p w:rsidR="00D84D3F" w:rsidRPr="00E46AE9" w:rsidRDefault="00D84D3F"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r>
      <w:r w:rsidR="00441E82" w:rsidRPr="00E46AE9">
        <w:rPr>
          <w:rFonts w:ascii="Times New Roman" w:hAnsi="Times New Roman" w:cs="Times New Roman"/>
        </w:rPr>
        <w:t>3</w:t>
      </w:r>
      <w:r w:rsidRPr="00E46AE9">
        <w:rPr>
          <w:rFonts w:ascii="Times New Roman" w:hAnsi="Times New Roman" w:cs="Times New Roman"/>
        </w:rPr>
        <w:t>.</w:t>
      </w:r>
      <w:r w:rsidRPr="00E46AE9">
        <w:rPr>
          <w:rFonts w:ascii="Times New Roman" w:hAnsi="Times New Roman" w:cs="Times New Roman"/>
        </w:rPr>
        <w:tab/>
        <w:t>On</w:t>
      </w:r>
      <w:r w:rsidR="007A59A3" w:rsidRPr="00E46AE9">
        <w:rPr>
          <w:rFonts w:ascii="Times New Roman" w:hAnsi="Times New Roman" w:cs="Times New Roman"/>
        </w:rPr>
        <w:t xml:space="preserve"> August 1, 2012</w:t>
      </w:r>
      <w:r w:rsidRPr="00E46AE9">
        <w:rPr>
          <w:rFonts w:ascii="Times New Roman" w:hAnsi="Times New Roman" w:cs="Times New Roman"/>
        </w:rPr>
        <w:t xml:space="preserve">, the </w:t>
      </w:r>
      <w:r w:rsidR="00284A7F" w:rsidRPr="00E46AE9">
        <w:rPr>
          <w:rFonts w:ascii="Times New Roman" w:hAnsi="Times New Roman" w:cs="Times New Roman"/>
        </w:rPr>
        <w:t>Complainant</w:t>
      </w:r>
      <w:r w:rsidR="000F7BFF" w:rsidRPr="00E46AE9">
        <w:rPr>
          <w:rFonts w:ascii="Times New Roman" w:hAnsi="Times New Roman" w:cs="Times New Roman"/>
        </w:rPr>
        <w:t xml:space="preserve"> </w:t>
      </w:r>
      <w:r w:rsidRPr="00E46AE9">
        <w:rPr>
          <w:rFonts w:ascii="Times New Roman" w:hAnsi="Times New Roman" w:cs="Times New Roman"/>
        </w:rPr>
        <w:t>filed a complaint with the Commission</w:t>
      </w:r>
      <w:r w:rsidR="00C80A67" w:rsidRPr="00E46AE9">
        <w:rPr>
          <w:rFonts w:ascii="Times New Roman" w:hAnsi="Times New Roman" w:cs="Times New Roman"/>
        </w:rPr>
        <w:t xml:space="preserve"> against </w:t>
      </w:r>
      <w:r w:rsidR="00673C0E" w:rsidRPr="00E46AE9">
        <w:rPr>
          <w:rFonts w:ascii="Times New Roman" w:hAnsi="Times New Roman" w:cs="Times New Roman"/>
        </w:rPr>
        <w:t>the Respondent</w:t>
      </w:r>
      <w:r w:rsidR="00C80A67" w:rsidRPr="00E46AE9">
        <w:rPr>
          <w:rFonts w:ascii="Times New Roman" w:hAnsi="Times New Roman" w:cs="Times New Roman"/>
        </w:rPr>
        <w:t>.</w:t>
      </w:r>
    </w:p>
    <w:p w:rsidR="00D84D3F" w:rsidRPr="00E46AE9" w:rsidRDefault="00D84D3F" w:rsidP="00BF0642">
      <w:pPr>
        <w:spacing w:line="360" w:lineRule="auto"/>
        <w:rPr>
          <w:rFonts w:ascii="Times New Roman" w:hAnsi="Times New Roman" w:cs="Times New Roman"/>
        </w:rPr>
      </w:pPr>
    </w:p>
    <w:p w:rsidR="00684537" w:rsidRPr="00E46AE9" w:rsidRDefault="00D84D3F"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r>
      <w:r w:rsidR="00C3731D" w:rsidRPr="00E46AE9">
        <w:rPr>
          <w:rFonts w:ascii="Times New Roman" w:hAnsi="Times New Roman" w:cs="Times New Roman"/>
        </w:rPr>
        <w:t>4</w:t>
      </w:r>
      <w:r w:rsidR="00684537" w:rsidRPr="00E46AE9">
        <w:rPr>
          <w:rFonts w:ascii="Times New Roman" w:hAnsi="Times New Roman" w:cs="Times New Roman"/>
        </w:rPr>
        <w:t>.</w:t>
      </w:r>
      <w:r w:rsidR="00684537" w:rsidRPr="00E46AE9">
        <w:rPr>
          <w:rFonts w:ascii="Times New Roman" w:hAnsi="Times New Roman" w:cs="Times New Roman"/>
        </w:rPr>
        <w:tab/>
        <w:t xml:space="preserve">On </w:t>
      </w:r>
      <w:r w:rsidR="007A59A3" w:rsidRPr="00E46AE9">
        <w:rPr>
          <w:rFonts w:ascii="Times New Roman" w:hAnsi="Times New Roman" w:cs="Times New Roman"/>
        </w:rPr>
        <w:t>August 14</w:t>
      </w:r>
      <w:r w:rsidR="00294AED" w:rsidRPr="00E46AE9">
        <w:rPr>
          <w:rFonts w:ascii="Times New Roman" w:hAnsi="Times New Roman" w:cs="Times New Roman"/>
        </w:rPr>
        <w:t>, 201</w:t>
      </w:r>
      <w:r w:rsidR="007A59A3" w:rsidRPr="00E46AE9">
        <w:rPr>
          <w:rFonts w:ascii="Times New Roman" w:hAnsi="Times New Roman" w:cs="Times New Roman"/>
        </w:rPr>
        <w:t>2</w:t>
      </w:r>
      <w:r w:rsidR="00684537" w:rsidRPr="00E46AE9">
        <w:rPr>
          <w:rFonts w:ascii="Times New Roman" w:hAnsi="Times New Roman" w:cs="Times New Roman"/>
        </w:rPr>
        <w:t xml:space="preserve">, the Respondent filed </w:t>
      </w:r>
      <w:r w:rsidR="004670EC" w:rsidRPr="00E46AE9">
        <w:rPr>
          <w:rFonts w:ascii="Times New Roman" w:hAnsi="Times New Roman" w:cs="Times New Roman"/>
        </w:rPr>
        <w:t>preliminary</w:t>
      </w:r>
      <w:r w:rsidR="000B5D24">
        <w:rPr>
          <w:rFonts w:ascii="Times New Roman" w:hAnsi="Times New Roman" w:cs="Times New Roman"/>
        </w:rPr>
        <w:t xml:space="preserve"> </w:t>
      </w:r>
      <w:r w:rsidR="004670EC" w:rsidRPr="00E46AE9">
        <w:rPr>
          <w:rFonts w:ascii="Times New Roman" w:hAnsi="Times New Roman" w:cs="Times New Roman"/>
        </w:rPr>
        <w:t>objection</w:t>
      </w:r>
      <w:r w:rsidR="00A47A77" w:rsidRPr="00E46AE9">
        <w:rPr>
          <w:rFonts w:ascii="Times New Roman" w:hAnsi="Times New Roman" w:cs="Times New Roman"/>
        </w:rPr>
        <w:t>s</w:t>
      </w:r>
      <w:r w:rsidR="004670EC" w:rsidRPr="00E46AE9">
        <w:rPr>
          <w:rFonts w:ascii="Times New Roman" w:hAnsi="Times New Roman" w:cs="Times New Roman"/>
        </w:rPr>
        <w:t>.</w:t>
      </w:r>
    </w:p>
    <w:p w:rsidR="00047D1A" w:rsidRPr="00E46AE9" w:rsidRDefault="00047D1A" w:rsidP="00BF0642">
      <w:pPr>
        <w:spacing w:line="360" w:lineRule="auto"/>
        <w:rPr>
          <w:rFonts w:ascii="Times New Roman" w:hAnsi="Times New Roman" w:cs="Times New Roman"/>
        </w:rPr>
      </w:pPr>
    </w:p>
    <w:p w:rsidR="002D0371" w:rsidRPr="00E46AE9" w:rsidRDefault="00684537" w:rsidP="00BF0642">
      <w:pPr>
        <w:spacing w:line="360" w:lineRule="auto"/>
        <w:rPr>
          <w:rFonts w:ascii="Times New Roman" w:hAnsi="Times New Roman" w:cs="Times New Roman"/>
        </w:rPr>
      </w:pPr>
      <w:r w:rsidRPr="00E46AE9">
        <w:rPr>
          <w:rFonts w:ascii="Times New Roman" w:hAnsi="Times New Roman" w:cs="Times New Roman"/>
        </w:rPr>
        <w:tab/>
      </w:r>
      <w:r w:rsidR="004670EC" w:rsidRPr="00E46AE9">
        <w:rPr>
          <w:rFonts w:ascii="Times New Roman" w:hAnsi="Times New Roman" w:cs="Times New Roman"/>
        </w:rPr>
        <w:tab/>
      </w:r>
      <w:r w:rsidR="00C3731D" w:rsidRPr="00E46AE9">
        <w:rPr>
          <w:rFonts w:ascii="Times New Roman" w:hAnsi="Times New Roman" w:cs="Times New Roman"/>
        </w:rPr>
        <w:t>5</w:t>
      </w:r>
      <w:r w:rsidR="006F6374" w:rsidRPr="00E46AE9">
        <w:rPr>
          <w:rFonts w:ascii="Times New Roman" w:hAnsi="Times New Roman" w:cs="Times New Roman"/>
        </w:rPr>
        <w:t>.</w:t>
      </w:r>
      <w:r w:rsidR="006F6374" w:rsidRPr="00E46AE9">
        <w:rPr>
          <w:rFonts w:ascii="Times New Roman" w:hAnsi="Times New Roman" w:cs="Times New Roman"/>
        </w:rPr>
        <w:tab/>
      </w:r>
      <w:r w:rsidR="003C00A2" w:rsidRPr="00E46AE9">
        <w:rPr>
          <w:rFonts w:ascii="Times New Roman" w:hAnsi="Times New Roman" w:cs="Times New Roman"/>
        </w:rPr>
        <w:t>Complainant file</w:t>
      </w:r>
      <w:r w:rsidR="007A59A3" w:rsidRPr="00E46AE9">
        <w:rPr>
          <w:rFonts w:ascii="Times New Roman" w:hAnsi="Times New Roman" w:cs="Times New Roman"/>
        </w:rPr>
        <w:t>d</w:t>
      </w:r>
      <w:r w:rsidR="003C00A2" w:rsidRPr="00E46AE9">
        <w:rPr>
          <w:rFonts w:ascii="Times New Roman" w:hAnsi="Times New Roman" w:cs="Times New Roman"/>
        </w:rPr>
        <w:t xml:space="preserve"> an answer to the preliminary objections</w:t>
      </w:r>
      <w:r w:rsidR="002A303D">
        <w:rPr>
          <w:rFonts w:ascii="Times New Roman" w:hAnsi="Times New Roman" w:cs="Times New Roman"/>
        </w:rPr>
        <w:t xml:space="preserve"> on August 22, </w:t>
      </w:r>
      <w:r w:rsidR="007A59A3" w:rsidRPr="00E46AE9">
        <w:rPr>
          <w:rFonts w:ascii="Times New Roman" w:hAnsi="Times New Roman" w:cs="Times New Roman"/>
        </w:rPr>
        <w:t>2012</w:t>
      </w:r>
      <w:r w:rsidR="006F6374" w:rsidRPr="00E46AE9">
        <w:rPr>
          <w:rFonts w:ascii="Times New Roman" w:hAnsi="Times New Roman" w:cs="Times New Roman"/>
        </w:rPr>
        <w:t>.</w:t>
      </w:r>
    </w:p>
    <w:p w:rsidR="000C7E6A" w:rsidRPr="00E46AE9" w:rsidRDefault="000C7E6A" w:rsidP="00BF0642">
      <w:pPr>
        <w:spacing w:line="360" w:lineRule="auto"/>
        <w:rPr>
          <w:rFonts w:ascii="Times New Roman" w:hAnsi="Times New Roman" w:cs="Times New Roman"/>
        </w:rPr>
      </w:pPr>
    </w:p>
    <w:p w:rsidR="00CB16D7" w:rsidRPr="00E46AE9" w:rsidRDefault="000C7E6A"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r>
      <w:r w:rsidR="00C3731D" w:rsidRPr="00E46AE9">
        <w:rPr>
          <w:rFonts w:ascii="Times New Roman" w:hAnsi="Times New Roman" w:cs="Times New Roman"/>
        </w:rPr>
        <w:t>6</w:t>
      </w:r>
      <w:r w:rsidR="00CB16D7" w:rsidRPr="00E46AE9">
        <w:rPr>
          <w:rFonts w:ascii="Times New Roman" w:hAnsi="Times New Roman" w:cs="Times New Roman"/>
        </w:rPr>
        <w:t>.</w:t>
      </w:r>
      <w:r w:rsidR="00CB16D7" w:rsidRPr="00E46AE9">
        <w:rPr>
          <w:rFonts w:ascii="Times New Roman" w:hAnsi="Times New Roman" w:cs="Times New Roman"/>
        </w:rPr>
        <w:tab/>
        <w:t xml:space="preserve">On or about </w:t>
      </w:r>
      <w:r w:rsidR="007A59A3" w:rsidRPr="00E46AE9">
        <w:rPr>
          <w:rFonts w:ascii="Times New Roman" w:hAnsi="Times New Roman" w:cs="Times New Roman"/>
        </w:rPr>
        <w:t>September 25, 2012</w:t>
      </w:r>
      <w:r w:rsidR="00CB16D7" w:rsidRPr="00E46AE9">
        <w:rPr>
          <w:rFonts w:ascii="Times New Roman" w:hAnsi="Times New Roman" w:cs="Times New Roman"/>
        </w:rPr>
        <w:t>, the instant C</w:t>
      </w:r>
      <w:r w:rsidR="00BF0642" w:rsidRPr="00E46AE9">
        <w:rPr>
          <w:rFonts w:ascii="Times New Roman" w:hAnsi="Times New Roman" w:cs="Times New Roman"/>
        </w:rPr>
        <w:t xml:space="preserve">omplaint </w:t>
      </w:r>
      <w:r w:rsidR="007A59A3" w:rsidRPr="00E46AE9">
        <w:rPr>
          <w:rFonts w:ascii="Times New Roman" w:hAnsi="Times New Roman" w:cs="Times New Roman"/>
        </w:rPr>
        <w:t>6</w:t>
      </w:r>
      <w:r w:rsidR="00BF0642" w:rsidRPr="00E46AE9">
        <w:rPr>
          <w:rFonts w:ascii="Times New Roman" w:hAnsi="Times New Roman" w:cs="Times New Roman"/>
        </w:rPr>
        <w:t xml:space="preserve"> at Docket No. C</w:t>
      </w:r>
      <w:r w:rsidR="00BF0642" w:rsidRPr="00E46AE9">
        <w:rPr>
          <w:rFonts w:ascii="Times New Roman" w:hAnsi="Times New Roman" w:cs="Times New Roman"/>
        </w:rPr>
        <w:noBreakHyphen/>
        <w:t>201</w:t>
      </w:r>
      <w:r w:rsidR="009270AD">
        <w:rPr>
          <w:rFonts w:ascii="Times New Roman" w:hAnsi="Times New Roman" w:cs="Times New Roman"/>
        </w:rPr>
        <w:t>2</w:t>
      </w:r>
      <w:r w:rsidR="00BF0642" w:rsidRPr="00E46AE9">
        <w:rPr>
          <w:rFonts w:ascii="Times New Roman" w:hAnsi="Times New Roman" w:cs="Times New Roman"/>
        </w:rPr>
        <w:noBreakHyphen/>
      </w:r>
      <w:r w:rsidR="007A59A3" w:rsidRPr="00E46AE9">
        <w:rPr>
          <w:rFonts w:ascii="Times New Roman" w:hAnsi="Times New Roman" w:cs="Times New Roman"/>
        </w:rPr>
        <w:t>2318472</w:t>
      </w:r>
      <w:r w:rsidR="00CB16D7" w:rsidRPr="00E46AE9">
        <w:rPr>
          <w:rFonts w:ascii="Times New Roman" w:hAnsi="Times New Roman" w:cs="Times New Roman"/>
        </w:rPr>
        <w:t xml:space="preserve"> was assigned to Administrative Law Judge Elizabeth Barnes as Motion Judge.</w:t>
      </w:r>
    </w:p>
    <w:p w:rsidR="000C7E6A" w:rsidRPr="00E46AE9" w:rsidRDefault="000C7E6A" w:rsidP="005F79B9">
      <w:pPr>
        <w:pStyle w:val="ParaTab1"/>
        <w:tabs>
          <w:tab w:val="left" w:pos="2070"/>
        </w:tabs>
        <w:spacing w:line="360" w:lineRule="auto"/>
        <w:ind w:firstLine="0"/>
        <w:outlineLvl w:val="0"/>
        <w:rPr>
          <w:rFonts w:ascii="Times New Roman" w:hAnsi="Times New Roman" w:cs="Times New Roman"/>
          <w:u w:val="single"/>
        </w:rPr>
      </w:pPr>
    </w:p>
    <w:p w:rsidR="00FC38A1" w:rsidRDefault="00FC38A1" w:rsidP="00BF0642">
      <w:pPr>
        <w:pStyle w:val="ParaTab1"/>
        <w:tabs>
          <w:tab w:val="left" w:pos="2070"/>
        </w:tabs>
        <w:spacing w:line="360" w:lineRule="auto"/>
        <w:ind w:firstLine="0"/>
        <w:jc w:val="center"/>
        <w:outlineLvl w:val="0"/>
        <w:rPr>
          <w:rFonts w:ascii="Times New Roman" w:hAnsi="Times New Roman" w:cs="Times New Roman"/>
          <w:u w:val="single"/>
        </w:rPr>
      </w:pPr>
    </w:p>
    <w:p w:rsidR="00FC38A1" w:rsidRDefault="00FC38A1" w:rsidP="00BF0642">
      <w:pPr>
        <w:pStyle w:val="ParaTab1"/>
        <w:tabs>
          <w:tab w:val="left" w:pos="2070"/>
        </w:tabs>
        <w:spacing w:line="360" w:lineRule="auto"/>
        <w:ind w:firstLine="0"/>
        <w:jc w:val="center"/>
        <w:outlineLvl w:val="0"/>
        <w:rPr>
          <w:rFonts w:ascii="Times New Roman" w:hAnsi="Times New Roman" w:cs="Times New Roman"/>
          <w:u w:val="single"/>
        </w:rPr>
      </w:pPr>
    </w:p>
    <w:p w:rsidR="00FC38A1" w:rsidRDefault="00FC38A1" w:rsidP="00BF0642">
      <w:pPr>
        <w:pStyle w:val="ParaTab1"/>
        <w:tabs>
          <w:tab w:val="left" w:pos="2070"/>
        </w:tabs>
        <w:spacing w:line="360" w:lineRule="auto"/>
        <w:ind w:firstLine="0"/>
        <w:jc w:val="center"/>
        <w:outlineLvl w:val="0"/>
        <w:rPr>
          <w:rFonts w:ascii="Times New Roman" w:hAnsi="Times New Roman" w:cs="Times New Roman"/>
          <w:u w:val="single"/>
        </w:rPr>
      </w:pPr>
    </w:p>
    <w:p w:rsidR="00FC38A1" w:rsidRDefault="00FC38A1" w:rsidP="00BF0642">
      <w:pPr>
        <w:pStyle w:val="ParaTab1"/>
        <w:tabs>
          <w:tab w:val="left" w:pos="2070"/>
        </w:tabs>
        <w:spacing w:line="360" w:lineRule="auto"/>
        <w:ind w:firstLine="0"/>
        <w:jc w:val="center"/>
        <w:outlineLvl w:val="0"/>
        <w:rPr>
          <w:rFonts w:ascii="Times New Roman" w:hAnsi="Times New Roman" w:cs="Times New Roman"/>
          <w:u w:val="single"/>
        </w:rPr>
      </w:pPr>
    </w:p>
    <w:p w:rsidR="009109C4" w:rsidRPr="00E46AE9" w:rsidRDefault="009109C4" w:rsidP="00BF0642">
      <w:pPr>
        <w:pStyle w:val="ParaTab1"/>
        <w:tabs>
          <w:tab w:val="left" w:pos="2070"/>
        </w:tabs>
        <w:spacing w:line="360" w:lineRule="auto"/>
        <w:ind w:firstLine="0"/>
        <w:jc w:val="center"/>
        <w:outlineLvl w:val="0"/>
        <w:rPr>
          <w:rFonts w:ascii="Times New Roman" w:hAnsi="Times New Roman" w:cs="Times New Roman"/>
          <w:u w:val="single"/>
        </w:rPr>
      </w:pPr>
      <w:r w:rsidRPr="00E46AE9">
        <w:rPr>
          <w:rFonts w:ascii="Times New Roman" w:hAnsi="Times New Roman" w:cs="Times New Roman"/>
          <w:u w:val="single"/>
        </w:rPr>
        <w:lastRenderedPageBreak/>
        <w:t>DISCUSSION</w:t>
      </w:r>
    </w:p>
    <w:p w:rsidR="00DF2A5C" w:rsidRPr="00E46AE9" w:rsidRDefault="00DF2A5C" w:rsidP="00BF0642">
      <w:pPr>
        <w:spacing w:line="360" w:lineRule="auto"/>
        <w:ind w:firstLine="1440"/>
        <w:rPr>
          <w:rFonts w:ascii="Times New Roman" w:hAnsi="Times New Roman" w:cs="Times New Roman"/>
        </w:rPr>
      </w:pPr>
    </w:p>
    <w:p w:rsidR="00EE52CA" w:rsidRPr="00E46AE9" w:rsidRDefault="00070A8F" w:rsidP="00BF0642">
      <w:pPr>
        <w:spacing w:line="360" w:lineRule="auto"/>
        <w:ind w:firstLine="1440"/>
        <w:rPr>
          <w:rFonts w:ascii="Times New Roman" w:hAnsi="Times New Roman" w:cs="Times New Roman"/>
        </w:rPr>
      </w:pPr>
      <w:r w:rsidRPr="00E46AE9">
        <w:rPr>
          <w:rFonts w:ascii="Times New Roman" w:hAnsi="Times New Roman" w:cs="Times New Roman"/>
        </w:rPr>
        <w:t>The Commission’s Rules of Practice and Procedure permit parties to file preliminary objection</w:t>
      </w:r>
      <w:r w:rsidR="00EE52CA" w:rsidRPr="00E46AE9">
        <w:rPr>
          <w:rFonts w:ascii="Times New Roman" w:hAnsi="Times New Roman" w:cs="Times New Roman"/>
        </w:rPr>
        <w:t>s.  The grounds for preliminary objections are limited to those set forth in 52 Pa</w:t>
      </w:r>
      <w:r w:rsidR="009270AD">
        <w:rPr>
          <w:rFonts w:ascii="Times New Roman" w:hAnsi="Times New Roman" w:cs="Times New Roman"/>
        </w:rPr>
        <w:t>.</w:t>
      </w:r>
      <w:r w:rsidR="00EE52CA" w:rsidRPr="00E46AE9">
        <w:rPr>
          <w:rFonts w:ascii="Times New Roman" w:hAnsi="Times New Roman" w:cs="Times New Roman"/>
        </w:rPr>
        <w:t xml:space="preserve"> Code §5.101</w:t>
      </w:r>
      <w:r w:rsidR="00047D1A" w:rsidRPr="00E46AE9">
        <w:rPr>
          <w:rFonts w:ascii="Times New Roman" w:hAnsi="Times New Roman" w:cs="Times New Roman"/>
        </w:rPr>
        <w:t>(a)</w:t>
      </w:r>
      <w:r w:rsidR="00EE52CA" w:rsidRPr="00E46AE9">
        <w:rPr>
          <w:rFonts w:ascii="Times New Roman" w:hAnsi="Times New Roman" w:cs="Times New Roman"/>
        </w:rPr>
        <w:t xml:space="preserve"> as follows:</w:t>
      </w:r>
    </w:p>
    <w:p w:rsidR="00EE52CA" w:rsidRPr="00E46AE9" w:rsidRDefault="00EE52CA" w:rsidP="00BF0642">
      <w:pPr>
        <w:rPr>
          <w:rFonts w:ascii="Times New Roman" w:hAnsi="Times New Roman" w:cs="Times New Roman"/>
        </w:rPr>
      </w:pPr>
    </w:p>
    <w:p w:rsidR="00EE52CA" w:rsidRPr="00E46AE9"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E46AE9">
        <w:rPr>
          <w:rFonts w:ascii="Times New Roman" w:hAnsi="Times New Roman" w:cs="Times New Roman"/>
        </w:rPr>
        <w:t>Lack of Commission jurisdiction or improper service of the pleading initiating the proceeding.</w:t>
      </w:r>
    </w:p>
    <w:p w:rsidR="00EE52CA" w:rsidRPr="00E46AE9" w:rsidRDefault="00EE52CA" w:rsidP="00BF0642">
      <w:pPr>
        <w:tabs>
          <w:tab w:val="num" w:pos="0"/>
        </w:tabs>
        <w:ind w:left="1440" w:right="1440"/>
        <w:rPr>
          <w:rFonts w:ascii="Times New Roman" w:hAnsi="Times New Roman" w:cs="Times New Roman"/>
        </w:rPr>
      </w:pPr>
    </w:p>
    <w:p w:rsidR="00EE52CA" w:rsidRPr="00E46AE9"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E46AE9">
        <w:rPr>
          <w:rFonts w:ascii="Times New Roman" w:hAnsi="Times New Roman" w:cs="Times New Roman"/>
        </w:rPr>
        <w:t>Failure of a pleading to conform to this chapter or the inclusion of scandalous or impertinent matter.</w:t>
      </w:r>
    </w:p>
    <w:p w:rsidR="00EE52CA" w:rsidRPr="00E46AE9" w:rsidRDefault="00EE52CA" w:rsidP="00BF0642">
      <w:pPr>
        <w:tabs>
          <w:tab w:val="num" w:pos="0"/>
        </w:tabs>
        <w:ind w:left="1440" w:right="1440"/>
        <w:rPr>
          <w:rFonts w:ascii="Times New Roman" w:hAnsi="Times New Roman" w:cs="Times New Roman"/>
        </w:rPr>
      </w:pPr>
    </w:p>
    <w:p w:rsidR="00EE52CA" w:rsidRPr="00E46AE9"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E46AE9">
        <w:rPr>
          <w:rFonts w:ascii="Times New Roman" w:hAnsi="Times New Roman" w:cs="Times New Roman"/>
        </w:rPr>
        <w:t>Insufficient specificity of a pleading.</w:t>
      </w:r>
    </w:p>
    <w:p w:rsidR="00EE52CA" w:rsidRPr="00E46AE9" w:rsidRDefault="00EE52CA" w:rsidP="00BF0642">
      <w:pPr>
        <w:tabs>
          <w:tab w:val="num" w:pos="0"/>
        </w:tabs>
        <w:ind w:left="1440" w:right="1440"/>
        <w:rPr>
          <w:rFonts w:ascii="Times New Roman" w:hAnsi="Times New Roman" w:cs="Times New Roman"/>
        </w:rPr>
      </w:pPr>
    </w:p>
    <w:p w:rsidR="00EE52CA" w:rsidRPr="00E46AE9"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E46AE9">
        <w:rPr>
          <w:rFonts w:ascii="Times New Roman" w:hAnsi="Times New Roman" w:cs="Times New Roman"/>
        </w:rPr>
        <w:t>Legal insufficiency of a pleading.</w:t>
      </w:r>
    </w:p>
    <w:p w:rsidR="00EE52CA" w:rsidRPr="00E46AE9" w:rsidRDefault="00EE52CA" w:rsidP="00BF0642">
      <w:pPr>
        <w:tabs>
          <w:tab w:val="num" w:pos="0"/>
        </w:tabs>
        <w:ind w:left="1440" w:right="1440"/>
        <w:rPr>
          <w:rFonts w:ascii="Times New Roman" w:hAnsi="Times New Roman" w:cs="Times New Roman"/>
        </w:rPr>
      </w:pPr>
    </w:p>
    <w:p w:rsidR="00EE52CA" w:rsidRPr="00E46AE9"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E46AE9">
        <w:rPr>
          <w:rFonts w:ascii="Times New Roman" w:hAnsi="Times New Roman" w:cs="Times New Roman"/>
        </w:rPr>
        <w:t>Lack of capacity to sue, nonjoinder of a necessary party or misjoinder of a cause of action.</w:t>
      </w:r>
    </w:p>
    <w:p w:rsidR="00EE52CA" w:rsidRPr="00E46AE9" w:rsidRDefault="00EE52CA" w:rsidP="00BF0642">
      <w:pPr>
        <w:tabs>
          <w:tab w:val="num" w:pos="0"/>
        </w:tabs>
        <w:ind w:left="1440" w:right="1440"/>
        <w:rPr>
          <w:rFonts w:ascii="Times New Roman" w:hAnsi="Times New Roman" w:cs="Times New Roman"/>
        </w:rPr>
      </w:pPr>
    </w:p>
    <w:p w:rsidR="00EE52CA" w:rsidRPr="00E46AE9"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E46AE9">
        <w:rPr>
          <w:rFonts w:ascii="Times New Roman" w:hAnsi="Times New Roman" w:cs="Times New Roman"/>
        </w:rPr>
        <w:t>Pendency of a prior proceeding or agreement for alternative dispute resolution.</w:t>
      </w:r>
    </w:p>
    <w:p w:rsidR="00EE52CA" w:rsidRPr="00E46AE9" w:rsidRDefault="00EE52CA" w:rsidP="00BF0642">
      <w:pPr>
        <w:pStyle w:val="ParaTab1"/>
        <w:spacing w:line="360" w:lineRule="auto"/>
        <w:ind w:firstLine="1350"/>
        <w:rPr>
          <w:rFonts w:ascii="Times New Roman" w:hAnsi="Times New Roman" w:cs="Times New Roman"/>
        </w:rPr>
      </w:pPr>
    </w:p>
    <w:p w:rsidR="00C8144E" w:rsidRPr="00E46AE9" w:rsidRDefault="000B5D24" w:rsidP="00BF0642">
      <w:pPr>
        <w:pStyle w:val="ParaTab1"/>
        <w:spacing w:line="360" w:lineRule="auto"/>
        <w:ind w:firstLine="1350"/>
        <w:rPr>
          <w:rFonts w:ascii="Times New Roman" w:hAnsi="Times New Roman" w:cs="Times New Roman"/>
        </w:rPr>
      </w:pPr>
      <w:r>
        <w:rPr>
          <w:rFonts w:ascii="Times New Roman" w:hAnsi="Times New Roman" w:cs="Times New Roman"/>
        </w:rPr>
        <w:t>In the instant case,</w:t>
      </w:r>
      <w:r w:rsidR="00C8144E" w:rsidRPr="00E46AE9">
        <w:rPr>
          <w:rFonts w:ascii="Times New Roman" w:hAnsi="Times New Roman" w:cs="Times New Roman"/>
        </w:rPr>
        <w:t xml:space="preserve"> the Respondent’s preliminary objection</w:t>
      </w:r>
      <w:r w:rsidR="006F6374" w:rsidRPr="00E46AE9">
        <w:rPr>
          <w:rFonts w:ascii="Times New Roman" w:hAnsi="Times New Roman" w:cs="Times New Roman"/>
        </w:rPr>
        <w:t>s</w:t>
      </w:r>
      <w:r w:rsidR="00C8144E" w:rsidRPr="00E46AE9">
        <w:rPr>
          <w:rFonts w:ascii="Times New Roman" w:hAnsi="Times New Roman" w:cs="Times New Roman"/>
        </w:rPr>
        <w:t xml:space="preserve"> assert </w:t>
      </w:r>
      <w:r w:rsidR="009B532E" w:rsidRPr="00E46AE9">
        <w:rPr>
          <w:rFonts w:ascii="Times New Roman" w:hAnsi="Times New Roman" w:cs="Times New Roman"/>
        </w:rPr>
        <w:t xml:space="preserve">that </w:t>
      </w:r>
      <w:r w:rsidR="002D09A6" w:rsidRPr="00E46AE9">
        <w:rPr>
          <w:rFonts w:ascii="Times New Roman" w:hAnsi="Times New Roman" w:cs="Times New Roman"/>
        </w:rPr>
        <w:t>C</w:t>
      </w:r>
      <w:r w:rsidR="009B532E" w:rsidRPr="00E46AE9">
        <w:rPr>
          <w:rFonts w:ascii="Times New Roman" w:hAnsi="Times New Roman" w:cs="Times New Roman"/>
        </w:rPr>
        <w:t>omplaint</w:t>
      </w:r>
      <w:r w:rsidR="002D08A6" w:rsidRPr="00E46AE9">
        <w:rPr>
          <w:rFonts w:ascii="Times New Roman" w:hAnsi="Times New Roman" w:cs="Times New Roman"/>
        </w:rPr>
        <w:t xml:space="preserve"> </w:t>
      </w:r>
      <w:r w:rsidR="007A59A3" w:rsidRPr="00E46AE9">
        <w:rPr>
          <w:rFonts w:ascii="Times New Roman" w:hAnsi="Times New Roman" w:cs="Times New Roman"/>
        </w:rPr>
        <w:t>6</w:t>
      </w:r>
      <w:r w:rsidR="002D08A6" w:rsidRPr="00E46AE9">
        <w:rPr>
          <w:rFonts w:ascii="Times New Roman" w:hAnsi="Times New Roman" w:cs="Times New Roman"/>
        </w:rPr>
        <w:t xml:space="preserve"> should be dismissed due to the pendency of </w:t>
      </w:r>
      <w:r w:rsidR="002D09A6" w:rsidRPr="00E46AE9">
        <w:rPr>
          <w:rFonts w:ascii="Times New Roman" w:hAnsi="Times New Roman" w:cs="Times New Roman"/>
        </w:rPr>
        <w:t>C</w:t>
      </w:r>
      <w:r w:rsidR="002D08A6" w:rsidRPr="00E46AE9">
        <w:rPr>
          <w:rFonts w:ascii="Times New Roman" w:hAnsi="Times New Roman" w:cs="Times New Roman"/>
        </w:rPr>
        <w:t>omplaints 2</w:t>
      </w:r>
      <w:r w:rsidR="00F30FB0" w:rsidRPr="00E46AE9">
        <w:rPr>
          <w:rFonts w:ascii="Times New Roman" w:hAnsi="Times New Roman" w:cs="Times New Roman"/>
        </w:rPr>
        <w:t xml:space="preserve">, </w:t>
      </w:r>
      <w:r w:rsidR="007A59A3" w:rsidRPr="00E46AE9">
        <w:rPr>
          <w:rFonts w:ascii="Times New Roman" w:hAnsi="Times New Roman" w:cs="Times New Roman"/>
        </w:rPr>
        <w:t xml:space="preserve">3, </w:t>
      </w:r>
      <w:r w:rsidR="00F30FB0" w:rsidRPr="00E46AE9">
        <w:rPr>
          <w:rFonts w:ascii="Times New Roman" w:hAnsi="Times New Roman" w:cs="Times New Roman"/>
        </w:rPr>
        <w:t xml:space="preserve">and </w:t>
      </w:r>
      <w:r w:rsidR="007A59A3" w:rsidRPr="00E46AE9">
        <w:rPr>
          <w:rFonts w:ascii="Times New Roman" w:hAnsi="Times New Roman" w:cs="Times New Roman"/>
        </w:rPr>
        <w:t>5</w:t>
      </w:r>
      <w:r w:rsidR="002D08A6" w:rsidRPr="00E46AE9">
        <w:rPr>
          <w:rFonts w:ascii="Times New Roman" w:hAnsi="Times New Roman" w:cs="Times New Roman"/>
        </w:rPr>
        <w:t xml:space="preserve"> </w:t>
      </w:r>
      <w:r w:rsidR="009B532E" w:rsidRPr="00E46AE9">
        <w:rPr>
          <w:rFonts w:ascii="Times New Roman" w:hAnsi="Times New Roman" w:cs="Times New Roman"/>
        </w:rPr>
        <w:t>pursuant to 52 Pa. Code §5.101(</w:t>
      </w:r>
      <w:r w:rsidR="002D08A6" w:rsidRPr="00E46AE9">
        <w:rPr>
          <w:rFonts w:ascii="Times New Roman" w:hAnsi="Times New Roman" w:cs="Times New Roman"/>
        </w:rPr>
        <w:t>6</w:t>
      </w:r>
      <w:r w:rsidR="009B532E" w:rsidRPr="00E46AE9">
        <w:rPr>
          <w:rFonts w:ascii="Times New Roman" w:hAnsi="Times New Roman" w:cs="Times New Roman"/>
        </w:rPr>
        <w:t>)</w:t>
      </w:r>
      <w:r w:rsidR="00C8144E" w:rsidRPr="00E46AE9">
        <w:rPr>
          <w:rFonts w:ascii="Times New Roman" w:hAnsi="Times New Roman" w:cs="Times New Roman"/>
        </w:rPr>
        <w:t>.</w:t>
      </w:r>
      <w:r w:rsidR="00954B69" w:rsidRPr="00E46AE9">
        <w:rPr>
          <w:rFonts w:ascii="Times New Roman" w:hAnsi="Times New Roman" w:cs="Times New Roman"/>
        </w:rPr>
        <w:t xml:space="preserve">  I agree</w:t>
      </w:r>
      <w:r w:rsidR="00F30FB0" w:rsidRPr="00E46AE9">
        <w:rPr>
          <w:rFonts w:ascii="Times New Roman" w:hAnsi="Times New Roman" w:cs="Times New Roman"/>
        </w:rPr>
        <w:t xml:space="preserve"> that it should be dismissed because Complaints </w:t>
      </w:r>
      <w:r w:rsidR="007A59A3" w:rsidRPr="00E46AE9">
        <w:rPr>
          <w:rFonts w:ascii="Times New Roman" w:hAnsi="Times New Roman" w:cs="Times New Roman"/>
        </w:rPr>
        <w:t>2 and 3</w:t>
      </w:r>
      <w:r w:rsidR="00F30FB0" w:rsidRPr="00E46AE9">
        <w:rPr>
          <w:rFonts w:ascii="Times New Roman" w:hAnsi="Times New Roman" w:cs="Times New Roman"/>
        </w:rPr>
        <w:t xml:space="preserve"> are currently the subject of litigation before the </w:t>
      </w:r>
      <w:r w:rsidR="007A59A3" w:rsidRPr="00E46AE9">
        <w:rPr>
          <w:rFonts w:ascii="Times New Roman" w:hAnsi="Times New Roman" w:cs="Times New Roman"/>
        </w:rPr>
        <w:t xml:space="preserve">Supreme Court of Pennsylvania and Complaint 5 </w:t>
      </w:r>
      <w:r w:rsidR="00C3731D" w:rsidRPr="00E46AE9">
        <w:rPr>
          <w:rFonts w:ascii="Times New Roman" w:hAnsi="Times New Roman" w:cs="Times New Roman"/>
        </w:rPr>
        <w:t>is</w:t>
      </w:r>
      <w:r w:rsidR="007A59A3" w:rsidRPr="00E46AE9">
        <w:rPr>
          <w:rFonts w:ascii="Times New Roman" w:hAnsi="Times New Roman" w:cs="Times New Roman"/>
        </w:rPr>
        <w:t xml:space="preserve"> currently the subject of litigation before the </w:t>
      </w:r>
      <w:r w:rsidR="00F30FB0" w:rsidRPr="00E46AE9">
        <w:rPr>
          <w:rFonts w:ascii="Times New Roman" w:hAnsi="Times New Roman" w:cs="Times New Roman"/>
        </w:rPr>
        <w:t>Commonwealth Court of Pennsylvania</w:t>
      </w:r>
      <w:r w:rsidR="00827514" w:rsidRPr="00E46AE9">
        <w:rPr>
          <w:rFonts w:ascii="Times New Roman" w:hAnsi="Times New Roman" w:cs="Times New Roman"/>
        </w:rPr>
        <w:t>.</w:t>
      </w:r>
      <w:r w:rsidR="00F30FB0" w:rsidRPr="00E46AE9">
        <w:rPr>
          <w:rFonts w:ascii="Times New Roman" w:hAnsi="Times New Roman" w:cs="Times New Roman"/>
        </w:rPr>
        <w:t xml:space="preserve"> </w:t>
      </w:r>
      <w:r w:rsidR="006F5CBB">
        <w:rPr>
          <w:rFonts w:ascii="Times New Roman" w:hAnsi="Times New Roman" w:cs="Times New Roman"/>
        </w:rPr>
        <w:t xml:space="preserve"> </w:t>
      </w:r>
      <w:r>
        <w:rPr>
          <w:rFonts w:ascii="Times New Roman" w:hAnsi="Times New Roman" w:cs="Times New Roman"/>
        </w:rPr>
        <w:t xml:space="preserve">The facts averred in Complaint 6 are substantially similar to the facts averred in Complaints 2, 3 and 5 that Complainant is unemployed, seeks payment arrangements, and relief from pending service termination.  </w:t>
      </w:r>
      <w:r w:rsidR="00C3731D" w:rsidRPr="00E46AE9">
        <w:rPr>
          <w:rFonts w:ascii="Times New Roman" w:hAnsi="Times New Roman" w:cs="Times New Roman"/>
        </w:rPr>
        <w:t xml:space="preserve">Additionally, according to 42 </w:t>
      </w:r>
      <w:r w:rsidR="00FC38A1">
        <w:rPr>
          <w:rFonts w:ascii="Times New Roman" w:hAnsi="Times New Roman" w:cs="Times New Roman"/>
        </w:rPr>
        <w:t>C.S.</w:t>
      </w:r>
      <w:r w:rsidR="00C3731D" w:rsidRPr="00E46AE9">
        <w:rPr>
          <w:rFonts w:ascii="Times New Roman" w:hAnsi="Times New Roman" w:cs="Times New Roman"/>
        </w:rPr>
        <w:t xml:space="preserve"> § 1701, generally, after the review of a quasi-judicial order is sought, the governmental agency may no longer proceed in the matter.  Complainant</w:t>
      </w:r>
      <w:r>
        <w:rPr>
          <w:rFonts w:ascii="Times New Roman" w:hAnsi="Times New Roman" w:cs="Times New Roman"/>
        </w:rPr>
        <w:t>’s requests are</w:t>
      </w:r>
      <w:r w:rsidR="00C3731D" w:rsidRPr="00E46AE9">
        <w:rPr>
          <w:rFonts w:ascii="Times New Roman" w:hAnsi="Times New Roman" w:cs="Times New Roman"/>
        </w:rPr>
        <w:t xml:space="preserve"> similar </w:t>
      </w:r>
      <w:r>
        <w:rPr>
          <w:rFonts w:ascii="Times New Roman" w:hAnsi="Times New Roman" w:cs="Times New Roman"/>
        </w:rPr>
        <w:t xml:space="preserve">to </w:t>
      </w:r>
      <w:r w:rsidR="00C3731D" w:rsidRPr="00E46AE9">
        <w:rPr>
          <w:rFonts w:ascii="Times New Roman" w:hAnsi="Times New Roman" w:cs="Times New Roman"/>
        </w:rPr>
        <w:t>request</w:t>
      </w:r>
      <w:r>
        <w:rPr>
          <w:rFonts w:ascii="Times New Roman" w:hAnsi="Times New Roman" w:cs="Times New Roman"/>
        </w:rPr>
        <w:t>s</w:t>
      </w:r>
      <w:r w:rsidR="00C3731D" w:rsidRPr="00E46AE9">
        <w:rPr>
          <w:rFonts w:ascii="Times New Roman" w:hAnsi="Times New Roman" w:cs="Times New Roman"/>
        </w:rPr>
        <w:t xml:space="preserve"> made multiple times before in prior recent complaints, and it appears he is requesting Commission review of the same case that is currently pending before</w:t>
      </w:r>
      <w:r w:rsidR="00AC4752" w:rsidRPr="00E46AE9">
        <w:rPr>
          <w:rFonts w:ascii="Times New Roman" w:hAnsi="Times New Roman" w:cs="Times New Roman"/>
        </w:rPr>
        <w:t xml:space="preserve"> the appellate courts</w:t>
      </w:r>
      <w:r w:rsidR="00C3731D" w:rsidRPr="00E46AE9">
        <w:rPr>
          <w:rFonts w:ascii="Times New Roman" w:hAnsi="Times New Roman" w:cs="Times New Roman"/>
        </w:rPr>
        <w:t>.</w:t>
      </w:r>
    </w:p>
    <w:p w:rsidR="00E964A7" w:rsidRPr="00E46AE9" w:rsidRDefault="00E964A7" w:rsidP="00BF0642">
      <w:pPr>
        <w:pStyle w:val="ParaTab1"/>
        <w:spacing w:line="360" w:lineRule="auto"/>
        <w:ind w:firstLine="1350"/>
        <w:rPr>
          <w:rFonts w:ascii="Times New Roman" w:hAnsi="Times New Roman" w:cs="Times New Roman"/>
        </w:rPr>
      </w:pPr>
    </w:p>
    <w:p w:rsidR="00970590" w:rsidRPr="00E46AE9" w:rsidRDefault="00970590"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lastRenderedPageBreak/>
        <w:t xml:space="preserve">Commission preliminary objection practice is analogous to Pennsylvania civil practice regarding preliminary objections.  </w:t>
      </w:r>
      <w:r w:rsidRPr="00E46AE9">
        <w:rPr>
          <w:rFonts w:ascii="Times New Roman" w:hAnsi="Times New Roman" w:cs="Times New Roman"/>
          <w:u w:val="single"/>
        </w:rPr>
        <w:t>Equitable Small Transportation Intervenors v. Equitable Gas Company</w:t>
      </w:r>
      <w:r w:rsidRPr="00E46AE9">
        <w:rPr>
          <w:rFonts w:ascii="Times New Roman" w:hAnsi="Times New Roman" w:cs="Times New Roman"/>
        </w:rPr>
        <w:t>, 1994 Pa PUC LEXIS 69, Docket No. C</w:t>
      </w:r>
      <w:r w:rsidRPr="00E46AE9">
        <w:rPr>
          <w:rFonts w:ascii="Times New Roman" w:hAnsi="Times New Roman" w:cs="Times New Roman"/>
        </w:rPr>
        <w:noBreakHyphen/>
        <w:t>00935435 (July 18, 1994)</w:t>
      </w:r>
      <w:r w:rsidR="0056247C">
        <w:rPr>
          <w:rFonts w:ascii="Times New Roman" w:hAnsi="Times New Roman" w:cs="Times New Roman"/>
        </w:rPr>
        <w:t>.</w:t>
      </w:r>
      <w:r w:rsidRPr="00E46AE9">
        <w:rPr>
          <w:rFonts w:ascii="Times New Roman" w:hAnsi="Times New Roman" w:cs="Times New Roman"/>
        </w:rPr>
        <w:t xml:space="preserve">  Preliminary objections in civil practice requesting dismissal of a pleading will be granted only where the right to relief is clearly warranted and free from doubt.  </w:t>
      </w:r>
      <w:r w:rsidRPr="00E46AE9">
        <w:rPr>
          <w:rFonts w:ascii="Times New Roman" w:hAnsi="Times New Roman" w:cs="Times New Roman"/>
          <w:u w:val="single"/>
        </w:rPr>
        <w:t>Interstate Traveller Services, Inc. v. Pa. Dept. of Environment Resources</w:t>
      </w:r>
      <w:r w:rsidRPr="00E46AE9">
        <w:rPr>
          <w:rFonts w:ascii="Times New Roman" w:hAnsi="Times New Roman" w:cs="Times New Roman"/>
        </w:rPr>
        <w:t xml:space="preserve">, 406 A.2d 1020 (Pa. 1979); </w:t>
      </w:r>
      <w:r w:rsidRPr="00E46AE9">
        <w:rPr>
          <w:rFonts w:ascii="Times New Roman" w:hAnsi="Times New Roman" w:cs="Times New Roman"/>
          <w:u w:val="single"/>
        </w:rPr>
        <w:t>Rivera v. Philadelphia Theological Seminary of St. Charles Borromeo, Inc.</w:t>
      </w:r>
      <w:r w:rsidRPr="00E46AE9">
        <w:rPr>
          <w:rFonts w:ascii="Times New Roman" w:hAnsi="Times New Roman" w:cs="Times New Roman"/>
        </w:rPr>
        <w:t>, 595 A.2d 172 (Pa. Super. 1991)</w:t>
      </w:r>
      <w:r w:rsidR="0023743F">
        <w:rPr>
          <w:rFonts w:ascii="Times New Roman" w:hAnsi="Times New Roman" w:cs="Times New Roman"/>
        </w:rPr>
        <w:t>.</w:t>
      </w:r>
      <w:r w:rsidRPr="00E46AE9">
        <w:rPr>
          <w:rFonts w:ascii="Times New Roman" w:hAnsi="Times New Roman" w:cs="Times New Roman"/>
        </w:rPr>
        <w:t xml:space="preserve">  The Commission follows this standard.  </w:t>
      </w:r>
      <w:r w:rsidRPr="00E46AE9">
        <w:rPr>
          <w:rFonts w:ascii="Times New Roman" w:hAnsi="Times New Roman" w:cs="Times New Roman"/>
          <w:u w:val="single"/>
        </w:rPr>
        <w:t>Montague v. Philadelphia Electric Company</w:t>
      </w:r>
      <w:r w:rsidRPr="00E46AE9">
        <w:rPr>
          <w:rFonts w:ascii="Times New Roman" w:hAnsi="Times New Roman" w:cs="Times New Roman"/>
        </w:rPr>
        <w:t>, 66 Pa. PUC 24 (1988)</w:t>
      </w:r>
      <w:r w:rsidR="00064339">
        <w:rPr>
          <w:rFonts w:ascii="Times New Roman" w:hAnsi="Times New Roman" w:cs="Times New Roman"/>
        </w:rPr>
        <w:t>.</w:t>
      </w:r>
    </w:p>
    <w:p w:rsidR="00970590" w:rsidRPr="00E46AE9" w:rsidRDefault="00970590" w:rsidP="00BF0642">
      <w:pPr>
        <w:pStyle w:val="ParaTab1"/>
        <w:spacing w:line="360" w:lineRule="auto"/>
        <w:ind w:firstLine="1350"/>
        <w:rPr>
          <w:rFonts w:ascii="Times New Roman" w:hAnsi="Times New Roman" w:cs="Times New Roman"/>
        </w:rPr>
      </w:pPr>
    </w:p>
    <w:p w:rsidR="00970590" w:rsidRPr="00E46AE9" w:rsidRDefault="00970590"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E46AE9">
        <w:rPr>
          <w:rFonts w:ascii="Times New Roman" w:hAnsi="Times New Roman" w:cs="Times New Roman"/>
          <w:u w:val="single"/>
        </w:rPr>
        <w:t>County of Allegheny v. Commonwealth of Pennsylvania</w:t>
      </w:r>
      <w:r w:rsidRPr="00E46AE9">
        <w:rPr>
          <w:rFonts w:ascii="Times New Roman" w:hAnsi="Times New Roman" w:cs="Times New Roman"/>
        </w:rPr>
        <w:t xml:space="preserve">, 490 A. 2d 402 (Pa. 1985); </w:t>
      </w:r>
      <w:r w:rsidRPr="00E46AE9">
        <w:rPr>
          <w:rFonts w:ascii="Times New Roman" w:hAnsi="Times New Roman" w:cs="Times New Roman"/>
          <w:u w:val="single"/>
        </w:rPr>
        <w:t>Commonwealth of Pennsylvania v. Bell Telephone Co. of Pa.</w:t>
      </w:r>
      <w:r w:rsidRPr="00E46AE9">
        <w:rPr>
          <w:rFonts w:ascii="Times New Roman" w:hAnsi="Times New Roman" w:cs="Times New Roman"/>
        </w:rPr>
        <w:t>, 551 A.2d 602 (Pa. Cmwlth. 1988)</w:t>
      </w:r>
      <w:r w:rsidR="00D91D6E" w:rsidRPr="00E46AE9">
        <w:rPr>
          <w:rFonts w:ascii="Times New Roman" w:hAnsi="Times New Roman" w:cs="Times New Roman"/>
        </w:rPr>
        <w:t>.</w:t>
      </w:r>
      <w:r w:rsidRPr="00E46AE9">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E46AE9">
        <w:rPr>
          <w:rFonts w:ascii="Times New Roman" w:hAnsi="Times New Roman" w:cs="Times New Roman"/>
          <w:u w:val="single"/>
        </w:rPr>
        <w:t>Equitable Small Transportation Intervenors v. Equitable Gas Company</w:t>
      </w:r>
      <w:r w:rsidRPr="00E46AE9">
        <w:rPr>
          <w:rFonts w:ascii="Times New Roman" w:hAnsi="Times New Roman" w:cs="Times New Roman"/>
        </w:rPr>
        <w:t>, 1994 Pa PUC LEXIS 69, Docket No. C-00935435 (July 18, 1994)</w:t>
      </w:r>
      <w:r w:rsidR="00586BCA">
        <w:rPr>
          <w:rFonts w:ascii="Times New Roman" w:hAnsi="Times New Roman" w:cs="Times New Roman"/>
        </w:rPr>
        <w:t>.</w:t>
      </w:r>
    </w:p>
    <w:p w:rsidR="00970590" w:rsidRPr="00E46AE9" w:rsidRDefault="00970590" w:rsidP="00BF0642">
      <w:pPr>
        <w:pStyle w:val="ParaTab1"/>
        <w:spacing w:line="360" w:lineRule="auto"/>
        <w:ind w:firstLine="1350"/>
        <w:rPr>
          <w:rFonts w:ascii="Times New Roman" w:hAnsi="Times New Roman" w:cs="Times New Roman"/>
        </w:rPr>
      </w:pPr>
    </w:p>
    <w:p w:rsidR="00970590" w:rsidRPr="00E46AE9" w:rsidRDefault="00970590"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w:t>
      </w:r>
    </w:p>
    <w:p w:rsidR="00970590" w:rsidRPr="00E46AE9" w:rsidRDefault="00970590" w:rsidP="00BF0642">
      <w:pPr>
        <w:pStyle w:val="ParaTab1"/>
        <w:spacing w:line="360" w:lineRule="auto"/>
        <w:ind w:firstLine="1350"/>
        <w:rPr>
          <w:rFonts w:ascii="Times New Roman" w:hAnsi="Times New Roman" w:cs="Times New Roman"/>
        </w:rPr>
      </w:pPr>
    </w:p>
    <w:p w:rsidR="00970590" w:rsidRPr="00E46AE9" w:rsidRDefault="00970590"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The regulation at 52 Pa. Code §5.101(a)(</w:t>
      </w:r>
      <w:r w:rsidR="00A02260" w:rsidRPr="00E46AE9">
        <w:rPr>
          <w:rFonts w:ascii="Times New Roman" w:hAnsi="Times New Roman" w:cs="Times New Roman"/>
        </w:rPr>
        <w:t>6</w:t>
      </w:r>
      <w:r w:rsidRPr="00E46AE9">
        <w:rPr>
          <w:rFonts w:ascii="Times New Roman" w:hAnsi="Times New Roman" w:cs="Times New Roman"/>
        </w:rPr>
        <w:t xml:space="preserve">) permits the filing of a preliminary objection to dismiss a pleading </w:t>
      </w:r>
      <w:r w:rsidR="00A02260" w:rsidRPr="00E46AE9">
        <w:rPr>
          <w:rFonts w:ascii="Times New Roman" w:hAnsi="Times New Roman" w:cs="Times New Roman"/>
        </w:rPr>
        <w:t>due to the pendency of a prior proceeding</w:t>
      </w:r>
      <w:r w:rsidRPr="00E46AE9">
        <w:rPr>
          <w:rFonts w:ascii="Times New Roman" w:hAnsi="Times New Roman" w:cs="Times New Roman"/>
        </w:rPr>
        <w:t>.  The provision at 52 Pa. Code §5.101(a)(</w:t>
      </w:r>
      <w:r w:rsidR="00A02260" w:rsidRPr="00E46AE9">
        <w:rPr>
          <w:rFonts w:ascii="Times New Roman" w:hAnsi="Times New Roman" w:cs="Times New Roman"/>
        </w:rPr>
        <w:t>6</w:t>
      </w:r>
      <w:r w:rsidRPr="00E46AE9">
        <w:rPr>
          <w:rFonts w:ascii="Times New Roman" w:hAnsi="Times New Roman" w:cs="Times New Roman"/>
        </w:rPr>
        <w:t xml:space="preserve">) serves judicial economy by avoiding a hearing where no factual dispute exists.  If no factual issue pertinent to the resolution of a case exists, a hearing is unnecessary.  66 Pa. C.S. §703(a); </w:t>
      </w:r>
      <w:r w:rsidRPr="00E46AE9">
        <w:rPr>
          <w:rFonts w:ascii="Times New Roman" w:hAnsi="Times New Roman" w:cs="Times New Roman"/>
          <w:u w:val="single"/>
        </w:rPr>
        <w:t>Lehigh Valley Power Committee v. Pennsylvania Pub. Util. Comm’n.</w:t>
      </w:r>
      <w:r w:rsidRPr="00E46AE9">
        <w:rPr>
          <w:rFonts w:ascii="Times New Roman" w:hAnsi="Times New Roman" w:cs="Times New Roman"/>
        </w:rPr>
        <w:t xml:space="preserve">, </w:t>
      </w:r>
      <w:r w:rsidRPr="00E46AE9">
        <w:rPr>
          <w:rFonts w:ascii="Times New Roman" w:hAnsi="Times New Roman" w:cs="Times New Roman"/>
        </w:rPr>
        <w:lastRenderedPageBreak/>
        <w:t xml:space="preserve">563 A.2d 557 (Pa. Cmwlth. 1989); </w:t>
      </w:r>
      <w:r w:rsidRPr="00E46AE9">
        <w:rPr>
          <w:rFonts w:ascii="Times New Roman" w:hAnsi="Times New Roman" w:cs="Times New Roman"/>
          <w:u w:val="single"/>
        </w:rPr>
        <w:t>Lehigh Valley Power Committee v. Pennsylvania Pub. Util. Comm’n.</w:t>
      </w:r>
      <w:r w:rsidRPr="00E46AE9">
        <w:rPr>
          <w:rFonts w:ascii="Times New Roman" w:hAnsi="Times New Roman" w:cs="Times New Roman"/>
        </w:rPr>
        <w:t xml:space="preserve">, 563 A.2d 548 (Pa. Cmwlth. 1989); </w:t>
      </w:r>
      <w:r w:rsidRPr="00E46AE9">
        <w:rPr>
          <w:rFonts w:ascii="Times New Roman" w:hAnsi="Times New Roman" w:cs="Times New Roman"/>
          <w:u w:val="single"/>
        </w:rPr>
        <w:t>S.M.E. Bessemer Cement, Inc. v. Pennsylvania Pub. Util. Comm’n.</w:t>
      </w:r>
      <w:r w:rsidRPr="00E46AE9">
        <w:rPr>
          <w:rFonts w:ascii="Times New Roman" w:hAnsi="Times New Roman" w:cs="Times New Roman"/>
        </w:rPr>
        <w:t xml:space="preserve">, </w:t>
      </w:r>
      <w:r w:rsidR="00E21022">
        <w:rPr>
          <w:rFonts w:ascii="Times New Roman" w:hAnsi="Times New Roman" w:cs="Times New Roman"/>
        </w:rPr>
        <w:t xml:space="preserve">540 A.2d </w:t>
      </w:r>
      <w:r w:rsidRPr="00E46AE9">
        <w:rPr>
          <w:rFonts w:ascii="Times New Roman" w:hAnsi="Times New Roman" w:cs="Times New Roman"/>
        </w:rPr>
        <w:t xml:space="preserve">1006 (Pa. Cmwlth. 1988); </w:t>
      </w:r>
      <w:r w:rsidRPr="00E46AE9">
        <w:rPr>
          <w:rFonts w:ascii="Times New Roman" w:hAnsi="Times New Roman" w:cs="Times New Roman"/>
          <w:u w:val="single"/>
        </w:rPr>
        <w:t>White Oak Borough Authority v. Pennsylvania Pub. Util. Comm’n.</w:t>
      </w:r>
      <w:r w:rsidR="00593400">
        <w:rPr>
          <w:rFonts w:ascii="Times New Roman" w:hAnsi="Times New Roman" w:cs="Times New Roman"/>
        </w:rPr>
        <w:t xml:space="preserve">, 103 </w:t>
      </w:r>
      <w:r w:rsidR="00416B90">
        <w:rPr>
          <w:rFonts w:ascii="Times New Roman" w:hAnsi="Times New Roman" w:cs="Times New Roman"/>
        </w:rPr>
        <w:t xml:space="preserve">A.2d </w:t>
      </w:r>
      <w:r w:rsidR="0078549A">
        <w:rPr>
          <w:rFonts w:ascii="Times New Roman" w:hAnsi="Times New Roman" w:cs="Times New Roman"/>
        </w:rPr>
        <w:t>502 (Pa. Super. 1954).</w:t>
      </w:r>
    </w:p>
    <w:p w:rsidR="00A80400" w:rsidRPr="00E46AE9" w:rsidRDefault="00A80400" w:rsidP="00BF0642">
      <w:pPr>
        <w:pStyle w:val="ParaTab1"/>
        <w:spacing w:line="360" w:lineRule="auto"/>
        <w:ind w:firstLine="1350"/>
        <w:rPr>
          <w:rFonts w:ascii="Times New Roman" w:hAnsi="Times New Roman" w:cs="Times New Roman"/>
        </w:rPr>
      </w:pPr>
    </w:p>
    <w:p w:rsidR="00A80400" w:rsidRPr="00E46AE9" w:rsidRDefault="00A80400" w:rsidP="00BF0642">
      <w:pPr>
        <w:spacing w:line="360" w:lineRule="auto"/>
        <w:ind w:firstLine="1440"/>
        <w:rPr>
          <w:rFonts w:ascii="Times New Roman" w:hAnsi="Times New Roman" w:cs="Times New Roman"/>
        </w:rPr>
      </w:pPr>
      <w:r w:rsidRPr="00E46AE9">
        <w:rPr>
          <w:rFonts w:ascii="Times New Roman" w:hAnsi="Times New Roman" w:cs="Times New Roman"/>
        </w:rPr>
        <w:t xml:space="preserve">The purposes of recognizing the doctrine of </w:t>
      </w:r>
      <w:r w:rsidRPr="00E46AE9">
        <w:rPr>
          <w:rFonts w:ascii="Times New Roman" w:hAnsi="Times New Roman" w:cs="Times New Roman"/>
          <w:i/>
          <w:iCs/>
        </w:rPr>
        <w:t>lis pendens</w:t>
      </w:r>
      <w:r w:rsidRPr="00E46AE9">
        <w:rPr>
          <w:rFonts w:ascii="Times New Roman" w:hAnsi="Times New Roman" w:cs="Times New Roman"/>
        </w:rPr>
        <w:t xml:space="preserve"> are to prevent the respondent from having to defend several suits on the same cause of action at the same time, to prevent the squandering of scarce judicial resources on duplicative actions, to maintain an orderly legal process, and to avoid inconsistent decisions on the same causes of action.  “The law is quite clear that </w:t>
      </w:r>
      <w:r w:rsidRPr="00E46AE9">
        <w:rPr>
          <w:rFonts w:ascii="Times New Roman" w:hAnsi="Times New Roman" w:cs="Times New Roman"/>
          <w:i/>
          <w:iCs/>
        </w:rPr>
        <w:t>lis pendens</w:t>
      </w:r>
      <w:r w:rsidRPr="00E46AE9">
        <w:rPr>
          <w:rFonts w:ascii="Times New Roman" w:hAnsi="Times New Roman" w:cs="Times New Roman"/>
        </w:rPr>
        <w:t xml:space="preserve"> is a valid defense only when the parties, the causes of action and the relief sought are the same in both actions (citations omitted).”  </w:t>
      </w:r>
      <w:r w:rsidRPr="00E46AE9">
        <w:rPr>
          <w:rFonts w:ascii="Times New Roman" w:hAnsi="Times New Roman" w:cs="Times New Roman"/>
          <w:u w:val="single"/>
        </w:rPr>
        <w:t>Procacina v. Susen</w:t>
      </w:r>
      <w:r w:rsidRPr="00E46AE9">
        <w:rPr>
          <w:rFonts w:ascii="Times New Roman" w:hAnsi="Times New Roman" w:cs="Times New Roman"/>
        </w:rPr>
        <w:t xml:space="preserve">, 301 </w:t>
      </w:r>
      <w:r w:rsidR="001C2F6E" w:rsidRPr="00E46AE9">
        <w:rPr>
          <w:rFonts w:ascii="Times New Roman" w:hAnsi="Times New Roman" w:cs="Times New Roman"/>
        </w:rPr>
        <w:t>Pa. Super</w:t>
      </w:r>
      <w:r w:rsidRPr="00E46AE9">
        <w:rPr>
          <w:rFonts w:ascii="Times New Roman" w:hAnsi="Times New Roman" w:cs="Times New Roman"/>
        </w:rPr>
        <w:t>. 392, 394, 447 A.2d 1023, 1025 (1982).</w:t>
      </w:r>
    </w:p>
    <w:p w:rsidR="00A80400" w:rsidRPr="00E46AE9" w:rsidRDefault="00A80400" w:rsidP="00BF0642">
      <w:pPr>
        <w:spacing w:line="360" w:lineRule="auto"/>
        <w:ind w:firstLine="1440"/>
        <w:rPr>
          <w:rFonts w:ascii="Times New Roman" w:hAnsi="Times New Roman" w:cs="Times New Roman"/>
        </w:rPr>
      </w:pPr>
    </w:p>
    <w:p w:rsidR="00A80400" w:rsidRPr="00E46AE9" w:rsidRDefault="00A80400" w:rsidP="00BF0642">
      <w:pPr>
        <w:spacing w:line="360" w:lineRule="auto"/>
        <w:ind w:firstLine="1440"/>
        <w:rPr>
          <w:rFonts w:ascii="Times New Roman" w:hAnsi="Times New Roman" w:cs="Times New Roman"/>
        </w:rPr>
      </w:pPr>
      <w:r w:rsidRPr="00E46AE9">
        <w:rPr>
          <w:rFonts w:ascii="Times New Roman" w:hAnsi="Times New Roman" w:cs="Times New Roman"/>
        </w:rPr>
        <w:t xml:space="preserve">The three-pronged identity test “requires more than a mere allegation of a pending suit; it requires proof that the prior case is the same, the parties are substantially the same, and the relief requested is the same (citations omitted).”  </w:t>
      </w:r>
      <w:r w:rsidRPr="00E46AE9">
        <w:rPr>
          <w:rFonts w:ascii="Times New Roman" w:hAnsi="Times New Roman" w:cs="Times New Roman"/>
          <w:u w:val="single"/>
        </w:rPr>
        <w:t>Hillgartner v. Port Authority of Allegheny Cty</w:t>
      </w:r>
      <w:r w:rsidRPr="00E46AE9">
        <w:rPr>
          <w:rFonts w:ascii="Times New Roman" w:hAnsi="Times New Roman" w:cs="Times New Roman"/>
          <w:i/>
        </w:rPr>
        <w:t>.</w:t>
      </w:r>
      <w:r w:rsidRPr="00E46AE9">
        <w:rPr>
          <w:rFonts w:ascii="Times New Roman" w:hAnsi="Times New Roman" w:cs="Times New Roman"/>
        </w:rPr>
        <w:t>, 936 A.2d 131, 137 (</w:t>
      </w:r>
      <w:r w:rsidR="001C2F6E" w:rsidRPr="00E46AE9">
        <w:rPr>
          <w:rFonts w:ascii="Times New Roman" w:hAnsi="Times New Roman" w:cs="Times New Roman"/>
        </w:rPr>
        <w:t>Pa. Cmwlth</w:t>
      </w:r>
      <w:r w:rsidRPr="00E46AE9">
        <w:rPr>
          <w:rFonts w:ascii="Times New Roman" w:hAnsi="Times New Roman" w:cs="Times New Roman"/>
        </w:rPr>
        <w:t xml:space="preserve">. 2007).  “[I]t is purely a question of law determinable from an inspection of the records in the two causes.” </w:t>
      </w:r>
      <w:r w:rsidR="00890629">
        <w:rPr>
          <w:rFonts w:ascii="Times New Roman" w:hAnsi="Times New Roman" w:cs="Times New Roman"/>
        </w:rPr>
        <w:t xml:space="preserve"> </w:t>
      </w:r>
      <w:r w:rsidRPr="00E46AE9">
        <w:rPr>
          <w:rFonts w:ascii="Times New Roman" w:hAnsi="Times New Roman" w:cs="Times New Roman"/>
          <w:u w:val="single"/>
        </w:rPr>
        <w:t>Hillgartner</w:t>
      </w:r>
      <w:r w:rsidRPr="00E46AE9">
        <w:rPr>
          <w:rFonts w:ascii="Times New Roman" w:hAnsi="Times New Roman" w:cs="Times New Roman"/>
        </w:rPr>
        <w:t xml:space="preserve">, 936 A.2d at 138 [quoting </w:t>
      </w:r>
      <w:r w:rsidRPr="00E46AE9">
        <w:rPr>
          <w:rFonts w:ascii="Times New Roman" w:hAnsi="Times New Roman" w:cs="Times New Roman"/>
          <w:u w:val="single"/>
        </w:rPr>
        <w:t>Hessenbruch v. Markle</w:t>
      </w:r>
      <w:r w:rsidRPr="00E46AE9">
        <w:rPr>
          <w:rFonts w:ascii="Times New Roman" w:hAnsi="Times New Roman" w:cs="Times New Roman"/>
        </w:rPr>
        <w:t>, 194 Pa. 581, 45 A. 669 (1900)].</w:t>
      </w:r>
    </w:p>
    <w:p w:rsidR="00A80400" w:rsidRPr="00E46AE9" w:rsidRDefault="00A80400" w:rsidP="00BF0642">
      <w:pPr>
        <w:pStyle w:val="ParaTab1"/>
        <w:spacing w:line="360" w:lineRule="auto"/>
        <w:ind w:firstLine="1350"/>
        <w:rPr>
          <w:rFonts w:ascii="Times New Roman" w:hAnsi="Times New Roman" w:cs="Times New Roman"/>
        </w:rPr>
      </w:pPr>
    </w:p>
    <w:p w:rsidR="00CE2971" w:rsidRPr="00E46AE9" w:rsidRDefault="00970590"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 xml:space="preserve">Viewing </w:t>
      </w:r>
      <w:r w:rsidR="0083021B" w:rsidRPr="00E46AE9">
        <w:rPr>
          <w:rFonts w:ascii="Times New Roman" w:hAnsi="Times New Roman" w:cs="Times New Roman"/>
        </w:rPr>
        <w:t>C</w:t>
      </w:r>
      <w:r w:rsidRPr="00E46AE9">
        <w:rPr>
          <w:rFonts w:ascii="Times New Roman" w:hAnsi="Times New Roman" w:cs="Times New Roman"/>
        </w:rPr>
        <w:t>omplaint</w:t>
      </w:r>
      <w:r w:rsidR="00A02260" w:rsidRPr="00E46AE9">
        <w:rPr>
          <w:rFonts w:ascii="Times New Roman" w:hAnsi="Times New Roman" w:cs="Times New Roman"/>
        </w:rPr>
        <w:t xml:space="preserve"> </w:t>
      </w:r>
      <w:r w:rsidR="007A59A3" w:rsidRPr="00E46AE9">
        <w:rPr>
          <w:rFonts w:ascii="Times New Roman" w:hAnsi="Times New Roman" w:cs="Times New Roman"/>
        </w:rPr>
        <w:t>6</w:t>
      </w:r>
      <w:r w:rsidRPr="00E46AE9">
        <w:rPr>
          <w:rFonts w:ascii="Times New Roman" w:hAnsi="Times New Roman" w:cs="Times New Roman"/>
        </w:rPr>
        <w:t xml:space="preserve"> in the light most favorable to the Complainant, </w:t>
      </w:r>
      <w:r w:rsidR="00D14F76" w:rsidRPr="00E46AE9">
        <w:rPr>
          <w:rFonts w:ascii="Times New Roman" w:hAnsi="Times New Roman" w:cs="Times New Roman"/>
        </w:rPr>
        <w:t xml:space="preserve">the Complainant has received a notice that his utility service </w:t>
      </w:r>
      <w:r w:rsidR="007A59A3" w:rsidRPr="00E46AE9">
        <w:rPr>
          <w:rFonts w:ascii="Times New Roman" w:hAnsi="Times New Roman" w:cs="Times New Roman"/>
        </w:rPr>
        <w:t xml:space="preserve">will </w:t>
      </w:r>
      <w:r w:rsidR="00D14F76" w:rsidRPr="00E46AE9">
        <w:rPr>
          <w:rFonts w:ascii="Times New Roman" w:hAnsi="Times New Roman" w:cs="Times New Roman"/>
        </w:rPr>
        <w:t>be terminated</w:t>
      </w:r>
      <w:r w:rsidR="007A59A3" w:rsidRPr="00E46AE9">
        <w:rPr>
          <w:rFonts w:ascii="Times New Roman" w:hAnsi="Times New Roman" w:cs="Times New Roman"/>
        </w:rPr>
        <w:t xml:space="preserve"> unless he pays approximately $9,600</w:t>
      </w:r>
      <w:r w:rsidR="00D14F76" w:rsidRPr="00E46AE9">
        <w:rPr>
          <w:rFonts w:ascii="Times New Roman" w:hAnsi="Times New Roman" w:cs="Times New Roman"/>
        </w:rPr>
        <w:t xml:space="preserve">.  </w:t>
      </w:r>
      <w:r w:rsidR="007A59A3" w:rsidRPr="00E46AE9">
        <w:rPr>
          <w:rFonts w:ascii="Times New Roman" w:hAnsi="Times New Roman" w:cs="Times New Roman"/>
        </w:rPr>
        <w:t>Three of the five prior complaints are still pending appellate review before the S</w:t>
      </w:r>
      <w:r w:rsidR="00B6330B" w:rsidRPr="00E46AE9">
        <w:rPr>
          <w:rFonts w:ascii="Times New Roman" w:hAnsi="Times New Roman" w:cs="Times New Roman"/>
        </w:rPr>
        <w:t>u</w:t>
      </w:r>
      <w:r w:rsidR="007A59A3" w:rsidRPr="00E46AE9">
        <w:rPr>
          <w:rFonts w:ascii="Times New Roman" w:hAnsi="Times New Roman" w:cs="Times New Roman"/>
        </w:rPr>
        <w:t xml:space="preserve">preme Court of Pennsylvania or the Commonwealth Court of </w:t>
      </w:r>
      <w:r w:rsidR="00B6330B" w:rsidRPr="00E46AE9">
        <w:rPr>
          <w:rFonts w:ascii="Times New Roman" w:hAnsi="Times New Roman" w:cs="Times New Roman"/>
        </w:rPr>
        <w:t>Pennsylvania</w:t>
      </w:r>
      <w:r w:rsidR="007A59A3" w:rsidRPr="00E46AE9">
        <w:rPr>
          <w:rFonts w:ascii="Times New Roman" w:hAnsi="Times New Roman" w:cs="Times New Roman"/>
        </w:rPr>
        <w:t>.  It appears that the current formal complaint at C-2012-2318472 involves the same dispute regarding an improper termination notice</w:t>
      </w:r>
      <w:r w:rsidR="00B6330B" w:rsidRPr="00E46AE9">
        <w:rPr>
          <w:rFonts w:ascii="Times New Roman" w:hAnsi="Times New Roman" w:cs="Times New Roman"/>
        </w:rPr>
        <w:t xml:space="preserve"> and request for payment arrangement</w:t>
      </w:r>
      <w:r w:rsidR="00B15AC6" w:rsidRPr="00E46AE9">
        <w:rPr>
          <w:rFonts w:ascii="Times New Roman" w:hAnsi="Times New Roman" w:cs="Times New Roman"/>
        </w:rPr>
        <w:t>.</w:t>
      </w:r>
      <w:r w:rsidR="009270AD">
        <w:rPr>
          <w:rFonts w:ascii="Times New Roman" w:hAnsi="Times New Roman" w:cs="Times New Roman"/>
        </w:rPr>
        <w:t xml:space="preserve"> </w:t>
      </w:r>
      <w:r w:rsidR="00FC38A1">
        <w:rPr>
          <w:rFonts w:ascii="Times New Roman" w:hAnsi="Times New Roman" w:cs="Times New Roman"/>
        </w:rPr>
        <w:t xml:space="preserve">The Complaint states, “Since the appeals processes are not exhausted for these cases, Complainant disputes and opposes the stayed amounts in the ten-day notice -- </w:t>
      </w:r>
      <w:r w:rsidR="00FC38A1" w:rsidRPr="00FC38A1">
        <w:rPr>
          <w:rFonts w:ascii="Times New Roman" w:hAnsi="Times New Roman" w:cs="Times New Roman"/>
          <w:u w:val="single"/>
        </w:rPr>
        <w:t>$9,600.12</w:t>
      </w:r>
      <w:r w:rsidR="00FC38A1">
        <w:rPr>
          <w:rFonts w:ascii="Times New Roman" w:hAnsi="Times New Roman" w:cs="Times New Roman"/>
        </w:rPr>
        <w:t xml:space="preserve"> and total </w:t>
      </w:r>
      <w:r w:rsidR="00FC38A1" w:rsidRPr="00FC38A1">
        <w:rPr>
          <w:rFonts w:ascii="Times New Roman" w:hAnsi="Times New Roman" w:cs="Times New Roman"/>
          <w:u w:val="single"/>
        </w:rPr>
        <w:t>$10,071.15</w:t>
      </w:r>
      <w:r w:rsidR="00FC38A1">
        <w:rPr>
          <w:rFonts w:ascii="Times New Roman" w:hAnsi="Times New Roman" w:cs="Times New Roman"/>
        </w:rPr>
        <w:t xml:space="preserve">, and requests the 10 day notice be stayed, vacated or stricken.  The 10 day notice is objected to including due process grounds.”  I interpret this to mean </w:t>
      </w:r>
      <w:r w:rsidR="009270AD">
        <w:rPr>
          <w:rFonts w:ascii="Times New Roman" w:hAnsi="Times New Roman" w:cs="Times New Roman"/>
        </w:rPr>
        <w:t xml:space="preserve">the $9,600 </w:t>
      </w:r>
      <w:r w:rsidR="00FC38A1">
        <w:rPr>
          <w:rFonts w:ascii="Times New Roman" w:hAnsi="Times New Roman" w:cs="Times New Roman"/>
        </w:rPr>
        <w:t>is the</w:t>
      </w:r>
      <w:r w:rsidR="009270AD">
        <w:rPr>
          <w:rFonts w:ascii="Times New Roman" w:hAnsi="Times New Roman" w:cs="Times New Roman"/>
        </w:rPr>
        <w:t xml:space="preserve"> arrearage</w:t>
      </w:r>
      <w:r w:rsidR="00FC38A1">
        <w:rPr>
          <w:rFonts w:ascii="Times New Roman" w:hAnsi="Times New Roman" w:cs="Times New Roman"/>
        </w:rPr>
        <w:t xml:space="preserve"> amount that was the subject of prior litigations that Complainant believes is stayed upon appeal.  The total amount of </w:t>
      </w:r>
      <w:r w:rsidR="00FC38A1">
        <w:rPr>
          <w:rFonts w:ascii="Times New Roman" w:hAnsi="Times New Roman" w:cs="Times New Roman"/>
        </w:rPr>
        <w:lastRenderedPageBreak/>
        <w:t>$10,071.15 may include charges for current service at the time the Complaint was filed, on August 1, 2012.</w:t>
      </w:r>
    </w:p>
    <w:p w:rsidR="00B15AC6" w:rsidRPr="00E46AE9" w:rsidRDefault="00B15AC6" w:rsidP="00BF0642">
      <w:pPr>
        <w:pStyle w:val="ParaTab1"/>
        <w:spacing w:line="360" w:lineRule="auto"/>
        <w:ind w:firstLine="1350"/>
        <w:rPr>
          <w:rFonts w:ascii="Times New Roman" w:hAnsi="Times New Roman" w:cs="Times New Roman"/>
        </w:rPr>
      </w:pPr>
    </w:p>
    <w:p w:rsidR="00A61ACF" w:rsidRPr="00E46AE9" w:rsidRDefault="00EA42E7" w:rsidP="00BF0642">
      <w:pPr>
        <w:pStyle w:val="ParaTab1"/>
        <w:spacing w:line="360" w:lineRule="auto"/>
        <w:ind w:firstLine="1350"/>
        <w:rPr>
          <w:rFonts w:ascii="Times New Roman" w:hAnsi="Times New Roman" w:cs="Times New Roman"/>
        </w:rPr>
      </w:pPr>
      <w:r w:rsidRPr="00E46AE9">
        <w:rPr>
          <w:rFonts w:ascii="Times New Roman" w:hAnsi="Times New Roman" w:cs="Times New Roman"/>
        </w:rPr>
        <w:t>My review of the</w:t>
      </w:r>
      <w:r w:rsidR="004C5209" w:rsidRPr="00E46AE9">
        <w:rPr>
          <w:rFonts w:ascii="Times New Roman" w:hAnsi="Times New Roman" w:cs="Times New Roman"/>
        </w:rPr>
        <w:t xml:space="preserve"> </w:t>
      </w:r>
      <w:r w:rsidRPr="00E46AE9">
        <w:rPr>
          <w:rFonts w:ascii="Times New Roman" w:hAnsi="Times New Roman" w:cs="Times New Roman"/>
        </w:rPr>
        <w:t>complaints indicate</w:t>
      </w:r>
      <w:r w:rsidR="00DF1F7E" w:rsidRPr="00E46AE9">
        <w:rPr>
          <w:rFonts w:ascii="Times New Roman" w:hAnsi="Times New Roman" w:cs="Times New Roman"/>
        </w:rPr>
        <w:t>s</w:t>
      </w:r>
      <w:r w:rsidRPr="00E46AE9">
        <w:rPr>
          <w:rFonts w:ascii="Times New Roman" w:hAnsi="Times New Roman" w:cs="Times New Roman"/>
        </w:rPr>
        <w:t xml:space="preserve"> that </w:t>
      </w:r>
      <w:r w:rsidR="008B4162" w:rsidRPr="00E46AE9">
        <w:rPr>
          <w:rFonts w:ascii="Times New Roman" w:hAnsi="Times New Roman" w:cs="Times New Roman"/>
        </w:rPr>
        <w:t xml:space="preserve">first, the parties </w:t>
      </w:r>
      <w:r w:rsidR="00B125A1" w:rsidRPr="00E46AE9">
        <w:rPr>
          <w:rFonts w:ascii="Times New Roman" w:hAnsi="Times New Roman" w:cs="Times New Roman"/>
        </w:rPr>
        <w:t xml:space="preserve">in all cases </w:t>
      </w:r>
      <w:r w:rsidR="008B4162" w:rsidRPr="00E46AE9">
        <w:rPr>
          <w:rFonts w:ascii="Times New Roman" w:hAnsi="Times New Roman" w:cs="Times New Roman"/>
        </w:rPr>
        <w:t xml:space="preserve">are </w:t>
      </w:r>
      <w:r w:rsidR="00B125A1" w:rsidRPr="00E46AE9">
        <w:rPr>
          <w:rFonts w:ascii="Times New Roman" w:hAnsi="Times New Roman" w:cs="Times New Roman"/>
        </w:rPr>
        <w:t>the same.</w:t>
      </w:r>
      <w:r w:rsidR="008B4162" w:rsidRPr="00E46AE9">
        <w:rPr>
          <w:rFonts w:ascii="Times New Roman" w:hAnsi="Times New Roman" w:cs="Times New Roman"/>
        </w:rPr>
        <w:t xml:space="preserve">  Second, </w:t>
      </w:r>
      <w:r w:rsidRPr="00E46AE9">
        <w:rPr>
          <w:rFonts w:ascii="Times New Roman" w:hAnsi="Times New Roman" w:cs="Times New Roman"/>
        </w:rPr>
        <w:t xml:space="preserve">the subject </w:t>
      </w:r>
      <w:r w:rsidR="008B4162" w:rsidRPr="00E46AE9">
        <w:rPr>
          <w:rFonts w:ascii="Times New Roman" w:hAnsi="Times New Roman" w:cs="Times New Roman"/>
        </w:rPr>
        <w:t xml:space="preserve">matter of </w:t>
      </w:r>
      <w:r w:rsidR="00241FC9" w:rsidRPr="00E46AE9">
        <w:rPr>
          <w:rFonts w:ascii="Times New Roman" w:hAnsi="Times New Roman" w:cs="Times New Roman"/>
        </w:rPr>
        <w:t xml:space="preserve">all </w:t>
      </w:r>
      <w:r w:rsidR="001C7752" w:rsidRPr="00E46AE9">
        <w:rPr>
          <w:rFonts w:ascii="Times New Roman" w:hAnsi="Times New Roman" w:cs="Times New Roman"/>
        </w:rPr>
        <w:t>four</w:t>
      </w:r>
      <w:r w:rsidR="00241FC9" w:rsidRPr="00E46AE9">
        <w:rPr>
          <w:rFonts w:ascii="Times New Roman" w:hAnsi="Times New Roman" w:cs="Times New Roman"/>
        </w:rPr>
        <w:t xml:space="preserve"> complaints </w:t>
      </w:r>
      <w:r w:rsidRPr="00E46AE9">
        <w:rPr>
          <w:rFonts w:ascii="Times New Roman" w:hAnsi="Times New Roman" w:cs="Times New Roman"/>
        </w:rPr>
        <w:t xml:space="preserve">is </w:t>
      </w:r>
      <w:r w:rsidR="001C7752" w:rsidRPr="00E46AE9">
        <w:rPr>
          <w:rFonts w:ascii="Times New Roman" w:hAnsi="Times New Roman" w:cs="Times New Roman"/>
        </w:rPr>
        <w:t xml:space="preserve">essentially </w:t>
      </w:r>
      <w:r w:rsidRPr="00E46AE9">
        <w:rPr>
          <w:rFonts w:ascii="Times New Roman" w:hAnsi="Times New Roman" w:cs="Times New Roman"/>
        </w:rPr>
        <w:t>the same.</w:t>
      </w:r>
      <w:r w:rsidR="005C22C9" w:rsidRPr="00E46AE9">
        <w:rPr>
          <w:rFonts w:ascii="Times New Roman" w:hAnsi="Times New Roman" w:cs="Times New Roman"/>
        </w:rPr>
        <w:t xml:space="preserve">  All complaints </w:t>
      </w:r>
      <w:r w:rsidR="00DF1F7E" w:rsidRPr="00E46AE9">
        <w:rPr>
          <w:rFonts w:ascii="Times New Roman" w:hAnsi="Times New Roman" w:cs="Times New Roman"/>
        </w:rPr>
        <w:t>address the same issues</w:t>
      </w:r>
      <w:r w:rsidR="008B4162" w:rsidRPr="00E46AE9">
        <w:rPr>
          <w:rFonts w:ascii="Times New Roman" w:hAnsi="Times New Roman" w:cs="Times New Roman"/>
        </w:rPr>
        <w:t xml:space="preserve">: the Complainant’s allegations that </w:t>
      </w:r>
      <w:r w:rsidR="00DF1F7E" w:rsidRPr="00E46AE9">
        <w:rPr>
          <w:rFonts w:ascii="Times New Roman" w:hAnsi="Times New Roman" w:cs="Times New Roman"/>
        </w:rPr>
        <w:t>the Respondent</w:t>
      </w:r>
      <w:r w:rsidR="008B4162" w:rsidRPr="00E46AE9">
        <w:rPr>
          <w:rFonts w:ascii="Times New Roman" w:hAnsi="Times New Roman" w:cs="Times New Roman"/>
        </w:rPr>
        <w:t xml:space="preserve"> is </w:t>
      </w:r>
      <w:r w:rsidR="00DF1F7E" w:rsidRPr="00E46AE9">
        <w:rPr>
          <w:rFonts w:ascii="Times New Roman" w:hAnsi="Times New Roman" w:cs="Times New Roman"/>
        </w:rPr>
        <w:t>attempt</w:t>
      </w:r>
      <w:r w:rsidR="008B4162" w:rsidRPr="00E46AE9">
        <w:rPr>
          <w:rFonts w:ascii="Times New Roman" w:hAnsi="Times New Roman" w:cs="Times New Roman"/>
        </w:rPr>
        <w:t>ing</w:t>
      </w:r>
      <w:r w:rsidR="00DF1F7E" w:rsidRPr="00E46AE9">
        <w:rPr>
          <w:rFonts w:ascii="Times New Roman" w:hAnsi="Times New Roman" w:cs="Times New Roman"/>
        </w:rPr>
        <w:t xml:space="preserve"> to terminate service and </w:t>
      </w:r>
      <w:r w:rsidR="008B4162" w:rsidRPr="00E46AE9">
        <w:rPr>
          <w:rFonts w:ascii="Times New Roman" w:hAnsi="Times New Roman" w:cs="Times New Roman"/>
        </w:rPr>
        <w:t>the Respondent’s</w:t>
      </w:r>
      <w:r w:rsidR="00DF1F7E" w:rsidRPr="00E46AE9">
        <w:rPr>
          <w:rFonts w:ascii="Times New Roman" w:hAnsi="Times New Roman" w:cs="Times New Roman"/>
        </w:rPr>
        <w:t xml:space="preserve"> refusal to provide a payment arrangement to the Complainant.</w:t>
      </w:r>
      <w:r w:rsidR="00B125A1" w:rsidRPr="00E46AE9">
        <w:rPr>
          <w:rFonts w:ascii="Times New Roman" w:hAnsi="Times New Roman" w:cs="Times New Roman"/>
        </w:rPr>
        <w:t xml:space="preserve">  Third, the relief requested by the Complainant in all complaints is identical:</w:t>
      </w:r>
      <w:r w:rsidR="00F17701">
        <w:rPr>
          <w:rFonts w:ascii="Times New Roman" w:hAnsi="Times New Roman" w:cs="Times New Roman"/>
        </w:rPr>
        <w:t xml:space="preserve"> </w:t>
      </w:r>
      <w:r w:rsidR="001C2F6E" w:rsidRPr="00E46AE9">
        <w:rPr>
          <w:rFonts w:ascii="Times New Roman" w:hAnsi="Times New Roman" w:cs="Times New Roman"/>
        </w:rPr>
        <w:t>that the Commission</w:t>
      </w:r>
      <w:r w:rsidR="00B6330B" w:rsidRPr="00E46AE9">
        <w:rPr>
          <w:rFonts w:ascii="Times New Roman" w:hAnsi="Times New Roman" w:cs="Times New Roman"/>
        </w:rPr>
        <w:t xml:space="preserve"> suspend the termination and </w:t>
      </w:r>
      <w:r w:rsidR="001C2F6E" w:rsidRPr="00E46AE9">
        <w:rPr>
          <w:rFonts w:ascii="Times New Roman" w:hAnsi="Times New Roman" w:cs="Times New Roman"/>
        </w:rPr>
        <w:t>order a payment arrangement.</w:t>
      </w:r>
    </w:p>
    <w:p w:rsidR="00D671E5" w:rsidRPr="00E46AE9" w:rsidRDefault="00A61ACF"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r>
    </w:p>
    <w:p w:rsidR="00D671E5" w:rsidRPr="00E46AE9" w:rsidRDefault="00D671E5" w:rsidP="00BF0642">
      <w:pPr>
        <w:spacing w:line="360" w:lineRule="auto"/>
        <w:rPr>
          <w:rFonts w:ascii="Times New Roman" w:hAnsi="Times New Roman" w:cs="Times New Roman"/>
        </w:rPr>
      </w:pPr>
      <w:r w:rsidRPr="00E46AE9">
        <w:rPr>
          <w:rFonts w:ascii="Times New Roman" w:hAnsi="Times New Roman" w:cs="Times New Roman"/>
        </w:rPr>
        <w:tab/>
      </w:r>
      <w:r w:rsidR="00A61ACF" w:rsidRPr="00E46AE9">
        <w:rPr>
          <w:rFonts w:ascii="Times New Roman" w:hAnsi="Times New Roman" w:cs="Times New Roman"/>
        </w:rPr>
        <w:t xml:space="preserve">From the face of </w:t>
      </w:r>
      <w:r w:rsidR="00B6330B" w:rsidRPr="00E46AE9">
        <w:rPr>
          <w:rFonts w:ascii="Times New Roman" w:hAnsi="Times New Roman" w:cs="Times New Roman"/>
        </w:rPr>
        <w:t>these</w:t>
      </w:r>
      <w:r w:rsidR="00A61ACF" w:rsidRPr="00E46AE9">
        <w:rPr>
          <w:rFonts w:ascii="Times New Roman" w:hAnsi="Times New Roman" w:cs="Times New Roman"/>
        </w:rPr>
        <w:t xml:space="preserve"> </w:t>
      </w:r>
      <w:r w:rsidR="000F3B20" w:rsidRPr="00E46AE9">
        <w:rPr>
          <w:rFonts w:ascii="Times New Roman" w:hAnsi="Times New Roman" w:cs="Times New Roman"/>
        </w:rPr>
        <w:t>c</w:t>
      </w:r>
      <w:r w:rsidR="00A61ACF" w:rsidRPr="00E46AE9">
        <w:rPr>
          <w:rFonts w:ascii="Times New Roman" w:hAnsi="Times New Roman" w:cs="Times New Roman"/>
        </w:rPr>
        <w:t>omplaints</w:t>
      </w:r>
      <w:r w:rsidR="00B6330B" w:rsidRPr="00E46AE9">
        <w:rPr>
          <w:rFonts w:ascii="Times New Roman" w:hAnsi="Times New Roman" w:cs="Times New Roman"/>
        </w:rPr>
        <w:t>:</w:t>
      </w:r>
      <w:r w:rsidR="00A61ACF" w:rsidRPr="00E46AE9">
        <w:rPr>
          <w:rFonts w:ascii="Times New Roman" w:hAnsi="Times New Roman" w:cs="Times New Roman"/>
        </w:rPr>
        <w:t xml:space="preserve"> (1) the case is the same; (2) the parties are the same; and (3) the rights asserted and relief sought is the same.  Therefore, Respondent has satisfied the three-pronged test for </w:t>
      </w:r>
      <w:r w:rsidR="00A61ACF" w:rsidRPr="00E46AE9">
        <w:rPr>
          <w:rFonts w:ascii="Times New Roman" w:hAnsi="Times New Roman" w:cs="Times New Roman"/>
          <w:i/>
        </w:rPr>
        <w:t>lis pendens</w:t>
      </w:r>
      <w:r w:rsidR="00A61ACF" w:rsidRPr="00E46AE9">
        <w:rPr>
          <w:rFonts w:ascii="Times New Roman" w:hAnsi="Times New Roman" w:cs="Times New Roman"/>
        </w:rPr>
        <w:t xml:space="preserve"> and </w:t>
      </w:r>
      <w:r w:rsidR="000F3B20" w:rsidRPr="00E46AE9">
        <w:rPr>
          <w:rFonts w:ascii="Times New Roman" w:hAnsi="Times New Roman" w:cs="Times New Roman"/>
        </w:rPr>
        <w:t xml:space="preserve">I will sustain </w:t>
      </w:r>
      <w:r w:rsidR="00A61ACF" w:rsidRPr="00E46AE9">
        <w:rPr>
          <w:rFonts w:ascii="Times New Roman" w:hAnsi="Times New Roman" w:cs="Times New Roman"/>
        </w:rPr>
        <w:t xml:space="preserve">the </w:t>
      </w:r>
      <w:r w:rsidR="000F3B20" w:rsidRPr="00E46AE9">
        <w:rPr>
          <w:rFonts w:ascii="Times New Roman" w:hAnsi="Times New Roman" w:cs="Times New Roman"/>
        </w:rPr>
        <w:t>p</w:t>
      </w:r>
      <w:r w:rsidR="00A61ACF" w:rsidRPr="00E46AE9">
        <w:rPr>
          <w:rFonts w:ascii="Times New Roman" w:hAnsi="Times New Roman" w:cs="Times New Roman"/>
        </w:rPr>
        <w:t xml:space="preserve">reliminary </w:t>
      </w:r>
      <w:r w:rsidR="000F3B20" w:rsidRPr="00E46AE9">
        <w:rPr>
          <w:rFonts w:ascii="Times New Roman" w:hAnsi="Times New Roman" w:cs="Times New Roman"/>
        </w:rPr>
        <w:t>o</w:t>
      </w:r>
      <w:r w:rsidR="00A61ACF" w:rsidRPr="00E46AE9">
        <w:rPr>
          <w:rFonts w:ascii="Times New Roman" w:hAnsi="Times New Roman" w:cs="Times New Roman"/>
        </w:rPr>
        <w:t>bjection</w:t>
      </w:r>
      <w:r w:rsidR="000F3B20" w:rsidRPr="00E46AE9">
        <w:rPr>
          <w:rFonts w:ascii="Times New Roman" w:hAnsi="Times New Roman" w:cs="Times New Roman"/>
        </w:rPr>
        <w:t>s.</w:t>
      </w:r>
      <w:r w:rsidR="00D87994" w:rsidRPr="00E46AE9">
        <w:rPr>
          <w:rFonts w:ascii="Times New Roman" w:hAnsi="Times New Roman" w:cs="Times New Roman"/>
        </w:rPr>
        <w:t xml:space="preserve">  I will therefore dismiss Complaint </w:t>
      </w:r>
      <w:r w:rsidR="00B15AC6" w:rsidRPr="00E46AE9">
        <w:rPr>
          <w:rFonts w:ascii="Times New Roman" w:hAnsi="Times New Roman" w:cs="Times New Roman"/>
        </w:rPr>
        <w:t>6</w:t>
      </w:r>
      <w:r w:rsidR="00D87994" w:rsidRPr="00E46AE9">
        <w:rPr>
          <w:rFonts w:ascii="Times New Roman" w:hAnsi="Times New Roman" w:cs="Times New Roman"/>
        </w:rPr>
        <w:t>.</w:t>
      </w:r>
    </w:p>
    <w:p w:rsidR="00D87994" w:rsidRPr="00E46AE9" w:rsidRDefault="00D87994" w:rsidP="00BF0642">
      <w:pPr>
        <w:spacing w:line="360" w:lineRule="auto"/>
        <w:rPr>
          <w:rFonts w:ascii="Times New Roman" w:hAnsi="Times New Roman" w:cs="Times New Roman"/>
        </w:rPr>
      </w:pPr>
    </w:p>
    <w:p w:rsidR="00AC4752" w:rsidRPr="00E46AE9" w:rsidRDefault="00AC4752" w:rsidP="00AC4752">
      <w:pPr>
        <w:spacing w:line="360" w:lineRule="auto"/>
        <w:ind w:firstLine="1440"/>
        <w:rPr>
          <w:rFonts w:ascii="Times New Roman" w:hAnsi="Times New Roman" w:cs="Times New Roman"/>
        </w:rPr>
      </w:pPr>
      <w:r w:rsidRPr="00E46AE9">
        <w:rPr>
          <w:rFonts w:ascii="Times New Roman" w:hAnsi="Times New Roman" w:cs="Times New Roman"/>
        </w:rPr>
        <w:t xml:space="preserve">Further, 42 </w:t>
      </w:r>
      <w:r w:rsidR="00FC38A1">
        <w:rPr>
          <w:rFonts w:ascii="Times New Roman" w:hAnsi="Times New Roman" w:cs="Times New Roman"/>
        </w:rPr>
        <w:t>C.S.</w:t>
      </w:r>
      <w:r w:rsidRPr="00E46AE9">
        <w:rPr>
          <w:rFonts w:ascii="Times New Roman" w:hAnsi="Times New Roman" w:cs="Times New Roman"/>
        </w:rPr>
        <w:t xml:space="preserve"> § 1701 provides that generally, after the review of a quasi-judicial order is sought, the governmental agency may no longer proceed in the matter.  There is no automatic stay or supersedeas injunction of a Commission’s final order in this case.  Complainant filed another complaint before this agency in a further attempt to avoid payment of his electric bills.</w:t>
      </w:r>
    </w:p>
    <w:p w:rsidR="00B6330B" w:rsidRPr="00E46AE9" w:rsidRDefault="00B6330B" w:rsidP="00BF0642">
      <w:pPr>
        <w:spacing w:line="360" w:lineRule="auto"/>
        <w:ind w:firstLine="1440"/>
        <w:rPr>
          <w:rFonts w:ascii="Times New Roman" w:hAnsi="Times New Roman" w:cs="Times New Roman"/>
        </w:rPr>
      </w:pPr>
    </w:p>
    <w:p w:rsidR="00070A8F" w:rsidRPr="00E46AE9" w:rsidRDefault="00070A8F" w:rsidP="00BF0642">
      <w:pPr>
        <w:pStyle w:val="ParaTab1"/>
        <w:spacing w:line="360" w:lineRule="auto"/>
        <w:ind w:hanging="90"/>
        <w:jc w:val="center"/>
        <w:rPr>
          <w:rFonts w:ascii="Times New Roman" w:hAnsi="Times New Roman" w:cs="Times New Roman"/>
          <w:u w:val="single"/>
        </w:rPr>
      </w:pPr>
      <w:r w:rsidRPr="00E46AE9">
        <w:rPr>
          <w:rFonts w:ascii="Times New Roman" w:hAnsi="Times New Roman" w:cs="Times New Roman"/>
          <w:u w:val="single"/>
        </w:rPr>
        <w:t>CONCLUSIONS OF LAW</w:t>
      </w:r>
    </w:p>
    <w:p w:rsidR="00070A8F" w:rsidRPr="00E46AE9" w:rsidRDefault="00070A8F" w:rsidP="00BF0642">
      <w:pPr>
        <w:spacing w:line="360" w:lineRule="auto"/>
        <w:rPr>
          <w:rFonts w:ascii="Times New Roman" w:hAnsi="Times New Roman" w:cs="Times New Roman"/>
        </w:rPr>
      </w:pPr>
    </w:p>
    <w:p w:rsidR="00D87D35" w:rsidRPr="00E46AE9" w:rsidRDefault="00CE37CC" w:rsidP="00BC0322">
      <w:pPr>
        <w:autoSpaceDE/>
        <w:autoSpaceDN/>
        <w:spacing w:line="360" w:lineRule="auto"/>
        <w:ind w:firstLine="1440"/>
        <w:rPr>
          <w:rFonts w:ascii="Times New Roman" w:hAnsi="Times New Roman" w:cs="Times New Roman"/>
        </w:rPr>
      </w:pPr>
      <w:r w:rsidRPr="00E46AE9">
        <w:rPr>
          <w:rFonts w:ascii="Times New Roman" w:hAnsi="Times New Roman" w:cs="Times New Roman"/>
        </w:rPr>
        <w:t>1.</w:t>
      </w:r>
      <w:r w:rsidRPr="00E46AE9">
        <w:rPr>
          <w:rFonts w:ascii="Times New Roman" w:hAnsi="Times New Roman" w:cs="Times New Roman"/>
        </w:rPr>
        <w:tab/>
      </w:r>
      <w:r w:rsidR="00430B1F" w:rsidRPr="00E46AE9">
        <w:rPr>
          <w:rFonts w:ascii="Times New Roman" w:hAnsi="Times New Roman" w:cs="Times New Roman"/>
        </w:rPr>
        <w:t>The Commission has jurisdiction over the parties and the subject matter of this dispute.  66 Pa. C.S.A. §701</w:t>
      </w:r>
    </w:p>
    <w:p w:rsidR="00D87D35" w:rsidRPr="00E46AE9" w:rsidRDefault="00D87D35" w:rsidP="00BF0642">
      <w:pPr>
        <w:autoSpaceDE/>
        <w:autoSpaceDN/>
        <w:spacing w:line="360" w:lineRule="auto"/>
        <w:rPr>
          <w:rFonts w:ascii="Times New Roman" w:hAnsi="Times New Roman" w:cs="Times New Roman"/>
        </w:rPr>
      </w:pPr>
    </w:p>
    <w:p w:rsidR="004043AF" w:rsidRPr="00E46AE9" w:rsidRDefault="00430B1F" w:rsidP="00BF0642">
      <w:pPr>
        <w:autoSpaceDE/>
        <w:autoSpaceDN/>
        <w:spacing w:line="360" w:lineRule="auto"/>
        <w:ind w:firstLine="1440"/>
        <w:rPr>
          <w:rFonts w:ascii="Times New Roman" w:hAnsi="Times New Roman" w:cs="Times New Roman"/>
        </w:rPr>
      </w:pPr>
      <w:r w:rsidRPr="00E46AE9">
        <w:rPr>
          <w:rFonts w:ascii="Times New Roman" w:hAnsi="Times New Roman" w:cs="Times New Roman"/>
        </w:rPr>
        <w:t>2.</w:t>
      </w:r>
      <w:r w:rsidRPr="00E46AE9">
        <w:rPr>
          <w:rFonts w:ascii="Times New Roman" w:hAnsi="Times New Roman" w:cs="Times New Roman"/>
        </w:rPr>
        <w:tab/>
      </w:r>
      <w:r w:rsidR="00D87D35" w:rsidRPr="00E46AE9">
        <w:rPr>
          <w:rFonts w:ascii="Times New Roman" w:hAnsi="Times New Roman" w:cs="Times New Roman"/>
        </w:rPr>
        <w:t xml:space="preserve">To support a claim of pendency of a prior proceeding, known as </w:t>
      </w:r>
      <w:r w:rsidR="00D87D35" w:rsidRPr="00E46AE9">
        <w:rPr>
          <w:rFonts w:ascii="Times New Roman" w:hAnsi="Times New Roman" w:cs="Times New Roman"/>
          <w:i/>
        </w:rPr>
        <w:t>lis pendens</w:t>
      </w:r>
      <w:r w:rsidR="00D87D35" w:rsidRPr="00E46AE9">
        <w:rPr>
          <w:rFonts w:ascii="Times New Roman" w:hAnsi="Times New Roman" w:cs="Times New Roman"/>
        </w:rPr>
        <w:t>,</w:t>
      </w:r>
      <w:r w:rsidR="00CE37CC" w:rsidRPr="00E46AE9">
        <w:rPr>
          <w:rFonts w:ascii="Times New Roman" w:hAnsi="Times New Roman" w:cs="Times New Roman"/>
        </w:rPr>
        <w:t xml:space="preserve"> t</w:t>
      </w:r>
      <w:r w:rsidR="00D87D35" w:rsidRPr="00E46AE9">
        <w:rPr>
          <w:rFonts w:ascii="Times New Roman" w:hAnsi="Times New Roman" w:cs="Times New Roman"/>
        </w:rPr>
        <w:t>he moving party must allege and prove that in both actions, the same parties are involved, the same rights asserted, and the same relief sought</w:t>
      </w:r>
      <w:r w:rsidR="00CE37CC" w:rsidRPr="00E46AE9">
        <w:rPr>
          <w:rFonts w:ascii="Times New Roman" w:hAnsi="Times New Roman" w:cs="Times New Roman"/>
        </w:rPr>
        <w:t>.</w:t>
      </w:r>
    </w:p>
    <w:p w:rsidR="00241FC9" w:rsidRPr="00E46AE9" w:rsidRDefault="00241FC9" w:rsidP="00BF0642">
      <w:pPr>
        <w:autoSpaceDE/>
        <w:autoSpaceDN/>
        <w:spacing w:line="360" w:lineRule="auto"/>
        <w:ind w:firstLine="1440"/>
        <w:rPr>
          <w:rFonts w:ascii="Times New Roman" w:hAnsi="Times New Roman" w:cs="Times New Roman"/>
        </w:rPr>
      </w:pPr>
    </w:p>
    <w:p w:rsidR="00241FC9" w:rsidRPr="00E46AE9" w:rsidRDefault="00241FC9" w:rsidP="00BF0642">
      <w:pPr>
        <w:autoSpaceDE/>
        <w:autoSpaceDN/>
        <w:spacing w:line="360" w:lineRule="auto"/>
        <w:ind w:firstLine="1440"/>
        <w:rPr>
          <w:rFonts w:ascii="Times New Roman" w:hAnsi="Times New Roman" w:cs="Times New Roman"/>
        </w:rPr>
      </w:pPr>
      <w:r w:rsidRPr="00E46AE9">
        <w:rPr>
          <w:rFonts w:ascii="Times New Roman" w:hAnsi="Times New Roman" w:cs="Times New Roman"/>
        </w:rPr>
        <w:lastRenderedPageBreak/>
        <w:t>3.</w:t>
      </w:r>
      <w:r w:rsidRPr="00E46AE9">
        <w:rPr>
          <w:rFonts w:ascii="Times New Roman" w:hAnsi="Times New Roman" w:cs="Times New Roman"/>
        </w:rPr>
        <w:tab/>
        <w:t xml:space="preserve">Review of </w:t>
      </w:r>
      <w:r w:rsidR="00B6330B" w:rsidRPr="00E46AE9">
        <w:rPr>
          <w:rFonts w:ascii="Times New Roman" w:hAnsi="Times New Roman" w:cs="Times New Roman"/>
        </w:rPr>
        <w:t>these</w:t>
      </w:r>
      <w:r w:rsidRPr="00E46AE9">
        <w:rPr>
          <w:rFonts w:ascii="Times New Roman" w:hAnsi="Times New Roman" w:cs="Times New Roman"/>
        </w:rPr>
        <w:t xml:space="preserve"> complaints shows that (1) the case</w:t>
      </w:r>
      <w:r w:rsidR="00D671E5" w:rsidRPr="00E46AE9">
        <w:rPr>
          <w:rFonts w:ascii="Times New Roman" w:hAnsi="Times New Roman" w:cs="Times New Roman"/>
        </w:rPr>
        <w:t xml:space="preserve">s are </w:t>
      </w:r>
      <w:r w:rsidR="00770713" w:rsidRPr="00E46AE9">
        <w:rPr>
          <w:rFonts w:ascii="Times New Roman" w:hAnsi="Times New Roman" w:cs="Times New Roman"/>
        </w:rPr>
        <w:t>the same</w:t>
      </w:r>
      <w:r w:rsidR="00D671E5" w:rsidRPr="00E46AE9">
        <w:rPr>
          <w:rFonts w:ascii="Times New Roman" w:hAnsi="Times New Roman" w:cs="Times New Roman"/>
        </w:rPr>
        <w:t>;</w:t>
      </w:r>
      <w:r w:rsidRPr="00E46AE9">
        <w:rPr>
          <w:rFonts w:ascii="Times New Roman" w:hAnsi="Times New Roman" w:cs="Times New Roman"/>
        </w:rPr>
        <w:t xml:space="preserve"> (2) the parties are the same; and (3) the rights asserted and relief sought is the same.</w:t>
      </w:r>
    </w:p>
    <w:p w:rsidR="00E964A7" w:rsidRPr="00E46AE9" w:rsidRDefault="00E964A7" w:rsidP="00BF0642">
      <w:pPr>
        <w:tabs>
          <w:tab w:val="left" w:pos="0"/>
        </w:tabs>
        <w:autoSpaceDE/>
        <w:autoSpaceDN/>
        <w:spacing w:line="360" w:lineRule="auto"/>
        <w:rPr>
          <w:rFonts w:ascii="Times New Roman" w:hAnsi="Times New Roman" w:cs="Times New Roman"/>
        </w:rPr>
      </w:pPr>
    </w:p>
    <w:p w:rsidR="00070A8F" w:rsidRPr="00E46AE9" w:rsidRDefault="00070A8F"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r>
      <w:r w:rsidR="00BC0322" w:rsidRPr="00E46AE9">
        <w:rPr>
          <w:rFonts w:ascii="Times New Roman" w:hAnsi="Times New Roman" w:cs="Times New Roman"/>
        </w:rPr>
        <w:t>4</w:t>
      </w:r>
      <w:r w:rsidRPr="00E46AE9">
        <w:rPr>
          <w:rFonts w:ascii="Times New Roman" w:hAnsi="Times New Roman" w:cs="Times New Roman"/>
        </w:rPr>
        <w:t>.</w:t>
      </w:r>
      <w:r w:rsidRPr="00E46AE9">
        <w:rPr>
          <w:rFonts w:ascii="Times New Roman" w:hAnsi="Times New Roman" w:cs="Times New Roman"/>
        </w:rPr>
        <w:tab/>
        <w:t xml:space="preserve">It is just, reasonable and in the public interest that the complaint filed at Docket No. </w:t>
      </w:r>
      <w:r w:rsidR="00CB04AF" w:rsidRPr="00E46AE9">
        <w:rPr>
          <w:rFonts w:ascii="Times New Roman" w:hAnsi="Times New Roman" w:cs="Times New Roman"/>
          <w:spacing w:val="-3"/>
        </w:rPr>
        <w:t>C-201</w:t>
      </w:r>
      <w:r w:rsidR="009270AD">
        <w:rPr>
          <w:rFonts w:ascii="Times New Roman" w:hAnsi="Times New Roman" w:cs="Times New Roman"/>
          <w:spacing w:val="-3"/>
        </w:rPr>
        <w:t>2</w:t>
      </w:r>
      <w:r w:rsidR="00CB04AF" w:rsidRPr="00E46AE9">
        <w:rPr>
          <w:rFonts w:ascii="Times New Roman" w:hAnsi="Times New Roman" w:cs="Times New Roman"/>
          <w:spacing w:val="-3"/>
        </w:rPr>
        <w:t>-</w:t>
      </w:r>
      <w:r w:rsidR="00D671E5" w:rsidRPr="00E46AE9">
        <w:rPr>
          <w:rFonts w:ascii="Times New Roman" w:hAnsi="Times New Roman" w:cs="Times New Roman"/>
          <w:spacing w:val="-3"/>
        </w:rPr>
        <w:t>2</w:t>
      </w:r>
      <w:r w:rsidR="00B6330B" w:rsidRPr="00E46AE9">
        <w:rPr>
          <w:rFonts w:ascii="Times New Roman" w:hAnsi="Times New Roman" w:cs="Times New Roman"/>
          <w:spacing w:val="-3"/>
        </w:rPr>
        <w:t>318472</w:t>
      </w:r>
      <w:r w:rsidR="00CB04AF" w:rsidRPr="00E46AE9">
        <w:rPr>
          <w:rFonts w:ascii="Times New Roman" w:hAnsi="Times New Roman" w:cs="Times New Roman"/>
          <w:spacing w:val="-3"/>
        </w:rPr>
        <w:t xml:space="preserve"> </w:t>
      </w:r>
      <w:r w:rsidR="0039630D" w:rsidRPr="00E46AE9">
        <w:rPr>
          <w:rFonts w:ascii="Times New Roman" w:hAnsi="Times New Roman" w:cs="Times New Roman"/>
        </w:rPr>
        <w:t xml:space="preserve">be </w:t>
      </w:r>
      <w:r w:rsidRPr="00E46AE9">
        <w:rPr>
          <w:rFonts w:ascii="Times New Roman" w:hAnsi="Times New Roman" w:cs="Times New Roman"/>
        </w:rPr>
        <w:t>dismissed</w:t>
      </w:r>
      <w:r w:rsidR="00086067" w:rsidRPr="00E46AE9">
        <w:rPr>
          <w:rFonts w:ascii="Times New Roman" w:hAnsi="Times New Roman" w:cs="Times New Roman"/>
        </w:rPr>
        <w:t xml:space="preserve"> because Complainant is abusing the Commission’s system by using its provisions to prevent termination of service while accruing an outstanding balance</w:t>
      </w:r>
      <w:r w:rsidRPr="00E46AE9">
        <w:rPr>
          <w:rFonts w:ascii="Times New Roman" w:hAnsi="Times New Roman" w:cs="Times New Roman"/>
        </w:rPr>
        <w:t>.</w:t>
      </w:r>
    </w:p>
    <w:p w:rsidR="00E4636E" w:rsidRPr="00E46AE9" w:rsidRDefault="00E4636E" w:rsidP="00BF0642">
      <w:pPr>
        <w:spacing w:line="360" w:lineRule="auto"/>
        <w:rPr>
          <w:rFonts w:ascii="Times New Roman" w:hAnsi="Times New Roman" w:cs="Times New Roman"/>
        </w:rPr>
      </w:pPr>
    </w:p>
    <w:p w:rsidR="00AC4752" w:rsidRPr="00E46AE9" w:rsidRDefault="00AC4752" w:rsidP="00AC4752">
      <w:pPr>
        <w:spacing w:line="360" w:lineRule="auto"/>
        <w:ind w:firstLine="1440"/>
        <w:rPr>
          <w:rFonts w:ascii="Times New Roman" w:hAnsi="Times New Roman" w:cs="Times New Roman"/>
        </w:rPr>
      </w:pPr>
      <w:r w:rsidRPr="00E46AE9">
        <w:rPr>
          <w:rFonts w:ascii="Times New Roman" w:hAnsi="Times New Roman" w:cs="Times New Roman"/>
        </w:rPr>
        <w:t>5.</w:t>
      </w:r>
      <w:r w:rsidRPr="00E46AE9">
        <w:rPr>
          <w:rFonts w:ascii="Times New Roman" w:hAnsi="Times New Roman" w:cs="Times New Roman"/>
        </w:rPr>
        <w:tab/>
        <w:t xml:space="preserve">Generally, after the review of a quasi-judicial order is sought, the governmental agency may no longer proceed in the matter.  42 Pa.Code § 1702. </w:t>
      </w:r>
    </w:p>
    <w:p w:rsidR="00AC4752" w:rsidRPr="00E46AE9" w:rsidRDefault="00AC4752" w:rsidP="00AC4752">
      <w:pPr>
        <w:spacing w:line="360" w:lineRule="auto"/>
        <w:ind w:firstLine="1440"/>
        <w:rPr>
          <w:rFonts w:ascii="Times New Roman" w:hAnsi="Times New Roman" w:cs="Times New Roman"/>
        </w:rPr>
      </w:pPr>
    </w:p>
    <w:p w:rsidR="00AC4752" w:rsidRPr="00E46AE9" w:rsidRDefault="00AC4752" w:rsidP="00AC4752">
      <w:pPr>
        <w:spacing w:line="360" w:lineRule="auto"/>
        <w:ind w:firstLine="1440"/>
        <w:rPr>
          <w:rFonts w:ascii="Times New Roman" w:hAnsi="Times New Roman" w:cs="Times New Roman"/>
        </w:rPr>
      </w:pPr>
      <w:r w:rsidRPr="00E46AE9">
        <w:rPr>
          <w:rFonts w:ascii="Times New Roman" w:hAnsi="Times New Roman" w:cs="Times New Roman"/>
        </w:rPr>
        <w:t>6.</w:t>
      </w:r>
      <w:r w:rsidRPr="00E46AE9">
        <w:rPr>
          <w:rFonts w:ascii="Times New Roman" w:hAnsi="Times New Roman" w:cs="Times New Roman"/>
        </w:rPr>
        <w:tab/>
        <w:t>There is no automatic stay or supersedeas injunction of a Commission’s final order in this case.</w:t>
      </w:r>
    </w:p>
    <w:p w:rsidR="00AC4752" w:rsidRPr="00E46AE9" w:rsidRDefault="00AC4752" w:rsidP="00BF0642">
      <w:pPr>
        <w:spacing w:line="360" w:lineRule="auto"/>
        <w:rPr>
          <w:rFonts w:ascii="Times New Roman" w:hAnsi="Times New Roman" w:cs="Times New Roman"/>
        </w:rPr>
      </w:pPr>
    </w:p>
    <w:p w:rsidR="00070A8F" w:rsidRPr="00E46AE9" w:rsidRDefault="00070A8F" w:rsidP="00BC0322">
      <w:pPr>
        <w:spacing w:line="360" w:lineRule="auto"/>
        <w:jc w:val="center"/>
        <w:outlineLvl w:val="0"/>
        <w:rPr>
          <w:rFonts w:ascii="Times New Roman" w:hAnsi="Times New Roman" w:cs="Times New Roman"/>
          <w:u w:val="single"/>
        </w:rPr>
      </w:pPr>
      <w:r w:rsidRPr="00E46AE9">
        <w:rPr>
          <w:rFonts w:ascii="Times New Roman" w:hAnsi="Times New Roman" w:cs="Times New Roman"/>
          <w:u w:val="single"/>
        </w:rPr>
        <w:t>ORDER</w:t>
      </w:r>
    </w:p>
    <w:p w:rsidR="004B443A" w:rsidRPr="00E46AE9" w:rsidRDefault="004B443A" w:rsidP="00BF0642">
      <w:pPr>
        <w:spacing w:line="360" w:lineRule="auto"/>
        <w:rPr>
          <w:rFonts w:ascii="Times New Roman" w:hAnsi="Times New Roman" w:cs="Times New Roman"/>
        </w:rPr>
      </w:pPr>
    </w:p>
    <w:p w:rsidR="00070A8F" w:rsidRPr="00E46AE9" w:rsidRDefault="00070A8F"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t>THEREFORE,</w:t>
      </w:r>
    </w:p>
    <w:p w:rsidR="00070A8F" w:rsidRPr="00E46AE9" w:rsidRDefault="00070A8F" w:rsidP="00BF0642">
      <w:pPr>
        <w:spacing w:line="360" w:lineRule="auto"/>
        <w:rPr>
          <w:rFonts w:ascii="Times New Roman" w:hAnsi="Times New Roman" w:cs="Times New Roman"/>
        </w:rPr>
      </w:pPr>
    </w:p>
    <w:p w:rsidR="00070A8F" w:rsidRPr="00E46AE9" w:rsidRDefault="00070A8F" w:rsidP="00BF0642">
      <w:pPr>
        <w:spacing w:line="360" w:lineRule="auto"/>
        <w:outlineLvl w:val="0"/>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t>IT IS ORDERED:</w:t>
      </w:r>
    </w:p>
    <w:p w:rsidR="00070A8F" w:rsidRPr="00E46AE9" w:rsidRDefault="00070A8F" w:rsidP="00BF0642">
      <w:pPr>
        <w:spacing w:line="360" w:lineRule="auto"/>
        <w:rPr>
          <w:rFonts w:ascii="Times New Roman" w:hAnsi="Times New Roman" w:cs="Times New Roman"/>
        </w:rPr>
      </w:pPr>
    </w:p>
    <w:p w:rsidR="00070A8F" w:rsidRPr="00E46AE9" w:rsidRDefault="00070A8F"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t>1.</w:t>
      </w:r>
      <w:r w:rsidRPr="00E46AE9">
        <w:rPr>
          <w:rFonts w:ascii="Times New Roman" w:hAnsi="Times New Roman" w:cs="Times New Roman"/>
        </w:rPr>
        <w:tab/>
        <w:t>That the preliminary objection</w:t>
      </w:r>
      <w:r w:rsidR="00241FC9" w:rsidRPr="00E46AE9">
        <w:rPr>
          <w:rFonts w:ascii="Times New Roman" w:hAnsi="Times New Roman" w:cs="Times New Roman"/>
        </w:rPr>
        <w:t>s</w:t>
      </w:r>
      <w:r w:rsidRPr="00E46AE9">
        <w:rPr>
          <w:rFonts w:ascii="Times New Roman" w:hAnsi="Times New Roman" w:cs="Times New Roman"/>
        </w:rPr>
        <w:t xml:space="preserve"> filed by </w:t>
      </w:r>
      <w:r w:rsidR="00537DDE" w:rsidRPr="00E46AE9">
        <w:rPr>
          <w:rFonts w:ascii="Times New Roman" w:hAnsi="Times New Roman" w:cs="Times New Roman"/>
          <w:spacing w:val="-3"/>
        </w:rPr>
        <w:t>PECO Energy Company</w:t>
      </w:r>
      <w:r w:rsidR="00782D88" w:rsidRPr="00E46AE9">
        <w:rPr>
          <w:rFonts w:ascii="Times New Roman" w:hAnsi="Times New Roman" w:cs="Times New Roman"/>
        </w:rPr>
        <w:t xml:space="preserve"> </w:t>
      </w:r>
      <w:r w:rsidRPr="00E46AE9">
        <w:rPr>
          <w:rFonts w:ascii="Times New Roman" w:hAnsi="Times New Roman" w:cs="Times New Roman"/>
        </w:rPr>
        <w:t xml:space="preserve">at Docket No. </w:t>
      </w:r>
      <w:r w:rsidR="00D671E5" w:rsidRPr="00E46AE9">
        <w:rPr>
          <w:rFonts w:ascii="Times New Roman" w:hAnsi="Times New Roman" w:cs="Times New Roman"/>
          <w:spacing w:val="-3"/>
        </w:rPr>
        <w:t>C-201</w:t>
      </w:r>
      <w:r w:rsidR="009270AD">
        <w:rPr>
          <w:rFonts w:ascii="Times New Roman" w:hAnsi="Times New Roman" w:cs="Times New Roman"/>
          <w:spacing w:val="-3"/>
        </w:rPr>
        <w:t>2</w:t>
      </w:r>
      <w:r w:rsidR="00D671E5" w:rsidRPr="00E46AE9">
        <w:rPr>
          <w:rFonts w:ascii="Times New Roman" w:hAnsi="Times New Roman" w:cs="Times New Roman"/>
          <w:spacing w:val="-3"/>
        </w:rPr>
        <w:t>-</w:t>
      </w:r>
      <w:r w:rsidR="007A59A3" w:rsidRPr="00E46AE9">
        <w:rPr>
          <w:rFonts w:ascii="Times New Roman" w:hAnsi="Times New Roman" w:cs="Times New Roman"/>
          <w:spacing w:val="-3"/>
        </w:rPr>
        <w:t>2318472</w:t>
      </w:r>
      <w:r w:rsidR="00D671E5" w:rsidRPr="00E46AE9">
        <w:rPr>
          <w:rFonts w:ascii="Times New Roman" w:hAnsi="Times New Roman" w:cs="Times New Roman"/>
        </w:rPr>
        <w:t xml:space="preserve"> </w:t>
      </w:r>
      <w:r w:rsidR="00537DDE" w:rsidRPr="00E46AE9">
        <w:rPr>
          <w:rFonts w:ascii="Times New Roman" w:hAnsi="Times New Roman" w:cs="Times New Roman"/>
        </w:rPr>
        <w:t>are</w:t>
      </w:r>
      <w:r w:rsidRPr="00E46AE9">
        <w:rPr>
          <w:rFonts w:ascii="Times New Roman" w:hAnsi="Times New Roman" w:cs="Times New Roman"/>
        </w:rPr>
        <w:t xml:space="preserve"> sustained.</w:t>
      </w:r>
    </w:p>
    <w:p w:rsidR="00070A8F" w:rsidRPr="00E46AE9" w:rsidRDefault="00070A8F" w:rsidP="00BF0642">
      <w:pPr>
        <w:spacing w:line="360" w:lineRule="auto"/>
        <w:rPr>
          <w:rFonts w:ascii="Times New Roman" w:hAnsi="Times New Roman" w:cs="Times New Roman"/>
        </w:rPr>
      </w:pPr>
    </w:p>
    <w:p w:rsidR="00070A8F" w:rsidRPr="00E46AE9" w:rsidRDefault="00070A8F"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t>2.</w:t>
      </w:r>
      <w:r w:rsidRPr="00E46AE9">
        <w:rPr>
          <w:rFonts w:ascii="Times New Roman" w:hAnsi="Times New Roman" w:cs="Times New Roman"/>
        </w:rPr>
        <w:tab/>
        <w:t xml:space="preserve">That the complaint of </w:t>
      </w:r>
      <w:r w:rsidR="00537DDE" w:rsidRPr="00E46AE9">
        <w:rPr>
          <w:rFonts w:ascii="Times New Roman" w:hAnsi="Times New Roman" w:cs="Times New Roman"/>
        </w:rPr>
        <w:t>Mark Mazza</w:t>
      </w:r>
      <w:r w:rsidR="00617959" w:rsidRPr="00E46AE9">
        <w:rPr>
          <w:rFonts w:ascii="Times New Roman" w:hAnsi="Times New Roman" w:cs="Times New Roman"/>
        </w:rPr>
        <w:t xml:space="preserve"> </w:t>
      </w:r>
      <w:r w:rsidRPr="00E46AE9">
        <w:rPr>
          <w:rFonts w:ascii="Times New Roman" w:hAnsi="Times New Roman" w:cs="Times New Roman"/>
        </w:rPr>
        <w:t xml:space="preserve">at </w:t>
      </w:r>
      <w:r w:rsidR="00782D88" w:rsidRPr="00E46AE9">
        <w:rPr>
          <w:rFonts w:ascii="Times New Roman" w:hAnsi="Times New Roman" w:cs="Times New Roman"/>
        </w:rPr>
        <w:t xml:space="preserve">Docket No. </w:t>
      </w:r>
      <w:r w:rsidR="00D671E5" w:rsidRPr="00E46AE9">
        <w:rPr>
          <w:rFonts w:ascii="Times New Roman" w:hAnsi="Times New Roman" w:cs="Times New Roman"/>
          <w:spacing w:val="-3"/>
        </w:rPr>
        <w:t>C-201</w:t>
      </w:r>
      <w:r w:rsidR="009270AD">
        <w:rPr>
          <w:rFonts w:ascii="Times New Roman" w:hAnsi="Times New Roman" w:cs="Times New Roman"/>
          <w:spacing w:val="-3"/>
        </w:rPr>
        <w:t>2</w:t>
      </w:r>
      <w:r w:rsidR="00D671E5" w:rsidRPr="00E46AE9">
        <w:rPr>
          <w:rFonts w:ascii="Times New Roman" w:hAnsi="Times New Roman" w:cs="Times New Roman"/>
          <w:spacing w:val="-3"/>
        </w:rPr>
        <w:t>-</w:t>
      </w:r>
      <w:r w:rsidR="007A59A3" w:rsidRPr="00E46AE9">
        <w:rPr>
          <w:rFonts w:ascii="Times New Roman" w:hAnsi="Times New Roman" w:cs="Times New Roman"/>
          <w:spacing w:val="-3"/>
        </w:rPr>
        <w:t>2318472</w:t>
      </w:r>
      <w:r w:rsidR="00D671E5" w:rsidRPr="00E46AE9">
        <w:rPr>
          <w:rFonts w:ascii="Times New Roman" w:hAnsi="Times New Roman" w:cs="Times New Roman"/>
        </w:rPr>
        <w:t xml:space="preserve"> </w:t>
      </w:r>
      <w:r w:rsidR="00997873" w:rsidRPr="00E46AE9">
        <w:rPr>
          <w:rFonts w:ascii="Times New Roman" w:hAnsi="Times New Roman" w:cs="Times New Roman"/>
        </w:rPr>
        <w:t xml:space="preserve">against </w:t>
      </w:r>
      <w:r w:rsidR="00537DDE" w:rsidRPr="00E46AE9">
        <w:rPr>
          <w:rFonts w:ascii="Times New Roman" w:hAnsi="Times New Roman" w:cs="Times New Roman"/>
          <w:spacing w:val="-3"/>
        </w:rPr>
        <w:t>PECO Energy Company</w:t>
      </w:r>
      <w:r w:rsidR="009E6862" w:rsidRPr="00E46AE9">
        <w:rPr>
          <w:rFonts w:ascii="Times New Roman" w:hAnsi="Times New Roman" w:cs="Times New Roman"/>
        </w:rPr>
        <w:t xml:space="preserve"> </w:t>
      </w:r>
      <w:r w:rsidRPr="00E46AE9">
        <w:rPr>
          <w:rFonts w:ascii="Times New Roman" w:hAnsi="Times New Roman" w:cs="Times New Roman"/>
        </w:rPr>
        <w:t>is dismissed.</w:t>
      </w:r>
    </w:p>
    <w:p w:rsidR="00070A8F" w:rsidRPr="00E46AE9" w:rsidRDefault="008C2F95"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r>
    </w:p>
    <w:p w:rsidR="00070A8F" w:rsidRPr="00E46AE9" w:rsidRDefault="00070A8F" w:rsidP="00BF0642">
      <w:pPr>
        <w:spacing w:line="360" w:lineRule="auto"/>
        <w:rPr>
          <w:rFonts w:ascii="Times New Roman" w:hAnsi="Times New Roman" w:cs="Times New Roman"/>
        </w:rPr>
      </w:pPr>
      <w:r w:rsidRPr="00E46AE9">
        <w:rPr>
          <w:rFonts w:ascii="Times New Roman" w:hAnsi="Times New Roman" w:cs="Times New Roman"/>
        </w:rPr>
        <w:tab/>
      </w:r>
      <w:r w:rsidRPr="00E46AE9">
        <w:rPr>
          <w:rFonts w:ascii="Times New Roman" w:hAnsi="Times New Roman" w:cs="Times New Roman"/>
        </w:rPr>
        <w:tab/>
      </w:r>
      <w:r w:rsidR="00991DA3" w:rsidRPr="00E46AE9">
        <w:rPr>
          <w:rFonts w:ascii="Times New Roman" w:hAnsi="Times New Roman" w:cs="Times New Roman"/>
        </w:rPr>
        <w:t>3</w:t>
      </w:r>
      <w:r w:rsidRPr="00E46AE9">
        <w:rPr>
          <w:rFonts w:ascii="Times New Roman" w:hAnsi="Times New Roman" w:cs="Times New Roman"/>
        </w:rPr>
        <w:t>.</w:t>
      </w:r>
      <w:r w:rsidRPr="00E46AE9">
        <w:rPr>
          <w:rFonts w:ascii="Times New Roman" w:hAnsi="Times New Roman" w:cs="Times New Roman"/>
        </w:rPr>
        <w:tab/>
        <w:t xml:space="preserve">That the record at </w:t>
      </w:r>
      <w:r w:rsidR="009E6862" w:rsidRPr="00E46AE9">
        <w:rPr>
          <w:rFonts w:ascii="Times New Roman" w:hAnsi="Times New Roman" w:cs="Times New Roman"/>
        </w:rPr>
        <w:t xml:space="preserve">Docket No. </w:t>
      </w:r>
      <w:r w:rsidR="004B39CF" w:rsidRPr="00E46AE9">
        <w:rPr>
          <w:rFonts w:ascii="Times New Roman" w:hAnsi="Times New Roman" w:cs="Times New Roman"/>
          <w:spacing w:val="-3"/>
        </w:rPr>
        <w:t>C-201</w:t>
      </w:r>
      <w:r w:rsidR="009270AD">
        <w:rPr>
          <w:rFonts w:ascii="Times New Roman" w:hAnsi="Times New Roman" w:cs="Times New Roman"/>
          <w:spacing w:val="-3"/>
        </w:rPr>
        <w:t>2</w:t>
      </w:r>
      <w:r w:rsidR="004B39CF" w:rsidRPr="00E46AE9">
        <w:rPr>
          <w:rFonts w:ascii="Times New Roman" w:hAnsi="Times New Roman" w:cs="Times New Roman"/>
          <w:spacing w:val="-3"/>
        </w:rPr>
        <w:t>-23</w:t>
      </w:r>
      <w:r w:rsidR="007A59A3" w:rsidRPr="00E46AE9">
        <w:rPr>
          <w:rFonts w:ascii="Times New Roman" w:hAnsi="Times New Roman" w:cs="Times New Roman"/>
          <w:spacing w:val="-3"/>
        </w:rPr>
        <w:t>18472</w:t>
      </w:r>
      <w:r w:rsidR="004B39CF" w:rsidRPr="00E46AE9">
        <w:rPr>
          <w:rFonts w:ascii="Times New Roman" w:hAnsi="Times New Roman" w:cs="Times New Roman"/>
        </w:rPr>
        <w:t xml:space="preserve"> </w:t>
      </w:r>
      <w:r w:rsidR="00F64DF2" w:rsidRPr="00E46AE9">
        <w:rPr>
          <w:rFonts w:ascii="Times New Roman" w:hAnsi="Times New Roman" w:cs="Times New Roman"/>
        </w:rPr>
        <w:t>be</w:t>
      </w:r>
      <w:r w:rsidRPr="00E46AE9">
        <w:rPr>
          <w:rFonts w:ascii="Times New Roman" w:hAnsi="Times New Roman" w:cs="Times New Roman"/>
        </w:rPr>
        <w:t xml:space="preserve"> marked closed.</w:t>
      </w:r>
    </w:p>
    <w:p w:rsidR="0039630D" w:rsidRPr="00E46AE9" w:rsidRDefault="0039630D" w:rsidP="00BF0642">
      <w:pPr>
        <w:spacing w:line="360" w:lineRule="auto"/>
        <w:rPr>
          <w:rFonts w:ascii="Times New Roman" w:hAnsi="Times New Roman" w:cs="Times New Roman"/>
        </w:rPr>
      </w:pPr>
    </w:p>
    <w:p w:rsidR="0039630D" w:rsidRPr="00E46AE9" w:rsidRDefault="0039630D" w:rsidP="00BF0642">
      <w:pPr>
        <w:spacing w:line="360" w:lineRule="auto"/>
        <w:rPr>
          <w:rFonts w:ascii="Times New Roman" w:hAnsi="Times New Roman" w:cs="Times New Roman"/>
        </w:rPr>
      </w:pPr>
    </w:p>
    <w:p w:rsidR="00070A8F" w:rsidRPr="00E46AE9" w:rsidRDefault="00070A8F" w:rsidP="00BF0642">
      <w:pPr>
        <w:pStyle w:val="ParaTab1"/>
        <w:tabs>
          <w:tab w:val="clear" w:pos="-720"/>
        </w:tabs>
        <w:ind w:firstLine="0"/>
        <w:rPr>
          <w:rFonts w:ascii="Times New Roman" w:hAnsi="Times New Roman" w:cs="Times New Roman"/>
          <w:spacing w:val="-3"/>
        </w:rPr>
      </w:pPr>
      <w:r w:rsidRPr="00E46AE9">
        <w:rPr>
          <w:rFonts w:ascii="Times New Roman" w:hAnsi="Times New Roman" w:cs="Times New Roman"/>
          <w:spacing w:val="-3"/>
        </w:rPr>
        <w:t>Date:</w:t>
      </w:r>
      <w:r w:rsidRPr="00E46AE9">
        <w:rPr>
          <w:rFonts w:ascii="Times New Roman" w:hAnsi="Times New Roman" w:cs="Times New Roman"/>
          <w:spacing w:val="-3"/>
        </w:rPr>
        <w:tab/>
      </w:r>
      <w:r w:rsidR="007A59A3" w:rsidRPr="00E46AE9">
        <w:rPr>
          <w:rFonts w:ascii="Times New Roman" w:hAnsi="Times New Roman" w:cs="Times New Roman"/>
          <w:spacing w:val="-3"/>
          <w:u w:val="single"/>
        </w:rPr>
        <w:t xml:space="preserve">October </w:t>
      </w:r>
      <w:r w:rsidR="00FC38A1">
        <w:rPr>
          <w:rFonts w:ascii="Times New Roman" w:hAnsi="Times New Roman" w:cs="Times New Roman"/>
          <w:spacing w:val="-3"/>
          <w:u w:val="single"/>
        </w:rPr>
        <w:t>22</w:t>
      </w:r>
      <w:r w:rsidR="007A59A3" w:rsidRPr="00E46AE9">
        <w:rPr>
          <w:rFonts w:ascii="Times New Roman" w:hAnsi="Times New Roman" w:cs="Times New Roman"/>
          <w:spacing w:val="-3"/>
          <w:u w:val="single"/>
        </w:rPr>
        <w:t>, 2012</w:t>
      </w:r>
      <w:r w:rsidRPr="00E46AE9">
        <w:rPr>
          <w:rFonts w:ascii="Times New Roman" w:hAnsi="Times New Roman" w:cs="Times New Roman"/>
          <w:spacing w:val="-3"/>
        </w:rPr>
        <w:tab/>
      </w:r>
      <w:r w:rsidRPr="00E46AE9">
        <w:rPr>
          <w:rFonts w:ascii="Times New Roman" w:hAnsi="Times New Roman" w:cs="Times New Roman"/>
          <w:spacing w:val="-3"/>
        </w:rPr>
        <w:tab/>
      </w:r>
      <w:r w:rsidRPr="00E46AE9">
        <w:rPr>
          <w:rFonts w:ascii="Times New Roman" w:hAnsi="Times New Roman" w:cs="Times New Roman"/>
          <w:spacing w:val="-3"/>
        </w:rPr>
        <w:tab/>
      </w:r>
      <w:r w:rsidR="00537DDE" w:rsidRPr="00E46AE9">
        <w:rPr>
          <w:rFonts w:ascii="Times New Roman" w:hAnsi="Times New Roman" w:cs="Times New Roman"/>
          <w:spacing w:val="-3"/>
        </w:rPr>
        <w:tab/>
      </w:r>
      <w:r w:rsidRPr="00E46AE9">
        <w:rPr>
          <w:rFonts w:ascii="Times New Roman" w:hAnsi="Times New Roman" w:cs="Times New Roman"/>
          <w:spacing w:val="-3"/>
        </w:rPr>
        <w:t>_______________________</w:t>
      </w:r>
    </w:p>
    <w:p w:rsidR="00070A8F" w:rsidRPr="00E46AE9" w:rsidRDefault="00070A8F" w:rsidP="00BF0642">
      <w:pPr>
        <w:pStyle w:val="ParaTab1"/>
        <w:tabs>
          <w:tab w:val="clear" w:pos="-720"/>
          <w:tab w:val="left" w:pos="720"/>
          <w:tab w:val="left" w:pos="5040"/>
        </w:tabs>
        <w:ind w:firstLine="0"/>
        <w:rPr>
          <w:rFonts w:ascii="Times New Roman" w:hAnsi="Times New Roman" w:cs="Times New Roman"/>
          <w:spacing w:val="-3"/>
        </w:rPr>
      </w:pPr>
      <w:r w:rsidRPr="00E46AE9">
        <w:rPr>
          <w:rFonts w:ascii="Times New Roman" w:hAnsi="Times New Roman" w:cs="Times New Roman"/>
          <w:spacing w:val="-3"/>
        </w:rPr>
        <w:tab/>
      </w:r>
      <w:r w:rsidRPr="00E46AE9">
        <w:rPr>
          <w:rFonts w:ascii="Times New Roman" w:hAnsi="Times New Roman" w:cs="Times New Roman"/>
          <w:spacing w:val="-3"/>
        </w:rPr>
        <w:tab/>
      </w:r>
      <w:r w:rsidR="004B39CF" w:rsidRPr="00E46AE9">
        <w:rPr>
          <w:rFonts w:ascii="Times New Roman" w:hAnsi="Times New Roman" w:cs="Times New Roman"/>
          <w:spacing w:val="-3"/>
        </w:rPr>
        <w:t>Elizabeth H. Barnes</w:t>
      </w:r>
    </w:p>
    <w:p w:rsidR="00070A8F" w:rsidRPr="00E46AE9" w:rsidRDefault="00070A8F" w:rsidP="00BF0642">
      <w:pPr>
        <w:pStyle w:val="ParaTab1"/>
        <w:tabs>
          <w:tab w:val="clear" w:pos="-720"/>
          <w:tab w:val="left" w:pos="720"/>
          <w:tab w:val="left" w:pos="5040"/>
        </w:tabs>
        <w:ind w:firstLine="0"/>
        <w:rPr>
          <w:rFonts w:ascii="Times New Roman" w:hAnsi="Times New Roman" w:cs="Times New Roman"/>
          <w:spacing w:val="-3"/>
        </w:rPr>
      </w:pPr>
      <w:r w:rsidRPr="00E46AE9">
        <w:rPr>
          <w:rFonts w:ascii="Times New Roman" w:hAnsi="Times New Roman" w:cs="Times New Roman"/>
          <w:spacing w:val="-3"/>
        </w:rPr>
        <w:tab/>
      </w:r>
      <w:r w:rsidRPr="00E46AE9">
        <w:rPr>
          <w:rFonts w:ascii="Times New Roman" w:hAnsi="Times New Roman" w:cs="Times New Roman"/>
          <w:spacing w:val="-3"/>
        </w:rPr>
        <w:tab/>
        <w:t>Administrative Law Judge</w:t>
      </w:r>
    </w:p>
    <w:sectPr w:rsidR="00070A8F" w:rsidRPr="00E46AE9" w:rsidSect="00BF064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2D7" w:rsidRDefault="002662D7">
      <w:r>
        <w:separator/>
      </w:r>
    </w:p>
  </w:endnote>
  <w:endnote w:type="continuationSeparator" w:id="0">
    <w:p w:rsidR="002662D7" w:rsidRDefault="0026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836FC1" w:rsidP="00991C3B">
    <w:pPr>
      <w:pStyle w:val="Footer"/>
      <w:framePr w:wrap="around" w:vAnchor="text" w:hAnchor="margin" w:xAlign="center" w:y="1"/>
      <w:rPr>
        <w:rStyle w:val="PageNumber"/>
      </w:rPr>
    </w:pPr>
    <w:r>
      <w:rPr>
        <w:rStyle w:val="PageNumber"/>
      </w:rPr>
      <w:fldChar w:fldCharType="begin"/>
    </w:r>
    <w:r w:rsidR="009F2CEF">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E8718B" w:rsidRDefault="00836FC1" w:rsidP="00991C3B">
    <w:pPr>
      <w:pStyle w:val="Footer"/>
      <w:framePr w:wrap="around" w:vAnchor="text" w:hAnchor="margin" w:xAlign="center" w:y="1"/>
      <w:rPr>
        <w:rStyle w:val="PageNumber"/>
        <w:rFonts w:ascii="Times New Roman" w:hAnsi="Times New Roman" w:cs="Times New Roman"/>
        <w:sz w:val="20"/>
        <w:szCs w:val="20"/>
      </w:rPr>
    </w:pPr>
    <w:r w:rsidRPr="00E8718B">
      <w:rPr>
        <w:rStyle w:val="PageNumber"/>
        <w:rFonts w:ascii="Times New Roman" w:hAnsi="Times New Roman" w:cs="Times New Roman"/>
        <w:sz w:val="20"/>
        <w:szCs w:val="20"/>
      </w:rPr>
      <w:fldChar w:fldCharType="begin"/>
    </w:r>
    <w:r w:rsidR="009F2CEF" w:rsidRPr="00E8718B">
      <w:rPr>
        <w:rStyle w:val="PageNumber"/>
        <w:rFonts w:ascii="Times New Roman" w:hAnsi="Times New Roman" w:cs="Times New Roman"/>
        <w:sz w:val="20"/>
        <w:szCs w:val="20"/>
      </w:rPr>
      <w:instrText xml:space="preserve">PAGE  </w:instrText>
    </w:r>
    <w:r w:rsidRPr="00E8718B">
      <w:rPr>
        <w:rStyle w:val="PageNumber"/>
        <w:rFonts w:ascii="Times New Roman" w:hAnsi="Times New Roman" w:cs="Times New Roman"/>
        <w:sz w:val="20"/>
        <w:szCs w:val="20"/>
      </w:rPr>
      <w:fldChar w:fldCharType="separate"/>
    </w:r>
    <w:r w:rsidR="008555AA">
      <w:rPr>
        <w:rStyle w:val="PageNumber"/>
        <w:rFonts w:ascii="Times New Roman" w:hAnsi="Times New Roman" w:cs="Times New Roman"/>
        <w:noProof/>
        <w:sz w:val="20"/>
        <w:szCs w:val="20"/>
      </w:rPr>
      <w:t>9</w:t>
    </w:r>
    <w:r w:rsidRPr="00E8718B">
      <w:rPr>
        <w:rStyle w:val="PageNumber"/>
        <w:rFonts w:ascii="Times New Roman" w:hAnsi="Times New Roman" w:cs="Times New Roman"/>
        <w:sz w:val="20"/>
        <w:szCs w:val="20"/>
      </w:rPr>
      <w:fldChar w:fldCharType="end"/>
    </w:r>
  </w:p>
  <w:p w:rsidR="009F2CEF" w:rsidRDefault="009F2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2D7" w:rsidRDefault="002662D7">
      <w:r>
        <w:separator/>
      </w:r>
    </w:p>
  </w:footnote>
  <w:footnote w:type="continuationSeparator" w:id="0">
    <w:p w:rsidR="002662D7" w:rsidRDefault="00266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5FD94BD1"/>
    <w:multiLevelType w:val="hybridMultilevel"/>
    <w:tmpl w:val="87A0ABD4"/>
    <w:lvl w:ilvl="0" w:tplc="7400B5CC">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52F"/>
    <w:rsid w:val="00006651"/>
    <w:rsid w:val="00007103"/>
    <w:rsid w:val="000119C7"/>
    <w:rsid w:val="00013979"/>
    <w:rsid w:val="0002457D"/>
    <w:rsid w:val="00025DEA"/>
    <w:rsid w:val="00027B76"/>
    <w:rsid w:val="00033609"/>
    <w:rsid w:val="0003529E"/>
    <w:rsid w:val="00037D1F"/>
    <w:rsid w:val="0004037D"/>
    <w:rsid w:val="00043A29"/>
    <w:rsid w:val="00047D1A"/>
    <w:rsid w:val="0005205C"/>
    <w:rsid w:val="00054320"/>
    <w:rsid w:val="00054798"/>
    <w:rsid w:val="0005504E"/>
    <w:rsid w:val="00055329"/>
    <w:rsid w:val="00056A8B"/>
    <w:rsid w:val="000603EC"/>
    <w:rsid w:val="00064339"/>
    <w:rsid w:val="00064FED"/>
    <w:rsid w:val="000667FB"/>
    <w:rsid w:val="00070014"/>
    <w:rsid w:val="000700D9"/>
    <w:rsid w:val="00070A8F"/>
    <w:rsid w:val="00071FE9"/>
    <w:rsid w:val="000752F1"/>
    <w:rsid w:val="000755C5"/>
    <w:rsid w:val="000834F8"/>
    <w:rsid w:val="0008356B"/>
    <w:rsid w:val="00083735"/>
    <w:rsid w:val="00086067"/>
    <w:rsid w:val="00086E68"/>
    <w:rsid w:val="000958BA"/>
    <w:rsid w:val="00096FAE"/>
    <w:rsid w:val="0009718B"/>
    <w:rsid w:val="000976D8"/>
    <w:rsid w:val="000A1CB8"/>
    <w:rsid w:val="000A2D9E"/>
    <w:rsid w:val="000A3536"/>
    <w:rsid w:val="000A3853"/>
    <w:rsid w:val="000B2770"/>
    <w:rsid w:val="000B5D24"/>
    <w:rsid w:val="000C4DEF"/>
    <w:rsid w:val="000C58B4"/>
    <w:rsid w:val="000C58FC"/>
    <w:rsid w:val="000C7E6A"/>
    <w:rsid w:val="000D3718"/>
    <w:rsid w:val="000E5F49"/>
    <w:rsid w:val="000F3B20"/>
    <w:rsid w:val="000F5CAE"/>
    <w:rsid w:val="000F7BFF"/>
    <w:rsid w:val="00101135"/>
    <w:rsid w:val="001013EB"/>
    <w:rsid w:val="00101A48"/>
    <w:rsid w:val="001040C2"/>
    <w:rsid w:val="001045E1"/>
    <w:rsid w:val="0010513C"/>
    <w:rsid w:val="00106EAA"/>
    <w:rsid w:val="00107078"/>
    <w:rsid w:val="001141A0"/>
    <w:rsid w:val="001164B0"/>
    <w:rsid w:val="00126DB9"/>
    <w:rsid w:val="001270BE"/>
    <w:rsid w:val="0013355C"/>
    <w:rsid w:val="00133D16"/>
    <w:rsid w:val="00134EA4"/>
    <w:rsid w:val="00135F6B"/>
    <w:rsid w:val="0013754B"/>
    <w:rsid w:val="001437D5"/>
    <w:rsid w:val="00150AA1"/>
    <w:rsid w:val="00153D55"/>
    <w:rsid w:val="00155B0B"/>
    <w:rsid w:val="00160FC3"/>
    <w:rsid w:val="00162F1D"/>
    <w:rsid w:val="00165D64"/>
    <w:rsid w:val="00170514"/>
    <w:rsid w:val="00170EC4"/>
    <w:rsid w:val="00171106"/>
    <w:rsid w:val="00172302"/>
    <w:rsid w:val="00173032"/>
    <w:rsid w:val="001761F4"/>
    <w:rsid w:val="001803B4"/>
    <w:rsid w:val="00180E22"/>
    <w:rsid w:val="00182D27"/>
    <w:rsid w:val="00183FD4"/>
    <w:rsid w:val="00184A8E"/>
    <w:rsid w:val="001902EF"/>
    <w:rsid w:val="001910D6"/>
    <w:rsid w:val="00192363"/>
    <w:rsid w:val="00193D5C"/>
    <w:rsid w:val="0019493F"/>
    <w:rsid w:val="0019645C"/>
    <w:rsid w:val="00197158"/>
    <w:rsid w:val="001A1782"/>
    <w:rsid w:val="001A3A4A"/>
    <w:rsid w:val="001A7D99"/>
    <w:rsid w:val="001B132E"/>
    <w:rsid w:val="001B3FBC"/>
    <w:rsid w:val="001B4189"/>
    <w:rsid w:val="001B4593"/>
    <w:rsid w:val="001B7C8D"/>
    <w:rsid w:val="001C0AFB"/>
    <w:rsid w:val="001C201A"/>
    <w:rsid w:val="001C2388"/>
    <w:rsid w:val="001C2F6E"/>
    <w:rsid w:val="001C3A91"/>
    <w:rsid w:val="001C4FE8"/>
    <w:rsid w:val="001C7752"/>
    <w:rsid w:val="001D2447"/>
    <w:rsid w:val="001D2AE7"/>
    <w:rsid w:val="001D374E"/>
    <w:rsid w:val="001D4992"/>
    <w:rsid w:val="001D5892"/>
    <w:rsid w:val="001E09DF"/>
    <w:rsid w:val="001F0D49"/>
    <w:rsid w:val="001F166D"/>
    <w:rsid w:val="001F5161"/>
    <w:rsid w:val="001F558F"/>
    <w:rsid w:val="00202C5D"/>
    <w:rsid w:val="002042CE"/>
    <w:rsid w:val="00204801"/>
    <w:rsid w:val="002063DC"/>
    <w:rsid w:val="00206ECF"/>
    <w:rsid w:val="00214572"/>
    <w:rsid w:val="00214ECA"/>
    <w:rsid w:val="0021701C"/>
    <w:rsid w:val="0022145E"/>
    <w:rsid w:val="00223B03"/>
    <w:rsid w:val="002240BD"/>
    <w:rsid w:val="00231158"/>
    <w:rsid w:val="00232AC4"/>
    <w:rsid w:val="00233E3D"/>
    <w:rsid w:val="00234585"/>
    <w:rsid w:val="00235C95"/>
    <w:rsid w:val="0023743F"/>
    <w:rsid w:val="00241FC9"/>
    <w:rsid w:val="0024533E"/>
    <w:rsid w:val="00246A50"/>
    <w:rsid w:val="00251BBE"/>
    <w:rsid w:val="00256085"/>
    <w:rsid w:val="002572F8"/>
    <w:rsid w:val="00257D53"/>
    <w:rsid w:val="002638E5"/>
    <w:rsid w:val="0026431D"/>
    <w:rsid w:val="00265B45"/>
    <w:rsid w:val="00265D5F"/>
    <w:rsid w:val="002662D7"/>
    <w:rsid w:val="002669C0"/>
    <w:rsid w:val="00267472"/>
    <w:rsid w:val="00272255"/>
    <w:rsid w:val="0027257D"/>
    <w:rsid w:val="0027334B"/>
    <w:rsid w:val="00274782"/>
    <w:rsid w:val="00276671"/>
    <w:rsid w:val="0028227A"/>
    <w:rsid w:val="00282B62"/>
    <w:rsid w:val="00284883"/>
    <w:rsid w:val="00284A7F"/>
    <w:rsid w:val="002932E7"/>
    <w:rsid w:val="002949A4"/>
    <w:rsid w:val="00294AED"/>
    <w:rsid w:val="0029556A"/>
    <w:rsid w:val="00295A15"/>
    <w:rsid w:val="00295FE9"/>
    <w:rsid w:val="002A0665"/>
    <w:rsid w:val="002A1762"/>
    <w:rsid w:val="002A303D"/>
    <w:rsid w:val="002A329B"/>
    <w:rsid w:val="002A38A3"/>
    <w:rsid w:val="002A5839"/>
    <w:rsid w:val="002A6F0C"/>
    <w:rsid w:val="002B1D4D"/>
    <w:rsid w:val="002B41C4"/>
    <w:rsid w:val="002B45F0"/>
    <w:rsid w:val="002B5BAB"/>
    <w:rsid w:val="002B74B4"/>
    <w:rsid w:val="002C354E"/>
    <w:rsid w:val="002C6332"/>
    <w:rsid w:val="002C7B30"/>
    <w:rsid w:val="002D0371"/>
    <w:rsid w:val="002D0559"/>
    <w:rsid w:val="002D08A6"/>
    <w:rsid w:val="002D09A6"/>
    <w:rsid w:val="002D371D"/>
    <w:rsid w:val="002D7812"/>
    <w:rsid w:val="002E084F"/>
    <w:rsid w:val="002E14D0"/>
    <w:rsid w:val="002E29D5"/>
    <w:rsid w:val="002E4A3B"/>
    <w:rsid w:val="002E583C"/>
    <w:rsid w:val="002E6D43"/>
    <w:rsid w:val="002E7BC6"/>
    <w:rsid w:val="002F7F1B"/>
    <w:rsid w:val="0030155D"/>
    <w:rsid w:val="003019DC"/>
    <w:rsid w:val="00305DF3"/>
    <w:rsid w:val="00306CD2"/>
    <w:rsid w:val="003126E4"/>
    <w:rsid w:val="00314E1C"/>
    <w:rsid w:val="0031514D"/>
    <w:rsid w:val="003166D6"/>
    <w:rsid w:val="00317956"/>
    <w:rsid w:val="00322044"/>
    <w:rsid w:val="003249CF"/>
    <w:rsid w:val="00325DF8"/>
    <w:rsid w:val="00330A1A"/>
    <w:rsid w:val="00331AAF"/>
    <w:rsid w:val="00333D5A"/>
    <w:rsid w:val="00333DDA"/>
    <w:rsid w:val="00337527"/>
    <w:rsid w:val="00340BE2"/>
    <w:rsid w:val="00340C3B"/>
    <w:rsid w:val="003416B0"/>
    <w:rsid w:val="003432EB"/>
    <w:rsid w:val="003437F6"/>
    <w:rsid w:val="00346B9A"/>
    <w:rsid w:val="00346BB7"/>
    <w:rsid w:val="00346D85"/>
    <w:rsid w:val="00352146"/>
    <w:rsid w:val="00360316"/>
    <w:rsid w:val="00360909"/>
    <w:rsid w:val="00362573"/>
    <w:rsid w:val="00362BDE"/>
    <w:rsid w:val="003633C9"/>
    <w:rsid w:val="0036352C"/>
    <w:rsid w:val="00364924"/>
    <w:rsid w:val="0036515E"/>
    <w:rsid w:val="003656BF"/>
    <w:rsid w:val="00366359"/>
    <w:rsid w:val="003708C0"/>
    <w:rsid w:val="00374F1B"/>
    <w:rsid w:val="00376F5E"/>
    <w:rsid w:val="00377C12"/>
    <w:rsid w:val="00382437"/>
    <w:rsid w:val="00383F10"/>
    <w:rsid w:val="00383F76"/>
    <w:rsid w:val="003842C6"/>
    <w:rsid w:val="00386AA3"/>
    <w:rsid w:val="003931A0"/>
    <w:rsid w:val="00394082"/>
    <w:rsid w:val="00395086"/>
    <w:rsid w:val="0039630D"/>
    <w:rsid w:val="0039769A"/>
    <w:rsid w:val="003A2FF2"/>
    <w:rsid w:val="003A3C2F"/>
    <w:rsid w:val="003B0706"/>
    <w:rsid w:val="003B0A2B"/>
    <w:rsid w:val="003B1203"/>
    <w:rsid w:val="003B1F10"/>
    <w:rsid w:val="003B4AF1"/>
    <w:rsid w:val="003C0028"/>
    <w:rsid w:val="003C00A2"/>
    <w:rsid w:val="003C12AD"/>
    <w:rsid w:val="003C32FB"/>
    <w:rsid w:val="003D1048"/>
    <w:rsid w:val="003D3B02"/>
    <w:rsid w:val="003D46E1"/>
    <w:rsid w:val="003D63C1"/>
    <w:rsid w:val="003D76B2"/>
    <w:rsid w:val="003E0E9C"/>
    <w:rsid w:val="003F34C1"/>
    <w:rsid w:val="003F53DD"/>
    <w:rsid w:val="003F547A"/>
    <w:rsid w:val="003F561F"/>
    <w:rsid w:val="004000B3"/>
    <w:rsid w:val="0040068A"/>
    <w:rsid w:val="004023F0"/>
    <w:rsid w:val="0040431E"/>
    <w:rsid w:val="004043AF"/>
    <w:rsid w:val="00412350"/>
    <w:rsid w:val="00412610"/>
    <w:rsid w:val="00413969"/>
    <w:rsid w:val="00414628"/>
    <w:rsid w:val="00414B0F"/>
    <w:rsid w:val="004164D7"/>
    <w:rsid w:val="00416B90"/>
    <w:rsid w:val="00417830"/>
    <w:rsid w:val="0042028E"/>
    <w:rsid w:val="0042259B"/>
    <w:rsid w:val="00423DC6"/>
    <w:rsid w:val="00423EB4"/>
    <w:rsid w:val="00425B40"/>
    <w:rsid w:val="004266F5"/>
    <w:rsid w:val="00430B1F"/>
    <w:rsid w:val="00433D4E"/>
    <w:rsid w:val="00433E67"/>
    <w:rsid w:val="0043530D"/>
    <w:rsid w:val="0043784E"/>
    <w:rsid w:val="00437993"/>
    <w:rsid w:val="00440747"/>
    <w:rsid w:val="00440BF6"/>
    <w:rsid w:val="00441E82"/>
    <w:rsid w:val="0044647D"/>
    <w:rsid w:val="00447BE7"/>
    <w:rsid w:val="0045361D"/>
    <w:rsid w:val="0045696E"/>
    <w:rsid w:val="00464621"/>
    <w:rsid w:val="004670EC"/>
    <w:rsid w:val="00470F9C"/>
    <w:rsid w:val="0047158A"/>
    <w:rsid w:val="004744D7"/>
    <w:rsid w:val="0047632F"/>
    <w:rsid w:val="00480121"/>
    <w:rsid w:val="00482D97"/>
    <w:rsid w:val="00484AF3"/>
    <w:rsid w:val="00492072"/>
    <w:rsid w:val="0049244B"/>
    <w:rsid w:val="004951C3"/>
    <w:rsid w:val="004A3195"/>
    <w:rsid w:val="004A4E2A"/>
    <w:rsid w:val="004B1259"/>
    <w:rsid w:val="004B293D"/>
    <w:rsid w:val="004B3311"/>
    <w:rsid w:val="004B39CF"/>
    <w:rsid w:val="004B443A"/>
    <w:rsid w:val="004B5A14"/>
    <w:rsid w:val="004B5B3F"/>
    <w:rsid w:val="004B5BB0"/>
    <w:rsid w:val="004B6706"/>
    <w:rsid w:val="004B6BBD"/>
    <w:rsid w:val="004B7F12"/>
    <w:rsid w:val="004C0677"/>
    <w:rsid w:val="004C090F"/>
    <w:rsid w:val="004C12A6"/>
    <w:rsid w:val="004C23EE"/>
    <w:rsid w:val="004C5209"/>
    <w:rsid w:val="004C64F6"/>
    <w:rsid w:val="004C78A5"/>
    <w:rsid w:val="004D1513"/>
    <w:rsid w:val="004D5C9D"/>
    <w:rsid w:val="004E3F01"/>
    <w:rsid w:val="004E4C38"/>
    <w:rsid w:val="004E5DF3"/>
    <w:rsid w:val="004E614F"/>
    <w:rsid w:val="004F6B97"/>
    <w:rsid w:val="005017E9"/>
    <w:rsid w:val="00501CCD"/>
    <w:rsid w:val="005078BA"/>
    <w:rsid w:val="00510671"/>
    <w:rsid w:val="005115A3"/>
    <w:rsid w:val="00515A74"/>
    <w:rsid w:val="00522B90"/>
    <w:rsid w:val="00523E37"/>
    <w:rsid w:val="00526C1D"/>
    <w:rsid w:val="00526FC2"/>
    <w:rsid w:val="00527508"/>
    <w:rsid w:val="00534598"/>
    <w:rsid w:val="00537DDE"/>
    <w:rsid w:val="00541C10"/>
    <w:rsid w:val="005428F7"/>
    <w:rsid w:val="00545F92"/>
    <w:rsid w:val="0055298B"/>
    <w:rsid w:val="0056158B"/>
    <w:rsid w:val="0056247C"/>
    <w:rsid w:val="0056358C"/>
    <w:rsid w:val="00565EB9"/>
    <w:rsid w:val="00567E95"/>
    <w:rsid w:val="0057043D"/>
    <w:rsid w:val="00571FE0"/>
    <w:rsid w:val="0057449C"/>
    <w:rsid w:val="00576D29"/>
    <w:rsid w:val="005770BA"/>
    <w:rsid w:val="0058223D"/>
    <w:rsid w:val="005833D5"/>
    <w:rsid w:val="00586BCA"/>
    <w:rsid w:val="00587665"/>
    <w:rsid w:val="00593400"/>
    <w:rsid w:val="00593922"/>
    <w:rsid w:val="005A0ADE"/>
    <w:rsid w:val="005A1994"/>
    <w:rsid w:val="005A2A65"/>
    <w:rsid w:val="005A2F17"/>
    <w:rsid w:val="005A4779"/>
    <w:rsid w:val="005A4CF7"/>
    <w:rsid w:val="005B04A5"/>
    <w:rsid w:val="005B07F2"/>
    <w:rsid w:val="005B0CF1"/>
    <w:rsid w:val="005B618F"/>
    <w:rsid w:val="005B6D3C"/>
    <w:rsid w:val="005C1D35"/>
    <w:rsid w:val="005C22C9"/>
    <w:rsid w:val="005C2A9A"/>
    <w:rsid w:val="005C4E97"/>
    <w:rsid w:val="005D051C"/>
    <w:rsid w:val="005E27B9"/>
    <w:rsid w:val="005E3534"/>
    <w:rsid w:val="005E3C55"/>
    <w:rsid w:val="005E4345"/>
    <w:rsid w:val="005E47E9"/>
    <w:rsid w:val="005F10F2"/>
    <w:rsid w:val="005F3151"/>
    <w:rsid w:val="005F4DD4"/>
    <w:rsid w:val="005F59BF"/>
    <w:rsid w:val="005F677F"/>
    <w:rsid w:val="005F79B9"/>
    <w:rsid w:val="00602DAB"/>
    <w:rsid w:val="00605A56"/>
    <w:rsid w:val="0060737E"/>
    <w:rsid w:val="00607CA5"/>
    <w:rsid w:val="00610125"/>
    <w:rsid w:val="006164B9"/>
    <w:rsid w:val="00617959"/>
    <w:rsid w:val="006216CE"/>
    <w:rsid w:val="006240F1"/>
    <w:rsid w:val="006241D4"/>
    <w:rsid w:val="0063306E"/>
    <w:rsid w:val="0064231A"/>
    <w:rsid w:val="00642816"/>
    <w:rsid w:val="0065256E"/>
    <w:rsid w:val="00653BD5"/>
    <w:rsid w:val="00657784"/>
    <w:rsid w:val="006608BF"/>
    <w:rsid w:val="00661A84"/>
    <w:rsid w:val="006624F7"/>
    <w:rsid w:val="00665FCD"/>
    <w:rsid w:val="00672622"/>
    <w:rsid w:val="00672D0D"/>
    <w:rsid w:val="00673C0E"/>
    <w:rsid w:val="00675675"/>
    <w:rsid w:val="0067664B"/>
    <w:rsid w:val="006777B6"/>
    <w:rsid w:val="00681E5C"/>
    <w:rsid w:val="006828C2"/>
    <w:rsid w:val="00682E41"/>
    <w:rsid w:val="00684537"/>
    <w:rsid w:val="00690BAD"/>
    <w:rsid w:val="00691BE1"/>
    <w:rsid w:val="00695F4C"/>
    <w:rsid w:val="006A1D94"/>
    <w:rsid w:val="006A2F5C"/>
    <w:rsid w:val="006A3062"/>
    <w:rsid w:val="006A7889"/>
    <w:rsid w:val="006B1BC2"/>
    <w:rsid w:val="006B35EB"/>
    <w:rsid w:val="006B64B9"/>
    <w:rsid w:val="006C1BFA"/>
    <w:rsid w:val="006C7213"/>
    <w:rsid w:val="006C7CA9"/>
    <w:rsid w:val="006D46BD"/>
    <w:rsid w:val="006E1266"/>
    <w:rsid w:val="006F21ED"/>
    <w:rsid w:val="006F2C3E"/>
    <w:rsid w:val="006F346C"/>
    <w:rsid w:val="006F5CBB"/>
    <w:rsid w:val="006F6374"/>
    <w:rsid w:val="00701DFE"/>
    <w:rsid w:val="007072D8"/>
    <w:rsid w:val="00710763"/>
    <w:rsid w:val="00714045"/>
    <w:rsid w:val="007167C0"/>
    <w:rsid w:val="0072300C"/>
    <w:rsid w:val="00724FBC"/>
    <w:rsid w:val="00725F62"/>
    <w:rsid w:val="0072691A"/>
    <w:rsid w:val="00733648"/>
    <w:rsid w:val="00735CB6"/>
    <w:rsid w:val="007365A3"/>
    <w:rsid w:val="0074506E"/>
    <w:rsid w:val="00746ACD"/>
    <w:rsid w:val="00747286"/>
    <w:rsid w:val="007509C3"/>
    <w:rsid w:val="00754C4B"/>
    <w:rsid w:val="00755AB3"/>
    <w:rsid w:val="00760B5A"/>
    <w:rsid w:val="007649C6"/>
    <w:rsid w:val="00767176"/>
    <w:rsid w:val="00767CB3"/>
    <w:rsid w:val="00770713"/>
    <w:rsid w:val="00770C02"/>
    <w:rsid w:val="0077144A"/>
    <w:rsid w:val="0077184C"/>
    <w:rsid w:val="0077381D"/>
    <w:rsid w:val="007751D8"/>
    <w:rsid w:val="00775457"/>
    <w:rsid w:val="0078229E"/>
    <w:rsid w:val="00782995"/>
    <w:rsid w:val="00782D88"/>
    <w:rsid w:val="00782FD3"/>
    <w:rsid w:val="007840C8"/>
    <w:rsid w:val="0078549A"/>
    <w:rsid w:val="00786DB4"/>
    <w:rsid w:val="00786E9E"/>
    <w:rsid w:val="0079238C"/>
    <w:rsid w:val="007940A0"/>
    <w:rsid w:val="00797D8F"/>
    <w:rsid w:val="007A2356"/>
    <w:rsid w:val="007A59A3"/>
    <w:rsid w:val="007A6A82"/>
    <w:rsid w:val="007B0A5D"/>
    <w:rsid w:val="007B27B8"/>
    <w:rsid w:val="007B3A1E"/>
    <w:rsid w:val="007B693F"/>
    <w:rsid w:val="007C08F1"/>
    <w:rsid w:val="007C1CBD"/>
    <w:rsid w:val="007C4CA7"/>
    <w:rsid w:val="007C659F"/>
    <w:rsid w:val="007D1E96"/>
    <w:rsid w:val="007D1ECB"/>
    <w:rsid w:val="007D28F2"/>
    <w:rsid w:val="007D354B"/>
    <w:rsid w:val="007E0B93"/>
    <w:rsid w:val="007E1D19"/>
    <w:rsid w:val="007E3F02"/>
    <w:rsid w:val="007E570F"/>
    <w:rsid w:val="007E6150"/>
    <w:rsid w:val="007E662E"/>
    <w:rsid w:val="007F35C8"/>
    <w:rsid w:val="008004A4"/>
    <w:rsid w:val="00800ED8"/>
    <w:rsid w:val="0080274D"/>
    <w:rsid w:val="008047D2"/>
    <w:rsid w:val="0080536D"/>
    <w:rsid w:val="00807C70"/>
    <w:rsid w:val="0081451E"/>
    <w:rsid w:val="008213A0"/>
    <w:rsid w:val="00827514"/>
    <w:rsid w:val="0083021B"/>
    <w:rsid w:val="00830E89"/>
    <w:rsid w:val="00836155"/>
    <w:rsid w:val="00836FC1"/>
    <w:rsid w:val="00840C90"/>
    <w:rsid w:val="00842EBD"/>
    <w:rsid w:val="008448C7"/>
    <w:rsid w:val="00844C4A"/>
    <w:rsid w:val="0084675D"/>
    <w:rsid w:val="00853D32"/>
    <w:rsid w:val="008555AA"/>
    <w:rsid w:val="00856D10"/>
    <w:rsid w:val="0086047B"/>
    <w:rsid w:val="00867CA8"/>
    <w:rsid w:val="00871CE2"/>
    <w:rsid w:val="00881643"/>
    <w:rsid w:val="00883342"/>
    <w:rsid w:val="008843F0"/>
    <w:rsid w:val="008868F6"/>
    <w:rsid w:val="00887CE7"/>
    <w:rsid w:val="00890629"/>
    <w:rsid w:val="00894291"/>
    <w:rsid w:val="00895DD6"/>
    <w:rsid w:val="008A068F"/>
    <w:rsid w:val="008A39DA"/>
    <w:rsid w:val="008A4E15"/>
    <w:rsid w:val="008A5A20"/>
    <w:rsid w:val="008B1752"/>
    <w:rsid w:val="008B1B0D"/>
    <w:rsid w:val="008B3DD5"/>
    <w:rsid w:val="008B4162"/>
    <w:rsid w:val="008B435B"/>
    <w:rsid w:val="008B4CA1"/>
    <w:rsid w:val="008B50B8"/>
    <w:rsid w:val="008B6843"/>
    <w:rsid w:val="008C26CA"/>
    <w:rsid w:val="008C2F95"/>
    <w:rsid w:val="008C7108"/>
    <w:rsid w:val="008D2931"/>
    <w:rsid w:val="008D44C0"/>
    <w:rsid w:val="008E27FF"/>
    <w:rsid w:val="008E37E7"/>
    <w:rsid w:val="008E6898"/>
    <w:rsid w:val="008E71EB"/>
    <w:rsid w:val="008F165B"/>
    <w:rsid w:val="008F4441"/>
    <w:rsid w:val="008F7369"/>
    <w:rsid w:val="008F7994"/>
    <w:rsid w:val="008F7D94"/>
    <w:rsid w:val="00901692"/>
    <w:rsid w:val="009022C8"/>
    <w:rsid w:val="00910993"/>
    <w:rsid w:val="009109C4"/>
    <w:rsid w:val="00911638"/>
    <w:rsid w:val="00915064"/>
    <w:rsid w:val="0092032B"/>
    <w:rsid w:val="0092173D"/>
    <w:rsid w:val="00925A75"/>
    <w:rsid w:val="009270AD"/>
    <w:rsid w:val="00933038"/>
    <w:rsid w:val="00937428"/>
    <w:rsid w:val="0094139C"/>
    <w:rsid w:val="00942648"/>
    <w:rsid w:val="00945E37"/>
    <w:rsid w:val="00947050"/>
    <w:rsid w:val="0094768A"/>
    <w:rsid w:val="00952266"/>
    <w:rsid w:val="00954172"/>
    <w:rsid w:val="00954B69"/>
    <w:rsid w:val="009572C6"/>
    <w:rsid w:val="009602B5"/>
    <w:rsid w:val="00960BE0"/>
    <w:rsid w:val="009645EE"/>
    <w:rsid w:val="00970590"/>
    <w:rsid w:val="0097301F"/>
    <w:rsid w:val="00974242"/>
    <w:rsid w:val="00982216"/>
    <w:rsid w:val="0098633D"/>
    <w:rsid w:val="0098707F"/>
    <w:rsid w:val="00987C2D"/>
    <w:rsid w:val="00990C3D"/>
    <w:rsid w:val="00991C3B"/>
    <w:rsid w:val="00991DA3"/>
    <w:rsid w:val="00992B0C"/>
    <w:rsid w:val="00993C79"/>
    <w:rsid w:val="00995E4A"/>
    <w:rsid w:val="0099637D"/>
    <w:rsid w:val="009966B7"/>
    <w:rsid w:val="00997873"/>
    <w:rsid w:val="009A09B6"/>
    <w:rsid w:val="009A25A8"/>
    <w:rsid w:val="009A7743"/>
    <w:rsid w:val="009B11E3"/>
    <w:rsid w:val="009B532E"/>
    <w:rsid w:val="009B6F4A"/>
    <w:rsid w:val="009C0A8B"/>
    <w:rsid w:val="009C3869"/>
    <w:rsid w:val="009C6C7C"/>
    <w:rsid w:val="009C6EAF"/>
    <w:rsid w:val="009C6F70"/>
    <w:rsid w:val="009D4916"/>
    <w:rsid w:val="009D50E7"/>
    <w:rsid w:val="009E09E7"/>
    <w:rsid w:val="009E0A2F"/>
    <w:rsid w:val="009E6862"/>
    <w:rsid w:val="009F0063"/>
    <w:rsid w:val="009F1692"/>
    <w:rsid w:val="009F1AE8"/>
    <w:rsid w:val="009F2CEF"/>
    <w:rsid w:val="009F4C58"/>
    <w:rsid w:val="009F7D76"/>
    <w:rsid w:val="00A02260"/>
    <w:rsid w:val="00A048D3"/>
    <w:rsid w:val="00A0680C"/>
    <w:rsid w:val="00A07F1B"/>
    <w:rsid w:val="00A1370E"/>
    <w:rsid w:val="00A20963"/>
    <w:rsid w:val="00A22EF0"/>
    <w:rsid w:val="00A2712C"/>
    <w:rsid w:val="00A33FA1"/>
    <w:rsid w:val="00A43E9B"/>
    <w:rsid w:val="00A44F19"/>
    <w:rsid w:val="00A47310"/>
    <w:rsid w:val="00A47A77"/>
    <w:rsid w:val="00A5034D"/>
    <w:rsid w:val="00A53CA0"/>
    <w:rsid w:val="00A551DB"/>
    <w:rsid w:val="00A55817"/>
    <w:rsid w:val="00A55A8F"/>
    <w:rsid w:val="00A6033B"/>
    <w:rsid w:val="00A61ACF"/>
    <w:rsid w:val="00A63575"/>
    <w:rsid w:val="00A63A5C"/>
    <w:rsid w:val="00A66B7B"/>
    <w:rsid w:val="00A673DA"/>
    <w:rsid w:val="00A77785"/>
    <w:rsid w:val="00A80400"/>
    <w:rsid w:val="00A81CF3"/>
    <w:rsid w:val="00A84753"/>
    <w:rsid w:val="00A90EF0"/>
    <w:rsid w:val="00A93111"/>
    <w:rsid w:val="00A9569B"/>
    <w:rsid w:val="00A95CC0"/>
    <w:rsid w:val="00A97020"/>
    <w:rsid w:val="00AA3A91"/>
    <w:rsid w:val="00AA60F1"/>
    <w:rsid w:val="00AA7062"/>
    <w:rsid w:val="00AB0855"/>
    <w:rsid w:val="00AB3CB8"/>
    <w:rsid w:val="00AB3D96"/>
    <w:rsid w:val="00AB4C19"/>
    <w:rsid w:val="00AB5313"/>
    <w:rsid w:val="00AB57F2"/>
    <w:rsid w:val="00AB6548"/>
    <w:rsid w:val="00AC3B7D"/>
    <w:rsid w:val="00AC4752"/>
    <w:rsid w:val="00AD3150"/>
    <w:rsid w:val="00AE009C"/>
    <w:rsid w:val="00AE103E"/>
    <w:rsid w:val="00AE11B0"/>
    <w:rsid w:val="00AE4241"/>
    <w:rsid w:val="00AE70C9"/>
    <w:rsid w:val="00AF04F6"/>
    <w:rsid w:val="00AF2841"/>
    <w:rsid w:val="00AF30C1"/>
    <w:rsid w:val="00AF4CDD"/>
    <w:rsid w:val="00AF4D04"/>
    <w:rsid w:val="00AF4FE0"/>
    <w:rsid w:val="00B01055"/>
    <w:rsid w:val="00B0406C"/>
    <w:rsid w:val="00B04B48"/>
    <w:rsid w:val="00B05ECE"/>
    <w:rsid w:val="00B125A1"/>
    <w:rsid w:val="00B14815"/>
    <w:rsid w:val="00B15AC6"/>
    <w:rsid w:val="00B17AB1"/>
    <w:rsid w:val="00B208E9"/>
    <w:rsid w:val="00B21EAC"/>
    <w:rsid w:val="00B24ABD"/>
    <w:rsid w:val="00B2624A"/>
    <w:rsid w:val="00B32190"/>
    <w:rsid w:val="00B33B08"/>
    <w:rsid w:val="00B34824"/>
    <w:rsid w:val="00B35DFF"/>
    <w:rsid w:val="00B35EC0"/>
    <w:rsid w:val="00B369B3"/>
    <w:rsid w:val="00B43D27"/>
    <w:rsid w:val="00B46481"/>
    <w:rsid w:val="00B5796D"/>
    <w:rsid w:val="00B609F7"/>
    <w:rsid w:val="00B61EF4"/>
    <w:rsid w:val="00B6330B"/>
    <w:rsid w:val="00B67F4E"/>
    <w:rsid w:val="00B701F4"/>
    <w:rsid w:val="00B71D3E"/>
    <w:rsid w:val="00B85F24"/>
    <w:rsid w:val="00B87F0E"/>
    <w:rsid w:val="00B91450"/>
    <w:rsid w:val="00B95A53"/>
    <w:rsid w:val="00B95A5F"/>
    <w:rsid w:val="00BA1C00"/>
    <w:rsid w:val="00BA4E6E"/>
    <w:rsid w:val="00BA54E9"/>
    <w:rsid w:val="00BA6F5D"/>
    <w:rsid w:val="00BB0908"/>
    <w:rsid w:val="00BB39A6"/>
    <w:rsid w:val="00BB5EFB"/>
    <w:rsid w:val="00BC0322"/>
    <w:rsid w:val="00BC27F5"/>
    <w:rsid w:val="00BC5976"/>
    <w:rsid w:val="00BC6A4F"/>
    <w:rsid w:val="00BC7331"/>
    <w:rsid w:val="00BD13A5"/>
    <w:rsid w:val="00BE12D6"/>
    <w:rsid w:val="00BE2792"/>
    <w:rsid w:val="00BE4E06"/>
    <w:rsid w:val="00BE7899"/>
    <w:rsid w:val="00BF0642"/>
    <w:rsid w:val="00BF29CE"/>
    <w:rsid w:val="00BF7D2A"/>
    <w:rsid w:val="00C00237"/>
    <w:rsid w:val="00C0149E"/>
    <w:rsid w:val="00C02792"/>
    <w:rsid w:val="00C036AD"/>
    <w:rsid w:val="00C03FAA"/>
    <w:rsid w:val="00C054FE"/>
    <w:rsid w:val="00C06F6C"/>
    <w:rsid w:val="00C10684"/>
    <w:rsid w:val="00C1113B"/>
    <w:rsid w:val="00C116D8"/>
    <w:rsid w:val="00C14AE0"/>
    <w:rsid w:val="00C159C1"/>
    <w:rsid w:val="00C15D19"/>
    <w:rsid w:val="00C162D0"/>
    <w:rsid w:val="00C330D0"/>
    <w:rsid w:val="00C3430A"/>
    <w:rsid w:val="00C360D7"/>
    <w:rsid w:val="00C3731D"/>
    <w:rsid w:val="00C40495"/>
    <w:rsid w:val="00C40B2C"/>
    <w:rsid w:val="00C41352"/>
    <w:rsid w:val="00C427A6"/>
    <w:rsid w:val="00C43434"/>
    <w:rsid w:val="00C46859"/>
    <w:rsid w:val="00C47CE3"/>
    <w:rsid w:val="00C50096"/>
    <w:rsid w:val="00C5108F"/>
    <w:rsid w:val="00C52F77"/>
    <w:rsid w:val="00C56150"/>
    <w:rsid w:val="00C5630D"/>
    <w:rsid w:val="00C57AE3"/>
    <w:rsid w:val="00C612AD"/>
    <w:rsid w:val="00C63930"/>
    <w:rsid w:val="00C651E9"/>
    <w:rsid w:val="00C6537F"/>
    <w:rsid w:val="00C66C12"/>
    <w:rsid w:val="00C679EA"/>
    <w:rsid w:val="00C702F2"/>
    <w:rsid w:val="00C71309"/>
    <w:rsid w:val="00C72885"/>
    <w:rsid w:val="00C77F56"/>
    <w:rsid w:val="00C80A67"/>
    <w:rsid w:val="00C8144E"/>
    <w:rsid w:val="00C814EE"/>
    <w:rsid w:val="00C8317E"/>
    <w:rsid w:val="00C83F8F"/>
    <w:rsid w:val="00C912BF"/>
    <w:rsid w:val="00C93E07"/>
    <w:rsid w:val="00C9671A"/>
    <w:rsid w:val="00CA1F77"/>
    <w:rsid w:val="00CA53E3"/>
    <w:rsid w:val="00CA5470"/>
    <w:rsid w:val="00CA6231"/>
    <w:rsid w:val="00CB04AF"/>
    <w:rsid w:val="00CB16D7"/>
    <w:rsid w:val="00CB294C"/>
    <w:rsid w:val="00CB6348"/>
    <w:rsid w:val="00CB6AD6"/>
    <w:rsid w:val="00CC2664"/>
    <w:rsid w:val="00CC4666"/>
    <w:rsid w:val="00CC5110"/>
    <w:rsid w:val="00CC654B"/>
    <w:rsid w:val="00CC7DAB"/>
    <w:rsid w:val="00CD5088"/>
    <w:rsid w:val="00CE12F1"/>
    <w:rsid w:val="00CE2971"/>
    <w:rsid w:val="00CE37CC"/>
    <w:rsid w:val="00CE41CD"/>
    <w:rsid w:val="00CE48BD"/>
    <w:rsid w:val="00CE76B3"/>
    <w:rsid w:val="00CF3F28"/>
    <w:rsid w:val="00D004FA"/>
    <w:rsid w:val="00D00853"/>
    <w:rsid w:val="00D03291"/>
    <w:rsid w:val="00D0331C"/>
    <w:rsid w:val="00D10481"/>
    <w:rsid w:val="00D107A1"/>
    <w:rsid w:val="00D10B88"/>
    <w:rsid w:val="00D13CC0"/>
    <w:rsid w:val="00D14F76"/>
    <w:rsid w:val="00D16089"/>
    <w:rsid w:val="00D165B7"/>
    <w:rsid w:val="00D22529"/>
    <w:rsid w:val="00D231B1"/>
    <w:rsid w:val="00D24224"/>
    <w:rsid w:val="00D26503"/>
    <w:rsid w:val="00D277F5"/>
    <w:rsid w:val="00D31E71"/>
    <w:rsid w:val="00D3236C"/>
    <w:rsid w:val="00D33598"/>
    <w:rsid w:val="00D510A0"/>
    <w:rsid w:val="00D548FF"/>
    <w:rsid w:val="00D5516A"/>
    <w:rsid w:val="00D62524"/>
    <w:rsid w:val="00D64561"/>
    <w:rsid w:val="00D64D15"/>
    <w:rsid w:val="00D65DD1"/>
    <w:rsid w:val="00D671E5"/>
    <w:rsid w:val="00D71546"/>
    <w:rsid w:val="00D779B3"/>
    <w:rsid w:val="00D84D3F"/>
    <w:rsid w:val="00D84F02"/>
    <w:rsid w:val="00D85F05"/>
    <w:rsid w:val="00D87994"/>
    <w:rsid w:val="00D87D35"/>
    <w:rsid w:val="00D91D6E"/>
    <w:rsid w:val="00D92B74"/>
    <w:rsid w:val="00D944EA"/>
    <w:rsid w:val="00DA158F"/>
    <w:rsid w:val="00DA2C95"/>
    <w:rsid w:val="00DA2E58"/>
    <w:rsid w:val="00DA44CE"/>
    <w:rsid w:val="00DA7ADD"/>
    <w:rsid w:val="00DB0991"/>
    <w:rsid w:val="00DC5255"/>
    <w:rsid w:val="00DC666C"/>
    <w:rsid w:val="00DC7137"/>
    <w:rsid w:val="00DC7F34"/>
    <w:rsid w:val="00DD2924"/>
    <w:rsid w:val="00DD49C5"/>
    <w:rsid w:val="00DD65D4"/>
    <w:rsid w:val="00DD735B"/>
    <w:rsid w:val="00DE2801"/>
    <w:rsid w:val="00DE2A26"/>
    <w:rsid w:val="00DE47B2"/>
    <w:rsid w:val="00DE52F2"/>
    <w:rsid w:val="00DE6DD4"/>
    <w:rsid w:val="00DE7625"/>
    <w:rsid w:val="00DF0618"/>
    <w:rsid w:val="00DF1F7E"/>
    <w:rsid w:val="00DF2A5C"/>
    <w:rsid w:val="00DF4B60"/>
    <w:rsid w:val="00E01100"/>
    <w:rsid w:val="00E01E05"/>
    <w:rsid w:val="00E07603"/>
    <w:rsid w:val="00E13159"/>
    <w:rsid w:val="00E14608"/>
    <w:rsid w:val="00E21022"/>
    <w:rsid w:val="00E2244B"/>
    <w:rsid w:val="00E320C2"/>
    <w:rsid w:val="00E33216"/>
    <w:rsid w:val="00E337E3"/>
    <w:rsid w:val="00E41F3E"/>
    <w:rsid w:val="00E4261D"/>
    <w:rsid w:val="00E42E03"/>
    <w:rsid w:val="00E434DB"/>
    <w:rsid w:val="00E4636E"/>
    <w:rsid w:val="00E46AE9"/>
    <w:rsid w:val="00E51DC4"/>
    <w:rsid w:val="00E54362"/>
    <w:rsid w:val="00E56420"/>
    <w:rsid w:val="00E56EB1"/>
    <w:rsid w:val="00E62A85"/>
    <w:rsid w:val="00E63A63"/>
    <w:rsid w:val="00E67F78"/>
    <w:rsid w:val="00E7140A"/>
    <w:rsid w:val="00E7168B"/>
    <w:rsid w:val="00E71B6D"/>
    <w:rsid w:val="00E71FBB"/>
    <w:rsid w:val="00E7210A"/>
    <w:rsid w:val="00E75454"/>
    <w:rsid w:val="00E75956"/>
    <w:rsid w:val="00E76006"/>
    <w:rsid w:val="00E772D5"/>
    <w:rsid w:val="00E81A6C"/>
    <w:rsid w:val="00E81D7F"/>
    <w:rsid w:val="00E84699"/>
    <w:rsid w:val="00E860BA"/>
    <w:rsid w:val="00E8718B"/>
    <w:rsid w:val="00E902D3"/>
    <w:rsid w:val="00E90A78"/>
    <w:rsid w:val="00E91802"/>
    <w:rsid w:val="00E9254E"/>
    <w:rsid w:val="00E94FFA"/>
    <w:rsid w:val="00E964A7"/>
    <w:rsid w:val="00EA42E7"/>
    <w:rsid w:val="00EA4BCC"/>
    <w:rsid w:val="00EB1693"/>
    <w:rsid w:val="00EB59E3"/>
    <w:rsid w:val="00EB7CAF"/>
    <w:rsid w:val="00EC594E"/>
    <w:rsid w:val="00EC5F6F"/>
    <w:rsid w:val="00EC65A4"/>
    <w:rsid w:val="00ED1032"/>
    <w:rsid w:val="00ED189C"/>
    <w:rsid w:val="00ED3433"/>
    <w:rsid w:val="00ED40EF"/>
    <w:rsid w:val="00ED61B7"/>
    <w:rsid w:val="00ED6610"/>
    <w:rsid w:val="00ED6FC2"/>
    <w:rsid w:val="00EE0006"/>
    <w:rsid w:val="00EE20D6"/>
    <w:rsid w:val="00EE4687"/>
    <w:rsid w:val="00EE52CA"/>
    <w:rsid w:val="00EE57DD"/>
    <w:rsid w:val="00EF3ADF"/>
    <w:rsid w:val="00EF7CBC"/>
    <w:rsid w:val="00F0000B"/>
    <w:rsid w:val="00F0265D"/>
    <w:rsid w:val="00F0361D"/>
    <w:rsid w:val="00F100FD"/>
    <w:rsid w:val="00F11E0E"/>
    <w:rsid w:val="00F132FE"/>
    <w:rsid w:val="00F14666"/>
    <w:rsid w:val="00F156AF"/>
    <w:rsid w:val="00F15946"/>
    <w:rsid w:val="00F170E5"/>
    <w:rsid w:val="00F17135"/>
    <w:rsid w:val="00F17701"/>
    <w:rsid w:val="00F226AA"/>
    <w:rsid w:val="00F226E8"/>
    <w:rsid w:val="00F24011"/>
    <w:rsid w:val="00F24ACA"/>
    <w:rsid w:val="00F25286"/>
    <w:rsid w:val="00F27482"/>
    <w:rsid w:val="00F303A6"/>
    <w:rsid w:val="00F30836"/>
    <w:rsid w:val="00F30FB0"/>
    <w:rsid w:val="00F40260"/>
    <w:rsid w:val="00F42183"/>
    <w:rsid w:val="00F42D74"/>
    <w:rsid w:val="00F43969"/>
    <w:rsid w:val="00F43C5B"/>
    <w:rsid w:val="00F43E20"/>
    <w:rsid w:val="00F501B2"/>
    <w:rsid w:val="00F51ECB"/>
    <w:rsid w:val="00F5286F"/>
    <w:rsid w:val="00F52912"/>
    <w:rsid w:val="00F55A84"/>
    <w:rsid w:val="00F562A6"/>
    <w:rsid w:val="00F6214C"/>
    <w:rsid w:val="00F6393C"/>
    <w:rsid w:val="00F642F6"/>
    <w:rsid w:val="00F64D0B"/>
    <w:rsid w:val="00F64DF2"/>
    <w:rsid w:val="00F712A4"/>
    <w:rsid w:val="00F71846"/>
    <w:rsid w:val="00F72BBF"/>
    <w:rsid w:val="00F73364"/>
    <w:rsid w:val="00F73370"/>
    <w:rsid w:val="00F8241A"/>
    <w:rsid w:val="00F8458B"/>
    <w:rsid w:val="00F86833"/>
    <w:rsid w:val="00F908AF"/>
    <w:rsid w:val="00F912E9"/>
    <w:rsid w:val="00F941F4"/>
    <w:rsid w:val="00F9581E"/>
    <w:rsid w:val="00F97105"/>
    <w:rsid w:val="00FA3BD9"/>
    <w:rsid w:val="00FA3EEF"/>
    <w:rsid w:val="00FA4ADE"/>
    <w:rsid w:val="00FA4BE1"/>
    <w:rsid w:val="00FA756E"/>
    <w:rsid w:val="00FB1E2E"/>
    <w:rsid w:val="00FC38A1"/>
    <w:rsid w:val="00FC3E58"/>
    <w:rsid w:val="00FC71F2"/>
    <w:rsid w:val="00FD149F"/>
    <w:rsid w:val="00FD15FF"/>
    <w:rsid w:val="00FD4040"/>
    <w:rsid w:val="00FE2899"/>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uiPriority w:val="99"/>
    <w:unhideWhenUsed/>
    <w:rsid w:val="00A61ACF"/>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A61ACF"/>
  </w:style>
  <w:style w:type="character" w:customStyle="1" w:styleId="term1">
    <w:name w:val="term1"/>
    <w:basedOn w:val="DefaultParagraphFont"/>
    <w:rsid w:val="00A61ACF"/>
    <w:rPr>
      <w:b/>
      <w:bCs/>
    </w:rPr>
  </w:style>
  <w:style w:type="paragraph" w:styleId="Header">
    <w:name w:val="header"/>
    <w:basedOn w:val="Normal"/>
    <w:link w:val="HeaderChar"/>
    <w:rsid w:val="00BC7331"/>
    <w:pPr>
      <w:tabs>
        <w:tab w:val="center" w:pos="4680"/>
        <w:tab w:val="right" w:pos="9360"/>
      </w:tabs>
    </w:pPr>
  </w:style>
  <w:style w:type="character" w:customStyle="1" w:styleId="HeaderChar">
    <w:name w:val="Header Char"/>
    <w:basedOn w:val="DefaultParagraphFont"/>
    <w:link w:val="Header"/>
    <w:rsid w:val="00BC7331"/>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uiPriority w:val="99"/>
    <w:unhideWhenUsed/>
    <w:rsid w:val="00A61ACF"/>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A61ACF"/>
  </w:style>
  <w:style w:type="character" w:customStyle="1" w:styleId="term1">
    <w:name w:val="term1"/>
    <w:basedOn w:val="DefaultParagraphFont"/>
    <w:rsid w:val="00A61ACF"/>
    <w:rPr>
      <w:b/>
      <w:bCs/>
    </w:rPr>
  </w:style>
  <w:style w:type="paragraph" w:styleId="Header">
    <w:name w:val="header"/>
    <w:basedOn w:val="Normal"/>
    <w:link w:val="HeaderChar"/>
    <w:rsid w:val="00BC7331"/>
    <w:pPr>
      <w:tabs>
        <w:tab w:val="center" w:pos="4680"/>
        <w:tab w:val="right" w:pos="9360"/>
      </w:tabs>
    </w:pPr>
  </w:style>
  <w:style w:type="character" w:customStyle="1" w:styleId="HeaderChar">
    <w:name w:val="Header Char"/>
    <w:basedOn w:val="DefaultParagraphFont"/>
    <w:link w:val="Header"/>
    <w:rsid w:val="00BC7331"/>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4FB0D-943F-418E-910D-D01EB447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2</cp:revision>
  <cp:lastPrinted>2012-10-22T14:29:00Z</cp:lastPrinted>
  <dcterms:created xsi:type="dcterms:W3CDTF">2012-11-02T12:24:00Z</dcterms:created>
  <dcterms:modified xsi:type="dcterms:W3CDTF">2012-11-02T12:24:00Z</dcterms:modified>
</cp:coreProperties>
</file>