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7D032F">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F3832" w:rsidRDefault="001F383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pgSz w:w="12240" w:h="15840"/>
          <w:pgMar w:top="504" w:right="1440" w:bottom="1440" w:left="1440" w:header="720" w:footer="720" w:gutter="0"/>
          <w:cols w:space="720"/>
        </w:sectPr>
      </w:pPr>
    </w:p>
    <w:p w:rsidR="00967432" w:rsidRDefault="00967432" w:rsidP="00352FFC">
      <w:pPr>
        <w:jc w:val="center"/>
        <w:rPr>
          <w:sz w:val="24"/>
          <w:szCs w:val="24"/>
        </w:rPr>
      </w:pPr>
      <w:r>
        <w:rPr>
          <w:sz w:val="24"/>
          <w:szCs w:val="24"/>
        </w:rPr>
        <w:lastRenderedPageBreak/>
        <w:t>January 3, 2013</w:t>
      </w:r>
    </w:p>
    <w:p w:rsidR="00967432" w:rsidRDefault="00967432" w:rsidP="00352FFC">
      <w:pPr>
        <w:jc w:val="center"/>
        <w:rPr>
          <w:sz w:val="24"/>
          <w:szCs w:val="24"/>
        </w:rPr>
      </w:pPr>
    </w:p>
    <w:p w:rsidR="00967432" w:rsidRDefault="00967432" w:rsidP="00967432">
      <w:pPr>
        <w:rPr>
          <w:sz w:val="24"/>
          <w:szCs w:val="24"/>
        </w:rPr>
      </w:pPr>
      <w:r>
        <w:rPr>
          <w:sz w:val="24"/>
          <w:szCs w:val="24"/>
        </w:rPr>
        <w:t>Dale A. Ebling</w:t>
      </w:r>
    </w:p>
    <w:p w:rsidR="00967432" w:rsidRDefault="00967432" w:rsidP="00967432">
      <w:pPr>
        <w:rPr>
          <w:sz w:val="24"/>
          <w:szCs w:val="24"/>
        </w:rPr>
      </w:pPr>
      <w:r>
        <w:rPr>
          <w:sz w:val="24"/>
          <w:szCs w:val="24"/>
        </w:rPr>
        <w:t>1043 W. Areba Avenue</w:t>
      </w:r>
    </w:p>
    <w:p w:rsidR="00967432" w:rsidRDefault="00967432" w:rsidP="00967432">
      <w:pPr>
        <w:rPr>
          <w:sz w:val="24"/>
          <w:szCs w:val="24"/>
        </w:rPr>
      </w:pPr>
      <w:r>
        <w:rPr>
          <w:sz w:val="24"/>
          <w:szCs w:val="24"/>
        </w:rPr>
        <w:t>Hershey, PA   17033</w:t>
      </w:r>
    </w:p>
    <w:p w:rsidR="00967432" w:rsidRDefault="00967432" w:rsidP="00967432">
      <w:pPr>
        <w:rPr>
          <w:sz w:val="24"/>
          <w:szCs w:val="24"/>
        </w:rPr>
      </w:pPr>
    </w:p>
    <w:p w:rsidR="00967432" w:rsidRDefault="00967432" w:rsidP="00967432">
      <w:pPr>
        <w:jc w:val="center"/>
        <w:rPr>
          <w:sz w:val="24"/>
          <w:szCs w:val="24"/>
        </w:rPr>
      </w:pPr>
      <w:r>
        <w:rPr>
          <w:sz w:val="24"/>
          <w:szCs w:val="24"/>
        </w:rPr>
        <w:t xml:space="preserve">Re:  </w:t>
      </w:r>
      <w:r w:rsidRPr="00967432">
        <w:rPr>
          <w:sz w:val="24"/>
          <w:szCs w:val="24"/>
          <w:u w:val="single"/>
        </w:rPr>
        <w:t>Dale &amp; Elvira Ebling v. UGI Utilities, Inc. – Gas Division</w:t>
      </w:r>
    </w:p>
    <w:p w:rsidR="00967432" w:rsidRDefault="00967432" w:rsidP="00967432">
      <w:pPr>
        <w:jc w:val="center"/>
        <w:rPr>
          <w:sz w:val="24"/>
          <w:szCs w:val="24"/>
        </w:rPr>
      </w:pPr>
      <w:r>
        <w:rPr>
          <w:sz w:val="24"/>
          <w:szCs w:val="24"/>
        </w:rPr>
        <w:t>Docket No. C-2012-2327737</w:t>
      </w:r>
    </w:p>
    <w:p w:rsidR="00646E6F" w:rsidRDefault="00646E6F" w:rsidP="00967432">
      <w:pPr>
        <w:rPr>
          <w:sz w:val="24"/>
          <w:szCs w:val="24"/>
        </w:rPr>
      </w:pPr>
      <w:r>
        <w:rPr>
          <w:sz w:val="24"/>
          <w:szCs w:val="24"/>
        </w:rPr>
        <w:t>Dear Mr. Ebling:</w:t>
      </w:r>
    </w:p>
    <w:p w:rsidR="00646E6F" w:rsidRDefault="00646E6F" w:rsidP="00967432">
      <w:pPr>
        <w:rPr>
          <w:sz w:val="24"/>
          <w:szCs w:val="24"/>
        </w:rPr>
      </w:pPr>
    </w:p>
    <w:p w:rsidR="00646E6F" w:rsidRDefault="00646E6F" w:rsidP="00967432">
      <w:pPr>
        <w:rPr>
          <w:sz w:val="24"/>
          <w:szCs w:val="24"/>
        </w:rPr>
      </w:pPr>
      <w:r>
        <w:rPr>
          <w:sz w:val="24"/>
          <w:szCs w:val="24"/>
        </w:rPr>
        <w:tab/>
      </w:r>
      <w:r>
        <w:rPr>
          <w:sz w:val="24"/>
          <w:szCs w:val="24"/>
        </w:rPr>
        <w:tab/>
        <w:t xml:space="preserve">I am in receipt of your </w:t>
      </w:r>
      <w:r w:rsidR="0070454F">
        <w:rPr>
          <w:sz w:val="24"/>
          <w:szCs w:val="24"/>
        </w:rPr>
        <w:t>letter to me, dated December 26, 2012, in the above-captioned matter.  In this letter, you indicated a request for mediation and an onsite mediation or hearing at your residence.  While I previously responded to you via email, I am also providing this formal response, which will be included in the case file, along with a copy of your letter.</w:t>
      </w:r>
    </w:p>
    <w:p w:rsidR="0070454F" w:rsidRDefault="0070454F" w:rsidP="00967432">
      <w:pPr>
        <w:rPr>
          <w:sz w:val="24"/>
          <w:szCs w:val="24"/>
        </w:rPr>
      </w:pPr>
    </w:p>
    <w:p w:rsidR="006360F9" w:rsidRDefault="0070454F" w:rsidP="00967432">
      <w:pPr>
        <w:rPr>
          <w:sz w:val="24"/>
          <w:szCs w:val="24"/>
        </w:rPr>
      </w:pPr>
      <w:r>
        <w:rPr>
          <w:sz w:val="24"/>
          <w:szCs w:val="24"/>
        </w:rPr>
        <w:tab/>
      </w:r>
      <w:r>
        <w:rPr>
          <w:sz w:val="24"/>
          <w:szCs w:val="24"/>
        </w:rPr>
        <w:tab/>
        <w:t xml:space="preserve">As indicated in the email response, your case was reviewed for possible mediation and it was determined that a hearing would be necessary, unless the matter is settled.  Your request for an onsite hearing is denied as the Commission is not equipped to transport </w:t>
      </w:r>
      <w:r w:rsidR="006360F9">
        <w:rPr>
          <w:sz w:val="24"/>
          <w:szCs w:val="24"/>
        </w:rPr>
        <w:t xml:space="preserve">or require the transportation of </w:t>
      </w:r>
      <w:r>
        <w:rPr>
          <w:sz w:val="24"/>
          <w:szCs w:val="24"/>
        </w:rPr>
        <w:t>all necessary equipment, materials, and personnel</w:t>
      </w:r>
      <w:r w:rsidR="006360F9">
        <w:rPr>
          <w:sz w:val="24"/>
          <w:szCs w:val="24"/>
        </w:rPr>
        <w:t xml:space="preserve">, including court reporting services, </w:t>
      </w:r>
      <w:r>
        <w:rPr>
          <w:sz w:val="24"/>
          <w:szCs w:val="24"/>
        </w:rPr>
        <w:t xml:space="preserve">to </w:t>
      </w:r>
      <w:r w:rsidR="006360F9">
        <w:rPr>
          <w:sz w:val="24"/>
          <w:szCs w:val="24"/>
        </w:rPr>
        <w:t>an outside location for a formal evidentiary hearing in cases of this nature.  The Commission does provide for in-person hearings at its offices in Harrisburg, Scranton, Pittsburgh, and Philadelphia, and also, as in your case, allows for telephonic hearings for the convenience and cost savings of the parties.</w:t>
      </w:r>
    </w:p>
    <w:p w:rsidR="006360F9" w:rsidRDefault="006360F9" w:rsidP="00967432">
      <w:pPr>
        <w:rPr>
          <w:sz w:val="24"/>
          <w:szCs w:val="24"/>
        </w:rPr>
      </w:pPr>
    </w:p>
    <w:p w:rsidR="0070454F" w:rsidRDefault="006360F9" w:rsidP="00DB301A">
      <w:pPr>
        <w:rPr>
          <w:sz w:val="24"/>
          <w:szCs w:val="24"/>
        </w:rPr>
      </w:pPr>
      <w:r>
        <w:rPr>
          <w:sz w:val="24"/>
          <w:szCs w:val="24"/>
        </w:rPr>
        <w:tab/>
      </w:r>
      <w:r>
        <w:rPr>
          <w:sz w:val="24"/>
          <w:szCs w:val="24"/>
        </w:rPr>
        <w:tab/>
        <w:t xml:space="preserve">The Initial Hearing that has been </w:t>
      </w:r>
      <w:r w:rsidR="00DB301A">
        <w:rPr>
          <w:sz w:val="24"/>
          <w:szCs w:val="24"/>
        </w:rPr>
        <w:t>scheduled</w:t>
      </w:r>
      <w:r>
        <w:rPr>
          <w:sz w:val="24"/>
          <w:szCs w:val="24"/>
        </w:rPr>
        <w:t xml:space="preserve">, while telephonic, is a formal </w:t>
      </w:r>
      <w:r w:rsidR="00DB301A">
        <w:rPr>
          <w:sz w:val="24"/>
          <w:szCs w:val="24"/>
        </w:rPr>
        <w:t>proceeding</w:t>
      </w:r>
      <w:r>
        <w:rPr>
          <w:sz w:val="24"/>
          <w:szCs w:val="24"/>
        </w:rPr>
        <w:t xml:space="preserve"> and will be held in accordance with the Commission’s Rules of Administrative Practice and Procedure.  Prepared exhibits are permitted, subject to evidentiary objections, if they are provided to me and the other party at least one (1) week prior to the hearing; i.e.,</w:t>
      </w:r>
      <w:r w:rsidR="00DB301A">
        <w:rPr>
          <w:sz w:val="24"/>
          <w:szCs w:val="24"/>
        </w:rPr>
        <w:t xml:space="preserve"> no later than January 8, 2013.  In addition, as indicated in the Prehearing Order, individuals are permitted to be represented by counsel; however, the counsel indicated in your Complaint, Todd Pagliurulo, Esquire, has not filed a Notice of Appearance on your behalf in this case, or any other pleading, and will not be included on the service list until she/he files the requisite Notice of Appearance.</w:t>
      </w:r>
    </w:p>
    <w:p w:rsidR="00DB301A" w:rsidRDefault="00DB301A" w:rsidP="00DB301A">
      <w:pPr>
        <w:rPr>
          <w:sz w:val="24"/>
          <w:szCs w:val="24"/>
        </w:rPr>
      </w:pPr>
    </w:p>
    <w:p w:rsidR="00DB301A" w:rsidRDefault="00DB301A" w:rsidP="00DB301A">
      <w:pPr>
        <w:rPr>
          <w:sz w:val="24"/>
          <w:szCs w:val="24"/>
        </w:rPr>
      </w:pPr>
    </w:p>
    <w:p w:rsidR="00DB301A" w:rsidRDefault="00DB301A" w:rsidP="00DB301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Very truly yours,</w:t>
      </w:r>
    </w:p>
    <w:p w:rsidR="00DB301A" w:rsidRDefault="00DB301A" w:rsidP="00DB301A">
      <w:pPr>
        <w:rPr>
          <w:sz w:val="24"/>
          <w:szCs w:val="24"/>
        </w:rPr>
      </w:pPr>
    </w:p>
    <w:p w:rsidR="00DB301A" w:rsidRDefault="00DB301A" w:rsidP="00DB301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DB301A" w:rsidRDefault="00DB301A" w:rsidP="00DB301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Kandace F. Melillo</w:t>
      </w:r>
    </w:p>
    <w:p w:rsidR="00DB301A" w:rsidRDefault="00DB301A" w:rsidP="00DB301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DB301A" w:rsidRDefault="00DB301A" w:rsidP="00DB301A">
      <w:pPr>
        <w:rPr>
          <w:sz w:val="24"/>
          <w:szCs w:val="24"/>
        </w:rPr>
      </w:pPr>
    </w:p>
    <w:p w:rsidR="00DB301A" w:rsidRDefault="00DB301A" w:rsidP="00DB301A">
      <w:pPr>
        <w:rPr>
          <w:sz w:val="24"/>
          <w:szCs w:val="24"/>
        </w:rPr>
      </w:pPr>
    </w:p>
    <w:p w:rsidR="00DB301A" w:rsidRDefault="00DB301A" w:rsidP="00DB301A">
      <w:pPr>
        <w:rPr>
          <w:sz w:val="24"/>
          <w:szCs w:val="24"/>
        </w:rPr>
      </w:pPr>
    </w:p>
    <w:p w:rsidR="00DB301A" w:rsidRDefault="00DB301A" w:rsidP="00DB301A">
      <w:pPr>
        <w:rPr>
          <w:sz w:val="24"/>
          <w:szCs w:val="24"/>
        </w:rPr>
      </w:pPr>
      <w:r>
        <w:rPr>
          <w:sz w:val="24"/>
          <w:szCs w:val="24"/>
        </w:rPr>
        <w:t>cc:</w:t>
      </w:r>
      <w:r>
        <w:rPr>
          <w:sz w:val="24"/>
          <w:szCs w:val="24"/>
        </w:rPr>
        <w:tab/>
        <w:t>File (C-2012-2327737)</w:t>
      </w:r>
    </w:p>
    <w:p w:rsidR="00C67669" w:rsidRDefault="00DB301A" w:rsidP="00967432">
      <w:pPr>
        <w:rPr>
          <w:sz w:val="24"/>
          <w:szCs w:val="24"/>
        </w:rPr>
        <w:sectPr w:rsidR="00C67669">
          <w:type w:val="continuous"/>
          <w:pgSz w:w="12240" w:h="15840"/>
          <w:pgMar w:top="504" w:right="1440" w:bottom="1440" w:left="1440" w:header="720" w:footer="720" w:gutter="0"/>
          <w:cols w:space="720"/>
        </w:sectPr>
      </w:pPr>
      <w:r>
        <w:rPr>
          <w:sz w:val="24"/>
          <w:szCs w:val="24"/>
        </w:rPr>
        <w:tab/>
        <w:t xml:space="preserve">Larry R. </w:t>
      </w:r>
      <w:proofErr w:type="spellStart"/>
      <w:r>
        <w:rPr>
          <w:sz w:val="24"/>
          <w:szCs w:val="24"/>
        </w:rPr>
        <w:t>Crayne</w:t>
      </w:r>
      <w:proofErr w:type="spellEnd"/>
      <w:r>
        <w:rPr>
          <w:sz w:val="24"/>
          <w:szCs w:val="24"/>
        </w:rPr>
        <w:t>, Esquire</w:t>
      </w:r>
    </w:p>
    <w:p w:rsidR="00C67669" w:rsidRPr="00C67669" w:rsidRDefault="00C67669" w:rsidP="00C67669">
      <w:pPr>
        <w:contextualSpacing/>
        <w:rPr>
          <w:rFonts w:asciiTheme="minorHAnsi" w:eastAsiaTheme="minorEastAsia" w:hAnsiTheme="minorHAnsi" w:cstheme="minorBidi"/>
          <w:b/>
          <w:i/>
          <w:sz w:val="22"/>
          <w:szCs w:val="22"/>
          <w:u w:val="single"/>
        </w:rPr>
      </w:pPr>
      <w:r w:rsidRPr="00C67669">
        <w:rPr>
          <w:rFonts w:ascii="Microsoft Sans Serif" w:eastAsiaTheme="minorEastAsia" w:hAnsiTheme="minorHAnsi" w:cstheme="minorBidi"/>
          <w:b/>
          <w:sz w:val="24"/>
          <w:szCs w:val="22"/>
          <w:u w:val="single"/>
        </w:rPr>
        <w:lastRenderedPageBreak/>
        <w:t>C-2012-2327737 - DALE &amp; ELVIRA EBLING v. UGI UTILITIES INC-GAS DIVISION</w:t>
      </w:r>
      <w:r w:rsidRPr="00C67669">
        <w:rPr>
          <w:rFonts w:ascii="Microsoft Sans Serif" w:eastAsiaTheme="minorEastAsia" w:hAnsiTheme="minorHAnsi" w:cstheme="minorBidi"/>
          <w:b/>
          <w:sz w:val="24"/>
          <w:szCs w:val="22"/>
          <w:u w:val="single"/>
        </w:rPr>
        <w:cr/>
      </w:r>
      <w:r w:rsidRPr="00C67669">
        <w:rPr>
          <w:rFonts w:ascii="Microsoft Sans Serif" w:eastAsiaTheme="minorEastAsia" w:hAnsiTheme="minorHAnsi" w:cstheme="minorBidi"/>
          <w:b/>
          <w:sz w:val="24"/>
          <w:szCs w:val="22"/>
          <w:u w:val="single"/>
        </w:rPr>
        <w:cr/>
      </w:r>
      <w:bookmarkStart w:id="0" w:name="_GoBack"/>
      <w:r w:rsidRPr="00C67669">
        <w:rPr>
          <w:rFonts w:ascii="Microsoft Sans Serif" w:eastAsiaTheme="minorEastAsia" w:hAnsiTheme="minorHAnsi" w:cstheme="minorBidi"/>
          <w:sz w:val="24"/>
          <w:szCs w:val="22"/>
        </w:rPr>
        <w:t>DALE &amp; ELVIRA EBLING</w:t>
      </w:r>
      <w:r w:rsidRPr="00C67669">
        <w:rPr>
          <w:rFonts w:ascii="Microsoft Sans Serif" w:eastAsiaTheme="minorEastAsia" w:hAnsiTheme="minorHAnsi" w:cstheme="minorBidi"/>
          <w:sz w:val="24"/>
          <w:szCs w:val="22"/>
        </w:rPr>
        <w:cr/>
        <w:t>1043 W AREBA AVENUE</w:t>
      </w:r>
      <w:r w:rsidRPr="00C67669">
        <w:rPr>
          <w:rFonts w:ascii="Microsoft Sans Serif" w:eastAsiaTheme="minorEastAsia" w:hAnsiTheme="minorHAnsi" w:cstheme="minorBidi"/>
          <w:sz w:val="24"/>
          <w:szCs w:val="22"/>
        </w:rPr>
        <w:cr/>
        <w:t>HERSHEY PA  17033</w:t>
      </w:r>
      <w:bookmarkEnd w:id="0"/>
      <w:r w:rsidRPr="00C67669">
        <w:rPr>
          <w:rFonts w:ascii="Microsoft Sans Serif" w:eastAsiaTheme="minorEastAsia" w:hAnsiTheme="minorHAnsi" w:cstheme="minorBidi"/>
          <w:sz w:val="24"/>
          <w:szCs w:val="22"/>
        </w:rPr>
        <w:cr/>
        <w:t>717-534-2318</w:t>
      </w:r>
      <w:r w:rsidRPr="00C67669">
        <w:rPr>
          <w:rFonts w:ascii="Microsoft Sans Serif" w:eastAsiaTheme="minorEastAsia" w:hAnsiTheme="minorHAnsi" w:cstheme="minorBidi"/>
          <w:sz w:val="24"/>
          <w:szCs w:val="22"/>
        </w:rPr>
        <w:cr/>
      </w:r>
      <w:r w:rsidRPr="00C67669">
        <w:rPr>
          <w:rFonts w:ascii="Microsoft Sans Serif" w:eastAsiaTheme="minorEastAsia" w:hAnsiTheme="minorHAnsi" w:cstheme="minorBidi"/>
          <w:sz w:val="24"/>
          <w:szCs w:val="22"/>
        </w:rPr>
        <w:cr/>
        <w:t>LARRY R CRAYNE ESQUIRE</w:t>
      </w:r>
      <w:r w:rsidRPr="00C67669">
        <w:rPr>
          <w:rFonts w:ascii="Microsoft Sans Serif" w:eastAsiaTheme="minorEastAsia" w:hAnsiTheme="minorHAnsi" w:cstheme="minorBidi"/>
          <w:sz w:val="24"/>
          <w:szCs w:val="22"/>
        </w:rPr>
        <w:cr/>
        <w:t>238 JOHNSTON ROAD</w:t>
      </w:r>
      <w:r w:rsidRPr="00C67669">
        <w:rPr>
          <w:rFonts w:ascii="Microsoft Sans Serif" w:eastAsiaTheme="minorEastAsia" w:hAnsiTheme="minorHAnsi" w:cstheme="minorBidi"/>
          <w:sz w:val="24"/>
          <w:szCs w:val="22"/>
        </w:rPr>
        <w:cr/>
        <w:t>PITTSBURGH PA  15241-2556</w:t>
      </w:r>
      <w:r w:rsidRPr="00C67669">
        <w:rPr>
          <w:rFonts w:ascii="Microsoft Sans Serif" w:eastAsiaTheme="minorEastAsia" w:hAnsiTheme="minorHAnsi" w:cstheme="minorBidi"/>
          <w:sz w:val="24"/>
          <w:szCs w:val="22"/>
        </w:rPr>
        <w:cr/>
        <w:t>412-831-5462</w:t>
      </w:r>
      <w:r w:rsidRPr="00C67669">
        <w:rPr>
          <w:rFonts w:ascii="Microsoft Sans Serif" w:eastAsiaTheme="minorEastAsia" w:hAnsiTheme="minorHAnsi" w:cstheme="minorBidi"/>
          <w:sz w:val="24"/>
          <w:szCs w:val="22"/>
        </w:rPr>
        <w:cr/>
      </w:r>
      <w:r w:rsidRPr="00C67669">
        <w:rPr>
          <w:rFonts w:ascii="Microsoft Sans Serif" w:eastAsiaTheme="minorEastAsia" w:hAnsiTheme="minorHAnsi" w:cstheme="minorBidi"/>
          <w:b/>
          <w:i/>
          <w:sz w:val="24"/>
          <w:szCs w:val="22"/>
          <w:u w:val="single"/>
        </w:rPr>
        <w:t>E-serve</w:t>
      </w:r>
    </w:p>
    <w:p w:rsidR="00C67669" w:rsidRPr="00C67669" w:rsidRDefault="00C67669" w:rsidP="00C67669">
      <w:pPr>
        <w:contextualSpacing/>
        <w:rPr>
          <w:rFonts w:asciiTheme="minorHAnsi" w:eastAsiaTheme="minorEastAsia" w:hAnsiTheme="minorHAnsi" w:cstheme="minorBidi"/>
          <w:sz w:val="22"/>
          <w:szCs w:val="22"/>
        </w:rPr>
      </w:pPr>
    </w:p>
    <w:p w:rsidR="00646E6F" w:rsidRPr="00292086" w:rsidRDefault="00646E6F" w:rsidP="00967432">
      <w:pPr>
        <w:rPr>
          <w:sz w:val="24"/>
          <w:szCs w:val="24"/>
        </w:rPr>
      </w:pPr>
    </w:p>
    <w:sectPr w:rsidR="00646E6F" w:rsidRPr="002920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5AB" w:rsidRDefault="00CB75AB">
      <w:r>
        <w:separator/>
      </w:r>
    </w:p>
  </w:endnote>
  <w:endnote w:type="continuationSeparator" w:id="0">
    <w:p w:rsidR="00CB75AB" w:rsidRDefault="00CB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5AB" w:rsidRDefault="00CB75AB">
      <w:r>
        <w:separator/>
      </w:r>
    </w:p>
  </w:footnote>
  <w:footnote w:type="continuationSeparator" w:id="0">
    <w:p w:rsidR="00CB75AB" w:rsidRDefault="00CB75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1209F1"/>
    <w:rsid w:val="00143C10"/>
    <w:rsid w:val="001757B6"/>
    <w:rsid w:val="001F3832"/>
    <w:rsid w:val="002229C3"/>
    <w:rsid w:val="00292086"/>
    <w:rsid w:val="0029471C"/>
    <w:rsid w:val="00334D09"/>
    <w:rsid w:val="00352FFC"/>
    <w:rsid w:val="00361624"/>
    <w:rsid w:val="005E25C5"/>
    <w:rsid w:val="006360F9"/>
    <w:rsid w:val="00646E6F"/>
    <w:rsid w:val="006755C0"/>
    <w:rsid w:val="006774A6"/>
    <w:rsid w:val="0070454F"/>
    <w:rsid w:val="007D032F"/>
    <w:rsid w:val="00967432"/>
    <w:rsid w:val="009F5F66"/>
    <w:rsid w:val="00B52466"/>
    <w:rsid w:val="00BE5119"/>
    <w:rsid w:val="00C67669"/>
    <w:rsid w:val="00C74A51"/>
    <w:rsid w:val="00CB5738"/>
    <w:rsid w:val="00CB75AB"/>
    <w:rsid w:val="00CC53CA"/>
    <w:rsid w:val="00DB301A"/>
    <w:rsid w:val="00F54DB2"/>
    <w:rsid w:val="00F7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Leonard, Allyson</cp:lastModifiedBy>
  <cp:revision>3</cp:revision>
  <cp:lastPrinted>2013-01-03T21:06:00Z</cp:lastPrinted>
  <dcterms:created xsi:type="dcterms:W3CDTF">2013-01-03T21:01:00Z</dcterms:created>
  <dcterms:modified xsi:type="dcterms:W3CDTF">2013-01-03T21:13:00Z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1812675587</vt:i4>
  </property>
  <property fmtid="{D5CDD505-2E9C-101B-9397-08002B2CF9AE}" pid="3" name="_EmailSubject">
    <vt:lpwstr>#421629 v1 - New OALJ Letterhead</vt:lpwstr>
  </property>
  <property fmtid="{D5CDD505-2E9C-101B-9397-08002B2CF9AE}" pid="4" name="_AuthorEmail">
    <vt:lpwstr>shoffner@state.pa.us</vt:lpwstr>
  </property>
  <property fmtid="{D5CDD505-2E9C-101B-9397-08002B2CF9AE}" pid="5" name="_AuthorEmailDisplayName">
    <vt:lpwstr>Hoffner, Susan</vt:lpwstr>
  </property>
  <property fmtid="{D5CDD505-2E9C-101B-9397-08002B2CF9AE}" pid="6" name="_ReviewingToolsShownOnce">
    <vt:lpwstr/>
  </property>
</Properties>
</file>