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D99" w:rsidRPr="00CF3B5C" w:rsidRDefault="00303D99">
      <w:pPr>
        <w:jc w:val="center"/>
        <w:rPr>
          <w:b/>
          <w:bCs/>
          <w:sz w:val="24"/>
          <w:szCs w:val="24"/>
        </w:rPr>
      </w:pPr>
      <w:bookmarkStart w:id="0" w:name="_GoBack"/>
      <w:bookmarkEnd w:id="0"/>
      <w:r w:rsidRPr="00CF3B5C">
        <w:rPr>
          <w:b/>
          <w:bCs/>
          <w:sz w:val="24"/>
          <w:szCs w:val="24"/>
        </w:rPr>
        <w:t>BEFORE THE</w:t>
      </w:r>
    </w:p>
    <w:p w:rsidR="00303D99" w:rsidRPr="00CF3B5C" w:rsidRDefault="00303D99">
      <w:pPr>
        <w:jc w:val="center"/>
        <w:rPr>
          <w:b/>
          <w:bCs/>
          <w:sz w:val="24"/>
          <w:szCs w:val="24"/>
        </w:rPr>
      </w:pPr>
      <w:r w:rsidRPr="00CF3B5C">
        <w:rPr>
          <w:b/>
          <w:bCs/>
          <w:sz w:val="24"/>
          <w:szCs w:val="24"/>
        </w:rPr>
        <w:t>PENNSYLVANIA PUBLIC UTILITY</w:t>
      </w:r>
      <w:r w:rsidR="00042D7B" w:rsidRPr="00CF3B5C">
        <w:rPr>
          <w:b/>
          <w:bCs/>
          <w:sz w:val="24"/>
          <w:szCs w:val="24"/>
        </w:rPr>
        <w:t xml:space="preserve"> COMMISSION</w:t>
      </w:r>
    </w:p>
    <w:p w:rsidR="00303D99" w:rsidRDefault="00303D99" w:rsidP="00CF3B5C">
      <w:pPr>
        <w:ind w:firstLine="1440"/>
        <w:rPr>
          <w:sz w:val="24"/>
          <w:szCs w:val="24"/>
        </w:rPr>
      </w:pPr>
    </w:p>
    <w:p w:rsidR="00CF3B5C" w:rsidRPr="00CF3B5C" w:rsidRDefault="00CF3B5C" w:rsidP="00CF3B5C">
      <w:pPr>
        <w:ind w:firstLine="1440"/>
        <w:rPr>
          <w:sz w:val="24"/>
          <w:szCs w:val="24"/>
        </w:rPr>
      </w:pPr>
    </w:p>
    <w:p w:rsidR="00303D99" w:rsidRPr="00CF3B5C" w:rsidRDefault="00303D99" w:rsidP="00CF3B5C">
      <w:pPr>
        <w:ind w:firstLine="1440"/>
        <w:rPr>
          <w:sz w:val="24"/>
          <w:szCs w:val="24"/>
        </w:rPr>
      </w:pPr>
    </w:p>
    <w:p w:rsidR="00303D99" w:rsidRPr="00CF3B5C" w:rsidRDefault="0027532C">
      <w:pPr>
        <w:jc w:val="both"/>
        <w:rPr>
          <w:sz w:val="24"/>
          <w:szCs w:val="24"/>
        </w:rPr>
      </w:pPr>
      <w:r w:rsidRPr="00CF3B5C">
        <w:rPr>
          <w:sz w:val="24"/>
          <w:szCs w:val="24"/>
        </w:rPr>
        <w:t>Gus Pashalis</w:t>
      </w:r>
      <w:r w:rsidR="00ED34D3" w:rsidRPr="00CF3B5C">
        <w:rPr>
          <w:sz w:val="24"/>
          <w:szCs w:val="24"/>
        </w:rPr>
        <w:tab/>
      </w:r>
      <w:r w:rsidR="00042D7B" w:rsidRPr="00CF3B5C">
        <w:rPr>
          <w:sz w:val="24"/>
          <w:szCs w:val="24"/>
        </w:rPr>
        <w:tab/>
      </w:r>
      <w:r w:rsidR="00042D7B" w:rsidRPr="00CF3B5C">
        <w:rPr>
          <w:sz w:val="24"/>
          <w:szCs w:val="24"/>
        </w:rPr>
        <w:tab/>
      </w:r>
      <w:r w:rsidR="00303D99" w:rsidRPr="00CF3B5C">
        <w:rPr>
          <w:sz w:val="24"/>
          <w:szCs w:val="24"/>
        </w:rPr>
        <w:tab/>
      </w:r>
      <w:r w:rsidR="00303D99" w:rsidRPr="00CF3B5C">
        <w:rPr>
          <w:sz w:val="24"/>
          <w:szCs w:val="24"/>
        </w:rPr>
        <w:tab/>
      </w:r>
      <w:r w:rsidR="00303D99" w:rsidRPr="00CF3B5C">
        <w:rPr>
          <w:sz w:val="24"/>
          <w:szCs w:val="24"/>
        </w:rPr>
        <w:tab/>
        <w:t>:</w:t>
      </w:r>
      <w:r w:rsidR="00B446A3" w:rsidRPr="00CF3B5C">
        <w:rPr>
          <w:sz w:val="24"/>
          <w:szCs w:val="24"/>
        </w:rPr>
        <w:tab/>
      </w:r>
      <w:r w:rsidR="00303D99" w:rsidRPr="00CF3B5C">
        <w:rPr>
          <w:sz w:val="24"/>
          <w:szCs w:val="24"/>
        </w:rPr>
        <w:tab/>
      </w:r>
      <w:r w:rsidR="00303D99" w:rsidRPr="00CF3B5C">
        <w:rPr>
          <w:sz w:val="24"/>
          <w:szCs w:val="24"/>
        </w:rPr>
        <w:tab/>
      </w:r>
      <w:r w:rsidR="00303D99" w:rsidRPr="00CF3B5C">
        <w:rPr>
          <w:sz w:val="24"/>
          <w:szCs w:val="24"/>
        </w:rPr>
        <w:tab/>
      </w:r>
      <w:r w:rsidR="00303D99" w:rsidRPr="00CF3B5C">
        <w:rPr>
          <w:sz w:val="24"/>
          <w:szCs w:val="24"/>
        </w:rPr>
        <w:tab/>
      </w:r>
      <w:r w:rsidR="00303D99" w:rsidRPr="00CF3B5C">
        <w:rPr>
          <w:sz w:val="24"/>
          <w:szCs w:val="24"/>
        </w:rPr>
        <w:tab/>
      </w:r>
      <w:r w:rsidR="00303D99" w:rsidRPr="00CF3B5C">
        <w:rPr>
          <w:sz w:val="24"/>
          <w:szCs w:val="24"/>
        </w:rPr>
        <w:tab/>
      </w:r>
      <w:r w:rsidR="00303D99" w:rsidRPr="00CF3B5C">
        <w:rPr>
          <w:sz w:val="24"/>
          <w:szCs w:val="24"/>
        </w:rPr>
        <w:tab/>
      </w:r>
      <w:r w:rsidR="00ED34D3" w:rsidRPr="00CF3B5C">
        <w:rPr>
          <w:sz w:val="24"/>
          <w:szCs w:val="24"/>
        </w:rPr>
        <w:tab/>
      </w:r>
      <w:r w:rsidR="00ED34D3" w:rsidRPr="00CF3B5C">
        <w:rPr>
          <w:sz w:val="24"/>
          <w:szCs w:val="24"/>
        </w:rPr>
        <w:tab/>
      </w:r>
      <w:r w:rsidR="00ED34D3" w:rsidRPr="00CF3B5C">
        <w:rPr>
          <w:sz w:val="24"/>
          <w:szCs w:val="24"/>
        </w:rPr>
        <w:tab/>
      </w:r>
      <w:r w:rsidR="00ED34D3" w:rsidRPr="00CF3B5C">
        <w:rPr>
          <w:sz w:val="24"/>
          <w:szCs w:val="24"/>
        </w:rPr>
        <w:tab/>
      </w:r>
      <w:r w:rsidR="00ED34D3" w:rsidRPr="00CF3B5C">
        <w:rPr>
          <w:sz w:val="24"/>
          <w:szCs w:val="24"/>
        </w:rPr>
        <w:tab/>
      </w:r>
      <w:r w:rsidR="00303D99" w:rsidRPr="00CF3B5C">
        <w:rPr>
          <w:sz w:val="24"/>
          <w:szCs w:val="24"/>
        </w:rPr>
        <w:t>:</w:t>
      </w:r>
    </w:p>
    <w:p w:rsidR="00303D99" w:rsidRPr="00CF3B5C" w:rsidRDefault="00D64A6F">
      <w:pPr>
        <w:jc w:val="both"/>
        <w:rPr>
          <w:sz w:val="24"/>
          <w:szCs w:val="24"/>
        </w:rPr>
      </w:pPr>
      <w:r>
        <w:rPr>
          <w:sz w:val="24"/>
          <w:szCs w:val="24"/>
        </w:rPr>
        <w:tab/>
      </w:r>
      <w:r w:rsidR="00303D99" w:rsidRPr="00CF3B5C">
        <w:rPr>
          <w:sz w:val="24"/>
          <w:szCs w:val="24"/>
        </w:rPr>
        <w:t>v.</w:t>
      </w:r>
      <w:r w:rsidR="00303D99" w:rsidRPr="00CF3B5C">
        <w:rPr>
          <w:sz w:val="24"/>
          <w:szCs w:val="24"/>
        </w:rPr>
        <w:tab/>
      </w:r>
      <w:r w:rsidR="00303D99" w:rsidRPr="00CF3B5C">
        <w:rPr>
          <w:sz w:val="24"/>
          <w:szCs w:val="24"/>
        </w:rPr>
        <w:tab/>
      </w:r>
      <w:r w:rsidR="00303D99" w:rsidRPr="00CF3B5C">
        <w:rPr>
          <w:sz w:val="24"/>
          <w:szCs w:val="24"/>
        </w:rPr>
        <w:tab/>
      </w:r>
      <w:r w:rsidR="00303D99" w:rsidRPr="00CF3B5C">
        <w:rPr>
          <w:sz w:val="24"/>
          <w:szCs w:val="24"/>
        </w:rPr>
        <w:tab/>
      </w:r>
      <w:r w:rsidR="00303D99" w:rsidRPr="00CF3B5C">
        <w:rPr>
          <w:sz w:val="24"/>
          <w:szCs w:val="24"/>
        </w:rPr>
        <w:tab/>
      </w:r>
      <w:r>
        <w:rPr>
          <w:sz w:val="24"/>
          <w:szCs w:val="24"/>
        </w:rPr>
        <w:tab/>
      </w:r>
      <w:r w:rsidR="00303D99" w:rsidRPr="00CF3B5C">
        <w:rPr>
          <w:sz w:val="24"/>
          <w:szCs w:val="24"/>
        </w:rPr>
        <w:t>:</w:t>
      </w:r>
      <w:r w:rsidR="0027532C" w:rsidRPr="00CF3B5C">
        <w:rPr>
          <w:sz w:val="24"/>
          <w:szCs w:val="24"/>
        </w:rPr>
        <w:tab/>
      </w:r>
      <w:r w:rsidR="00CF3B5C">
        <w:rPr>
          <w:sz w:val="24"/>
          <w:szCs w:val="24"/>
        </w:rPr>
        <w:tab/>
      </w:r>
      <w:r w:rsidR="0027532C" w:rsidRPr="00CF3B5C">
        <w:rPr>
          <w:sz w:val="24"/>
          <w:szCs w:val="24"/>
        </w:rPr>
        <w:t>C</w:t>
      </w:r>
      <w:r w:rsidR="00ED34D3" w:rsidRPr="00CF3B5C">
        <w:rPr>
          <w:sz w:val="24"/>
          <w:szCs w:val="24"/>
        </w:rPr>
        <w:t>-2012-2</w:t>
      </w:r>
      <w:r w:rsidR="0027532C" w:rsidRPr="00CF3B5C">
        <w:rPr>
          <w:sz w:val="24"/>
          <w:szCs w:val="24"/>
        </w:rPr>
        <w:t>331934</w:t>
      </w:r>
      <w:r w:rsidR="00303D99" w:rsidRPr="00CF3B5C">
        <w:rPr>
          <w:sz w:val="24"/>
          <w:szCs w:val="24"/>
        </w:rPr>
        <w:tab/>
      </w:r>
      <w:r w:rsidR="00303D99" w:rsidRPr="00CF3B5C">
        <w:rPr>
          <w:sz w:val="24"/>
          <w:szCs w:val="24"/>
        </w:rPr>
        <w:tab/>
      </w:r>
      <w:r w:rsidR="00303D99" w:rsidRPr="00CF3B5C">
        <w:rPr>
          <w:sz w:val="24"/>
          <w:szCs w:val="24"/>
        </w:rPr>
        <w:tab/>
      </w:r>
      <w:r w:rsidR="00303D99" w:rsidRPr="00CF3B5C">
        <w:rPr>
          <w:sz w:val="24"/>
          <w:szCs w:val="24"/>
        </w:rPr>
        <w:tab/>
      </w:r>
      <w:r w:rsidR="00303D99" w:rsidRPr="00CF3B5C">
        <w:rPr>
          <w:sz w:val="24"/>
          <w:szCs w:val="24"/>
        </w:rPr>
        <w:tab/>
      </w:r>
      <w:r w:rsidR="00303D99" w:rsidRPr="00CF3B5C">
        <w:rPr>
          <w:sz w:val="24"/>
          <w:szCs w:val="24"/>
        </w:rPr>
        <w:tab/>
      </w:r>
      <w:r w:rsidR="00303D99" w:rsidRPr="00CF3B5C">
        <w:rPr>
          <w:sz w:val="24"/>
          <w:szCs w:val="24"/>
        </w:rPr>
        <w:tab/>
      </w:r>
      <w:r w:rsidR="0027532C" w:rsidRPr="00CF3B5C">
        <w:rPr>
          <w:sz w:val="24"/>
          <w:szCs w:val="24"/>
        </w:rPr>
        <w:tab/>
      </w:r>
      <w:r w:rsidR="0027532C" w:rsidRPr="00CF3B5C">
        <w:rPr>
          <w:sz w:val="24"/>
          <w:szCs w:val="24"/>
        </w:rPr>
        <w:tab/>
      </w:r>
      <w:r w:rsidR="00303D99" w:rsidRPr="00CF3B5C">
        <w:rPr>
          <w:sz w:val="24"/>
          <w:szCs w:val="24"/>
        </w:rPr>
        <w:t>:</w:t>
      </w:r>
    </w:p>
    <w:p w:rsidR="00303D99" w:rsidRPr="00CF3B5C" w:rsidRDefault="00042D7B">
      <w:pPr>
        <w:jc w:val="both"/>
        <w:rPr>
          <w:sz w:val="24"/>
          <w:szCs w:val="24"/>
        </w:rPr>
      </w:pPr>
      <w:r w:rsidRPr="00CF3B5C">
        <w:rPr>
          <w:sz w:val="24"/>
          <w:szCs w:val="24"/>
        </w:rPr>
        <w:t>PECO Energy Company</w:t>
      </w:r>
      <w:r w:rsidRPr="00CF3B5C">
        <w:rPr>
          <w:sz w:val="24"/>
          <w:szCs w:val="24"/>
        </w:rPr>
        <w:tab/>
      </w:r>
      <w:r w:rsidRPr="00CF3B5C">
        <w:rPr>
          <w:sz w:val="24"/>
          <w:szCs w:val="24"/>
        </w:rPr>
        <w:tab/>
      </w:r>
      <w:r w:rsidRPr="00CF3B5C">
        <w:rPr>
          <w:sz w:val="24"/>
          <w:szCs w:val="24"/>
        </w:rPr>
        <w:tab/>
      </w:r>
      <w:r w:rsidR="00303D99" w:rsidRPr="00CF3B5C">
        <w:rPr>
          <w:sz w:val="24"/>
          <w:szCs w:val="24"/>
        </w:rPr>
        <w:tab/>
        <w:t>:</w:t>
      </w:r>
    </w:p>
    <w:p w:rsidR="00303D99" w:rsidRDefault="00303D99" w:rsidP="0044213D">
      <w:pPr>
        <w:ind w:firstLine="1440"/>
        <w:rPr>
          <w:sz w:val="24"/>
          <w:szCs w:val="24"/>
        </w:rPr>
      </w:pPr>
    </w:p>
    <w:p w:rsidR="0044213D" w:rsidRPr="00CF3B5C" w:rsidRDefault="0044213D" w:rsidP="0044213D">
      <w:pPr>
        <w:ind w:firstLine="1440"/>
        <w:rPr>
          <w:sz w:val="24"/>
          <w:szCs w:val="24"/>
        </w:rPr>
      </w:pPr>
    </w:p>
    <w:p w:rsidR="00303D99" w:rsidRPr="00CF3B5C" w:rsidRDefault="00303D99" w:rsidP="0044213D">
      <w:pPr>
        <w:ind w:firstLine="1440"/>
        <w:rPr>
          <w:sz w:val="24"/>
          <w:szCs w:val="24"/>
        </w:rPr>
      </w:pPr>
    </w:p>
    <w:p w:rsidR="00303D99" w:rsidRPr="00CF3B5C" w:rsidRDefault="00303D99">
      <w:pPr>
        <w:jc w:val="center"/>
        <w:rPr>
          <w:b/>
          <w:bCs/>
          <w:sz w:val="24"/>
          <w:szCs w:val="24"/>
          <w:u w:val="single"/>
        </w:rPr>
      </w:pPr>
      <w:r w:rsidRPr="00CF3B5C">
        <w:rPr>
          <w:b/>
          <w:bCs/>
          <w:sz w:val="24"/>
          <w:szCs w:val="24"/>
          <w:u w:val="single"/>
        </w:rPr>
        <w:t xml:space="preserve">INITIAL DECISION GRANTING </w:t>
      </w:r>
      <w:r w:rsidR="00187230" w:rsidRPr="00CF3B5C">
        <w:rPr>
          <w:b/>
          <w:bCs/>
          <w:sz w:val="24"/>
          <w:szCs w:val="24"/>
          <w:u w:val="single"/>
        </w:rPr>
        <w:t>PRELIMINARY OBJECTIONS</w:t>
      </w:r>
    </w:p>
    <w:p w:rsidR="00187230" w:rsidRPr="00CF3B5C" w:rsidRDefault="00187230">
      <w:pPr>
        <w:jc w:val="center"/>
        <w:rPr>
          <w:b/>
          <w:bCs/>
          <w:sz w:val="24"/>
          <w:szCs w:val="24"/>
          <w:u w:val="single"/>
        </w:rPr>
      </w:pPr>
    </w:p>
    <w:p w:rsidR="00B446A3" w:rsidRPr="00CF3B5C" w:rsidRDefault="00B446A3">
      <w:pPr>
        <w:jc w:val="center"/>
        <w:rPr>
          <w:b/>
          <w:bCs/>
          <w:sz w:val="24"/>
          <w:szCs w:val="24"/>
          <w:u w:val="single"/>
        </w:rPr>
      </w:pPr>
    </w:p>
    <w:p w:rsidR="00303D99" w:rsidRPr="00CF3B5C" w:rsidRDefault="00303D99">
      <w:pPr>
        <w:jc w:val="center"/>
        <w:rPr>
          <w:sz w:val="24"/>
          <w:szCs w:val="24"/>
        </w:rPr>
      </w:pPr>
      <w:r w:rsidRPr="00CF3B5C">
        <w:rPr>
          <w:sz w:val="24"/>
          <w:szCs w:val="24"/>
        </w:rPr>
        <w:t>Before</w:t>
      </w:r>
    </w:p>
    <w:p w:rsidR="00303D99" w:rsidRPr="00CF3B5C" w:rsidRDefault="00042D7B">
      <w:pPr>
        <w:jc w:val="center"/>
        <w:rPr>
          <w:sz w:val="24"/>
          <w:szCs w:val="24"/>
        </w:rPr>
      </w:pPr>
      <w:r w:rsidRPr="00CF3B5C">
        <w:rPr>
          <w:sz w:val="24"/>
          <w:szCs w:val="24"/>
        </w:rPr>
        <w:t>Elizabeth Barnes</w:t>
      </w:r>
    </w:p>
    <w:p w:rsidR="00303D99" w:rsidRPr="00CF3B5C" w:rsidRDefault="00303D99">
      <w:pPr>
        <w:jc w:val="center"/>
        <w:rPr>
          <w:sz w:val="24"/>
          <w:szCs w:val="24"/>
        </w:rPr>
      </w:pPr>
      <w:r w:rsidRPr="00CF3B5C">
        <w:rPr>
          <w:sz w:val="24"/>
          <w:szCs w:val="24"/>
        </w:rPr>
        <w:t>Administrative Law Judge</w:t>
      </w:r>
    </w:p>
    <w:p w:rsidR="00303D99" w:rsidRDefault="00303D99" w:rsidP="0044213D">
      <w:pPr>
        <w:ind w:firstLine="1440"/>
        <w:rPr>
          <w:sz w:val="24"/>
          <w:szCs w:val="24"/>
        </w:rPr>
      </w:pPr>
    </w:p>
    <w:p w:rsidR="0044213D" w:rsidRPr="00CF3B5C" w:rsidRDefault="0044213D" w:rsidP="0044213D">
      <w:pPr>
        <w:ind w:firstLine="1440"/>
        <w:rPr>
          <w:sz w:val="24"/>
          <w:szCs w:val="24"/>
        </w:rPr>
      </w:pPr>
    </w:p>
    <w:p w:rsidR="00303D99" w:rsidRPr="00CF3B5C" w:rsidRDefault="00B446A3" w:rsidP="00DC38FC">
      <w:pPr>
        <w:jc w:val="center"/>
        <w:rPr>
          <w:sz w:val="24"/>
          <w:szCs w:val="24"/>
          <w:u w:val="single"/>
        </w:rPr>
      </w:pPr>
      <w:r w:rsidRPr="00CF3B5C">
        <w:rPr>
          <w:sz w:val="24"/>
          <w:szCs w:val="24"/>
          <w:u w:val="single"/>
        </w:rPr>
        <w:t>HISTORY OF THE PROCEEDING</w:t>
      </w:r>
    </w:p>
    <w:p w:rsidR="00303D99" w:rsidRPr="00CF3B5C" w:rsidRDefault="00303D99" w:rsidP="0044213D">
      <w:pPr>
        <w:ind w:firstLine="1440"/>
        <w:rPr>
          <w:sz w:val="24"/>
          <w:szCs w:val="24"/>
          <w:u w:val="single"/>
        </w:rPr>
      </w:pPr>
    </w:p>
    <w:p w:rsidR="00DC38FC" w:rsidRPr="00CF3B5C" w:rsidRDefault="00DC38FC" w:rsidP="0044213D">
      <w:pPr>
        <w:ind w:firstLine="1440"/>
        <w:rPr>
          <w:sz w:val="24"/>
          <w:szCs w:val="24"/>
          <w:u w:val="single"/>
        </w:rPr>
      </w:pPr>
    </w:p>
    <w:p w:rsidR="00906B96" w:rsidRPr="00CF3B5C" w:rsidRDefault="00303D99" w:rsidP="00DC38FC">
      <w:pPr>
        <w:spacing w:line="360" w:lineRule="auto"/>
        <w:ind w:firstLine="1440"/>
        <w:rPr>
          <w:sz w:val="24"/>
          <w:szCs w:val="24"/>
        </w:rPr>
      </w:pPr>
      <w:r w:rsidRPr="00CF3B5C">
        <w:rPr>
          <w:sz w:val="24"/>
          <w:szCs w:val="24"/>
        </w:rPr>
        <w:t xml:space="preserve">On </w:t>
      </w:r>
      <w:r w:rsidR="00915B3F" w:rsidRPr="00CF3B5C">
        <w:rPr>
          <w:sz w:val="24"/>
          <w:szCs w:val="24"/>
        </w:rPr>
        <w:t>October 11, 2012</w:t>
      </w:r>
      <w:r w:rsidR="002A781B" w:rsidRPr="00CF3B5C">
        <w:rPr>
          <w:sz w:val="24"/>
          <w:szCs w:val="24"/>
        </w:rPr>
        <w:t xml:space="preserve">, </w:t>
      </w:r>
      <w:r w:rsidR="00915B3F" w:rsidRPr="00CF3B5C">
        <w:rPr>
          <w:sz w:val="24"/>
          <w:szCs w:val="24"/>
        </w:rPr>
        <w:t xml:space="preserve">Gus Pashalis </w:t>
      </w:r>
      <w:r w:rsidRPr="00CF3B5C">
        <w:rPr>
          <w:sz w:val="24"/>
          <w:szCs w:val="24"/>
        </w:rPr>
        <w:t>(</w:t>
      </w:r>
      <w:r w:rsidR="00042D7B" w:rsidRPr="00CF3B5C">
        <w:rPr>
          <w:sz w:val="24"/>
          <w:szCs w:val="24"/>
        </w:rPr>
        <w:t>C</w:t>
      </w:r>
      <w:r w:rsidRPr="00CF3B5C">
        <w:rPr>
          <w:sz w:val="24"/>
          <w:szCs w:val="24"/>
        </w:rPr>
        <w:t>omplainant),</w:t>
      </w:r>
      <w:r w:rsidR="00042D7B" w:rsidRPr="00CF3B5C">
        <w:rPr>
          <w:sz w:val="24"/>
          <w:szCs w:val="24"/>
        </w:rPr>
        <w:t xml:space="preserve"> </w:t>
      </w:r>
      <w:r w:rsidR="00042D7B" w:rsidRPr="00CF3B5C">
        <w:rPr>
          <w:i/>
          <w:sz w:val="24"/>
          <w:szCs w:val="24"/>
        </w:rPr>
        <w:t>pro se</w:t>
      </w:r>
      <w:r w:rsidRPr="00CF3B5C">
        <w:rPr>
          <w:sz w:val="24"/>
          <w:szCs w:val="24"/>
        </w:rPr>
        <w:t xml:space="preserve"> filed a formal Complaint (Complaint) against PECO Energy Company (PECO), (</w:t>
      </w:r>
      <w:r w:rsidR="00042D7B" w:rsidRPr="00CF3B5C">
        <w:rPr>
          <w:sz w:val="24"/>
          <w:szCs w:val="24"/>
        </w:rPr>
        <w:t>R</w:t>
      </w:r>
      <w:r w:rsidRPr="00CF3B5C">
        <w:rPr>
          <w:sz w:val="24"/>
          <w:szCs w:val="24"/>
        </w:rPr>
        <w:t>espondent), with the Pennsylvania Public Utility Commission (Commission)</w:t>
      </w:r>
      <w:r w:rsidR="00042D7B" w:rsidRPr="00CF3B5C">
        <w:rPr>
          <w:sz w:val="24"/>
          <w:szCs w:val="24"/>
        </w:rPr>
        <w:t xml:space="preserve"> at Docket No. </w:t>
      </w:r>
      <w:r w:rsidR="00915B3F" w:rsidRPr="00CF3B5C">
        <w:rPr>
          <w:sz w:val="24"/>
          <w:szCs w:val="24"/>
        </w:rPr>
        <w:t>C-2012-2331934.</w:t>
      </w:r>
      <w:r w:rsidR="00E91B72" w:rsidRPr="00CF3B5C">
        <w:rPr>
          <w:sz w:val="24"/>
          <w:szCs w:val="24"/>
        </w:rPr>
        <w:t xml:space="preserve">  The Complaint was served upon Respondent on November 2, 2012.</w:t>
      </w:r>
    </w:p>
    <w:p w:rsidR="00915B3F" w:rsidRPr="00CF3B5C" w:rsidRDefault="00915B3F" w:rsidP="00DC38FC">
      <w:pPr>
        <w:spacing w:line="360" w:lineRule="auto"/>
        <w:ind w:firstLine="1440"/>
        <w:rPr>
          <w:sz w:val="24"/>
          <w:szCs w:val="24"/>
        </w:rPr>
      </w:pPr>
    </w:p>
    <w:p w:rsidR="00561E56" w:rsidRPr="00CF3B5C" w:rsidRDefault="00561E56" w:rsidP="00561E56">
      <w:pPr>
        <w:spacing w:line="360" w:lineRule="auto"/>
        <w:ind w:firstLine="1440"/>
        <w:rPr>
          <w:sz w:val="24"/>
          <w:szCs w:val="24"/>
        </w:rPr>
      </w:pPr>
      <w:r w:rsidRPr="00CF3B5C">
        <w:rPr>
          <w:sz w:val="24"/>
          <w:szCs w:val="24"/>
        </w:rPr>
        <w:t>Complainant</w:t>
      </w:r>
      <w:r w:rsidR="00E61247">
        <w:rPr>
          <w:sz w:val="24"/>
          <w:szCs w:val="24"/>
        </w:rPr>
        <w:t>, a landlord,</w:t>
      </w:r>
      <w:r w:rsidRPr="00CF3B5C">
        <w:rPr>
          <w:sz w:val="24"/>
          <w:szCs w:val="24"/>
        </w:rPr>
        <w:t xml:space="preserve"> seeks a reduction in a bill that</w:t>
      </w:r>
      <w:r w:rsidR="00BE327D">
        <w:rPr>
          <w:sz w:val="24"/>
          <w:szCs w:val="24"/>
        </w:rPr>
        <w:t xml:space="preserve"> he received on March 19, </w:t>
      </w:r>
      <w:r w:rsidRPr="00CF3B5C">
        <w:rPr>
          <w:sz w:val="24"/>
          <w:szCs w:val="24"/>
        </w:rPr>
        <w:t xml:space="preserve">2012 in the amount of $434.38 for service </w:t>
      </w:r>
      <w:r w:rsidR="00E61247">
        <w:rPr>
          <w:sz w:val="24"/>
          <w:szCs w:val="24"/>
        </w:rPr>
        <w:t xml:space="preserve">provided </w:t>
      </w:r>
      <w:r w:rsidRPr="00CF3B5C">
        <w:rPr>
          <w:sz w:val="24"/>
          <w:szCs w:val="24"/>
        </w:rPr>
        <w:t>to his tenant</w:t>
      </w:r>
      <w:r w:rsidR="00E61247">
        <w:rPr>
          <w:sz w:val="24"/>
          <w:szCs w:val="24"/>
        </w:rPr>
        <w:t>.  He argues the bill is</w:t>
      </w:r>
      <w:r w:rsidRPr="00CF3B5C">
        <w:rPr>
          <w:sz w:val="24"/>
          <w:szCs w:val="24"/>
        </w:rPr>
        <w:t xml:space="preserve"> unreasonable given the nature of the minor foreign load issue regarding the account.  Com</w:t>
      </w:r>
      <w:r w:rsidR="00EE1020">
        <w:rPr>
          <w:sz w:val="24"/>
          <w:szCs w:val="24"/>
        </w:rPr>
        <w:t>plainant avers that on February 6, </w:t>
      </w:r>
      <w:r w:rsidRPr="00CF3B5C">
        <w:rPr>
          <w:sz w:val="24"/>
          <w:szCs w:val="24"/>
        </w:rPr>
        <w:t xml:space="preserve">2012, Respondent’s technician went to the service residence and found that the garage door opener plugged into the first floor </w:t>
      </w:r>
      <w:r w:rsidR="00E61247">
        <w:rPr>
          <w:sz w:val="24"/>
          <w:szCs w:val="24"/>
        </w:rPr>
        <w:t xml:space="preserve">unit </w:t>
      </w:r>
      <w:r w:rsidRPr="00CF3B5C">
        <w:rPr>
          <w:sz w:val="24"/>
          <w:szCs w:val="24"/>
        </w:rPr>
        <w:t xml:space="preserve">of a 2-unit property. </w:t>
      </w:r>
      <w:r w:rsidR="003B2B7B">
        <w:rPr>
          <w:sz w:val="24"/>
          <w:szCs w:val="24"/>
        </w:rPr>
        <w:t xml:space="preserve"> </w:t>
      </w:r>
      <w:r w:rsidR="00E61247">
        <w:rPr>
          <w:sz w:val="24"/>
          <w:szCs w:val="24"/>
        </w:rPr>
        <w:t>A t</w:t>
      </w:r>
      <w:r w:rsidRPr="00CF3B5C">
        <w:rPr>
          <w:sz w:val="24"/>
          <w:szCs w:val="24"/>
        </w:rPr>
        <w:t>enant resided in the first floor</w:t>
      </w:r>
      <w:r w:rsidR="00E61247">
        <w:rPr>
          <w:sz w:val="24"/>
          <w:szCs w:val="24"/>
        </w:rPr>
        <w:t xml:space="preserve"> unit and also used the garage</w:t>
      </w:r>
      <w:r w:rsidRPr="00CF3B5C">
        <w:rPr>
          <w:sz w:val="24"/>
          <w:szCs w:val="24"/>
        </w:rPr>
        <w:t>.  The tenant’s electric bill was transferred to the landlord’s account and after the wiring issue was resolved, the landlord remained responsible for paying the $434.38 balance.  Complainant is willing to pay $18.05 of the $434.38 balance for the garage door opener’s foreign wiring on tenant’s account, but he requests relief from being responsible for the full $434.38 amount.</w:t>
      </w:r>
    </w:p>
    <w:p w:rsidR="00561E56" w:rsidRPr="00CF3B5C" w:rsidRDefault="00561E56" w:rsidP="005E21EB">
      <w:pPr>
        <w:spacing w:line="360" w:lineRule="auto"/>
        <w:ind w:firstLine="1440"/>
        <w:rPr>
          <w:sz w:val="24"/>
          <w:szCs w:val="24"/>
        </w:rPr>
      </w:pPr>
      <w:r w:rsidRPr="00CF3B5C">
        <w:rPr>
          <w:sz w:val="24"/>
          <w:szCs w:val="24"/>
        </w:rPr>
        <w:lastRenderedPageBreak/>
        <w:t xml:space="preserve">On November 8, 2012, PECO timely filed and served an Answer and New Matter (Answer) and Preliminary Objections.  The Answer admitted and denied various material facts in the Complaint.  PECO admits that foreign wiring was discovered at the service property at a field visit on February 6, 2012.  The service visit was made at the request of the tenant of the property at that time (Megan Solek).  PECO avers that during its visit, it found foreign wiring between Ms. Solek’s apartment unit and a two car garage.  PECO admitted it informed the landlord of the foreign wiring through correspondence dated February 8, 2012, and explained that it would list the account, including any arrearages, in the landlord’s name until the issues were corrected.  PECO admitted Complainant later contacted PECO on March 8, 2012, and advised that the foreign wiring issue had been corrected.  A follow-up visit was conducted on March 19, 2012, and after the PECO technician verified the issue was resolved, service was placed back into the tenant’s name effective March 19, 2012.  </w:t>
      </w:r>
      <w:r w:rsidR="000274AA">
        <w:rPr>
          <w:sz w:val="24"/>
          <w:szCs w:val="24"/>
        </w:rPr>
        <w:t>PECO avers a</w:t>
      </w:r>
      <w:r w:rsidRPr="00CF3B5C">
        <w:rPr>
          <w:sz w:val="24"/>
          <w:szCs w:val="24"/>
        </w:rPr>
        <w:t xml:space="preserve"> final bill in the amount of $544.52 was sent to Complainant.</w:t>
      </w:r>
    </w:p>
    <w:p w:rsidR="00561E56" w:rsidRPr="00CF3B5C" w:rsidRDefault="00561E56" w:rsidP="00561E56">
      <w:pPr>
        <w:spacing w:line="360" w:lineRule="auto"/>
        <w:ind w:firstLine="1440"/>
        <w:rPr>
          <w:sz w:val="24"/>
          <w:szCs w:val="24"/>
        </w:rPr>
      </w:pPr>
    </w:p>
    <w:p w:rsidR="009205C2" w:rsidRPr="00CF3B5C" w:rsidRDefault="00E61BE9" w:rsidP="009205C2">
      <w:pPr>
        <w:spacing w:line="360" w:lineRule="auto"/>
        <w:ind w:firstLine="1440"/>
        <w:rPr>
          <w:sz w:val="24"/>
          <w:szCs w:val="24"/>
        </w:rPr>
      </w:pPr>
      <w:r w:rsidRPr="00CF3B5C">
        <w:rPr>
          <w:sz w:val="24"/>
          <w:szCs w:val="24"/>
        </w:rPr>
        <w:t>In its New Matter</w:t>
      </w:r>
      <w:r w:rsidR="008C0ADE" w:rsidRPr="00CF3B5C">
        <w:rPr>
          <w:sz w:val="24"/>
          <w:szCs w:val="24"/>
        </w:rPr>
        <w:t>,</w:t>
      </w:r>
      <w:r w:rsidRPr="00CF3B5C">
        <w:rPr>
          <w:sz w:val="24"/>
          <w:szCs w:val="24"/>
        </w:rPr>
        <w:t xml:space="preserve"> PECO a</w:t>
      </w:r>
      <w:r w:rsidR="00561E56" w:rsidRPr="00CF3B5C">
        <w:rPr>
          <w:sz w:val="24"/>
          <w:szCs w:val="24"/>
        </w:rPr>
        <w:t>ver</w:t>
      </w:r>
      <w:r w:rsidRPr="00CF3B5C">
        <w:rPr>
          <w:sz w:val="24"/>
          <w:szCs w:val="24"/>
        </w:rPr>
        <w:t>s</w:t>
      </w:r>
      <w:r w:rsidR="00340300" w:rsidRPr="00CF3B5C">
        <w:rPr>
          <w:sz w:val="24"/>
          <w:szCs w:val="24"/>
        </w:rPr>
        <w:t xml:space="preserve"> </w:t>
      </w:r>
      <w:r w:rsidR="00561E56" w:rsidRPr="00CF3B5C">
        <w:rPr>
          <w:sz w:val="24"/>
          <w:szCs w:val="24"/>
        </w:rPr>
        <w:t xml:space="preserve">that </w:t>
      </w:r>
      <w:r w:rsidR="009205C2" w:rsidRPr="00CF3B5C">
        <w:rPr>
          <w:sz w:val="24"/>
          <w:szCs w:val="24"/>
        </w:rPr>
        <w:t>Complainant has a tenant on the first floor of his apartment building named Megan Solek.  PECO avers tenant contacted PECO on December 12, 2011, and</w:t>
      </w:r>
      <w:r w:rsidR="00561E56" w:rsidRPr="00CF3B5C">
        <w:rPr>
          <w:sz w:val="24"/>
          <w:szCs w:val="24"/>
        </w:rPr>
        <w:t xml:space="preserve"> a</w:t>
      </w:r>
      <w:r w:rsidR="009205C2" w:rsidRPr="00CF3B5C">
        <w:rPr>
          <w:sz w:val="24"/>
          <w:szCs w:val="24"/>
        </w:rPr>
        <w:t xml:space="preserve">dvised </w:t>
      </w:r>
      <w:r w:rsidR="00561E56" w:rsidRPr="00CF3B5C">
        <w:rPr>
          <w:sz w:val="24"/>
          <w:szCs w:val="24"/>
        </w:rPr>
        <w:t xml:space="preserve">that </w:t>
      </w:r>
      <w:r w:rsidR="009205C2" w:rsidRPr="00CF3B5C">
        <w:rPr>
          <w:sz w:val="24"/>
          <w:szCs w:val="24"/>
        </w:rPr>
        <w:t>she suspected there was foreign wiring with her apartment unit and the common area.  On February 6, 2012, a PECO technician visited the property and performed tests confirming foreign wiring between tenant’s apartment unit and a two car garage.  PECO</w:t>
      </w:r>
      <w:r w:rsidR="000274AA">
        <w:rPr>
          <w:sz w:val="24"/>
          <w:szCs w:val="24"/>
        </w:rPr>
        <w:t xml:space="preserve"> avers it</w:t>
      </w:r>
      <w:r w:rsidR="009205C2" w:rsidRPr="00CF3B5C">
        <w:rPr>
          <w:sz w:val="24"/>
          <w:szCs w:val="24"/>
        </w:rPr>
        <w:t xml:space="preserve"> sent Complainant correspondence dated February 8, 2012, and transferred a balance of $428.27 into Complainant’s name and account number.  </w:t>
      </w:r>
      <w:r w:rsidR="000274AA">
        <w:rPr>
          <w:sz w:val="24"/>
          <w:szCs w:val="24"/>
        </w:rPr>
        <w:t xml:space="preserve">This amount differs from the amount averred in the </w:t>
      </w:r>
      <w:r w:rsidR="003B2B7B">
        <w:rPr>
          <w:sz w:val="24"/>
          <w:szCs w:val="24"/>
        </w:rPr>
        <w:t>C</w:t>
      </w:r>
      <w:r w:rsidR="000274AA">
        <w:rPr>
          <w:sz w:val="24"/>
          <w:szCs w:val="24"/>
        </w:rPr>
        <w:t xml:space="preserve">omplaint of $434.38.  </w:t>
      </w:r>
      <w:r w:rsidR="009205C2" w:rsidRPr="00CF3B5C">
        <w:rPr>
          <w:sz w:val="24"/>
          <w:szCs w:val="24"/>
        </w:rPr>
        <w:t>On March 8, 2012, Complainant contacted the company and confirmed foreign wiring was fixed.  On March 19, 2012, PECO’s technician visited the property and confirmed that the foreign wiring issue was repaired.  The service was re-established in the tenant’s name effective March 19, 2012 and Complainant’s correlating account was discontinued.</w:t>
      </w:r>
    </w:p>
    <w:p w:rsidR="00E61BE9" w:rsidRPr="00CF3B5C" w:rsidRDefault="00E61BE9" w:rsidP="00C401B1">
      <w:pPr>
        <w:spacing w:line="360" w:lineRule="auto"/>
        <w:ind w:firstLine="1440"/>
        <w:rPr>
          <w:sz w:val="24"/>
          <w:szCs w:val="24"/>
        </w:rPr>
      </w:pPr>
    </w:p>
    <w:p w:rsidR="00C401B1" w:rsidRPr="00CF3B5C" w:rsidRDefault="007F166B" w:rsidP="00C401B1">
      <w:pPr>
        <w:spacing w:line="360" w:lineRule="auto"/>
        <w:ind w:firstLine="1440"/>
        <w:rPr>
          <w:sz w:val="24"/>
          <w:szCs w:val="24"/>
        </w:rPr>
      </w:pPr>
      <w:r w:rsidRPr="00CF3B5C">
        <w:rPr>
          <w:sz w:val="24"/>
          <w:szCs w:val="24"/>
        </w:rPr>
        <w:t>Respondent preliminarily objects</w:t>
      </w:r>
      <w:r w:rsidR="00F2377F" w:rsidRPr="00CF3B5C">
        <w:rPr>
          <w:sz w:val="24"/>
          <w:szCs w:val="24"/>
        </w:rPr>
        <w:t xml:space="preserve"> on the</w:t>
      </w:r>
      <w:r w:rsidR="004514C6" w:rsidRPr="00CF3B5C">
        <w:rPr>
          <w:sz w:val="24"/>
          <w:szCs w:val="24"/>
        </w:rPr>
        <w:t xml:space="preserve"> </w:t>
      </w:r>
      <w:r w:rsidR="00F2377F" w:rsidRPr="00CF3B5C">
        <w:rPr>
          <w:sz w:val="24"/>
          <w:szCs w:val="24"/>
        </w:rPr>
        <w:t>grounds that the Complaint lacks legal sufficiency.</w:t>
      </w:r>
      <w:r w:rsidR="00BE1F66" w:rsidRPr="00CF3B5C">
        <w:rPr>
          <w:sz w:val="24"/>
          <w:szCs w:val="24"/>
        </w:rPr>
        <w:t xml:space="preserve">  Respondent </w:t>
      </w:r>
      <w:r w:rsidR="004514C6" w:rsidRPr="00CF3B5C">
        <w:rPr>
          <w:sz w:val="24"/>
          <w:szCs w:val="24"/>
        </w:rPr>
        <w:t xml:space="preserve">contends its actions are consistent with Pennsylvania law and </w:t>
      </w:r>
      <w:r w:rsidR="00BE1F66" w:rsidRPr="00CF3B5C">
        <w:rPr>
          <w:sz w:val="24"/>
          <w:szCs w:val="24"/>
        </w:rPr>
        <w:t>requests the Complaint be dismissed.</w:t>
      </w:r>
    </w:p>
    <w:p w:rsidR="00C401B1" w:rsidRPr="00CF3B5C" w:rsidRDefault="00C401B1" w:rsidP="00C401B1">
      <w:pPr>
        <w:spacing w:line="360" w:lineRule="auto"/>
        <w:ind w:firstLine="1440"/>
        <w:rPr>
          <w:sz w:val="24"/>
          <w:szCs w:val="24"/>
        </w:rPr>
      </w:pPr>
    </w:p>
    <w:p w:rsidR="00C401B1" w:rsidRPr="00CF3B5C" w:rsidRDefault="00C401B1" w:rsidP="00C401B1">
      <w:pPr>
        <w:spacing w:line="360" w:lineRule="auto"/>
        <w:ind w:firstLine="1440"/>
        <w:rPr>
          <w:sz w:val="24"/>
          <w:szCs w:val="24"/>
        </w:rPr>
      </w:pPr>
      <w:r w:rsidRPr="00CF3B5C">
        <w:rPr>
          <w:sz w:val="24"/>
          <w:szCs w:val="24"/>
        </w:rPr>
        <w:lastRenderedPageBreak/>
        <w:t xml:space="preserve">In accordance with the Commission’s Rules of Administrative Practice and Procedure, </w:t>
      </w:r>
      <w:r w:rsidR="009E0982" w:rsidRPr="00CF3B5C">
        <w:rPr>
          <w:sz w:val="24"/>
          <w:szCs w:val="24"/>
        </w:rPr>
        <w:t>C</w:t>
      </w:r>
      <w:r w:rsidRPr="00CF3B5C">
        <w:rPr>
          <w:sz w:val="24"/>
          <w:szCs w:val="24"/>
        </w:rPr>
        <w:t xml:space="preserve">omplainant’s answer to PECO’s </w:t>
      </w:r>
      <w:r w:rsidR="00561E56" w:rsidRPr="00CF3B5C">
        <w:rPr>
          <w:sz w:val="24"/>
          <w:szCs w:val="24"/>
        </w:rPr>
        <w:t xml:space="preserve">New Matter </w:t>
      </w:r>
      <w:r w:rsidR="003B2B7B">
        <w:rPr>
          <w:sz w:val="24"/>
          <w:szCs w:val="24"/>
        </w:rPr>
        <w:t xml:space="preserve">and Preliminary Objections </w:t>
      </w:r>
      <w:r w:rsidRPr="00CF3B5C">
        <w:rPr>
          <w:sz w:val="24"/>
          <w:szCs w:val="24"/>
        </w:rPr>
        <w:t xml:space="preserve">was due no later than </w:t>
      </w:r>
      <w:r w:rsidR="00561E56" w:rsidRPr="00CF3B5C">
        <w:rPr>
          <w:sz w:val="24"/>
          <w:szCs w:val="24"/>
        </w:rPr>
        <w:t>November 2</w:t>
      </w:r>
      <w:r w:rsidR="003B2B7B">
        <w:rPr>
          <w:sz w:val="24"/>
          <w:szCs w:val="24"/>
        </w:rPr>
        <w:t>8</w:t>
      </w:r>
      <w:r w:rsidR="00561E56" w:rsidRPr="00CF3B5C">
        <w:rPr>
          <w:sz w:val="24"/>
          <w:szCs w:val="24"/>
        </w:rPr>
        <w:t xml:space="preserve">, </w:t>
      </w:r>
      <w:r w:rsidR="00016631" w:rsidRPr="00CF3B5C">
        <w:rPr>
          <w:sz w:val="24"/>
          <w:szCs w:val="24"/>
        </w:rPr>
        <w:t>2012</w:t>
      </w:r>
      <w:r w:rsidRPr="00CF3B5C">
        <w:rPr>
          <w:sz w:val="24"/>
          <w:szCs w:val="24"/>
        </w:rPr>
        <w:t>.  52 Pa.Code §§1.12(a), 1.56(a</w:t>
      </w:r>
      <w:r w:rsidR="00DF34E4" w:rsidRPr="00CF3B5C">
        <w:rPr>
          <w:sz w:val="24"/>
          <w:szCs w:val="24"/>
        </w:rPr>
        <w:t>) (</w:t>
      </w:r>
      <w:r w:rsidRPr="00CF3B5C">
        <w:rPr>
          <w:sz w:val="24"/>
          <w:szCs w:val="24"/>
        </w:rPr>
        <w:t>1) and (b), 5.101(d).  To date, no Answer has been received by the Commission.  Therefore,</w:t>
      </w:r>
      <w:r w:rsidR="00053B0B">
        <w:rPr>
          <w:sz w:val="24"/>
          <w:szCs w:val="24"/>
        </w:rPr>
        <w:t xml:space="preserve"> all of the non-moving party’s averments in the Complaint must be viewed as true for purposes of deciding the preliminary objections, and only those facts specifically may be considered against the non-moving party.  </w:t>
      </w:r>
      <w:r w:rsidR="00053B0B">
        <w:rPr>
          <w:i/>
          <w:sz w:val="24"/>
          <w:szCs w:val="24"/>
        </w:rPr>
        <w:t xml:space="preserve">Ridge v. State Employees’ Retirement Board, </w:t>
      </w:r>
      <w:r w:rsidR="00053B0B">
        <w:rPr>
          <w:sz w:val="24"/>
          <w:szCs w:val="24"/>
        </w:rPr>
        <w:t>690 A.2d 1312 (Pa.Cmwlth. 1997) (1997 Pa.Cmwlth. LEXIS 148).</w:t>
      </w:r>
      <w:r w:rsidRPr="00CF3B5C">
        <w:rPr>
          <w:sz w:val="24"/>
          <w:szCs w:val="24"/>
        </w:rPr>
        <w:t xml:space="preserve"> PECO’s Preliminary Objections are ripe for a decision.</w:t>
      </w:r>
    </w:p>
    <w:p w:rsidR="00D94420" w:rsidRPr="00CF3B5C" w:rsidRDefault="00D94420" w:rsidP="00D94420">
      <w:pPr>
        <w:spacing w:line="360" w:lineRule="auto"/>
        <w:jc w:val="center"/>
        <w:rPr>
          <w:sz w:val="24"/>
          <w:szCs w:val="24"/>
          <w:u w:val="single"/>
        </w:rPr>
      </w:pPr>
    </w:p>
    <w:p w:rsidR="00D94420" w:rsidRPr="00CF3B5C" w:rsidRDefault="00F94253" w:rsidP="00D94420">
      <w:pPr>
        <w:spacing w:line="360" w:lineRule="auto"/>
        <w:jc w:val="center"/>
        <w:rPr>
          <w:sz w:val="24"/>
          <w:szCs w:val="24"/>
          <w:u w:val="single"/>
        </w:rPr>
      </w:pPr>
      <w:r w:rsidRPr="00CF3B5C">
        <w:rPr>
          <w:sz w:val="24"/>
          <w:szCs w:val="24"/>
          <w:u w:val="single"/>
        </w:rPr>
        <w:t>FINDINGS OF FACT</w:t>
      </w:r>
    </w:p>
    <w:p w:rsidR="00D94420" w:rsidRPr="00CF3B5C" w:rsidRDefault="00D94420" w:rsidP="00D94420">
      <w:pPr>
        <w:spacing w:line="360" w:lineRule="auto"/>
        <w:ind w:firstLine="1440"/>
        <w:rPr>
          <w:sz w:val="24"/>
          <w:szCs w:val="24"/>
        </w:rPr>
      </w:pPr>
    </w:p>
    <w:p w:rsidR="002C24EB" w:rsidRPr="00CF3B5C" w:rsidRDefault="00D94420" w:rsidP="002C24EB">
      <w:pPr>
        <w:spacing w:line="360" w:lineRule="auto"/>
        <w:ind w:firstLine="1440"/>
        <w:rPr>
          <w:sz w:val="24"/>
          <w:szCs w:val="24"/>
        </w:rPr>
      </w:pPr>
      <w:r w:rsidRPr="00CF3B5C">
        <w:rPr>
          <w:sz w:val="24"/>
          <w:szCs w:val="24"/>
        </w:rPr>
        <w:t>1.</w:t>
      </w:r>
      <w:r w:rsidRPr="00CF3B5C">
        <w:rPr>
          <w:sz w:val="24"/>
          <w:szCs w:val="24"/>
        </w:rPr>
        <w:tab/>
        <w:t>Complainant</w:t>
      </w:r>
      <w:r w:rsidR="002C24EB" w:rsidRPr="00CF3B5C">
        <w:rPr>
          <w:sz w:val="24"/>
          <w:szCs w:val="24"/>
        </w:rPr>
        <w:t xml:space="preserve"> is </w:t>
      </w:r>
      <w:r w:rsidR="00340300" w:rsidRPr="00CF3B5C">
        <w:rPr>
          <w:sz w:val="24"/>
          <w:szCs w:val="24"/>
        </w:rPr>
        <w:t>Gus Pashalis</w:t>
      </w:r>
      <w:r w:rsidR="00016631" w:rsidRPr="00CF3B5C">
        <w:rPr>
          <w:sz w:val="24"/>
          <w:szCs w:val="24"/>
        </w:rPr>
        <w:t xml:space="preserve">, </w:t>
      </w:r>
      <w:r w:rsidR="00340300" w:rsidRPr="00CF3B5C">
        <w:rPr>
          <w:sz w:val="24"/>
          <w:szCs w:val="24"/>
        </w:rPr>
        <w:t>landlord</w:t>
      </w:r>
      <w:r w:rsidR="00016631" w:rsidRPr="00CF3B5C">
        <w:rPr>
          <w:sz w:val="24"/>
          <w:szCs w:val="24"/>
        </w:rPr>
        <w:t xml:space="preserve"> for the service property of </w:t>
      </w:r>
      <w:r w:rsidR="009205C2" w:rsidRPr="00CF3B5C">
        <w:rPr>
          <w:sz w:val="24"/>
          <w:szCs w:val="24"/>
        </w:rPr>
        <w:t>3378 Red Lion Road, Philadelphia, PA.</w:t>
      </w:r>
    </w:p>
    <w:p w:rsidR="00016631" w:rsidRPr="00CF3B5C" w:rsidRDefault="00016631" w:rsidP="002C24EB">
      <w:pPr>
        <w:spacing w:line="360" w:lineRule="auto"/>
        <w:ind w:firstLine="1440"/>
        <w:rPr>
          <w:sz w:val="24"/>
          <w:szCs w:val="24"/>
        </w:rPr>
      </w:pPr>
    </w:p>
    <w:p w:rsidR="00122A73" w:rsidRPr="00CF3B5C" w:rsidRDefault="00016631" w:rsidP="002C24EB">
      <w:pPr>
        <w:spacing w:line="360" w:lineRule="auto"/>
        <w:ind w:firstLine="1440"/>
        <w:rPr>
          <w:sz w:val="24"/>
          <w:szCs w:val="24"/>
        </w:rPr>
      </w:pPr>
      <w:r w:rsidRPr="00CF3B5C">
        <w:rPr>
          <w:sz w:val="24"/>
          <w:szCs w:val="24"/>
        </w:rPr>
        <w:t>2.</w:t>
      </w:r>
      <w:r w:rsidRPr="00CF3B5C">
        <w:rPr>
          <w:sz w:val="24"/>
          <w:szCs w:val="24"/>
        </w:rPr>
        <w:tab/>
      </w:r>
      <w:r w:rsidR="002C24EB" w:rsidRPr="00CF3B5C">
        <w:rPr>
          <w:sz w:val="24"/>
          <w:szCs w:val="24"/>
        </w:rPr>
        <w:t>Respondent is PECO Energy Company, an electric distribution company.</w:t>
      </w:r>
    </w:p>
    <w:p w:rsidR="00D94420" w:rsidRPr="00CF3B5C" w:rsidRDefault="00D94420" w:rsidP="00D94420">
      <w:pPr>
        <w:spacing w:line="360" w:lineRule="auto"/>
        <w:ind w:firstLine="1440"/>
        <w:rPr>
          <w:sz w:val="24"/>
          <w:szCs w:val="24"/>
        </w:rPr>
      </w:pPr>
    </w:p>
    <w:p w:rsidR="009205C2" w:rsidRPr="00CF3B5C" w:rsidRDefault="002C24EB" w:rsidP="009205C2">
      <w:pPr>
        <w:spacing w:line="360" w:lineRule="auto"/>
        <w:ind w:firstLine="1440"/>
        <w:rPr>
          <w:sz w:val="24"/>
          <w:szCs w:val="24"/>
        </w:rPr>
      </w:pPr>
      <w:r w:rsidRPr="00CF3B5C">
        <w:rPr>
          <w:sz w:val="24"/>
          <w:szCs w:val="24"/>
        </w:rPr>
        <w:t>3</w:t>
      </w:r>
      <w:r w:rsidR="00D94420" w:rsidRPr="00CF3B5C">
        <w:rPr>
          <w:sz w:val="24"/>
          <w:szCs w:val="24"/>
        </w:rPr>
        <w:t>.</w:t>
      </w:r>
      <w:r w:rsidR="00D94420" w:rsidRPr="00CF3B5C">
        <w:rPr>
          <w:sz w:val="24"/>
          <w:szCs w:val="24"/>
        </w:rPr>
        <w:tab/>
      </w:r>
      <w:r w:rsidR="009205C2" w:rsidRPr="00CF3B5C">
        <w:rPr>
          <w:sz w:val="24"/>
          <w:szCs w:val="24"/>
        </w:rPr>
        <w:t xml:space="preserve">Complainant has a tenant on the first floor of </w:t>
      </w:r>
      <w:r w:rsidR="00561E56" w:rsidRPr="00CF3B5C">
        <w:rPr>
          <w:sz w:val="24"/>
          <w:szCs w:val="24"/>
        </w:rPr>
        <w:t>the service property</w:t>
      </w:r>
      <w:r w:rsidR="009205C2" w:rsidRPr="00CF3B5C">
        <w:rPr>
          <w:sz w:val="24"/>
          <w:szCs w:val="24"/>
        </w:rPr>
        <w:t>.</w:t>
      </w:r>
    </w:p>
    <w:p w:rsidR="009205C2" w:rsidRPr="00CF3B5C" w:rsidRDefault="009205C2" w:rsidP="009205C2">
      <w:pPr>
        <w:spacing w:line="360" w:lineRule="auto"/>
        <w:ind w:firstLine="1440"/>
        <w:rPr>
          <w:sz w:val="24"/>
          <w:szCs w:val="24"/>
        </w:rPr>
      </w:pPr>
    </w:p>
    <w:p w:rsidR="00D94420" w:rsidRPr="00CF3B5C" w:rsidRDefault="00E778B6" w:rsidP="00D94420">
      <w:pPr>
        <w:spacing w:line="360" w:lineRule="auto"/>
        <w:ind w:firstLine="1440"/>
        <w:rPr>
          <w:sz w:val="24"/>
          <w:szCs w:val="24"/>
        </w:rPr>
      </w:pPr>
      <w:r>
        <w:rPr>
          <w:sz w:val="24"/>
          <w:szCs w:val="24"/>
        </w:rPr>
        <w:t>4</w:t>
      </w:r>
      <w:r w:rsidR="009205C2" w:rsidRPr="00CF3B5C">
        <w:rPr>
          <w:sz w:val="24"/>
          <w:szCs w:val="24"/>
        </w:rPr>
        <w:t>.</w:t>
      </w:r>
      <w:r w:rsidR="009205C2" w:rsidRPr="00CF3B5C">
        <w:rPr>
          <w:sz w:val="24"/>
          <w:szCs w:val="24"/>
        </w:rPr>
        <w:tab/>
      </w:r>
      <w:r w:rsidR="00D94420" w:rsidRPr="00CF3B5C">
        <w:rPr>
          <w:sz w:val="24"/>
          <w:szCs w:val="24"/>
        </w:rPr>
        <w:t xml:space="preserve">On </w:t>
      </w:r>
      <w:r w:rsidR="009205C2" w:rsidRPr="00CF3B5C">
        <w:rPr>
          <w:sz w:val="24"/>
          <w:szCs w:val="24"/>
        </w:rPr>
        <w:t>October 11, 2012</w:t>
      </w:r>
      <w:r w:rsidR="002A781B" w:rsidRPr="00CF3B5C">
        <w:rPr>
          <w:sz w:val="24"/>
          <w:szCs w:val="24"/>
        </w:rPr>
        <w:t xml:space="preserve">, </w:t>
      </w:r>
      <w:r w:rsidR="00D94420" w:rsidRPr="00CF3B5C">
        <w:rPr>
          <w:sz w:val="24"/>
          <w:szCs w:val="24"/>
        </w:rPr>
        <w:t>Complainant filed a formal Complaint against PECO.</w:t>
      </w:r>
    </w:p>
    <w:p w:rsidR="00D94420" w:rsidRPr="00CF3B5C" w:rsidRDefault="00D94420" w:rsidP="00D94420">
      <w:pPr>
        <w:spacing w:line="360" w:lineRule="auto"/>
        <w:ind w:firstLine="1440"/>
        <w:rPr>
          <w:sz w:val="24"/>
          <w:szCs w:val="24"/>
        </w:rPr>
      </w:pPr>
    </w:p>
    <w:p w:rsidR="00D94420" w:rsidRPr="00CF3B5C" w:rsidRDefault="00E778B6" w:rsidP="00D94420">
      <w:pPr>
        <w:spacing w:line="360" w:lineRule="auto"/>
        <w:ind w:firstLine="1440"/>
        <w:rPr>
          <w:sz w:val="24"/>
          <w:szCs w:val="24"/>
        </w:rPr>
      </w:pPr>
      <w:r>
        <w:rPr>
          <w:sz w:val="24"/>
          <w:szCs w:val="24"/>
        </w:rPr>
        <w:t>5</w:t>
      </w:r>
      <w:r w:rsidR="00D94420" w:rsidRPr="00CF3B5C">
        <w:rPr>
          <w:sz w:val="24"/>
          <w:szCs w:val="24"/>
        </w:rPr>
        <w:t>.</w:t>
      </w:r>
      <w:r w:rsidR="00D94420" w:rsidRPr="00CF3B5C">
        <w:rPr>
          <w:sz w:val="24"/>
          <w:szCs w:val="24"/>
        </w:rPr>
        <w:tab/>
        <w:t xml:space="preserve">A timely Answer and New Matter and Preliminary Objections were filed by PECO on </w:t>
      </w:r>
      <w:r w:rsidR="009205C2" w:rsidRPr="00CF3B5C">
        <w:rPr>
          <w:sz w:val="24"/>
          <w:szCs w:val="24"/>
        </w:rPr>
        <w:t>November 8, 2012</w:t>
      </w:r>
      <w:r w:rsidR="00D94420" w:rsidRPr="00CF3B5C">
        <w:rPr>
          <w:sz w:val="24"/>
          <w:szCs w:val="24"/>
        </w:rPr>
        <w:t>.</w:t>
      </w:r>
    </w:p>
    <w:p w:rsidR="00D94420" w:rsidRPr="00CF3B5C" w:rsidRDefault="00D94420" w:rsidP="00D94420">
      <w:pPr>
        <w:spacing w:line="360" w:lineRule="auto"/>
        <w:ind w:firstLine="1440"/>
        <w:rPr>
          <w:sz w:val="24"/>
          <w:szCs w:val="24"/>
        </w:rPr>
      </w:pPr>
    </w:p>
    <w:p w:rsidR="00D94420" w:rsidRPr="00CF3B5C" w:rsidRDefault="00E778B6" w:rsidP="00D94420">
      <w:pPr>
        <w:spacing w:line="360" w:lineRule="auto"/>
        <w:ind w:firstLine="1440"/>
        <w:rPr>
          <w:sz w:val="24"/>
          <w:szCs w:val="24"/>
        </w:rPr>
      </w:pPr>
      <w:r>
        <w:rPr>
          <w:sz w:val="24"/>
          <w:szCs w:val="24"/>
        </w:rPr>
        <w:t>6</w:t>
      </w:r>
      <w:r w:rsidR="00D94420" w:rsidRPr="00CF3B5C">
        <w:rPr>
          <w:sz w:val="24"/>
          <w:szCs w:val="24"/>
        </w:rPr>
        <w:t>.</w:t>
      </w:r>
      <w:r w:rsidR="00D94420" w:rsidRPr="00CF3B5C">
        <w:rPr>
          <w:sz w:val="24"/>
          <w:szCs w:val="24"/>
        </w:rPr>
        <w:tab/>
        <w:t>Complainant did not file an Answer to</w:t>
      </w:r>
      <w:r w:rsidR="000274AA">
        <w:rPr>
          <w:sz w:val="24"/>
          <w:szCs w:val="24"/>
        </w:rPr>
        <w:t xml:space="preserve"> the</w:t>
      </w:r>
      <w:r w:rsidR="00D94420" w:rsidRPr="00CF3B5C">
        <w:rPr>
          <w:sz w:val="24"/>
          <w:szCs w:val="24"/>
        </w:rPr>
        <w:t xml:space="preserve"> New Matter or to the Preliminary Objections.</w:t>
      </w:r>
    </w:p>
    <w:p w:rsidR="00FC65A5" w:rsidRDefault="00FC65A5" w:rsidP="00FC65A5">
      <w:pPr>
        <w:tabs>
          <w:tab w:val="left" w:pos="-1440"/>
          <w:tab w:val="left" w:pos="-720"/>
        </w:tabs>
        <w:suppressAutoHyphens/>
        <w:spacing w:line="360" w:lineRule="auto"/>
        <w:rPr>
          <w:sz w:val="24"/>
          <w:szCs w:val="24"/>
        </w:rPr>
      </w:pPr>
    </w:p>
    <w:p w:rsidR="00A82FC1" w:rsidRPr="00CF3B5C" w:rsidRDefault="00A82FC1" w:rsidP="00FC65A5">
      <w:pPr>
        <w:tabs>
          <w:tab w:val="left" w:pos="-1440"/>
          <w:tab w:val="left" w:pos="-720"/>
        </w:tabs>
        <w:suppressAutoHyphens/>
        <w:spacing w:line="360" w:lineRule="auto"/>
        <w:jc w:val="center"/>
        <w:rPr>
          <w:sz w:val="24"/>
          <w:szCs w:val="24"/>
          <w:u w:val="single"/>
        </w:rPr>
      </w:pPr>
      <w:r w:rsidRPr="00CF3B5C">
        <w:rPr>
          <w:sz w:val="24"/>
          <w:szCs w:val="24"/>
          <w:u w:val="single"/>
        </w:rPr>
        <w:t>DISCUSSION</w:t>
      </w:r>
    </w:p>
    <w:p w:rsidR="00A82FC1" w:rsidRPr="00CF3B5C" w:rsidRDefault="00A82FC1" w:rsidP="00A82FC1">
      <w:pPr>
        <w:tabs>
          <w:tab w:val="left" w:pos="-1440"/>
          <w:tab w:val="left" w:pos="-720"/>
        </w:tabs>
        <w:suppressAutoHyphens/>
        <w:spacing w:line="360" w:lineRule="auto"/>
        <w:ind w:firstLine="1440"/>
        <w:rPr>
          <w:sz w:val="24"/>
          <w:szCs w:val="24"/>
        </w:rPr>
      </w:pPr>
    </w:p>
    <w:p w:rsidR="00A82FC1" w:rsidRDefault="00A82FC1" w:rsidP="00A82FC1">
      <w:pPr>
        <w:tabs>
          <w:tab w:val="left" w:pos="-1440"/>
          <w:tab w:val="left" w:pos="-720"/>
        </w:tabs>
        <w:suppressAutoHyphens/>
        <w:spacing w:line="360" w:lineRule="auto"/>
        <w:ind w:firstLine="1440"/>
        <w:rPr>
          <w:sz w:val="24"/>
          <w:szCs w:val="24"/>
        </w:rPr>
      </w:pPr>
      <w:r w:rsidRPr="00CF3B5C">
        <w:rPr>
          <w:sz w:val="24"/>
          <w:szCs w:val="24"/>
        </w:rPr>
        <w:t xml:space="preserve">Commission preliminary motion practice is comparable to Pennsylvania civil practice respecting the filing of preliminary objections.  </w:t>
      </w:r>
      <w:r w:rsidRPr="00CF3B5C">
        <w:rPr>
          <w:i/>
          <w:sz w:val="24"/>
          <w:szCs w:val="24"/>
        </w:rPr>
        <w:t xml:space="preserve">Equitable Small Transportation </w:t>
      </w:r>
      <w:r w:rsidRPr="00CF3B5C">
        <w:rPr>
          <w:i/>
          <w:sz w:val="24"/>
          <w:szCs w:val="24"/>
        </w:rPr>
        <w:lastRenderedPageBreak/>
        <w:t xml:space="preserve">Intervenors v. Equitable Gas Company, </w:t>
      </w:r>
      <w:r w:rsidR="005344E8" w:rsidRPr="00CF3B5C">
        <w:rPr>
          <w:sz w:val="24"/>
          <w:szCs w:val="24"/>
        </w:rPr>
        <w:t xml:space="preserve">1994 Pa. PUC LEXIS </w:t>
      </w:r>
      <w:r w:rsidR="007C1125">
        <w:rPr>
          <w:sz w:val="24"/>
          <w:szCs w:val="24"/>
        </w:rPr>
        <w:t>69, Docket No. C-00935435 (July 18, </w:t>
      </w:r>
      <w:r w:rsidR="005344E8" w:rsidRPr="00CF3B5C">
        <w:rPr>
          <w:sz w:val="24"/>
          <w:szCs w:val="24"/>
        </w:rPr>
        <w:t>1994).</w:t>
      </w:r>
    </w:p>
    <w:p w:rsidR="005637C7" w:rsidRPr="00CF3B5C" w:rsidRDefault="005637C7" w:rsidP="00A82FC1">
      <w:pPr>
        <w:tabs>
          <w:tab w:val="left" w:pos="-1440"/>
          <w:tab w:val="left" w:pos="-720"/>
        </w:tabs>
        <w:suppressAutoHyphens/>
        <w:spacing w:line="360" w:lineRule="auto"/>
        <w:ind w:firstLine="1440"/>
        <w:rPr>
          <w:sz w:val="24"/>
          <w:szCs w:val="24"/>
        </w:rPr>
      </w:pPr>
    </w:p>
    <w:p w:rsidR="005344E8" w:rsidRPr="00CF3B5C" w:rsidRDefault="005344E8" w:rsidP="00A82FC1">
      <w:pPr>
        <w:tabs>
          <w:tab w:val="left" w:pos="-1440"/>
          <w:tab w:val="left" w:pos="-720"/>
        </w:tabs>
        <w:suppressAutoHyphens/>
        <w:spacing w:line="360" w:lineRule="auto"/>
        <w:ind w:firstLine="1440"/>
        <w:rPr>
          <w:sz w:val="24"/>
          <w:szCs w:val="24"/>
        </w:rPr>
      </w:pPr>
      <w:r w:rsidRPr="00CF3B5C">
        <w:rPr>
          <w:sz w:val="24"/>
          <w:szCs w:val="24"/>
        </w:rPr>
        <w:t>The Commission’s regulations provide in pertinent part:</w:t>
      </w:r>
    </w:p>
    <w:p w:rsidR="005344E8" w:rsidRPr="00CF3B5C" w:rsidRDefault="005344E8" w:rsidP="00A82FC1">
      <w:pPr>
        <w:tabs>
          <w:tab w:val="left" w:pos="-1440"/>
          <w:tab w:val="left" w:pos="-720"/>
        </w:tabs>
        <w:suppressAutoHyphens/>
        <w:spacing w:line="360" w:lineRule="auto"/>
        <w:ind w:firstLine="1440"/>
        <w:rPr>
          <w:sz w:val="24"/>
          <w:szCs w:val="24"/>
        </w:rPr>
      </w:pPr>
    </w:p>
    <w:p w:rsidR="005344E8" w:rsidRPr="00CF3B5C" w:rsidRDefault="000441FB" w:rsidP="000441FB">
      <w:pPr>
        <w:tabs>
          <w:tab w:val="left" w:pos="-1440"/>
          <w:tab w:val="left" w:pos="-720"/>
        </w:tabs>
        <w:suppressAutoHyphens/>
        <w:ind w:left="720" w:right="720"/>
        <w:rPr>
          <w:sz w:val="24"/>
          <w:szCs w:val="24"/>
        </w:rPr>
      </w:pPr>
      <w:r w:rsidRPr="00CF3B5C">
        <w:rPr>
          <w:sz w:val="24"/>
          <w:szCs w:val="24"/>
        </w:rPr>
        <w:tab/>
      </w:r>
      <w:r w:rsidR="005344E8" w:rsidRPr="00CF3B5C">
        <w:rPr>
          <w:sz w:val="24"/>
          <w:szCs w:val="24"/>
        </w:rPr>
        <w:t>(a)</w:t>
      </w:r>
      <w:r w:rsidR="005344E8" w:rsidRPr="00CF3B5C">
        <w:rPr>
          <w:sz w:val="24"/>
          <w:szCs w:val="24"/>
        </w:rPr>
        <w:tab/>
        <w:t xml:space="preserve">A preliminary motion is available to participants.  The </w:t>
      </w:r>
      <w:r w:rsidR="005344E8" w:rsidRPr="00CF3B5C">
        <w:rPr>
          <w:sz w:val="24"/>
          <w:szCs w:val="24"/>
        </w:rPr>
        <w:tab/>
      </w:r>
      <w:r w:rsidR="005344E8" w:rsidRPr="00CF3B5C">
        <w:rPr>
          <w:sz w:val="24"/>
          <w:szCs w:val="24"/>
        </w:rPr>
        <w:tab/>
      </w:r>
      <w:r w:rsidR="005344E8" w:rsidRPr="00CF3B5C">
        <w:rPr>
          <w:sz w:val="24"/>
          <w:szCs w:val="24"/>
        </w:rPr>
        <w:tab/>
        <w:t xml:space="preserve">preliminary motion shall state specifically the grounds relied upon, </w:t>
      </w:r>
      <w:r w:rsidR="005344E8" w:rsidRPr="00CF3B5C">
        <w:rPr>
          <w:sz w:val="24"/>
          <w:szCs w:val="24"/>
        </w:rPr>
        <w:tab/>
      </w:r>
      <w:r w:rsidR="005344E8" w:rsidRPr="00CF3B5C">
        <w:rPr>
          <w:sz w:val="24"/>
          <w:szCs w:val="24"/>
        </w:rPr>
        <w:tab/>
        <w:t>the standing of the party and shall be limited to the following:</w:t>
      </w:r>
    </w:p>
    <w:p w:rsidR="008548A8" w:rsidRPr="00CF3B5C" w:rsidRDefault="005344E8" w:rsidP="005344E8">
      <w:pPr>
        <w:tabs>
          <w:tab w:val="left" w:pos="-1440"/>
          <w:tab w:val="left" w:pos="-720"/>
        </w:tabs>
        <w:suppressAutoHyphens/>
        <w:ind w:left="720" w:right="720" w:firstLine="1440"/>
        <w:rPr>
          <w:sz w:val="24"/>
          <w:szCs w:val="24"/>
        </w:rPr>
      </w:pPr>
      <w:r w:rsidRPr="00CF3B5C">
        <w:rPr>
          <w:sz w:val="24"/>
          <w:szCs w:val="24"/>
        </w:rPr>
        <w:tab/>
      </w:r>
    </w:p>
    <w:p w:rsidR="005344E8" w:rsidRPr="00CF3B5C" w:rsidRDefault="008078FA" w:rsidP="005344E8">
      <w:pPr>
        <w:tabs>
          <w:tab w:val="left" w:pos="-1440"/>
          <w:tab w:val="left" w:pos="-720"/>
        </w:tabs>
        <w:suppressAutoHyphens/>
        <w:ind w:left="720" w:right="720" w:firstLine="1440"/>
        <w:rPr>
          <w:sz w:val="24"/>
          <w:szCs w:val="24"/>
        </w:rPr>
      </w:pPr>
      <w:r>
        <w:rPr>
          <w:sz w:val="24"/>
          <w:szCs w:val="24"/>
        </w:rPr>
        <w:t>(1)</w:t>
      </w:r>
      <w:r w:rsidR="005344E8" w:rsidRPr="00CF3B5C">
        <w:rPr>
          <w:sz w:val="24"/>
          <w:szCs w:val="24"/>
        </w:rPr>
        <w:tab/>
        <w:t xml:space="preserve">A motion questioning the jurisdiction of the </w:t>
      </w:r>
      <w:r w:rsidR="005344E8" w:rsidRPr="00CF3B5C">
        <w:rPr>
          <w:sz w:val="24"/>
          <w:szCs w:val="24"/>
        </w:rPr>
        <w:tab/>
      </w:r>
      <w:r w:rsidR="005344E8" w:rsidRPr="00CF3B5C">
        <w:rPr>
          <w:sz w:val="24"/>
          <w:szCs w:val="24"/>
        </w:rPr>
        <w:tab/>
      </w:r>
      <w:r w:rsidR="005344E8" w:rsidRPr="00CF3B5C">
        <w:rPr>
          <w:sz w:val="24"/>
          <w:szCs w:val="24"/>
        </w:rPr>
        <w:tab/>
      </w:r>
      <w:r w:rsidR="005344E8" w:rsidRPr="00CF3B5C">
        <w:rPr>
          <w:sz w:val="24"/>
          <w:szCs w:val="24"/>
        </w:rPr>
        <w:tab/>
      </w:r>
      <w:r w:rsidR="005344E8" w:rsidRPr="00CF3B5C">
        <w:rPr>
          <w:sz w:val="24"/>
          <w:szCs w:val="24"/>
        </w:rPr>
        <w:tab/>
        <w:t>Commission.</w:t>
      </w:r>
    </w:p>
    <w:p w:rsidR="005344E8" w:rsidRDefault="005344E8" w:rsidP="005344E8">
      <w:pPr>
        <w:tabs>
          <w:tab w:val="left" w:pos="-1440"/>
          <w:tab w:val="left" w:pos="-720"/>
        </w:tabs>
        <w:suppressAutoHyphens/>
        <w:ind w:left="720" w:right="720" w:firstLine="1440"/>
        <w:rPr>
          <w:sz w:val="24"/>
          <w:szCs w:val="24"/>
        </w:rPr>
      </w:pPr>
    </w:p>
    <w:p w:rsidR="000274AA" w:rsidRPr="000274AA" w:rsidRDefault="000274AA" w:rsidP="000274AA">
      <w:pPr>
        <w:tabs>
          <w:tab w:val="left" w:pos="-1440"/>
          <w:tab w:val="left" w:pos="-720"/>
        </w:tabs>
        <w:suppressAutoHyphens/>
        <w:ind w:left="720" w:right="720" w:firstLine="1440"/>
        <w:rPr>
          <w:sz w:val="24"/>
          <w:szCs w:val="24"/>
        </w:rPr>
      </w:pPr>
      <w:r w:rsidRPr="000274AA">
        <w:rPr>
          <w:sz w:val="24"/>
          <w:szCs w:val="24"/>
        </w:rPr>
        <w:tab/>
      </w:r>
      <w:r>
        <w:rPr>
          <w:sz w:val="24"/>
          <w:szCs w:val="24"/>
        </w:rPr>
        <w:tab/>
        <w:t>*</w:t>
      </w:r>
      <w:r w:rsidRPr="000274AA">
        <w:rPr>
          <w:sz w:val="24"/>
          <w:szCs w:val="24"/>
        </w:rPr>
        <w:t xml:space="preserve"> * *</w:t>
      </w:r>
    </w:p>
    <w:p w:rsidR="000274AA" w:rsidRPr="000274AA" w:rsidRDefault="000274AA" w:rsidP="000274AA">
      <w:pPr>
        <w:ind w:left="720" w:firstLine="1440"/>
      </w:pPr>
    </w:p>
    <w:p w:rsidR="00AE09CB" w:rsidRPr="00CF3B5C" w:rsidRDefault="000441FB" w:rsidP="00AE09CB">
      <w:pPr>
        <w:ind w:left="1440" w:right="1440"/>
        <w:rPr>
          <w:sz w:val="24"/>
          <w:szCs w:val="24"/>
        </w:rPr>
      </w:pPr>
      <w:r w:rsidRPr="00CF3B5C">
        <w:rPr>
          <w:sz w:val="24"/>
          <w:szCs w:val="24"/>
        </w:rPr>
        <w:tab/>
      </w:r>
      <w:r w:rsidR="00A02C92" w:rsidRPr="00CF3B5C">
        <w:rPr>
          <w:sz w:val="24"/>
          <w:szCs w:val="24"/>
        </w:rPr>
        <w:t>(3</w:t>
      </w:r>
      <w:r w:rsidR="00AE09CB" w:rsidRPr="00CF3B5C">
        <w:rPr>
          <w:sz w:val="24"/>
          <w:szCs w:val="24"/>
        </w:rPr>
        <w:t>)</w:t>
      </w:r>
      <w:r w:rsidR="00AE09CB" w:rsidRPr="00CF3B5C">
        <w:rPr>
          <w:sz w:val="24"/>
          <w:szCs w:val="24"/>
        </w:rPr>
        <w:tab/>
        <w:t>Insufficient specificity of a pleading.</w:t>
      </w:r>
    </w:p>
    <w:p w:rsidR="00AE09CB" w:rsidRPr="00CF3B5C" w:rsidRDefault="00AE09CB" w:rsidP="005344E8">
      <w:pPr>
        <w:tabs>
          <w:tab w:val="left" w:pos="-1440"/>
          <w:tab w:val="left" w:pos="-720"/>
        </w:tabs>
        <w:suppressAutoHyphens/>
        <w:ind w:left="720" w:right="720" w:firstLine="1440"/>
        <w:rPr>
          <w:sz w:val="24"/>
          <w:szCs w:val="24"/>
        </w:rPr>
      </w:pPr>
    </w:p>
    <w:p w:rsidR="00AE09CB" w:rsidRPr="00CF3B5C" w:rsidRDefault="00A02C92" w:rsidP="005344E8">
      <w:pPr>
        <w:tabs>
          <w:tab w:val="left" w:pos="-1440"/>
          <w:tab w:val="left" w:pos="-720"/>
        </w:tabs>
        <w:suppressAutoHyphens/>
        <w:ind w:left="720" w:right="720" w:firstLine="1440"/>
        <w:rPr>
          <w:sz w:val="24"/>
          <w:szCs w:val="24"/>
        </w:rPr>
      </w:pPr>
      <w:r w:rsidRPr="00CF3B5C">
        <w:rPr>
          <w:sz w:val="24"/>
          <w:szCs w:val="24"/>
        </w:rPr>
        <w:t>(4</w:t>
      </w:r>
      <w:r w:rsidR="00AE09CB" w:rsidRPr="00CF3B5C">
        <w:rPr>
          <w:sz w:val="24"/>
          <w:szCs w:val="24"/>
        </w:rPr>
        <w:t>)</w:t>
      </w:r>
      <w:r w:rsidR="00AE09CB" w:rsidRPr="00CF3B5C">
        <w:rPr>
          <w:sz w:val="24"/>
          <w:szCs w:val="24"/>
        </w:rPr>
        <w:tab/>
        <w:t>Legal insufficiency of a pleading.</w:t>
      </w:r>
    </w:p>
    <w:p w:rsidR="00AE09CB" w:rsidRPr="00CF3B5C" w:rsidRDefault="00AE09CB" w:rsidP="005344E8">
      <w:pPr>
        <w:tabs>
          <w:tab w:val="left" w:pos="-1440"/>
          <w:tab w:val="left" w:pos="-720"/>
        </w:tabs>
        <w:suppressAutoHyphens/>
        <w:ind w:left="720" w:right="720" w:firstLine="1440"/>
        <w:rPr>
          <w:sz w:val="24"/>
          <w:szCs w:val="24"/>
        </w:rPr>
      </w:pPr>
    </w:p>
    <w:p w:rsidR="005344E8" w:rsidRPr="00CF3B5C" w:rsidRDefault="005344E8" w:rsidP="00A82FC1">
      <w:pPr>
        <w:tabs>
          <w:tab w:val="left" w:pos="-1440"/>
          <w:tab w:val="left" w:pos="-720"/>
        </w:tabs>
        <w:suppressAutoHyphens/>
        <w:spacing w:line="360" w:lineRule="auto"/>
        <w:ind w:firstLine="1440"/>
        <w:rPr>
          <w:sz w:val="24"/>
          <w:szCs w:val="24"/>
        </w:rPr>
      </w:pPr>
      <w:r w:rsidRPr="00CF3B5C">
        <w:rPr>
          <w:sz w:val="24"/>
          <w:szCs w:val="24"/>
        </w:rPr>
        <w:t>52 Pa.Code § 5.101(a)(1)</w:t>
      </w:r>
      <w:r w:rsidR="00AE09CB" w:rsidRPr="00CF3B5C">
        <w:rPr>
          <w:sz w:val="24"/>
          <w:szCs w:val="24"/>
        </w:rPr>
        <w:t>;</w:t>
      </w:r>
      <w:r w:rsidR="00B90BED" w:rsidRPr="00CF3B5C">
        <w:rPr>
          <w:sz w:val="24"/>
          <w:szCs w:val="24"/>
        </w:rPr>
        <w:t xml:space="preserve">(3) and </w:t>
      </w:r>
      <w:r w:rsidR="00AE09CB" w:rsidRPr="00CF3B5C">
        <w:rPr>
          <w:sz w:val="24"/>
          <w:szCs w:val="24"/>
        </w:rPr>
        <w:t>(4)</w:t>
      </w:r>
      <w:r w:rsidRPr="00CF3B5C">
        <w:rPr>
          <w:sz w:val="24"/>
          <w:szCs w:val="24"/>
        </w:rPr>
        <w:t>.</w:t>
      </w:r>
    </w:p>
    <w:p w:rsidR="005344E8" w:rsidRPr="00CF3B5C" w:rsidRDefault="005344E8" w:rsidP="00A82FC1">
      <w:pPr>
        <w:tabs>
          <w:tab w:val="left" w:pos="-1440"/>
          <w:tab w:val="left" w:pos="-720"/>
        </w:tabs>
        <w:suppressAutoHyphens/>
        <w:spacing w:line="360" w:lineRule="auto"/>
        <w:ind w:firstLine="1440"/>
        <w:rPr>
          <w:sz w:val="24"/>
          <w:szCs w:val="24"/>
        </w:rPr>
      </w:pPr>
    </w:p>
    <w:p w:rsidR="000C374F" w:rsidRDefault="008548A8" w:rsidP="00C401B1">
      <w:pPr>
        <w:tabs>
          <w:tab w:val="left" w:pos="-1440"/>
          <w:tab w:val="left" w:pos="-720"/>
        </w:tabs>
        <w:suppressAutoHyphens/>
        <w:spacing w:line="360" w:lineRule="auto"/>
        <w:ind w:firstLine="1440"/>
        <w:rPr>
          <w:sz w:val="24"/>
          <w:szCs w:val="24"/>
        </w:rPr>
      </w:pPr>
      <w:r w:rsidRPr="00CF3B5C">
        <w:rPr>
          <w:sz w:val="24"/>
          <w:szCs w:val="24"/>
        </w:rPr>
        <w:t xml:space="preserve">The Commission must act within, and cannot exceed its jurisdiction.  </w:t>
      </w:r>
      <w:r w:rsidRPr="00CF3B5C">
        <w:rPr>
          <w:i/>
          <w:sz w:val="24"/>
          <w:szCs w:val="24"/>
        </w:rPr>
        <w:t xml:space="preserve">City of Pittsburgh v. PUC, </w:t>
      </w:r>
      <w:r w:rsidRPr="00CF3B5C">
        <w:rPr>
          <w:sz w:val="24"/>
          <w:szCs w:val="24"/>
        </w:rPr>
        <w:t xml:space="preserve">157 Pa. Super 595, 43 A.2d 348 (1945).  Jurisdiction may not be conferred by the parties where none exists.  </w:t>
      </w:r>
      <w:r w:rsidRPr="00CF3B5C">
        <w:rPr>
          <w:i/>
          <w:sz w:val="24"/>
          <w:szCs w:val="24"/>
        </w:rPr>
        <w:t xml:space="preserve">Roberts v. Martorano, </w:t>
      </w:r>
      <w:r w:rsidRPr="00CF3B5C">
        <w:rPr>
          <w:sz w:val="24"/>
          <w:szCs w:val="24"/>
        </w:rPr>
        <w:t xml:space="preserve">427 Pa. 581, 235 A.2d 602(1967).  </w:t>
      </w:r>
    </w:p>
    <w:p w:rsidR="00E778B6" w:rsidRPr="00CF3B5C" w:rsidRDefault="00E778B6" w:rsidP="00C401B1">
      <w:pPr>
        <w:tabs>
          <w:tab w:val="left" w:pos="-1440"/>
          <w:tab w:val="left" w:pos="-720"/>
        </w:tabs>
        <w:suppressAutoHyphens/>
        <w:spacing w:line="360" w:lineRule="auto"/>
        <w:ind w:firstLine="1440"/>
        <w:rPr>
          <w:sz w:val="24"/>
          <w:szCs w:val="24"/>
        </w:rPr>
      </w:pPr>
    </w:p>
    <w:p w:rsidR="0093532C" w:rsidRPr="00CF3B5C" w:rsidRDefault="0093532C" w:rsidP="00C401B1">
      <w:pPr>
        <w:tabs>
          <w:tab w:val="left" w:pos="-1440"/>
          <w:tab w:val="left" w:pos="-720"/>
        </w:tabs>
        <w:suppressAutoHyphens/>
        <w:spacing w:line="360" w:lineRule="auto"/>
        <w:ind w:firstLine="1440"/>
        <w:rPr>
          <w:sz w:val="24"/>
          <w:szCs w:val="24"/>
        </w:rPr>
      </w:pPr>
      <w:r w:rsidRPr="00CF3B5C">
        <w:rPr>
          <w:sz w:val="24"/>
          <w:szCs w:val="24"/>
        </w:rPr>
        <w:t xml:space="preserve">Preliminary objections in civil practice requesting dismissal of a pleading will be granted only where the right to relief is clearly warranted and free from doubt.  </w:t>
      </w:r>
      <w:r w:rsidRPr="00CF3B5C">
        <w:rPr>
          <w:i/>
          <w:sz w:val="24"/>
          <w:szCs w:val="24"/>
        </w:rPr>
        <w:t>Interstate Traveller Services, Inc. v. Pa. Dept. of Environment Resources,</w:t>
      </w:r>
      <w:r w:rsidRPr="00CF3B5C">
        <w:rPr>
          <w:sz w:val="24"/>
          <w:szCs w:val="24"/>
        </w:rPr>
        <w:t xml:space="preserve"> 406 A.2d 1020 (Pa. 1979); </w:t>
      </w:r>
      <w:r w:rsidRPr="00CF3B5C">
        <w:rPr>
          <w:i/>
          <w:sz w:val="24"/>
          <w:szCs w:val="24"/>
        </w:rPr>
        <w:t>Rivera v. Philadelphia Theological Seminary of St. Charles Borromeo</w:t>
      </w:r>
      <w:r w:rsidR="001D56D9" w:rsidRPr="00CF3B5C">
        <w:rPr>
          <w:i/>
          <w:sz w:val="24"/>
          <w:szCs w:val="24"/>
        </w:rPr>
        <w:t>, Inc.</w:t>
      </w:r>
      <w:r w:rsidR="001D56D9" w:rsidRPr="00CF3B5C">
        <w:rPr>
          <w:sz w:val="24"/>
          <w:szCs w:val="24"/>
        </w:rPr>
        <w:t xml:space="preserve">, 595 A.2d 172 (Pa. Super 1991).  The Commission follows this standard.  </w:t>
      </w:r>
      <w:r w:rsidR="00C10E88" w:rsidRPr="00CF3B5C">
        <w:rPr>
          <w:i/>
          <w:sz w:val="24"/>
          <w:szCs w:val="24"/>
        </w:rPr>
        <w:t>Montague v. Philadelphia Electric Company,</w:t>
      </w:r>
      <w:r w:rsidR="00C10E88" w:rsidRPr="00CF3B5C">
        <w:rPr>
          <w:sz w:val="24"/>
          <w:szCs w:val="24"/>
        </w:rPr>
        <w:t xml:space="preserve"> 66 Pa.PUC 24 (1988).</w:t>
      </w:r>
    </w:p>
    <w:p w:rsidR="00C10E88" w:rsidRPr="00CF3B5C" w:rsidRDefault="00C10E88" w:rsidP="00C401B1">
      <w:pPr>
        <w:tabs>
          <w:tab w:val="left" w:pos="-1440"/>
          <w:tab w:val="left" w:pos="-720"/>
        </w:tabs>
        <w:suppressAutoHyphens/>
        <w:spacing w:line="360" w:lineRule="auto"/>
        <w:ind w:firstLine="1440"/>
        <w:rPr>
          <w:sz w:val="24"/>
          <w:szCs w:val="24"/>
        </w:rPr>
      </w:pPr>
    </w:p>
    <w:p w:rsidR="00C10E88" w:rsidRPr="00CF3B5C" w:rsidRDefault="00C10E88" w:rsidP="00C401B1">
      <w:pPr>
        <w:tabs>
          <w:tab w:val="left" w:pos="-1440"/>
          <w:tab w:val="left" w:pos="-720"/>
        </w:tabs>
        <w:suppressAutoHyphens/>
        <w:spacing w:line="360" w:lineRule="auto"/>
        <w:ind w:firstLine="1440"/>
        <w:rPr>
          <w:sz w:val="24"/>
          <w:szCs w:val="24"/>
        </w:rPr>
      </w:pPr>
      <w:r w:rsidRPr="00CF3B5C">
        <w:rPr>
          <w:sz w:val="24"/>
          <w:szCs w:val="24"/>
        </w:rPr>
        <w:t xml:space="preserve">The Commission must view the complaint in the light most favorable to Complainant and should dismiss the complaint only if it appears that the Complainant would not be entitled to relief under any circumstances as a matter of law.  </w:t>
      </w:r>
      <w:r w:rsidRPr="00CF3B5C">
        <w:rPr>
          <w:i/>
          <w:sz w:val="24"/>
          <w:szCs w:val="24"/>
        </w:rPr>
        <w:t xml:space="preserve">Equitable Small Transportation Intervenors v. Equitable Gas Company, </w:t>
      </w:r>
      <w:r w:rsidRPr="00CF3B5C">
        <w:rPr>
          <w:sz w:val="24"/>
          <w:szCs w:val="24"/>
        </w:rPr>
        <w:t>1994 Pa PUC LEXIS 69, Docket No. C-00935435 (1994).</w:t>
      </w:r>
    </w:p>
    <w:p w:rsidR="00C10E88" w:rsidRPr="00CF3B5C" w:rsidRDefault="00C10E88" w:rsidP="00493A3B">
      <w:pPr>
        <w:tabs>
          <w:tab w:val="left" w:pos="-1440"/>
          <w:tab w:val="left" w:pos="-720"/>
        </w:tabs>
        <w:suppressAutoHyphens/>
        <w:spacing w:line="360" w:lineRule="auto"/>
        <w:rPr>
          <w:sz w:val="24"/>
          <w:szCs w:val="24"/>
          <w:u w:val="single"/>
        </w:rPr>
      </w:pPr>
    </w:p>
    <w:p w:rsidR="00016631" w:rsidRPr="00CF3B5C" w:rsidRDefault="002A781B" w:rsidP="002A781B">
      <w:pPr>
        <w:spacing w:line="360" w:lineRule="auto"/>
        <w:ind w:firstLine="1440"/>
        <w:rPr>
          <w:sz w:val="24"/>
          <w:szCs w:val="24"/>
        </w:rPr>
      </w:pPr>
      <w:r w:rsidRPr="00CF3B5C">
        <w:rPr>
          <w:sz w:val="24"/>
          <w:szCs w:val="24"/>
        </w:rPr>
        <w:t xml:space="preserve">In the instant case, Complainant avers he is the landlord who owns the service residence at </w:t>
      </w:r>
      <w:r w:rsidR="009205C2" w:rsidRPr="00CF3B5C">
        <w:rPr>
          <w:sz w:val="24"/>
          <w:szCs w:val="24"/>
        </w:rPr>
        <w:t>3378 Red Lion Rd., Philadelphia, PA</w:t>
      </w:r>
      <w:r w:rsidRPr="00CF3B5C">
        <w:rPr>
          <w:sz w:val="24"/>
          <w:szCs w:val="24"/>
        </w:rPr>
        <w:t xml:space="preserve">.  Complainant seeks a reduction in a bill that </w:t>
      </w:r>
      <w:r w:rsidR="000274AA">
        <w:rPr>
          <w:sz w:val="24"/>
          <w:szCs w:val="24"/>
        </w:rPr>
        <w:t>he</w:t>
      </w:r>
      <w:r w:rsidRPr="00CF3B5C">
        <w:rPr>
          <w:sz w:val="24"/>
          <w:szCs w:val="24"/>
        </w:rPr>
        <w:t xml:space="preserve"> received </w:t>
      </w:r>
      <w:r w:rsidR="000274AA">
        <w:rPr>
          <w:sz w:val="24"/>
          <w:szCs w:val="24"/>
        </w:rPr>
        <w:t>i</w:t>
      </w:r>
      <w:r w:rsidRPr="00CF3B5C">
        <w:rPr>
          <w:sz w:val="24"/>
          <w:szCs w:val="24"/>
        </w:rPr>
        <w:t xml:space="preserve">n </w:t>
      </w:r>
      <w:r w:rsidR="009205C2" w:rsidRPr="00CF3B5C">
        <w:rPr>
          <w:sz w:val="24"/>
          <w:szCs w:val="24"/>
        </w:rPr>
        <w:t>March, 2012</w:t>
      </w:r>
      <w:r w:rsidRPr="00CF3B5C">
        <w:rPr>
          <w:sz w:val="24"/>
          <w:szCs w:val="24"/>
        </w:rPr>
        <w:t xml:space="preserve"> in the amount of $</w:t>
      </w:r>
      <w:r w:rsidR="009205C2" w:rsidRPr="00CF3B5C">
        <w:rPr>
          <w:sz w:val="24"/>
          <w:szCs w:val="24"/>
        </w:rPr>
        <w:t xml:space="preserve">434.38 </w:t>
      </w:r>
      <w:r w:rsidRPr="00CF3B5C">
        <w:rPr>
          <w:sz w:val="24"/>
          <w:szCs w:val="24"/>
        </w:rPr>
        <w:t xml:space="preserve">for service to </w:t>
      </w:r>
      <w:r w:rsidR="009205C2" w:rsidRPr="00CF3B5C">
        <w:rPr>
          <w:sz w:val="24"/>
          <w:szCs w:val="24"/>
        </w:rPr>
        <w:t>his</w:t>
      </w:r>
      <w:r w:rsidRPr="00CF3B5C">
        <w:rPr>
          <w:sz w:val="24"/>
          <w:szCs w:val="24"/>
        </w:rPr>
        <w:t xml:space="preserve"> tenant that </w:t>
      </w:r>
      <w:r w:rsidR="000274AA">
        <w:rPr>
          <w:sz w:val="24"/>
          <w:szCs w:val="24"/>
        </w:rPr>
        <w:t xml:space="preserve">he believes </w:t>
      </w:r>
      <w:r w:rsidRPr="00CF3B5C">
        <w:rPr>
          <w:sz w:val="24"/>
          <w:szCs w:val="24"/>
        </w:rPr>
        <w:t xml:space="preserve">is unreasonable given the nature of the minor foreign load issues regarding the account.  Complainant avers the bill </w:t>
      </w:r>
      <w:r w:rsidR="00016631" w:rsidRPr="00CF3B5C">
        <w:rPr>
          <w:sz w:val="24"/>
          <w:szCs w:val="24"/>
        </w:rPr>
        <w:t>c</w:t>
      </w:r>
      <w:r w:rsidRPr="00CF3B5C">
        <w:rPr>
          <w:sz w:val="24"/>
          <w:szCs w:val="24"/>
        </w:rPr>
        <w:t xml:space="preserve">onsists of </w:t>
      </w:r>
      <w:r w:rsidR="009205C2" w:rsidRPr="00CF3B5C">
        <w:rPr>
          <w:sz w:val="24"/>
          <w:szCs w:val="24"/>
        </w:rPr>
        <w:t>two</w:t>
      </w:r>
      <w:r w:rsidRPr="00CF3B5C">
        <w:rPr>
          <w:sz w:val="24"/>
          <w:szCs w:val="24"/>
        </w:rPr>
        <w:t xml:space="preserve"> months of unpaid electric service at the service property.  Complainant argues the bills he received are not reasonably attributable to the foreign load.  </w:t>
      </w:r>
      <w:r w:rsidR="00016631" w:rsidRPr="00CF3B5C">
        <w:rPr>
          <w:sz w:val="24"/>
          <w:szCs w:val="24"/>
        </w:rPr>
        <w:t>Complainant requests a reduction to mak</w:t>
      </w:r>
      <w:r w:rsidR="00E61247">
        <w:rPr>
          <w:sz w:val="24"/>
          <w:szCs w:val="24"/>
        </w:rPr>
        <w:t>e</w:t>
      </w:r>
      <w:r w:rsidR="00016631" w:rsidRPr="00CF3B5C">
        <w:rPr>
          <w:sz w:val="24"/>
          <w:szCs w:val="24"/>
        </w:rPr>
        <w:t xml:space="preserve"> </w:t>
      </w:r>
      <w:r w:rsidR="009205C2" w:rsidRPr="00CF3B5C">
        <w:rPr>
          <w:sz w:val="24"/>
          <w:szCs w:val="24"/>
        </w:rPr>
        <w:t>him</w:t>
      </w:r>
      <w:r w:rsidR="00016631" w:rsidRPr="00CF3B5C">
        <w:rPr>
          <w:sz w:val="24"/>
          <w:szCs w:val="24"/>
        </w:rPr>
        <w:t xml:space="preserve"> responsible for only </w:t>
      </w:r>
      <w:r w:rsidR="009205C2" w:rsidRPr="00CF3B5C">
        <w:rPr>
          <w:sz w:val="24"/>
          <w:szCs w:val="24"/>
        </w:rPr>
        <w:t xml:space="preserve">$18.05 </w:t>
      </w:r>
      <w:r w:rsidR="00016631" w:rsidRPr="00CF3B5C">
        <w:rPr>
          <w:sz w:val="24"/>
          <w:szCs w:val="24"/>
        </w:rPr>
        <w:t>of the electric bill that accrued while the foreign wiring existed.</w:t>
      </w:r>
    </w:p>
    <w:p w:rsidR="00016631" w:rsidRPr="00CF3B5C" w:rsidRDefault="00016631" w:rsidP="002A781B">
      <w:pPr>
        <w:spacing w:line="360" w:lineRule="auto"/>
        <w:ind w:firstLine="1440"/>
        <w:rPr>
          <w:sz w:val="24"/>
          <w:szCs w:val="24"/>
        </w:rPr>
      </w:pPr>
    </w:p>
    <w:p w:rsidR="002A781B" w:rsidRPr="00CF3B5C" w:rsidRDefault="007937DD" w:rsidP="002A781B">
      <w:pPr>
        <w:spacing w:line="360" w:lineRule="auto"/>
        <w:ind w:firstLine="1440"/>
        <w:rPr>
          <w:sz w:val="24"/>
          <w:szCs w:val="24"/>
        </w:rPr>
      </w:pPr>
      <w:r w:rsidRPr="00CF3B5C">
        <w:rPr>
          <w:sz w:val="24"/>
          <w:szCs w:val="24"/>
        </w:rPr>
        <w:t>Complainant argues that a reasonable standard should be applied to determine which of the tenant</w:t>
      </w:r>
      <w:r w:rsidR="009205C2" w:rsidRPr="00CF3B5C">
        <w:rPr>
          <w:sz w:val="24"/>
          <w:szCs w:val="24"/>
        </w:rPr>
        <w:t>’s</w:t>
      </w:r>
      <w:r w:rsidRPr="00CF3B5C">
        <w:rPr>
          <w:sz w:val="24"/>
          <w:szCs w:val="24"/>
        </w:rPr>
        <w:t xml:space="preserve"> charges should be attributable to the foreign load issues identified by PECO’s technician and that only those charges should be the responsibilit</w:t>
      </w:r>
      <w:r w:rsidR="00521F83">
        <w:rPr>
          <w:sz w:val="24"/>
          <w:szCs w:val="24"/>
        </w:rPr>
        <w:t>y of the landlord in this case.</w:t>
      </w:r>
    </w:p>
    <w:p w:rsidR="007937DD" w:rsidRPr="00CF3B5C" w:rsidRDefault="007937DD" w:rsidP="002A781B">
      <w:pPr>
        <w:spacing w:line="360" w:lineRule="auto"/>
        <w:ind w:firstLine="1440"/>
        <w:rPr>
          <w:sz w:val="24"/>
          <w:szCs w:val="24"/>
        </w:rPr>
      </w:pPr>
    </w:p>
    <w:p w:rsidR="007937DD" w:rsidRPr="00CF3B5C" w:rsidRDefault="007937DD" w:rsidP="002A781B">
      <w:pPr>
        <w:spacing w:line="360" w:lineRule="auto"/>
        <w:ind w:firstLine="1440"/>
        <w:rPr>
          <w:sz w:val="24"/>
          <w:szCs w:val="24"/>
        </w:rPr>
      </w:pPr>
      <w:r w:rsidRPr="00CF3B5C">
        <w:rPr>
          <w:sz w:val="24"/>
          <w:szCs w:val="24"/>
        </w:rPr>
        <w:t>In</w:t>
      </w:r>
      <w:r w:rsidR="009205C2" w:rsidRPr="00CF3B5C">
        <w:rPr>
          <w:sz w:val="24"/>
          <w:szCs w:val="24"/>
        </w:rPr>
        <w:t xml:space="preserve"> </w:t>
      </w:r>
      <w:r w:rsidR="009205C2" w:rsidRPr="00CF3B5C">
        <w:rPr>
          <w:i/>
          <w:sz w:val="24"/>
          <w:szCs w:val="24"/>
        </w:rPr>
        <w:t>Ace Checking Inc. v. Philadelphia Gas Works,</w:t>
      </w:r>
      <w:r w:rsidR="009205C2" w:rsidRPr="00CF3B5C">
        <w:rPr>
          <w:sz w:val="24"/>
          <w:szCs w:val="24"/>
        </w:rPr>
        <w:t xml:space="preserve"> Docket No. C-2008-2056428, Order (May 21, 2010)</w:t>
      </w:r>
      <w:r w:rsidRPr="00CF3B5C">
        <w:rPr>
          <w:i/>
          <w:sz w:val="24"/>
          <w:szCs w:val="24"/>
        </w:rPr>
        <w:t xml:space="preserve">, </w:t>
      </w:r>
      <w:r w:rsidRPr="00CF3B5C">
        <w:rPr>
          <w:sz w:val="24"/>
          <w:szCs w:val="24"/>
        </w:rPr>
        <w:t xml:space="preserve">the Commission found that the ultimate dispute in a foreign load case is the financial responsibility for an established amount of charges for past utility service between a landlord and tenant.  The dispute does not concern the utility or the utility’s service, </w:t>
      </w:r>
      <w:r w:rsidR="00DF34E4" w:rsidRPr="00CF3B5C">
        <w:rPr>
          <w:sz w:val="24"/>
          <w:szCs w:val="24"/>
        </w:rPr>
        <w:t>and,</w:t>
      </w:r>
      <w:r w:rsidRPr="00CF3B5C">
        <w:rPr>
          <w:sz w:val="24"/>
          <w:szCs w:val="24"/>
        </w:rPr>
        <w:t xml:space="preserve"> therefore, its resolution does not require the Commission’s regulatory expertise.  Th</w:t>
      </w:r>
      <w:r w:rsidR="00E91B72" w:rsidRPr="00CF3B5C">
        <w:rPr>
          <w:sz w:val="24"/>
          <w:szCs w:val="24"/>
        </w:rPr>
        <w:t>e</w:t>
      </w:r>
      <w:r w:rsidRPr="00CF3B5C">
        <w:rPr>
          <w:sz w:val="24"/>
          <w:szCs w:val="24"/>
        </w:rPr>
        <w:t xml:space="preserve"> approach</w:t>
      </w:r>
      <w:r w:rsidR="00E91B72" w:rsidRPr="00CF3B5C">
        <w:rPr>
          <w:sz w:val="24"/>
          <w:szCs w:val="24"/>
        </w:rPr>
        <w:t xml:space="preserve"> of determining what portion of the tenant’s arrearage was related to foreign load</w:t>
      </w:r>
      <w:r w:rsidRPr="00CF3B5C">
        <w:rPr>
          <w:sz w:val="24"/>
          <w:szCs w:val="24"/>
        </w:rPr>
        <w:t xml:space="preserve"> was abandoned in </w:t>
      </w:r>
      <w:r w:rsidRPr="00CF3B5C">
        <w:rPr>
          <w:i/>
          <w:sz w:val="24"/>
          <w:szCs w:val="24"/>
        </w:rPr>
        <w:t>Ace Check Cashing</w:t>
      </w:r>
      <w:r w:rsidRPr="00CF3B5C">
        <w:rPr>
          <w:sz w:val="24"/>
          <w:szCs w:val="24"/>
        </w:rPr>
        <w:t xml:space="preserve"> because the Commission was being inserted into a dispute between the tenant and the landlord, and it was reasoned that those disputes are better left to courts of common pleas and district magistrates to manage concerning contractual disputes between landlords and tenants.</w:t>
      </w:r>
    </w:p>
    <w:p w:rsidR="007937DD" w:rsidRPr="00CF3B5C" w:rsidRDefault="007937DD" w:rsidP="002A781B">
      <w:pPr>
        <w:spacing w:line="360" w:lineRule="auto"/>
        <w:ind w:firstLine="1440"/>
        <w:rPr>
          <w:sz w:val="24"/>
          <w:szCs w:val="24"/>
        </w:rPr>
      </w:pPr>
    </w:p>
    <w:p w:rsidR="00112B63" w:rsidRDefault="007937DD" w:rsidP="002A781B">
      <w:pPr>
        <w:spacing w:line="360" w:lineRule="auto"/>
        <w:ind w:firstLine="1440"/>
        <w:rPr>
          <w:sz w:val="24"/>
          <w:szCs w:val="24"/>
        </w:rPr>
      </w:pPr>
      <w:r w:rsidRPr="00CF3B5C">
        <w:rPr>
          <w:sz w:val="24"/>
          <w:szCs w:val="24"/>
        </w:rPr>
        <w:t xml:space="preserve">The policy adopted by the Commission in </w:t>
      </w:r>
      <w:r w:rsidRPr="00CF3B5C">
        <w:rPr>
          <w:i/>
          <w:sz w:val="24"/>
          <w:szCs w:val="24"/>
        </w:rPr>
        <w:t>Ace Check Cashing</w:t>
      </w:r>
      <w:r w:rsidRPr="00CF3B5C">
        <w:rPr>
          <w:sz w:val="24"/>
          <w:szCs w:val="24"/>
        </w:rPr>
        <w:t xml:space="preserve"> is consistent with the plain meaning of Section 1529.1 of the Public Utility Code, which holds the landlord financially responsible for a tenant’s entire account, once foreign load is verified on the tenant’s service.  The account is returned to the tenant after the foreign load is corrected but any arrearage stays with the landlord/owner even through the amount might exceed the portion of the arrearage attr</w:t>
      </w:r>
      <w:r w:rsidR="00F25A16">
        <w:rPr>
          <w:sz w:val="24"/>
          <w:szCs w:val="24"/>
        </w:rPr>
        <w:t xml:space="preserve">ibutable to the foreign load.  </w:t>
      </w:r>
      <w:r w:rsidRPr="00CF3B5C">
        <w:rPr>
          <w:sz w:val="24"/>
          <w:szCs w:val="24"/>
        </w:rPr>
        <w:t xml:space="preserve">Although this may seem unreasonable to the landlord, he or she is not without </w:t>
      </w:r>
      <w:r w:rsidR="00112B63" w:rsidRPr="00CF3B5C">
        <w:rPr>
          <w:sz w:val="24"/>
          <w:szCs w:val="24"/>
        </w:rPr>
        <w:lastRenderedPageBreak/>
        <w:t xml:space="preserve">legal </w:t>
      </w:r>
      <w:r w:rsidRPr="00CF3B5C">
        <w:rPr>
          <w:sz w:val="24"/>
          <w:szCs w:val="24"/>
        </w:rPr>
        <w:t>recourse.  A civil lawsuit may be brought before a district magistrate or court of common pleas for compensation.</w:t>
      </w:r>
      <w:r w:rsidR="00483D24" w:rsidRPr="00CF3B5C">
        <w:rPr>
          <w:sz w:val="24"/>
          <w:szCs w:val="24"/>
        </w:rPr>
        <w:t xml:space="preserve">  </w:t>
      </w:r>
    </w:p>
    <w:p w:rsidR="00E778B6" w:rsidRPr="00CF3B5C" w:rsidRDefault="00E778B6" w:rsidP="002A781B">
      <w:pPr>
        <w:spacing w:line="360" w:lineRule="auto"/>
        <w:ind w:firstLine="1440"/>
        <w:rPr>
          <w:sz w:val="24"/>
          <w:szCs w:val="24"/>
        </w:rPr>
      </w:pPr>
    </w:p>
    <w:p w:rsidR="004925A0" w:rsidRPr="00CF3B5C" w:rsidRDefault="004925A0" w:rsidP="004925A0">
      <w:pPr>
        <w:spacing w:line="360" w:lineRule="auto"/>
        <w:ind w:firstLine="1440"/>
        <w:rPr>
          <w:sz w:val="24"/>
          <w:szCs w:val="24"/>
        </w:rPr>
      </w:pPr>
      <w:r w:rsidRPr="00CF3B5C">
        <w:rPr>
          <w:sz w:val="24"/>
          <w:szCs w:val="24"/>
        </w:rPr>
        <w:t>Section 1529.1 of the Code, 66 Pa. C.S. § 1529.1 states the following:</w:t>
      </w:r>
    </w:p>
    <w:p w:rsidR="004925A0" w:rsidRPr="00CF3B5C" w:rsidRDefault="004925A0" w:rsidP="004925A0">
      <w:pPr>
        <w:spacing w:line="360" w:lineRule="auto"/>
        <w:ind w:firstLine="1440"/>
        <w:rPr>
          <w:sz w:val="24"/>
          <w:szCs w:val="24"/>
        </w:rPr>
      </w:pPr>
    </w:p>
    <w:p w:rsidR="004925A0" w:rsidRPr="00CF3B5C" w:rsidRDefault="004925A0" w:rsidP="004925A0">
      <w:pPr>
        <w:adjustRightInd w:val="0"/>
        <w:ind w:left="1440" w:right="1440"/>
        <w:rPr>
          <w:b/>
          <w:bCs/>
          <w:color w:val="000000"/>
          <w:sz w:val="24"/>
          <w:szCs w:val="24"/>
        </w:rPr>
      </w:pPr>
      <w:r w:rsidRPr="00CF3B5C">
        <w:rPr>
          <w:b/>
          <w:bCs/>
          <w:color w:val="000000"/>
          <w:sz w:val="24"/>
          <w:szCs w:val="24"/>
        </w:rPr>
        <w:t>§ 1529.1.  Duty of owners of rental property.</w:t>
      </w:r>
    </w:p>
    <w:p w:rsidR="004925A0" w:rsidRPr="00CF3B5C" w:rsidRDefault="004925A0" w:rsidP="004925A0">
      <w:pPr>
        <w:adjustRightInd w:val="0"/>
        <w:ind w:left="1440" w:right="1440"/>
        <w:rPr>
          <w:b/>
          <w:bCs/>
          <w:color w:val="000000"/>
          <w:sz w:val="24"/>
          <w:szCs w:val="24"/>
        </w:rPr>
      </w:pPr>
    </w:p>
    <w:p w:rsidR="004925A0" w:rsidRPr="00CF3B5C" w:rsidRDefault="004925A0" w:rsidP="004925A0">
      <w:pPr>
        <w:adjustRightInd w:val="0"/>
        <w:ind w:left="1440" w:right="1440" w:firstLine="720"/>
        <w:rPr>
          <w:color w:val="000000"/>
          <w:sz w:val="24"/>
          <w:szCs w:val="24"/>
        </w:rPr>
      </w:pPr>
      <w:r w:rsidRPr="00CF3B5C">
        <w:rPr>
          <w:b/>
          <w:bCs/>
          <w:color w:val="000000"/>
          <w:sz w:val="24"/>
          <w:szCs w:val="24"/>
        </w:rPr>
        <w:t>(a)  Notice to public utility.—</w:t>
      </w:r>
      <w:r w:rsidRPr="00CF3B5C">
        <w:rPr>
          <w:color w:val="000000"/>
          <w:sz w:val="24"/>
          <w:szCs w:val="24"/>
        </w:rPr>
        <w:t>It is the duty of every owner of a residential building or mobile home park which contains one or more dwelling units, not individually metered, to notify each public utility from whom utility service is received of their ownership and the fact that the premises served are used for rental purposes.</w:t>
      </w:r>
      <w:bookmarkStart w:id="1" w:name="IN;3"/>
      <w:bookmarkStart w:id="2" w:name="SP;a83b000018c76"/>
      <w:bookmarkEnd w:id="1"/>
      <w:bookmarkEnd w:id="2"/>
    </w:p>
    <w:p w:rsidR="004925A0" w:rsidRPr="00CF3B5C" w:rsidRDefault="004925A0" w:rsidP="004925A0">
      <w:pPr>
        <w:adjustRightInd w:val="0"/>
        <w:ind w:left="1440" w:right="1440"/>
        <w:rPr>
          <w:b/>
          <w:bCs/>
          <w:color w:val="000000"/>
          <w:sz w:val="24"/>
          <w:szCs w:val="24"/>
        </w:rPr>
      </w:pPr>
    </w:p>
    <w:p w:rsidR="004925A0" w:rsidRPr="00CF3B5C" w:rsidRDefault="004925A0" w:rsidP="004925A0">
      <w:pPr>
        <w:ind w:left="1440" w:right="1440" w:firstLine="720"/>
        <w:rPr>
          <w:color w:val="000000"/>
          <w:sz w:val="24"/>
          <w:szCs w:val="24"/>
        </w:rPr>
      </w:pPr>
      <w:r w:rsidRPr="00CF3B5C">
        <w:rPr>
          <w:b/>
          <w:bCs/>
          <w:color w:val="000000"/>
          <w:sz w:val="24"/>
          <w:szCs w:val="24"/>
        </w:rPr>
        <w:t>(b)  History of account.—</w:t>
      </w:r>
      <w:r w:rsidRPr="00CF3B5C">
        <w:rPr>
          <w:color w:val="000000"/>
          <w:sz w:val="24"/>
          <w:szCs w:val="24"/>
        </w:rPr>
        <w:t xml:space="preserve">Upon receipt of the notice provided in this section, if the mobile home park or residential building contains one or more dwelling </w:t>
      </w:r>
      <w:bookmarkStart w:id="3" w:name="SDU_2"/>
      <w:bookmarkEnd w:id="3"/>
      <w:r w:rsidRPr="00CF3B5C">
        <w:rPr>
          <w:color w:val="000000"/>
          <w:sz w:val="24"/>
          <w:szCs w:val="24"/>
        </w:rPr>
        <w:t>units not individually metered, an affected public utility shall forthwith list the account for the premises in question in the name of the owner, and the owner shall thereafter be responsible for the payment for the utility services rendered thereunto.  In the case of individually metered dwelling units, unless notified to the contrary by the tenant or an authorized representative, an affected public utility shall list the account for the premises in question in the name of the owner, and the owner shall be responsible for the payment for utility services to the premises.</w:t>
      </w:r>
      <w:bookmarkStart w:id="4" w:name="IN;4"/>
      <w:bookmarkStart w:id="5" w:name="SP;4b24000003ba5"/>
      <w:bookmarkEnd w:id="4"/>
      <w:bookmarkEnd w:id="5"/>
    </w:p>
    <w:p w:rsidR="004925A0" w:rsidRPr="00CF3B5C" w:rsidRDefault="004925A0" w:rsidP="004925A0">
      <w:pPr>
        <w:ind w:left="1440" w:right="1440"/>
        <w:rPr>
          <w:b/>
          <w:bCs/>
          <w:color w:val="000000"/>
          <w:sz w:val="24"/>
          <w:szCs w:val="24"/>
        </w:rPr>
      </w:pPr>
    </w:p>
    <w:p w:rsidR="004925A0" w:rsidRPr="00CF3B5C" w:rsidRDefault="004925A0" w:rsidP="004925A0">
      <w:pPr>
        <w:ind w:left="1440" w:right="1440" w:firstLine="720"/>
        <w:rPr>
          <w:rFonts w:eastAsia="Calibri"/>
          <w:sz w:val="24"/>
          <w:szCs w:val="24"/>
        </w:rPr>
      </w:pPr>
      <w:r w:rsidRPr="00CF3B5C">
        <w:rPr>
          <w:b/>
          <w:bCs/>
          <w:color w:val="000000"/>
          <w:sz w:val="24"/>
          <w:szCs w:val="24"/>
        </w:rPr>
        <w:t>(c)  Failure to give notice.—</w:t>
      </w:r>
      <w:r w:rsidRPr="00CF3B5C">
        <w:rPr>
          <w:color w:val="000000"/>
          <w:sz w:val="24"/>
          <w:szCs w:val="24"/>
        </w:rPr>
        <w:t>Any owner of a residential building or mobile home park failing to notify affected public utilities as required by this section shall nonetheless be responsible for payment of the utility services as if the required notice had been given.</w:t>
      </w:r>
    </w:p>
    <w:p w:rsidR="004925A0" w:rsidRPr="00CF3B5C" w:rsidRDefault="004925A0" w:rsidP="004925A0">
      <w:pPr>
        <w:spacing w:line="360" w:lineRule="auto"/>
        <w:rPr>
          <w:sz w:val="24"/>
          <w:szCs w:val="24"/>
        </w:rPr>
      </w:pPr>
      <w:r w:rsidRPr="00CF3B5C">
        <w:rPr>
          <w:sz w:val="24"/>
          <w:szCs w:val="24"/>
        </w:rPr>
        <w:tab/>
      </w:r>
    </w:p>
    <w:p w:rsidR="004925A0" w:rsidRPr="00CF3B5C" w:rsidRDefault="004925A0" w:rsidP="004925A0">
      <w:pPr>
        <w:spacing w:line="360" w:lineRule="auto"/>
        <w:rPr>
          <w:sz w:val="24"/>
          <w:szCs w:val="24"/>
        </w:rPr>
      </w:pPr>
      <w:r w:rsidRPr="00CF3B5C">
        <w:rPr>
          <w:sz w:val="24"/>
          <w:szCs w:val="24"/>
        </w:rPr>
        <w:t>The express language of this statutory provision provides that the owner of the rental property is responsible for the payment of all utility services provided to the property when the usage of several tenants is recorded on one meter and billed accordingly, regardless of whether or not the owner has notified the utility providing the service.</w:t>
      </w:r>
    </w:p>
    <w:p w:rsidR="004925A0" w:rsidRPr="00CF3B5C" w:rsidRDefault="004925A0" w:rsidP="004925A0">
      <w:pPr>
        <w:spacing w:line="360" w:lineRule="auto"/>
        <w:rPr>
          <w:sz w:val="24"/>
          <w:szCs w:val="24"/>
        </w:rPr>
      </w:pPr>
    </w:p>
    <w:p w:rsidR="004925A0" w:rsidRPr="00CF3B5C" w:rsidRDefault="004925A0" w:rsidP="004925A0">
      <w:pPr>
        <w:spacing w:line="360" w:lineRule="auto"/>
        <w:rPr>
          <w:sz w:val="24"/>
          <w:szCs w:val="24"/>
        </w:rPr>
      </w:pPr>
      <w:r w:rsidRPr="00CF3B5C">
        <w:rPr>
          <w:sz w:val="24"/>
          <w:szCs w:val="24"/>
        </w:rPr>
        <w:tab/>
      </w:r>
      <w:r w:rsidRPr="00CF3B5C">
        <w:rPr>
          <w:sz w:val="24"/>
          <w:szCs w:val="24"/>
        </w:rPr>
        <w:tab/>
        <w:t xml:space="preserve">In interpreting this provision, the Commission has determined that well-established precedent “holds the property owner financially responsible for a tenant’s entire account, once foreign load is verified on the tenant’s service.”  </w:t>
      </w:r>
      <w:r w:rsidRPr="00CF3B5C">
        <w:rPr>
          <w:i/>
          <w:sz w:val="24"/>
          <w:szCs w:val="24"/>
        </w:rPr>
        <w:t xml:space="preserve">Ace Check Cashing, Inc. </w:t>
      </w:r>
      <w:r w:rsidRPr="00CF3B5C">
        <w:rPr>
          <w:sz w:val="24"/>
          <w:szCs w:val="24"/>
        </w:rPr>
        <w:t xml:space="preserve">at 6.  </w:t>
      </w:r>
      <w:r w:rsidRPr="00CF3B5C">
        <w:rPr>
          <w:i/>
          <w:sz w:val="24"/>
          <w:szCs w:val="24"/>
        </w:rPr>
        <w:t xml:space="preserve">See also, Santos </w:t>
      </w:r>
      <w:r w:rsidRPr="00CF3B5C">
        <w:rPr>
          <w:i/>
          <w:sz w:val="24"/>
          <w:szCs w:val="24"/>
        </w:rPr>
        <w:lastRenderedPageBreak/>
        <w:t>v. Metropolitan Edison Co.</w:t>
      </w:r>
      <w:r w:rsidRPr="00CF3B5C">
        <w:rPr>
          <w:sz w:val="24"/>
          <w:szCs w:val="24"/>
        </w:rPr>
        <w:t xml:space="preserve">, 1997 Pa. PUC LEXIS 184 at *21 (finding that, upon discovery of foreign load and identification that the dwelling unit is not separately metered, the utility must switch the account into the name of the landlord and bill the landlord’s account for any unpaid billing on the account).  Upon finding foreign load, the utility must list the account, including any arrearages, in the landlord’s name.  The landlord is responsible for paying the utility bills until the foreign load is corrected.  After the foreign load is corrected by the landlord and verified by the utility, the utility is to place the account back into the tenant’s name.  </w:t>
      </w:r>
      <w:r w:rsidRPr="00CF3B5C">
        <w:rPr>
          <w:i/>
          <w:sz w:val="24"/>
          <w:szCs w:val="24"/>
        </w:rPr>
        <w:t>Id</w:t>
      </w:r>
      <w:r w:rsidRPr="00CF3B5C">
        <w:rPr>
          <w:sz w:val="24"/>
          <w:szCs w:val="24"/>
        </w:rPr>
        <w:t xml:space="preserve">. at 7.  However, the landlord remains responsible for any arrearages on the tenant’s account.  </w:t>
      </w:r>
      <w:r w:rsidRPr="00CF3B5C">
        <w:rPr>
          <w:i/>
          <w:sz w:val="24"/>
          <w:szCs w:val="24"/>
        </w:rPr>
        <w:t>Id</w:t>
      </w:r>
      <w:r w:rsidRPr="00CF3B5C">
        <w:rPr>
          <w:sz w:val="24"/>
          <w:szCs w:val="24"/>
        </w:rPr>
        <w:t xml:space="preserve">. at 7-8.  This rule applies even if the amount of usage attributable to foreign load is considered </w:t>
      </w:r>
      <w:r w:rsidRPr="00CF3B5C">
        <w:rPr>
          <w:i/>
          <w:sz w:val="24"/>
          <w:szCs w:val="24"/>
        </w:rPr>
        <w:t>de minimus</w:t>
      </w:r>
      <w:r w:rsidRPr="00CF3B5C">
        <w:rPr>
          <w:sz w:val="24"/>
          <w:szCs w:val="24"/>
        </w:rPr>
        <w:t xml:space="preserve">.  The Commission does not have jurisdiction over disputes concerning the financial responsibilities of private parties, such as the landlord and tenant, and such matters are to be resolved in the Court of Common Pleas.  </w:t>
      </w:r>
      <w:r w:rsidRPr="00CF3B5C">
        <w:rPr>
          <w:i/>
          <w:sz w:val="24"/>
          <w:szCs w:val="24"/>
        </w:rPr>
        <w:t>Id</w:t>
      </w:r>
      <w:r w:rsidRPr="00CF3B5C">
        <w:rPr>
          <w:sz w:val="24"/>
          <w:szCs w:val="24"/>
        </w:rPr>
        <w:t>. at 8.</w:t>
      </w:r>
    </w:p>
    <w:p w:rsidR="004925A0" w:rsidRPr="00CF3B5C" w:rsidRDefault="004925A0" w:rsidP="004925A0">
      <w:pPr>
        <w:spacing w:line="360" w:lineRule="auto"/>
        <w:rPr>
          <w:sz w:val="24"/>
          <w:szCs w:val="24"/>
        </w:rPr>
      </w:pPr>
    </w:p>
    <w:p w:rsidR="00303D99" w:rsidRPr="00CF3B5C" w:rsidRDefault="004925A0" w:rsidP="005C7F8E">
      <w:pPr>
        <w:spacing w:line="360" w:lineRule="auto"/>
        <w:rPr>
          <w:sz w:val="24"/>
          <w:szCs w:val="24"/>
        </w:rPr>
      </w:pPr>
      <w:r w:rsidRPr="00CF3B5C">
        <w:rPr>
          <w:sz w:val="24"/>
          <w:szCs w:val="24"/>
        </w:rPr>
        <w:tab/>
      </w:r>
      <w:r w:rsidRPr="00CF3B5C">
        <w:rPr>
          <w:sz w:val="24"/>
          <w:szCs w:val="24"/>
        </w:rPr>
        <w:tab/>
        <w:t xml:space="preserve">Based on the evidence in </w:t>
      </w:r>
      <w:r w:rsidR="00DF34E4" w:rsidRPr="00CF3B5C">
        <w:rPr>
          <w:sz w:val="24"/>
          <w:szCs w:val="24"/>
        </w:rPr>
        <w:t>the instant</w:t>
      </w:r>
      <w:r w:rsidRPr="00CF3B5C">
        <w:rPr>
          <w:sz w:val="24"/>
          <w:szCs w:val="24"/>
        </w:rPr>
        <w:t xml:space="preserve"> case, </w:t>
      </w:r>
      <w:r w:rsidR="00F801F9" w:rsidRPr="00CF3B5C">
        <w:rPr>
          <w:sz w:val="24"/>
          <w:szCs w:val="24"/>
        </w:rPr>
        <w:t xml:space="preserve">PECO </w:t>
      </w:r>
      <w:r w:rsidRPr="00CF3B5C">
        <w:rPr>
          <w:sz w:val="24"/>
          <w:szCs w:val="24"/>
        </w:rPr>
        <w:t xml:space="preserve">complied with the law by placing the </w:t>
      </w:r>
      <w:r w:rsidR="00DF34E4" w:rsidRPr="00CF3B5C">
        <w:rPr>
          <w:sz w:val="24"/>
          <w:szCs w:val="24"/>
        </w:rPr>
        <w:t>f</w:t>
      </w:r>
      <w:r w:rsidRPr="00CF3B5C">
        <w:rPr>
          <w:sz w:val="24"/>
          <w:szCs w:val="24"/>
        </w:rPr>
        <w:t>irst floor tenant</w:t>
      </w:r>
      <w:r w:rsidR="001629C2" w:rsidRPr="00CF3B5C">
        <w:rPr>
          <w:sz w:val="24"/>
          <w:szCs w:val="24"/>
        </w:rPr>
        <w:t>’</w:t>
      </w:r>
      <w:r w:rsidRPr="00CF3B5C">
        <w:rPr>
          <w:sz w:val="24"/>
          <w:szCs w:val="24"/>
        </w:rPr>
        <w:t>s account into the</w:t>
      </w:r>
      <w:r w:rsidR="00F801F9" w:rsidRPr="00CF3B5C">
        <w:rPr>
          <w:sz w:val="24"/>
          <w:szCs w:val="24"/>
        </w:rPr>
        <w:t xml:space="preserve"> landlord’s</w:t>
      </w:r>
      <w:r w:rsidRPr="00CF3B5C">
        <w:rPr>
          <w:sz w:val="24"/>
          <w:szCs w:val="24"/>
        </w:rPr>
        <w:t xml:space="preserve"> name.  </w:t>
      </w:r>
      <w:r w:rsidR="00F801F9" w:rsidRPr="00CF3B5C">
        <w:rPr>
          <w:sz w:val="24"/>
          <w:szCs w:val="24"/>
        </w:rPr>
        <w:t>There is no dispute as to the existe</w:t>
      </w:r>
      <w:r w:rsidRPr="00CF3B5C">
        <w:rPr>
          <w:sz w:val="24"/>
          <w:szCs w:val="24"/>
        </w:rPr>
        <w:t xml:space="preserve">nce of foreign load on </w:t>
      </w:r>
      <w:r w:rsidR="00E61247">
        <w:rPr>
          <w:sz w:val="24"/>
          <w:szCs w:val="24"/>
        </w:rPr>
        <w:t>February</w:t>
      </w:r>
      <w:r w:rsidR="00E91B72" w:rsidRPr="00CF3B5C">
        <w:rPr>
          <w:sz w:val="24"/>
          <w:szCs w:val="24"/>
        </w:rPr>
        <w:t xml:space="preserve"> 6</w:t>
      </w:r>
      <w:r w:rsidR="00F801F9" w:rsidRPr="00CF3B5C">
        <w:rPr>
          <w:sz w:val="24"/>
          <w:szCs w:val="24"/>
        </w:rPr>
        <w:t>, 2012</w:t>
      </w:r>
      <w:r w:rsidRPr="00CF3B5C">
        <w:rPr>
          <w:sz w:val="24"/>
          <w:szCs w:val="24"/>
        </w:rPr>
        <w:t xml:space="preserve">, when </w:t>
      </w:r>
      <w:r w:rsidR="00F801F9" w:rsidRPr="00CF3B5C">
        <w:rPr>
          <w:sz w:val="24"/>
          <w:szCs w:val="24"/>
        </w:rPr>
        <w:t>PECO’s</w:t>
      </w:r>
      <w:r w:rsidRPr="00CF3B5C">
        <w:rPr>
          <w:sz w:val="24"/>
          <w:szCs w:val="24"/>
        </w:rPr>
        <w:t xml:space="preserve"> technician found that </w:t>
      </w:r>
      <w:r w:rsidR="001629C2" w:rsidRPr="00CF3B5C">
        <w:rPr>
          <w:sz w:val="24"/>
          <w:szCs w:val="24"/>
        </w:rPr>
        <w:t xml:space="preserve">the </w:t>
      </w:r>
      <w:r w:rsidR="00DF34E4" w:rsidRPr="00CF3B5C">
        <w:rPr>
          <w:sz w:val="24"/>
          <w:szCs w:val="24"/>
        </w:rPr>
        <w:t xml:space="preserve">tenant </w:t>
      </w:r>
      <w:r w:rsidR="001629C2" w:rsidRPr="00CF3B5C">
        <w:rPr>
          <w:sz w:val="24"/>
          <w:szCs w:val="24"/>
        </w:rPr>
        <w:t>was</w:t>
      </w:r>
      <w:r w:rsidR="00DF34E4" w:rsidRPr="00CF3B5C">
        <w:rPr>
          <w:sz w:val="24"/>
          <w:szCs w:val="24"/>
        </w:rPr>
        <w:t xml:space="preserve"> also paying for electric units in the </w:t>
      </w:r>
      <w:r w:rsidR="00E91B72" w:rsidRPr="00CF3B5C">
        <w:rPr>
          <w:sz w:val="24"/>
          <w:szCs w:val="24"/>
        </w:rPr>
        <w:t>two car garage</w:t>
      </w:r>
      <w:r w:rsidR="00DF34E4" w:rsidRPr="00CF3B5C">
        <w:rPr>
          <w:sz w:val="24"/>
          <w:szCs w:val="24"/>
        </w:rPr>
        <w:t>.</w:t>
      </w:r>
      <w:r w:rsidR="00F801F9" w:rsidRPr="00CF3B5C">
        <w:rPr>
          <w:sz w:val="24"/>
          <w:szCs w:val="24"/>
        </w:rPr>
        <w:t xml:space="preserve">  </w:t>
      </w:r>
      <w:r w:rsidRPr="00CF3B5C">
        <w:rPr>
          <w:sz w:val="24"/>
          <w:szCs w:val="24"/>
        </w:rPr>
        <w:t xml:space="preserve">The Complainant did not deny that foreign load existed on </w:t>
      </w:r>
      <w:r w:rsidR="00E61247">
        <w:rPr>
          <w:sz w:val="24"/>
          <w:szCs w:val="24"/>
        </w:rPr>
        <w:t>February</w:t>
      </w:r>
      <w:r w:rsidR="00E91B72" w:rsidRPr="00CF3B5C">
        <w:rPr>
          <w:sz w:val="24"/>
          <w:szCs w:val="24"/>
        </w:rPr>
        <w:t xml:space="preserve"> 6, 2012</w:t>
      </w:r>
      <w:r w:rsidR="00F801F9" w:rsidRPr="00CF3B5C">
        <w:rPr>
          <w:sz w:val="24"/>
          <w:szCs w:val="24"/>
        </w:rPr>
        <w:t>.</w:t>
      </w:r>
      <w:r w:rsidRPr="00CF3B5C">
        <w:rPr>
          <w:sz w:val="24"/>
          <w:szCs w:val="24"/>
        </w:rPr>
        <w:t xml:space="preserve">  Accordingly, </w:t>
      </w:r>
      <w:r w:rsidR="00F801F9" w:rsidRPr="00CF3B5C">
        <w:rPr>
          <w:sz w:val="24"/>
          <w:szCs w:val="24"/>
        </w:rPr>
        <w:t>PECO</w:t>
      </w:r>
      <w:r w:rsidRPr="00CF3B5C">
        <w:rPr>
          <w:sz w:val="24"/>
          <w:szCs w:val="24"/>
        </w:rPr>
        <w:t xml:space="preserve"> was required to place the tenant</w:t>
      </w:r>
      <w:r w:rsidR="00E91B72" w:rsidRPr="00CF3B5C">
        <w:rPr>
          <w:sz w:val="24"/>
          <w:szCs w:val="24"/>
        </w:rPr>
        <w:t>’</w:t>
      </w:r>
      <w:r w:rsidRPr="00CF3B5C">
        <w:rPr>
          <w:sz w:val="24"/>
          <w:szCs w:val="24"/>
        </w:rPr>
        <w:t xml:space="preserve">s entire account balance of </w:t>
      </w:r>
      <w:r w:rsidR="00F801F9" w:rsidRPr="00CF3B5C">
        <w:rPr>
          <w:sz w:val="24"/>
          <w:szCs w:val="24"/>
        </w:rPr>
        <w:t>$</w:t>
      </w:r>
      <w:r w:rsidR="00E91B72" w:rsidRPr="00CF3B5C">
        <w:rPr>
          <w:sz w:val="24"/>
          <w:szCs w:val="24"/>
        </w:rPr>
        <w:t>434.38</w:t>
      </w:r>
      <w:r w:rsidRPr="00CF3B5C">
        <w:rPr>
          <w:sz w:val="24"/>
          <w:szCs w:val="24"/>
        </w:rPr>
        <w:t xml:space="preserve">, into the </w:t>
      </w:r>
      <w:r w:rsidR="00F801F9" w:rsidRPr="00CF3B5C">
        <w:rPr>
          <w:sz w:val="24"/>
          <w:szCs w:val="24"/>
        </w:rPr>
        <w:t>landlord’s</w:t>
      </w:r>
      <w:r w:rsidRPr="00CF3B5C">
        <w:rPr>
          <w:sz w:val="24"/>
          <w:szCs w:val="24"/>
        </w:rPr>
        <w:t xml:space="preserve"> name, regardless of the amount of the balance that may have been attributable to foreign load.  </w:t>
      </w:r>
      <w:r w:rsidR="00F801F9" w:rsidRPr="00CF3B5C">
        <w:rPr>
          <w:sz w:val="24"/>
          <w:szCs w:val="24"/>
        </w:rPr>
        <w:t xml:space="preserve">Additionally, there is no dispute that effective </w:t>
      </w:r>
      <w:r w:rsidR="00E91B72" w:rsidRPr="00CF3B5C">
        <w:rPr>
          <w:sz w:val="24"/>
          <w:szCs w:val="24"/>
        </w:rPr>
        <w:t>March 19, 2012</w:t>
      </w:r>
      <w:r w:rsidR="00F801F9" w:rsidRPr="00CF3B5C">
        <w:rPr>
          <w:sz w:val="24"/>
          <w:szCs w:val="24"/>
        </w:rPr>
        <w:t xml:space="preserve">, the foreign load problem </w:t>
      </w:r>
      <w:r w:rsidR="00E91B72" w:rsidRPr="00CF3B5C">
        <w:rPr>
          <w:sz w:val="24"/>
          <w:szCs w:val="24"/>
        </w:rPr>
        <w:t>was verified to have</w:t>
      </w:r>
      <w:r w:rsidR="00F801F9" w:rsidRPr="00CF3B5C">
        <w:rPr>
          <w:sz w:val="24"/>
          <w:szCs w:val="24"/>
        </w:rPr>
        <w:t xml:space="preserve"> been resolved and the tenant w</w:t>
      </w:r>
      <w:r w:rsidR="00E61247">
        <w:rPr>
          <w:sz w:val="24"/>
          <w:szCs w:val="24"/>
        </w:rPr>
        <w:t>as</w:t>
      </w:r>
      <w:r w:rsidR="00F801F9" w:rsidRPr="00CF3B5C">
        <w:rPr>
          <w:sz w:val="24"/>
          <w:szCs w:val="24"/>
        </w:rPr>
        <w:t xml:space="preserve"> again held responsible for </w:t>
      </w:r>
      <w:r w:rsidR="00E61247">
        <w:rPr>
          <w:sz w:val="24"/>
          <w:szCs w:val="24"/>
        </w:rPr>
        <w:t>the</w:t>
      </w:r>
      <w:r w:rsidR="00F801F9" w:rsidRPr="00CF3B5C">
        <w:rPr>
          <w:sz w:val="24"/>
          <w:szCs w:val="24"/>
        </w:rPr>
        <w:t xml:space="preserve"> account except for the arrearage which remained the landlord’s responsibility.  These actions are within the </w:t>
      </w:r>
      <w:r w:rsidR="00553982" w:rsidRPr="00CF3B5C">
        <w:rPr>
          <w:sz w:val="24"/>
          <w:szCs w:val="24"/>
        </w:rPr>
        <w:t xml:space="preserve">legal constraints of </w:t>
      </w:r>
      <w:r w:rsidR="00553982" w:rsidRPr="00CF3B5C">
        <w:rPr>
          <w:i/>
          <w:sz w:val="24"/>
          <w:szCs w:val="24"/>
        </w:rPr>
        <w:t>Ace Check Cashing</w:t>
      </w:r>
      <w:r w:rsidR="00553982" w:rsidRPr="00CF3B5C">
        <w:rPr>
          <w:sz w:val="24"/>
          <w:szCs w:val="24"/>
        </w:rPr>
        <w:t xml:space="preserve"> and </w:t>
      </w:r>
      <w:r w:rsidR="00553982" w:rsidRPr="00CF3B5C">
        <w:rPr>
          <w:i/>
          <w:sz w:val="24"/>
          <w:szCs w:val="24"/>
        </w:rPr>
        <w:t>Santos.</w:t>
      </w:r>
      <w:r w:rsidR="00F801F9" w:rsidRPr="00CF3B5C">
        <w:rPr>
          <w:sz w:val="24"/>
          <w:szCs w:val="24"/>
        </w:rPr>
        <w:t xml:space="preserve">  </w:t>
      </w:r>
      <w:r w:rsidRPr="00CF3B5C">
        <w:rPr>
          <w:sz w:val="24"/>
          <w:szCs w:val="24"/>
        </w:rPr>
        <w:t xml:space="preserve">As such, the </w:t>
      </w:r>
      <w:r w:rsidR="00F801F9" w:rsidRPr="00CF3B5C">
        <w:rPr>
          <w:sz w:val="24"/>
          <w:szCs w:val="24"/>
        </w:rPr>
        <w:t>complaint fails to state a claim upon which relief can be granted and is legally insufficient.</w:t>
      </w:r>
    </w:p>
    <w:p w:rsidR="00AF00AB" w:rsidRDefault="00AF00AB">
      <w:pPr>
        <w:spacing w:line="360" w:lineRule="auto"/>
        <w:jc w:val="center"/>
        <w:rPr>
          <w:sz w:val="24"/>
          <w:szCs w:val="24"/>
          <w:u w:val="single"/>
        </w:rPr>
      </w:pPr>
    </w:p>
    <w:p w:rsidR="00E778B6" w:rsidRPr="00CF3B5C" w:rsidRDefault="00E778B6" w:rsidP="00E778B6">
      <w:pPr>
        <w:tabs>
          <w:tab w:val="left" w:pos="-1440"/>
          <w:tab w:val="left" w:pos="-720"/>
        </w:tabs>
        <w:suppressAutoHyphens/>
        <w:spacing w:line="360" w:lineRule="auto"/>
        <w:ind w:firstLine="1440"/>
        <w:rPr>
          <w:sz w:val="24"/>
          <w:szCs w:val="24"/>
        </w:rPr>
      </w:pPr>
      <w:r w:rsidRPr="00CF3B5C">
        <w:rPr>
          <w:sz w:val="24"/>
          <w:szCs w:val="24"/>
        </w:rPr>
        <w:t>This Commission has discretion to “dismiss any complaint without a hearing if, in its opinion, a hearing is not necessary in the public</w:t>
      </w:r>
      <w:r>
        <w:rPr>
          <w:sz w:val="24"/>
          <w:szCs w:val="24"/>
        </w:rPr>
        <w:t xml:space="preserve"> interest.”  66 Pa. C.S. §703(b);</w:t>
      </w:r>
      <w:r w:rsidRPr="00CF3B5C">
        <w:rPr>
          <w:sz w:val="24"/>
          <w:szCs w:val="24"/>
        </w:rPr>
        <w:t xml:space="preserve"> 52 Pa. Code §5.21(d).  A hearing is necessary only to resolve disputed questions of fact, and when the question presented is one of law, the Commission need not hold a hearing  </w:t>
      </w:r>
      <w:r>
        <w:rPr>
          <w:i/>
          <w:sz w:val="24"/>
          <w:szCs w:val="24"/>
        </w:rPr>
        <w:t>Lehigh Valley Power Comm. v</w:t>
      </w:r>
      <w:r w:rsidRPr="00CF3B5C">
        <w:rPr>
          <w:i/>
          <w:sz w:val="24"/>
          <w:szCs w:val="24"/>
        </w:rPr>
        <w:t xml:space="preserve">. PUC, </w:t>
      </w:r>
      <w:r w:rsidRPr="00CF3B5C">
        <w:rPr>
          <w:sz w:val="24"/>
          <w:szCs w:val="24"/>
        </w:rPr>
        <w:t>128 Pa.Cmwlth. 259, 563 A.2d 548 (1989)</w:t>
      </w:r>
      <w:r>
        <w:rPr>
          <w:sz w:val="24"/>
          <w:szCs w:val="24"/>
        </w:rPr>
        <w:t>.</w:t>
      </w:r>
      <w:r w:rsidRPr="00CF3B5C">
        <w:rPr>
          <w:sz w:val="24"/>
          <w:szCs w:val="24"/>
        </w:rPr>
        <w:t xml:space="preserve"> </w:t>
      </w:r>
      <w:r>
        <w:rPr>
          <w:sz w:val="24"/>
          <w:szCs w:val="24"/>
        </w:rPr>
        <w:t xml:space="preserve"> As there are no additional allegations in the instant case, there is no reason to hold a hearing. </w:t>
      </w:r>
    </w:p>
    <w:p w:rsidR="00E778B6" w:rsidRPr="00CF3B5C" w:rsidRDefault="00E778B6">
      <w:pPr>
        <w:spacing w:line="360" w:lineRule="auto"/>
        <w:jc w:val="center"/>
        <w:rPr>
          <w:sz w:val="24"/>
          <w:szCs w:val="24"/>
          <w:u w:val="single"/>
        </w:rPr>
      </w:pPr>
    </w:p>
    <w:p w:rsidR="00303D99" w:rsidRPr="00CF3B5C" w:rsidRDefault="008E53AB">
      <w:pPr>
        <w:spacing w:line="360" w:lineRule="auto"/>
        <w:jc w:val="center"/>
        <w:rPr>
          <w:sz w:val="24"/>
          <w:szCs w:val="24"/>
        </w:rPr>
      </w:pPr>
      <w:r w:rsidRPr="00CF3B5C">
        <w:rPr>
          <w:sz w:val="24"/>
          <w:szCs w:val="24"/>
          <w:u w:val="single"/>
        </w:rPr>
        <w:t>CONCLUSION OF LAW</w:t>
      </w:r>
    </w:p>
    <w:p w:rsidR="00326CCF" w:rsidRPr="00CF3B5C" w:rsidRDefault="00326CCF">
      <w:pPr>
        <w:spacing w:line="360" w:lineRule="auto"/>
        <w:ind w:firstLine="1440"/>
        <w:rPr>
          <w:sz w:val="24"/>
          <w:szCs w:val="24"/>
        </w:rPr>
      </w:pPr>
    </w:p>
    <w:p w:rsidR="00303D99" w:rsidRPr="00CF3B5C" w:rsidRDefault="00303D99">
      <w:pPr>
        <w:spacing w:line="360" w:lineRule="auto"/>
        <w:ind w:firstLine="1440"/>
        <w:rPr>
          <w:sz w:val="24"/>
          <w:szCs w:val="24"/>
        </w:rPr>
      </w:pPr>
      <w:r w:rsidRPr="00CF3B5C">
        <w:rPr>
          <w:sz w:val="24"/>
          <w:szCs w:val="24"/>
        </w:rPr>
        <w:t>1.</w:t>
      </w:r>
      <w:r w:rsidRPr="00CF3B5C">
        <w:rPr>
          <w:sz w:val="24"/>
          <w:szCs w:val="24"/>
        </w:rPr>
        <w:tab/>
      </w:r>
      <w:r w:rsidR="004E7477" w:rsidRPr="00CF3B5C">
        <w:rPr>
          <w:sz w:val="24"/>
          <w:szCs w:val="24"/>
        </w:rPr>
        <w:t xml:space="preserve">The </w:t>
      </w:r>
      <w:r w:rsidR="00553982" w:rsidRPr="00CF3B5C">
        <w:rPr>
          <w:sz w:val="24"/>
          <w:szCs w:val="24"/>
        </w:rPr>
        <w:t>complaint is legally insufficient</w:t>
      </w:r>
      <w:r w:rsidR="004E7477" w:rsidRPr="00CF3B5C">
        <w:rPr>
          <w:sz w:val="24"/>
          <w:szCs w:val="24"/>
        </w:rPr>
        <w:t xml:space="preserve">.  </w:t>
      </w:r>
      <w:r w:rsidR="004E0670" w:rsidRPr="00CF3B5C">
        <w:rPr>
          <w:sz w:val="24"/>
          <w:szCs w:val="24"/>
        </w:rPr>
        <w:t>52 Pa.Code §5.101(a)(</w:t>
      </w:r>
      <w:r w:rsidR="00553982" w:rsidRPr="00CF3B5C">
        <w:rPr>
          <w:sz w:val="24"/>
          <w:szCs w:val="24"/>
        </w:rPr>
        <w:t>4</w:t>
      </w:r>
      <w:r w:rsidR="004E0670" w:rsidRPr="00CF3B5C">
        <w:rPr>
          <w:sz w:val="24"/>
          <w:szCs w:val="24"/>
        </w:rPr>
        <w:t>).</w:t>
      </w:r>
    </w:p>
    <w:p w:rsidR="00303D99" w:rsidRPr="00CF3B5C" w:rsidRDefault="00303D99">
      <w:pPr>
        <w:spacing w:line="360" w:lineRule="auto"/>
        <w:ind w:firstLine="1440"/>
        <w:rPr>
          <w:sz w:val="24"/>
          <w:szCs w:val="24"/>
        </w:rPr>
      </w:pPr>
    </w:p>
    <w:p w:rsidR="0075731D" w:rsidRPr="00CF3B5C" w:rsidRDefault="00E91B72">
      <w:pPr>
        <w:spacing w:line="360" w:lineRule="auto"/>
        <w:ind w:firstLine="1440"/>
        <w:rPr>
          <w:sz w:val="24"/>
          <w:szCs w:val="24"/>
        </w:rPr>
      </w:pPr>
      <w:r w:rsidRPr="00CF3B5C">
        <w:rPr>
          <w:sz w:val="24"/>
          <w:szCs w:val="24"/>
        </w:rPr>
        <w:t>2</w:t>
      </w:r>
      <w:r w:rsidR="00303D99" w:rsidRPr="00CF3B5C">
        <w:rPr>
          <w:sz w:val="24"/>
          <w:szCs w:val="24"/>
        </w:rPr>
        <w:t>.</w:t>
      </w:r>
      <w:r w:rsidR="00303D99" w:rsidRPr="00CF3B5C">
        <w:rPr>
          <w:sz w:val="24"/>
          <w:szCs w:val="24"/>
        </w:rPr>
        <w:tab/>
        <w:t>The face of the Complaint shows that the law will not permit recovery.</w:t>
      </w:r>
    </w:p>
    <w:p w:rsidR="00DF34E4" w:rsidRPr="00CF3B5C" w:rsidRDefault="00DF34E4" w:rsidP="00B600DC">
      <w:pPr>
        <w:spacing w:line="360" w:lineRule="auto"/>
        <w:rPr>
          <w:bCs/>
          <w:sz w:val="24"/>
          <w:szCs w:val="24"/>
          <w:u w:val="single"/>
        </w:rPr>
      </w:pPr>
    </w:p>
    <w:p w:rsidR="00303D99" w:rsidRPr="00CF3B5C" w:rsidRDefault="00E91B72">
      <w:pPr>
        <w:spacing w:line="360" w:lineRule="auto"/>
        <w:jc w:val="center"/>
        <w:rPr>
          <w:bCs/>
          <w:sz w:val="24"/>
          <w:szCs w:val="24"/>
          <w:u w:val="single"/>
        </w:rPr>
      </w:pPr>
      <w:r w:rsidRPr="00CF3B5C">
        <w:rPr>
          <w:bCs/>
          <w:sz w:val="24"/>
          <w:szCs w:val="24"/>
          <w:u w:val="single"/>
        </w:rPr>
        <w:t>O</w:t>
      </w:r>
      <w:r w:rsidR="00AF00AB" w:rsidRPr="00CF3B5C">
        <w:rPr>
          <w:bCs/>
          <w:sz w:val="24"/>
          <w:szCs w:val="24"/>
          <w:u w:val="single"/>
        </w:rPr>
        <w:t>RDER</w:t>
      </w:r>
    </w:p>
    <w:p w:rsidR="00303D99" w:rsidRPr="00CF3B5C" w:rsidRDefault="00303D99">
      <w:pPr>
        <w:spacing w:line="360" w:lineRule="auto"/>
        <w:ind w:firstLine="1440"/>
        <w:rPr>
          <w:sz w:val="24"/>
          <w:szCs w:val="24"/>
          <w:u w:val="single"/>
        </w:rPr>
      </w:pPr>
    </w:p>
    <w:p w:rsidR="00303D99" w:rsidRPr="00CF3B5C" w:rsidRDefault="00303D99">
      <w:pPr>
        <w:spacing w:line="360" w:lineRule="auto"/>
        <w:ind w:firstLine="1440"/>
        <w:rPr>
          <w:sz w:val="24"/>
          <w:szCs w:val="24"/>
          <w:u w:val="single"/>
        </w:rPr>
      </w:pPr>
    </w:p>
    <w:p w:rsidR="00303D99" w:rsidRPr="00CF3B5C" w:rsidRDefault="00303D99">
      <w:pPr>
        <w:spacing w:line="360" w:lineRule="auto"/>
        <w:ind w:firstLine="1440"/>
        <w:rPr>
          <w:sz w:val="24"/>
          <w:szCs w:val="24"/>
        </w:rPr>
      </w:pPr>
      <w:r w:rsidRPr="00CF3B5C">
        <w:rPr>
          <w:bCs/>
          <w:sz w:val="24"/>
          <w:szCs w:val="24"/>
        </w:rPr>
        <w:t>THEREFORE,</w:t>
      </w:r>
    </w:p>
    <w:p w:rsidR="00303D99" w:rsidRPr="00CF3B5C" w:rsidRDefault="00303D99">
      <w:pPr>
        <w:spacing w:line="360" w:lineRule="auto"/>
        <w:ind w:firstLine="1440"/>
        <w:rPr>
          <w:sz w:val="24"/>
          <w:szCs w:val="24"/>
        </w:rPr>
      </w:pPr>
    </w:p>
    <w:p w:rsidR="00303D99" w:rsidRPr="00CF3B5C" w:rsidRDefault="00303D99">
      <w:pPr>
        <w:spacing w:line="360" w:lineRule="auto"/>
        <w:ind w:firstLine="1440"/>
        <w:rPr>
          <w:bCs/>
          <w:sz w:val="24"/>
          <w:szCs w:val="24"/>
        </w:rPr>
      </w:pPr>
      <w:r w:rsidRPr="00CF3B5C">
        <w:rPr>
          <w:bCs/>
          <w:sz w:val="24"/>
          <w:szCs w:val="24"/>
        </w:rPr>
        <w:t>IT IS ORDERED:</w:t>
      </w:r>
    </w:p>
    <w:p w:rsidR="00303D99" w:rsidRPr="00CF3B5C" w:rsidRDefault="00303D99">
      <w:pPr>
        <w:spacing w:line="360" w:lineRule="auto"/>
        <w:ind w:firstLine="1440"/>
        <w:rPr>
          <w:sz w:val="24"/>
          <w:szCs w:val="24"/>
        </w:rPr>
      </w:pPr>
    </w:p>
    <w:p w:rsidR="00927C1A" w:rsidRPr="00CF3B5C" w:rsidRDefault="00303D99">
      <w:pPr>
        <w:spacing w:line="360" w:lineRule="auto"/>
        <w:ind w:firstLine="1440"/>
        <w:rPr>
          <w:sz w:val="24"/>
          <w:szCs w:val="24"/>
        </w:rPr>
      </w:pPr>
      <w:r w:rsidRPr="00CF3B5C">
        <w:rPr>
          <w:sz w:val="24"/>
          <w:szCs w:val="24"/>
        </w:rPr>
        <w:t>1.</w:t>
      </w:r>
      <w:r w:rsidRPr="00CF3B5C">
        <w:rPr>
          <w:sz w:val="24"/>
          <w:szCs w:val="24"/>
        </w:rPr>
        <w:tab/>
        <w:t>That</w:t>
      </w:r>
      <w:r w:rsidR="00927C1A" w:rsidRPr="00CF3B5C">
        <w:rPr>
          <w:sz w:val="24"/>
          <w:szCs w:val="24"/>
        </w:rPr>
        <w:t xml:space="preserve"> PECO Energy Company’s Preliminary Objections are hereby </w:t>
      </w:r>
      <w:r w:rsidR="00B6388B" w:rsidRPr="00CF3B5C">
        <w:rPr>
          <w:sz w:val="24"/>
          <w:szCs w:val="24"/>
        </w:rPr>
        <w:t>sustained</w:t>
      </w:r>
      <w:r w:rsidR="00B600DC">
        <w:rPr>
          <w:sz w:val="24"/>
          <w:szCs w:val="24"/>
        </w:rPr>
        <w:t>.</w:t>
      </w:r>
    </w:p>
    <w:p w:rsidR="00303D99" w:rsidRPr="00CF3B5C" w:rsidRDefault="00303D99">
      <w:pPr>
        <w:spacing w:line="360" w:lineRule="auto"/>
        <w:ind w:firstLine="1440"/>
        <w:rPr>
          <w:sz w:val="24"/>
          <w:szCs w:val="24"/>
        </w:rPr>
      </w:pPr>
      <w:r w:rsidRPr="00CF3B5C">
        <w:rPr>
          <w:sz w:val="24"/>
          <w:szCs w:val="24"/>
        </w:rPr>
        <w:t>2.</w:t>
      </w:r>
      <w:r w:rsidRPr="00CF3B5C">
        <w:rPr>
          <w:sz w:val="24"/>
          <w:szCs w:val="24"/>
        </w:rPr>
        <w:tab/>
        <w:t xml:space="preserve">That the Complaint filed by </w:t>
      </w:r>
      <w:r w:rsidR="00E91B72" w:rsidRPr="00CF3B5C">
        <w:rPr>
          <w:sz w:val="24"/>
          <w:szCs w:val="24"/>
        </w:rPr>
        <w:t>Gus Pashalis</w:t>
      </w:r>
      <w:r w:rsidR="008C0ADE" w:rsidRPr="00CF3B5C">
        <w:rPr>
          <w:sz w:val="24"/>
          <w:szCs w:val="24"/>
        </w:rPr>
        <w:t xml:space="preserve"> against PECO Energy </w:t>
      </w:r>
      <w:r w:rsidRPr="00CF3B5C">
        <w:rPr>
          <w:sz w:val="24"/>
          <w:szCs w:val="24"/>
        </w:rPr>
        <w:t>Company docketed a</w:t>
      </w:r>
      <w:r w:rsidR="00E61247">
        <w:rPr>
          <w:sz w:val="24"/>
          <w:szCs w:val="24"/>
        </w:rPr>
        <w:t>t</w:t>
      </w:r>
      <w:r w:rsidRPr="00CF3B5C">
        <w:rPr>
          <w:sz w:val="24"/>
          <w:szCs w:val="24"/>
        </w:rPr>
        <w:t xml:space="preserve"> Docket Number </w:t>
      </w:r>
      <w:r w:rsidR="00E91B72" w:rsidRPr="00CF3B5C">
        <w:rPr>
          <w:sz w:val="24"/>
          <w:szCs w:val="24"/>
        </w:rPr>
        <w:t>C</w:t>
      </w:r>
      <w:r w:rsidR="008C0ADE" w:rsidRPr="00CF3B5C">
        <w:rPr>
          <w:sz w:val="24"/>
          <w:szCs w:val="24"/>
        </w:rPr>
        <w:t>-2012-</w:t>
      </w:r>
      <w:r w:rsidR="00E91B72" w:rsidRPr="00CF3B5C">
        <w:rPr>
          <w:sz w:val="24"/>
          <w:szCs w:val="24"/>
        </w:rPr>
        <w:t>2331934</w:t>
      </w:r>
      <w:r w:rsidRPr="00CF3B5C">
        <w:rPr>
          <w:sz w:val="24"/>
          <w:szCs w:val="24"/>
        </w:rPr>
        <w:t xml:space="preserve"> is dismissed and the record marked closed.</w:t>
      </w:r>
    </w:p>
    <w:p w:rsidR="00303D99" w:rsidRPr="00CF3B5C" w:rsidRDefault="00303D99">
      <w:pPr>
        <w:spacing w:line="360" w:lineRule="auto"/>
        <w:ind w:firstLine="1440"/>
        <w:rPr>
          <w:sz w:val="24"/>
          <w:szCs w:val="24"/>
        </w:rPr>
      </w:pPr>
    </w:p>
    <w:p w:rsidR="00303D99" w:rsidRPr="00CF3B5C" w:rsidRDefault="008E53AB" w:rsidP="008E53AB">
      <w:pPr>
        <w:spacing w:line="360" w:lineRule="auto"/>
        <w:rPr>
          <w:sz w:val="24"/>
          <w:szCs w:val="24"/>
        </w:rPr>
      </w:pPr>
      <w:r w:rsidRPr="00CF3B5C">
        <w:rPr>
          <w:sz w:val="24"/>
          <w:szCs w:val="24"/>
        </w:rPr>
        <w:tab/>
      </w:r>
      <w:r w:rsidRPr="00CF3B5C">
        <w:rPr>
          <w:sz w:val="24"/>
          <w:szCs w:val="24"/>
        </w:rPr>
        <w:tab/>
      </w:r>
    </w:p>
    <w:p w:rsidR="00A9235D" w:rsidRPr="00CF3B5C" w:rsidRDefault="00AF00AB">
      <w:pPr>
        <w:rPr>
          <w:sz w:val="24"/>
          <w:szCs w:val="24"/>
        </w:rPr>
      </w:pPr>
      <w:r w:rsidRPr="00CF3B5C">
        <w:rPr>
          <w:sz w:val="24"/>
          <w:szCs w:val="24"/>
        </w:rPr>
        <w:t xml:space="preserve">Date:  </w:t>
      </w:r>
      <w:r w:rsidR="003B2B7B">
        <w:rPr>
          <w:sz w:val="24"/>
          <w:szCs w:val="24"/>
          <w:u w:val="single"/>
        </w:rPr>
        <w:t>January 3, 2013</w:t>
      </w:r>
      <w:r w:rsidRPr="00CF3B5C">
        <w:rPr>
          <w:sz w:val="24"/>
          <w:szCs w:val="24"/>
        </w:rPr>
        <w:tab/>
      </w:r>
      <w:r w:rsidR="008C0ADE" w:rsidRPr="00CF3B5C">
        <w:rPr>
          <w:sz w:val="24"/>
          <w:szCs w:val="24"/>
        </w:rPr>
        <w:tab/>
      </w:r>
      <w:r w:rsidR="00303D99" w:rsidRPr="00CF3B5C">
        <w:rPr>
          <w:sz w:val="24"/>
          <w:szCs w:val="24"/>
        </w:rPr>
        <w:tab/>
      </w:r>
      <w:r w:rsidR="00303D99" w:rsidRPr="00CF3B5C">
        <w:rPr>
          <w:sz w:val="24"/>
          <w:szCs w:val="24"/>
        </w:rPr>
        <w:tab/>
        <w:t>__________</w:t>
      </w:r>
      <w:r w:rsidR="00A9235D" w:rsidRPr="00CF3B5C">
        <w:rPr>
          <w:sz w:val="24"/>
          <w:szCs w:val="24"/>
        </w:rPr>
        <w:t>_____________________</w:t>
      </w:r>
    </w:p>
    <w:p w:rsidR="00303D99" w:rsidRPr="00CF3B5C" w:rsidRDefault="00303D99">
      <w:pPr>
        <w:rPr>
          <w:sz w:val="24"/>
          <w:szCs w:val="24"/>
        </w:rPr>
      </w:pPr>
      <w:r w:rsidRPr="00CF3B5C">
        <w:rPr>
          <w:sz w:val="24"/>
          <w:szCs w:val="24"/>
        </w:rPr>
        <w:tab/>
      </w:r>
      <w:r w:rsidRPr="00CF3B5C">
        <w:rPr>
          <w:sz w:val="24"/>
          <w:szCs w:val="24"/>
        </w:rPr>
        <w:tab/>
      </w:r>
      <w:r w:rsidRPr="00CF3B5C">
        <w:rPr>
          <w:sz w:val="24"/>
          <w:szCs w:val="24"/>
        </w:rPr>
        <w:tab/>
      </w:r>
      <w:r w:rsidRPr="00CF3B5C">
        <w:rPr>
          <w:sz w:val="24"/>
          <w:szCs w:val="24"/>
        </w:rPr>
        <w:tab/>
      </w:r>
      <w:r w:rsidRPr="00CF3B5C">
        <w:rPr>
          <w:sz w:val="24"/>
          <w:szCs w:val="24"/>
        </w:rPr>
        <w:tab/>
      </w:r>
      <w:r w:rsidRPr="00CF3B5C">
        <w:rPr>
          <w:sz w:val="24"/>
          <w:szCs w:val="24"/>
        </w:rPr>
        <w:tab/>
      </w:r>
      <w:r w:rsidRPr="00CF3B5C">
        <w:rPr>
          <w:sz w:val="24"/>
          <w:szCs w:val="24"/>
        </w:rPr>
        <w:tab/>
      </w:r>
      <w:r w:rsidR="00927C1A" w:rsidRPr="00CF3B5C">
        <w:rPr>
          <w:sz w:val="24"/>
          <w:szCs w:val="24"/>
        </w:rPr>
        <w:t>Elizabeth Barnes</w:t>
      </w:r>
    </w:p>
    <w:p w:rsidR="00303D99" w:rsidRPr="00CF3B5C" w:rsidRDefault="00303D99">
      <w:pPr>
        <w:rPr>
          <w:sz w:val="24"/>
          <w:szCs w:val="24"/>
          <w:u w:val="single"/>
        </w:rPr>
      </w:pPr>
      <w:r w:rsidRPr="00CF3B5C">
        <w:rPr>
          <w:sz w:val="24"/>
          <w:szCs w:val="24"/>
        </w:rPr>
        <w:tab/>
      </w:r>
      <w:r w:rsidRPr="00CF3B5C">
        <w:rPr>
          <w:sz w:val="24"/>
          <w:szCs w:val="24"/>
        </w:rPr>
        <w:tab/>
      </w:r>
      <w:r w:rsidRPr="00CF3B5C">
        <w:rPr>
          <w:sz w:val="24"/>
          <w:szCs w:val="24"/>
        </w:rPr>
        <w:tab/>
      </w:r>
      <w:r w:rsidRPr="00CF3B5C">
        <w:rPr>
          <w:sz w:val="24"/>
          <w:szCs w:val="24"/>
        </w:rPr>
        <w:tab/>
      </w:r>
      <w:r w:rsidRPr="00CF3B5C">
        <w:rPr>
          <w:sz w:val="24"/>
          <w:szCs w:val="24"/>
        </w:rPr>
        <w:tab/>
      </w:r>
      <w:r w:rsidRPr="00CF3B5C">
        <w:rPr>
          <w:sz w:val="24"/>
          <w:szCs w:val="24"/>
        </w:rPr>
        <w:tab/>
      </w:r>
      <w:r w:rsidRPr="00CF3B5C">
        <w:rPr>
          <w:sz w:val="24"/>
          <w:szCs w:val="24"/>
        </w:rPr>
        <w:tab/>
        <w:t>Administrative Law Judge</w:t>
      </w:r>
    </w:p>
    <w:sectPr w:rsidR="00303D99" w:rsidRPr="00CF3B5C">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477" w:rsidRDefault="00607477">
      <w:r>
        <w:separator/>
      </w:r>
    </w:p>
  </w:endnote>
  <w:endnote w:type="continuationSeparator" w:id="0">
    <w:p w:rsidR="00607477" w:rsidRDefault="00607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D99" w:rsidRPr="00B446A3" w:rsidRDefault="00303D99">
    <w:pPr>
      <w:pStyle w:val="Footer"/>
      <w:framePr w:wrap="auto" w:vAnchor="text" w:hAnchor="margin" w:xAlign="center" w:y="1"/>
      <w:rPr>
        <w:rStyle w:val="PageNumber"/>
        <w:sz w:val="20"/>
        <w:szCs w:val="20"/>
      </w:rPr>
    </w:pPr>
    <w:r w:rsidRPr="00B446A3">
      <w:rPr>
        <w:rStyle w:val="PageNumber"/>
        <w:sz w:val="20"/>
        <w:szCs w:val="20"/>
      </w:rPr>
      <w:fldChar w:fldCharType="begin"/>
    </w:r>
    <w:r w:rsidRPr="00B446A3">
      <w:rPr>
        <w:rStyle w:val="PageNumber"/>
        <w:sz w:val="20"/>
        <w:szCs w:val="20"/>
      </w:rPr>
      <w:instrText xml:space="preserve">PAGE  </w:instrText>
    </w:r>
    <w:r w:rsidRPr="00B446A3">
      <w:rPr>
        <w:rStyle w:val="PageNumber"/>
        <w:sz w:val="20"/>
        <w:szCs w:val="20"/>
      </w:rPr>
      <w:fldChar w:fldCharType="separate"/>
    </w:r>
    <w:r w:rsidR="00A4488E">
      <w:rPr>
        <w:rStyle w:val="PageNumber"/>
        <w:noProof/>
        <w:sz w:val="20"/>
        <w:szCs w:val="20"/>
      </w:rPr>
      <w:t>8</w:t>
    </w:r>
    <w:r w:rsidRPr="00B446A3">
      <w:rPr>
        <w:rStyle w:val="PageNumber"/>
        <w:sz w:val="20"/>
        <w:szCs w:val="20"/>
      </w:rPr>
      <w:fldChar w:fldCharType="end"/>
    </w:r>
  </w:p>
  <w:p w:rsidR="00303D99" w:rsidRDefault="00303D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477" w:rsidRDefault="00607477">
      <w:r>
        <w:separator/>
      </w:r>
    </w:p>
  </w:footnote>
  <w:footnote w:type="continuationSeparator" w:id="0">
    <w:p w:rsidR="00607477" w:rsidRDefault="006074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48D31C15"/>
    <w:multiLevelType w:val="hybridMultilevel"/>
    <w:tmpl w:val="8C94758C"/>
    <w:lvl w:ilvl="0" w:tplc="A92A4BB4">
      <w:start w:val="6"/>
      <w:numFmt w:val="bullet"/>
      <w:lvlText w:val=""/>
      <w:lvlJc w:val="left"/>
      <w:pPr>
        <w:ind w:left="3960" w:hanging="360"/>
      </w:pPr>
      <w:rPr>
        <w:rFonts w:ascii="Symbol" w:eastAsiaTheme="minorEastAsia" w:hAnsi="Symbol"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0FC"/>
    <w:rsid w:val="00016631"/>
    <w:rsid w:val="000274AA"/>
    <w:rsid w:val="00037F84"/>
    <w:rsid w:val="00042D7B"/>
    <w:rsid w:val="000441FB"/>
    <w:rsid w:val="00053B0B"/>
    <w:rsid w:val="00070759"/>
    <w:rsid w:val="00094B62"/>
    <w:rsid w:val="000C374F"/>
    <w:rsid w:val="000D4264"/>
    <w:rsid w:val="000D53DB"/>
    <w:rsid w:val="00112B63"/>
    <w:rsid w:val="001144F6"/>
    <w:rsid w:val="00122A73"/>
    <w:rsid w:val="00123231"/>
    <w:rsid w:val="00161E0D"/>
    <w:rsid w:val="001629C2"/>
    <w:rsid w:val="00187230"/>
    <w:rsid w:val="001B155A"/>
    <w:rsid w:val="001C0D7E"/>
    <w:rsid w:val="001D56D9"/>
    <w:rsid w:val="001F24D6"/>
    <w:rsid w:val="001F56E5"/>
    <w:rsid w:val="002139BC"/>
    <w:rsid w:val="002220FC"/>
    <w:rsid w:val="002247C3"/>
    <w:rsid w:val="00225385"/>
    <w:rsid w:val="0027532C"/>
    <w:rsid w:val="0029358C"/>
    <w:rsid w:val="00295C99"/>
    <w:rsid w:val="002A5A01"/>
    <w:rsid w:val="002A781B"/>
    <w:rsid w:val="002C24EB"/>
    <w:rsid w:val="00303D99"/>
    <w:rsid w:val="00326CCF"/>
    <w:rsid w:val="00340300"/>
    <w:rsid w:val="00347F0F"/>
    <w:rsid w:val="00385A02"/>
    <w:rsid w:val="003B2B7B"/>
    <w:rsid w:val="00411B25"/>
    <w:rsid w:val="0044213D"/>
    <w:rsid w:val="004514C6"/>
    <w:rsid w:val="00474823"/>
    <w:rsid w:val="00481A75"/>
    <w:rsid w:val="00483D24"/>
    <w:rsid w:val="00491988"/>
    <w:rsid w:val="004925A0"/>
    <w:rsid w:val="00493A3B"/>
    <w:rsid w:val="00493F55"/>
    <w:rsid w:val="004957C0"/>
    <w:rsid w:val="00497F46"/>
    <w:rsid w:val="004A5EDA"/>
    <w:rsid w:val="004B0531"/>
    <w:rsid w:val="004C00DF"/>
    <w:rsid w:val="004E0670"/>
    <w:rsid w:val="004E27B6"/>
    <w:rsid w:val="004E7477"/>
    <w:rsid w:val="004F333D"/>
    <w:rsid w:val="004F53DA"/>
    <w:rsid w:val="00513DEE"/>
    <w:rsid w:val="00521F83"/>
    <w:rsid w:val="00532303"/>
    <w:rsid w:val="005344E8"/>
    <w:rsid w:val="0054043D"/>
    <w:rsid w:val="00546CD2"/>
    <w:rsid w:val="00553982"/>
    <w:rsid w:val="00561E56"/>
    <w:rsid w:val="005637C7"/>
    <w:rsid w:val="0057507A"/>
    <w:rsid w:val="0059545E"/>
    <w:rsid w:val="005C7F8E"/>
    <w:rsid w:val="005E21EB"/>
    <w:rsid w:val="00607477"/>
    <w:rsid w:val="00636FE2"/>
    <w:rsid w:val="0065487E"/>
    <w:rsid w:val="00717FB5"/>
    <w:rsid w:val="00734988"/>
    <w:rsid w:val="007511C7"/>
    <w:rsid w:val="0075731D"/>
    <w:rsid w:val="007937DD"/>
    <w:rsid w:val="007A05A8"/>
    <w:rsid w:val="007C1125"/>
    <w:rsid w:val="007D106D"/>
    <w:rsid w:val="007F166B"/>
    <w:rsid w:val="007F27A1"/>
    <w:rsid w:val="008078FA"/>
    <w:rsid w:val="00807F10"/>
    <w:rsid w:val="008112AC"/>
    <w:rsid w:val="00844EBF"/>
    <w:rsid w:val="008548A8"/>
    <w:rsid w:val="00862109"/>
    <w:rsid w:val="008762D9"/>
    <w:rsid w:val="008A6E6F"/>
    <w:rsid w:val="008C0ADE"/>
    <w:rsid w:val="008C4952"/>
    <w:rsid w:val="008C5DC0"/>
    <w:rsid w:val="008E53AB"/>
    <w:rsid w:val="00906B96"/>
    <w:rsid w:val="00906F34"/>
    <w:rsid w:val="009109D7"/>
    <w:rsid w:val="00915B3F"/>
    <w:rsid w:val="009205C2"/>
    <w:rsid w:val="0092091F"/>
    <w:rsid w:val="009212A8"/>
    <w:rsid w:val="00923824"/>
    <w:rsid w:val="00927C1A"/>
    <w:rsid w:val="00930409"/>
    <w:rsid w:val="009308EE"/>
    <w:rsid w:val="0093532C"/>
    <w:rsid w:val="00935895"/>
    <w:rsid w:val="009D2A5F"/>
    <w:rsid w:val="009E0982"/>
    <w:rsid w:val="00A02C92"/>
    <w:rsid w:val="00A2296E"/>
    <w:rsid w:val="00A4488E"/>
    <w:rsid w:val="00A82FC1"/>
    <w:rsid w:val="00A9235D"/>
    <w:rsid w:val="00AE09CB"/>
    <w:rsid w:val="00AF00AB"/>
    <w:rsid w:val="00B1033E"/>
    <w:rsid w:val="00B22B46"/>
    <w:rsid w:val="00B40106"/>
    <w:rsid w:val="00B446A3"/>
    <w:rsid w:val="00B600DC"/>
    <w:rsid w:val="00B6388B"/>
    <w:rsid w:val="00B76C72"/>
    <w:rsid w:val="00B83877"/>
    <w:rsid w:val="00B846BD"/>
    <w:rsid w:val="00B90BED"/>
    <w:rsid w:val="00BE1F66"/>
    <w:rsid w:val="00BE327D"/>
    <w:rsid w:val="00C10E88"/>
    <w:rsid w:val="00C401B1"/>
    <w:rsid w:val="00C8377B"/>
    <w:rsid w:val="00C94893"/>
    <w:rsid w:val="00CF3B5C"/>
    <w:rsid w:val="00D37681"/>
    <w:rsid w:val="00D434EA"/>
    <w:rsid w:val="00D624B7"/>
    <w:rsid w:val="00D64A6F"/>
    <w:rsid w:val="00D86100"/>
    <w:rsid w:val="00D94420"/>
    <w:rsid w:val="00DC38FC"/>
    <w:rsid w:val="00DE27A8"/>
    <w:rsid w:val="00DF34E4"/>
    <w:rsid w:val="00E61247"/>
    <w:rsid w:val="00E61BE9"/>
    <w:rsid w:val="00E66AAC"/>
    <w:rsid w:val="00E67772"/>
    <w:rsid w:val="00E7031B"/>
    <w:rsid w:val="00E769BB"/>
    <w:rsid w:val="00E778B6"/>
    <w:rsid w:val="00E91B72"/>
    <w:rsid w:val="00E960C3"/>
    <w:rsid w:val="00ED34D3"/>
    <w:rsid w:val="00EE1020"/>
    <w:rsid w:val="00F2377F"/>
    <w:rsid w:val="00F25A16"/>
    <w:rsid w:val="00F40EB8"/>
    <w:rsid w:val="00F4542D"/>
    <w:rsid w:val="00F801F9"/>
    <w:rsid w:val="00F8731A"/>
    <w:rsid w:val="00F90D60"/>
    <w:rsid w:val="00F94253"/>
    <w:rsid w:val="00FC2C9F"/>
    <w:rsid w:val="00FC6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pPr>
    <w:rPr>
      <w:rFonts w:ascii="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Times New Roman" w:hAnsi="Times New Roman" w:cs="Times New Roman"/>
      <w:sz w:val="26"/>
      <w:szCs w:val="26"/>
    </w:rPr>
  </w:style>
  <w:style w:type="character" w:styleId="PageNumber">
    <w:name w:val="page number"/>
    <w:basedOn w:val="DefaultParagraphFont"/>
    <w:uiPriority w:val="99"/>
    <w:rPr>
      <w:rFonts w:cs="Times New Roman"/>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styleId="FootnoteReference">
    <w:name w:val="footnote reference"/>
    <w:basedOn w:val="DefaultParagraphFont"/>
    <w:uiPriority w:val="99"/>
    <w:rPr>
      <w:rFonts w:cs="Times New Roman"/>
      <w:vertAlign w:val="superscript"/>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New Roman" w:hAnsi="Times New Roman" w:cs="Times New Roman"/>
      <w:sz w:val="26"/>
      <w:szCs w:val="26"/>
    </w:rPr>
  </w:style>
  <w:style w:type="paragraph" w:styleId="ListParagraph">
    <w:name w:val="List Paragraph"/>
    <w:basedOn w:val="Normal"/>
    <w:uiPriority w:val="34"/>
    <w:qFormat/>
    <w:rsid w:val="000274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pPr>
    <w:rPr>
      <w:rFonts w:ascii="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Times New Roman" w:hAnsi="Times New Roman" w:cs="Times New Roman"/>
      <w:sz w:val="26"/>
      <w:szCs w:val="26"/>
    </w:rPr>
  </w:style>
  <w:style w:type="character" w:styleId="PageNumber">
    <w:name w:val="page number"/>
    <w:basedOn w:val="DefaultParagraphFont"/>
    <w:uiPriority w:val="99"/>
    <w:rPr>
      <w:rFonts w:cs="Times New Roman"/>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styleId="FootnoteReference">
    <w:name w:val="footnote reference"/>
    <w:basedOn w:val="DefaultParagraphFont"/>
    <w:uiPriority w:val="99"/>
    <w:rPr>
      <w:rFonts w:cs="Times New Roman"/>
      <w:vertAlign w:val="superscript"/>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New Roman" w:hAnsi="Times New Roman" w:cs="Times New Roman"/>
      <w:sz w:val="26"/>
      <w:szCs w:val="26"/>
    </w:rPr>
  </w:style>
  <w:style w:type="paragraph" w:styleId="ListParagraph">
    <w:name w:val="List Paragraph"/>
    <w:basedOn w:val="Normal"/>
    <w:uiPriority w:val="34"/>
    <w:qFormat/>
    <w:rsid w:val="000274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DC670-2B55-4C27-8768-86A4FDE47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2201</Words>
  <Characters>12548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14720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PA PUC</dc:creator>
  <cp:lastModifiedBy>Leonard, Allyson</cp:lastModifiedBy>
  <cp:revision>2</cp:revision>
  <cp:lastPrinted>2013-01-03T13:40:00Z</cp:lastPrinted>
  <dcterms:created xsi:type="dcterms:W3CDTF">2013-01-03T14:07:00Z</dcterms:created>
  <dcterms:modified xsi:type="dcterms:W3CDTF">2013-01-03T14:07:00Z</dcterms:modified>
</cp:coreProperties>
</file>