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Default="008E4FD6" w:rsidP="008E4FD6">
      <w:pPr>
        <w:jc w:val="center"/>
        <w:rPr>
          <w:b/>
        </w:rPr>
      </w:pPr>
      <w:r>
        <w:rPr>
          <w:b/>
        </w:rPr>
        <w:t>BEFORE THE</w:t>
      </w:r>
    </w:p>
    <w:p w:rsidR="008E4FD6" w:rsidRDefault="008E4FD6" w:rsidP="008E4FD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E4FD6" w:rsidRDefault="008E4FD6" w:rsidP="008E4FD6">
      <w:pPr>
        <w:jc w:val="center"/>
        <w:rPr>
          <w:b/>
        </w:rPr>
      </w:pPr>
    </w:p>
    <w:p w:rsidR="008E4FD6" w:rsidRDefault="008E4FD6" w:rsidP="008E4FD6">
      <w:pPr>
        <w:jc w:val="center"/>
        <w:rPr>
          <w:b/>
        </w:rPr>
      </w:pPr>
    </w:p>
    <w:p w:rsidR="008E4FD6" w:rsidRDefault="008E4FD6" w:rsidP="008E4FD6">
      <w:pPr>
        <w:jc w:val="center"/>
        <w:rPr>
          <w:b/>
        </w:rPr>
      </w:pPr>
    </w:p>
    <w:p w:rsidR="008E4FD6" w:rsidRDefault="00182F52" w:rsidP="008E4FD6">
      <w:r>
        <w:t xml:space="preserve">Mark </w:t>
      </w:r>
      <w:proofErr w:type="spellStart"/>
      <w:r>
        <w:t>Strohecker</w:t>
      </w:r>
      <w:proofErr w:type="spellEnd"/>
      <w:r w:rsidR="008E4FD6">
        <w:t xml:space="preserve"> </w:t>
      </w:r>
      <w:r w:rsidR="006F7227">
        <w:tab/>
      </w:r>
      <w:r w:rsidR="008E4FD6">
        <w:tab/>
      </w:r>
      <w:r w:rsidR="008E4FD6">
        <w:tab/>
      </w:r>
      <w:r w:rsidR="008E4FD6">
        <w:tab/>
      </w:r>
      <w:r w:rsidR="008E4FD6">
        <w:tab/>
        <w:t>:</w:t>
      </w:r>
    </w:p>
    <w:p w:rsidR="008E4FD6" w:rsidRDefault="008E4FD6" w:rsidP="008E4FD6">
      <w:r>
        <w:tab/>
      </w:r>
      <w:r>
        <w:tab/>
      </w:r>
      <w:r>
        <w:tab/>
      </w:r>
      <w:r>
        <w:tab/>
      </w:r>
      <w:r>
        <w:tab/>
      </w:r>
      <w:r>
        <w:tab/>
      </w:r>
      <w:r>
        <w:tab/>
        <w:t>:</w:t>
      </w:r>
    </w:p>
    <w:p w:rsidR="008E4FD6" w:rsidRDefault="008E4FD6" w:rsidP="008E4FD6">
      <w:r>
        <w:tab/>
        <w:t>v.</w:t>
      </w:r>
      <w:r>
        <w:tab/>
      </w:r>
      <w:r>
        <w:tab/>
      </w:r>
      <w:r>
        <w:tab/>
      </w:r>
      <w:r>
        <w:tab/>
      </w:r>
      <w:r>
        <w:tab/>
      </w:r>
      <w:r>
        <w:tab/>
        <w:t>:</w:t>
      </w:r>
      <w:r>
        <w:tab/>
      </w:r>
      <w:r>
        <w:tab/>
      </w:r>
      <w:r w:rsidR="00FD001B">
        <w:tab/>
      </w:r>
      <w:r w:rsidR="002B276A">
        <w:t>C</w:t>
      </w:r>
      <w:r w:rsidR="004A2614">
        <w:t>-</w:t>
      </w:r>
      <w:r w:rsidR="00182F52">
        <w:t>2012-2324937</w:t>
      </w:r>
    </w:p>
    <w:p w:rsidR="008E4FD6" w:rsidRDefault="008E4FD6" w:rsidP="008E4FD6">
      <w:r>
        <w:tab/>
      </w:r>
      <w:r>
        <w:tab/>
      </w:r>
      <w:r>
        <w:tab/>
      </w:r>
      <w:r>
        <w:tab/>
      </w:r>
      <w:r>
        <w:tab/>
      </w:r>
      <w:r>
        <w:tab/>
      </w:r>
      <w:r>
        <w:tab/>
        <w:t>:</w:t>
      </w:r>
    </w:p>
    <w:p w:rsidR="0086657E" w:rsidRDefault="00182F52" w:rsidP="008E4FD6">
      <w:r>
        <w:t>Pennsylvania-American Water</w:t>
      </w:r>
      <w:r w:rsidR="00FE2E93">
        <w:t xml:space="preserve"> Company</w:t>
      </w:r>
      <w:r w:rsidR="009D47A5">
        <w:tab/>
      </w:r>
      <w:r w:rsidR="009D47A5">
        <w:tab/>
        <w:t>:</w:t>
      </w:r>
    </w:p>
    <w:p w:rsidR="008E4FD6" w:rsidRDefault="008E4FD6" w:rsidP="008E4FD6">
      <w:pPr>
        <w:tabs>
          <w:tab w:val="left" w:pos="1076"/>
        </w:tabs>
      </w:pPr>
    </w:p>
    <w:p w:rsidR="008E4FD6" w:rsidRDefault="008E4FD6" w:rsidP="008E4FD6">
      <w:pPr>
        <w:tabs>
          <w:tab w:val="left" w:pos="1076"/>
        </w:tabs>
      </w:pPr>
    </w:p>
    <w:p w:rsidR="008E4FD6" w:rsidRDefault="008E4FD6" w:rsidP="008E4FD6"/>
    <w:p w:rsidR="008E4FD6" w:rsidRPr="00D003FC" w:rsidRDefault="008E4FD6" w:rsidP="008E4FD6">
      <w:pPr>
        <w:jc w:val="center"/>
        <w:rPr>
          <w:b/>
          <w:u w:val="single"/>
        </w:rPr>
      </w:pPr>
      <w:r w:rsidRPr="00D003FC">
        <w:rPr>
          <w:b/>
          <w:u w:val="single"/>
        </w:rPr>
        <w:t>INITIAL DECISION</w:t>
      </w:r>
    </w:p>
    <w:p w:rsidR="008E4FD6" w:rsidRDefault="008E4FD6" w:rsidP="008E4FD6">
      <w:pPr>
        <w:jc w:val="center"/>
      </w:pPr>
    </w:p>
    <w:p w:rsidR="009D47A5" w:rsidRDefault="009D47A5" w:rsidP="008E4FD6">
      <w:pPr>
        <w:jc w:val="center"/>
      </w:pPr>
    </w:p>
    <w:p w:rsidR="008E4FD6" w:rsidRDefault="008E4FD6" w:rsidP="008E4FD6">
      <w:pPr>
        <w:jc w:val="center"/>
      </w:pPr>
      <w:r>
        <w:t>Before</w:t>
      </w:r>
    </w:p>
    <w:p w:rsidR="008E4FD6" w:rsidRDefault="006F7227" w:rsidP="008E4FD6">
      <w:pPr>
        <w:jc w:val="center"/>
      </w:pPr>
      <w:r>
        <w:t>Katrina L. Dunderdale</w:t>
      </w:r>
    </w:p>
    <w:p w:rsidR="008E4FD6" w:rsidRDefault="008E4FD6" w:rsidP="008E4FD6">
      <w:pPr>
        <w:jc w:val="center"/>
      </w:pPr>
      <w:r>
        <w:t>Administrative Law Judge</w:t>
      </w:r>
    </w:p>
    <w:p w:rsidR="008E4FD6" w:rsidRDefault="008E4FD6" w:rsidP="008E4FD6">
      <w:pPr>
        <w:jc w:val="center"/>
      </w:pPr>
    </w:p>
    <w:p w:rsidR="008E4FD6" w:rsidRDefault="008E4FD6" w:rsidP="008E4FD6">
      <w:pPr>
        <w:jc w:val="center"/>
      </w:pPr>
    </w:p>
    <w:p w:rsidR="008E4FD6" w:rsidRDefault="008E4FD6" w:rsidP="008E4FD6">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8E4FD6">
      <w:pPr>
        <w:jc w:val="center"/>
      </w:pPr>
    </w:p>
    <w:p w:rsidR="00347845" w:rsidRPr="00154B78" w:rsidRDefault="00347845" w:rsidP="00347845"/>
    <w:p w:rsidR="00347845" w:rsidRPr="00154B78" w:rsidRDefault="00347F51" w:rsidP="00347845">
      <w:pPr>
        <w:tabs>
          <w:tab w:val="left" w:pos="-1440"/>
          <w:tab w:val="left" w:pos="-720"/>
        </w:tabs>
        <w:suppressAutoHyphens/>
        <w:spacing w:line="360" w:lineRule="auto"/>
        <w:ind w:firstLine="1440"/>
        <w:rPr>
          <w:spacing w:val="-3"/>
        </w:rPr>
      </w:pPr>
      <w:r>
        <w:t xml:space="preserve">On </w:t>
      </w:r>
      <w:r w:rsidR="00182F52">
        <w:t>September 6, 2012</w:t>
      </w:r>
      <w:r>
        <w:t xml:space="preserve">, </w:t>
      </w:r>
      <w:r w:rsidR="00182F52">
        <w:t xml:space="preserve">Mark </w:t>
      </w:r>
      <w:proofErr w:type="spellStart"/>
      <w:r w:rsidR="00182F52">
        <w:t>Strohecker</w:t>
      </w:r>
      <w:proofErr w:type="spellEnd"/>
      <w:r w:rsidR="00C41027">
        <w:t xml:space="preserve"> (“</w:t>
      </w:r>
      <w:r>
        <w:t>Complainant</w:t>
      </w:r>
      <w:r w:rsidR="00C41027">
        <w:t>”)</w:t>
      </w:r>
      <w:r>
        <w:t xml:space="preserve"> filed a formal complaint against </w:t>
      </w:r>
      <w:r w:rsidR="00182F52">
        <w:t>Pennsylvania-American Water</w:t>
      </w:r>
      <w:r w:rsidR="00FE2E93">
        <w:t xml:space="preserve"> Company</w:t>
      </w:r>
      <w:r w:rsidR="00C41027">
        <w:t xml:space="preserve"> (“</w:t>
      </w:r>
      <w:r>
        <w:t>Respondent</w:t>
      </w:r>
      <w:r w:rsidR="00C41027">
        <w:t>”</w:t>
      </w:r>
      <w:r w:rsidR="00182F52">
        <w:t xml:space="preserve"> or “PA-American”</w:t>
      </w:r>
      <w:r w:rsidR="00C41027">
        <w:t>)</w:t>
      </w:r>
      <w:r>
        <w:t xml:space="preserve"> alleging</w:t>
      </w:r>
      <w:r w:rsidR="00FE2E93">
        <w:t xml:space="preserve"> </w:t>
      </w:r>
      <w:r w:rsidR="00182F52">
        <w:t xml:space="preserve">a reliability, safety or quality problem with his water service from Respondent and requesting a payment arrangement.  Specifically, Complainant alleged he had sewer line repair insurance which Respondent claimed lapsed, and repair costs plus a jump in usage made it impossible for Complainant to pay his bill.  </w:t>
      </w:r>
      <w:r w:rsidRPr="00154B78">
        <w:t xml:space="preserve">On </w:t>
      </w:r>
      <w:r w:rsidR="00182F52">
        <w:t>October 5, 2012</w:t>
      </w:r>
      <w:r w:rsidRPr="00154B78">
        <w:t>, Respondent f</w:t>
      </w:r>
      <w:r>
        <w:t xml:space="preserve">iled an Answer to the complaint.  </w:t>
      </w:r>
      <w:r w:rsidR="00347845" w:rsidRPr="00154B78">
        <w:t xml:space="preserve">  </w:t>
      </w:r>
      <w:r w:rsidR="00347845" w:rsidRPr="00154B78">
        <w:rPr>
          <w:spacing w:val="-3"/>
        </w:rPr>
        <w:t xml:space="preserve"> </w:t>
      </w:r>
    </w:p>
    <w:p w:rsidR="00347845" w:rsidRPr="00154B78" w:rsidRDefault="00347845" w:rsidP="00347845">
      <w:pPr>
        <w:tabs>
          <w:tab w:val="left" w:pos="-1440"/>
          <w:tab w:val="left" w:pos="-720"/>
        </w:tabs>
        <w:suppressAutoHyphens/>
        <w:spacing w:line="360" w:lineRule="auto"/>
        <w:ind w:firstLine="1440"/>
        <w:rPr>
          <w:spacing w:val="-3"/>
        </w:rPr>
      </w:pPr>
    </w:p>
    <w:p w:rsidR="00347845" w:rsidRDefault="00347845" w:rsidP="00347845">
      <w:pPr>
        <w:tabs>
          <w:tab w:val="left" w:pos="2160"/>
        </w:tabs>
        <w:spacing w:line="360" w:lineRule="auto"/>
        <w:ind w:firstLine="1440"/>
      </w:pPr>
      <w:r w:rsidRPr="00154B78">
        <w:t xml:space="preserve">By Telephone Hearing Notice dated </w:t>
      </w:r>
      <w:r w:rsidR="00182F52">
        <w:t>November 29, 2012</w:t>
      </w:r>
      <w:r w:rsidRPr="00154B78">
        <w:t xml:space="preserve">, the Office of Administrative Law Judge notified the parties an initial telephonic hearing in this case was scheduled for </w:t>
      </w:r>
      <w:r w:rsidR="00182F52">
        <w:t>Friday, January 4, 2013</w:t>
      </w:r>
      <w:r>
        <w:t xml:space="preserve">, </w:t>
      </w:r>
      <w:r w:rsidRPr="00154B78">
        <w:t xml:space="preserve">at 10:00 a.m.  </w:t>
      </w:r>
      <w:r w:rsidRPr="00154B78">
        <w:rPr>
          <w:spacing w:val="-3"/>
        </w:rPr>
        <w:t xml:space="preserve">On </w:t>
      </w:r>
      <w:r w:rsidR="00182F52">
        <w:rPr>
          <w:spacing w:val="-3"/>
        </w:rPr>
        <w:t>December 3, 2012</w:t>
      </w:r>
      <w:r w:rsidRPr="00154B78">
        <w:rPr>
          <w:spacing w:val="-3"/>
        </w:rPr>
        <w:t xml:space="preserve">, </w:t>
      </w:r>
      <w:r w:rsidR="00347F51">
        <w:rPr>
          <w:spacing w:val="-3"/>
        </w:rPr>
        <w:t xml:space="preserve">the presiding officer issued </w:t>
      </w:r>
      <w:r w:rsidRPr="00154B78">
        <w:rPr>
          <w:spacing w:val="-3"/>
        </w:rPr>
        <w:t xml:space="preserve">a Prehearing Order </w:t>
      </w:r>
      <w:r w:rsidRPr="00154B78">
        <w:t xml:space="preserve">setting forth the date and time of the scheduled hearing.  </w:t>
      </w:r>
    </w:p>
    <w:p w:rsidR="00347845" w:rsidRDefault="00347845" w:rsidP="00347845">
      <w:pPr>
        <w:tabs>
          <w:tab w:val="left" w:pos="2160"/>
        </w:tabs>
        <w:spacing w:line="360" w:lineRule="auto"/>
        <w:ind w:firstLine="1440"/>
      </w:pPr>
    </w:p>
    <w:p w:rsidR="00347845" w:rsidRDefault="00347845" w:rsidP="00347845">
      <w:pPr>
        <w:tabs>
          <w:tab w:val="left" w:pos="2160"/>
        </w:tabs>
        <w:spacing w:line="360" w:lineRule="auto"/>
        <w:ind w:firstLine="1440"/>
      </w:pPr>
      <w:r w:rsidRPr="00154B78">
        <w:t xml:space="preserve">The Prehearing Order further advised the parties, </w:t>
      </w:r>
      <w:r w:rsidRPr="00154B78">
        <w:rPr>
          <w:i/>
        </w:rPr>
        <w:t>inter alia</w:t>
      </w:r>
      <w:r w:rsidRPr="00154B78">
        <w:t xml:space="preserve">, that if they would be at a telephone number different than the number on the hearing notice, they must notify the </w:t>
      </w:r>
      <w:r>
        <w:lastRenderedPageBreak/>
        <w:t>presiding officer</w:t>
      </w:r>
      <w:r w:rsidRPr="00154B78">
        <w:t xml:space="preserve"> of that telephone number (Prehearing Order, p. 1).  The Prehearing Order provides that “</w:t>
      </w:r>
      <w:r>
        <w:t>[</w:t>
      </w:r>
      <w:r w:rsidRPr="00154B78">
        <w:t>y</w:t>
      </w:r>
      <w:r>
        <w:t>]</w:t>
      </w:r>
      <w:proofErr w:type="spellStart"/>
      <w:r w:rsidRPr="00154B78">
        <w:t>ou</w:t>
      </w:r>
      <w:proofErr w:type="spellEnd"/>
      <w:r w:rsidRPr="00154B78">
        <w:t xml:space="preserve"> </w:t>
      </w:r>
      <w:r>
        <w:t xml:space="preserve">must be available when contacted by the Administrative Law Judge or your case will be dismissed.  </w:t>
      </w:r>
      <w:r>
        <w:rPr>
          <w:u w:val="single"/>
        </w:rPr>
        <w:t>If you will be at a telephone number that is different than the number on the hearing notice, you must notify me of that telephone number at least one (1) week before the hearing</w:t>
      </w:r>
      <w:r>
        <w:t>.”  (Prehearing Order, p. 1</w:t>
      </w:r>
      <w:r w:rsidRPr="00154B78">
        <w:t xml:space="preserve">). </w:t>
      </w:r>
    </w:p>
    <w:p w:rsidR="00FC7961" w:rsidRDefault="00FC7961" w:rsidP="00347845">
      <w:pPr>
        <w:tabs>
          <w:tab w:val="left" w:pos="2160"/>
        </w:tabs>
        <w:spacing w:line="360" w:lineRule="auto"/>
        <w:ind w:firstLine="1440"/>
      </w:pPr>
    </w:p>
    <w:p w:rsidR="00FC7961" w:rsidRDefault="00FC7961" w:rsidP="00347845">
      <w:pPr>
        <w:tabs>
          <w:tab w:val="left" w:pos="2160"/>
        </w:tabs>
        <w:spacing w:line="360" w:lineRule="auto"/>
        <w:ind w:firstLine="1440"/>
      </w:pPr>
      <w:r>
        <w:t xml:space="preserve">The Telephone Hearing Notice and the Prehearing Order were mailed via </w:t>
      </w:r>
      <w:r w:rsidR="009A3CA1">
        <w:t>f</w:t>
      </w:r>
      <w:r>
        <w:t>irst</w:t>
      </w:r>
      <w:r w:rsidR="009A3CA1">
        <w:t>-</w:t>
      </w:r>
      <w:r>
        <w:t xml:space="preserve"> </w:t>
      </w:r>
      <w:r w:rsidR="009A3CA1">
        <w:t>c</w:t>
      </w:r>
      <w:r>
        <w:t xml:space="preserve">lass </w:t>
      </w:r>
      <w:r w:rsidR="009A3CA1">
        <w:t>m</w:t>
      </w:r>
      <w:r>
        <w:t xml:space="preserve">ail through the United States Postal Service to the address provided by Complainant in the formal complaint: </w:t>
      </w:r>
      <w:r w:rsidR="00BB5F78">
        <w:t xml:space="preserve"> </w:t>
      </w:r>
      <w:r w:rsidR="00182F52">
        <w:t>538 Glen Avenue, Ellwood City</w:t>
      </w:r>
      <w:r w:rsidR="00FE2E93">
        <w:t>, Pennsylvania 1</w:t>
      </w:r>
      <w:r w:rsidR="00182F52">
        <w:t>6117</w:t>
      </w:r>
      <w:r>
        <w:t>.</w:t>
      </w:r>
      <w:r w:rsidR="00FE2E93">
        <w:t xml:space="preserve">  </w:t>
      </w:r>
      <w:r w:rsidR="00182F52">
        <w:t>Neither</w:t>
      </w:r>
      <w:r w:rsidR="00FE2E93">
        <w:t xml:space="preserve"> the</w:t>
      </w:r>
      <w:r w:rsidR="0002788A">
        <w:t xml:space="preserve"> Telephone Hearing Notice nor t</w:t>
      </w:r>
      <w:r>
        <w:t>he Prehearing Order</w:t>
      </w:r>
      <w:r w:rsidR="00182F52">
        <w:t xml:space="preserve"> was</w:t>
      </w:r>
      <w:r>
        <w:t xml:space="preserve"> returned by the United States Postal Service as “Not Deliverable”.  </w:t>
      </w:r>
    </w:p>
    <w:p w:rsidR="00FC7961" w:rsidRDefault="00FC7961" w:rsidP="00347845">
      <w:pPr>
        <w:tabs>
          <w:tab w:val="left" w:pos="2160"/>
        </w:tabs>
        <w:spacing w:line="360" w:lineRule="auto"/>
        <w:ind w:firstLine="1440"/>
      </w:pPr>
    </w:p>
    <w:p w:rsidR="00FE2E93" w:rsidRDefault="0002788A" w:rsidP="0002788A">
      <w:pPr>
        <w:tabs>
          <w:tab w:val="left" w:pos="1440"/>
        </w:tabs>
        <w:spacing w:line="360" w:lineRule="auto"/>
      </w:pPr>
      <w:r>
        <w:tab/>
        <w:t xml:space="preserve">On </w:t>
      </w:r>
      <w:r w:rsidR="00182F52">
        <w:t>January 4, 2013</w:t>
      </w:r>
      <w:r w:rsidR="002A3127">
        <w:t>, t</w:t>
      </w:r>
      <w:r w:rsidR="00347845" w:rsidRPr="00154B78">
        <w:t xml:space="preserve">he </w:t>
      </w:r>
      <w:r w:rsidR="000D5BB7">
        <w:t xml:space="preserve">presiding officer </w:t>
      </w:r>
      <w:r w:rsidR="00FE2E93">
        <w:t xml:space="preserve">attempted to </w:t>
      </w:r>
      <w:r w:rsidR="000D5BB7">
        <w:t xml:space="preserve">convene the </w:t>
      </w:r>
      <w:r w:rsidR="00347845" w:rsidRPr="00154B78">
        <w:t xml:space="preserve">hearing as scheduled.  </w:t>
      </w:r>
      <w:r w:rsidR="006926E7">
        <w:t xml:space="preserve">Respondent’s counsel, </w:t>
      </w:r>
      <w:r w:rsidR="00182F52">
        <w:t>Susan Simms Mar</w:t>
      </w:r>
      <w:r w:rsidR="00BE7B06">
        <w:t>s</w:t>
      </w:r>
      <w:r w:rsidR="00182F52">
        <w:t>h</w:t>
      </w:r>
      <w:r w:rsidR="006926E7">
        <w:t>, Esq., was present and ready to proceed when t</w:t>
      </w:r>
      <w:r w:rsidR="000D5BB7">
        <w:t>he presiding officer</w:t>
      </w:r>
      <w:r w:rsidR="00347845" w:rsidRPr="00154B78">
        <w:t xml:space="preserve"> </w:t>
      </w:r>
      <w:r w:rsidR="00FE2E93">
        <w:t>called the number provided by Complainant (</w:t>
      </w:r>
      <w:r w:rsidR="00182F52">
        <w:t>724-971-0680</w:t>
      </w:r>
      <w:r w:rsidR="00FE2E93">
        <w:t xml:space="preserve">) for the hearing.  </w:t>
      </w:r>
      <w:r w:rsidR="00182F52">
        <w:t>When the presiding officer called Complainant at 10:00 a.m. on January 4, 2013, an outgoing message on Complainant’s telephone indicated he was not available and did not provide an opportunity to leave a message</w:t>
      </w:r>
      <w:r w:rsidR="00FE2E93">
        <w:t xml:space="preserve">.  </w:t>
      </w:r>
      <w:r w:rsidR="00182F52">
        <w:t xml:space="preserve">The presiding officer made another attempt to contact Complainant at 10:18 a.m. on January 4, 2013 but received the same outgoing message.  </w:t>
      </w:r>
    </w:p>
    <w:p w:rsidR="00FE2E93" w:rsidRDefault="00FE2E93" w:rsidP="0002788A">
      <w:pPr>
        <w:tabs>
          <w:tab w:val="left" w:pos="1440"/>
        </w:tabs>
        <w:spacing w:line="360" w:lineRule="auto"/>
      </w:pPr>
    </w:p>
    <w:p w:rsidR="00347845" w:rsidRPr="00154B78" w:rsidRDefault="003E532A" w:rsidP="00347845">
      <w:pPr>
        <w:tabs>
          <w:tab w:val="left" w:pos="2160"/>
        </w:tabs>
        <w:spacing w:line="360" w:lineRule="auto"/>
        <w:ind w:firstLine="1440"/>
      </w:pPr>
      <w:r>
        <w:t>Prior to the conclusion of the hearing, c</w:t>
      </w:r>
      <w:r w:rsidR="00347845" w:rsidRPr="00154B78">
        <w:t xml:space="preserve">ounsel for Respondent, </w:t>
      </w:r>
      <w:r w:rsidR="00182F52">
        <w:t>Susan Simms Mar</w:t>
      </w:r>
      <w:r w:rsidR="00BE7B06">
        <w:t>s</w:t>
      </w:r>
      <w:r w:rsidR="00182F52">
        <w:t>h</w:t>
      </w:r>
      <w:r w:rsidR="00347845" w:rsidRPr="00154B78">
        <w:t>,</w:t>
      </w:r>
      <w:r w:rsidR="0062299E">
        <w:t> </w:t>
      </w:r>
      <w:r w:rsidR="00347845" w:rsidRPr="00154B78">
        <w:t>Esq</w:t>
      </w:r>
      <w:r w:rsidR="001A08DB">
        <w:t>.</w:t>
      </w:r>
      <w:r w:rsidR="00347845" w:rsidRPr="00154B78">
        <w:t xml:space="preserve">, </w:t>
      </w:r>
      <w:r w:rsidR="00182F52">
        <w:t>indicated she received a voicemail communication from Complainant on December</w:t>
      </w:r>
      <w:r w:rsidR="00BE7B06">
        <w:t> </w:t>
      </w:r>
      <w:bookmarkStart w:id="0" w:name="_GoBack"/>
      <w:bookmarkEnd w:id="0"/>
      <w:r w:rsidR="00182F52">
        <w:t xml:space="preserve">24, 2012 in which Complainant alleged he retained an attorney but the communication included neither the attorney’s name nor contact information.  </w:t>
      </w:r>
      <w:r w:rsidR="00BF6BE4">
        <w:t xml:space="preserve">Respondent indicated it never received a Notice of Appearance on Complainant’s behalf.  Therefore, Respondent </w:t>
      </w:r>
      <w:r w:rsidR="00347845" w:rsidRPr="00154B78">
        <w:t xml:space="preserve">moved to dismiss the complaint </w:t>
      </w:r>
      <w:r w:rsidR="00BF6BE4">
        <w:t xml:space="preserve">with prejudice </w:t>
      </w:r>
      <w:r w:rsidR="00347845" w:rsidRPr="00154B78">
        <w:t xml:space="preserve">for </w:t>
      </w:r>
      <w:r w:rsidR="00BF6BE4">
        <w:t>failure to appear</w:t>
      </w:r>
      <w:r w:rsidR="00347845" w:rsidRPr="00154B78">
        <w:t xml:space="preserve">.  </w:t>
      </w:r>
      <w:r w:rsidR="00E07F16">
        <w:t>N</w:t>
      </w:r>
      <w:r w:rsidR="00347845">
        <w:t>o witness was</w:t>
      </w:r>
      <w:r w:rsidR="00347845" w:rsidRPr="00154B78">
        <w:t xml:space="preserve"> presented </w:t>
      </w:r>
      <w:r w:rsidR="00347845">
        <w:t xml:space="preserve">for testimony </w:t>
      </w:r>
      <w:r w:rsidR="00347845" w:rsidRPr="00154B78">
        <w:t>and no exhibits were admitted into evidence</w:t>
      </w:r>
      <w:r w:rsidR="00FE2D16">
        <w:t>, although Respondent was prepared to proceed with its witness and evidence</w:t>
      </w:r>
      <w:r w:rsidR="00347845" w:rsidRPr="00154B78">
        <w:t>.  No briefs were filed.  This decision dismiss</w:t>
      </w:r>
      <w:r>
        <w:t>es</w:t>
      </w:r>
      <w:r w:rsidR="00347845" w:rsidRPr="00154B78">
        <w:t xml:space="preserve"> the complaint</w:t>
      </w:r>
      <w:r>
        <w:t xml:space="preserve"> for failure to proceed</w:t>
      </w:r>
      <w:r w:rsidR="00347845" w:rsidRPr="00154B78">
        <w:t>.</w:t>
      </w:r>
    </w:p>
    <w:p w:rsidR="00347845" w:rsidRPr="00154B78" w:rsidRDefault="00347845" w:rsidP="00347845">
      <w:pPr>
        <w:spacing w:line="360" w:lineRule="auto"/>
        <w:ind w:firstLine="1440"/>
      </w:pPr>
    </w:p>
    <w:p w:rsidR="00BF6BE4" w:rsidRDefault="00BF6BE4" w:rsidP="00347845">
      <w:pPr>
        <w:tabs>
          <w:tab w:val="left" w:pos="2160"/>
        </w:tabs>
        <w:spacing w:line="360" w:lineRule="auto"/>
        <w:jc w:val="center"/>
        <w:rPr>
          <w:u w:val="single"/>
        </w:rPr>
      </w:pPr>
    </w:p>
    <w:p w:rsidR="00347845" w:rsidRPr="00154B78" w:rsidRDefault="00347845" w:rsidP="00347845">
      <w:pPr>
        <w:tabs>
          <w:tab w:val="left" w:pos="2160"/>
        </w:tabs>
        <w:spacing w:line="360" w:lineRule="auto"/>
        <w:jc w:val="center"/>
        <w:rPr>
          <w:u w:val="single"/>
        </w:rPr>
      </w:pPr>
      <w:r w:rsidRPr="00154B78">
        <w:rPr>
          <w:u w:val="single"/>
        </w:rPr>
        <w:lastRenderedPageBreak/>
        <w:t xml:space="preserve">FINDINGS OF </w:t>
      </w:r>
      <w:smartTag w:uri="urn:schemas-microsoft-com:office:smarttags" w:element="stockticker">
        <w:r w:rsidRPr="00154B78">
          <w:rPr>
            <w:u w:val="single"/>
          </w:rPr>
          <w:t>FACT</w:t>
        </w:r>
      </w:smartTag>
    </w:p>
    <w:p w:rsidR="00347845" w:rsidRPr="00154B78" w:rsidRDefault="00347845" w:rsidP="00347845">
      <w:pPr>
        <w:tabs>
          <w:tab w:val="left" w:pos="2160"/>
        </w:tabs>
        <w:spacing w:line="360" w:lineRule="auto"/>
        <w:rPr>
          <w:u w:val="single"/>
        </w:rPr>
      </w:pPr>
    </w:p>
    <w:p w:rsidR="00347845" w:rsidRDefault="00347845" w:rsidP="00347845">
      <w:pPr>
        <w:tabs>
          <w:tab w:val="left" w:pos="2160"/>
        </w:tabs>
        <w:spacing w:line="360" w:lineRule="auto"/>
        <w:ind w:firstLine="1440"/>
      </w:pPr>
      <w:r w:rsidRPr="00154B78">
        <w:t>1.</w:t>
      </w:r>
      <w:r w:rsidRPr="00154B78">
        <w:tab/>
      </w:r>
      <w:r w:rsidR="00BF6BE4">
        <w:t xml:space="preserve">On September 6, 2012, Complainant filed a formal complaint against Respondent alleging a reliability, safety or quality problem with his water service at the service address located at 538 Glen Avenue, Ellwood City, Pennsylvania.  Complainant alleged he had sewer line repair insurance which Respondent did not honor, and repair costs to a broken sewer line plus a jump in usage made it impossible for Complainant to pay his bill.  Complainant requested a payment arrangement.  </w:t>
      </w:r>
    </w:p>
    <w:p w:rsidR="00D470C5" w:rsidRDefault="00D470C5" w:rsidP="00347845">
      <w:pPr>
        <w:tabs>
          <w:tab w:val="left" w:pos="2160"/>
        </w:tabs>
        <w:spacing w:line="360" w:lineRule="auto"/>
        <w:ind w:firstLine="1440"/>
      </w:pPr>
    </w:p>
    <w:p w:rsidR="00D470C5" w:rsidRPr="00154B78" w:rsidRDefault="00D470C5" w:rsidP="00347845">
      <w:pPr>
        <w:tabs>
          <w:tab w:val="left" w:pos="2160"/>
        </w:tabs>
        <w:spacing w:line="360" w:lineRule="auto"/>
        <w:ind w:firstLine="1440"/>
      </w:pPr>
      <w:r>
        <w:t>2.</w:t>
      </w:r>
      <w:r>
        <w:tab/>
      </w:r>
      <w:r w:rsidRPr="00154B78">
        <w:t xml:space="preserve">On </w:t>
      </w:r>
      <w:r w:rsidR="00BF6BE4">
        <w:t>October 5, 2012, Respondent, Pennsylvania-American Water Company</w:t>
      </w:r>
      <w:r w:rsidR="00BC3F19">
        <w:t xml:space="preserve">, </w:t>
      </w:r>
      <w:r w:rsidRPr="00154B78">
        <w:t>f</w:t>
      </w:r>
      <w:r>
        <w:t>iled an Answer to the complaint.</w:t>
      </w:r>
    </w:p>
    <w:p w:rsidR="00347845" w:rsidRDefault="00347845" w:rsidP="00347845">
      <w:pPr>
        <w:spacing w:line="360" w:lineRule="auto"/>
        <w:ind w:firstLine="1440"/>
      </w:pPr>
    </w:p>
    <w:p w:rsidR="00347845" w:rsidRDefault="00D470C5" w:rsidP="00347845">
      <w:pPr>
        <w:spacing w:line="360" w:lineRule="auto"/>
        <w:ind w:firstLine="1440"/>
      </w:pPr>
      <w:r>
        <w:t>3</w:t>
      </w:r>
      <w:r w:rsidR="00347845" w:rsidRPr="00154B78">
        <w:t>.</w:t>
      </w:r>
      <w:r w:rsidR="00347845" w:rsidRPr="00154B78">
        <w:tab/>
        <w:t>By Telephone Hearing Notice</w:t>
      </w:r>
      <w:r w:rsidR="00347845">
        <w:t xml:space="preserve"> dated </w:t>
      </w:r>
      <w:r w:rsidR="00BF6BE4">
        <w:t>November 29, 2012</w:t>
      </w:r>
      <w:r w:rsidR="00347845">
        <w:t xml:space="preserve"> and by Prehearing Order dated </w:t>
      </w:r>
      <w:r w:rsidR="003E532A">
        <w:t xml:space="preserve">December </w:t>
      </w:r>
      <w:r w:rsidR="00BF6BE4">
        <w:t>3, 2012</w:t>
      </w:r>
      <w:r w:rsidR="00347845" w:rsidRPr="00154B78">
        <w:t xml:space="preserve">, </w:t>
      </w:r>
      <w:r w:rsidR="00347845">
        <w:t xml:space="preserve">the Office of Administrative Law Judge and the presiding officer, respectively, notified </w:t>
      </w:r>
      <w:r w:rsidR="00347845" w:rsidRPr="00154B78">
        <w:t xml:space="preserve">Complainant an initial hearing on </w:t>
      </w:r>
      <w:r w:rsidR="00347845">
        <w:t>the</w:t>
      </w:r>
      <w:r w:rsidR="00347845" w:rsidRPr="00154B78">
        <w:t xml:space="preserve"> complaint was scheduled for </w:t>
      </w:r>
      <w:r w:rsidR="00BF6BE4">
        <w:t>Friday, January 4, 2013</w:t>
      </w:r>
      <w:r w:rsidR="00476B30">
        <w:t>,</w:t>
      </w:r>
      <w:r w:rsidR="00347845" w:rsidRPr="00154B78">
        <w:t xml:space="preserve"> at 10:00 a.m.</w:t>
      </w:r>
      <w:r w:rsidR="00347845">
        <w:t xml:space="preserve">, and mailed the Notice </w:t>
      </w:r>
      <w:r w:rsidR="00347845" w:rsidRPr="00154B78">
        <w:t xml:space="preserve">to Complainant at the address provided on </w:t>
      </w:r>
      <w:r w:rsidR="00347845">
        <w:t>the</w:t>
      </w:r>
      <w:r w:rsidR="00347845" w:rsidRPr="00154B78">
        <w:t xml:space="preserve"> complaint</w:t>
      </w:r>
      <w:r w:rsidR="00347845">
        <w:t xml:space="preserve">.  </w:t>
      </w:r>
    </w:p>
    <w:p w:rsidR="00347845" w:rsidRDefault="00347845" w:rsidP="00347845">
      <w:pPr>
        <w:spacing w:line="360" w:lineRule="auto"/>
        <w:ind w:firstLine="1440"/>
      </w:pPr>
    </w:p>
    <w:p w:rsidR="00347845" w:rsidRPr="00154B78" w:rsidRDefault="00AC4ABB" w:rsidP="00347845">
      <w:pPr>
        <w:spacing w:line="360" w:lineRule="auto"/>
        <w:ind w:firstLine="1440"/>
      </w:pPr>
      <w:r>
        <w:t>4</w:t>
      </w:r>
      <w:r w:rsidR="00347845">
        <w:t>.</w:t>
      </w:r>
      <w:r w:rsidR="00347845">
        <w:tab/>
        <w:t xml:space="preserve">The United States Postal Service did not return </w:t>
      </w:r>
      <w:r w:rsidR="006E4B76">
        <w:t xml:space="preserve">either </w:t>
      </w:r>
      <w:r w:rsidR="00347845">
        <w:t xml:space="preserve">the </w:t>
      </w:r>
      <w:r w:rsidR="00347845" w:rsidRPr="00154B78">
        <w:t xml:space="preserve">Telephone Hearing </w:t>
      </w:r>
      <w:r w:rsidR="00347845">
        <w:t xml:space="preserve">Notice dated </w:t>
      </w:r>
      <w:r w:rsidR="00BF6BE4">
        <w:t>November 29, 2012</w:t>
      </w:r>
      <w:r w:rsidR="006E4B76">
        <w:t xml:space="preserve"> or </w:t>
      </w:r>
      <w:r w:rsidR="00347845">
        <w:t xml:space="preserve">the Prehearing Order dated </w:t>
      </w:r>
      <w:r w:rsidR="003E532A">
        <w:t xml:space="preserve">December </w:t>
      </w:r>
      <w:r w:rsidR="00BF6BE4">
        <w:t>3, 2012</w:t>
      </w:r>
      <w:r w:rsidR="00347845">
        <w:t xml:space="preserve"> as undeliverable</w:t>
      </w:r>
      <w:r w:rsidR="00347845" w:rsidRPr="00154B78">
        <w:t>.</w:t>
      </w:r>
    </w:p>
    <w:p w:rsidR="00347845" w:rsidRDefault="00347845" w:rsidP="00347845">
      <w:pPr>
        <w:spacing w:line="360" w:lineRule="auto"/>
        <w:ind w:firstLine="1440"/>
      </w:pPr>
    </w:p>
    <w:p w:rsidR="006E4B76" w:rsidRDefault="00AC4ABB" w:rsidP="00347845">
      <w:pPr>
        <w:spacing w:line="360" w:lineRule="auto"/>
        <w:ind w:firstLine="1440"/>
      </w:pPr>
      <w:r>
        <w:t>5.</w:t>
      </w:r>
      <w:r>
        <w:tab/>
      </w:r>
      <w:r w:rsidR="006E4B76">
        <w:t xml:space="preserve">On </w:t>
      </w:r>
      <w:r w:rsidR="00BF6BE4">
        <w:t>January 4, 2013</w:t>
      </w:r>
      <w:r>
        <w:t xml:space="preserve">, </w:t>
      </w:r>
      <w:r w:rsidR="00347845" w:rsidRPr="00154B78">
        <w:t>Complainant failed to appear for the hearing</w:t>
      </w:r>
      <w:r w:rsidR="00347845">
        <w:t xml:space="preserve"> and did not contact the presiding officer’s office to indicate a reason for </w:t>
      </w:r>
      <w:r w:rsidR="00BF6BE4">
        <w:t>his</w:t>
      </w:r>
      <w:r w:rsidR="00347845">
        <w:t xml:space="preserve"> failure to appear</w:t>
      </w:r>
      <w:r w:rsidR="009E54B8">
        <w:t xml:space="preserve">, or </w:t>
      </w:r>
      <w:r w:rsidR="00BF6BE4">
        <w:t>provide an alternative telephone number pursuant to the provisions in the Prehearing Order dated December 3, 2012</w:t>
      </w:r>
      <w:r w:rsidR="009E54B8">
        <w:t>.</w:t>
      </w:r>
      <w:r w:rsidR="00C31492">
        <w:t xml:space="preserve">  </w:t>
      </w:r>
    </w:p>
    <w:p w:rsidR="001821E8" w:rsidRDefault="001821E8" w:rsidP="00347845">
      <w:pPr>
        <w:spacing w:line="360" w:lineRule="auto"/>
        <w:ind w:firstLine="1440"/>
      </w:pPr>
    </w:p>
    <w:p w:rsidR="00347845" w:rsidRPr="00154B78" w:rsidRDefault="006E4B76" w:rsidP="00347845">
      <w:pPr>
        <w:spacing w:line="360" w:lineRule="auto"/>
        <w:ind w:firstLine="1440"/>
      </w:pPr>
      <w:r>
        <w:t xml:space="preserve">6. </w:t>
      </w:r>
      <w:r>
        <w:tab/>
        <w:t xml:space="preserve">On </w:t>
      </w:r>
      <w:r w:rsidR="00BF6BE4">
        <w:t>January 4, 2013</w:t>
      </w:r>
      <w:r>
        <w:t xml:space="preserve">, </w:t>
      </w:r>
      <w:r w:rsidR="00C31492">
        <w:t xml:space="preserve">Respondent made an oral motion on the record to have Complainant’s formal complaint dismissed </w:t>
      </w:r>
      <w:r w:rsidR="00BF6BE4">
        <w:t xml:space="preserve">with prejudice </w:t>
      </w:r>
      <w:r w:rsidR="00C31492">
        <w:t>due to Complainant’s failure to appear.</w:t>
      </w:r>
    </w:p>
    <w:p w:rsidR="00347845" w:rsidRPr="00154B78" w:rsidRDefault="00347845" w:rsidP="00347845">
      <w:pPr>
        <w:spacing w:line="360" w:lineRule="auto"/>
        <w:ind w:firstLine="1440"/>
        <w:rPr>
          <w:spacing w:val="-3"/>
        </w:rPr>
      </w:pPr>
    </w:p>
    <w:p w:rsidR="00347845" w:rsidRPr="00154B78" w:rsidRDefault="00AC4ABB" w:rsidP="00347845">
      <w:pPr>
        <w:spacing w:line="360" w:lineRule="auto"/>
        <w:ind w:firstLine="1440"/>
      </w:pPr>
      <w:r>
        <w:lastRenderedPageBreak/>
        <w:t>7</w:t>
      </w:r>
      <w:r w:rsidR="00347845" w:rsidRPr="00154B78">
        <w:t>.</w:t>
      </w:r>
      <w:r w:rsidR="00347845" w:rsidRPr="00154B78">
        <w:tab/>
        <w:t xml:space="preserve">Complainant did not settle or withdraw </w:t>
      </w:r>
      <w:r w:rsidR="008205B1">
        <w:t>the</w:t>
      </w:r>
      <w:r w:rsidR="00347845" w:rsidRPr="00154B78">
        <w:t xml:space="preserve"> complaint prior to the scheduled hearing or obtain a continuance.</w:t>
      </w:r>
    </w:p>
    <w:p w:rsidR="00347845" w:rsidRPr="00154B78" w:rsidRDefault="00347845" w:rsidP="00347845">
      <w:pPr>
        <w:tabs>
          <w:tab w:val="left" w:pos="2160"/>
        </w:tabs>
        <w:spacing w:line="360" w:lineRule="auto"/>
        <w:jc w:val="center"/>
        <w:rPr>
          <w:u w:val="single"/>
        </w:rPr>
      </w:pPr>
    </w:p>
    <w:p w:rsidR="00347845" w:rsidRPr="00154B78" w:rsidRDefault="00347845" w:rsidP="00347845">
      <w:pPr>
        <w:tabs>
          <w:tab w:val="left" w:pos="2160"/>
        </w:tabs>
        <w:spacing w:line="360" w:lineRule="auto"/>
        <w:jc w:val="center"/>
        <w:rPr>
          <w:u w:val="single"/>
        </w:rPr>
      </w:pPr>
      <w:r w:rsidRPr="00154B78">
        <w:rPr>
          <w:u w:val="single"/>
        </w:rPr>
        <w:t>DISCUSSION</w:t>
      </w:r>
    </w:p>
    <w:p w:rsidR="00347845" w:rsidRPr="00154B78" w:rsidRDefault="00347845" w:rsidP="00347845">
      <w:pPr>
        <w:tabs>
          <w:tab w:val="left" w:pos="2160"/>
        </w:tabs>
        <w:spacing w:line="360" w:lineRule="auto"/>
        <w:jc w:val="center"/>
        <w:rPr>
          <w:u w:val="single"/>
        </w:rPr>
      </w:pPr>
    </w:p>
    <w:p w:rsidR="00347845" w:rsidRPr="00154B78" w:rsidRDefault="00347845" w:rsidP="00347845">
      <w:pPr>
        <w:pStyle w:val="BodyText"/>
        <w:jc w:val="left"/>
        <w:rPr>
          <w:sz w:val="24"/>
          <w:szCs w:val="24"/>
        </w:rPr>
      </w:pPr>
      <w:r w:rsidRPr="00154B78">
        <w:rPr>
          <w:sz w:val="24"/>
          <w:szCs w:val="24"/>
        </w:rPr>
        <w:t xml:space="preserve">                       Administrative agencies, such as the Commission, are required to provide due process to the parties appearing before them, </w:t>
      </w:r>
      <w:r w:rsidRPr="00154B78">
        <w:rPr>
          <w:sz w:val="24"/>
          <w:szCs w:val="24"/>
          <w:u w:val="single"/>
        </w:rPr>
        <w:t xml:space="preserve">Schneider v. </w:t>
      </w:r>
      <w:smartTag w:uri="urn:schemas-microsoft-com:office:smarttags" w:element="State">
        <w:r w:rsidRPr="00154B78">
          <w:rPr>
            <w:sz w:val="24"/>
            <w:szCs w:val="24"/>
            <w:u w:val="single"/>
          </w:rPr>
          <w:t>Pa.</w:t>
        </w:r>
      </w:smartTag>
      <w:r w:rsidRPr="00154B78">
        <w:rPr>
          <w:sz w:val="24"/>
          <w:szCs w:val="24"/>
          <w:u w:val="single"/>
        </w:rPr>
        <w:t xml:space="preserve"> P.U.C.</w:t>
      </w:r>
      <w:r w:rsidRPr="00154B78">
        <w:rPr>
          <w:sz w:val="24"/>
          <w:szCs w:val="24"/>
        </w:rPr>
        <w:t>, 479 A.2d 10 (</w:t>
      </w:r>
      <w:smartTag w:uri="urn:schemas-microsoft-com:office:smarttags" w:element="place">
        <w:smartTag w:uri="urn:schemas-microsoft-com:office:smarttags" w:element="State">
          <w:r w:rsidRPr="00154B78">
            <w:rPr>
              <w:sz w:val="24"/>
              <w:szCs w:val="24"/>
            </w:rPr>
            <w:t>Pa.</w:t>
          </w:r>
        </w:smartTag>
      </w:smartTag>
      <w:r w:rsidRPr="00154B78">
        <w:rPr>
          <w:sz w:val="24"/>
          <w:szCs w:val="24"/>
        </w:rPr>
        <w:t xml:space="preserve"> </w:t>
      </w:r>
      <w:proofErr w:type="spellStart"/>
      <w:r w:rsidRPr="00154B78">
        <w:rPr>
          <w:sz w:val="24"/>
          <w:szCs w:val="24"/>
        </w:rPr>
        <w:t>Cmwlth</w:t>
      </w:r>
      <w:proofErr w:type="spellEnd"/>
      <w:r w:rsidRPr="00154B78">
        <w:rPr>
          <w:sz w:val="24"/>
          <w:szCs w:val="24"/>
        </w:rPr>
        <w:t xml:space="preserve">. 1984), which due process requirement is satisfied when the parties are accorded notice and the opportunity to appear and be heard.  </w:t>
      </w:r>
      <w:smartTag w:uri="urn:schemas-microsoft-com:office:smarttags" w:element="place">
        <w:smartTag w:uri="urn:schemas-microsoft-com:office:smarttags" w:element="State">
          <w:r w:rsidRPr="00154B78">
            <w:rPr>
              <w:i/>
              <w:sz w:val="24"/>
              <w:szCs w:val="24"/>
            </w:rPr>
            <w:t>Id</w:t>
          </w:r>
          <w:r w:rsidRPr="00154B78">
            <w:rPr>
              <w:sz w:val="24"/>
              <w:szCs w:val="24"/>
            </w:rPr>
            <w:t>.</w:t>
          </w:r>
        </w:smartTag>
      </w:smartTag>
    </w:p>
    <w:p w:rsidR="00347845" w:rsidRDefault="00347845" w:rsidP="00347845">
      <w:pPr>
        <w:pStyle w:val="BodyText"/>
        <w:ind w:firstLine="1440"/>
        <w:jc w:val="left"/>
        <w:rPr>
          <w:sz w:val="24"/>
          <w:szCs w:val="24"/>
        </w:rPr>
      </w:pPr>
    </w:p>
    <w:p w:rsidR="00347845" w:rsidRDefault="00C04994" w:rsidP="00347845">
      <w:pPr>
        <w:pStyle w:val="BodyText"/>
        <w:ind w:firstLine="1440"/>
        <w:jc w:val="left"/>
        <w:rPr>
          <w:sz w:val="24"/>
          <w:szCs w:val="24"/>
        </w:rPr>
      </w:pPr>
      <w:r>
        <w:rPr>
          <w:sz w:val="24"/>
          <w:szCs w:val="24"/>
        </w:rPr>
        <w:t xml:space="preserve">In this proceeding, the </w:t>
      </w:r>
      <w:r w:rsidR="00347845" w:rsidRPr="003B5AC8">
        <w:rPr>
          <w:sz w:val="24"/>
          <w:szCs w:val="24"/>
        </w:rPr>
        <w:t>Office of Administrative Law Judge sent</w:t>
      </w:r>
      <w:r w:rsidR="00347845">
        <w:rPr>
          <w:sz w:val="24"/>
          <w:szCs w:val="24"/>
        </w:rPr>
        <w:t xml:space="preserve"> the n</w:t>
      </w:r>
      <w:r w:rsidR="00347845" w:rsidRPr="00154B78">
        <w:rPr>
          <w:sz w:val="24"/>
          <w:szCs w:val="24"/>
        </w:rPr>
        <w:t xml:space="preserve">otice of the </w:t>
      </w:r>
      <w:r w:rsidR="00347845">
        <w:rPr>
          <w:sz w:val="24"/>
          <w:szCs w:val="24"/>
        </w:rPr>
        <w:t xml:space="preserve">initial </w:t>
      </w:r>
      <w:r w:rsidR="00347845" w:rsidRPr="00154B78">
        <w:rPr>
          <w:sz w:val="24"/>
          <w:szCs w:val="24"/>
        </w:rPr>
        <w:t xml:space="preserve">telephonic hearing to Complainant on </w:t>
      </w:r>
      <w:r w:rsidR="008205B1">
        <w:rPr>
          <w:sz w:val="24"/>
          <w:szCs w:val="24"/>
        </w:rPr>
        <w:t>November 29, 2012</w:t>
      </w:r>
      <w:r w:rsidR="00347845" w:rsidRPr="00154B78">
        <w:rPr>
          <w:sz w:val="24"/>
          <w:szCs w:val="24"/>
        </w:rPr>
        <w:t xml:space="preserve"> by regular first-class mail to the address </w:t>
      </w:r>
      <w:r>
        <w:rPr>
          <w:sz w:val="24"/>
          <w:szCs w:val="24"/>
        </w:rPr>
        <w:t>listed</w:t>
      </w:r>
      <w:r w:rsidR="00347845" w:rsidRPr="00154B78">
        <w:rPr>
          <w:sz w:val="24"/>
          <w:szCs w:val="24"/>
        </w:rPr>
        <w:t xml:space="preserve"> in the complaint</w:t>
      </w:r>
      <w:r w:rsidR="00347845">
        <w:rPr>
          <w:sz w:val="24"/>
          <w:szCs w:val="24"/>
        </w:rPr>
        <w:t>.  The notice</w:t>
      </w:r>
      <w:r w:rsidR="00347845" w:rsidRPr="00154B78">
        <w:rPr>
          <w:sz w:val="24"/>
          <w:szCs w:val="24"/>
        </w:rPr>
        <w:t xml:space="preserve"> was </w:t>
      </w:r>
      <w:r w:rsidR="00347845">
        <w:rPr>
          <w:sz w:val="24"/>
          <w:szCs w:val="24"/>
        </w:rPr>
        <w:t>not</w:t>
      </w:r>
      <w:r w:rsidR="00347845" w:rsidRPr="00154B78">
        <w:rPr>
          <w:sz w:val="24"/>
          <w:szCs w:val="24"/>
        </w:rPr>
        <w:t xml:space="preserve"> returned to the sender.  </w:t>
      </w:r>
      <w:r w:rsidR="00347845">
        <w:rPr>
          <w:sz w:val="24"/>
          <w:szCs w:val="24"/>
        </w:rPr>
        <w:t xml:space="preserve">The </w:t>
      </w:r>
      <w:r w:rsidR="00347845" w:rsidRPr="00154B78">
        <w:rPr>
          <w:sz w:val="24"/>
          <w:szCs w:val="24"/>
        </w:rPr>
        <w:t>Prehearing Order</w:t>
      </w:r>
      <w:r>
        <w:rPr>
          <w:sz w:val="24"/>
          <w:szCs w:val="24"/>
        </w:rPr>
        <w:t xml:space="preserve">, </w:t>
      </w:r>
      <w:r w:rsidR="00347845">
        <w:rPr>
          <w:sz w:val="24"/>
          <w:szCs w:val="24"/>
        </w:rPr>
        <w:t xml:space="preserve">dated </w:t>
      </w:r>
      <w:r w:rsidR="008205B1">
        <w:rPr>
          <w:sz w:val="24"/>
          <w:szCs w:val="24"/>
        </w:rPr>
        <w:t>December 3, 2012</w:t>
      </w:r>
      <w:r>
        <w:rPr>
          <w:sz w:val="24"/>
          <w:szCs w:val="24"/>
        </w:rPr>
        <w:t xml:space="preserve">, was sent to Complainant </w:t>
      </w:r>
      <w:r w:rsidRPr="00154B78">
        <w:rPr>
          <w:sz w:val="24"/>
          <w:szCs w:val="24"/>
        </w:rPr>
        <w:t xml:space="preserve">by regular first-class mail to the </w:t>
      </w:r>
      <w:r>
        <w:rPr>
          <w:sz w:val="24"/>
          <w:szCs w:val="24"/>
        </w:rPr>
        <w:t xml:space="preserve">same address, which is the </w:t>
      </w:r>
      <w:r w:rsidRPr="00154B78">
        <w:rPr>
          <w:sz w:val="24"/>
          <w:szCs w:val="24"/>
        </w:rPr>
        <w:t xml:space="preserve">address </w:t>
      </w:r>
      <w:r w:rsidR="008205B1">
        <w:rPr>
          <w:sz w:val="24"/>
          <w:szCs w:val="24"/>
        </w:rPr>
        <w:t>he</w:t>
      </w:r>
      <w:r>
        <w:rPr>
          <w:sz w:val="24"/>
          <w:szCs w:val="24"/>
        </w:rPr>
        <w:t xml:space="preserve"> listed</w:t>
      </w:r>
      <w:r w:rsidRPr="00154B78">
        <w:rPr>
          <w:sz w:val="24"/>
          <w:szCs w:val="24"/>
        </w:rPr>
        <w:t xml:space="preserve"> in the complaint</w:t>
      </w:r>
      <w:r w:rsidR="00347845" w:rsidRPr="00154B78">
        <w:rPr>
          <w:sz w:val="24"/>
          <w:szCs w:val="24"/>
        </w:rPr>
        <w:t>.</w:t>
      </w:r>
      <w:r>
        <w:rPr>
          <w:sz w:val="24"/>
          <w:szCs w:val="24"/>
        </w:rPr>
        <w:t xml:space="preserve">  That </w:t>
      </w:r>
      <w:r w:rsidR="00D71AAE">
        <w:rPr>
          <w:sz w:val="24"/>
          <w:szCs w:val="24"/>
        </w:rPr>
        <w:t>O</w:t>
      </w:r>
      <w:r>
        <w:rPr>
          <w:sz w:val="24"/>
          <w:szCs w:val="24"/>
        </w:rPr>
        <w:t>rder was</w:t>
      </w:r>
      <w:r w:rsidR="000A5812">
        <w:rPr>
          <w:sz w:val="24"/>
          <w:szCs w:val="24"/>
        </w:rPr>
        <w:t xml:space="preserve"> not</w:t>
      </w:r>
      <w:r>
        <w:rPr>
          <w:sz w:val="24"/>
          <w:szCs w:val="24"/>
        </w:rPr>
        <w:t xml:space="preserve"> returned by the United States Postal Service as non-deliverable.</w:t>
      </w:r>
      <w:r w:rsidR="00347845" w:rsidRPr="00154B78">
        <w:rPr>
          <w:sz w:val="24"/>
          <w:szCs w:val="24"/>
        </w:rPr>
        <w:t xml:space="preserve">  </w:t>
      </w:r>
    </w:p>
    <w:p w:rsidR="006E4B76" w:rsidRDefault="006E4B76" w:rsidP="00347845">
      <w:pPr>
        <w:pStyle w:val="BodyText"/>
        <w:ind w:firstLine="1440"/>
        <w:jc w:val="left"/>
        <w:rPr>
          <w:sz w:val="24"/>
          <w:szCs w:val="24"/>
        </w:rPr>
      </w:pPr>
    </w:p>
    <w:p w:rsidR="00347845" w:rsidRPr="00154B78" w:rsidRDefault="00347845" w:rsidP="00347845">
      <w:pPr>
        <w:pStyle w:val="BodyText"/>
        <w:ind w:firstLine="1440"/>
        <w:jc w:val="left"/>
        <w:rPr>
          <w:sz w:val="24"/>
          <w:szCs w:val="24"/>
        </w:rPr>
      </w:pPr>
      <w:r>
        <w:rPr>
          <w:sz w:val="24"/>
          <w:szCs w:val="24"/>
        </w:rPr>
        <w:t>All of the orders and notices</w:t>
      </w:r>
      <w:r w:rsidRPr="00154B78">
        <w:rPr>
          <w:sz w:val="24"/>
          <w:szCs w:val="24"/>
        </w:rPr>
        <w:t xml:space="preserve"> mailed to Complainant </w:t>
      </w:r>
      <w:r>
        <w:rPr>
          <w:sz w:val="24"/>
          <w:szCs w:val="24"/>
        </w:rPr>
        <w:t xml:space="preserve">were addressed to the same mailing address provided by Complainant on </w:t>
      </w:r>
      <w:r w:rsidRPr="00154B78">
        <w:rPr>
          <w:sz w:val="24"/>
          <w:szCs w:val="24"/>
        </w:rPr>
        <w:t>the complaint</w:t>
      </w:r>
      <w:r>
        <w:rPr>
          <w:sz w:val="24"/>
          <w:szCs w:val="24"/>
        </w:rPr>
        <w:t xml:space="preserve"> form</w:t>
      </w:r>
      <w:r w:rsidRPr="00154B78">
        <w:rPr>
          <w:sz w:val="24"/>
          <w:szCs w:val="24"/>
        </w:rPr>
        <w:t xml:space="preserve">.  Accordingly, one must presume </w:t>
      </w:r>
      <w:r w:rsidR="00C04994">
        <w:rPr>
          <w:sz w:val="24"/>
          <w:szCs w:val="24"/>
        </w:rPr>
        <w:t>the hearing notice</w:t>
      </w:r>
      <w:r w:rsidRPr="00154B78">
        <w:rPr>
          <w:sz w:val="24"/>
          <w:szCs w:val="24"/>
        </w:rPr>
        <w:t xml:space="preserve">, which was sent in the ordinary course of business, was received by </w:t>
      </w:r>
      <w:r w:rsidR="00C04994">
        <w:rPr>
          <w:sz w:val="24"/>
          <w:szCs w:val="24"/>
        </w:rPr>
        <w:t xml:space="preserve">Complainant as </w:t>
      </w:r>
      <w:r w:rsidRPr="00154B78">
        <w:rPr>
          <w:sz w:val="24"/>
          <w:szCs w:val="24"/>
        </w:rPr>
        <w:t xml:space="preserve">the addressee.  </w:t>
      </w:r>
      <w:r w:rsidRPr="00154B78">
        <w:rPr>
          <w:sz w:val="24"/>
          <w:szCs w:val="24"/>
          <w:u w:val="single"/>
        </w:rPr>
        <w:t>Berkowitz v. Mayflower Securities, Inc.</w:t>
      </w:r>
      <w:r w:rsidRPr="00154B78">
        <w:rPr>
          <w:sz w:val="24"/>
          <w:szCs w:val="24"/>
        </w:rPr>
        <w:t xml:space="preserve">, 455 Pa. 531, 317 A.2d 584 (1974); </w:t>
      </w:r>
      <w:proofErr w:type="spellStart"/>
      <w:r w:rsidRPr="00154B78">
        <w:rPr>
          <w:sz w:val="24"/>
          <w:szCs w:val="24"/>
          <w:u w:val="single"/>
        </w:rPr>
        <w:t>Meierdierck</w:t>
      </w:r>
      <w:proofErr w:type="spellEnd"/>
      <w:r w:rsidRPr="00154B78">
        <w:rPr>
          <w:sz w:val="24"/>
          <w:szCs w:val="24"/>
          <w:u w:val="single"/>
        </w:rPr>
        <w:t xml:space="preserve"> v. Miller</w:t>
      </w:r>
      <w:r w:rsidRPr="00154B78">
        <w:rPr>
          <w:sz w:val="24"/>
          <w:szCs w:val="24"/>
        </w:rPr>
        <w:t xml:space="preserve">, 394 Pa. 484, 147 A.2d 406 (1959); </w:t>
      </w:r>
      <w:r w:rsidRPr="00154B78">
        <w:rPr>
          <w:sz w:val="24"/>
          <w:szCs w:val="24"/>
          <w:u w:val="single"/>
        </w:rPr>
        <w:t xml:space="preserve">Samaras v. </w:t>
      </w:r>
      <w:proofErr w:type="spellStart"/>
      <w:r w:rsidRPr="00154B78">
        <w:rPr>
          <w:sz w:val="24"/>
          <w:szCs w:val="24"/>
          <w:u w:val="single"/>
        </w:rPr>
        <w:t>Hartwick</w:t>
      </w:r>
      <w:proofErr w:type="spellEnd"/>
      <w:r w:rsidRPr="00154B78">
        <w:rPr>
          <w:sz w:val="24"/>
          <w:szCs w:val="24"/>
        </w:rPr>
        <w:t xml:space="preserve">, 698 A.2d 71 (Pa. Superior Ct. 1997); and </w:t>
      </w:r>
      <w:r w:rsidRPr="00154B78">
        <w:rPr>
          <w:sz w:val="24"/>
          <w:szCs w:val="24"/>
          <w:u w:val="single"/>
        </w:rPr>
        <w:t>Judge v. Celina Mutual Insurance Co.</w:t>
      </w:r>
      <w:r w:rsidRPr="00154B78">
        <w:rPr>
          <w:sz w:val="24"/>
          <w:szCs w:val="24"/>
        </w:rPr>
        <w:t>, 303 Pa. Superior Ct. 221, 444 A.2d 658 (1982).</w:t>
      </w:r>
    </w:p>
    <w:p w:rsidR="00347845" w:rsidRDefault="00347845" w:rsidP="00347845">
      <w:pPr>
        <w:pStyle w:val="BodyText"/>
        <w:ind w:firstLine="1440"/>
        <w:jc w:val="left"/>
        <w:rPr>
          <w:sz w:val="24"/>
          <w:szCs w:val="24"/>
        </w:rPr>
      </w:pPr>
    </w:p>
    <w:p w:rsidR="008205B1" w:rsidRDefault="00347845" w:rsidP="00347845">
      <w:pPr>
        <w:pStyle w:val="BodyText"/>
        <w:jc w:val="left"/>
        <w:rPr>
          <w:sz w:val="24"/>
          <w:szCs w:val="24"/>
        </w:rPr>
      </w:pPr>
      <w:r w:rsidRPr="00154B78">
        <w:rPr>
          <w:sz w:val="24"/>
          <w:szCs w:val="24"/>
        </w:rPr>
        <w:tab/>
      </w:r>
      <w:r w:rsidRPr="00154B78">
        <w:rPr>
          <w:sz w:val="24"/>
          <w:szCs w:val="24"/>
        </w:rPr>
        <w:tab/>
        <w:t>Complainant did not appear and was not available when the presiding officer call</w:t>
      </w:r>
      <w:r w:rsidR="006926E7">
        <w:rPr>
          <w:sz w:val="24"/>
          <w:szCs w:val="24"/>
        </w:rPr>
        <w:t>ed</w:t>
      </w:r>
      <w:r w:rsidRPr="00154B78">
        <w:rPr>
          <w:sz w:val="24"/>
          <w:szCs w:val="24"/>
        </w:rPr>
        <w:t xml:space="preserve"> at the time of the hearing.  Complainant never notified </w:t>
      </w:r>
      <w:r>
        <w:rPr>
          <w:sz w:val="24"/>
          <w:szCs w:val="24"/>
        </w:rPr>
        <w:t>the presiding officer</w:t>
      </w:r>
      <w:r w:rsidRPr="00154B78">
        <w:rPr>
          <w:sz w:val="24"/>
          <w:szCs w:val="24"/>
        </w:rPr>
        <w:t xml:space="preserve"> of another telephone number where he could be contacted.  </w:t>
      </w:r>
      <w:r w:rsidR="008205B1">
        <w:rPr>
          <w:sz w:val="24"/>
          <w:szCs w:val="24"/>
        </w:rPr>
        <w:t xml:space="preserve">Complainant never notified the presiding officer if he retained an attorney, and no Notice of Appearance was filed by an attorney on Complainant’s behalf.  </w:t>
      </w:r>
    </w:p>
    <w:p w:rsidR="008205B1" w:rsidRDefault="008205B1" w:rsidP="00347845">
      <w:pPr>
        <w:pStyle w:val="BodyText"/>
        <w:jc w:val="left"/>
        <w:rPr>
          <w:sz w:val="24"/>
          <w:szCs w:val="24"/>
        </w:rPr>
      </w:pPr>
    </w:p>
    <w:p w:rsidR="00347845" w:rsidRPr="00154B78" w:rsidRDefault="008205B1" w:rsidP="00347845">
      <w:pPr>
        <w:pStyle w:val="BodyText"/>
        <w:jc w:val="left"/>
        <w:rPr>
          <w:sz w:val="24"/>
          <w:szCs w:val="24"/>
        </w:rPr>
      </w:pPr>
      <w:r>
        <w:rPr>
          <w:sz w:val="24"/>
          <w:szCs w:val="24"/>
        </w:rPr>
        <w:lastRenderedPageBreak/>
        <w:tab/>
      </w:r>
      <w:r>
        <w:rPr>
          <w:sz w:val="24"/>
          <w:szCs w:val="24"/>
        </w:rPr>
        <w:tab/>
      </w:r>
      <w:r w:rsidR="002E6E2C">
        <w:rPr>
          <w:sz w:val="24"/>
          <w:szCs w:val="24"/>
        </w:rPr>
        <w:t>Complainant failed to appear</w:t>
      </w:r>
      <w:r w:rsidR="000A5812">
        <w:rPr>
          <w:sz w:val="24"/>
          <w:szCs w:val="24"/>
        </w:rPr>
        <w:t xml:space="preserve">, </w:t>
      </w:r>
      <w:r w:rsidR="002E6E2C">
        <w:rPr>
          <w:sz w:val="24"/>
          <w:szCs w:val="24"/>
        </w:rPr>
        <w:t xml:space="preserve">failed to provide the presiding officer with an updated </w:t>
      </w:r>
      <w:r w:rsidR="000A5812">
        <w:rPr>
          <w:sz w:val="24"/>
          <w:szCs w:val="24"/>
        </w:rPr>
        <w:t>telephone number, and failed to</w:t>
      </w:r>
      <w:r w:rsidR="002E6E2C">
        <w:rPr>
          <w:sz w:val="24"/>
          <w:szCs w:val="24"/>
        </w:rPr>
        <w:t xml:space="preserve"> be present at the time of the hearing despite receiving the hearing notice </w:t>
      </w:r>
      <w:r w:rsidR="000A5812">
        <w:rPr>
          <w:sz w:val="24"/>
          <w:szCs w:val="24"/>
        </w:rPr>
        <w:t>and the Prehearing Order</w:t>
      </w:r>
      <w:r w:rsidR="002E6E2C">
        <w:rPr>
          <w:sz w:val="24"/>
          <w:szCs w:val="24"/>
        </w:rPr>
        <w:t xml:space="preserve">.  </w:t>
      </w:r>
      <w:r w:rsidR="006926E7">
        <w:rPr>
          <w:sz w:val="24"/>
          <w:szCs w:val="24"/>
        </w:rPr>
        <w:t xml:space="preserve">In addition, Complainant </w:t>
      </w:r>
      <w:r>
        <w:rPr>
          <w:sz w:val="24"/>
          <w:szCs w:val="24"/>
        </w:rPr>
        <w:t>did not contact</w:t>
      </w:r>
      <w:r w:rsidR="006926E7">
        <w:rPr>
          <w:sz w:val="24"/>
          <w:szCs w:val="24"/>
        </w:rPr>
        <w:t xml:space="preserve"> the presiding officer after the hearing to explain </w:t>
      </w:r>
      <w:r>
        <w:rPr>
          <w:sz w:val="24"/>
          <w:szCs w:val="24"/>
        </w:rPr>
        <w:t>his</w:t>
      </w:r>
      <w:r w:rsidR="006926E7">
        <w:rPr>
          <w:sz w:val="24"/>
          <w:szCs w:val="24"/>
        </w:rPr>
        <w:t xml:space="preserve"> absence or if a continuance was needed for </w:t>
      </w:r>
      <w:r>
        <w:rPr>
          <w:sz w:val="24"/>
          <w:szCs w:val="24"/>
        </w:rPr>
        <w:t>any reason</w:t>
      </w:r>
      <w:r w:rsidR="006926E7">
        <w:rPr>
          <w:sz w:val="24"/>
          <w:szCs w:val="24"/>
        </w:rPr>
        <w:t xml:space="preserve">.  </w:t>
      </w:r>
      <w:r w:rsidR="00347845" w:rsidRPr="00154B78">
        <w:rPr>
          <w:sz w:val="24"/>
          <w:szCs w:val="24"/>
        </w:rPr>
        <w:t xml:space="preserve">Under these circumstances, it appears Complainant had ample opportunity to appear and be heard in this proceeding, but voluntarily chose not to do so.  Therefore, the due process rights of Complainant have been fully protected.  </w:t>
      </w:r>
      <w:proofErr w:type="spellStart"/>
      <w:r w:rsidR="00347845" w:rsidRPr="00154B78">
        <w:rPr>
          <w:sz w:val="24"/>
          <w:szCs w:val="24"/>
          <w:u w:val="single"/>
        </w:rPr>
        <w:t>Sentner</w:t>
      </w:r>
      <w:proofErr w:type="spellEnd"/>
      <w:r w:rsidR="00347845" w:rsidRPr="00154B78">
        <w:rPr>
          <w:sz w:val="24"/>
          <w:szCs w:val="24"/>
          <w:u w:val="single"/>
        </w:rPr>
        <w:t xml:space="preserve"> v. Bell Telephone Company of </w:t>
      </w:r>
      <w:smartTag w:uri="urn:schemas-microsoft-com:office:smarttags" w:element="place">
        <w:smartTag w:uri="urn:schemas-microsoft-com:office:smarttags" w:element="State">
          <w:r w:rsidR="00347845" w:rsidRPr="00154B78">
            <w:rPr>
              <w:sz w:val="24"/>
              <w:szCs w:val="24"/>
              <w:u w:val="single"/>
            </w:rPr>
            <w:t>Pennsylvania</w:t>
          </w:r>
        </w:smartTag>
      </w:smartTag>
      <w:r w:rsidR="00347845" w:rsidRPr="00154B78">
        <w:rPr>
          <w:sz w:val="24"/>
          <w:szCs w:val="24"/>
        </w:rPr>
        <w:t>, Docket No. F</w:t>
      </w:r>
      <w:r w:rsidR="00347845" w:rsidRPr="00154B78">
        <w:rPr>
          <w:sz w:val="24"/>
          <w:szCs w:val="24"/>
        </w:rPr>
        <w:noBreakHyphen/>
        <w:t>00161106 (Order entered October 25, 1993); and 52 Pa. Code §5.245(a).</w:t>
      </w:r>
    </w:p>
    <w:p w:rsidR="00347845" w:rsidRPr="00154B78" w:rsidRDefault="00347845" w:rsidP="00347845">
      <w:pPr>
        <w:spacing w:line="360" w:lineRule="auto"/>
        <w:ind w:firstLine="1440"/>
      </w:pPr>
    </w:p>
    <w:p w:rsidR="00347845" w:rsidRPr="00154B78" w:rsidRDefault="00347845" w:rsidP="00347845">
      <w:pPr>
        <w:spacing w:line="360" w:lineRule="auto"/>
        <w:ind w:firstLine="1440"/>
      </w:pPr>
      <w:r w:rsidRPr="00154B78">
        <w:t xml:space="preserve">As the party seeking affirmative relief from the Commission, Complainant bears the burden of proof.  66 Pa. C.S. §332(a).  By failing to appear and proffer any evidence to support </w:t>
      </w:r>
      <w:r w:rsidR="008205B1">
        <w:t>his</w:t>
      </w:r>
      <w:r w:rsidRPr="00154B78">
        <w:t xml:space="preserve"> complaint, Complainant failed to meet this burden.  Complainant’s fa</w:t>
      </w:r>
      <w:r>
        <w:t>i</w:t>
      </w:r>
      <w:r w:rsidR="008205B1">
        <w:t>lure to appear is unexcused.  H</w:t>
      </w:r>
      <w:r w:rsidRPr="00154B78">
        <w:t xml:space="preserve">e waived the opportunity to participate in the hearing and this case must be dismissed with prejudice.  52 </w:t>
      </w:r>
      <w:smartTag w:uri="urn:schemas-microsoft-com:office:smarttags" w:element="State">
        <w:r w:rsidRPr="00154B78">
          <w:t>Pa.</w:t>
        </w:r>
      </w:smartTag>
      <w:r w:rsidRPr="00154B78">
        <w:t xml:space="preserve"> Code §5.245(a); </w:t>
      </w:r>
      <w:smartTag w:uri="urn:schemas-microsoft-com:office:smarttags" w:element="place">
        <w:r w:rsidRPr="00154B78">
          <w:rPr>
            <w:spacing w:val="-3"/>
            <w:u w:val="single"/>
          </w:rPr>
          <w:t>Jefferson</w:t>
        </w:r>
      </w:smartTag>
      <w:r w:rsidRPr="00154B78">
        <w:rPr>
          <w:spacing w:val="-3"/>
          <w:u w:val="single"/>
        </w:rPr>
        <w:t xml:space="preserve"> v. </w:t>
      </w:r>
      <w:smartTag w:uri="urn:schemas-microsoft-com:office:smarttags" w:element="stockticker">
        <w:r w:rsidRPr="00154B78">
          <w:rPr>
            <w:spacing w:val="-3"/>
            <w:u w:val="single"/>
          </w:rPr>
          <w:t>UGI</w:t>
        </w:r>
      </w:smartTag>
      <w:r w:rsidRPr="00154B78">
        <w:rPr>
          <w:spacing w:val="-3"/>
          <w:u w:val="single"/>
        </w:rPr>
        <w:t xml:space="preserve"> Utilities, Inc.</w:t>
      </w:r>
      <w:r w:rsidRPr="00154B78">
        <w:rPr>
          <w:spacing w:val="-3"/>
        </w:rPr>
        <w:t xml:space="preserve">, Opinion and Order entered </w:t>
      </w:r>
      <w:smartTag w:uri="urn:schemas-microsoft-com:office:smarttags" w:element="date">
        <w:smartTagPr>
          <w:attr w:name="Year" w:val="1995"/>
          <w:attr w:name="Day" w:val="26"/>
          <w:attr w:name="Month" w:val="12"/>
          <w:attr w:name="ls" w:val="trans"/>
        </w:smartTagPr>
        <w:r w:rsidRPr="00154B78">
          <w:rPr>
            <w:spacing w:val="-3"/>
          </w:rPr>
          <w:t>December 26, 1995</w:t>
        </w:r>
      </w:smartTag>
      <w:r w:rsidRPr="00154B78">
        <w:rPr>
          <w:spacing w:val="-3"/>
        </w:rPr>
        <w:t xml:space="preserve"> at Docket No. Z</w:t>
      </w:r>
      <w:r w:rsidRPr="00154B78">
        <w:rPr>
          <w:spacing w:val="-3"/>
        </w:rPr>
        <w:noBreakHyphen/>
        <w:t xml:space="preserve">00269892.  </w:t>
      </w:r>
      <w:r w:rsidRPr="00154B78">
        <w:t xml:space="preserve">     </w:t>
      </w:r>
    </w:p>
    <w:p w:rsidR="00347845" w:rsidRPr="00154B78" w:rsidRDefault="00347845" w:rsidP="00347845">
      <w:pPr>
        <w:spacing w:line="360" w:lineRule="auto"/>
        <w:ind w:firstLine="1440"/>
      </w:pPr>
    </w:p>
    <w:p w:rsidR="00347845" w:rsidRPr="00154B78" w:rsidRDefault="00347845" w:rsidP="00347845">
      <w:pPr>
        <w:spacing w:line="360" w:lineRule="auto"/>
        <w:jc w:val="center"/>
        <w:rPr>
          <w:u w:val="single"/>
        </w:rPr>
      </w:pPr>
      <w:r w:rsidRPr="00154B78">
        <w:rPr>
          <w:u w:val="single"/>
        </w:rPr>
        <w:t>CONCLUSIONS OF LAW</w:t>
      </w:r>
    </w:p>
    <w:p w:rsidR="00347845" w:rsidRPr="00154B78" w:rsidRDefault="00347845" w:rsidP="00347845">
      <w:pPr>
        <w:spacing w:line="360" w:lineRule="auto"/>
        <w:ind w:firstLine="1440"/>
      </w:pPr>
    </w:p>
    <w:p w:rsidR="00347845" w:rsidRDefault="00347845" w:rsidP="00347845">
      <w:pPr>
        <w:numPr>
          <w:ilvl w:val="0"/>
          <w:numId w:val="1"/>
        </w:numPr>
        <w:tabs>
          <w:tab w:val="clear" w:pos="900"/>
          <w:tab w:val="num" w:pos="2160"/>
        </w:tabs>
        <w:spacing w:line="360" w:lineRule="auto"/>
        <w:ind w:left="0" w:firstLine="1440"/>
      </w:pPr>
      <w:r w:rsidRPr="00154B78">
        <w:t xml:space="preserve">The Commission has jurisdiction over the parties and the subject matter of this proceeding.  66 </w:t>
      </w:r>
      <w:smartTag w:uri="urn:schemas-microsoft-com:office:smarttags" w:element="place">
        <w:smartTag w:uri="urn:schemas-microsoft-com:office:smarttags" w:element="State">
          <w:r w:rsidRPr="00154B78">
            <w:t>Pa.</w:t>
          </w:r>
        </w:smartTag>
      </w:smartTag>
      <w:r w:rsidRPr="00154B78">
        <w:t xml:space="preserve"> C.S. §701.</w:t>
      </w:r>
    </w:p>
    <w:p w:rsidR="008205B1" w:rsidRPr="00154B78" w:rsidRDefault="008205B1" w:rsidP="008205B1">
      <w:pPr>
        <w:spacing w:line="360" w:lineRule="auto"/>
        <w:ind w:left="1440"/>
      </w:pPr>
    </w:p>
    <w:p w:rsidR="00347845" w:rsidRDefault="00347845" w:rsidP="00347845">
      <w:pPr>
        <w:spacing w:line="360" w:lineRule="auto"/>
        <w:ind w:firstLine="720"/>
      </w:pPr>
      <w:r w:rsidRPr="00154B78">
        <w:rPr>
          <w:spacing w:val="-3"/>
        </w:rPr>
        <w:t xml:space="preserve">             2.</w:t>
      </w:r>
      <w:r w:rsidRPr="00154B78">
        <w:rPr>
          <w:spacing w:val="-3"/>
        </w:rPr>
        <w:tab/>
        <w:t xml:space="preserve">Notice mailed to a party’s last known address and not returned by the post office is presumed to have been received.  </w:t>
      </w:r>
      <w:proofErr w:type="spellStart"/>
      <w:r w:rsidRPr="00154B78">
        <w:rPr>
          <w:u w:val="single"/>
        </w:rPr>
        <w:t>Chartiers</w:t>
      </w:r>
      <w:proofErr w:type="spellEnd"/>
      <w:r w:rsidRPr="00154B78">
        <w:rPr>
          <w:u w:val="single"/>
        </w:rPr>
        <w:t xml:space="preserve"> Industrial and Commercial Development Authority v. </w:t>
      </w:r>
      <w:smartTag w:uri="urn:schemas-microsoft-com:office:smarttags" w:element="place">
        <w:smartTag w:uri="urn:schemas-microsoft-com:office:smarttags" w:element="PlaceName">
          <w:r w:rsidRPr="00154B78">
            <w:rPr>
              <w:u w:val="single"/>
            </w:rPr>
            <w:t>Allegheny</w:t>
          </w:r>
        </w:smartTag>
        <w:r w:rsidRPr="00154B78">
          <w:rPr>
            <w:u w:val="single"/>
          </w:rPr>
          <w:t xml:space="preserve"> </w:t>
        </w:r>
        <w:smartTag w:uri="urn:schemas-microsoft-com:office:smarttags" w:element="PlaceType">
          <w:r w:rsidRPr="00154B78">
            <w:rPr>
              <w:u w:val="single"/>
            </w:rPr>
            <w:t>County</w:t>
          </w:r>
        </w:smartTag>
      </w:smartTag>
      <w:r w:rsidRPr="00154B78">
        <w:rPr>
          <w:u w:val="single"/>
        </w:rPr>
        <w:t xml:space="preserve"> Board of Property Assessment Appeals and Review</w:t>
      </w:r>
      <w:r w:rsidRPr="00154B78">
        <w:t>, 645 A.2d 944 (1994).</w:t>
      </w:r>
    </w:p>
    <w:p w:rsidR="00B9487C" w:rsidRPr="00154B78" w:rsidRDefault="00B9487C" w:rsidP="00347845">
      <w:pPr>
        <w:spacing w:line="360" w:lineRule="auto"/>
        <w:ind w:firstLine="720"/>
      </w:pPr>
    </w:p>
    <w:p w:rsidR="00347845" w:rsidRDefault="00347845" w:rsidP="00347845">
      <w:pPr>
        <w:spacing w:line="360" w:lineRule="auto"/>
      </w:pPr>
      <w:r w:rsidRPr="00154B78">
        <w:tab/>
      </w:r>
      <w:r w:rsidRPr="00154B78">
        <w:tab/>
        <w:t>3.</w:t>
      </w:r>
      <w:r w:rsidRPr="00154B78">
        <w:tab/>
        <w:t>The due process rights of Complainant have been fully protected in this proceeding.</w:t>
      </w:r>
    </w:p>
    <w:p w:rsidR="007E245A" w:rsidRPr="00154B78" w:rsidRDefault="007E245A" w:rsidP="00347845">
      <w:pPr>
        <w:spacing w:line="360" w:lineRule="auto"/>
      </w:pPr>
    </w:p>
    <w:p w:rsidR="00347845" w:rsidRPr="00154B78" w:rsidRDefault="00C31492" w:rsidP="00347845">
      <w:pPr>
        <w:spacing w:line="360" w:lineRule="auto"/>
        <w:rPr>
          <w:u w:val="single"/>
        </w:rPr>
      </w:pPr>
      <w:r>
        <w:lastRenderedPageBreak/>
        <w:tab/>
      </w:r>
      <w:r>
        <w:tab/>
        <w:t>4.</w:t>
      </w:r>
      <w:r>
        <w:tab/>
      </w:r>
      <w:r w:rsidR="00347845" w:rsidRPr="00154B78">
        <w:t xml:space="preserve">Complainant failed to meet </w:t>
      </w:r>
      <w:r w:rsidR="008205B1">
        <w:t xml:space="preserve">his burden of proving </w:t>
      </w:r>
      <w:r w:rsidR="00347845" w:rsidRPr="00154B78">
        <w:t>he is entitled to the relief he seeks from the Commission</w:t>
      </w:r>
      <w:r>
        <w:t xml:space="preserve"> when he failed to appear and proffer any evidence to support </w:t>
      </w:r>
      <w:r w:rsidR="008205B1">
        <w:t>his</w:t>
      </w:r>
      <w:r>
        <w:t xml:space="preserve"> complaint</w:t>
      </w:r>
      <w:r w:rsidR="00347845" w:rsidRPr="00154B78">
        <w:t>.  66 Pa. C.S. 332(a).</w:t>
      </w:r>
    </w:p>
    <w:p w:rsidR="00C31492" w:rsidRPr="00154B78" w:rsidRDefault="00C31492" w:rsidP="00347845">
      <w:pPr>
        <w:tabs>
          <w:tab w:val="num" w:pos="2160"/>
        </w:tabs>
        <w:spacing w:line="360" w:lineRule="auto"/>
        <w:jc w:val="center"/>
        <w:rPr>
          <w:u w:val="single"/>
        </w:rPr>
      </w:pPr>
    </w:p>
    <w:p w:rsidR="00347845" w:rsidRPr="00154B78" w:rsidRDefault="00347845" w:rsidP="00347845">
      <w:pPr>
        <w:tabs>
          <w:tab w:val="num" w:pos="2160"/>
        </w:tabs>
        <w:spacing w:line="360" w:lineRule="auto"/>
        <w:jc w:val="center"/>
        <w:rPr>
          <w:u w:val="single"/>
        </w:rPr>
      </w:pPr>
      <w:r w:rsidRPr="00154B78">
        <w:rPr>
          <w:u w:val="single"/>
        </w:rPr>
        <w:t>ORDER</w:t>
      </w:r>
    </w:p>
    <w:p w:rsidR="00347845" w:rsidRDefault="00347845" w:rsidP="00347845">
      <w:pPr>
        <w:tabs>
          <w:tab w:val="num" w:pos="2160"/>
        </w:tabs>
        <w:spacing w:line="360" w:lineRule="auto"/>
        <w:ind w:firstLine="1440"/>
      </w:pPr>
    </w:p>
    <w:p w:rsidR="00025FC3" w:rsidRPr="00154B78" w:rsidRDefault="00025FC3" w:rsidP="00347845">
      <w:pPr>
        <w:tabs>
          <w:tab w:val="num" w:pos="2160"/>
        </w:tabs>
        <w:spacing w:line="360" w:lineRule="auto"/>
        <w:ind w:firstLine="1440"/>
      </w:pPr>
    </w:p>
    <w:p w:rsidR="00347845" w:rsidRPr="00154B78" w:rsidRDefault="00347845" w:rsidP="00347845">
      <w:pPr>
        <w:tabs>
          <w:tab w:val="num" w:pos="2160"/>
        </w:tabs>
        <w:spacing w:line="360" w:lineRule="auto"/>
        <w:ind w:firstLine="1440"/>
      </w:pPr>
      <w:r w:rsidRPr="00154B78">
        <w:t xml:space="preserve">THEREFORE, </w:t>
      </w:r>
    </w:p>
    <w:p w:rsidR="00347845" w:rsidRPr="00154B78" w:rsidRDefault="00347845" w:rsidP="00347845">
      <w:pPr>
        <w:tabs>
          <w:tab w:val="num" w:pos="2160"/>
        </w:tabs>
        <w:spacing w:line="360" w:lineRule="auto"/>
      </w:pPr>
    </w:p>
    <w:p w:rsidR="00347845" w:rsidRPr="00154B78" w:rsidRDefault="00347845" w:rsidP="00347845">
      <w:pPr>
        <w:tabs>
          <w:tab w:val="num" w:pos="2160"/>
        </w:tabs>
        <w:spacing w:line="360" w:lineRule="auto"/>
        <w:ind w:firstLine="1440"/>
      </w:pPr>
      <w:r w:rsidRPr="00154B78">
        <w:t>IT IS ORDERED:</w:t>
      </w:r>
    </w:p>
    <w:p w:rsidR="00347845" w:rsidRPr="00154B78" w:rsidRDefault="00347845" w:rsidP="00347845">
      <w:pPr>
        <w:tabs>
          <w:tab w:val="num" w:pos="2160"/>
        </w:tabs>
        <w:spacing w:line="360" w:lineRule="auto"/>
        <w:rPr>
          <w:b/>
        </w:rPr>
      </w:pPr>
    </w:p>
    <w:p w:rsidR="00347845" w:rsidRPr="00154B78" w:rsidRDefault="00347845" w:rsidP="00347845">
      <w:pPr>
        <w:tabs>
          <w:tab w:val="num" w:pos="2160"/>
        </w:tabs>
        <w:spacing w:line="360" w:lineRule="auto"/>
        <w:ind w:firstLine="1440"/>
      </w:pPr>
      <w:r w:rsidRPr="00154B78">
        <w:t>1.</w:t>
      </w:r>
      <w:r w:rsidRPr="00154B78">
        <w:tab/>
        <w:t xml:space="preserve">That the motion of </w:t>
      </w:r>
      <w:r w:rsidR="008205B1">
        <w:t xml:space="preserve">Pennsylvania-American Water </w:t>
      </w:r>
      <w:r w:rsidR="006926E7">
        <w:t>Company</w:t>
      </w:r>
      <w:r w:rsidRPr="00154B78">
        <w:t xml:space="preserve"> to dismiss the complaint of </w:t>
      </w:r>
      <w:r w:rsidR="008205B1">
        <w:t xml:space="preserve">Mark </w:t>
      </w:r>
      <w:proofErr w:type="spellStart"/>
      <w:r w:rsidR="008205B1">
        <w:t>Strohecker</w:t>
      </w:r>
      <w:proofErr w:type="spellEnd"/>
      <w:r w:rsidRPr="00154B78">
        <w:t xml:space="preserve"> at Docket No. </w:t>
      </w:r>
      <w:r w:rsidR="000A5812">
        <w:t>C</w:t>
      </w:r>
      <w:r w:rsidR="006926E7">
        <w:t>-</w:t>
      </w:r>
      <w:r w:rsidR="008205B1">
        <w:t>2012-2324937 with prejudice</w:t>
      </w:r>
      <w:r w:rsidRPr="00154B78">
        <w:t xml:space="preserve"> is granted.</w:t>
      </w:r>
    </w:p>
    <w:p w:rsidR="00347845" w:rsidRPr="00154B78" w:rsidRDefault="00347845" w:rsidP="00347845">
      <w:pPr>
        <w:tabs>
          <w:tab w:val="num" w:pos="2160"/>
        </w:tabs>
        <w:spacing w:line="360" w:lineRule="auto"/>
        <w:ind w:firstLine="1440"/>
      </w:pPr>
    </w:p>
    <w:p w:rsidR="00347845" w:rsidRPr="00154B78" w:rsidRDefault="00347845" w:rsidP="00347845">
      <w:pPr>
        <w:tabs>
          <w:tab w:val="num" w:pos="2160"/>
        </w:tabs>
        <w:spacing w:line="360" w:lineRule="auto"/>
        <w:ind w:firstLine="1440"/>
      </w:pPr>
      <w:r w:rsidRPr="00154B78">
        <w:t>2.</w:t>
      </w:r>
      <w:r w:rsidRPr="00154B78">
        <w:tab/>
        <w:t xml:space="preserve">That the complaint filed by </w:t>
      </w:r>
      <w:r w:rsidR="008205B1">
        <w:t xml:space="preserve">Mark </w:t>
      </w:r>
      <w:proofErr w:type="spellStart"/>
      <w:r w:rsidR="008205B1">
        <w:t>Strohecker</w:t>
      </w:r>
      <w:proofErr w:type="spellEnd"/>
      <w:r w:rsidR="008205B1" w:rsidRPr="00154B78">
        <w:t xml:space="preserve"> </w:t>
      </w:r>
      <w:r w:rsidR="00C31492">
        <w:t xml:space="preserve">versus </w:t>
      </w:r>
      <w:r w:rsidR="008205B1">
        <w:t>Pennsylvania-American Water Company</w:t>
      </w:r>
      <w:r w:rsidRPr="00154B78">
        <w:t xml:space="preserve"> at Docket No. </w:t>
      </w:r>
      <w:r w:rsidR="008205B1">
        <w:t xml:space="preserve">C-2012-2324937 </w:t>
      </w:r>
      <w:r w:rsidRPr="00154B78">
        <w:t>is dismissed with prejudice for failure to prosecute.</w:t>
      </w:r>
    </w:p>
    <w:p w:rsidR="00347845" w:rsidRDefault="00347845" w:rsidP="00347845"/>
    <w:p w:rsidR="00347845" w:rsidRPr="00154B78" w:rsidRDefault="00347845" w:rsidP="00347845"/>
    <w:p w:rsidR="00347845" w:rsidRDefault="00347845" w:rsidP="00347845"/>
    <w:p w:rsidR="003A7F58" w:rsidRPr="00154B78" w:rsidRDefault="003A7F58" w:rsidP="00347845"/>
    <w:p w:rsidR="00347845" w:rsidRPr="00154B78" w:rsidRDefault="00347845" w:rsidP="00347845">
      <w:r w:rsidRPr="00154B78">
        <w:t>Date:</w:t>
      </w:r>
      <w:r w:rsidR="00E67464">
        <w:t xml:space="preserve"> </w:t>
      </w:r>
      <w:r w:rsidRPr="00154B78">
        <w:t xml:space="preserve"> </w:t>
      </w:r>
      <w:r w:rsidR="008205B1">
        <w:rPr>
          <w:u w:val="single"/>
        </w:rPr>
        <w:t>January 7, 2013</w:t>
      </w:r>
      <w:r w:rsidRPr="00154B78">
        <w:tab/>
      </w:r>
      <w:r w:rsidRPr="00154B78">
        <w:tab/>
      </w:r>
      <w:r w:rsidRPr="00154B78">
        <w:tab/>
      </w:r>
      <w:r w:rsidRPr="00154B78">
        <w:tab/>
      </w:r>
      <w:r>
        <w:tab/>
      </w:r>
      <w:r w:rsidRPr="00154B78">
        <w:rPr>
          <w:u w:val="single"/>
        </w:rPr>
        <w:tab/>
      </w:r>
      <w:r w:rsidRPr="00154B78">
        <w:rPr>
          <w:u w:val="single"/>
        </w:rPr>
        <w:tab/>
      </w:r>
      <w:r w:rsidRPr="00154B78">
        <w:rPr>
          <w:u w:val="single"/>
        </w:rPr>
        <w:tab/>
      </w:r>
      <w:r w:rsidRPr="00154B78">
        <w:rPr>
          <w:u w:val="single"/>
        </w:rPr>
        <w:tab/>
      </w:r>
      <w:r w:rsidRPr="00154B78">
        <w:rPr>
          <w:u w:val="single"/>
        </w:rPr>
        <w:tab/>
      </w:r>
    </w:p>
    <w:p w:rsidR="00347845" w:rsidRPr="00154B78" w:rsidRDefault="00347845" w:rsidP="00347845">
      <w:r w:rsidRPr="00154B78">
        <w:tab/>
      </w:r>
      <w:r w:rsidRPr="00154B78">
        <w:tab/>
      </w:r>
      <w:r w:rsidRPr="00154B78">
        <w:tab/>
      </w:r>
      <w:r w:rsidRPr="00154B78">
        <w:tab/>
      </w:r>
      <w:r w:rsidRPr="00154B78">
        <w:tab/>
      </w:r>
      <w:r w:rsidRPr="00154B78">
        <w:tab/>
      </w:r>
      <w:r w:rsidRPr="00154B78">
        <w:tab/>
      </w:r>
      <w:r>
        <w:tab/>
      </w:r>
      <w:r w:rsidRPr="00154B78">
        <w:t>Katrina L. Dunderdale</w:t>
      </w:r>
    </w:p>
    <w:p w:rsidR="00B3278A" w:rsidRDefault="00347845" w:rsidP="006926E7">
      <w:r w:rsidRPr="00154B78">
        <w:tab/>
      </w:r>
      <w:r w:rsidRPr="00154B78">
        <w:tab/>
      </w:r>
      <w:r w:rsidRPr="00154B78">
        <w:tab/>
      </w:r>
      <w:r w:rsidRPr="00154B78">
        <w:tab/>
      </w:r>
      <w:r w:rsidRPr="00154B78">
        <w:tab/>
      </w:r>
      <w:r w:rsidRPr="00154B78">
        <w:tab/>
      </w:r>
      <w:r w:rsidRPr="00154B78">
        <w:tab/>
      </w:r>
      <w:r>
        <w:tab/>
      </w:r>
      <w:r w:rsidR="006926E7">
        <w:t>Administrative Law Judge</w:t>
      </w:r>
    </w:p>
    <w:sectPr w:rsidR="00B3278A" w:rsidSect="004E3933">
      <w:footerReference w:type="even" r:id="rId8"/>
      <w:footerReference w:type="default" r:id="rId9"/>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6C2" w:rsidRDefault="007E66C2">
      <w:r>
        <w:separator/>
      </w:r>
    </w:p>
  </w:endnote>
  <w:endnote w:type="continuationSeparator" w:id="0">
    <w:p w:rsidR="007E66C2" w:rsidRDefault="007E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8B" w:rsidRDefault="00D06CB1" w:rsidP="008E4FD6">
    <w:pPr>
      <w:pStyle w:val="Footer"/>
      <w:framePr w:wrap="around" w:vAnchor="text" w:hAnchor="margin" w:xAlign="center" w:y="1"/>
      <w:rPr>
        <w:rStyle w:val="PageNumber"/>
      </w:rPr>
    </w:pPr>
    <w:r>
      <w:rPr>
        <w:rStyle w:val="PageNumber"/>
      </w:rPr>
      <w:fldChar w:fldCharType="begin"/>
    </w:r>
    <w:r w:rsidR="0059718B">
      <w:rPr>
        <w:rStyle w:val="PageNumber"/>
      </w:rPr>
      <w:instrText xml:space="preserve">PAGE  </w:instrText>
    </w:r>
    <w:r>
      <w:rPr>
        <w:rStyle w:val="PageNumber"/>
      </w:rPr>
      <w:fldChar w:fldCharType="end"/>
    </w:r>
  </w:p>
  <w:p w:rsidR="0059718B" w:rsidRDefault="00597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8B" w:rsidRPr="0096553E" w:rsidRDefault="00D06CB1" w:rsidP="008E4FD6">
    <w:pPr>
      <w:pStyle w:val="Footer"/>
      <w:framePr w:wrap="around" w:vAnchor="text" w:hAnchor="margin" w:xAlign="center" w:y="1"/>
      <w:rPr>
        <w:rStyle w:val="PageNumber"/>
      </w:rPr>
    </w:pPr>
    <w:r w:rsidRPr="0096553E">
      <w:rPr>
        <w:rStyle w:val="PageNumber"/>
      </w:rPr>
      <w:fldChar w:fldCharType="begin"/>
    </w:r>
    <w:r w:rsidR="0059718B" w:rsidRPr="0096553E">
      <w:rPr>
        <w:rStyle w:val="PageNumber"/>
      </w:rPr>
      <w:instrText xml:space="preserve">PAGE  </w:instrText>
    </w:r>
    <w:r w:rsidRPr="0096553E">
      <w:rPr>
        <w:rStyle w:val="PageNumber"/>
      </w:rPr>
      <w:fldChar w:fldCharType="separate"/>
    </w:r>
    <w:r w:rsidR="00BE7B06">
      <w:rPr>
        <w:rStyle w:val="PageNumber"/>
        <w:noProof/>
      </w:rPr>
      <w:t>2</w:t>
    </w:r>
    <w:r w:rsidRPr="0096553E">
      <w:rPr>
        <w:rStyle w:val="PageNumber"/>
      </w:rPr>
      <w:fldChar w:fldCharType="end"/>
    </w:r>
  </w:p>
  <w:p w:rsidR="0059718B" w:rsidRDefault="00597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6C2" w:rsidRDefault="007E66C2">
      <w:r>
        <w:separator/>
      </w:r>
    </w:p>
  </w:footnote>
  <w:footnote w:type="continuationSeparator" w:id="0">
    <w:p w:rsidR="007E66C2" w:rsidRDefault="007E6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D894B88"/>
    <w:multiLevelType w:val="hybridMultilevel"/>
    <w:tmpl w:val="A4BAEBA4"/>
    <w:lvl w:ilvl="0" w:tplc="948A12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5540"/>
    <w:rsid w:val="000218E1"/>
    <w:rsid w:val="00025FC3"/>
    <w:rsid w:val="0002788A"/>
    <w:rsid w:val="000326C7"/>
    <w:rsid w:val="0003405D"/>
    <w:rsid w:val="00034D3C"/>
    <w:rsid w:val="0003750C"/>
    <w:rsid w:val="000453D8"/>
    <w:rsid w:val="00051FFD"/>
    <w:rsid w:val="000539E5"/>
    <w:rsid w:val="00065204"/>
    <w:rsid w:val="00065B67"/>
    <w:rsid w:val="00080A87"/>
    <w:rsid w:val="00081933"/>
    <w:rsid w:val="000A5812"/>
    <w:rsid w:val="000A5FF8"/>
    <w:rsid w:val="000B1399"/>
    <w:rsid w:val="000B4044"/>
    <w:rsid w:val="000B6347"/>
    <w:rsid w:val="000C3871"/>
    <w:rsid w:val="000C6534"/>
    <w:rsid w:val="000C6633"/>
    <w:rsid w:val="000D5BB7"/>
    <w:rsid w:val="000E0DDA"/>
    <w:rsid w:val="000F4D6B"/>
    <w:rsid w:val="0010040A"/>
    <w:rsid w:val="00103B9D"/>
    <w:rsid w:val="00111CAA"/>
    <w:rsid w:val="0011403F"/>
    <w:rsid w:val="0011788E"/>
    <w:rsid w:val="0012146B"/>
    <w:rsid w:val="00125CCD"/>
    <w:rsid w:val="001339E0"/>
    <w:rsid w:val="00144748"/>
    <w:rsid w:val="001452F3"/>
    <w:rsid w:val="00151004"/>
    <w:rsid w:val="001513EC"/>
    <w:rsid w:val="00166246"/>
    <w:rsid w:val="001821E8"/>
    <w:rsid w:val="00182F52"/>
    <w:rsid w:val="0018379D"/>
    <w:rsid w:val="001942FA"/>
    <w:rsid w:val="001A08DB"/>
    <w:rsid w:val="001D79FF"/>
    <w:rsid w:val="001E40CC"/>
    <w:rsid w:val="001F2543"/>
    <w:rsid w:val="00200ED0"/>
    <w:rsid w:val="00201B03"/>
    <w:rsid w:val="00205722"/>
    <w:rsid w:val="00206B04"/>
    <w:rsid w:val="00226BE1"/>
    <w:rsid w:val="0024092F"/>
    <w:rsid w:val="00263EFE"/>
    <w:rsid w:val="00264A57"/>
    <w:rsid w:val="00267BDA"/>
    <w:rsid w:val="0027124B"/>
    <w:rsid w:val="00273D9C"/>
    <w:rsid w:val="0029483C"/>
    <w:rsid w:val="002A3127"/>
    <w:rsid w:val="002A7863"/>
    <w:rsid w:val="002A7893"/>
    <w:rsid w:val="002B276A"/>
    <w:rsid w:val="002B4DFA"/>
    <w:rsid w:val="002C0F0C"/>
    <w:rsid w:val="002C382D"/>
    <w:rsid w:val="002D1259"/>
    <w:rsid w:val="002E5290"/>
    <w:rsid w:val="002E5A74"/>
    <w:rsid w:val="002E6401"/>
    <w:rsid w:val="002E6E2C"/>
    <w:rsid w:val="002F16D9"/>
    <w:rsid w:val="00302C62"/>
    <w:rsid w:val="00304A7C"/>
    <w:rsid w:val="00304DE7"/>
    <w:rsid w:val="00307776"/>
    <w:rsid w:val="0031454C"/>
    <w:rsid w:val="0033768A"/>
    <w:rsid w:val="00347845"/>
    <w:rsid w:val="00347F51"/>
    <w:rsid w:val="00354794"/>
    <w:rsid w:val="003649AC"/>
    <w:rsid w:val="00365225"/>
    <w:rsid w:val="003670E2"/>
    <w:rsid w:val="003752EB"/>
    <w:rsid w:val="0037694C"/>
    <w:rsid w:val="003A7F58"/>
    <w:rsid w:val="003B7783"/>
    <w:rsid w:val="003D374F"/>
    <w:rsid w:val="003D500A"/>
    <w:rsid w:val="003D5173"/>
    <w:rsid w:val="003D5CCF"/>
    <w:rsid w:val="003E2BB0"/>
    <w:rsid w:val="003E2D32"/>
    <w:rsid w:val="003E532A"/>
    <w:rsid w:val="003E60E7"/>
    <w:rsid w:val="003F1BC1"/>
    <w:rsid w:val="003F56DB"/>
    <w:rsid w:val="0040125C"/>
    <w:rsid w:val="004054DB"/>
    <w:rsid w:val="004139C1"/>
    <w:rsid w:val="00421585"/>
    <w:rsid w:val="00427282"/>
    <w:rsid w:val="004279F9"/>
    <w:rsid w:val="004322BD"/>
    <w:rsid w:val="00440B6B"/>
    <w:rsid w:val="00450A55"/>
    <w:rsid w:val="00460F2E"/>
    <w:rsid w:val="00470AFC"/>
    <w:rsid w:val="00474C53"/>
    <w:rsid w:val="00476B30"/>
    <w:rsid w:val="0049315E"/>
    <w:rsid w:val="004A2614"/>
    <w:rsid w:val="004B34C6"/>
    <w:rsid w:val="004B422F"/>
    <w:rsid w:val="004D454A"/>
    <w:rsid w:val="004E2CEC"/>
    <w:rsid w:val="004E3933"/>
    <w:rsid w:val="004E768A"/>
    <w:rsid w:val="00513D94"/>
    <w:rsid w:val="005159CD"/>
    <w:rsid w:val="00517217"/>
    <w:rsid w:val="00522985"/>
    <w:rsid w:val="005447FE"/>
    <w:rsid w:val="00544F7E"/>
    <w:rsid w:val="00545D25"/>
    <w:rsid w:val="0057115F"/>
    <w:rsid w:val="00593B93"/>
    <w:rsid w:val="0059718B"/>
    <w:rsid w:val="00597A97"/>
    <w:rsid w:val="005B6956"/>
    <w:rsid w:val="005E07C6"/>
    <w:rsid w:val="005E791C"/>
    <w:rsid w:val="005F5666"/>
    <w:rsid w:val="00614B42"/>
    <w:rsid w:val="0062299E"/>
    <w:rsid w:val="00625D05"/>
    <w:rsid w:val="00630829"/>
    <w:rsid w:val="00633976"/>
    <w:rsid w:val="00640FA6"/>
    <w:rsid w:val="00641052"/>
    <w:rsid w:val="00651AB0"/>
    <w:rsid w:val="006663CA"/>
    <w:rsid w:val="006706E2"/>
    <w:rsid w:val="006745F8"/>
    <w:rsid w:val="006771E3"/>
    <w:rsid w:val="006772A2"/>
    <w:rsid w:val="00680C3B"/>
    <w:rsid w:val="00685F88"/>
    <w:rsid w:val="006869B5"/>
    <w:rsid w:val="00691FDA"/>
    <w:rsid w:val="0069229E"/>
    <w:rsid w:val="006926E7"/>
    <w:rsid w:val="006954BC"/>
    <w:rsid w:val="00696EBA"/>
    <w:rsid w:val="006B7DE7"/>
    <w:rsid w:val="006C4CFE"/>
    <w:rsid w:val="006D2E25"/>
    <w:rsid w:val="006D2F3E"/>
    <w:rsid w:val="006E0E78"/>
    <w:rsid w:val="006E12A1"/>
    <w:rsid w:val="006E175B"/>
    <w:rsid w:val="006E4B76"/>
    <w:rsid w:val="006E59A8"/>
    <w:rsid w:val="006F7227"/>
    <w:rsid w:val="007121EF"/>
    <w:rsid w:val="0071586C"/>
    <w:rsid w:val="00726051"/>
    <w:rsid w:val="00754FD3"/>
    <w:rsid w:val="00756B45"/>
    <w:rsid w:val="00774F87"/>
    <w:rsid w:val="00780273"/>
    <w:rsid w:val="0078110D"/>
    <w:rsid w:val="00783095"/>
    <w:rsid w:val="00794F1B"/>
    <w:rsid w:val="00797D2A"/>
    <w:rsid w:val="007A2269"/>
    <w:rsid w:val="007A5552"/>
    <w:rsid w:val="007B63C8"/>
    <w:rsid w:val="007D7909"/>
    <w:rsid w:val="007D79D2"/>
    <w:rsid w:val="007E245A"/>
    <w:rsid w:val="007E66C2"/>
    <w:rsid w:val="007E7B4E"/>
    <w:rsid w:val="007F6597"/>
    <w:rsid w:val="00806E0D"/>
    <w:rsid w:val="008205B1"/>
    <w:rsid w:val="00824890"/>
    <w:rsid w:val="00827442"/>
    <w:rsid w:val="0083497D"/>
    <w:rsid w:val="00837FB4"/>
    <w:rsid w:val="00863CD4"/>
    <w:rsid w:val="008660C9"/>
    <w:rsid w:val="0086657E"/>
    <w:rsid w:val="00873D8A"/>
    <w:rsid w:val="00892630"/>
    <w:rsid w:val="008927B5"/>
    <w:rsid w:val="008A0344"/>
    <w:rsid w:val="008A28F8"/>
    <w:rsid w:val="008B4EF4"/>
    <w:rsid w:val="008C1809"/>
    <w:rsid w:val="008D6E2C"/>
    <w:rsid w:val="008E4FD6"/>
    <w:rsid w:val="00920310"/>
    <w:rsid w:val="0093543A"/>
    <w:rsid w:val="0093781D"/>
    <w:rsid w:val="0094142D"/>
    <w:rsid w:val="00943CC8"/>
    <w:rsid w:val="009540A4"/>
    <w:rsid w:val="0096553E"/>
    <w:rsid w:val="00966C36"/>
    <w:rsid w:val="00972B9B"/>
    <w:rsid w:val="0097336E"/>
    <w:rsid w:val="009737D0"/>
    <w:rsid w:val="00976BE6"/>
    <w:rsid w:val="009905F2"/>
    <w:rsid w:val="00996F63"/>
    <w:rsid w:val="009A0AC0"/>
    <w:rsid w:val="009A1E66"/>
    <w:rsid w:val="009A2D7D"/>
    <w:rsid w:val="009A3CA1"/>
    <w:rsid w:val="009A5AF8"/>
    <w:rsid w:val="009C05E9"/>
    <w:rsid w:val="009C4526"/>
    <w:rsid w:val="009C5DB0"/>
    <w:rsid w:val="009D0AB3"/>
    <w:rsid w:val="009D2B67"/>
    <w:rsid w:val="009D47A5"/>
    <w:rsid w:val="009D529F"/>
    <w:rsid w:val="009E54B8"/>
    <w:rsid w:val="009E6876"/>
    <w:rsid w:val="009F52BD"/>
    <w:rsid w:val="00A04076"/>
    <w:rsid w:val="00A05487"/>
    <w:rsid w:val="00A10010"/>
    <w:rsid w:val="00A15C68"/>
    <w:rsid w:val="00A35B4B"/>
    <w:rsid w:val="00A40B0F"/>
    <w:rsid w:val="00A46AA1"/>
    <w:rsid w:val="00A52673"/>
    <w:rsid w:val="00A73419"/>
    <w:rsid w:val="00A801E7"/>
    <w:rsid w:val="00A80E4E"/>
    <w:rsid w:val="00A831C5"/>
    <w:rsid w:val="00A86E3D"/>
    <w:rsid w:val="00A93EC0"/>
    <w:rsid w:val="00A94A48"/>
    <w:rsid w:val="00A95B3A"/>
    <w:rsid w:val="00AA53BB"/>
    <w:rsid w:val="00AA70E2"/>
    <w:rsid w:val="00AC1893"/>
    <w:rsid w:val="00AC1F4C"/>
    <w:rsid w:val="00AC4ABB"/>
    <w:rsid w:val="00AC5246"/>
    <w:rsid w:val="00AD01E0"/>
    <w:rsid w:val="00AE290D"/>
    <w:rsid w:val="00AF5FC0"/>
    <w:rsid w:val="00B175E8"/>
    <w:rsid w:val="00B17B0F"/>
    <w:rsid w:val="00B222E9"/>
    <w:rsid w:val="00B23445"/>
    <w:rsid w:val="00B3278A"/>
    <w:rsid w:val="00B43D2E"/>
    <w:rsid w:val="00B5162C"/>
    <w:rsid w:val="00B557CC"/>
    <w:rsid w:val="00B70664"/>
    <w:rsid w:val="00B7268D"/>
    <w:rsid w:val="00B922AF"/>
    <w:rsid w:val="00B93777"/>
    <w:rsid w:val="00B9487C"/>
    <w:rsid w:val="00B94FFF"/>
    <w:rsid w:val="00B95B41"/>
    <w:rsid w:val="00B96938"/>
    <w:rsid w:val="00BA00AB"/>
    <w:rsid w:val="00BB5F78"/>
    <w:rsid w:val="00BB70B3"/>
    <w:rsid w:val="00BB7D46"/>
    <w:rsid w:val="00BC3F19"/>
    <w:rsid w:val="00BD2112"/>
    <w:rsid w:val="00BE0C6F"/>
    <w:rsid w:val="00BE7B06"/>
    <w:rsid w:val="00BF28AB"/>
    <w:rsid w:val="00BF34F4"/>
    <w:rsid w:val="00BF6BE4"/>
    <w:rsid w:val="00C00415"/>
    <w:rsid w:val="00C04994"/>
    <w:rsid w:val="00C07543"/>
    <w:rsid w:val="00C13DF0"/>
    <w:rsid w:val="00C15A01"/>
    <w:rsid w:val="00C23DE7"/>
    <w:rsid w:val="00C3109E"/>
    <w:rsid w:val="00C31492"/>
    <w:rsid w:val="00C3358D"/>
    <w:rsid w:val="00C41027"/>
    <w:rsid w:val="00C85078"/>
    <w:rsid w:val="00C85225"/>
    <w:rsid w:val="00C862A2"/>
    <w:rsid w:val="00C908DB"/>
    <w:rsid w:val="00CA57BA"/>
    <w:rsid w:val="00CC069F"/>
    <w:rsid w:val="00CE1628"/>
    <w:rsid w:val="00D06B34"/>
    <w:rsid w:val="00D06CB1"/>
    <w:rsid w:val="00D27CC5"/>
    <w:rsid w:val="00D470C5"/>
    <w:rsid w:val="00D654B3"/>
    <w:rsid w:val="00D71AAE"/>
    <w:rsid w:val="00D74BA4"/>
    <w:rsid w:val="00D761B6"/>
    <w:rsid w:val="00D766FB"/>
    <w:rsid w:val="00D85ADB"/>
    <w:rsid w:val="00D87C47"/>
    <w:rsid w:val="00D90501"/>
    <w:rsid w:val="00D93D99"/>
    <w:rsid w:val="00D94038"/>
    <w:rsid w:val="00DB3C3C"/>
    <w:rsid w:val="00DB7463"/>
    <w:rsid w:val="00DD003C"/>
    <w:rsid w:val="00DD020B"/>
    <w:rsid w:val="00DD2547"/>
    <w:rsid w:val="00DD3BC4"/>
    <w:rsid w:val="00DE1A73"/>
    <w:rsid w:val="00DF4B76"/>
    <w:rsid w:val="00E07F16"/>
    <w:rsid w:val="00E10608"/>
    <w:rsid w:val="00E1627C"/>
    <w:rsid w:val="00E24472"/>
    <w:rsid w:val="00E362CA"/>
    <w:rsid w:val="00E401F5"/>
    <w:rsid w:val="00E6023E"/>
    <w:rsid w:val="00E645B5"/>
    <w:rsid w:val="00E67464"/>
    <w:rsid w:val="00E7573A"/>
    <w:rsid w:val="00E7797A"/>
    <w:rsid w:val="00E83B41"/>
    <w:rsid w:val="00E86BB6"/>
    <w:rsid w:val="00E87C90"/>
    <w:rsid w:val="00E9731D"/>
    <w:rsid w:val="00EA1752"/>
    <w:rsid w:val="00EB369B"/>
    <w:rsid w:val="00EB4EF5"/>
    <w:rsid w:val="00EC2046"/>
    <w:rsid w:val="00EC6DA3"/>
    <w:rsid w:val="00ED0A26"/>
    <w:rsid w:val="00ED6AF6"/>
    <w:rsid w:val="00ED7A75"/>
    <w:rsid w:val="00F03EF9"/>
    <w:rsid w:val="00F0662F"/>
    <w:rsid w:val="00F27D7F"/>
    <w:rsid w:val="00F337B1"/>
    <w:rsid w:val="00F35B71"/>
    <w:rsid w:val="00F40D95"/>
    <w:rsid w:val="00F53B58"/>
    <w:rsid w:val="00F633E8"/>
    <w:rsid w:val="00F650AC"/>
    <w:rsid w:val="00F93376"/>
    <w:rsid w:val="00F95F05"/>
    <w:rsid w:val="00FA7693"/>
    <w:rsid w:val="00FC0796"/>
    <w:rsid w:val="00FC23D6"/>
    <w:rsid w:val="00FC57D4"/>
    <w:rsid w:val="00FC627C"/>
    <w:rsid w:val="00FC7961"/>
    <w:rsid w:val="00FD001B"/>
    <w:rsid w:val="00FE2D16"/>
    <w:rsid w:val="00FE2E93"/>
    <w:rsid w:val="00FF021A"/>
    <w:rsid w:val="00FF3624"/>
    <w:rsid w:val="00FF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rsid w:val="00304DE7"/>
    <w:pPr>
      <w:tabs>
        <w:tab w:val="center" w:pos="4320"/>
        <w:tab w:val="right" w:pos="8640"/>
      </w:tabs>
    </w:pPr>
  </w:style>
  <w:style w:type="character" w:customStyle="1" w:styleId="FooterChar">
    <w:name w:val="Footer Char"/>
    <w:basedOn w:val="DefaultParagraphFont"/>
    <w:link w:val="Footer"/>
    <w:rsid w:val="00347845"/>
    <w:rPr>
      <w:sz w:val="24"/>
      <w:szCs w:val="24"/>
    </w:rPr>
  </w:style>
  <w:style w:type="character" w:customStyle="1" w:styleId="BodyTextChar">
    <w:name w:val="Body Text Char"/>
    <w:basedOn w:val="DefaultParagraphFont"/>
    <w:link w:val="BodyText"/>
    <w:rsid w:val="00347845"/>
    <w:rPr>
      <w:sz w:val="26"/>
    </w:rPr>
  </w:style>
  <w:style w:type="paragraph" w:styleId="ListParagraph">
    <w:name w:val="List Paragraph"/>
    <w:basedOn w:val="Normal"/>
    <w:uiPriority w:val="34"/>
    <w:qFormat/>
    <w:rsid w:val="006926E7"/>
    <w:pPr>
      <w:ind w:left="720"/>
      <w:contextualSpacing/>
    </w:pPr>
  </w:style>
  <w:style w:type="paragraph" w:styleId="BalloonText">
    <w:name w:val="Balloon Text"/>
    <w:basedOn w:val="Normal"/>
    <w:link w:val="BalloonTextChar"/>
    <w:rsid w:val="009E54B8"/>
    <w:rPr>
      <w:rFonts w:ascii="Tahoma" w:hAnsi="Tahoma" w:cs="Tahoma"/>
      <w:sz w:val="16"/>
      <w:szCs w:val="16"/>
    </w:rPr>
  </w:style>
  <w:style w:type="character" w:customStyle="1" w:styleId="BalloonTextChar">
    <w:name w:val="Balloon Text Char"/>
    <w:basedOn w:val="DefaultParagraphFont"/>
    <w:link w:val="BalloonText"/>
    <w:rsid w:val="009E5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rsid w:val="00304DE7"/>
    <w:pPr>
      <w:tabs>
        <w:tab w:val="center" w:pos="4320"/>
        <w:tab w:val="right" w:pos="8640"/>
      </w:tabs>
    </w:pPr>
  </w:style>
  <w:style w:type="character" w:customStyle="1" w:styleId="FooterChar">
    <w:name w:val="Footer Char"/>
    <w:basedOn w:val="DefaultParagraphFont"/>
    <w:link w:val="Footer"/>
    <w:rsid w:val="00347845"/>
    <w:rPr>
      <w:sz w:val="24"/>
      <w:szCs w:val="24"/>
    </w:rPr>
  </w:style>
  <w:style w:type="character" w:customStyle="1" w:styleId="BodyTextChar">
    <w:name w:val="Body Text Char"/>
    <w:basedOn w:val="DefaultParagraphFont"/>
    <w:link w:val="BodyText"/>
    <w:rsid w:val="00347845"/>
    <w:rPr>
      <w:sz w:val="26"/>
    </w:rPr>
  </w:style>
  <w:style w:type="paragraph" w:styleId="ListParagraph">
    <w:name w:val="List Paragraph"/>
    <w:basedOn w:val="Normal"/>
    <w:uiPriority w:val="34"/>
    <w:qFormat/>
    <w:rsid w:val="006926E7"/>
    <w:pPr>
      <w:ind w:left="720"/>
      <w:contextualSpacing/>
    </w:pPr>
  </w:style>
  <w:style w:type="paragraph" w:styleId="BalloonText">
    <w:name w:val="Balloon Text"/>
    <w:basedOn w:val="Normal"/>
    <w:link w:val="BalloonTextChar"/>
    <w:rsid w:val="009E54B8"/>
    <w:rPr>
      <w:rFonts w:ascii="Tahoma" w:hAnsi="Tahoma" w:cs="Tahoma"/>
      <w:sz w:val="16"/>
      <w:szCs w:val="16"/>
    </w:rPr>
  </w:style>
  <w:style w:type="character" w:customStyle="1" w:styleId="BalloonTextChar">
    <w:name w:val="Balloon Text Char"/>
    <w:basedOn w:val="DefaultParagraphFont"/>
    <w:link w:val="BalloonText"/>
    <w:rsid w:val="009E5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3</cp:revision>
  <cp:lastPrinted>2012-02-14T18:23:00Z</cp:lastPrinted>
  <dcterms:created xsi:type="dcterms:W3CDTF">2013-01-07T14:25:00Z</dcterms:created>
  <dcterms:modified xsi:type="dcterms:W3CDTF">2013-01-07T14:26:00Z</dcterms:modified>
</cp:coreProperties>
</file>