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955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55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95553">
        <w:rPr>
          <w:rFonts w:ascii="Times New Roman" w:hAnsi="Times New Roman"/>
          <w:b/>
          <w:spacing w:val="-3"/>
          <w:szCs w:val="24"/>
        </w:rPr>
        <w:fldChar w:fldCharType="begin"/>
      </w:r>
      <w:r w:rsidRPr="007955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955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955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55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95553" w:rsidRPr="00795553" w:rsidRDefault="00141506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55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95553" w:rsidRDefault="00795553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553" w:rsidRDefault="00795553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553" w:rsidRDefault="00795553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553" w:rsidRPr="00795553" w:rsidRDefault="00795553" w:rsidP="00795553">
      <w:pPr>
        <w:rPr>
          <w:rFonts w:ascii="Times New Roman" w:hAnsi="Times New Roman"/>
          <w:snapToGrid w:val="0"/>
          <w:szCs w:val="24"/>
        </w:rPr>
      </w:pPr>
      <w:r w:rsidRPr="00795553">
        <w:rPr>
          <w:rFonts w:ascii="Times New Roman" w:hAnsi="Times New Roman"/>
          <w:snapToGrid w:val="0"/>
          <w:szCs w:val="24"/>
        </w:rPr>
        <w:t>Janice Costlow</w:t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  <w:t>:</w:t>
      </w:r>
    </w:p>
    <w:p w:rsidR="00795553" w:rsidRPr="00795553" w:rsidRDefault="00795553" w:rsidP="00795553">
      <w:pPr>
        <w:ind w:firstLine="5040"/>
        <w:rPr>
          <w:rFonts w:ascii="Times New Roman" w:hAnsi="Times New Roman"/>
          <w:snapToGrid w:val="0"/>
          <w:szCs w:val="24"/>
        </w:rPr>
      </w:pPr>
      <w:r w:rsidRPr="00795553">
        <w:rPr>
          <w:rFonts w:ascii="Times New Roman" w:hAnsi="Times New Roman"/>
          <w:snapToGrid w:val="0"/>
          <w:szCs w:val="24"/>
        </w:rPr>
        <w:t>:</w:t>
      </w:r>
    </w:p>
    <w:p w:rsidR="00795553" w:rsidRPr="00795553" w:rsidRDefault="00795553" w:rsidP="00795553">
      <w:pPr>
        <w:ind w:firstLine="720"/>
        <w:rPr>
          <w:rFonts w:ascii="Times New Roman" w:hAnsi="Times New Roman"/>
          <w:snapToGrid w:val="0"/>
          <w:szCs w:val="24"/>
        </w:rPr>
      </w:pPr>
      <w:r w:rsidRPr="00795553">
        <w:rPr>
          <w:rFonts w:ascii="Times New Roman" w:hAnsi="Times New Roman"/>
          <w:snapToGrid w:val="0"/>
          <w:szCs w:val="24"/>
        </w:rPr>
        <w:t>v.</w:t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  <w:t>:</w:t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>C-2012-2315485</w:t>
      </w:r>
    </w:p>
    <w:p w:rsidR="00795553" w:rsidRPr="00795553" w:rsidRDefault="00795553" w:rsidP="00795553">
      <w:pPr>
        <w:ind w:firstLine="5040"/>
        <w:rPr>
          <w:rFonts w:ascii="Times New Roman" w:hAnsi="Times New Roman"/>
          <w:snapToGrid w:val="0"/>
          <w:szCs w:val="24"/>
        </w:rPr>
      </w:pPr>
      <w:r w:rsidRPr="00795553">
        <w:rPr>
          <w:rFonts w:ascii="Times New Roman" w:hAnsi="Times New Roman"/>
          <w:snapToGrid w:val="0"/>
          <w:szCs w:val="24"/>
        </w:rPr>
        <w:t>:</w:t>
      </w:r>
    </w:p>
    <w:p w:rsidR="00795553" w:rsidRPr="00795553" w:rsidRDefault="00795553" w:rsidP="00795553">
      <w:pPr>
        <w:rPr>
          <w:rFonts w:ascii="Times New Roman" w:hAnsi="Times New Roman"/>
          <w:snapToGrid w:val="0"/>
          <w:szCs w:val="24"/>
        </w:rPr>
      </w:pPr>
      <w:r w:rsidRPr="00795553">
        <w:rPr>
          <w:rFonts w:ascii="Times New Roman" w:hAnsi="Times New Roman"/>
          <w:snapToGrid w:val="0"/>
          <w:szCs w:val="24"/>
        </w:rPr>
        <w:t>Duquesne Light Company</w:t>
      </w:r>
      <w:r w:rsidRPr="00795553">
        <w:rPr>
          <w:rFonts w:ascii="Times New Roman" w:hAnsi="Times New Roman"/>
          <w:snapToGrid w:val="0"/>
          <w:szCs w:val="24"/>
        </w:rPr>
        <w:tab/>
        <w:t xml:space="preserve"> </w:t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</w:r>
      <w:r w:rsidRPr="00795553">
        <w:rPr>
          <w:rFonts w:ascii="Times New Roman" w:hAnsi="Times New Roman"/>
          <w:snapToGrid w:val="0"/>
          <w:szCs w:val="24"/>
        </w:rPr>
        <w:tab/>
        <w:t>:</w:t>
      </w:r>
    </w:p>
    <w:p w:rsidR="00795553" w:rsidRDefault="00795553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553" w:rsidRDefault="00795553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553" w:rsidRPr="00795553" w:rsidRDefault="00795553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955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79555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95553">
        <w:rPr>
          <w:rFonts w:ascii="Times New Roman" w:hAnsi="Times New Roman"/>
          <w:spacing w:val="-3"/>
          <w:szCs w:val="24"/>
        </w:rPr>
        <w:t>November 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5553" w:rsidRPr="00795553" w:rsidRDefault="00795553" w:rsidP="007955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5553">
        <w:rPr>
          <w:rFonts w:ascii="Times New Roman" w:hAnsi="Times New Roman"/>
        </w:rPr>
        <w:t>1.</w:t>
      </w:r>
      <w:r w:rsidRPr="00795553">
        <w:rPr>
          <w:rFonts w:ascii="Times New Roman" w:hAnsi="Times New Roman"/>
        </w:rPr>
        <w:tab/>
        <w:t>That the motion of Duquesne Light Company for dismissal, with prejudice, of the Complaint filed against it by Janice Costlow at Docket No. C-2012-2315485 for the failure of Ms. Costlow to appear at the November 27, 2012 hearing to prosecute her Complaint, is granted.</w:t>
      </w:r>
    </w:p>
    <w:p w:rsidR="00795553" w:rsidRPr="00795553" w:rsidRDefault="00795553" w:rsidP="007955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95553" w:rsidRPr="00795553" w:rsidRDefault="00795553" w:rsidP="007955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5553">
        <w:rPr>
          <w:rFonts w:ascii="Times New Roman" w:hAnsi="Times New Roman"/>
        </w:rPr>
        <w:t>2.</w:t>
      </w:r>
      <w:r w:rsidRPr="00795553">
        <w:rPr>
          <w:rFonts w:ascii="Times New Roman" w:hAnsi="Times New Roman"/>
        </w:rPr>
        <w:tab/>
        <w:t>That the Complaint of Janice Costlow against Duquesne Light Company, at Docket No. C-2012-2315485 is dismissed, with prejudice, for the failure of Ms. Costlow to prosecute her Complaint.</w:t>
      </w:r>
    </w:p>
    <w:p w:rsidR="00795553" w:rsidRPr="00795553" w:rsidRDefault="00795553" w:rsidP="007955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95553" w:rsidRPr="00795553" w:rsidRDefault="00795553" w:rsidP="007955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5553">
        <w:rPr>
          <w:rFonts w:ascii="Times New Roman" w:hAnsi="Times New Roman"/>
        </w:rPr>
        <w:t>3.</w:t>
      </w:r>
      <w:r w:rsidRPr="00795553">
        <w:rPr>
          <w:rFonts w:ascii="Times New Roman" w:hAnsi="Times New Roman"/>
        </w:rPr>
        <w:tab/>
        <w:t>That the Secretary’s Bureau mark Docket No. C-2012-2315485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303E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6964EB" wp14:editId="63514CA2">
            <wp:simplePos x="0" y="0"/>
            <wp:positionH relativeFrom="column">
              <wp:posOffset>2989580</wp:posOffset>
            </wp:positionH>
            <wp:positionV relativeFrom="paragraph">
              <wp:posOffset>90170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95553" w:rsidRDefault="0079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95553" w:rsidRDefault="0079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79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03EE">
        <w:rPr>
          <w:rFonts w:ascii="Times New Roman" w:hAnsi="Times New Roman"/>
          <w:spacing w:val="-3"/>
          <w:szCs w:val="24"/>
        </w:rPr>
        <w:t>January 30, 2013</w:t>
      </w:r>
      <w:bookmarkStart w:id="1" w:name="_GoBack"/>
      <w:bookmarkEnd w:id="1"/>
    </w:p>
    <w:sectPr w:rsidR="00141506" w:rsidRPr="00FB6879" w:rsidSect="0079555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28" w:rsidRDefault="00605728">
      <w:pPr>
        <w:spacing w:line="20" w:lineRule="exact"/>
      </w:pPr>
    </w:p>
  </w:endnote>
  <w:endnote w:type="continuationSeparator" w:id="0">
    <w:p w:rsidR="00605728" w:rsidRDefault="00605728">
      <w:r>
        <w:t xml:space="preserve"> </w:t>
      </w:r>
    </w:p>
  </w:endnote>
  <w:endnote w:type="continuationNotice" w:id="1">
    <w:p w:rsidR="00605728" w:rsidRDefault="0060572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28" w:rsidRDefault="00605728">
      <w:r>
        <w:separator/>
      </w:r>
    </w:p>
  </w:footnote>
  <w:footnote w:type="continuationSeparator" w:id="0">
    <w:p w:rsidR="00605728" w:rsidRDefault="0060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351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5728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5553"/>
    <w:rsid w:val="007C0D22"/>
    <w:rsid w:val="007E1B83"/>
    <w:rsid w:val="007E6654"/>
    <w:rsid w:val="00807611"/>
    <w:rsid w:val="00817AAD"/>
    <w:rsid w:val="008303EE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0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2013-01-30T14:13:00Z</cp:lastPrinted>
  <dcterms:created xsi:type="dcterms:W3CDTF">2010-09-08T19:30:00Z</dcterms:created>
  <dcterms:modified xsi:type="dcterms:W3CDTF">2013-01-30T14:13:00Z</dcterms:modified>
</cp:coreProperties>
</file>