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Freed</w:t>
      </w:r>
      <w:r w:rsidR="003E54BA">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F74DC2">
        <w:rPr>
          <w:rFonts w:ascii="Times New Roman" w:hAnsi="Times New Roman" w:cs="Times New Roman"/>
          <w:spacing w:val="-3"/>
        </w:rPr>
        <w:t>F-2012-2335085</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F74DC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Default="0066241C" w:rsidP="00E4054A">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r w:rsidR="00317D57">
        <w:rPr>
          <w:rFonts w:ascii="Times New Roman" w:hAnsi="Times New Roman" w:cs="Times New Roman"/>
          <w:b/>
          <w:bCs/>
          <w:spacing w:val="-3"/>
          <w:u w:val="single"/>
        </w:rPr>
        <w:t xml:space="preserve"> GRANTING</w:t>
      </w:r>
    </w:p>
    <w:p w:rsidR="00317D57" w:rsidRPr="003176BE" w:rsidRDefault="00317D57"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REQUEST FOR CONTINUANCE</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075C05" w:rsidRDefault="00075C05" w:rsidP="0069264F">
      <w:pPr>
        <w:pStyle w:val="ParaTab1"/>
        <w:tabs>
          <w:tab w:val="left" w:pos="2070"/>
        </w:tabs>
        <w:spacing w:line="360" w:lineRule="auto"/>
        <w:rPr>
          <w:rFonts w:ascii="Times New Roman" w:hAnsi="Times New Roman"/>
        </w:rPr>
      </w:pPr>
      <w:r>
        <w:rPr>
          <w:rFonts w:ascii="Times New Roman" w:hAnsi="Times New Roman"/>
        </w:rPr>
        <w:t xml:space="preserve">On </w:t>
      </w:r>
      <w:r w:rsidR="00974129">
        <w:rPr>
          <w:rFonts w:ascii="Times New Roman" w:hAnsi="Times New Roman"/>
        </w:rPr>
        <w:t>November 6, 2012, Danielle Freed filed a formal Complaint with the Pennsylvania Public Utility Commission (Commission) against PPL Electric Utilities Corporation (PPL)</w:t>
      </w:r>
      <w:proofErr w:type="gramStart"/>
      <w:r w:rsidR="00974129">
        <w:rPr>
          <w:rFonts w:ascii="Times New Roman" w:hAnsi="Times New Roman"/>
        </w:rPr>
        <w:t>,</w:t>
      </w:r>
      <w:proofErr w:type="gramEnd"/>
      <w:r w:rsidR="00974129">
        <w:rPr>
          <w:rFonts w:ascii="Times New Roman" w:hAnsi="Times New Roman"/>
        </w:rPr>
        <w:t xml:space="preserve"> docket number F-2012-2335085.  The Complaint was an appeal of a decision by the Commission’s Bureau of Consumer Services.  In her Complaint, Ms. Freed averred that there are incorrect charges on her bill.  Ms. Freed further stated that she contacted PPL about electric theft at her property but that a representative of PPL visited their property and could not find any evidence of foreign load.  Ms. Freed claimed that there is foreign load at her property and that she would like to be credited for her entire bill of $5,659.64.</w:t>
      </w:r>
    </w:p>
    <w:p w:rsidR="00974129" w:rsidRDefault="00974129" w:rsidP="0069264F">
      <w:pPr>
        <w:pStyle w:val="ParaTab1"/>
        <w:tabs>
          <w:tab w:val="left" w:pos="2070"/>
        </w:tabs>
        <w:spacing w:line="360" w:lineRule="auto"/>
        <w:rPr>
          <w:rFonts w:ascii="Times New Roman" w:hAnsi="Times New Roman"/>
        </w:rPr>
      </w:pPr>
    </w:p>
    <w:p w:rsidR="00974129" w:rsidRDefault="00CE198A" w:rsidP="0069264F">
      <w:pPr>
        <w:pStyle w:val="ParaTab1"/>
        <w:tabs>
          <w:tab w:val="left" w:pos="2070"/>
        </w:tabs>
        <w:spacing w:line="360" w:lineRule="auto"/>
        <w:rPr>
          <w:rFonts w:ascii="Times New Roman" w:hAnsi="Times New Roman"/>
        </w:rPr>
      </w:pPr>
      <w:r>
        <w:rPr>
          <w:rFonts w:ascii="Times New Roman" w:hAnsi="Times New Roman"/>
        </w:rPr>
        <w:t xml:space="preserve">On December 10, 2012, PPL filed an Answer to Ms. </w:t>
      </w:r>
      <w:proofErr w:type="spellStart"/>
      <w:r>
        <w:rPr>
          <w:rFonts w:ascii="Times New Roman" w:hAnsi="Times New Roman"/>
        </w:rPr>
        <w:t>Freed’s</w:t>
      </w:r>
      <w:proofErr w:type="spellEnd"/>
      <w:r>
        <w:rPr>
          <w:rFonts w:ascii="Times New Roman" w:hAnsi="Times New Roman"/>
        </w:rPr>
        <w:t xml:space="preserve"> Complaint.  PPL stated that it has repeatedly determined that no foreign wiring exists upon Ms. </w:t>
      </w:r>
      <w:proofErr w:type="spellStart"/>
      <w:r>
        <w:rPr>
          <w:rFonts w:ascii="Times New Roman" w:hAnsi="Times New Roman"/>
        </w:rPr>
        <w:t>Freed’s</w:t>
      </w:r>
      <w:proofErr w:type="spellEnd"/>
      <w:r>
        <w:rPr>
          <w:rFonts w:ascii="Times New Roman" w:hAnsi="Times New Roman"/>
        </w:rPr>
        <w:t xml:space="preserve"> meter.  PPL stated that Ms. Freed, and not her landlord, is responsible for the full balance due and owing on their electric account. </w:t>
      </w:r>
    </w:p>
    <w:p w:rsidR="000E37DE" w:rsidRDefault="000E37DE" w:rsidP="0069264F">
      <w:pPr>
        <w:pStyle w:val="ParaTab1"/>
        <w:tabs>
          <w:tab w:val="left" w:pos="2070"/>
        </w:tabs>
        <w:spacing w:line="360" w:lineRule="auto"/>
        <w:rPr>
          <w:rFonts w:ascii="Times New Roman" w:hAnsi="Times New Roman"/>
        </w:rPr>
      </w:pPr>
    </w:p>
    <w:p w:rsidR="000E37DE" w:rsidRDefault="000E37DE" w:rsidP="0069264F">
      <w:pPr>
        <w:pStyle w:val="ParaTab1"/>
        <w:tabs>
          <w:tab w:val="left" w:pos="2070"/>
        </w:tabs>
        <w:spacing w:line="360" w:lineRule="auto"/>
        <w:rPr>
          <w:rFonts w:ascii="Times New Roman" w:hAnsi="Times New Roman"/>
        </w:rPr>
      </w:pPr>
      <w:r>
        <w:rPr>
          <w:rFonts w:ascii="Times New Roman" w:hAnsi="Times New Roman"/>
        </w:rPr>
        <w:t xml:space="preserve">On December 27, 2012, a Telephonic Hearing Notice was issued by the Commission establishing an Initial Telephonic Hearing for this matter for Monday, January 28, 2013 at 10:00 a.m. and assigning me as the Presiding Officer.  A Prehearing Order was issued on December 28, 2012 establishing the procedural rules for the hearing.  In particular, the Prehearing Order noted that, even though the hearing was being conducted telephonically for the </w:t>
      </w:r>
      <w:r>
        <w:rPr>
          <w:rFonts w:ascii="Times New Roman" w:hAnsi="Times New Roman"/>
        </w:rPr>
        <w:lastRenderedPageBreak/>
        <w:t>convenience of the parties, it would still be conducted in accordance with the Commission’s rules and regulations.</w:t>
      </w:r>
    </w:p>
    <w:p w:rsidR="000E37DE" w:rsidRDefault="000E37DE" w:rsidP="0069264F">
      <w:pPr>
        <w:pStyle w:val="ParaTab1"/>
        <w:tabs>
          <w:tab w:val="left" w:pos="2070"/>
        </w:tabs>
        <w:spacing w:line="360" w:lineRule="auto"/>
        <w:rPr>
          <w:rFonts w:ascii="Times New Roman" w:hAnsi="Times New Roman"/>
        </w:rPr>
      </w:pPr>
    </w:p>
    <w:p w:rsidR="000E37DE" w:rsidRDefault="002462F5" w:rsidP="0069264F">
      <w:pPr>
        <w:pStyle w:val="ParaTab1"/>
        <w:tabs>
          <w:tab w:val="left" w:pos="2070"/>
        </w:tabs>
        <w:spacing w:line="360" w:lineRule="auto"/>
        <w:rPr>
          <w:rFonts w:ascii="Times New Roman" w:hAnsi="Times New Roman"/>
        </w:rPr>
      </w:pPr>
      <w:r>
        <w:rPr>
          <w:rFonts w:ascii="Times New Roman" w:hAnsi="Times New Roman"/>
        </w:rPr>
        <w:t>On January 28, 2013, the telephonic hearing was convened as scheduled.  As is the general practice at the Commission, the parties were given the opportunity to have further settlement discussions prior to going on the record for the formal hearing.  The parties availed themselves of this opportunity.  After approximately thirty (30) minutes of settlement discussions, both parties requested that the scheduled telephonic hearing be continued to allow for further settlement discussions and additional fact gathering.  As the parties’ request is reasonable and unopposed it will be granted.</w:t>
      </w:r>
    </w:p>
    <w:p w:rsidR="00432BB1" w:rsidRDefault="00432BB1" w:rsidP="0069264F">
      <w:pPr>
        <w:pStyle w:val="ParaTab1"/>
        <w:tabs>
          <w:tab w:val="left" w:pos="2070"/>
        </w:tabs>
        <w:spacing w:line="360" w:lineRule="auto"/>
        <w:rPr>
          <w:rFonts w:ascii="Times New Roman" w:hAnsi="Times New Roman"/>
        </w:rPr>
      </w:pPr>
    </w:p>
    <w:p w:rsidR="00432BB1" w:rsidRDefault="00432BB1" w:rsidP="0069264F">
      <w:pPr>
        <w:pStyle w:val="ParaTab1"/>
        <w:tabs>
          <w:tab w:val="left" w:pos="2070"/>
        </w:tabs>
        <w:spacing w:line="360" w:lineRule="auto"/>
        <w:rPr>
          <w:rFonts w:ascii="Times New Roman" w:hAnsi="Times New Roman"/>
        </w:rPr>
      </w:pPr>
      <w:r>
        <w:rPr>
          <w:rFonts w:ascii="Times New Roman" w:hAnsi="Times New Roman"/>
        </w:rPr>
        <w:t xml:space="preserve">The Initial Telephonic Hearing will be rescheduled to Friday, March 29, 2013 at 10:00 a.m. and changed to an In-Person Hearing, as the parties requested.  </w:t>
      </w:r>
      <w:r w:rsidR="0078579D">
        <w:rPr>
          <w:rFonts w:ascii="Times New Roman" w:hAnsi="Times New Roman"/>
        </w:rPr>
        <w:t>In the interim, the parties are directed to continue settlement discussions and fact gathering.  The parties are directed to provide a status report of such activities no later than the close of business on Monday, February 4, 2013.</w:t>
      </w:r>
    </w:p>
    <w:p w:rsidR="00075C05" w:rsidRDefault="00075C05" w:rsidP="0069264F">
      <w:pPr>
        <w:pStyle w:val="ParaTab1"/>
        <w:tabs>
          <w:tab w:val="left" w:pos="2070"/>
        </w:tabs>
        <w:spacing w:line="360" w:lineRule="auto"/>
        <w:rPr>
          <w:rFonts w:ascii="Times New Roman" w:hAnsi="Times New Roman"/>
        </w:rPr>
      </w:pPr>
    </w:p>
    <w:p w:rsidR="00ED185B"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THEREFORE,</w:t>
      </w:r>
    </w:p>
    <w:p w:rsidR="0078579D" w:rsidRDefault="0078579D" w:rsidP="00ED185B">
      <w:pPr>
        <w:pStyle w:val="ParaTab1"/>
        <w:spacing w:line="360" w:lineRule="auto"/>
        <w:rPr>
          <w:rFonts w:ascii="Times New Roman" w:hAnsi="Times New Roman" w:cs="Times New Roman"/>
          <w:spacing w:val="-3"/>
        </w:rPr>
      </w:pPr>
    </w:p>
    <w:p w:rsidR="0078579D" w:rsidRDefault="0078579D" w:rsidP="00ED185B">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78579D" w:rsidRDefault="0078579D" w:rsidP="00ED185B">
      <w:pPr>
        <w:pStyle w:val="ParaTab1"/>
        <w:spacing w:line="360" w:lineRule="auto"/>
        <w:rPr>
          <w:rFonts w:ascii="Times New Roman" w:hAnsi="Times New Roman" w:cs="Times New Roman"/>
          <w:spacing w:val="-3"/>
        </w:rPr>
      </w:pPr>
    </w:p>
    <w:p w:rsidR="0078579D" w:rsidRDefault="0078579D" w:rsidP="0078579D">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t>That the Initial Telephonic Hearing scheduled in Danielle Freed v. PPL Electric Utilities Corporation, Docket Number F-2012-2335085 is hereby continued until March 29, 2013 at 10:00 a.m. as an In-Person Hearing in an available Hearing Room in the Commonwealth Keystone Building in Harrisburg, Pennsylvania.</w:t>
      </w:r>
    </w:p>
    <w:p w:rsidR="0078579D" w:rsidRDefault="00E7397F" w:rsidP="0078579D">
      <w:pPr>
        <w:pStyle w:val="ParaTab1"/>
        <w:spacing w:line="360" w:lineRule="auto"/>
        <w:ind w:left="1440" w:firstLine="0"/>
        <w:rPr>
          <w:rFonts w:ascii="Times New Roman" w:hAnsi="Times New Roman" w:cs="Times New Roman"/>
          <w:spacing w:val="-3"/>
        </w:rPr>
      </w:pPr>
      <w:r>
        <w:rPr>
          <w:rFonts w:ascii="Times New Roman" w:hAnsi="Times New Roman" w:cs="Times New Roman"/>
          <w:spacing w:val="-3"/>
        </w:rPr>
        <w:br w:type="page"/>
      </w:r>
    </w:p>
    <w:p w:rsidR="0078579D" w:rsidRDefault="0078579D" w:rsidP="0078579D">
      <w:pPr>
        <w:pStyle w:val="ParaTab1"/>
        <w:numPr>
          <w:ilvl w:val="0"/>
          <w:numId w:val="9"/>
        </w:numPr>
        <w:spacing w:line="360" w:lineRule="auto"/>
        <w:ind w:left="0" w:firstLine="1440"/>
        <w:rPr>
          <w:rFonts w:ascii="Times New Roman" w:hAnsi="Times New Roman" w:cs="Times New Roman"/>
          <w:spacing w:val="-3"/>
        </w:rPr>
      </w:pPr>
      <w:r>
        <w:rPr>
          <w:rFonts w:ascii="Times New Roman" w:hAnsi="Times New Roman" w:cs="Times New Roman"/>
          <w:spacing w:val="-3"/>
        </w:rPr>
        <w:lastRenderedPageBreak/>
        <w:t>That the parties are directed to continue settlement discussions and fact gathering in the interim and to provide a status report of such activities no later than the close of business on Monday February 4, 2013.</w:t>
      </w:r>
    </w:p>
    <w:p w:rsidR="00B52D05" w:rsidRDefault="00B52D05" w:rsidP="00ED185B">
      <w:pPr>
        <w:pStyle w:val="ParaTab1"/>
        <w:spacing w:line="360" w:lineRule="auto"/>
        <w:rPr>
          <w:rFonts w:ascii="Times New Roman" w:hAnsi="Times New Roman" w:cs="Times New Roman"/>
          <w:spacing w:val="-3"/>
        </w:rPr>
      </w:pPr>
    </w:p>
    <w:p w:rsidR="00E7397F" w:rsidRPr="00EC3BC4" w:rsidRDefault="00E7397F"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075C05">
        <w:rPr>
          <w:rFonts w:ascii="Times New Roman" w:hAnsi="Times New Roman" w:cs="Times New Roman"/>
          <w:spacing w:val="-3"/>
          <w:u w:val="single"/>
        </w:rPr>
        <w:t>January 29,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CE5DBD" w:rsidRDefault="00ED185B" w:rsidP="00ED185B">
      <w:pPr>
        <w:pStyle w:val="ParaTab1"/>
        <w:tabs>
          <w:tab w:val="clear" w:pos="-720"/>
          <w:tab w:val="left" w:pos="720"/>
          <w:tab w:val="left" w:pos="5040"/>
        </w:tabs>
        <w:ind w:firstLine="0"/>
        <w:rPr>
          <w:rFonts w:ascii="Times New Roman" w:hAnsi="Times New Roman"/>
        </w:rPr>
        <w:sectPr w:rsidR="00CE5DBD" w:rsidSect="00426E3D">
          <w:footerReference w:type="even" r:id="rId8"/>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CE5DBD" w:rsidRPr="00CE5DBD" w:rsidRDefault="00CE5DBD" w:rsidP="00CE5DBD">
      <w:pPr>
        <w:autoSpaceDE/>
        <w:autoSpaceDN/>
        <w:contextualSpacing/>
        <w:rPr>
          <w:rFonts w:ascii="Microsoft Sans Serif" w:eastAsiaTheme="minorEastAsia" w:hAnsiTheme="minorHAnsi" w:cstheme="minorBidi"/>
          <w:b/>
          <w:szCs w:val="22"/>
          <w:u w:val="single"/>
        </w:rPr>
      </w:pPr>
      <w:r w:rsidRPr="00CE5DBD">
        <w:rPr>
          <w:rFonts w:ascii="Microsoft Sans Serif" w:eastAsiaTheme="minorEastAsia" w:hAnsiTheme="minorHAnsi" w:cstheme="minorBidi"/>
          <w:b/>
          <w:szCs w:val="22"/>
          <w:u w:val="single"/>
        </w:rPr>
        <w:lastRenderedPageBreak/>
        <w:t xml:space="preserve">F-2012-2335085 - DANIELLE </w:t>
      </w:r>
      <w:proofErr w:type="gramStart"/>
      <w:r w:rsidRPr="00CE5DBD">
        <w:rPr>
          <w:rFonts w:ascii="Microsoft Sans Serif" w:eastAsiaTheme="minorEastAsia" w:hAnsiTheme="minorHAnsi" w:cstheme="minorBidi"/>
          <w:b/>
          <w:szCs w:val="22"/>
          <w:u w:val="single"/>
        </w:rPr>
        <w:t>FREED  v</w:t>
      </w:r>
      <w:proofErr w:type="gramEnd"/>
      <w:r w:rsidRPr="00CE5DBD">
        <w:rPr>
          <w:rFonts w:ascii="Microsoft Sans Serif" w:eastAsiaTheme="minorEastAsia" w:hAnsiTheme="minorHAnsi" w:cstheme="minorBidi"/>
          <w:b/>
          <w:szCs w:val="22"/>
          <w:u w:val="single"/>
        </w:rPr>
        <w:t>. PPL ELECTRIC UTILITIES CORP</w:t>
      </w:r>
      <w:r w:rsidRPr="00CE5DBD">
        <w:rPr>
          <w:rFonts w:ascii="Microsoft Sans Serif" w:eastAsiaTheme="minorEastAsia" w:hAnsiTheme="minorHAnsi" w:cstheme="minorBidi"/>
          <w:b/>
          <w:szCs w:val="22"/>
          <w:u w:val="single"/>
        </w:rPr>
        <w:cr/>
      </w:r>
    </w:p>
    <w:p w:rsidR="00CE5DBD" w:rsidRPr="00CE5DBD" w:rsidRDefault="00CE5DBD" w:rsidP="00CE5DBD">
      <w:pPr>
        <w:autoSpaceDE/>
        <w:autoSpaceDN/>
        <w:contextualSpacing/>
        <w:rPr>
          <w:rFonts w:ascii="Microsoft Sans Serif" w:eastAsiaTheme="minorEastAsia" w:hAnsiTheme="minorHAnsi" w:cstheme="minorBidi"/>
          <w:szCs w:val="22"/>
        </w:rPr>
      </w:pPr>
      <w:r w:rsidRPr="00CE5DBD">
        <w:rPr>
          <w:rFonts w:ascii="Microsoft Sans Serif" w:eastAsiaTheme="minorEastAsia" w:hAnsiTheme="minorHAnsi" w:cstheme="minorBidi"/>
          <w:szCs w:val="22"/>
        </w:rPr>
        <w:cr/>
        <w:t>DANIELLE FREED</w:t>
      </w:r>
      <w:r w:rsidRPr="00CE5DBD">
        <w:rPr>
          <w:rFonts w:ascii="Microsoft Sans Serif" w:eastAsiaTheme="minorEastAsia" w:hAnsiTheme="minorHAnsi" w:cstheme="minorBidi"/>
          <w:szCs w:val="22"/>
        </w:rPr>
        <w:cr/>
        <w:t>295 W MAPLE GROVE ROAD</w:t>
      </w:r>
      <w:r w:rsidRPr="00CE5DBD">
        <w:rPr>
          <w:rFonts w:ascii="Microsoft Sans Serif" w:eastAsiaTheme="minorEastAsia" w:hAnsiTheme="minorHAnsi" w:cstheme="minorBidi"/>
          <w:szCs w:val="22"/>
        </w:rPr>
        <w:cr/>
        <w:t>DENVER PA  17517</w:t>
      </w:r>
      <w:r w:rsidRPr="00CE5DBD">
        <w:rPr>
          <w:rFonts w:ascii="Microsoft Sans Serif" w:eastAsiaTheme="minorEastAsia" w:hAnsiTheme="minorHAnsi" w:cstheme="minorBidi"/>
          <w:szCs w:val="22"/>
        </w:rPr>
        <w:cr/>
        <w:t>717.445.9467</w:t>
      </w:r>
      <w:r w:rsidRPr="00CE5DBD">
        <w:rPr>
          <w:rFonts w:ascii="Microsoft Sans Serif" w:eastAsiaTheme="minorEastAsia" w:hAnsiTheme="minorHAnsi" w:cstheme="minorBidi"/>
          <w:szCs w:val="22"/>
        </w:rPr>
        <w:cr/>
      </w:r>
    </w:p>
    <w:p w:rsidR="00CE5DBD" w:rsidRPr="00CE5DBD" w:rsidRDefault="00CE5DBD" w:rsidP="00CE5DBD">
      <w:pPr>
        <w:autoSpaceDE/>
        <w:autoSpaceDN/>
        <w:contextualSpacing/>
        <w:rPr>
          <w:rFonts w:asciiTheme="minorHAnsi" w:eastAsiaTheme="minorEastAsia" w:hAnsiTheme="minorHAnsi" w:cstheme="minorBidi"/>
          <w:sz w:val="22"/>
          <w:szCs w:val="22"/>
        </w:rPr>
      </w:pPr>
      <w:bookmarkStart w:id="0" w:name="_GoBack"/>
      <w:r w:rsidRPr="00CE5DBD">
        <w:rPr>
          <w:rFonts w:ascii="Microsoft Sans Serif" w:eastAsiaTheme="minorEastAsia" w:hAnsiTheme="minorHAnsi" w:cstheme="minorBidi"/>
          <w:szCs w:val="22"/>
        </w:rPr>
        <w:t>ANDREW H RALSTON JR ESQUIRE</w:t>
      </w:r>
      <w:r w:rsidRPr="00CE5DBD">
        <w:rPr>
          <w:rFonts w:ascii="Microsoft Sans Serif" w:eastAsiaTheme="minorEastAsia" w:hAnsiTheme="minorHAnsi" w:cstheme="minorBidi"/>
          <w:szCs w:val="22"/>
        </w:rPr>
        <w:cr/>
        <w:t>GROSS MCGINLEY</w:t>
      </w:r>
      <w:r w:rsidRPr="00CE5DBD">
        <w:rPr>
          <w:rFonts w:ascii="Microsoft Sans Serif" w:eastAsiaTheme="minorEastAsia" w:hAnsiTheme="minorHAnsi" w:cstheme="minorBidi"/>
          <w:szCs w:val="22"/>
        </w:rPr>
        <w:cr/>
        <w:t>33 SOUTH SEVENTH STREET</w:t>
      </w:r>
      <w:r w:rsidRPr="00CE5DBD">
        <w:rPr>
          <w:rFonts w:ascii="Microsoft Sans Serif" w:eastAsiaTheme="minorEastAsia" w:hAnsiTheme="minorHAnsi" w:cstheme="minorBidi"/>
          <w:szCs w:val="22"/>
        </w:rPr>
        <w:cr/>
        <w:t>PO BOX 4060</w:t>
      </w:r>
      <w:r w:rsidRPr="00CE5DBD">
        <w:rPr>
          <w:rFonts w:ascii="Microsoft Sans Serif" w:eastAsiaTheme="minorEastAsia" w:hAnsiTheme="minorHAnsi" w:cstheme="minorBidi"/>
          <w:szCs w:val="22"/>
        </w:rPr>
        <w:cr/>
        <w:t>ALLENTOWN PA  18105-4060</w:t>
      </w:r>
      <w:bookmarkEnd w:id="0"/>
      <w:r w:rsidRPr="00CE5DBD">
        <w:rPr>
          <w:rFonts w:ascii="Microsoft Sans Serif" w:eastAsiaTheme="minorEastAsia" w:hAnsiTheme="minorHAnsi" w:cstheme="minorBidi"/>
          <w:szCs w:val="22"/>
        </w:rPr>
        <w:cr/>
        <w:t>610.820.5450</w:t>
      </w:r>
      <w:r w:rsidRPr="00CE5DBD">
        <w:rPr>
          <w:rFonts w:ascii="Microsoft Sans Serif" w:eastAsiaTheme="minorEastAsia" w:hAnsiTheme="minorHAnsi" w:cstheme="minorBidi"/>
          <w:szCs w:val="22"/>
        </w:rPr>
        <w:cr/>
      </w:r>
    </w:p>
    <w:p w:rsidR="00CE5DBD" w:rsidRPr="00CE5DBD" w:rsidRDefault="00CE5DBD" w:rsidP="00CE5DBD">
      <w:pPr>
        <w:autoSpaceDE/>
        <w:autoSpaceDN/>
        <w:contextualSpacing/>
        <w:rPr>
          <w:rFonts w:asciiTheme="minorHAnsi" w:eastAsiaTheme="minorEastAsia" w:hAnsiTheme="minorHAnsi" w:cstheme="minorBidi"/>
          <w:sz w:val="22"/>
          <w:szCs w:val="22"/>
        </w:rPr>
      </w:pP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A3" w:rsidRDefault="006C2BA3">
      <w:pPr>
        <w:spacing w:line="20" w:lineRule="exact"/>
        <w:rPr>
          <w:sz w:val="20"/>
          <w:szCs w:val="20"/>
        </w:rPr>
      </w:pPr>
    </w:p>
  </w:endnote>
  <w:endnote w:type="continuationSeparator" w:id="0">
    <w:p w:rsidR="006C2BA3" w:rsidRDefault="006C2BA3">
      <w:pPr>
        <w:pStyle w:val="ParaTab1"/>
        <w:rPr>
          <w:sz w:val="20"/>
          <w:szCs w:val="20"/>
        </w:rPr>
      </w:pPr>
      <w:r>
        <w:rPr>
          <w:sz w:val="20"/>
          <w:szCs w:val="20"/>
        </w:rPr>
        <w:t xml:space="preserve"> </w:t>
      </w:r>
    </w:p>
  </w:endnote>
  <w:endnote w:type="continuationNotice" w:id="1">
    <w:p w:rsidR="006C2BA3" w:rsidRDefault="006C2BA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A37469">
      <w:rPr>
        <w:rFonts w:ascii="Times New Roman" w:hAnsi="Times New Roman" w:cs="Times New Roman"/>
        <w:noProof/>
        <w:sz w:val="20"/>
        <w:szCs w:val="20"/>
      </w:rPr>
      <w:t>2</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A3" w:rsidRDefault="006C2BA3">
      <w:pPr>
        <w:pStyle w:val="ParaTab1"/>
        <w:rPr>
          <w:sz w:val="20"/>
          <w:szCs w:val="20"/>
        </w:rPr>
      </w:pPr>
      <w:r>
        <w:rPr>
          <w:sz w:val="20"/>
          <w:szCs w:val="20"/>
        </w:rPr>
        <w:separator/>
      </w:r>
    </w:p>
  </w:footnote>
  <w:footnote w:type="continuationSeparator" w:id="0">
    <w:p w:rsidR="006C2BA3" w:rsidRDefault="006C2BA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675171F"/>
    <w:multiLevelType w:val="hybridMultilevel"/>
    <w:tmpl w:val="9B082D7C"/>
    <w:lvl w:ilvl="0" w:tplc="82DA8E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75C05"/>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37DE"/>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462F5"/>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D57"/>
    <w:rsid w:val="00317FA2"/>
    <w:rsid w:val="00320F6A"/>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27292"/>
    <w:rsid w:val="00432BB1"/>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3DEB"/>
    <w:rsid w:val="006A4FFB"/>
    <w:rsid w:val="006A6645"/>
    <w:rsid w:val="006A688C"/>
    <w:rsid w:val="006B0C3A"/>
    <w:rsid w:val="006B161B"/>
    <w:rsid w:val="006B4CA1"/>
    <w:rsid w:val="006C2BA3"/>
    <w:rsid w:val="006C3A45"/>
    <w:rsid w:val="006C5054"/>
    <w:rsid w:val="006D1FD0"/>
    <w:rsid w:val="006D29DB"/>
    <w:rsid w:val="006E0A31"/>
    <w:rsid w:val="006E721C"/>
    <w:rsid w:val="006E7BEC"/>
    <w:rsid w:val="006F06B2"/>
    <w:rsid w:val="006F1C9F"/>
    <w:rsid w:val="006F244B"/>
    <w:rsid w:val="006F2E0F"/>
    <w:rsid w:val="006F4F69"/>
    <w:rsid w:val="006F61E8"/>
    <w:rsid w:val="0070145E"/>
    <w:rsid w:val="00706D5E"/>
    <w:rsid w:val="0071230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579D"/>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129"/>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38F6"/>
    <w:rsid w:val="009E4062"/>
    <w:rsid w:val="009E535C"/>
    <w:rsid w:val="00A00EF6"/>
    <w:rsid w:val="00A07F0A"/>
    <w:rsid w:val="00A11397"/>
    <w:rsid w:val="00A118DA"/>
    <w:rsid w:val="00A132AC"/>
    <w:rsid w:val="00A2055B"/>
    <w:rsid w:val="00A20FA0"/>
    <w:rsid w:val="00A259E4"/>
    <w:rsid w:val="00A274B2"/>
    <w:rsid w:val="00A3571A"/>
    <w:rsid w:val="00A37469"/>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198A"/>
    <w:rsid w:val="00CE52C1"/>
    <w:rsid w:val="00CE5DBD"/>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77A11"/>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397F"/>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4DC2"/>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2013-01-30T14:40:00Z</cp:lastPrinted>
  <dcterms:created xsi:type="dcterms:W3CDTF">2013-01-30T14:39:00Z</dcterms:created>
  <dcterms:modified xsi:type="dcterms:W3CDTF">2013-01-30T14:50:00Z</dcterms:modified>
</cp:coreProperties>
</file>