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F5757F" w:rsidRDefault="0066241C" w:rsidP="0032796F">
      <w:pPr>
        <w:jc w:val="center"/>
        <w:rPr>
          <w:rFonts w:ascii="Times New Roman" w:hAnsi="Times New Roman" w:cs="Times New Roman"/>
          <w:b/>
        </w:rPr>
      </w:pPr>
      <w:r w:rsidRPr="00F5757F">
        <w:rPr>
          <w:rFonts w:ascii="Times New Roman" w:hAnsi="Times New Roman" w:cs="Times New Roman"/>
          <w:b/>
        </w:rPr>
        <w:t>BEFORE THE</w:t>
      </w:r>
    </w:p>
    <w:p w:rsidR="0066241C" w:rsidRPr="00F5757F" w:rsidRDefault="0066241C" w:rsidP="0032796F">
      <w:pPr>
        <w:tabs>
          <w:tab w:val="center" w:pos="4680"/>
        </w:tabs>
        <w:suppressAutoHyphens/>
        <w:jc w:val="center"/>
        <w:rPr>
          <w:rFonts w:ascii="Times New Roman" w:hAnsi="Times New Roman" w:cs="Times New Roman"/>
          <w:b/>
          <w:bCs/>
          <w:spacing w:val="-3"/>
        </w:rPr>
      </w:pPr>
      <w:r w:rsidRPr="00F5757F">
        <w:rPr>
          <w:rFonts w:ascii="Times New Roman" w:hAnsi="Times New Roman" w:cs="Times New Roman"/>
          <w:b/>
          <w:bCs/>
          <w:spacing w:val="-3"/>
        </w:rPr>
        <w:t>PENNSYLVANIA PUBLIC UTILITY COMMISSION</w:t>
      </w:r>
    </w:p>
    <w:p w:rsidR="00FA6AC0" w:rsidRPr="00F5757F" w:rsidRDefault="00FA6AC0" w:rsidP="0032796F">
      <w:pPr>
        <w:tabs>
          <w:tab w:val="left" w:pos="-720"/>
        </w:tabs>
        <w:suppressAutoHyphens/>
        <w:ind w:firstLine="1440"/>
        <w:rPr>
          <w:rFonts w:ascii="Times New Roman" w:hAnsi="Times New Roman" w:cs="Times New Roman"/>
          <w:spacing w:val="-3"/>
        </w:rPr>
      </w:pPr>
    </w:p>
    <w:p w:rsidR="008D55FF" w:rsidRPr="00F5757F" w:rsidRDefault="008D55FF" w:rsidP="004F2D61">
      <w:pPr>
        <w:tabs>
          <w:tab w:val="left" w:pos="-720"/>
        </w:tabs>
        <w:suppressAutoHyphens/>
        <w:ind w:firstLine="1440"/>
        <w:rPr>
          <w:rFonts w:ascii="Times New Roman" w:hAnsi="Times New Roman" w:cs="Times New Roman"/>
          <w:spacing w:val="-3"/>
        </w:rPr>
      </w:pPr>
    </w:p>
    <w:p w:rsidR="008D55FF" w:rsidRPr="00F5757F" w:rsidRDefault="008D55FF" w:rsidP="0032796F">
      <w:pPr>
        <w:tabs>
          <w:tab w:val="left" w:pos="-720"/>
        </w:tabs>
        <w:suppressAutoHyphens/>
        <w:ind w:firstLine="1440"/>
        <w:rPr>
          <w:rFonts w:ascii="Times New Roman" w:hAnsi="Times New Roman" w:cs="Times New Roman"/>
          <w:spacing w:val="-3"/>
        </w:rPr>
      </w:pPr>
    </w:p>
    <w:p w:rsidR="00BA035F" w:rsidRPr="00F5757F" w:rsidRDefault="00BA035F" w:rsidP="00BA035F">
      <w:pPr>
        <w:tabs>
          <w:tab w:val="left" w:pos="-720"/>
        </w:tabs>
        <w:suppressAutoHyphens/>
        <w:jc w:val="both"/>
        <w:rPr>
          <w:rFonts w:ascii="Times New Roman" w:hAnsi="Times New Roman" w:cs="Times New Roman"/>
          <w:spacing w:val="-3"/>
        </w:rPr>
      </w:pPr>
      <w:r w:rsidRPr="00F5757F">
        <w:rPr>
          <w:rFonts w:ascii="Times New Roman" w:hAnsi="Times New Roman" w:cs="Times New Roman"/>
          <w:spacing w:val="-3"/>
        </w:rPr>
        <w:t>Alice Ann Belmonte-Gates</w:t>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00F5757F">
        <w:rPr>
          <w:rFonts w:ascii="Times New Roman" w:hAnsi="Times New Roman" w:cs="Times New Roman"/>
          <w:spacing w:val="-3"/>
        </w:rPr>
        <w:tab/>
      </w:r>
      <w:r w:rsidRPr="00F5757F">
        <w:rPr>
          <w:rFonts w:ascii="Times New Roman" w:hAnsi="Times New Roman" w:cs="Times New Roman"/>
          <w:spacing w:val="-3"/>
        </w:rPr>
        <w:fldChar w:fldCharType="begin"/>
      </w:r>
      <w:r w:rsidRPr="00F5757F">
        <w:rPr>
          <w:rFonts w:ascii="Times New Roman" w:hAnsi="Times New Roman" w:cs="Times New Roman"/>
          <w:spacing w:val="-3"/>
        </w:rPr>
        <w:instrText>fillin "Complainant's name" \d ""</w:instrText>
      </w:r>
      <w:r w:rsidRPr="00F5757F">
        <w:rPr>
          <w:rFonts w:ascii="Times New Roman" w:hAnsi="Times New Roman" w:cs="Times New Roman"/>
          <w:spacing w:val="-3"/>
        </w:rPr>
        <w:fldChar w:fldCharType="end"/>
      </w:r>
      <w:r w:rsidRPr="00F5757F">
        <w:rPr>
          <w:rFonts w:ascii="Times New Roman" w:hAnsi="Times New Roman" w:cs="Times New Roman"/>
          <w:spacing w:val="-3"/>
        </w:rPr>
        <w:t>:</w:t>
      </w:r>
    </w:p>
    <w:p w:rsidR="00BA035F" w:rsidRPr="00F5757F" w:rsidRDefault="00BA035F" w:rsidP="00BA035F">
      <w:pPr>
        <w:tabs>
          <w:tab w:val="left" w:pos="-720"/>
        </w:tabs>
        <w:suppressAutoHyphens/>
        <w:jc w:val="both"/>
        <w:rPr>
          <w:rFonts w:ascii="Times New Roman" w:hAnsi="Times New Roman" w:cs="Times New Roman"/>
          <w:spacing w:val="-3"/>
        </w:rPr>
      </w:pP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00F5757F">
        <w:rPr>
          <w:rFonts w:ascii="Times New Roman" w:hAnsi="Times New Roman" w:cs="Times New Roman"/>
          <w:spacing w:val="-3"/>
        </w:rPr>
        <w:tab/>
      </w:r>
      <w:r w:rsidRPr="00F5757F">
        <w:rPr>
          <w:rFonts w:ascii="Times New Roman" w:hAnsi="Times New Roman" w:cs="Times New Roman"/>
          <w:spacing w:val="-3"/>
        </w:rPr>
        <w:t>:</w:t>
      </w:r>
      <w:r w:rsidRPr="00F5757F">
        <w:rPr>
          <w:rFonts w:ascii="Times New Roman" w:hAnsi="Times New Roman" w:cs="Times New Roman"/>
          <w:spacing w:val="-3"/>
        </w:rPr>
        <w:tab/>
      </w:r>
    </w:p>
    <w:p w:rsidR="00BA035F" w:rsidRPr="00F5757F" w:rsidRDefault="00BA035F" w:rsidP="00BA035F">
      <w:pPr>
        <w:tabs>
          <w:tab w:val="left" w:pos="-720"/>
        </w:tabs>
        <w:suppressAutoHyphens/>
        <w:jc w:val="both"/>
        <w:rPr>
          <w:rFonts w:ascii="Times New Roman" w:hAnsi="Times New Roman" w:cs="Times New Roman"/>
          <w:spacing w:val="-3"/>
        </w:rPr>
      </w:pPr>
      <w:r w:rsidRPr="00F5757F">
        <w:rPr>
          <w:rFonts w:ascii="Times New Roman" w:hAnsi="Times New Roman" w:cs="Times New Roman"/>
          <w:spacing w:val="-3"/>
        </w:rPr>
        <w:tab/>
        <w:t>v.</w:t>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00F5757F">
        <w:rPr>
          <w:rFonts w:ascii="Times New Roman" w:hAnsi="Times New Roman" w:cs="Times New Roman"/>
          <w:spacing w:val="-3"/>
        </w:rPr>
        <w:tab/>
      </w:r>
      <w:r w:rsidRPr="00F5757F">
        <w:rPr>
          <w:rFonts w:ascii="Times New Roman" w:hAnsi="Times New Roman" w:cs="Times New Roman"/>
          <w:spacing w:val="-3"/>
        </w:rPr>
        <w:t>:</w:t>
      </w:r>
      <w:r w:rsidRPr="00F5757F">
        <w:rPr>
          <w:rFonts w:ascii="Times New Roman" w:hAnsi="Times New Roman" w:cs="Times New Roman"/>
          <w:spacing w:val="-3"/>
        </w:rPr>
        <w:tab/>
      </w:r>
      <w:r w:rsidR="00F5757F">
        <w:rPr>
          <w:rFonts w:ascii="Times New Roman" w:hAnsi="Times New Roman" w:cs="Times New Roman"/>
          <w:spacing w:val="-3"/>
        </w:rPr>
        <w:tab/>
      </w:r>
      <w:r w:rsidRPr="00F5757F">
        <w:rPr>
          <w:rFonts w:ascii="Times New Roman" w:hAnsi="Times New Roman" w:cs="Times New Roman"/>
          <w:spacing w:val="-3"/>
        </w:rPr>
        <w:t>F-2012-2332583</w:t>
      </w:r>
    </w:p>
    <w:p w:rsidR="00BA035F" w:rsidRPr="00F5757F" w:rsidRDefault="00BA035F" w:rsidP="00BA035F">
      <w:pPr>
        <w:tabs>
          <w:tab w:val="left" w:pos="-720"/>
        </w:tabs>
        <w:suppressAutoHyphens/>
        <w:jc w:val="both"/>
        <w:rPr>
          <w:rFonts w:ascii="Times New Roman" w:hAnsi="Times New Roman" w:cs="Times New Roman"/>
          <w:spacing w:val="-3"/>
        </w:rPr>
      </w:pP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00F5757F">
        <w:rPr>
          <w:rFonts w:ascii="Times New Roman" w:hAnsi="Times New Roman" w:cs="Times New Roman"/>
          <w:spacing w:val="-3"/>
        </w:rPr>
        <w:tab/>
      </w:r>
      <w:r w:rsidRPr="00F5757F">
        <w:rPr>
          <w:rFonts w:ascii="Times New Roman" w:hAnsi="Times New Roman" w:cs="Times New Roman"/>
          <w:spacing w:val="-3"/>
        </w:rPr>
        <w:t>:</w:t>
      </w:r>
      <w:r w:rsidRPr="00F5757F">
        <w:rPr>
          <w:rFonts w:ascii="Times New Roman" w:hAnsi="Times New Roman" w:cs="Times New Roman"/>
          <w:spacing w:val="-3"/>
        </w:rPr>
        <w:tab/>
      </w:r>
    </w:p>
    <w:p w:rsidR="00BA035F" w:rsidRPr="00F5757F" w:rsidRDefault="00BA035F" w:rsidP="00BA035F">
      <w:pPr>
        <w:tabs>
          <w:tab w:val="left" w:pos="-720"/>
        </w:tabs>
        <w:suppressAutoHyphens/>
        <w:jc w:val="both"/>
        <w:rPr>
          <w:rFonts w:ascii="Times New Roman" w:hAnsi="Times New Roman" w:cs="Times New Roman"/>
          <w:spacing w:val="-3"/>
        </w:rPr>
      </w:pPr>
      <w:r w:rsidRPr="00F5757F">
        <w:rPr>
          <w:rFonts w:ascii="Times New Roman" w:hAnsi="Times New Roman" w:cs="Times New Roman"/>
          <w:spacing w:val="-3"/>
        </w:rPr>
        <w:t>PECO Energy Company</w:t>
      </w:r>
      <w:r w:rsidRPr="00F5757F">
        <w:rPr>
          <w:rFonts w:ascii="Times New Roman" w:hAnsi="Times New Roman" w:cs="Times New Roman"/>
          <w:spacing w:val="-3"/>
        </w:rPr>
        <w:tab/>
      </w:r>
      <w:r w:rsidRPr="00F5757F">
        <w:rPr>
          <w:rFonts w:ascii="Times New Roman" w:hAnsi="Times New Roman" w:cs="Times New Roman"/>
          <w:spacing w:val="-3"/>
        </w:rPr>
        <w:tab/>
        <w:t xml:space="preserve">   </w:t>
      </w:r>
      <w:r w:rsidRPr="00F5757F">
        <w:rPr>
          <w:rFonts w:ascii="Times New Roman" w:hAnsi="Times New Roman" w:cs="Times New Roman"/>
          <w:spacing w:val="-3"/>
        </w:rPr>
        <w:tab/>
      </w:r>
      <w:r w:rsidR="00F5757F">
        <w:rPr>
          <w:rFonts w:ascii="Times New Roman" w:hAnsi="Times New Roman" w:cs="Times New Roman"/>
          <w:spacing w:val="-3"/>
        </w:rPr>
        <w:tab/>
      </w:r>
      <w:r w:rsidRPr="00F5757F">
        <w:rPr>
          <w:rFonts w:ascii="Times New Roman" w:hAnsi="Times New Roman" w:cs="Times New Roman"/>
          <w:spacing w:val="-3"/>
        </w:rPr>
        <w:t>:</w:t>
      </w:r>
    </w:p>
    <w:p w:rsidR="00BA035F" w:rsidRPr="00F5757F" w:rsidRDefault="00BA035F" w:rsidP="00BA035F">
      <w:pPr>
        <w:tabs>
          <w:tab w:val="left" w:pos="-720"/>
        </w:tabs>
        <w:suppressAutoHyphens/>
        <w:jc w:val="both"/>
        <w:rPr>
          <w:rFonts w:ascii="Times New Roman" w:hAnsi="Times New Roman" w:cs="Times New Roman"/>
          <w:spacing w:val="-3"/>
        </w:rPr>
      </w:pP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00F5757F">
        <w:rPr>
          <w:rFonts w:ascii="Times New Roman" w:hAnsi="Times New Roman" w:cs="Times New Roman"/>
          <w:spacing w:val="-3"/>
        </w:rPr>
        <w:tab/>
      </w:r>
    </w:p>
    <w:p w:rsidR="00BA035F" w:rsidRPr="00F5757F" w:rsidRDefault="00BA035F" w:rsidP="00BA035F">
      <w:pPr>
        <w:tabs>
          <w:tab w:val="left" w:pos="-720"/>
          <w:tab w:val="left" w:pos="5040"/>
        </w:tabs>
        <w:suppressAutoHyphens/>
        <w:jc w:val="both"/>
        <w:rPr>
          <w:rFonts w:ascii="Times New Roman" w:hAnsi="Times New Roman" w:cs="Times New Roman"/>
          <w:spacing w:val="-3"/>
        </w:rPr>
      </w:pPr>
    </w:p>
    <w:p w:rsidR="00BA035F" w:rsidRPr="00F5757F" w:rsidRDefault="00BA035F" w:rsidP="00BA035F">
      <w:pPr>
        <w:tabs>
          <w:tab w:val="left" w:pos="-720"/>
        </w:tabs>
        <w:suppressAutoHyphens/>
        <w:jc w:val="both"/>
        <w:rPr>
          <w:rFonts w:ascii="Times New Roman" w:hAnsi="Times New Roman" w:cs="Times New Roman"/>
          <w:spacing w:val="-3"/>
        </w:rPr>
      </w:pPr>
      <w:r w:rsidRPr="00F5757F">
        <w:rPr>
          <w:rFonts w:ascii="Times New Roman" w:hAnsi="Times New Roman" w:cs="Times New Roman"/>
          <w:spacing w:val="-3"/>
        </w:rPr>
        <w:t>Alice Ann Belmonte-Gates</w:t>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00F5757F">
        <w:rPr>
          <w:rFonts w:ascii="Times New Roman" w:hAnsi="Times New Roman" w:cs="Times New Roman"/>
          <w:spacing w:val="-3"/>
        </w:rPr>
        <w:tab/>
      </w:r>
      <w:r w:rsidRPr="00F5757F">
        <w:rPr>
          <w:rFonts w:ascii="Times New Roman" w:hAnsi="Times New Roman" w:cs="Times New Roman"/>
          <w:spacing w:val="-3"/>
        </w:rPr>
        <w:fldChar w:fldCharType="begin"/>
      </w:r>
      <w:r w:rsidRPr="00F5757F">
        <w:rPr>
          <w:rFonts w:ascii="Times New Roman" w:hAnsi="Times New Roman" w:cs="Times New Roman"/>
          <w:spacing w:val="-3"/>
        </w:rPr>
        <w:instrText>fillin "Complainant's name" \d ""</w:instrText>
      </w:r>
      <w:r w:rsidRPr="00F5757F">
        <w:rPr>
          <w:rFonts w:ascii="Times New Roman" w:hAnsi="Times New Roman" w:cs="Times New Roman"/>
          <w:spacing w:val="-3"/>
        </w:rPr>
        <w:fldChar w:fldCharType="end"/>
      </w:r>
      <w:r w:rsidRPr="00F5757F">
        <w:rPr>
          <w:rFonts w:ascii="Times New Roman" w:hAnsi="Times New Roman" w:cs="Times New Roman"/>
          <w:spacing w:val="-3"/>
        </w:rPr>
        <w:t>:</w:t>
      </w:r>
    </w:p>
    <w:p w:rsidR="00BA035F" w:rsidRPr="00F5757F" w:rsidRDefault="00BA035F" w:rsidP="00BA035F">
      <w:pPr>
        <w:tabs>
          <w:tab w:val="left" w:pos="-720"/>
        </w:tabs>
        <w:suppressAutoHyphens/>
        <w:jc w:val="both"/>
        <w:rPr>
          <w:rFonts w:ascii="Times New Roman" w:hAnsi="Times New Roman" w:cs="Times New Roman"/>
          <w:spacing w:val="-3"/>
        </w:rPr>
      </w:pP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00F5757F">
        <w:rPr>
          <w:rFonts w:ascii="Times New Roman" w:hAnsi="Times New Roman" w:cs="Times New Roman"/>
          <w:spacing w:val="-3"/>
        </w:rPr>
        <w:tab/>
      </w:r>
      <w:r w:rsidRPr="00F5757F">
        <w:rPr>
          <w:rFonts w:ascii="Times New Roman" w:hAnsi="Times New Roman" w:cs="Times New Roman"/>
          <w:spacing w:val="-3"/>
        </w:rPr>
        <w:t>:</w:t>
      </w:r>
      <w:r w:rsidRPr="00F5757F">
        <w:rPr>
          <w:rFonts w:ascii="Times New Roman" w:hAnsi="Times New Roman" w:cs="Times New Roman"/>
          <w:spacing w:val="-3"/>
        </w:rPr>
        <w:tab/>
      </w:r>
    </w:p>
    <w:p w:rsidR="00BA035F" w:rsidRPr="00F5757F" w:rsidRDefault="00BA035F" w:rsidP="00BA035F">
      <w:pPr>
        <w:tabs>
          <w:tab w:val="left" w:pos="-720"/>
        </w:tabs>
        <w:suppressAutoHyphens/>
        <w:jc w:val="both"/>
        <w:rPr>
          <w:rFonts w:ascii="Times New Roman" w:hAnsi="Times New Roman" w:cs="Times New Roman"/>
          <w:spacing w:val="-3"/>
        </w:rPr>
      </w:pPr>
      <w:r w:rsidRPr="00F5757F">
        <w:rPr>
          <w:rFonts w:ascii="Times New Roman" w:hAnsi="Times New Roman" w:cs="Times New Roman"/>
          <w:spacing w:val="-3"/>
        </w:rPr>
        <w:tab/>
        <w:t>v.</w:t>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00F5757F">
        <w:rPr>
          <w:rFonts w:ascii="Times New Roman" w:hAnsi="Times New Roman" w:cs="Times New Roman"/>
          <w:spacing w:val="-3"/>
        </w:rPr>
        <w:tab/>
      </w:r>
      <w:r w:rsidRPr="00F5757F">
        <w:rPr>
          <w:rFonts w:ascii="Times New Roman" w:hAnsi="Times New Roman" w:cs="Times New Roman"/>
          <w:spacing w:val="-3"/>
        </w:rPr>
        <w:t>:</w:t>
      </w:r>
      <w:r w:rsidRPr="00F5757F">
        <w:rPr>
          <w:rFonts w:ascii="Times New Roman" w:hAnsi="Times New Roman" w:cs="Times New Roman"/>
          <w:spacing w:val="-3"/>
        </w:rPr>
        <w:tab/>
      </w:r>
      <w:r w:rsidR="00F5757F">
        <w:rPr>
          <w:rFonts w:ascii="Times New Roman" w:hAnsi="Times New Roman" w:cs="Times New Roman"/>
          <w:spacing w:val="-3"/>
        </w:rPr>
        <w:tab/>
      </w:r>
      <w:r w:rsidRPr="00F5757F">
        <w:rPr>
          <w:rFonts w:ascii="Times New Roman" w:hAnsi="Times New Roman" w:cs="Times New Roman"/>
          <w:spacing w:val="-3"/>
        </w:rPr>
        <w:t>F-2012-2332589</w:t>
      </w:r>
    </w:p>
    <w:p w:rsidR="00BA035F" w:rsidRPr="00F5757F" w:rsidRDefault="00BA035F" w:rsidP="00BA035F">
      <w:pPr>
        <w:tabs>
          <w:tab w:val="left" w:pos="-720"/>
        </w:tabs>
        <w:suppressAutoHyphens/>
        <w:jc w:val="both"/>
        <w:rPr>
          <w:rFonts w:ascii="Times New Roman" w:hAnsi="Times New Roman" w:cs="Times New Roman"/>
          <w:spacing w:val="-3"/>
        </w:rPr>
      </w:pP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00F5757F">
        <w:rPr>
          <w:rFonts w:ascii="Times New Roman" w:hAnsi="Times New Roman" w:cs="Times New Roman"/>
          <w:spacing w:val="-3"/>
        </w:rPr>
        <w:tab/>
      </w:r>
      <w:r w:rsidRPr="00F5757F">
        <w:rPr>
          <w:rFonts w:ascii="Times New Roman" w:hAnsi="Times New Roman" w:cs="Times New Roman"/>
          <w:spacing w:val="-3"/>
        </w:rPr>
        <w:tab/>
      </w:r>
    </w:p>
    <w:p w:rsidR="00BA035F" w:rsidRPr="00F5757F" w:rsidRDefault="00BA035F" w:rsidP="00BA035F">
      <w:pPr>
        <w:tabs>
          <w:tab w:val="left" w:pos="-720"/>
        </w:tabs>
        <w:suppressAutoHyphens/>
        <w:jc w:val="both"/>
        <w:rPr>
          <w:rFonts w:ascii="Times New Roman" w:hAnsi="Times New Roman" w:cs="Times New Roman"/>
          <w:spacing w:val="-3"/>
        </w:rPr>
      </w:pPr>
      <w:r w:rsidRPr="00F5757F">
        <w:rPr>
          <w:rFonts w:ascii="Times New Roman" w:hAnsi="Times New Roman" w:cs="Times New Roman"/>
          <w:spacing w:val="-3"/>
        </w:rPr>
        <w:t xml:space="preserve">Pennsylvania-American Water Company  </w:t>
      </w:r>
      <w:r w:rsidRPr="00F5757F">
        <w:rPr>
          <w:rFonts w:ascii="Times New Roman" w:hAnsi="Times New Roman" w:cs="Times New Roman"/>
          <w:spacing w:val="-3"/>
        </w:rPr>
        <w:tab/>
      </w:r>
      <w:r w:rsidR="00F5757F">
        <w:rPr>
          <w:rFonts w:ascii="Times New Roman" w:hAnsi="Times New Roman" w:cs="Times New Roman"/>
          <w:spacing w:val="-3"/>
        </w:rPr>
        <w:tab/>
      </w:r>
      <w:r w:rsidRPr="00F5757F">
        <w:rPr>
          <w:rFonts w:ascii="Times New Roman" w:hAnsi="Times New Roman" w:cs="Times New Roman"/>
          <w:spacing w:val="-3"/>
        </w:rPr>
        <w:t>:</w:t>
      </w:r>
    </w:p>
    <w:p w:rsidR="00BA035F" w:rsidRPr="00F5757F" w:rsidRDefault="00BA035F" w:rsidP="00BA035F">
      <w:pPr>
        <w:tabs>
          <w:tab w:val="left" w:pos="-720"/>
        </w:tabs>
        <w:suppressAutoHyphens/>
        <w:jc w:val="both"/>
        <w:rPr>
          <w:rFonts w:ascii="Times New Roman" w:hAnsi="Times New Roman" w:cs="Times New Roman"/>
          <w:spacing w:val="-3"/>
        </w:rPr>
      </w:pP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r w:rsidRPr="00F5757F">
        <w:rPr>
          <w:rFonts w:ascii="Times New Roman" w:hAnsi="Times New Roman" w:cs="Times New Roman"/>
          <w:spacing w:val="-3"/>
        </w:rPr>
        <w:tab/>
      </w:r>
    </w:p>
    <w:p w:rsidR="003D1DE7" w:rsidRPr="00F5757F" w:rsidRDefault="003D1DE7" w:rsidP="0032796F">
      <w:pPr>
        <w:tabs>
          <w:tab w:val="left" w:pos="-720"/>
        </w:tabs>
        <w:suppressAutoHyphens/>
        <w:jc w:val="both"/>
        <w:rPr>
          <w:rFonts w:ascii="Times New Roman" w:hAnsi="Times New Roman" w:cs="Times New Roman"/>
          <w:spacing w:val="-3"/>
        </w:rPr>
      </w:pPr>
    </w:p>
    <w:p w:rsidR="007275E4" w:rsidRPr="00F5757F" w:rsidRDefault="007275E4" w:rsidP="0032796F">
      <w:pPr>
        <w:tabs>
          <w:tab w:val="left" w:pos="-720"/>
          <w:tab w:val="left" w:pos="5040"/>
        </w:tabs>
        <w:suppressAutoHyphens/>
        <w:jc w:val="both"/>
        <w:rPr>
          <w:rFonts w:ascii="Times New Roman" w:hAnsi="Times New Roman" w:cs="Times New Roman"/>
          <w:spacing w:val="-3"/>
        </w:rPr>
      </w:pPr>
    </w:p>
    <w:p w:rsidR="0066241C" w:rsidRPr="00F5757F" w:rsidRDefault="00B93D4C" w:rsidP="0032796F">
      <w:pPr>
        <w:tabs>
          <w:tab w:val="center" w:pos="4680"/>
        </w:tabs>
        <w:suppressAutoHyphens/>
        <w:jc w:val="center"/>
        <w:rPr>
          <w:rFonts w:ascii="Times New Roman" w:hAnsi="Times New Roman" w:cs="Times New Roman"/>
          <w:b/>
          <w:bCs/>
          <w:spacing w:val="-3"/>
        </w:rPr>
      </w:pPr>
      <w:r w:rsidRPr="00F5757F">
        <w:rPr>
          <w:rFonts w:ascii="Times New Roman" w:hAnsi="Times New Roman" w:cs="Times New Roman"/>
          <w:b/>
          <w:bCs/>
          <w:spacing w:val="-3"/>
          <w:u w:val="single"/>
        </w:rPr>
        <w:t>INITIAL DECISION</w:t>
      </w:r>
    </w:p>
    <w:p w:rsidR="00124780" w:rsidRPr="00F5757F" w:rsidRDefault="00124780" w:rsidP="004F2D61">
      <w:pPr>
        <w:jc w:val="center"/>
        <w:rPr>
          <w:rFonts w:ascii="Times New Roman" w:hAnsi="Times New Roman" w:cs="Times New Roman"/>
        </w:rPr>
      </w:pPr>
    </w:p>
    <w:p w:rsidR="00124780" w:rsidRPr="00F5757F" w:rsidRDefault="00124780" w:rsidP="0032796F">
      <w:pPr>
        <w:jc w:val="center"/>
        <w:rPr>
          <w:rFonts w:ascii="Times New Roman" w:hAnsi="Times New Roman" w:cs="Times New Roman"/>
        </w:rPr>
      </w:pPr>
    </w:p>
    <w:p w:rsidR="00124780" w:rsidRPr="00F5757F" w:rsidRDefault="00124780" w:rsidP="0032796F">
      <w:pPr>
        <w:jc w:val="center"/>
        <w:rPr>
          <w:rFonts w:ascii="Times New Roman" w:hAnsi="Times New Roman" w:cs="Times New Roman"/>
        </w:rPr>
      </w:pPr>
      <w:r w:rsidRPr="00F5757F">
        <w:rPr>
          <w:rFonts w:ascii="Times New Roman" w:hAnsi="Times New Roman" w:cs="Times New Roman"/>
        </w:rPr>
        <w:t>Before</w:t>
      </w:r>
    </w:p>
    <w:p w:rsidR="00124780" w:rsidRPr="00F5757F" w:rsidRDefault="00124780" w:rsidP="0032796F">
      <w:pPr>
        <w:jc w:val="center"/>
        <w:rPr>
          <w:rFonts w:ascii="Times New Roman" w:hAnsi="Times New Roman" w:cs="Times New Roman"/>
        </w:rPr>
      </w:pPr>
      <w:r w:rsidRPr="00F5757F">
        <w:rPr>
          <w:rFonts w:ascii="Times New Roman" w:hAnsi="Times New Roman" w:cs="Times New Roman"/>
        </w:rPr>
        <w:t>Joel H. Cheskis</w:t>
      </w:r>
    </w:p>
    <w:p w:rsidR="00124780" w:rsidRPr="00F5757F" w:rsidRDefault="00124780" w:rsidP="0032796F">
      <w:pPr>
        <w:jc w:val="center"/>
        <w:rPr>
          <w:rFonts w:ascii="Times New Roman" w:hAnsi="Times New Roman" w:cs="Times New Roman"/>
        </w:rPr>
      </w:pPr>
      <w:r w:rsidRPr="00F5757F">
        <w:rPr>
          <w:rFonts w:ascii="Times New Roman" w:hAnsi="Times New Roman" w:cs="Times New Roman"/>
        </w:rPr>
        <w:t>Administrative Law Judge</w:t>
      </w:r>
    </w:p>
    <w:p w:rsidR="00124780" w:rsidRPr="00F5757F" w:rsidRDefault="00124780" w:rsidP="004F2D61">
      <w:pPr>
        <w:jc w:val="center"/>
        <w:rPr>
          <w:rFonts w:ascii="Times New Roman" w:hAnsi="Times New Roman" w:cs="Times New Roman"/>
        </w:rPr>
      </w:pPr>
    </w:p>
    <w:p w:rsidR="00124780" w:rsidRPr="00F5757F" w:rsidRDefault="00124780" w:rsidP="0032796F">
      <w:pPr>
        <w:rPr>
          <w:rFonts w:ascii="Times New Roman" w:hAnsi="Times New Roman" w:cs="Times New Roman"/>
        </w:rPr>
      </w:pPr>
    </w:p>
    <w:p w:rsidR="00124780" w:rsidRPr="00F5757F" w:rsidRDefault="00124780" w:rsidP="0032796F">
      <w:pPr>
        <w:keepNext/>
        <w:jc w:val="center"/>
        <w:outlineLvl w:val="0"/>
        <w:rPr>
          <w:rFonts w:ascii="Times New Roman" w:hAnsi="Times New Roman" w:cs="Times New Roman"/>
          <w:u w:val="single"/>
        </w:rPr>
      </w:pPr>
      <w:r w:rsidRPr="00F5757F">
        <w:rPr>
          <w:rFonts w:ascii="Times New Roman" w:hAnsi="Times New Roman" w:cs="Times New Roman"/>
          <w:u w:val="single"/>
        </w:rPr>
        <w:t>HISTORY OF THE PROCEEDING</w:t>
      </w:r>
    </w:p>
    <w:p w:rsidR="00646FCC" w:rsidRPr="00F5757F" w:rsidRDefault="00646FCC" w:rsidP="004F2D61">
      <w:pPr>
        <w:pStyle w:val="ParaTab1"/>
        <w:tabs>
          <w:tab w:val="left" w:pos="2070"/>
        </w:tabs>
        <w:ind w:firstLine="0"/>
        <w:rPr>
          <w:rFonts w:ascii="Times New Roman" w:hAnsi="Times New Roman" w:cs="Times New Roman"/>
        </w:rPr>
      </w:pPr>
    </w:p>
    <w:p w:rsidR="008D55FF" w:rsidRPr="00F5757F" w:rsidRDefault="008D55FF" w:rsidP="0032796F">
      <w:pPr>
        <w:pStyle w:val="ParaTab1"/>
        <w:tabs>
          <w:tab w:val="left" w:pos="2070"/>
        </w:tabs>
        <w:ind w:firstLine="0"/>
        <w:rPr>
          <w:rFonts w:ascii="Times New Roman" w:hAnsi="Times New Roman" w:cs="Times New Roman"/>
        </w:rPr>
      </w:pPr>
    </w:p>
    <w:p w:rsidR="00010DF3" w:rsidRPr="00F5757F" w:rsidRDefault="00BA035F" w:rsidP="00BA035F">
      <w:pPr>
        <w:pStyle w:val="ParaTab1"/>
        <w:tabs>
          <w:tab w:val="left" w:pos="2070"/>
        </w:tabs>
        <w:spacing w:line="360" w:lineRule="auto"/>
        <w:rPr>
          <w:rFonts w:ascii="Times New Roman" w:hAnsi="Times New Roman" w:cs="Times New Roman"/>
          <w:spacing w:val="-3"/>
        </w:rPr>
      </w:pPr>
      <w:r w:rsidRPr="00F5757F">
        <w:rPr>
          <w:rFonts w:ascii="Times New Roman" w:hAnsi="Times New Roman" w:cs="Times New Roman"/>
        </w:rPr>
        <w:t xml:space="preserve">On October 19, 2012, </w:t>
      </w:r>
      <w:r w:rsidRPr="00F5757F">
        <w:rPr>
          <w:rFonts w:ascii="Times New Roman" w:hAnsi="Times New Roman" w:cs="Times New Roman"/>
          <w:spacing w:val="-3"/>
        </w:rPr>
        <w:t xml:space="preserve">Alice Ann Belmonte-Gates filed </w:t>
      </w:r>
      <w:r w:rsidR="00090220" w:rsidRPr="00F5757F">
        <w:rPr>
          <w:rFonts w:ascii="Times New Roman" w:hAnsi="Times New Roman" w:cs="Times New Roman"/>
          <w:spacing w:val="-3"/>
        </w:rPr>
        <w:t xml:space="preserve">two </w:t>
      </w:r>
      <w:r w:rsidRPr="00F5757F">
        <w:rPr>
          <w:rFonts w:ascii="Times New Roman" w:hAnsi="Times New Roman" w:cs="Times New Roman"/>
          <w:spacing w:val="-3"/>
        </w:rPr>
        <w:t>formal Complaint</w:t>
      </w:r>
      <w:r w:rsidR="00090220" w:rsidRPr="00F5757F">
        <w:rPr>
          <w:rFonts w:ascii="Times New Roman" w:hAnsi="Times New Roman" w:cs="Times New Roman"/>
          <w:spacing w:val="-3"/>
        </w:rPr>
        <w:t>s</w:t>
      </w:r>
      <w:r w:rsidRPr="00F5757F">
        <w:rPr>
          <w:rFonts w:ascii="Times New Roman" w:hAnsi="Times New Roman" w:cs="Times New Roman"/>
          <w:spacing w:val="-3"/>
        </w:rPr>
        <w:t xml:space="preserve"> with the Pennsylvania Public Utility Commission (Commission).  </w:t>
      </w:r>
      <w:r w:rsidR="00010DF3" w:rsidRPr="00F5757F">
        <w:rPr>
          <w:rFonts w:ascii="Times New Roman" w:hAnsi="Times New Roman" w:cs="Times New Roman"/>
          <w:spacing w:val="-3"/>
        </w:rPr>
        <w:t>In section 2 of the Complaint</w:t>
      </w:r>
      <w:r w:rsidR="003C6C72" w:rsidRPr="00F5757F">
        <w:rPr>
          <w:rFonts w:ascii="Times New Roman" w:hAnsi="Times New Roman" w:cs="Times New Roman"/>
          <w:spacing w:val="-3"/>
        </w:rPr>
        <w:t xml:space="preserve"> form</w:t>
      </w:r>
      <w:r w:rsidR="00010DF3" w:rsidRPr="00F5757F">
        <w:rPr>
          <w:rFonts w:ascii="Times New Roman" w:hAnsi="Times New Roman" w:cs="Times New Roman"/>
          <w:spacing w:val="-3"/>
        </w:rPr>
        <w:t xml:space="preserve"> asking for “Full Name of the Utility Company (Respondent):” Ms. Gates wrote “Ms. Heather Green” on one Complaint and left that section blank </w:t>
      </w:r>
      <w:r w:rsidR="003E1B61" w:rsidRPr="00F5757F">
        <w:rPr>
          <w:rFonts w:ascii="Times New Roman" w:hAnsi="Times New Roman" w:cs="Times New Roman"/>
          <w:spacing w:val="-3"/>
        </w:rPr>
        <w:t>o</w:t>
      </w:r>
      <w:r w:rsidR="00010DF3" w:rsidRPr="00F5757F">
        <w:rPr>
          <w:rFonts w:ascii="Times New Roman" w:hAnsi="Times New Roman" w:cs="Times New Roman"/>
          <w:spacing w:val="-3"/>
        </w:rPr>
        <w:t xml:space="preserve">n the other Complaint.  In section 3 of the Complaint </w:t>
      </w:r>
      <w:r w:rsidR="003C6C72" w:rsidRPr="00F5757F">
        <w:rPr>
          <w:rFonts w:ascii="Times New Roman" w:hAnsi="Times New Roman" w:cs="Times New Roman"/>
          <w:spacing w:val="-3"/>
        </w:rPr>
        <w:t xml:space="preserve">form </w:t>
      </w:r>
      <w:r w:rsidR="00010DF3" w:rsidRPr="00F5757F">
        <w:rPr>
          <w:rFonts w:ascii="Times New Roman" w:hAnsi="Times New Roman" w:cs="Times New Roman"/>
          <w:spacing w:val="-3"/>
        </w:rPr>
        <w:t>asking for “Type of Utility (check one),” Ms. Gates checked every utility type except for steam heat</w:t>
      </w:r>
      <w:r w:rsidR="004B27E2" w:rsidRPr="00F5757F">
        <w:rPr>
          <w:rFonts w:ascii="Times New Roman" w:hAnsi="Times New Roman" w:cs="Times New Roman"/>
          <w:spacing w:val="-3"/>
        </w:rPr>
        <w:t xml:space="preserve"> on both Complaints</w:t>
      </w:r>
      <w:r w:rsidR="00010DF3" w:rsidRPr="00F5757F">
        <w:rPr>
          <w:rFonts w:ascii="Times New Roman" w:hAnsi="Times New Roman" w:cs="Times New Roman"/>
          <w:spacing w:val="-3"/>
        </w:rPr>
        <w:t xml:space="preserve">.  Attached to both Complaints </w:t>
      </w:r>
      <w:r w:rsidR="003C6C72" w:rsidRPr="00F5757F">
        <w:rPr>
          <w:rFonts w:ascii="Times New Roman" w:hAnsi="Times New Roman" w:cs="Times New Roman"/>
          <w:spacing w:val="-3"/>
        </w:rPr>
        <w:t xml:space="preserve">were what </w:t>
      </w:r>
      <w:r w:rsidR="003E1B61" w:rsidRPr="00F5757F">
        <w:rPr>
          <w:rFonts w:ascii="Times New Roman" w:hAnsi="Times New Roman" w:cs="Times New Roman"/>
          <w:spacing w:val="-3"/>
        </w:rPr>
        <w:t>appears</w:t>
      </w:r>
      <w:r w:rsidR="003C6C72" w:rsidRPr="00F5757F">
        <w:rPr>
          <w:rFonts w:ascii="Times New Roman" w:hAnsi="Times New Roman" w:cs="Times New Roman"/>
          <w:spacing w:val="-3"/>
        </w:rPr>
        <w:t xml:space="preserve"> to be</w:t>
      </w:r>
      <w:r w:rsidR="003E1B61" w:rsidRPr="00F5757F">
        <w:rPr>
          <w:rFonts w:ascii="Times New Roman" w:hAnsi="Times New Roman" w:cs="Times New Roman"/>
          <w:spacing w:val="-3"/>
        </w:rPr>
        <w:t>, if not in fact are, identical</w:t>
      </w:r>
      <w:r w:rsidR="003C6C72" w:rsidRPr="00F5757F">
        <w:rPr>
          <w:rFonts w:ascii="Times New Roman" w:hAnsi="Times New Roman" w:cs="Times New Roman"/>
          <w:spacing w:val="-3"/>
        </w:rPr>
        <w:t xml:space="preserve"> two-page, single-spaced attachments that </w:t>
      </w:r>
      <w:r w:rsidR="003E1B61" w:rsidRPr="00F5757F">
        <w:rPr>
          <w:rFonts w:ascii="Times New Roman" w:hAnsi="Times New Roman" w:cs="Times New Roman"/>
          <w:spacing w:val="-3"/>
        </w:rPr>
        <w:t xml:space="preserve">are intended to explain Ms. Gates’ </w:t>
      </w:r>
      <w:r w:rsidR="00C93521" w:rsidRPr="00F5757F">
        <w:rPr>
          <w:rFonts w:ascii="Times New Roman" w:hAnsi="Times New Roman" w:cs="Times New Roman"/>
          <w:spacing w:val="-3"/>
        </w:rPr>
        <w:t>C</w:t>
      </w:r>
      <w:r w:rsidR="003E1B61" w:rsidRPr="00F5757F">
        <w:rPr>
          <w:rFonts w:ascii="Times New Roman" w:hAnsi="Times New Roman" w:cs="Times New Roman"/>
          <w:spacing w:val="-3"/>
        </w:rPr>
        <w:t>omplaints</w:t>
      </w:r>
      <w:r w:rsidR="003C6C72" w:rsidRPr="00F5757F">
        <w:rPr>
          <w:rFonts w:ascii="Times New Roman" w:hAnsi="Times New Roman" w:cs="Times New Roman"/>
          <w:spacing w:val="-3"/>
        </w:rPr>
        <w:t>.  The Commission’s Secretary’s Bureau serve</w:t>
      </w:r>
      <w:r w:rsidR="003E1B61" w:rsidRPr="00F5757F">
        <w:rPr>
          <w:rFonts w:ascii="Times New Roman" w:hAnsi="Times New Roman" w:cs="Times New Roman"/>
          <w:spacing w:val="-3"/>
        </w:rPr>
        <w:t>d</w:t>
      </w:r>
      <w:r w:rsidR="003C6C72" w:rsidRPr="00F5757F">
        <w:rPr>
          <w:rFonts w:ascii="Times New Roman" w:hAnsi="Times New Roman" w:cs="Times New Roman"/>
          <w:spacing w:val="-3"/>
        </w:rPr>
        <w:t xml:space="preserve"> the Complaint identifying “Ms. Heather Green” as the Respondent on PECO Energy Company (PECO), at docket number F-2012-2332583, and </w:t>
      </w:r>
      <w:r w:rsidR="00FD473A" w:rsidRPr="00F5757F">
        <w:rPr>
          <w:rFonts w:ascii="Times New Roman" w:hAnsi="Times New Roman" w:cs="Times New Roman"/>
          <w:spacing w:val="-3"/>
        </w:rPr>
        <w:t xml:space="preserve">served </w:t>
      </w:r>
      <w:r w:rsidR="003C6C72" w:rsidRPr="00F5757F">
        <w:rPr>
          <w:rFonts w:ascii="Times New Roman" w:hAnsi="Times New Roman" w:cs="Times New Roman"/>
          <w:spacing w:val="-3"/>
        </w:rPr>
        <w:t xml:space="preserve">the Complaint that had </w:t>
      </w:r>
      <w:r w:rsidR="00591F36">
        <w:rPr>
          <w:rFonts w:ascii="Times New Roman" w:hAnsi="Times New Roman" w:cs="Times New Roman"/>
          <w:spacing w:val="-3"/>
        </w:rPr>
        <w:t>Section 2 blank</w:t>
      </w:r>
      <w:r w:rsidR="003C6C72" w:rsidRPr="00F5757F">
        <w:rPr>
          <w:rFonts w:ascii="Times New Roman" w:hAnsi="Times New Roman" w:cs="Times New Roman"/>
          <w:spacing w:val="-3"/>
        </w:rPr>
        <w:t xml:space="preserve"> on the Pennsylvania American Water Company </w:t>
      </w:r>
      <w:r w:rsidR="003C6C72" w:rsidRPr="00F5757F">
        <w:rPr>
          <w:rFonts w:ascii="Times New Roman" w:hAnsi="Times New Roman" w:cs="Times New Roman"/>
          <w:spacing w:val="-3"/>
        </w:rPr>
        <w:lastRenderedPageBreak/>
        <w:t xml:space="preserve">(PAWC) at docket number F-2012-2332589.  </w:t>
      </w:r>
      <w:r w:rsidR="00C93521" w:rsidRPr="00F5757F">
        <w:rPr>
          <w:rFonts w:ascii="Times New Roman" w:hAnsi="Times New Roman" w:cs="Times New Roman"/>
          <w:spacing w:val="-3"/>
        </w:rPr>
        <w:t xml:space="preserve">Previously, Ms. Gates filed </w:t>
      </w:r>
      <w:r w:rsidR="003E1B61" w:rsidRPr="00F5757F">
        <w:rPr>
          <w:rFonts w:ascii="Times New Roman" w:hAnsi="Times New Roman" w:cs="Times New Roman"/>
          <w:spacing w:val="-3"/>
        </w:rPr>
        <w:t>informal complaint</w:t>
      </w:r>
      <w:r w:rsidR="00C93521" w:rsidRPr="00F5757F">
        <w:rPr>
          <w:rFonts w:ascii="Times New Roman" w:hAnsi="Times New Roman" w:cs="Times New Roman"/>
          <w:spacing w:val="-3"/>
        </w:rPr>
        <w:t>s</w:t>
      </w:r>
      <w:r w:rsidR="003568A4" w:rsidRPr="00F5757F">
        <w:rPr>
          <w:rFonts w:ascii="Times New Roman" w:hAnsi="Times New Roman" w:cs="Times New Roman"/>
          <w:spacing w:val="-3"/>
        </w:rPr>
        <w:t xml:space="preserve"> with</w:t>
      </w:r>
      <w:r w:rsidR="003E1B61" w:rsidRPr="00F5757F">
        <w:rPr>
          <w:rFonts w:ascii="Times New Roman" w:hAnsi="Times New Roman" w:cs="Times New Roman"/>
          <w:spacing w:val="-3"/>
        </w:rPr>
        <w:t xml:space="preserve"> the Commission’s Bureau of Consumer Services involving PECO and PAWC, case numbers </w:t>
      </w:r>
      <w:r w:rsidR="000269C6" w:rsidRPr="00F5757F">
        <w:rPr>
          <w:rFonts w:ascii="Times New Roman" w:hAnsi="Times New Roman" w:cs="Times New Roman"/>
          <w:spacing w:val="-3"/>
        </w:rPr>
        <w:t>30269</w:t>
      </w:r>
      <w:r w:rsidR="003568A4" w:rsidRPr="00F5757F">
        <w:rPr>
          <w:rFonts w:ascii="Times New Roman" w:hAnsi="Times New Roman" w:cs="Times New Roman"/>
          <w:spacing w:val="-3"/>
        </w:rPr>
        <w:t>21 and 3026947.</w:t>
      </w:r>
    </w:p>
    <w:p w:rsidR="00010DF3" w:rsidRPr="00F5757F" w:rsidRDefault="00010DF3" w:rsidP="00BA035F">
      <w:pPr>
        <w:pStyle w:val="ParaTab1"/>
        <w:tabs>
          <w:tab w:val="left" w:pos="2070"/>
        </w:tabs>
        <w:spacing w:line="360" w:lineRule="auto"/>
        <w:rPr>
          <w:rFonts w:ascii="Times New Roman" w:hAnsi="Times New Roman" w:cs="Times New Roman"/>
          <w:spacing w:val="-3"/>
        </w:rPr>
      </w:pPr>
    </w:p>
    <w:p w:rsidR="009C1400" w:rsidRPr="00F5757F" w:rsidRDefault="009C1400" w:rsidP="00BA035F">
      <w:pPr>
        <w:pStyle w:val="ParaTab1"/>
        <w:tabs>
          <w:tab w:val="left" w:pos="2070"/>
        </w:tabs>
        <w:spacing w:line="360" w:lineRule="auto"/>
        <w:rPr>
          <w:rFonts w:ascii="Times New Roman" w:hAnsi="Times New Roman" w:cs="Times New Roman"/>
          <w:spacing w:val="-3"/>
        </w:rPr>
      </w:pPr>
      <w:r w:rsidRPr="00F5757F">
        <w:rPr>
          <w:rFonts w:ascii="Times New Roman" w:hAnsi="Times New Roman" w:cs="Times New Roman"/>
          <w:spacing w:val="-3"/>
        </w:rPr>
        <w:t xml:space="preserve">Both PECO and PAWC filed Preliminary Objections in response to </w:t>
      </w:r>
      <w:r w:rsidR="00C93521" w:rsidRPr="00F5757F">
        <w:rPr>
          <w:rFonts w:ascii="Times New Roman" w:hAnsi="Times New Roman" w:cs="Times New Roman"/>
          <w:spacing w:val="-3"/>
        </w:rPr>
        <w:t xml:space="preserve">the respective </w:t>
      </w:r>
      <w:r w:rsidRPr="00F5757F">
        <w:rPr>
          <w:rFonts w:ascii="Times New Roman" w:hAnsi="Times New Roman" w:cs="Times New Roman"/>
          <w:spacing w:val="-3"/>
        </w:rPr>
        <w:t xml:space="preserve">Complaints served on them.  </w:t>
      </w:r>
      <w:r w:rsidR="00BA035F" w:rsidRPr="00F5757F">
        <w:rPr>
          <w:rFonts w:ascii="Times New Roman" w:hAnsi="Times New Roman" w:cs="Times New Roman"/>
          <w:spacing w:val="-3"/>
        </w:rPr>
        <w:t>In its Preliminary Objections, PAWC argued that Ms. Gates is requesting relief awarded by federal courts to which the Commission lacks subject matter jurisdiction.  PAWC also argued that Ms. Gates’ Complaint is insufficiently specific and that the Company does not have sufficient notice as to the nature of the allegations against it and cannot</w:t>
      </w:r>
      <w:r w:rsidR="003568A4" w:rsidRPr="00F5757F">
        <w:rPr>
          <w:rFonts w:ascii="Times New Roman" w:hAnsi="Times New Roman" w:cs="Times New Roman"/>
          <w:spacing w:val="-3"/>
        </w:rPr>
        <w:t>,</w:t>
      </w:r>
      <w:r w:rsidR="00BA035F" w:rsidRPr="00F5757F">
        <w:rPr>
          <w:rFonts w:ascii="Times New Roman" w:hAnsi="Times New Roman" w:cs="Times New Roman"/>
          <w:spacing w:val="-3"/>
        </w:rPr>
        <w:t xml:space="preserve"> </w:t>
      </w:r>
      <w:r w:rsidR="003568A4" w:rsidRPr="00F5757F">
        <w:rPr>
          <w:rFonts w:ascii="Times New Roman" w:hAnsi="Times New Roman" w:cs="Times New Roman"/>
          <w:spacing w:val="-3"/>
        </w:rPr>
        <w:t xml:space="preserve">therefore, </w:t>
      </w:r>
      <w:r w:rsidR="00BA035F" w:rsidRPr="00F5757F">
        <w:rPr>
          <w:rFonts w:ascii="Times New Roman" w:hAnsi="Times New Roman" w:cs="Times New Roman"/>
          <w:spacing w:val="-3"/>
        </w:rPr>
        <w:t xml:space="preserve">adequately respond.  </w:t>
      </w:r>
      <w:r w:rsidRPr="00F5757F">
        <w:rPr>
          <w:rFonts w:ascii="Times New Roman" w:hAnsi="Times New Roman" w:cs="Times New Roman"/>
          <w:spacing w:val="-3"/>
        </w:rPr>
        <w:t>Similarly, in its Preliminary Objection, PECO argued that Ms. Gates did not provide sufficient information in her Complaint to permit the Company to provide a meaningful response or address Ms. Gates’ concerns.  PECO further averred that it conducted an independent investigation to determine the issues Ms. Gates is alleging but was still unable to respond to the Complaint.</w:t>
      </w:r>
    </w:p>
    <w:p w:rsidR="004820D5" w:rsidRPr="00F5757F" w:rsidRDefault="004820D5" w:rsidP="00BA035F">
      <w:pPr>
        <w:pStyle w:val="ParaTab1"/>
        <w:tabs>
          <w:tab w:val="left" w:pos="2070"/>
        </w:tabs>
        <w:spacing w:line="360" w:lineRule="auto"/>
        <w:rPr>
          <w:rFonts w:ascii="Times New Roman" w:hAnsi="Times New Roman" w:cs="Times New Roman"/>
          <w:spacing w:val="-3"/>
        </w:rPr>
      </w:pPr>
    </w:p>
    <w:p w:rsidR="009C1400" w:rsidRPr="00F5757F" w:rsidRDefault="004820D5" w:rsidP="00BA035F">
      <w:pPr>
        <w:pStyle w:val="ParaTab1"/>
        <w:tabs>
          <w:tab w:val="left" w:pos="2070"/>
        </w:tabs>
        <w:spacing w:line="360" w:lineRule="auto"/>
        <w:rPr>
          <w:rFonts w:ascii="Times New Roman" w:hAnsi="Times New Roman" w:cs="Times New Roman"/>
          <w:color w:val="000000"/>
        </w:rPr>
      </w:pPr>
      <w:r w:rsidRPr="00F5757F">
        <w:rPr>
          <w:rFonts w:ascii="Times New Roman" w:hAnsi="Times New Roman" w:cs="Times New Roman"/>
          <w:spacing w:val="-3"/>
        </w:rPr>
        <w:t xml:space="preserve">By separate Motion Judge Assignment Notices dated November 21, 2012, Ms. Gates and PAWC were informed that I was assigned as the Presiding Officer in the matter involving the Complaint served on PAWC and responsible for resolving any issues which may arise during the preliminary </w:t>
      </w:r>
      <w:r w:rsidR="00FD473A" w:rsidRPr="00F5757F">
        <w:rPr>
          <w:rFonts w:ascii="Times New Roman" w:hAnsi="Times New Roman" w:cs="Times New Roman"/>
          <w:spacing w:val="-3"/>
        </w:rPr>
        <w:t>phase of that</w:t>
      </w:r>
      <w:r w:rsidRPr="00F5757F">
        <w:rPr>
          <w:rFonts w:ascii="Times New Roman" w:hAnsi="Times New Roman" w:cs="Times New Roman"/>
          <w:spacing w:val="-3"/>
        </w:rPr>
        <w:t xml:space="preserve"> proceeding and Ms. Gates and PECO were informed that Administrative Law Judge Kandace F. Melillo was assigned as the Presiding Officer in the matter involving the Complaint served on PECO and responsible for resolving any issues which may arise during the preliminary phase of that proceeding.  On November 27, 2012, </w:t>
      </w:r>
      <w:r w:rsidR="00035BE9" w:rsidRPr="00F5757F">
        <w:rPr>
          <w:rFonts w:ascii="Times New Roman" w:hAnsi="Times New Roman" w:cs="Times New Roman"/>
          <w:color w:val="000000"/>
        </w:rPr>
        <w:t>both ALJ Melillo and I received a six-page, single-spaced document with a one page attachment.  Both documents had listed at the top the docket numbers for both Complaints.  Both documents appear to be identical with identi</w:t>
      </w:r>
      <w:r w:rsidR="00A73A7F" w:rsidRPr="00F5757F">
        <w:rPr>
          <w:rFonts w:ascii="Times New Roman" w:hAnsi="Times New Roman" w:cs="Times New Roman"/>
          <w:color w:val="000000"/>
        </w:rPr>
        <w:t>cal attachments and presumably we</w:t>
      </w:r>
      <w:r w:rsidR="00035BE9" w:rsidRPr="00F5757F">
        <w:rPr>
          <w:rFonts w:ascii="Times New Roman" w:hAnsi="Times New Roman" w:cs="Times New Roman"/>
          <w:color w:val="000000"/>
        </w:rPr>
        <w:t>re Ms. Gates’ Answers to the Preliminary Objections filed by PECO and PAWC.</w:t>
      </w:r>
    </w:p>
    <w:p w:rsidR="00035BE9" w:rsidRPr="00F5757F" w:rsidRDefault="00035BE9" w:rsidP="00BA035F">
      <w:pPr>
        <w:pStyle w:val="ParaTab1"/>
        <w:tabs>
          <w:tab w:val="left" w:pos="2070"/>
        </w:tabs>
        <w:spacing w:line="360" w:lineRule="auto"/>
        <w:rPr>
          <w:rFonts w:ascii="Times New Roman" w:hAnsi="Times New Roman" w:cs="Times New Roman"/>
          <w:spacing w:val="-3"/>
        </w:rPr>
      </w:pPr>
    </w:p>
    <w:p w:rsidR="00C93521" w:rsidRPr="00F5757F" w:rsidRDefault="009C1400" w:rsidP="002403FD">
      <w:pPr>
        <w:pStyle w:val="ParaTab1"/>
        <w:tabs>
          <w:tab w:val="left" w:pos="2070"/>
        </w:tabs>
        <w:spacing w:line="360" w:lineRule="auto"/>
        <w:rPr>
          <w:rFonts w:ascii="Times New Roman" w:hAnsi="Times New Roman" w:cs="Times New Roman"/>
          <w:spacing w:val="-3"/>
        </w:rPr>
      </w:pPr>
      <w:r w:rsidRPr="00F5757F">
        <w:rPr>
          <w:rFonts w:ascii="Times New Roman" w:hAnsi="Times New Roman" w:cs="Times New Roman"/>
          <w:spacing w:val="-3"/>
        </w:rPr>
        <w:t xml:space="preserve">By Order dated December 4, 2012, the Complaint against PECO and the Complaint against PAWC were consolidated pursuant to Section 5.81 of the Commission’s rules governing consolidation of proceedings due to the common issues of fact between the two Complaints and </w:t>
      </w:r>
      <w:r w:rsidR="00C93521" w:rsidRPr="00F5757F">
        <w:rPr>
          <w:rFonts w:ascii="Times New Roman" w:hAnsi="Times New Roman" w:cs="Times New Roman"/>
          <w:spacing w:val="-3"/>
        </w:rPr>
        <w:t xml:space="preserve">the determination that consolidation would avoid </w:t>
      </w:r>
      <w:r w:rsidRPr="00F5757F">
        <w:rPr>
          <w:rFonts w:ascii="Times New Roman" w:hAnsi="Times New Roman" w:cs="Times New Roman"/>
          <w:spacing w:val="-3"/>
        </w:rPr>
        <w:t>unnecessary costs or delay.</w:t>
      </w:r>
    </w:p>
    <w:p w:rsidR="009C1400" w:rsidRPr="00F5757F" w:rsidRDefault="009C1400" w:rsidP="002403FD">
      <w:pPr>
        <w:pStyle w:val="ParaTab1"/>
        <w:tabs>
          <w:tab w:val="left" w:pos="2070"/>
        </w:tabs>
        <w:spacing w:line="360" w:lineRule="auto"/>
        <w:rPr>
          <w:rFonts w:ascii="Times New Roman" w:hAnsi="Times New Roman" w:cs="Times New Roman"/>
          <w:spacing w:val="-3"/>
        </w:rPr>
      </w:pPr>
      <w:r w:rsidRPr="00F5757F">
        <w:rPr>
          <w:rFonts w:ascii="Times New Roman" w:hAnsi="Times New Roman" w:cs="Times New Roman"/>
          <w:spacing w:val="-3"/>
        </w:rPr>
        <w:t>By Order dated December 10, 2012, the Preliminary Objections filed by PECO and PAWC were granted and Ms. Gates was directed to file and serve an Amended Complaint within thirty days</w:t>
      </w:r>
      <w:r w:rsidR="00A73A7F" w:rsidRPr="00F5757F">
        <w:rPr>
          <w:rFonts w:ascii="Times New Roman" w:hAnsi="Times New Roman" w:cs="Times New Roman"/>
          <w:spacing w:val="-3"/>
        </w:rPr>
        <w:t xml:space="preserve"> raising a well pleaded material fact over which the Commission has jurisdiction</w:t>
      </w:r>
      <w:r w:rsidR="002403FD" w:rsidRPr="00F5757F">
        <w:rPr>
          <w:rFonts w:ascii="Times New Roman" w:hAnsi="Times New Roman" w:cs="Times New Roman"/>
          <w:spacing w:val="-3"/>
        </w:rPr>
        <w:t>.  Furthermore, upon timely filing and service of the Amended Complaint, PECO and PAWC were directed to file and serve a timely responsive pleading.</w:t>
      </w:r>
    </w:p>
    <w:p w:rsidR="002403FD" w:rsidRPr="00F5757F" w:rsidRDefault="002403FD" w:rsidP="002403FD">
      <w:pPr>
        <w:pStyle w:val="ParaTab1"/>
        <w:tabs>
          <w:tab w:val="left" w:pos="2070"/>
        </w:tabs>
        <w:spacing w:line="360" w:lineRule="auto"/>
        <w:rPr>
          <w:rFonts w:ascii="Times New Roman" w:hAnsi="Times New Roman" w:cs="Times New Roman"/>
          <w:spacing w:val="-3"/>
        </w:rPr>
      </w:pPr>
    </w:p>
    <w:p w:rsidR="000C270C" w:rsidRPr="00F5757F" w:rsidRDefault="00035BE9" w:rsidP="002403FD">
      <w:pPr>
        <w:pStyle w:val="ParaTab1"/>
        <w:tabs>
          <w:tab w:val="left" w:pos="2070"/>
        </w:tabs>
        <w:spacing w:line="360" w:lineRule="auto"/>
        <w:rPr>
          <w:rFonts w:ascii="Times New Roman" w:hAnsi="Times New Roman" w:cs="Times New Roman"/>
          <w:spacing w:val="-3"/>
        </w:rPr>
      </w:pPr>
      <w:r w:rsidRPr="00F5757F">
        <w:rPr>
          <w:rFonts w:ascii="Times New Roman" w:hAnsi="Times New Roman" w:cs="Times New Roman"/>
          <w:spacing w:val="-3"/>
        </w:rPr>
        <w:t xml:space="preserve">On December </w:t>
      </w:r>
      <w:r w:rsidR="00D371CF" w:rsidRPr="00F5757F">
        <w:rPr>
          <w:rFonts w:ascii="Times New Roman" w:hAnsi="Times New Roman" w:cs="Times New Roman"/>
          <w:spacing w:val="-3"/>
        </w:rPr>
        <w:t>17, 2012, Ms. Gates filed an Amended Complaint in the consolidated proceeding.  Ms. Gates</w:t>
      </w:r>
      <w:r w:rsidR="00A73A7F" w:rsidRPr="00F5757F">
        <w:rPr>
          <w:rFonts w:ascii="Times New Roman" w:hAnsi="Times New Roman" w:cs="Times New Roman"/>
          <w:spacing w:val="-3"/>
        </w:rPr>
        <w:t xml:space="preserve">’ Amended Complaint comprised </w:t>
      </w:r>
      <w:r w:rsidR="00A63CB5" w:rsidRPr="00F5757F">
        <w:rPr>
          <w:rFonts w:ascii="Times New Roman" w:hAnsi="Times New Roman" w:cs="Times New Roman"/>
          <w:spacing w:val="-3"/>
        </w:rPr>
        <w:t>a twenty page</w:t>
      </w:r>
      <w:r w:rsidR="00A73A7F" w:rsidRPr="00F5757F">
        <w:rPr>
          <w:rFonts w:ascii="Times New Roman" w:hAnsi="Times New Roman" w:cs="Times New Roman"/>
          <w:spacing w:val="-3"/>
        </w:rPr>
        <w:t>,</w:t>
      </w:r>
      <w:r w:rsidR="00A63CB5" w:rsidRPr="00F5757F">
        <w:rPr>
          <w:rFonts w:ascii="Times New Roman" w:hAnsi="Times New Roman" w:cs="Times New Roman"/>
          <w:spacing w:val="-3"/>
        </w:rPr>
        <w:t xml:space="preserve"> single-spaced document detailing numerous issues of which she is complaining about</w:t>
      </w:r>
      <w:r w:rsidR="00832178" w:rsidRPr="00F5757F">
        <w:rPr>
          <w:rFonts w:ascii="Times New Roman" w:hAnsi="Times New Roman" w:cs="Times New Roman"/>
          <w:spacing w:val="-3"/>
        </w:rPr>
        <w:t xml:space="preserve">.  </w:t>
      </w:r>
      <w:r w:rsidR="00EC3312" w:rsidRPr="00F5757F">
        <w:rPr>
          <w:rFonts w:ascii="Times New Roman" w:hAnsi="Times New Roman" w:cs="Times New Roman"/>
          <w:spacing w:val="-3"/>
        </w:rPr>
        <w:t>As discussed further below, Ms. Gates’ Amended Complaint include</w:t>
      </w:r>
      <w:r w:rsidR="00A73A7F" w:rsidRPr="00F5757F">
        <w:rPr>
          <w:rFonts w:ascii="Times New Roman" w:hAnsi="Times New Roman" w:cs="Times New Roman"/>
          <w:spacing w:val="-3"/>
        </w:rPr>
        <w:t xml:space="preserve">d </w:t>
      </w:r>
      <w:r w:rsidR="00591F36">
        <w:rPr>
          <w:rFonts w:ascii="Times New Roman" w:hAnsi="Times New Roman" w:cs="Times New Roman"/>
          <w:spacing w:val="-3"/>
        </w:rPr>
        <w:t>unclear and verbose</w:t>
      </w:r>
      <w:r w:rsidR="00EC3312" w:rsidRPr="00F5757F">
        <w:rPr>
          <w:rFonts w:ascii="Times New Roman" w:hAnsi="Times New Roman" w:cs="Times New Roman"/>
          <w:spacing w:val="-3"/>
        </w:rPr>
        <w:t xml:space="preserve"> statements regarding issues such as “Breach of Contract,” “malfeasance of banks,” “Orphans Court,” “Title 18 of the PA Crimes Code” and “Tax Fraud Scheme,” all </w:t>
      </w:r>
      <w:r w:rsidR="00C93521" w:rsidRPr="00F5757F">
        <w:rPr>
          <w:rFonts w:ascii="Times New Roman" w:hAnsi="Times New Roman" w:cs="Times New Roman"/>
          <w:spacing w:val="-3"/>
        </w:rPr>
        <w:t xml:space="preserve">of which were alleged </w:t>
      </w:r>
      <w:r w:rsidR="00EC3312" w:rsidRPr="00F5757F">
        <w:rPr>
          <w:rFonts w:ascii="Times New Roman" w:hAnsi="Times New Roman" w:cs="Times New Roman"/>
          <w:spacing w:val="-3"/>
        </w:rPr>
        <w:t>on only the first page.</w:t>
      </w:r>
    </w:p>
    <w:p w:rsidR="00EC3312" w:rsidRPr="00F5757F" w:rsidRDefault="00EC3312" w:rsidP="002403FD">
      <w:pPr>
        <w:pStyle w:val="ParaTab1"/>
        <w:tabs>
          <w:tab w:val="left" w:pos="2070"/>
        </w:tabs>
        <w:spacing w:line="360" w:lineRule="auto"/>
        <w:rPr>
          <w:rFonts w:ascii="Times New Roman" w:hAnsi="Times New Roman" w:cs="Times New Roman"/>
          <w:spacing w:val="-3"/>
        </w:rPr>
      </w:pPr>
    </w:p>
    <w:p w:rsidR="00687066" w:rsidRPr="00F5757F" w:rsidRDefault="00A63CB5" w:rsidP="002403FD">
      <w:pPr>
        <w:pStyle w:val="ParaTab1"/>
        <w:tabs>
          <w:tab w:val="left" w:pos="2070"/>
        </w:tabs>
        <w:spacing w:line="360" w:lineRule="auto"/>
        <w:rPr>
          <w:rFonts w:ascii="Times New Roman" w:hAnsi="Times New Roman" w:cs="Times New Roman"/>
          <w:spacing w:val="-3"/>
        </w:rPr>
      </w:pPr>
      <w:r w:rsidRPr="00F5757F">
        <w:rPr>
          <w:rFonts w:ascii="Times New Roman" w:hAnsi="Times New Roman" w:cs="Times New Roman"/>
          <w:spacing w:val="-3"/>
        </w:rPr>
        <w:t>On December 21, 2012, PECO filed another Preliminary Objection</w:t>
      </w:r>
      <w:r w:rsidR="001E118E" w:rsidRPr="00F5757F">
        <w:rPr>
          <w:rFonts w:ascii="Times New Roman" w:hAnsi="Times New Roman" w:cs="Times New Roman"/>
          <w:spacing w:val="-3"/>
        </w:rPr>
        <w:t xml:space="preserve">.  The Preliminary Objection contained a Notice to Plead.  In its Preliminary Objection, PECO stated that Ms. Gates’ Amended Complaint should be dismissed for failure to state a claim </w:t>
      </w:r>
      <w:r w:rsidR="00FD473A" w:rsidRPr="00F5757F">
        <w:rPr>
          <w:rFonts w:ascii="Times New Roman" w:hAnsi="Times New Roman" w:cs="Times New Roman"/>
          <w:spacing w:val="-3"/>
        </w:rPr>
        <w:t xml:space="preserve">upon </w:t>
      </w:r>
      <w:r w:rsidR="001E118E" w:rsidRPr="00F5757F">
        <w:rPr>
          <w:rFonts w:ascii="Times New Roman" w:hAnsi="Times New Roman" w:cs="Times New Roman"/>
          <w:spacing w:val="-3"/>
        </w:rPr>
        <w:t xml:space="preserve">which relief can be granted and for violating the December 10, 2012 Order directing Ms. Gates to file </w:t>
      </w:r>
      <w:r w:rsidR="00FD473A" w:rsidRPr="00F5757F">
        <w:rPr>
          <w:rFonts w:ascii="Times New Roman" w:hAnsi="Times New Roman" w:cs="Times New Roman"/>
          <w:spacing w:val="-3"/>
        </w:rPr>
        <w:t xml:space="preserve">a more specific </w:t>
      </w:r>
      <w:r w:rsidR="00BF464A">
        <w:rPr>
          <w:rFonts w:ascii="Times New Roman" w:hAnsi="Times New Roman" w:cs="Times New Roman"/>
          <w:spacing w:val="-3"/>
        </w:rPr>
        <w:t>Amended Complaint</w:t>
      </w:r>
      <w:r w:rsidR="001E118E" w:rsidRPr="00F5757F">
        <w:rPr>
          <w:rFonts w:ascii="Times New Roman" w:hAnsi="Times New Roman" w:cs="Times New Roman"/>
          <w:spacing w:val="-3"/>
        </w:rPr>
        <w:t xml:space="preserve">.  </w:t>
      </w:r>
      <w:r w:rsidR="00687066" w:rsidRPr="00F5757F">
        <w:rPr>
          <w:rFonts w:ascii="Times New Roman" w:hAnsi="Times New Roman" w:cs="Times New Roman"/>
          <w:spacing w:val="-3"/>
        </w:rPr>
        <w:t xml:space="preserve">PECO argued that Ms. Gates’ Amended Complaint should be dismissed because it did not conform to Section 5.22(a)(5) of the Commission’s regulations which requires formal complaints to set forth a clear and concise statement </w:t>
      </w:r>
      <w:r w:rsidR="00EB7FAE">
        <w:rPr>
          <w:rFonts w:ascii="Times New Roman" w:hAnsi="Times New Roman" w:cs="Times New Roman"/>
          <w:spacing w:val="-3"/>
        </w:rPr>
        <w:t xml:space="preserve">of the act or omission </w:t>
      </w:r>
      <w:r w:rsidR="00687066" w:rsidRPr="00F5757F">
        <w:rPr>
          <w:rFonts w:ascii="Times New Roman" w:hAnsi="Times New Roman" w:cs="Times New Roman"/>
          <w:spacing w:val="-3"/>
        </w:rPr>
        <w:t xml:space="preserve">being complained of.  PECO added that a complaint should be specific enough to allow the respondent to understand the allegations against it so it can prepare a coherent response.  PECO averred that Ms. Gates’ Amended Complaint contains gibberish which </w:t>
      </w:r>
      <w:r w:rsidR="00296084" w:rsidRPr="00F5757F">
        <w:rPr>
          <w:rFonts w:ascii="Times New Roman" w:hAnsi="Times New Roman" w:cs="Times New Roman"/>
          <w:spacing w:val="-3"/>
        </w:rPr>
        <w:t>makes</w:t>
      </w:r>
      <w:r w:rsidR="00687066" w:rsidRPr="00F5757F">
        <w:rPr>
          <w:rFonts w:ascii="Times New Roman" w:hAnsi="Times New Roman" w:cs="Times New Roman"/>
          <w:spacing w:val="-3"/>
        </w:rPr>
        <w:t xml:space="preserve"> no mention of the Company or anything the Compan</w:t>
      </w:r>
      <w:r w:rsidR="00A73A7F" w:rsidRPr="00F5757F">
        <w:rPr>
          <w:rFonts w:ascii="Times New Roman" w:hAnsi="Times New Roman" w:cs="Times New Roman"/>
          <w:spacing w:val="-3"/>
        </w:rPr>
        <w:t>y has done wrong.  PECO requested</w:t>
      </w:r>
      <w:r w:rsidR="00687066" w:rsidRPr="00F5757F">
        <w:rPr>
          <w:rFonts w:ascii="Times New Roman" w:hAnsi="Times New Roman" w:cs="Times New Roman"/>
          <w:spacing w:val="-3"/>
        </w:rPr>
        <w:t xml:space="preserve"> that Ms. Gates’ Complaint be dismissed with prejudice pursuant to Section 5.101(3) regarding preliminary objections.</w:t>
      </w:r>
    </w:p>
    <w:p w:rsidR="00687066" w:rsidRPr="00F5757F" w:rsidRDefault="00687066" w:rsidP="002403FD">
      <w:pPr>
        <w:pStyle w:val="ParaTab1"/>
        <w:tabs>
          <w:tab w:val="left" w:pos="2070"/>
        </w:tabs>
        <w:spacing w:line="360" w:lineRule="auto"/>
        <w:rPr>
          <w:rFonts w:ascii="Times New Roman" w:hAnsi="Times New Roman" w:cs="Times New Roman"/>
          <w:spacing w:val="-3"/>
        </w:rPr>
      </w:pPr>
    </w:p>
    <w:p w:rsidR="00320FA0" w:rsidRPr="00F5757F" w:rsidRDefault="008B7979" w:rsidP="00320FA0">
      <w:pPr>
        <w:pStyle w:val="ParaTab1"/>
        <w:tabs>
          <w:tab w:val="left" w:pos="1440"/>
        </w:tabs>
        <w:spacing w:line="360" w:lineRule="auto"/>
        <w:ind w:firstLine="0"/>
        <w:rPr>
          <w:rFonts w:ascii="Times New Roman" w:hAnsi="Times New Roman" w:cs="Times New Roman"/>
        </w:rPr>
      </w:pPr>
      <w:r w:rsidRPr="00F5757F">
        <w:rPr>
          <w:rFonts w:ascii="Times New Roman" w:hAnsi="Times New Roman" w:cs="Times New Roman"/>
        </w:rPr>
        <w:tab/>
      </w:r>
      <w:r w:rsidR="00320FA0" w:rsidRPr="00F5757F">
        <w:rPr>
          <w:rFonts w:ascii="Times New Roman" w:hAnsi="Times New Roman" w:cs="Times New Roman"/>
        </w:rPr>
        <w:t>On December 27, 2012, the Commission issued a Telephonic Hearing Notice scheduling an Initial Telephonic Hearing for Tuesday, February 26, 2013, at 10:00 a.m. and assigning me as the Presiding Officer.</w:t>
      </w:r>
    </w:p>
    <w:p w:rsidR="00A63CB5" w:rsidRPr="00F5757F" w:rsidRDefault="00A63CB5" w:rsidP="002403FD">
      <w:pPr>
        <w:pStyle w:val="ParaTab1"/>
        <w:tabs>
          <w:tab w:val="left" w:pos="2070"/>
        </w:tabs>
        <w:spacing w:line="360" w:lineRule="auto"/>
        <w:rPr>
          <w:rFonts w:ascii="Times New Roman" w:hAnsi="Times New Roman" w:cs="Times New Roman"/>
          <w:spacing w:val="-3"/>
        </w:rPr>
      </w:pPr>
    </w:p>
    <w:p w:rsidR="002403FD" w:rsidRPr="00F5757F" w:rsidRDefault="00320FA0" w:rsidP="00352B85">
      <w:pPr>
        <w:pStyle w:val="ParaTab1"/>
        <w:tabs>
          <w:tab w:val="left" w:pos="2070"/>
        </w:tabs>
        <w:spacing w:line="360" w:lineRule="auto"/>
        <w:rPr>
          <w:rFonts w:ascii="Times New Roman" w:hAnsi="Times New Roman" w:cs="Times New Roman"/>
          <w:spacing w:val="-3"/>
        </w:rPr>
      </w:pPr>
      <w:r w:rsidRPr="00F5757F">
        <w:rPr>
          <w:rFonts w:ascii="Times New Roman" w:hAnsi="Times New Roman" w:cs="Times New Roman"/>
          <w:spacing w:val="-3"/>
        </w:rPr>
        <w:t xml:space="preserve">On </w:t>
      </w:r>
      <w:r w:rsidR="00BB72DE" w:rsidRPr="00F5757F">
        <w:rPr>
          <w:rFonts w:ascii="Times New Roman" w:hAnsi="Times New Roman" w:cs="Times New Roman"/>
          <w:spacing w:val="-3"/>
        </w:rPr>
        <w:t xml:space="preserve">January 3, 2013, PAWC filed </w:t>
      </w:r>
      <w:r w:rsidR="00546662" w:rsidRPr="00F5757F">
        <w:rPr>
          <w:rFonts w:ascii="Times New Roman" w:hAnsi="Times New Roman" w:cs="Times New Roman"/>
          <w:spacing w:val="-3"/>
        </w:rPr>
        <w:t>two</w:t>
      </w:r>
      <w:r w:rsidR="00BB72DE" w:rsidRPr="00F5757F">
        <w:rPr>
          <w:rFonts w:ascii="Times New Roman" w:hAnsi="Times New Roman" w:cs="Times New Roman"/>
          <w:spacing w:val="-3"/>
        </w:rPr>
        <w:t xml:space="preserve"> Preliminary Ob</w:t>
      </w:r>
      <w:r w:rsidR="00352B85" w:rsidRPr="00F5757F">
        <w:rPr>
          <w:rFonts w:ascii="Times New Roman" w:hAnsi="Times New Roman" w:cs="Times New Roman"/>
          <w:spacing w:val="-3"/>
        </w:rPr>
        <w:t>jections</w:t>
      </w:r>
      <w:r w:rsidR="008B7979" w:rsidRPr="00F5757F">
        <w:rPr>
          <w:rFonts w:ascii="Times New Roman" w:hAnsi="Times New Roman" w:cs="Times New Roman"/>
          <w:spacing w:val="-3"/>
        </w:rPr>
        <w:t>.  The Preliminary Objection</w:t>
      </w:r>
      <w:r w:rsidR="00546662" w:rsidRPr="00F5757F">
        <w:rPr>
          <w:rFonts w:ascii="Times New Roman" w:hAnsi="Times New Roman" w:cs="Times New Roman"/>
          <w:spacing w:val="-3"/>
        </w:rPr>
        <w:t>s</w:t>
      </w:r>
      <w:r w:rsidR="008B7979" w:rsidRPr="00F5757F">
        <w:rPr>
          <w:rFonts w:ascii="Times New Roman" w:hAnsi="Times New Roman" w:cs="Times New Roman"/>
          <w:spacing w:val="-3"/>
        </w:rPr>
        <w:t xml:space="preserve"> contained a Notice to Plead.  In its Preliminary Objection</w:t>
      </w:r>
      <w:r w:rsidR="00546662" w:rsidRPr="00F5757F">
        <w:rPr>
          <w:rFonts w:ascii="Times New Roman" w:hAnsi="Times New Roman" w:cs="Times New Roman"/>
          <w:spacing w:val="-3"/>
        </w:rPr>
        <w:t>s</w:t>
      </w:r>
      <w:r w:rsidR="008B7979" w:rsidRPr="00F5757F">
        <w:rPr>
          <w:rFonts w:ascii="Times New Roman" w:hAnsi="Times New Roman" w:cs="Times New Roman"/>
          <w:spacing w:val="-3"/>
        </w:rPr>
        <w:t xml:space="preserve">, </w:t>
      </w:r>
      <w:r w:rsidR="00546662" w:rsidRPr="00F5757F">
        <w:rPr>
          <w:rFonts w:ascii="Times New Roman" w:hAnsi="Times New Roman" w:cs="Times New Roman"/>
          <w:spacing w:val="-3"/>
        </w:rPr>
        <w:t xml:space="preserve">PAWC argued </w:t>
      </w:r>
      <w:r w:rsidR="00832178" w:rsidRPr="00F5757F">
        <w:rPr>
          <w:rFonts w:ascii="Times New Roman" w:hAnsi="Times New Roman" w:cs="Times New Roman"/>
          <w:spacing w:val="-3"/>
        </w:rPr>
        <w:t>that Ms. Gates’ Amended Complaint should be dismissed based on Sections 5.101(a)(1) and (a)(3) of the Commission</w:t>
      </w:r>
      <w:r w:rsidR="00FD473A" w:rsidRPr="00F5757F">
        <w:rPr>
          <w:rFonts w:ascii="Times New Roman" w:hAnsi="Times New Roman" w:cs="Times New Roman"/>
          <w:spacing w:val="-3"/>
        </w:rPr>
        <w:t>’s</w:t>
      </w:r>
      <w:r w:rsidR="00832178" w:rsidRPr="00F5757F">
        <w:rPr>
          <w:rFonts w:ascii="Times New Roman" w:hAnsi="Times New Roman" w:cs="Times New Roman"/>
          <w:spacing w:val="-3"/>
        </w:rPr>
        <w:t xml:space="preserve"> regulations that pertain to lack of Commission jurisdiction and insufficient specificity of a pleading.  PAWC noted that Ms. Gates has not raised any clear remedy being sought and that subject matter jurisdiction cannot be conferred where none exists.  PAWC also noted that Ms. Gates has failed to set forth any specific facts of wrongdoing against PAWC in her Amended Complaint and that it is not even clear that the Complaint pertains to PAWC.  PAWC concluded its Preliminary Objections by requesting that the Commission dismiss the Amended Complaint with prejudice.</w:t>
      </w:r>
    </w:p>
    <w:p w:rsidR="009C1400" w:rsidRPr="00F5757F" w:rsidRDefault="009C1400" w:rsidP="00BA035F">
      <w:pPr>
        <w:pStyle w:val="ParaTab1"/>
        <w:tabs>
          <w:tab w:val="left" w:pos="2070"/>
        </w:tabs>
        <w:spacing w:line="360" w:lineRule="auto"/>
        <w:rPr>
          <w:rFonts w:ascii="Times New Roman" w:hAnsi="Times New Roman" w:cs="Times New Roman"/>
          <w:spacing w:val="-3"/>
        </w:rPr>
      </w:pPr>
    </w:p>
    <w:p w:rsidR="0027171E" w:rsidRPr="00F5757F" w:rsidRDefault="0027171E" w:rsidP="0027171E">
      <w:pPr>
        <w:pStyle w:val="Style"/>
        <w:spacing w:line="360" w:lineRule="auto"/>
        <w:rPr>
          <w:color w:val="000000"/>
        </w:rPr>
      </w:pPr>
      <w:r w:rsidRPr="00F5757F">
        <w:tab/>
      </w:r>
      <w:r w:rsidR="00BB3CA2" w:rsidRPr="00F5757F">
        <w:tab/>
      </w:r>
      <w:r w:rsidRPr="00F5757F">
        <w:rPr>
          <w:bCs/>
          <w:color w:val="000000"/>
        </w:rPr>
        <w:t>Ms. Gates’ Answers to the Preliminary Objections filed by PECO and PAWC were due no later than January 16, 2013.  5</w:t>
      </w:r>
      <w:r w:rsidRPr="00F5757F">
        <w:rPr>
          <w:color w:val="000000"/>
        </w:rPr>
        <w:t>2 Pa. Code §§ 5.101(f)(1), 1.12(a), 1.56(a)(1) and (b).  Ms. Gates did not file an answer to either Preliminary Objection.</w:t>
      </w:r>
    </w:p>
    <w:p w:rsidR="0027171E" w:rsidRPr="00F5757F" w:rsidRDefault="0027171E" w:rsidP="0027171E">
      <w:pPr>
        <w:pStyle w:val="Style"/>
        <w:spacing w:line="360" w:lineRule="auto"/>
        <w:ind w:firstLine="1440"/>
        <w:rPr>
          <w:color w:val="000000"/>
        </w:rPr>
      </w:pPr>
    </w:p>
    <w:p w:rsidR="008A5333" w:rsidRPr="00F5757F" w:rsidRDefault="0027171E" w:rsidP="004F2D61">
      <w:pPr>
        <w:pStyle w:val="ParaTab1"/>
        <w:tabs>
          <w:tab w:val="left" w:pos="1440"/>
        </w:tabs>
        <w:spacing w:line="360" w:lineRule="auto"/>
        <w:ind w:firstLine="0"/>
        <w:rPr>
          <w:rFonts w:ascii="Times New Roman" w:hAnsi="Times New Roman" w:cs="Times New Roman"/>
        </w:rPr>
      </w:pPr>
      <w:r w:rsidRPr="00F5757F">
        <w:rPr>
          <w:rFonts w:ascii="Times New Roman" w:hAnsi="Times New Roman" w:cs="Times New Roman"/>
        </w:rPr>
        <w:tab/>
      </w:r>
      <w:r w:rsidR="00352B85" w:rsidRPr="00F5757F">
        <w:rPr>
          <w:rFonts w:ascii="Times New Roman" w:hAnsi="Times New Roman" w:cs="Times New Roman"/>
        </w:rPr>
        <w:t xml:space="preserve">The Preliminary Objections filed by PAWC and PECO are ready to be ruled upon.  </w:t>
      </w:r>
      <w:r w:rsidR="00BB3CA2" w:rsidRPr="00F5757F">
        <w:rPr>
          <w:rFonts w:ascii="Times New Roman" w:hAnsi="Times New Roman" w:cs="Times New Roman"/>
        </w:rPr>
        <w:t xml:space="preserve">For the reasons discussed below, </w:t>
      </w:r>
      <w:r w:rsidR="00352B85" w:rsidRPr="00F5757F">
        <w:rPr>
          <w:rFonts w:ascii="Times New Roman" w:hAnsi="Times New Roman" w:cs="Times New Roman"/>
        </w:rPr>
        <w:t xml:space="preserve">the Preliminary Objections will be granted and </w:t>
      </w:r>
      <w:r w:rsidR="00BB3CA2" w:rsidRPr="00F5757F">
        <w:rPr>
          <w:rFonts w:ascii="Times New Roman" w:hAnsi="Times New Roman" w:cs="Times New Roman"/>
        </w:rPr>
        <w:t xml:space="preserve">Ms. </w:t>
      </w:r>
      <w:r w:rsidR="00BB72DE" w:rsidRPr="00F5757F">
        <w:rPr>
          <w:rFonts w:ascii="Times New Roman" w:hAnsi="Times New Roman" w:cs="Times New Roman"/>
        </w:rPr>
        <w:t>Gates’</w:t>
      </w:r>
      <w:r w:rsidR="00BB3CA2" w:rsidRPr="00F5757F">
        <w:rPr>
          <w:rFonts w:ascii="Times New Roman" w:hAnsi="Times New Roman" w:cs="Times New Roman"/>
        </w:rPr>
        <w:t xml:space="preserve"> </w:t>
      </w:r>
      <w:r w:rsidR="00FD473A" w:rsidRPr="00F5757F">
        <w:rPr>
          <w:rFonts w:ascii="Times New Roman" w:hAnsi="Times New Roman" w:cs="Times New Roman"/>
        </w:rPr>
        <w:t xml:space="preserve">Amended </w:t>
      </w:r>
      <w:r w:rsidR="00BB3CA2" w:rsidRPr="00F5757F">
        <w:rPr>
          <w:rFonts w:ascii="Times New Roman" w:hAnsi="Times New Roman" w:cs="Times New Roman"/>
        </w:rPr>
        <w:t>Complaint</w:t>
      </w:r>
      <w:r w:rsidR="00FD473A" w:rsidRPr="00F5757F">
        <w:rPr>
          <w:rFonts w:ascii="Times New Roman" w:hAnsi="Times New Roman" w:cs="Times New Roman"/>
        </w:rPr>
        <w:t xml:space="preserve"> </w:t>
      </w:r>
      <w:r w:rsidR="00BB3CA2" w:rsidRPr="00F5757F">
        <w:rPr>
          <w:rFonts w:ascii="Times New Roman" w:hAnsi="Times New Roman" w:cs="Times New Roman"/>
        </w:rPr>
        <w:t>will be dismissed.</w:t>
      </w:r>
    </w:p>
    <w:p w:rsidR="00BB3CA2" w:rsidRPr="00F5757F" w:rsidRDefault="00BB3CA2" w:rsidP="0032796F">
      <w:pPr>
        <w:pStyle w:val="ParaTab1"/>
        <w:tabs>
          <w:tab w:val="left" w:pos="1440"/>
        </w:tabs>
        <w:spacing w:line="360" w:lineRule="auto"/>
        <w:ind w:firstLine="0"/>
        <w:rPr>
          <w:rFonts w:ascii="Times New Roman" w:hAnsi="Times New Roman" w:cs="Times New Roman"/>
        </w:rPr>
      </w:pPr>
    </w:p>
    <w:p w:rsidR="003D52B2" w:rsidRPr="00F5757F" w:rsidRDefault="003D52B2" w:rsidP="003D52B2">
      <w:pPr>
        <w:spacing w:line="360" w:lineRule="auto"/>
        <w:jc w:val="center"/>
        <w:rPr>
          <w:rFonts w:ascii="Times New Roman" w:hAnsi="Times New Roman" w:cs="Times New Roman"/>
          <w:u w:val="single"/>
        </w:rPr>
      </w:pPr>
      <w:r w:rsidRPr="00F5757F">
        <w:rPr>
          <w:rFonts w:ascii="Times New Roman" w:hAnsi="Times New Roman" w:cs="Times New Roman"/>
          <w:u w:val="single"/>
        </w:rPr>
        <w:t>FINDINGS OF FACT</w:t>
      </w:r>
    </w:p>
    <w:p w:rsidR="003D52B2" w:rsidRPr="00F5757F" w:rsidRDefault="003D52B2" w:rsidP="003D52B2">
      <w:pPr>
        <w:spacing w:line="360" w:lineRule="auto"/>
        <w:ind w:firstLine="1440"/>
        <w:jc w:val="center"/>
        <w:rPr>
          <w:rFonts w:ascii="Times New Roman" w:hAnsi="Times New Roman" w:cs="Times New Roman"/>
        </w:rPr>
      </w:pPr>
    </w:p>
    <w:p w:rsidR="000544BA" w:rsidRPr="00F5757F" w:rsidRDefault="00CD41DB" w:rsidP="0090472B">
      <w:pPr>
        <w:numPr>
          <w:ilvl w:val="0"/>
          <w:numId w:val="24"/>
        </w:numPr>
        <w:spacing w:line="360" w:lineRule="auto"/>
        <w:ind w:left="0" w:firstLine="1440"/>
        <w:rPr>
          <w:rFonts w:ascii="Times New Roman" w:hAnsi="Times New Roman" w:cs="Times New Roman"/>
        </w:rPr>
      </w:pPr>
      <w:r w:rsidRPr="00F5757F">
        <w:rPr>
          <w:rFonts w:ascii="Times New Roman" w:hAnsi="Times New Roman" w:cs="Times New Roman"/>
        </w:rPr>
        <w:t>The c</w:t>
      </w:r>
      <w:r w:rsidR="003D52B2" w:rsidRPr="00F5757F">
        <w:rPr>
          <w:rFonts w:ascii="Times New Roman" w:hAnsi="Times New Roman" w:cs="Times New Roman"/>
        </w:rPr>
        <w:t xml:space="preserve">omplainant in this proceeding is </w:t>
      </w:r>
      <w:r w:rsidR="00352B85" w:rsidRPr="00F5757F">
        <w:rPr>
          <w:rFonts w:ascii="Times New Roman" w:hAnsi="Times New Roman" w:cs="Times New Roman"/>
        </w:rPr>
        <w:t>Alice Ann Belmonte-Gates</w:t>
      </w:r>
      <w:r w:rsidR="003D52B2" w:rsidRPr="00F5757F">
        <w:rPr>
          <w:rFonts w:ascii="Times New Roman" w:hAnsi="Times New Roman" w:cs="Times New Roman"/>
        </w:rPr>
        <w:t>.</w:t>
      </w:r>
    </w:p>
    <w:p w:rsidR="000544BA" w:rsidRPr="00F5757F" w:rsidRDefault="000544BA" w:rsidP="0090472B">
      <w:pPr>
        <w:spacing w:line="360" w:lineRule="auto"/>
        <w:ind w:firstLine="1440"/>
        <w:rPr>
          <w:rFonts w:ascii="Times New Roman" w:hAnsi="Times New Roman" w:cs="Times New Roman"/>
        </w:rPr>
      </w:pPr>
    </w:p>
    <w:p w:rsidR="00352B85" w:rsidRPr="00F5757F" w:rsidRDefault="000544BA" w:rsidP="0090472B">
      <w:pPr>
        <w:numPr>
          <w:ilvl w:val="0"/>
          <w:numId w:val="24"/>
        </w:numPr>
        <w:spacing w:line="360" w:lineRule="auto"/>
        <w:ind w:left="0" w:firstLine="1440"/>
        <w:rPr>
          <w:rFonts w:ascii="Times New Roman" w:hAnsi="Times New Roman" w:cs="Times New Roman"/>
        </w:rPr>
      </w:pPr>
      <w:r w:rsidRPr="00F5757F">
        <w:rPr>
          <w:rFonts w:ascii="Times New Roman" w:hAnsi="Times New Roman" w:cs="Times New Roman"/>
        </w:rPr>
        <w:t xml:space="preserve">The </w:t>
      </w:r>
      <w:r w:rsidR="00CD41DB" w:rsidRPr="00F5757F">
        <w:rPr>
          <w:rFonts w:ascii="Times New Roman" w:hAnsi="Times New Roman" w:cs="Times New Roman"/>
        </w:rPr>
        <w:t>r</w:t>
      </w:r>
      <w:r w:rsidR="003D52B2" w:rsidRPr="00F5757F">
        <w:rPr>
          <w:rFonts w:ascii="Times New Roman" w:hAnsi="Times New Roman" w:cs="Times New Roman"/>
        </w:rPr>
        <w:t>espondent</w:t>
      </w:r>
      <w:r w:rsidR="00352B85" w:rsidRPr="00F5757F">
        <w:rPr>
          <w:rFonts w:ascii="Times New Roman" w:hAnsi="Times New Roman" w:cs="Times New Roman"/>
        </w:rPr>
        <w:t>s in this proceeding are the Pennsylvania American Water Company and PECO Energy Company.</w:t>
      </w:r>
    </w:p>
    <w:p w:rsidR="00352B85" w:rsidRPr="00F5757F" w:rsidRDefault="00352B85" w:rsidP="00352B85">
      <w:pPr>
        <w:pStyle w:val="ListParagraph"/>
        <w:rPr>
          <w:rFonts w:ascii="Times New Roman" w:hAnsi="Times New Roman" w:cs="Times New Roman"/>
        </w:rPr>
      </w:pPr>
    </w:p>
    <w:p w:rsidR="00296084" w:rsidRPr="00F5757F" w:rsidRDefault="00173D6A" w:rsidP="0090472B">
      <w:pPr>
        <w:numPr>
          <w:ilvl w:val="0"/>
          <w:numId w:val="24"/>
        </w:numPr>
        <w:spacing w:line="360" w:lineRule="auto"/>
        <w:ind w:left="0" w:firstLine="1440"/>
        <w:rPr>
          <w:rFonts w:ascii="Times New Roman" w:hAnsi="Times New Roman" w:cs="Times New Roman"/>
        </w:rPr>
      </w:pPr>
      <w:r w:rsidRPr="00F5757F">
        <w:rPr>
          <w:rFonts w:ascii="Times New Roman" w:hAnsi="Times New Roman" w:cs="Times New Roman"/>
        </w:rPr>
        <w:t xml:space="preserve">On </w:t>
      </w:r>
      <w:r w:rsidR="00296084" w:rsidRPr="00F5757F">
        <w:rPr>
          <w:rFonts w:ascii="Times New Roman" w:hAnsi="Times New Roman" w:cs="Times New Roman"/>
        </w:rPr>
        <w:t>October 19, 2012, Ms. Gates filed two Complaints with the Public Utility Commission.</w:t>
      </w:r>
    </w:p>
    <w:p w:rsidR="00296084" w:rsidRPr="00F5757F" w:rsidRDefault="00296084" w:rsidP="00296084">
      <w:pPr>
        <w:pStyle w:val="ListParagraph"/>
        <w:rPr>
          <w:rFonts w:ascii="Times New Roman" w:hAnsi="Times New Roman" w:cs="Times New Roman"/>
        </w:rPr>
      </w:pPr>
    </w:p>
    <w:p w:rsidR="00CC7779" w:rsidRPr="00F5757F" w:rsidRDefault="00CC7779" w:rsidP="0090472B">
      <w:pPr>
        <w:numPr>
          <w:ilvl w:val="0"/>
          <w:numId w:val="24"/>
        </w:numPr>
        <w:spacing w:line="360" w:lineRule="auto"/>
        <w:ind w:left="0" w:firstLine="1440"/>
        <w:rPr>
          <w:rFonts w:ascii="Times New Roman" w:hAnsi="Times New Roman" w:cs="Times New Roman"/>
        </w:rPr>
      </w:pPr>
      <w:r w:rsidRPr="00F5757F">
        <w:rPr>
          <w:rFonts w:ascii="Times New Roman" w:hAnsi="Times New Roman" w:cs="Times New Roman"/>
        </w:rPr>
        <w:t xml:space="preserve">On one Complaint, </w:t>
      </w:r>
      <w:r w:rsidR="00296084" w:rsidRPr="00F5757F">
        <w:rPr>
          <w:rFonts w:ascii="Times New Roman" w:hAnsi="Times New Roman" w:cs="Times New Roman"/>
        </w:rPr>
        <w:t xml:space="preserve">Ms. Gates wrote “Ms. Heather Green” </w:t>
      </w:r>
      <w:r w:rsidRPr="00F5757F">
        <w:rPr>
          <w:rFonts w:ascii="Times New Roman" w:hAnsi="Times New Roman" w:cs="Times New Roman"/>
        </w:rPr>
        <w:t>in Section 2 of the Complaint form asking for “Full Name of t</w:t>
      </w:r>
      <w:r w:rsidR="007113B3">
        <w:rPr>
          <w:rFonts w:ascii="Times New Roman" w:hAnsi="Times New Roman" w:cs="Times New Roman"/>
        </w:rPr>
        <w:t>he Utility Company (Respondent)</w:t>
      </w:r>
      <w:r w:rsidR="00591F36">
        <w:rPr>
          <w:rFonts w:ascii="Times New Roman" w:hAnsi="Times New Roman" w:cs="Times New Roman"/>
        </w:rPr>
        <w:t>.</w:t>
      </w:r>
      <w:r w:rsidRPr="00F5757F">
        <w:rPr>
          <w:rFonts w:ascii="Times New Roman" w:hAnsi="Times New Roman" w:cs="Times New Roman"/>
        </w:rPr>
        <w:t>”</w:t>
      </w:r>
    </w:p>
    <w:p w:rsidR="00CC7779" w:rsidRPr="00F5757F" w:rsidRDefault="00CC7779" w:rsidP="00CC7779">
      <w:pPr>
        <w:pStyle w:val="ListParagraph"/>
        <w:rPr>
          <w:rFonts w:ascii="Times New Roman" w:hAnsi="Times New Roman" w:cs="Times New Roman"/>
        </w:rPr>
      </w:pPr>
    </w:p>
    <w:p w:rsidR="00296084" w:rsidRPr="00F5757F" w:rsidRDefault="00CC7779" w:rsidP="0090472B">
      <w:pPr>
        <w:numPr>
          <w:ilvl w:val="0"/>
          <w:numId w:val="24"/>
        </w:numPr>
        <w:spacing w:line="360" w:lineRule="auto"/>
        <w:ind w:left="0" w:firstLine="1440"/>
        <w:rPr>
          <w:rFonts w:ascii="Times New Roman" w:hAnsi="Times New Roman" w:cs="Times New Roman"/>
        </w:rPr>
      </w:pPr>
      <w:r w:rsidRPr="00F5757F">
        <w:rPr>
          <w:rFonts w:ascii="Times New Roman" w:hAnsi="Times New Roman" w:cs="Times New Roman"/>
        </w:rPr>
        <w:t xml:space="preserve">On her other Complaint, Ms. Gates </w:t>
      </w:r>
      <w:r w:rsidR="00296084" w:rsidRPr="00F5757F">
        <w:rPr>
          <w:rFonts w:ascii="Times New Roman" w:hAnsi="Times New Roman" w:cs="Times New Roman"/>
        </w:rPr>
        <w:t xml:space="preserve">left blank </w:t>
      </w:r>
      <w:r w:rsidRPr="00F5757F">
        <w:rPr>
          <w:rFonts w:ascii="Times New Roman" w:hAnsi="Times New Roman" w:cs="Times New Roman"/>
        </w:rPr>
        <w:t>Section 2 of the Complaint form asking for “Full Name of t</w:t>
      </w:r>
      <w:r w:rsidR="003A3DE6">
        <w:rPr>
          <w:rFonts w:ascii="Times New Roman" w:hAnsi="Times New Roman" w:cs="Times New Roman"/>
        </w:rPr>
        <w:t>he Utility Company (Respondent).</w:t>
      </w:r>
      <w:r w:rsidRPr="00F5757F">
        <w:rPr>
          <w:rFonts w:ascii="Times New Roman" w:hAnsi="Times New Roman" w:cs="Times New Roman"/>
        </w:rPr>
        <w:t>”</w:t>
      </w:r>
    </w:p>
    <w:p w:rsidR="00296084" w:rsidRPr="00F5757F" w:rsidRDefault="00296084" w:rsidP="00296084">
      <w:pPr>
        <w:pStyle w:val="ListParagraph"/>
        <w:rPr>
          <w:rFonts w:ascii="Times New Roman" w:hAnsi="Times New Roman" w:cs="Times New Roman"/>
        </w:rPr>
      </w:pPr>
    </w:p>
    <w:p w:rsidR="00296084" w:rsidRPr="00F5757F" w:rsidRDefault="00296084" w:rsidP="0090472B">
      <w:pPr>
        <w:numPr>
          <w:ilvl w:val="0"/>
          <w:numId w:val="24"/>
        </w:numPr>
        <w:spacing w:line="360" w:lineRule="auto"/>
        <w:ind w:left="0" w:firstLine="1440"/>
        <w:rPr>
          <w:rFonts w:ascii="Times New Roman" w:hAnsi="Times New Roman" w:cs="Times New Roman"/>
        </w:rPr>
      </w:pPr>
      <w:r w:rsidRPr="00F5757F">
        <w:rPr>
          <w:rFonts w:ascii="Times New Roman" w:hAnsi="Times New Roman" w:cs="Times New Roman"/>
        </w:rPr>
        <w:t>In section 3 of the Complaint form asking for the “Type of Utility (check one),” Ms. Gates checked every utility type except for steam heat on both Complaints.</w:t>
      </w:r>
    </w:p>
    <w:p w:rsidR="00296084" w:rsidRPr="00F5757F" w:rsidRDefault="00296084" w:rsidP="00296084">
      <w:pPr>
        <w:pStyle w:val="ListParagraph"/>
        <w:rPr>
          <w:rFonts w:ascii="Times New Roman" w:hAnsi="Times New Roman" w:cs="Times New Roman"/>
        </w:rPr>
      </w:pPr>
    </w:p>
    <w:p w:rsidR="00296084" w:rsidRPr="00F5757F" w:rsidRDefault="004B27E2" w:rsidP="0090472B">
      <w:pPr>
        <w:numPr>
          <w:ilvl w:val="0"/>
          <w:numId w:val="24"/>
        </w:numPr>
        <w:spacing w:line="360" w:lineRule="auto"/>
        <w:ind w:left="0" w:firstLine="1440"/>
        <w:rPr>
          <w:rFonts w:ascii="Times New Roman" w:hAnsi="Times New Roman" w:cs="Times New Roman"/>
        </w:rPr>
      </w:pPr>
      <w:r w:rsidRPr="00F5757F">
        <w:rPr>
          <w:rFonts w:ascii="Times New Roman" w:hAnsi="Times New Roman" w:cs="Times New Roman"/>
        </w:rPr>
        <w:t>Attached to both Complaints was a single-space</w:t>
      </w:r>
      <w:r w:rsidR="00F53CCD" w:rsidRPr="00F5757F">
        <w:rPr>
          <w:rFonts w:ascii="Times New Roman" w:hAnsi="Times New Roman" w:cs="Times New Roman"/>
        </w:rPr>
        <w:t>d</w:t>
      </w:r>
      <w:r w:rsidRPr="00F5757F">
        <w:rPr>
          <w:rFonts w:ascii="Times New Roman" w:hAnsi="Times New Roman" w:cs="Times New Roman"/>
        </w:rPr>
        <w:t xml:space="preserve">, two-page typed attachment that appeared to be, if </w:t>
      </w:r>
      <w:r w:rsidR="00EB7FAE">
        <w:rPr>
          <w:rFonts w:ascii="Times New Roman" w:hAnsi="Times New Roman" w:cs="Times New Roman"/>
        </w:rPr>
        <w:t xml:space="preserve">not </w:t>
      </w:r>
      <w:r w:rsidRPr="00F5757F">
        <w:rPr>
          <w:rFonts w:ascii="Times New Roman" w:hAnsi="Times New Roman" w:cs="Times New Roman"/>
        </w:rPr>
        <w:t xml:space="preserve">in fact are, identical statements </w:t>
      </w:r>
      <w:r w:rsidR="00CC7779" w:rsidRPr="00F5757F">
        <w:rPr>
          <w:rFonts w:ascii="Times New Roman" w:hAnsi="Times New Roman" w:cs="Times New Roman"/>
        </w:rPr>
        <w:t>purporting to explain Ms. Gates’ Complaints</w:t>
      </w:r>
      <w:r w:rsidRPr="00F5757F">
        <w:rPr>
          <w:rFonts w:ascii="Times New Roman" w:hAnsi="Times New Roman" w:cs="Times New Roman"/>
        </w:rPr>
        <w:t>.</w:t>
      </w:r>
    </w:p>
    <w:p w:rsidR="00F53CCD" w:rsidRPr="00F5757F" w:rsidRDefault="00F53CCD" w:rsidP="00F53CCD">
      <w:pPr>
        <w:pStyle w:val="ListParagraph"/>
        <w:rPr>
          <w:rFonts w:ascii="Times New Roman" w:hAnsi="Times New Roman" w:cs="Times New Roman"/>
        </w:rPr>
      </w:pPr>
    </w:p>
    <w:p w:rsidR="00F53CCD" w:rsidRPr="00F5757F" w:rsidRDefault="00F53CCD" w:rsidP="0090472B">
      <w:pPr>
        <w:numPr>
          <w:ilvl w:val="0"/>
          <w:numId w:val="24"/>
        </w:numPr>
        <w:spacing w:line="360" w:lineRule="auto"/>
        <w:ind w:left="0" w:firstLine="1440"/>
        <w:rPr>
          <w:rFonts w:ascii="Times New Roman" w:hAnsi="Times New Roman" w:cs="Times New Roman"/>
        </w:rPr>
      </w:pPr>
      <w:r w:rsidRPr="00F5757F">
        <w:rPr>
          <w:rFonts w:ascii="Times New Roman" w:hAnsi="Times New Roman" w:cs="Times New Roman"/>
        </w:rPr>
        <w:t xml:space="preserve">On November 12, 2012, PECO Energy Company filed a Preliminary Objection in response </w:t>
      </w:r>
      <w:r w:rsidR="00FD473A" w:rsidRPr="00F5757F">
        <w:rPr>
          <w:rFonts w:ascii="Times New Roman" w:hAnsi="Times New Roman" w:cs="Times New Roman"/>
        </w:rPr>
        <w:t xml:space="preserve">to the Complaint </w:t>
      </w:r>
      <w:r w:rsidRPr="00F5757F">
        <w:rPr>
          <w:rFonts w:ascii="Times New Roman" w:hAnsi="Times New Roman" w:cs="Times New Roman"/>
        </w:rPr>
        <w:t>it was served with, noting that Ms. Gates’ Complaint should be dismissed because the Complaint is not plead with sufficient specificity.</w:t>
      </w:r>
    </w:p>
    <w:p w:rsidR="00F53CCD" w:rsidRPr="00F5757F" w:rsidRDefault="00F53CCD" w:rsidP="00F53CCD">
      <w:pPr>
        <w:pStyle w:val="ListParagraph"/>
        <w:rPr>
          <w:rFonts w:ascii="Times New Roman" w:hAnsi="Times New Roman" w:cs="Times New Roman"/>
        </w:rPr>
      </w:pPr>
    </w:p>
    <w:p w:rsidR="00F53CCD" w:rsidRPr="00F5757F" w:rsidRDefault="00F53CCD" w:rsidP="0090472B">
      <w:pPr>
        <w:numPr>
          <w:ilvl w:val="0"/>
          <w:numId w:val="24"/>
        </w:numPr>
        <w:spacing w:line="360" w:lineRule="auto"/>
        <w:ind w:left="0" w:firstLine="1440"/>
        <w:rPr>
          <w:rFonts w:ascii="Times New Roman" w:hAnsi="Times New Roman" w:cs="Times New Roman"/>
        </w:rPr>
      </w:pPr>
      <w:r w:rsidRPr="00F5757F">
        <w:rPr>
          <w:rFonts w:ascii="Times New Roman" w:hAnsi="Times New Roman" w:cs="Times New Roman"/>
        </w:rPr>
        <w:t xml:space="preserve">On November 16, 2012, the Pennsylvania American Water Company filed Preliminary Objections in response to </w:t>
      </w:r>
      <w:r w:rsidR="00FD473A" w:rsidRPr="00F5757F">
        <w:rPr>
          <w:rFonts w:ascii="Times New Roman" w:hAnsi="Times New Roman" w:cs="Times New Roman"/>
        </w:rPr>
        <w:t xml:space="preserve">the Complaint </w:t>
      </w:r>
      <w:r w:rsidRPr="00F5757F">
        <w:rPr>
          <w:rFonts w:ascii="Times New Roman" w:hAnsi="Times New Roman" w:cs="Times New Roman"/>
        </w:rPr>
        <w:t>it was served with, noting that Ms. Gates’ Complaint should be dismissed because the Commission has no jurisdiction over the issues raised in the Complaint and that the Complaint is plead with insufficient specificity.</w:t>
      </w:r>
    </w:p>
    <w:p w:rsidR="00F53CCD" w:rsidRPr="00F5757F" w:rsidRDefault="00F53CCD" w:rsidP="00F53CCD">
      <w:pPr>
        <w:pStyle w:val="ListParagraph"/>
        <w:rPr>
          <w:rFonts w:ascii="Times New Roman" w:hAnsi="Times New Roman" w:cs="Times New Roman"/>
        </w:rPr>
      </w:pPr>
    </w:p>
    <w:p w:rsidR="00F53CCD" w:rsidRPr="00F5757F" w:rsidRDefault="00F53CCD" w:rsidP="0090472B">
      <w:pPr>
        <w:numPr>
          <w:ilvl w:val="0"/>
          <w:numId w:val="24"/>
        </w:numPr>
        <w:spacing w:line="360" w:lineRule="auto"/>
        <w:ind w:left="0" w:firstLine="1440"/>
        <w:rPr>
          <w:rFonts w:ascii="Times New Roman" w:hAnsi="Times New Roman" w:cs="Times New Roman"/>
        </w:rPr>
      </w:pPr>
      <w:r w:rsidRPr="00F5757F">
        <w:rPr>
          <w:rFonts w:ascii="Times New Roman" w:hAnsi="Times New Roman" w:cs="Times New Roman"/>
        </w:rPr>
        <w:t xml:space="preserve">On December 4, 2012, an Order consolidating the two Complaints was issued noting that there are common questions of fact </w:t>
      </w:r>
      <w:r w:rsidR="00CC7779" w:rsidRPr="00F5757F">
        <w:rPr>
          <w:rFonts w:ascii="Times New Roman" w:hAnsi="Times New Roman" w:cs="Times New Roman"/>
        </w:rPr>
        <w:t xml:space="preserve">between the two Complaints </w:t>
      </w:r>
      <w:r w:rsidRPr="00F5757F">
        <w:rPr>
          <w:rFonts w:ascii="Times New Roman" w:hAnsi="Times New Roman" w:cs="Times New Roman"/>
        </w:rPr>
        <w:t>and that consolidation will avoid unnecessary delay or cost.</w:t>
      </w:r>
    </w:p>
    <w:p w:rsidR="00F53CCD" w:rsidRPr="00F5757F" w:rsidRDefault="00F53CCD" w:rsidP="00F53CCD">
      <w:pPr>
        <w:pStyle w:val="ListParagraph"/>
        <w:rPr>
          <w:rFonts w:ascii="Times New Roman" w:hAnsi="Times New Roman" w:cs="Times New Roman"/>
        </w:rPr>
      </w:pPr>
    </w:p>
    <w:p w:rsidR="00F53CCD" w:rsidRPr="00F5757F" w:rsidRDefault="00773938" w:rsidP="0090472B">
      <w:pPr>
        <w:numPr>
          <w:ilvl w:val="0"/>
          <w:numId w:val="24"/>
        </w:numPr>
        <w:spacing w:line="360" w:lineRule="auto"/>
        <w:ind w:left="0" w:firstLine="1440"/>
        <w:rPr>
          <w:rFonts w:ascii="Times New Roman" w:hAnsi="Times New Roman" w:cs="Times New Roman"/>
        </w:rPr>
      </w:pPr>
      <w:r w:rsidRPr="00F5757F">
        <w:rPr>
          <w:rFonts w:ascii="Times New Roman" w:hAnsi="Times New Roman" w:cs="Times New Roman"/>
        </w:rPr>
        <w:t xml:space="preserve">On December 10, 2012, the Preliminary Objections filed by PAWC and PECO were granted and Ms. Gates was directed to file and serve an Amended Complaint within </w:t>
      </w:r>
      <w:r w:rsidR="00CC7779" w:rsidRPr="00F5757F">
        <w:rPr>
          <w:rFonts w:ascii="Times New Roman" w:hAnsi="Times New Roman" w:cs="Times New Roman"/>
        </w:rPr>
        <w:t xml:space="preserve">thirty </w:t>
      </w:r>
      <w:r w:rsidRPr="00F5757F">
        <w:rPr>
          <w:rFonts w:ascii="Times New Roman" w:hAnsi="Times New Roman" w:cs="Times New Roman"/>
        </w:rPr>
        <w:t>days raising an issue over which the Commission has jurisdiction.</w:t>
      </w:r>
    </w:p>
    <w:p w:rsidR="00773938" w:rsidRPr="00F5757F" w:rsidRDefault="00773938" w:rsidP="00773938">
      <w:pPr>
        <w:pStyle w:val="ListParagraph"/>
        <w:rPr>
          <w:rFonts w:ascii="Times New Roman" w:hAnsi="Times New Roman" w:cs="Times New Roman"/>
        </w:rPr>
      </w:pPr>
    </w:p>
    <w:p w:rsidR="00773938" w:rsidRPr="00F5757F" w:rsidRDefault="00773938" w:rsidP="0090472B">
      <w:pPr>
        <w:numPr>
          <w:ilvl w:val="0"/>
          <w:numId w:val="24"/>
        </w:numPr>
        <w:spacing w:line="360" w:lineRule="auto"/>
        <w:ind w:left="0" w:firstLine="1440"/>
        <w:rPr>
          <w:rFonts w:ascii="Times New Roman" w:hAnsi="Times New Roman" w:cs="Times New Roman"/>
        </w:rPr>
      </w:pPr>
      <w:r w:rsidRPr="00F5757F">
        <w:rPr>
          <w:rFonts w:ascii="Times New Roman" w:hAnsi="Times New Roman" w:cs="Times New Roman"/>
        </w:rPr>
        <w:t>On December 17, 2012, Ms. Gates filed an Amended Complaint.</w:t>
      </w:r>
    </w:p>
    <w:p w:rsidR="00773938" w:rsidRPr="00F5757F" w:rsidRDefault="00773938" w:rsidP="00773938">
      <w:pPr>
        <w:pStyle w:val="ListParagraph"/>
        <w:rPr>
          <w:rFonts w:ascii="Times New Roman" w:hAnsi="Times New Roman" w:cs="Times New Roman"/>
        </w:rPr>
      </w:pPr>
    </w:p>
    <w:p w:rsidR="00773938" w:rsidRPr="00F5757F" w:rsidRDefault="00773938" w:rsidP="0090472B">
      <w:pPr>
        <w:numPr>
          <w:ilvl w:val="0"/>
          <w:numId w:val="24"/>
        </w:numPr>
        <w:spacing w:line="360" w:lineRule="auto"/>
        <w:ind w:left="0" w:firstLine="1440"/>
        <w:rPr>
          <w:rFonts w:ascii="Times New Roman" w:hAnsi="Times New Roman" w:cs="Times New Roman"/>
        </w:rPr>
      </w:pPr>
      <w:r w:rsidRPr="00F5757F">
        <w:rPr>
          <w:rFonts w:ascii="Times New Roman" w:hAnsi="Times New Roman" w:cs="Times New Roman"/>
        </w:rPr>
        <w:t xml:space="preserve">On December 21, 2012, </w:t>
      </w:r>
      <w:r w:rsidR="00837D4F" w:rsidRPr="00F5757F">
        <w:rPr>
          <w:rFonts w:ascii="Times New Roman" w:hAnsi="Times New Roman" w:cs="Times New Roman"/>
        </w:rPr>
        <w:t xml:space="preserve">PECO filed a Preliminary Objection stating that Ms. Gates’ Amended Complaint should be dismissed for failure to state a claim </w:t>
      </w:r>
      <w:r w:rsidR="00FD473A" w:rsidRPr="00F5757F">
        <w:rPr>
          <w:rFonts w:ascii="Times New Roman" w:hAnsi="Times New Roman" w:cs="Times New Roman"/>
        </w:rPr>
        <w:t xml:space="preserve">upon </w:t>
      </w:r>
      <w:r w:rsidR="00837D4F" w:rsidRPr="00F5757F">
        <w:rPr>
          <w:rFonts w:ascii="Times New Roman" w:hAnsi="Times New Roman" w:cs="Times New Roman"/>
        </w:rPr>
        <w:t xml:space="preserve">which relief can be granted and failure to set forth a clear and concise statement </w:t>
      </w:r>
      <w:r w:rsidR="00EB7FAE">
        <w:rPr>
          <w:rFonts w:ascii="Times New Roman" w:hAnsi="Times New Roman" w:cs="Times New Roman"/>
        </w:rPr>
        <w:t xml:space="preserve">of the act or omission </w:t>
      </w:r>
      <w:r w:rsidR="00837D4F" w:rsidRPr="00F5757F">
        <w:rPr>
          <w:rFonts w:ascii="Times New Roman" w:hAnsi="Times New Roman" w:cs="Times New Roman"/>
        </w:rPr>
        <w:t>being complained of.</w:t>
      </w:r>
    </w:p>
    <w:p w:rsidR="00837D4F" w:rsidRPr="00F5757F" w:rsidRDefault="00837D4F" w:rsidP="00837D4F">
      <w:pPr>
        <w:pStyle w:val="ListParagraph"/>
        <w:rPr>
          <w:rFonts w:ascii="Times New Roman" w:hAnsi="Times New Roman" w:cs="Times New Roman"/>
        </w:rPr>
      </w:pPr>
    </w:p>
    <w:p w:rsidR="00837D4F" w:rsidRPr="00F5757F" w:rsidRDefault="00837D4F" w:rsidP="0090472B">
      <w:pPr>
        <w:numPr>
          <w:ilvl w:val="0"/>
          <w:numId w:val="24"/>
        </w:numPr>
        <w:spacing w:line="360" w:lineRule="auto"/>
        <w:ind w:left="0" w:firstLine="1440"/>
        <w:rPr>
          <w:rFonts w:ascii="Times New Roman" w:hAnsi="Times New Roman" w:cs="Times New Roman"/>
        </w:rPr>
      </w:pPr>
      <w:r w:rsidRPr="00F5757F">
        <w:rPr>
          <w:rFonts w:ascii="Times New Roman" w:hAnsi="Times New Roman" w:cs="Times New Roman"/>
        </w:rPr>
        <w:t>On January 3, 2013, PAWC filed two Preliminary Objections arguing that Ms. Gates’ Amended Complaint should be dismissed for lack of jurisdiction and insufficient specificity.</w:t>
      </w:r>
    </w:p>
    <w:p w:rsidR="00837D4F" w:rsidRPr="00F5757F" w:rsidRDefault="00837D4F" w:rsidP="00837D4F">
      <w:pPr>
        <w:pStyle w:val="ListParagraph"/>
        <w:rPr>
          <w:rFonts w:ascii="Times New Roman" w:hAnsi="Times New Roman" w:cs="Times New Roman"/>
        </w:rPr>
      </w:pPr>
    </w:p>
    <w:p w:rsidR="00837D4F" w:rsidRPr="00F5757F" w:rsidRDefault="00837D4F" w:rsidP="0090472B">
      <w:pPr>
        <w:numPr>
          <w:ilvl w:val="0"/>
          <w:numId w:val="24"/>
        </w:numPr>
        <w:spacing w:line="360" w:lineRule="auto"/>
        <w:ind w:left="0" w:firstLine="1440"/>
        <w:rPr>
          <w:rFonts w:ascii="Times New Roman" w:hAnsi="Times New Roman" w:cs="Times New Roman"/>
        </w:rPr>
      </w:pPr>
      <w:r w:rsidRPr="00F5757F">
        <w:rPr>
          <w:rFonts w:ascii="Times New Roman" w:hAnsi="Times New Roman" w:cs="Times New Roman"/>
        </w:rPr>
        <w:t>Ms. Gates did not file an Answer to either PAWC’s Preliminary Objection or PECO’s Preliminary Objections.</w:t>
      </w:r>
    </w:p>
    <w:p w:rsidR="00296084" w:rsidRPr="00F5757F" w:rsidRDefault="00296084" w:rsidP="00296084">
      <w:pPr>
        <w:pStyle w:val="ListParagraph"/>
        <w:rPr>
          <w:rFonts w:ascii="Times New Roman" w:hAnsi="Times New Roman" w:cs="Times New Roman"/>
        </w:rPr>
      </w:pPr>
    </w:p>
    <w:p w:rsidR="00392EFE" w:rsidRPr="00F5757F" w:rsidRDefault="00392EFE" w:rsidP="0032796F">
      <w:pPr>
        <w:pStyle w:val="ParaTab1"/>
        <w:spacing w:line="360" w:lineRule="auto"/>
        <w:ind w:firstLine="0"/>
        <w:jc w:val="center"/>
        <w:rPr>
          <w:rFonts w:ascii="Times New Roman" w:hAnsi="Times New Roman" w:cs="Times New Roman"/>
          <w:spacing w:val="-3"/>
          <w:u w:val="single"/>
        </w:rPr>
      </w:pPr>
      <w:r w:rsidRPr="00F5757F">
        <w:rPr>
          <w:rFonts w:ascii="Times New Roman" w:hAnsi="Times New Roman" w:cs="Times New Roman"/>
          <w:spacing w:val="-3"/>
          <w:u w:val="single"/>
        </w:rPr>
        <w:t>DISCUSSION</w:t>
      </w:r>
    </w:p>
    <w:p w:rsidR="00392EFE" w:rsidRPr="00F5757F" w:rsidRDefault="00392EFE" w:rsidP="0032796F">
      <w:pPr>
        <w:pStyle w:val="ParaTab1"/>
        <w:spacing w:line="360" w:lineRule="auto"/>
        <w:ind w:firstLine="0"/>
        <w:rPr>
          <w:rFonts w:ascii="Times New Roman" w:hAnsi="Times New Roman" w:cs="Times New Roman"/>
          <w:spacing w:val="-3"/>
        </w:rPr>
      </w:pPr>
    </w:p>
    <w:p w:rsidR="009F3A11" w:rsidRPr="00F5757F" w:rsidRDefault="00671137" w:rsidP="009F3A11">
      <w:pPr>
        <w:pStyle w:val="Style"/>
        <w:spacing w:line="360" w:lineRule="auto"/>
        <w:ind w:firstLine="1440"/>
        <w:rPr>
          <w:color w:val="000000"/>
        </w:rPr>
      </w:pPr>
      <w:r w:rsidRPr="00F5757F">
        <w:rPr>
          <w:color w:val="000000"/>
        </w:rPr>
        <w:t xml:space="preserve">The Commission’s Rules of Administrative Practice and Procedure, 52 Pa. Code Chapters 1, 3 and 5, provide for the filing of Preliminary Objections.  52 Pa. Code </w:t>
      </w:r>
      <w:r w:rsidRPr="00F5757F">
        <w:rPr>
          <w:color w:val="000000"/>
          <w:w w:val="86"/>
        </w:rPr>
        <w:t xml:space="preserve">§ </w:t>
      </w:r>
      <w:r w:rsidRPr="00F5757F">
        <w:rPr>
          <w:color w:val="000000"/>
        </w:rPr>
        <w:t xml:space="preserve">5.101.  Commission Preliminary Objection practice is comparable to Pennsylvania civil practice respecting the filing of preliminary objections.  </w:t>
      </w:r>
      <w:r w:rsidRPr="00F5757F">
        <w:rPr>
          <w:iCs/>
          <w:color w:val="000000"/>
          <w:u w:val="single"/>
        </w:rPr>
        <w:t>Equitable Small Transportation Intervenors v. Equitable Gas Company</w:t>
      </w:r>
      <w:r w:rsidRPr="00F5757F">
        <w:rPr>
          <w:i/>
          <w:iCs/>
          <w:color w:val="000000"/>
        </w:rPr>
        <w:t xml:space="preserve">, </w:t>
      </w:r>
      <w:r w:rsidRPr="00F5757F">
        <w:rPr>
          <w:color w:val="000000"/>
        </w:rPr>
        <w:t>1994 Pa PUC LEXIS 69, Docket No. C-00935435 (July 18, 1994) (</w:t>
      </w:r>
      <w:r w:rsidRPr="00F5757F">
        <w:rPr>
          <w:color w:val="000000"/>
          <w:u w:val="single"/>
        </w:rPr>
        <w:t>Equitable</w:t>
      </w:r>
      <w:r w:rsidRPr="00F5757F">
        <w:rPr>
          <w:color w:val="000000"/>
        </w:rPr>
        <w:t xml:space="preserve">).  </w:t>
      </w:r>
      <w:r w:rsidR="000C3CA0" w:rsidRPr="00F5757F">
        <w:rPr>
          <w:color w:val="000000"/>
        </w:rPr>
        <w:t>The</w:t>
      </w:r>
      <w:r w:rsidR="009F3A11" w:rsidRPr="00F5757F">
        <w:rPr>
          <w:color w:val="000000"/>
        </w:rPr>
        <w:t xml:space="preserve"> Preliminary Objection</w:t>
      </w:r>
      <w:r w:rsidR="000C3CA0" w:rsidRPr="00F5757F">
        <w:rPr>
          <w:color w:val="000000"/>
        </w:rPr>
        <w:t>s filed by PECO and PAWC</w:t>
      </w:r>
      <w:r w:rsidR="009F3A11" w:rsidRPr="00F5757F">
        <w:rPr>
          <w:color w:val="000000"/>
        </w:rPr>
        <w:t xml:space="preserve"> averred that Ms. </w:t>
      </w:r>
      <w:r w:rsidR="000C3CA0" w:rsidRPr="00F5757F">
        <w:rPr>
          <w:color w:val="000000"/>
        </w:rPr>
        <w:t xml:space="preserve">Gates’ </w:t>
      </w:r>
      <w:r w:rsidR="009F3A11" w:rsidRPr="00F5757F">
        <w:rPr>
          <w:color w:val="000000"/>
        </w:rPr>
        <w:t>Complaint is legally insufficient</w:t>
      </w:r>
      <w:r w:rsidR="000C3CA0" w:rsidRPr="00F5757F">
        <w:rPr>
          <w:color w:val="000000"/>
        </w:rPr>
        <w:t>, fails to state a claim over which the Commission has jurisdiction and is not clear and concise</w:t>
      </w:r>
      <w:r w:rsidR="009F3A11" w:rsidRPr="00F5757F">
        <w:rPr>
          <w:color w:val="000000"/>
        </w:rPr>
        <w:t>.  The Commission’s Rules provide, in relevant part:</w:t>
      </w:r>
    </w:p>
    <w:p w:rsidR="009F3A11" w:rsidRPr="00F5757F" w:rsidRDefault="009F3A11" w:rsidP="009F3A11">
      <w:pPr>
        <w:pStyle w:val="Style"/>
        <w:tabs>
          <w:tab w:val="left" w:pos="1469"/>
          <w:tab w:val="left" w:pos="2196"/>
        </w:tabs>
        <w:ind w:left="1440" w:right="1440"/>
        <w:rPr>
          <w:color w:val="000000"/>
        </w:rPr>
      </w:pPr>
    </w:p>
    <w:p w:rsidR="009F3A11" w:rsidRPr="00F5757F" w:rsidRDefault="009F3A11" w:rsidP="00CC7779">
      <w:pPr>
        <w:pStyle w:val="Style"/>
        <w:tabs>
          <w:tab w:val="left" w:pos="1469"/>
          <w:tab w:val="left" w:pos="2196"/>
        </w:tabs>
        <w:ind w:left="1440" w:right="1440"/>
        <w:rPr>
          <w:color w:val="000000"/>
        </w:rPr>
      </w:pPr>
      <w:r w:rsidRPr="00F5757F">
        <w:rPr>
          <w:color w:val="000000"/>
        </w:rPr>
        <w:t xml:space="preserve">(a) </w:t>
      </w:r>
      <w:r w:rsidRPr="00F5757F">
        <w:rPr>
          <w:color w:val="000000"/>
        </w:rPr>
        <w:tab/>
      </w:r>
      <w:r w:rsidRPr="00F5757F">
        <w:rPr>
          <w:i/>
          <w:iCs/>
          <w:color w:val="000000"/>
        </w:rPr>
        <w:t xml:space="preserve">Grounds. </w:t>
      </w:r>
      <w:r w:rsidR="001C0B8A">
        <w:rPr>
          <w:i/>
          <w:iCs/>
          <w:color w:val="000000"/>
        </w:rPr>
        <w:t xml:space="preserve"> </w:t>
      </w:r>
      <w:r w:rsidRPr="00F5757F">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9F3A11" w:rsidRPr="00F5757F" w:rsidRDefault="009F3A11" w:rsidP="00CC7779">
      <w:pPr>
        <w:pStyle w:val="Style"/>
        <w:tabs>
          <w:tab w:val="left" w:pos="2203"/>
          <w:tab w:val="left" w:pos="2909"/>
        </w:tabs>
        <w:ind w:right="1440"/>
      </w:pPr>
    </w:p>
    <w:p w:rsidR="009F3A11" w:rsidRPr="00F5757F" w:rsidRDefault="009F3A11" w:rsidP="00CC7779">
      <w:pPr>
        <w:pStyle w:val="Style"/>
        <w:numPr>
          <w:ilvl w:val="0"/>
          <w:numId w:val="28"/>
        </w:numPr>
        <w:tabs>
          <w:tab w:val="left" w:pos="2203"/>
          <w:tab w:val="left" w:pos="2909"/>
        </w:tabs>
        <w:ind w:right="1440"/>
        <w:rPr>
          <w:color w:val="000000"/>
        </w:rPr>
      </w:pPr>
      <w:r w:rsidRPr="00F5757F">
        <w:rPr>
          <w:color w:val="000000"/>
        </w:rPr>
        <w:t>Lack of Commission jurisdiction or improper service of the pleading initiating the proceeding.</w:t>
      </w:r>
    </w:p>
    <w:p w:rsidR="009F3A11" w:rsidRPr="00F5757F" w:rsidRDefault="009F3A11" w:rsidP="00CC7779">
      <w:pPr>
        <w:pStyle w:val="Style"/>
        <w:tabs>
          <w:tab w:val="left" w:pos="2203"/>
          <w:tab w:val="left" w:pos="2909"/>
        </w:tabs>
        <w:ind w:left="2520" w:right="1440" w:hanging="360"/>
        <w:rPr>
          <w:color w:val="000000"/>
        </w:rPr>
      </w:pPr>
    </w:p>
    <w:p w:rsidR="009F3A11" w:rsidRPr="00F5757F" w:rsidRDefault="009F3A11" w:rsidP="00CC7779">
      <w:pPr>
        <w:pStyle w:val="Style"/>
        <w:numPr>
          <w:ilvl w:val="0"/>
          <w:numId w:val="28"/>
        </w:numPr>
        <w:tabs>
          <w:tab w:val="left" w:pos="2203"/>
          <w:tab w:val="left" w:pos="2909"/>
        </w:tabs>
        <w:ind w:right="1440"/>
        <w:rPr>
          <w:color w:val="000000"/>
        </w:rPr>
      </w:pPr>
      <w:r w:rsidRPr="00F5757F">
        <w:rPr>
          <w:color w:val="000000"/>
        </w:rPr>
        <w:t>Failure of a pleading to conform to this chapter or the inclusion of scandalous or impertinent matter.</w:t>
      </w:r>
    </w:p>
    <w:p w:rsidR="009F3A11" w:rsidRPr="00F5757F" w:rsidRDefault="009F3A11" w:rsidP="00CC7779">
      <w:pPr>
        <w:pStyle w:val="ListParagraph"/>
        <w:rPr>
          <w:rFonts w:ascii="Times New Roman" w:hAnsi="Times New Roman" w:cs="Times New Roman"/>
          <w:color w:val="000000"/>
        </w:rPr>
      </w:pPr>
    </w:p>
    <w:p w:rsidR="009F3A11" w:rsidRPr="00F5757F" w:rsidRDefault="009F3A11" w:rsidP="00CC7779">
      <w:pPr>
        <w:pStyle w:val="Style"/>
        <w:numPr>
          <w:ilvl w:val="0"/>
          <w:numId w:val="28"/>
        </w:numPr>
        <w:tabs>
          <w:tab w:val="left" w:pos="2203"/>
          <w:tab w:val="left" w:pos="2909"/>
        </w:tabs>
        <w:ind w:right="1440"/>
        <w:rPr>
          <w:color w:val="000000"/>
        </w:rPr>
      </w:pPr>
      <w:r w:rsidRPr="00F5757F">
        <w:rPr>
          <w:color w:val="000000"/>
        </w:rPr>
        <w:t>Insufficient specificity of a pleading.</w:t>
      </w:r>
    </w:p>
    <w:p w:rsidR="009F3A11" w:rsidRPr="00F5757F" w:rsidRDefault="009F3A11" w:rsidP="00CC7779">
      <w:pPr>
        <w:pStyle w:val="ListParagraph"/>
        <w:rPr>
          <w:rFonts w:ascii="Times New Roman" w:hAnsi="Times New Roman" w:cs="Times New Roman"/>
          <w:color w:val="000000"/>
        </w:rPr>
      </w:pPr>
    </w:p>
    <w:p w:rsidR="009F3A11" w:rsidRPr="00F5757F" w:rsidRDefault="009F3A11" w:rsidP="00CC7779">
      <w:pPr>
        <w:pStyle w:val="Style"/>
        <w:numPr>
          <w:ilvl w:val="0"/>
          <w:numId w:val="28"/>
        </w:numPr>
        <w:tabs>
          <w:tab w:val="left" w:pos="2203"/>
          <w:tab w:val="left" w:pos="2909"/>
        </w:tabs>
        <w:ind w:right="1440"/>
        <w:rPr>
          <w:color w:val="000000"/>
        </w:rPr>
      </w:pPr>
      <w:r w:rsidRPr="00F5757F">
        <w:rPr>
          <w:color w:val="000000"/>
        </w:rPr>
        <w:t>Legal insufficiency of a pleading.</w:t>
      </w:r>
    </w:p>
    <w:p w:rsidR="009F3A11" w:rsidRPr="00F5757F" w:rsidRDefault="009F3A11" w:rsidP="00CC7779">
      <w:pPr>
        <w:pStyle w:val="ListParagraph"/>
        <w:rPr>
          <w:rFonts w:ascii="Times New Roman" w:hAnsi="Times New Roman" w:cs="Times New Roman"/>
          <w:color w:val="000000"/>
        </w:rPr>
      </w:pPr>
    </w:p>
    <w:p w:rsidR="009F3A11" w:rsidRPr="00F5757F" w:rsidRDefault="009F3A11" w:rsidP="00CC7779">
      <w:pPr>
        <w:pStyle w:val="Style"/>
        <w:numPr>
          <w:ilvl w:val="0"/>
          <w:numId w:val="28"/>
        </w:numPr>
        <w:tabs>
          <w:tab w:val="left" w:pos="2203"/>
          <w:tab w:val="left" w:pos="2909"/>
        </w:tabs>
        <w:ind w:right="1440"/>
        <w:rPr>
          <w:color w:val="000000"/>
        </w:rPr>
      </w:pPr>
      <w:r w:rsidRPr="00F5757F">
        <w:rPr>
          <w:color w:val="000000"/>
        </w:rPr>
        <w:t>Lack of capacity to sue, nonjoinder of a necessary party or misjoinder of a cause of action.</w:t>
      </w:r>
    </w:p>
    <w:p w:rsidR="009F3A11" w:rsidRPr="00F5757F" w:rsidRDefault="009F3A11" w:rsidP="00CC7779">
      <w:pPr>
        <w:pStyle w:val="ListParagraph"/>
        <w:rPr>
          <w:rFonts w:ascii="Times New Roman" w:hAnsi="Times New Roman" w:cs="Times New Roman"/>
          <w:color w:val="000000"/>
        </w:rPr>
      </w:pPr>
    </w:p>
    <w:p w:rsidR="009F3A11" w:rsidRPr="00F5757F" w:rsidRDefault="009F3A11" w:rsidP="00CC7779">
      <w:pPr>
        <w:pStyle w:val="Style"/>
        <w:numPr>
          <w:ilvl w:val="0"/>
          <w:numId w:val="28"/>
        </w:numPr>
        <w:tabs>
          <w:tab w:val="left" w:pos="2203"/>
          <w:tab w:val="left" w:pos="2909"/>
        </w:tabs>
        <w:ind w:right="1440"/>
        <w:rPr>
          <w:color w:val="000000"/>
        </w:rPr>
      </w:pPr>
      <w:r w:rsidRPr="00F5757F">
        <w:rPr>
          <w:color w:val="000000"/>
        </w:rPr>
        <w:t>Pendency of a prior proceeding or agreement for alternative dispute resolution.</w:t>
      </w:r>
      <w:bookmarkStart w:id="0" w:name="_GoBack"/>
      <w:bookmarkEnd w:id="0"/>
    </w:p>
    <w:p w:rsidR="009F3A11" w:rsidRPr="00F5757F" w:rsidRDefault="009F3A11" w:rsidP="009F3A11">
      <w:pPr>
        <w:pStyle w:val="Style"/>
        <w:tabs>
          <w:tab w:val="left" w:pos="2203"/>
          <w:tab w:val="left" w:pos="2909"/>
        </w:tabs>
        <w:ind w:left="1440" w:right="1440"/>
        <w:rPr>
          <w:color w:val="000000"/>
        </w:rPr>
      </w:pPr>
    </w:p>
    <w:p w:rsidR="009F3A11" w:rsidRPr="00F5757F" w:rsidRDefault="009F3A11" w:rsidP="009F3A11">
      <w:pPr>
        <w:pStyle w:val="Style"/>
        <w:ind w:right="1440"/>
        <w:rPr>
          <w:color w:val="000000"/>
        </w:rPr>
      </w:pPr>
      <w:r w:rsidRPr="00F5757F">
        <w:rPr>
          <w:color w:val="000000"/>
        </w:rPr>
        <w:t>52 Pa. Code § 5.101(a)(1)-(6).</w:t>
      </w:r>
    </w:p>
    <w:p w:rsidR="009F3A11" w:rsidRPr="00F5757F" w:rsidRDefault="009F3A11" w:rsidP="009F3A11">
      <w:pPr>
        <w:pStyle w:val="Style"/>
        <w:spacing w:line="360" w:lineRule="auto"/>
        <w:ind w:right="200"/>
        <w:rPr>
          <w:color w:val="000000"/>
        </w:rPr>
      </w:pPr>
    </w:p>
    <w:p w:rsidR="009F3A11" w:rsidRPr="00F5757F" w:rsidRDefault="009F3A11" w:rsidP="009F3A11">
      <w:pPr>
        <w:pStyle w:val="ParaTab1"/>
        <w:spacing w:line="360" w:lineRule="auto"/>
        <w:ind w:firstLine="1350"/>
        <w:rPr>
          <w:rFonts w:ascii="Times New Roman" w:hAnsi="Times New Roman" w:cs="Times New Roman"/>
        </w:rPr>
      </w:pPr>
      <w:r w:rsidRPr="00F5757F">
        <w:rPr>
          <w:rFonts w:ascii="Times New Roman" w:hAnsi="Times New Roman" w:cs="Times New Roman"/>
        </w:rPr>
        <w:t xml:space="preserve">For purposes of disposing of Preliminary Objections, the Commission must accept as true all well pleaded, material facts of the nonmoving party, as well as every reasonable inference from those facts.  </w:t>
      </w:r>
      <w:r w:rsidRPr="00F5757F">
        <w:rPr>
          <w:rFonts w:ascii="Times New Roman" w:hAnsi="Times New Roman" w:cs="Times New Roman"/>
          <w:u w:val="single"/>
        </w:rPr>
        <w:t>County of Allegheny v. Commonwealth of Pennsylvania</w:t>
      </w:r>
      <w:r w:rsidR="003A1B9B">
        <w:rPr>
          <w:rFonts w:ascii="Times New Roman" w:hAnsi="Times New Roman" w:cs="Times New Roman"/>
        </w:rPr>
        <w:t>, 490 A.2d </w:t>
      </w:r>
      <w:r w:rsidRPr="00F5757F">
        <w:rPr>
          <w:rFonts w:ascii="Times New Roman" w:hAnsi="Times New Roman" w:cs="Times New Roman"/>
        </w:rPr>
        <w:t xml:space="preserve">402 (Pa. 1985); </w:t>
      </w:r>
      <w:r w:rsidRPr="00F5757F">
        <w:rPr>
          <w:rFonts w:ascii="Times New Roman" w:hAnsi="Times New Roman" w:cs="Times New Roman"/>
          <w:u w:val="single"/>
        </w:rPr>
        <w:t>Commonwealth of Pennsylvania v. Bell Telephone Co. of Pa.</w:t>
      </w:r>
      <w:r w:rsidR="00A91560">
        <w:rPr>
          <w:rFonts w:ascii="Times New Roman" w:hAnsi="Times New Roman" w:cs="Times New Roman"/>
        </w:rPr>
        <w:t>, 551 A.2d </w:t>
      </w:r>
      <w:r w:rsidRPr="00F5757F">
        <w:rPr>
          <w:rFonts w:ascii="Times New Roman" w:hAnsi="Times New Roman" w:cs="Times New Roman"/>
        </w:rPr>
        <w:t xml:space="preserve">602 (Pa. Cmwlth. 1988).  The Commission must view the complaint in this case in the light most favorable to the Complainant and should dismiss the complaint only if it appears that the Complainant would not be entitled to relief under any circumstances as a matter of law.  </w:t>
      </w:r>
      <w:r w:rsidRPr="00F5757F">
        <w:rPr>
          <w:rFonts w:ascii="Times New Roman" w:hAnsi="Times New Roman" w:cs="Times New Roman"/>
          <w:u w:val="single"/>
        </w:rPr>
        <w:t>Equitable</w:t>
      </w:r>
      <w:r w:rsidRPr="00F5757F">
        <w:rPr>
          <w:rFonts w:ascii="Times New Roman" w:hAnsi="Times New Roman" w:cs="Times New Roman"/>
        </w:rPr>
        <w:t xml:space="preserve">, </w:t>
      </w:r>
      <w:r w:rsidRPr="00F5757F">
        <w:rPr>
          <w:rFonts w:ascii="Times New Roman" w:hAnsi="Times New Roman" w:cs="Times New Roman"/>
          <w:i/>
        </w:rPr>
        <w:t>supra</w:t>
      </w:r>
      <w:r w:rsidRPr="00F5757F">
        <w:rPr>
          <w:rFonts w:ascii="Times New Roman" w:hAnsi="Times New Roman" w:cs="Times New Roman"/>
        </w:rPr>
        <w:t xml:space="preserve">; </w:t>
      </w:r>
      <w:r w:rsidRPr="00F5757F">
        <w:rPr>
          <w:rFonts w:ascii="Times New Roman" w:hAnsi="Times New Roman" w:cs="Times New Roman"/>
          <w:i/>
        </w:rPr>
        <w:t>see also</w:t>
      </w:r>
      <w:r w:rsidRPr="00F5757F">
        <w:rPr>
          <w:rFonts w:ascii="Times New Roman" w:hAnsi="Times New Roman" w:cs="Times New Roman"/>
        </w:rPr>
        <w:t xml:space="preserve">, </w:t>
      </w:r>
      <w:r w:rsidRPr="00F5757F">
        <w:rPr>
          <w:rFonts w:ascii="Times New Roman" w:hAnsi="Times New Roman" w:cs="Times New Roman"/>
          <w:u w:val="single"/>
        </w:rPr>
        <w:t>Interstate Traveler Services, Inc. v. Commonwealth, Department of Environmental Resources</w:t>
      </w:r>
      <w:r w:rsidRPr="00F5757F">
        <w:rPr>
          <w:rFonts w:ascii="Times New Roman" w:hAnsi="Times New Roman" w:cs="Times New Roman"/>
        </w:rPr>
        <w:t>, 406 A.2d 1020 (Pa. 1979).</w:t>
      </w:r>
    </w:p>
    <w:p w:rsidR="009F3A11" w:rsidRPr="00F5757F" w:rsidRDefault="009F3A11" w:rsidP="009F3A11">
      <w:pPr>
        <w:pStyle w:val="ParaTab1"/>
        <w:spacing w:line="360" w:lineRule="auto"/>
        <w:ind w:firstLine="1350"/>
        <w:rPr>
          <w:rFonts w:ascii="Times New Roman" w:hAnsi="Times New Roman" w:cs="Times New Roman"/>
          <w:strike/>
        </w:rPr>
      </w:pPr>
    </w:p>
    <w:p w:rsidR="009F3A11" w:rsidRPr="00F5757F" w:rsidRDefault="009F3A11" w:rsidP="009F3A11">
      <w:pPr>
        <w:tabs>
          <w:tab w:val="left" w:pos="-720"/>
        </w:tabs>
        <w:suppressAutoHyphens/>
        <w:spacing w:line="360" w:lineRule="auto"/>
        <w:ind w:firstLine="1350"/>
        <w:rPr>
          <w:rFonts w:ascii="Times New Roman" w:hAnsi="Times New Roman" w:cs="Times New Roman"/>
        </w:rPr>
      </w:pPr>
      <w:r w:rsidRPr="00F5757F">
        <w:rPr>
          <w:rFonts w:ascii="Times New Roman" w:hAnsi="Times New Roman" w:cs="Times New Roman"/>
        </w:rPr>
        <w:t xml:space="preserve">In civil practice, a Preliminary Objection based on legal insufficiency is referred to as a demurrer.  Preliminary Objections in the form of a demurrer will be sustained only in cases which are free and clear of doubt and where dismissal is clearly warranted by the record.  </w:t>
      </w:r>
      <w:r w:rsidRPr="00F5757F">
        <w:rPr>
          <w:rFonts w:ascii="Times New Roman" w:hAnsi="Times New Roman" w:cs="Times New Roman"/>
          <w:u w:val="single"/>
        </w:rPr>
        <w:t xml:space="preserve">Community Life Support Systems, Inc., </w:t>
      </w:r>
      <w:r w:rsidRPr="00F5757F">
        <w:rPr>
          <w:rFonts w:ascii="Times New Roman" w:hAnsi="Times New Roman" w:cs="Times New Roman"/>
          <w:i/>
          <w:u w:val="single"/>
        </w:rPr>
        <w:t>et al</w:t>
      </w:r>
      <w:r w:rsidRPr="00F5757F">
        <w:rPr>
          <w:rFonts w:ascii="Times New Roman" w:hAnsi="Times New Roman" w:cs="Times New Roman"/>
          <w:u w:val="single"/>
        </w:rPr>
        <w:t>. v. Commonwealth of Pennsylvania</w:t>
      </w:r>
      <w:r w:rsidR="009E6412">
        <w:rPr>
          <w:rFonts w:ascii="Times New Roman" w:hAnsi="Times New Roman" w:cs="Times New Roman"/>
        </w:rPr>
        <w:t>, 689 A.2d </w:t>
      </w:r>
      <w:r w:rsidRPr="00F5757F">
        <w:rPr>
          <w:rFonts w:ascii="Times New Roman" w:hAnsi="Times New Roman" w:cs="Times New Roman"/>
        </w:rPr>
        <w:t>1014, 1017 (Pa. Cmwlth 1997) (</w:t>
      </w:r>
      <w:r w:rsidRPr="00F5757F">
        <w:rPr>
          <w:rFonts w:ascii="Times New Roman" w:hAnsi="Times New Roman" w:cs="Times New Roman"/>
          <w:u w:val="single"/>
        </w:rPr>
        <w:t>Community Life</w:t>
      </w:r>
      <w:r w:rsidRPr="00F5757F">
        <w:rPr>
          <w:rFonts w:ascii="Times New Roman" w:hAnsi="Times New Roman" w:cs="Times New Roman"/>
        </w:rPr>
        <w:t xml:space="preserve">).  Any doubt must be resolved in favor of overruling a demurrer.  </w:t>
      </w:r>
      <w:r w:rsidRPr="00F5757F">
        <w:rPr>
          <w:rFonts w:ascii="Times New Roman" w:hAnsi="Times New Roman" w:cs="Times New Roman"/>
          <w:u w:val="single"/>
        </w:rPr>
        <w:t>Id.</w:t>
      </w:r>
      <w:r w:rsidRPr="00F5757F">
        <w:rPr>
          <w:rFonts w:ascii="Times New Roman" w:hAnsi="Times New Roman" w:cs="Times New Roman"/>
        </w:rPr>
        <w:t xml:space="preserve">; </w:t>
      </w:r>
      <w:r w:rsidRPr="00F5757F">
        <w:rPr>
          <w:rFonts w:ascii="Times New Roman" w:hAnsi="Times New Roman" w:cs="Times New Roman"/>
          <w:i/>
        </w:rPr>
        <w:t>see also</w:t>
      </w:r>
      <w:r w:rsidRPr="00F5757F">
        <w:rPr>
          <w:rFonts w:ascii="Times New Roman" w:hAnsi="Times New Roman" w:cs="Times New Roman"/>
        </w:rPr>
        <w:t xml:space="preserve">, </w:t>
      </w:r>
      <w:r w:rsidRPr="00F5757F">
        <w:rPr>
          <w:rFonts w:ascii="Times New Roman" w:hAnsi="Times New Roman" w:cs="Times New Roman"/>
          <w:u w:val="single"/>
        </w:rPr>
        <w:t>Powell v. Drumheller</w:t>
      </w:r>
      <w:r w:rsidRPr="00F5757F">
        <w:rPr>
          <w:rFonts w:ascii="Times New Roman" w:hAnsi="Times New Roman" w:cs="Times New Roman"/>
        </w:rPr>
        <w:t>, 621 A.2d 1197, 1199 (1993) (</w:t>
      </w:r>
      <w:r w:rsidRPr="00F5757F">
        <w:rPr>
          <w:rFonts w:ascii="Times New Roman" w:hAnsi="Times New Roman" w:cs="Times New Roman"/>
          <w:u w:val="single"/>
        </w:rPr>
        <w:t>Powell</w:t>
      </w:r>
      <w:r w:rsidRPr="00F5757F">
        <w:rPr>
          <w:rFonts w:ascii="Times New Roman" w:hAnsi="Times New Roman" w:cs="Times New Roman"/>
        </w:rPr>
        <w:t>) (scope of review of a challenge to the sustaining of preliminary objections in the nature of a demurrer is whether on the facts averred, the law states with certainty that no recovery is possible).</w:t>
      </w:r>
    </w:p>
    <w:p w:rsidR="009F3A11" w:rsidRPr="00F5757F" w:rsidRDefault="009F3A11" w:rsidP="009F3A11">
      <w:pPr>
        <w:pStyle w:val="ParaTab1"/>
        <w:spacing w:line="360" w:lineRule="auto"/>
        <w:ind w:firstLine="1350"/>
        <w:rPr>
          <w:rFonts w:ascii="Times New Roman" w:hAnsi="Times New Roman" w:cs="Times New Roman"/>
        </w:rPr>
      </w:pPr>
    </w:p>
    <w:p w:rsidR="0054246C" w:rsidRPr="00F5757F" w:rsidRDefault="009F3A11" w:rsidP="009F3A11">
      <w:pPr>
        <w:pStyle w:val="ParaTab1"/>
        <w:spacing w:line="360" w:lineRule="auto"/>
        <w:ind w:firstLine="0"/>
        <w:rPr>
          <w:rFonts w:ascii="Times New Roman" w:hAnsi="Times New Roman" w:cs="Times New Roman"/>
        </w:rPr>
      </w:pPr>
      <w:r w:rsidRPr="00F5757F">
        <w:rPr>
          <w:rFonts w:ascii="Times New Roman" w:hAnsi="Times New Roman" w:cs="Times New Roman"/>
        </w:rPr>
        <w:tab/>
      </w:r>
      <w:r w:rsidRPr="00F5757F">
        <w:rPr>
          <w:rFonts w:ascii="Times New Roman" w:hAnsi="Times New Roman" w:cs="Times New Roman"/>
        </w:rPr>
        <w:tab/>
      </w:r>
      <w:r w:rsidR="00CC7779" w:rsidRPr="00F5757F">
        <w:rPr>
          <w:rFonts w:ascii="Times New Roman" w:hAnsi="Times New Roman" w:cs="Times New Roman"/>
        </w:rPr>
        <w:t xml:space="preserve">In this case, Ms. Gates has failed to raise </w:t>
      </w:r>
      <w:r w:rsidR="00C93521" w:rsidRPr="00F5757F">
        <w:rPr>
          <w:rFonts w:ascii="Times New Roman" w:hAnsi="Times New Roman" w:cs="Times New Roman"/>
        </w:rPr>
        <w:t xml:space="preserve">in her original Complaints </w:t>
      </w:r>
      <w:r w:rsidR="00CC7779" w:rsidRPr="00F5757F">
        <w:rPr>
          <w:rFonts w:ascii="Times New Roman" w:hAnsi="Times New Roman" w:cs="Times New Roman"/>
        </w:rPr>
        <w:t xml:space="preserve">a well pleaded material fact over which the Commission has jurisdiction.  As a result, Ms. Gates was given an opportunity to </w:t>
      </w:r>
      <w:r w:rsidR="0054246C" w:rsidRPr="00F5757F">
        <w:rPr>
          <w:rFonts w:ascii="Times New Roman" w:hAnsi="Times New Roman" w:cs="Times New Roman"/>
        </w:rPr>
        <w:t xml:space="preserve">file </w:t>
      </w:r>
      <w:r w:rsidR="00CC7779" w:rsidRPr="00F5757F">
        <w:rPr>
          <w:rFonts w:ascii="Times New Roman" w:hAnsi="Times New Roman" w:cs="Times New Roman"/>
        </w:rPr>
        <w:t xml:space="preserve">an Amended Complaint.  As discussed further below, Ms. Gates’ Amended Complaint </w:t>
      </w:r>
      <w:r w:rsidR="0054246C" w:rsidRPr="00F5757F">
        <w:rPr>
          <w:rFonts w:ascii="Times New Roman" w:hAnsi="Times New Roman" w:cs="Times New Roman"/>
        </w:rPr>
        <w:t xml:space="preserve">again fails to raise any issue over which the Commission has jurisdiction, even when accepting as true all well pleaded material facts, as well as every reasonable inference from those facts, and viewing the </w:t>
      </w:r>
      <w:r w:rsidR="00C93521" w:rsidRPr="00F5757F">
        <w:rPr>
          <w:rFonts w:ascii="Times New Roman" w:hAnsi="Times New Roman" w:cs="Times New Roman"/>
        </w:rPr>
        <w:t xml:space="preserve">Amended Complaint </w:t>
      </w:r>
      <w:r w:rsidR="0054246C" w:rsidRPr="00F5757F">
        <w:rPr>
          <w:rFonts w:ascii="Times New Roman" w:hAnsi="Times New Roman" w:cs="Times New Roman"/>
        </w:rPr>
        <w:t xml:space="preserve">in the light most favorable to Ms. Gates.  </w:t>
      </w:r>
      <w:r w:rsidR="00546A88" w:rsidRPr="00F5757F">
        <w:rPr>
          <w:rFonts w:ascii="Times New Roman" w:hAnsi="Times New Roman" w:cs="Times New Roman"/>
        </w:rPr>
        <w:t>I</w:t>
      </w:r>
      <w:r w:rsidR="0054246C" w:rsidRPr="00F5757F">
        <w:rPr>
          <w:rFonts w:ascii="Times New Roman" w:hAnsi="Times New Roman" w:cs="Times New Roman"/>
        </w:rPr>
        <w:t xml:space="preserve">t is clear and free from doubt that Ms. Gates would not be entitled to relief under any circumstances as a matter of law.  </w:t>
      </w:r>
      <w:r w:rsidR="00C93521" w:rsidRPr="00F5757F">
        <w:rPr>
          <w:rFonts w:ascii="Times New Roman" w:hAnsi="Times New Roman" w:cs="Times New Roman"/>
        </w:rPr>
        <w:t>Ms. Gates’ Amended Complaint will therefore be dismissed.</w:t>
      </w:r>
    </w:p>
    <w:p w:rsidR="0054246C" w:rsidRPr="00F5757F" w:rsidRDefault="0054246C" w:rsidP="009F3A11">
      <w:pPr>
        <w:pStyle w:val="ParaTab1"/>
        <w:spacing w:line="360" w:lineRule="auto"/>
        <w:ind w:firstLine="0"/>
        <w:rPr>
          <w:rFonts w:ascii="Times New Roman" w:hAnsi="Times New Roman" w:cs="Times New Roman"/>
        </w:rPr>
      </w:pPr>
    </w:p>
    <w:p w:rsidR="005068C9" w:rsidRPr="00F5757F" w:rsidRDefault="0054246C" w:rsidP="009F3A11">
      <w:pPr>
        <w:pStyle w:val="ParaTab1"/>
        <w:spacing w:line="360" w:lineRule="auto"/>
        <w:ind w:firstLine="0"/>
        <w:rPr>
          <w:rFonts w:ascii="Times New Roman" w:hAnsi="Times New Roman" w:cs="Times New Roman"/>
        </w:rPr>
      </w:pPr>
      <w:r w:rsidRPr="00F5757F">
        <w:rPr>
          <w:rFonts w:ascii="Times New Roman" w:hAnsi="Times New Roman" w:cs="Times New Roman"/>
        </w:rPr>
        <w:tab/>
      </w:r>
      <w:r w:rsidRPr="00F5757F">
        <w:rPr>
          <w:rFonts w:ascii="Times New Roman" w:hAnsi="Times New Roman" w:cs="Times New Roman"/>
        </w:rPr>
        <w:tab/>
      </w:r>
      <w:r w:rsidR="00F449EE" w:rsidRPr="00F5757F">
        <w:rPr>
          <w:rFonts w:ascii="Times New Roman" w:hAnsi="Times New Roman" w:cs="Times New Roman"/>
        </w:rPr>
        <w:t>S</w:t>
      </w:r>
      <w:r w:rsidRPr="00F5757F">
        <w:rPr>
          <w:rFonts w:ascii="Times New Roman" w:hAnsi="Times New Roman" w:cs="Times New Roman"/>
        </w:rPr>
        <w:t xml:space="preserve">imilar to her original Complaints, Ms. Gates’ Amended </w:t>
      </w:r>
      <w:r w:rsidR="005068C9" w:rsidRPr="00F5757F">
        <w:rPr>
          <w:rFonts w:ascii="Times New Roman" w:hAnsi="Times New Roman" w:cs="Times New Roman"/>
        </w:rPr>
        <w:t>Complaint</w:t>
      </w:r>
      <w:r w:rsidR="00546A88" w:rsidRPr="00F5757F">
        <w:rPr>
          <w:rFonts w:ascii="Times New Roman" w:hAnsi="Times New Roman" w:cs="Times New Roman"/>
        </w:rPr>
        <w:t>,</w:t>
      </w:r>
      <w:r w:rsidR="005068C9" w:rsidRPr="00F5757F">
        <w:rPr>
          <w:rFonts w:ascii="Times New Roman" w:hAnsi="Times New Roman" w:cs="Times New Roman"/>
        </w:rPr>
        <w:t xml:space="preserve"> </w:t>
      </w:r>
      <w:r w:rsidR="00546A88" w:rsidRPr="00F5757F">
        <w:rPr>
          <w:rFonts w:ascii="Times New Roman" w:hAnsi="Times New Roman" w:cs="Times New Roman"/>
        </w:rPr>
        <w:t xml:space="preserve">which is addressed to “Judge Murphy,” </w:t>
      </w:r>
      <w:r w:rsidR="005068C9" w:rsidRPr="00F5757F">
        <w:rPr>
          <w:rFonts w:ascii="Times New Roman" w:hAnsi="Times New Roman" w:cs="Times New Roman"/>
        </w:rPr>
        <w:t xml:space="preserve">is </w:t>
      </w:r>
      <w:r w:rsidR="000E0BB4" w:rsidRPr="00F5757F">
        <w:rPr>
          <w:rFonts w:ascii="Times New Roman" w:hAnsi="Times New Roman" w:cs="Times New Roman"/>
        </w:rPr>
        <w:t>unclear and not concise</w:t>
      </w:r>
      <w:r w:rsidRPr="00F5757F">
        <w:rPr>
          <w:rFonts w:ascii="Times New Roman" w:hAnsi="Times New Roman" w:cs="Times New Roman"/>
        </w:rPr>
        <w:t xml:space="preserve">.  </w:t>
      </w:r>
      <w:r w:rsidR="005068C9" w:rsidRPr="00F5757F">
        <w:rPr>
          <w:rFonts w:ascii="Times New Roman" w:hAnsi="Times New Roman" w:cs="Times New Roman"/>
        </w:rPr>
        <w:t>The first paragraph of Ms. Gates’ Amended Complaint</w:t>
      </w:r>
      <w:r w:rsidR="00C93521" w:rsidRPr="00F5757F">
        <w:rPr>
          <w:rFonts w:ascii="Times New Roman" w:hAnsi="Times New Roman" w:cs="Times New Roman"/>
        </w:rPr>
        <w:t>, for example,</w:t>
      </w:r>
      <w:r w:rsidR="005068C9" w:rsidRPr="00F5757F">
        <w:rPr>
          <w:rFonts w:ascii="Times New Roman" w:hAnsi="Times New Roman" w:cs="Times New Roman"/>
        </w:rPr>
        <w:t xml:space="preserve"> states</w:t>
      </w:r>
      <w:r w:rsidR="00FD473A" w:rsidRPr="00F5757F">
        <w:rPr>
          <w:rFonts w:ascii="Times New Roman" w:hAnsi="Times New Roman" w:cs="Times New Roman"/>
        </w:rPr>
        <w:t>, verbatim</w:t>
      </w:r>
      <w:r w:rsidR="005068C9" w:rsidRPr="00F5757F">
        <w:rPr>
          <w:rFonts w:ascii="Times New Roman" w:hAnsi="Times New Roman" w:cs="Times New Roman"/>
        </w:rPr>
        <w:t>:</w:t>
      </w:r>
    </w:p>
    <w:p w:rsidR="005068C9" w:rsidRPr="00F5757F" w:rsidRDefault="005068C9" w:rsidP="005068C9">
      <w:pPr>
        <w:pStyle w:val="ParaTab1"/>
        <w:ind w:left="1440" w:right="1440" w:firstLine="0"/>
        <w:rPr>
          <w:rFonts w:ascii="Times New Roman" w:hAnsi="Times New Roman" w:cs="Times New Roman"/>
        </w:rPr>
      </w:pPr>
      <w:r w:rsidRPr="00F5757F">
        <w:rPr>
          <w:rFonts w:ascii="Times New Roman" w:hAnsi="Times New Roman" w:cs="Times New Roman"/>
        </w:rPr>
        <w:t>Private Complaints Breach of Contracts Cause of Actions Alexander –V-  United States Perlman –V- United States the privilege holder has weighed its chances of success of appeal of the Seriousness of the Sanctions –V- this Malfeasance of banks … Goldman Sacs; Merrill &amp; Lynch; J.P. Morgan Stanley; Lehman Brothers; Bear Sterns; First Trust; PNC; Citizens; Wells Fargo since 1985; Deutsche; Mellon; Provident .. TD… Fannie Mae &amp; Freddie Mac… HSBC… in over “88” Countries…</w:t>
      </w:r>
    </w:p>
    <w:p w:rsidR="005068C9" w:rsidRPr="00F5757F" w:rsidRDefault="005068C9" w:rsidP="005068C9">
      <w:pPr>
        <w:pStyle w:val="ParaTab1"/>
        <w:ind w:left="1440" w:right="1440" w:firstLine="0"/>
        <w:rPr>
          <w:rFonts w:ascii="Times New Roman" w:hAnsi="Times New Roman" w:cs="Times New Roman"/>
        </w:rPr>
      </w:pPr>
    </w:p>
    <w:p w:rsidR="00403C6C" w:rsidRPr="00F5757F" w:rsidRDefault="00F978B6" w:rsidP="00EB709D">
      <w:pPr>
        <w:pStyle w:val="ParaTab1"/>
        <w:ind w:firstLine="0"/>
        <w:rPr>
          <w:rFonts w:ascii="Times New Roman" w:hAnsi="Times New Roman" w:cs="Times New Roman"/>
        </w:rPr>
      </w:pPr>
      <w:r w:rsidRPr="00F5757F">
        <w:rPr>
          <w:rFonts w:ascii="Times New Roman" w:hAnsi="Times New Roman" w:cs="Times New Roman"/>
        </w:rPr>
        <w:t xml:space="preserve">The </w:t>
      </w:r>
      <w:r w:rsidR="00403C6C" w:rsidRPr="00F5757F">
        <w:rPr>
          <w:rFonts w:ascii="Times New Roman" w:hAnsi="Times New Roman" w:cs="Times New Roman"/>
        </w:rPr>
        <w:t xml:space="preserve">Amended Complaint </w:t>
      </w:r>
      <w:r w:rsidR="00C93521" w:rsidRPr="00F5757F">
        <w:rPr>
          <w:rFonts w:ascii="Times New Roman" w:hAnsi="Times New Roman" w:cs="Times New Roman"/>
        </w:rPr>
        <w:t xml:space="preserve">is replete with </w:t>
      </w:r>
      <w:r w:rsidR="00403C6C" w:rsidRPr="00F5757F">
        <w:rPr>
          <w:rFonts w:ascii="Times New Roman" w:hAnsi="Times New Roman" w:cs="Times New Roman"/>
        </w:rPr>
        <w:t xml:space="preserve">unclear </w:t>
      </w:r>
      <w:r w:rsidR="000E0BB4" w:rsidRPr="00F5757F">
        <w:rPr>
          <w:rFonts w:ascii="Times New Roman" w:hAnsi="Times New Roman" w:cs="Times New Roman"/>
        </w:rPr>
        <w:t xml:space="preserve">and verbose </w:t>
      </w:r>
      <w:r w:rsidR="00403C6C" w:rsidRPr="00F5757F">
        <w:rPr>
          <w:rFonts w:ascii="Times New Roman" w:hAnsi="Times New Roman" w:cs="Times New Roman"/>
        </w:rPr>
        <w:t>statements, such as:</w:t>
      </w:r>
    </w:p>
    <w:p w:rsidR="00403C6C" w:rsidRPr="00F5757F" w:rsidRDefault="00403C6C" w:rsidP="00C93521">
      <w:pPr>
        <w:pStyle w:val="ParaTab1"/>
        <w:ind w:firstLine="0"/>
        <w:rPr>
          <w:rFonts w:ascii="Times New Roman" w:hAnsi="Times New Roman" w:cs="Times New Roman"/>
        </w:rPr>
      </w:pPr>
    </w:p>
    <w:p w:rsidR="00403C6C" w:rsidRPr="00F5757F" w:rsidRDefault="00EB709D" w:rsidP="00C93521">
      <w:pPr>
        <w:pStyle w:val="ParaTab1"/>
        <w:ind w:left="1440" w:right="1440" w:firstLine="0"/>
        <w:rPr>
          <w:rFonts w:ascii="Times New Roman" w:hAnsi="Times New Roman" w:cs="Times New Roman"/>
        </w:rPr>
      </w:pPr>
      <w:r>
        <w:rPr>
          <w:rFonts w:ascii="Times New Roman" w:hAnsi="Times New Roman" w:cs="Times New Roman"/>
        </w:rPr>
        <w:t xml:space="preserve">My issues of this Entire: </w:t>
      </w:r>
      <w:r w:rsidR="00403C6C" w:rsidRPr="00F5757F">
        <w:rPr>
          <w:rFonts w:ascii="Times New Roman" w:hAnsi="Times New Roman" w:cs="Times New Roman"/>
        </w:rPr>
        <w:t xml:space="preserve">Civil; Federal 1% Abuse and Discrimination by attacks and assaults to me of this complete “Tax Fraud Scheme” “Perlman Exception” – “Writ of Certiorari” Contempt … where Sanctions; Summons; Warrants were never filed regarding this Malfeasance of the Banks as so processed of due process Twice by Fraud; Abuse and Conflicts with Merits to abuse me and the Facts that to date I am still being denied Legal Access full representation involving this Commonwealth Fraud and Abuse to me that this abuse stems From involving Senate; Congress and State Representative s Abuses also and the Attorney’ Generals 64 of them of the Quasi Rem Jurisdictions; Quantum Culpabilities of the “Errors of Laws” Ratifications of States and Non Separation of Church and States of the American Constitution particularly the Social Security Office this Any Payee Representative Fraud </w:t>
      </w:r>
      <w:r w:rsidR="004C7FB2" w:rsidRPr="00F5757F">
        <w:rPr>
          <w:rFonts w:ascii="Times New Roman" w:hAnsi="Times New Roman" w:cs="Times New Roman"/>
        </w:rPr>
        <w:t>and the “1917 Act” and the Millers; Law Firms and Unions Abuses to me of my Assets as is others abuses of False Claims of this Bi Partisan Abuse to all my Human; Parental; Equal; Employable Civil Federal Rights of Legal Access to LIVE &amp; MOVE FREELY from these Dual abuses of that of the ACLU and the NAACP “Under Color of Law” to Reproduce my Entire Record Under Sub section 402b of the United States Supreme Court Code UNDER COLOR OF LAW; ….</w:t>
      </w:r>
    </w:p>
    <w:p w:rsidR="004C7FB2" w:rsidRPr="00F5757F" w:rsidRDefault="004C7FB2" w:rsidP="003D1642">
      <w:pPr>
        <w:pStyle w:val="ParaTab1"/>
        <w:ind w:firstLine="0"/>
        <w:rPr>
          <w:rFonts w:ascii="Times New Roman" w:hAnsi="Times New Roman" w:cs="Times New Roman"/>
        </w:rPr>
      </w:pPr>
    </w:p>
    <w:p w:rsidR="004C7FB2" w:rsidRPr="00F5757F" w:rsidRDefault="004C7FB2" w:rsidP="009F3A11">
      <w:pPr>
        <w:pStyle w:val="ParaTab1"/>
        <w:spacing w:line="360" w:lineRule="auto"/>
        <w:ind w:firstLine="0"/>
        <w:rPr>
          <w:rFonts w:ascii="Times New Roman" w:hAnsi="Times New Roman" w:cs="Times New Roman"/>
        </w:rPr>
      </w:pPr>
      <w:r w:rsidRPr="00F5757F">
        <w:rPr>
          <w:rFonts w:ascii="Times New Roman" w:hAnsi="Times New Roman" w:cs="Times New Roman"/>
        </w:rPr>
        <w:t>Th</w:t>
      </w:r>
      <w:r w:rsidR="008526E9" w:rsidRPr="00F5757F">
        <w:rPr>
          <w:rFonts w:ascii="Times New Roman" w:hAnsi="Times New Roman" w:cs="Times New Roman"/>
        </w:rPr>
        <w:t>is</w:t>
      </w:r>
      <w:r w:rsidRPr="00F5757F">
        <w:rPr>
          <w:rFonts w:ascii="Times New Roman" w:hAnsi="Times New Roman" w:cs="Times New Roman"/>
        </w:rPr>
        <w:t xml:space="preserve"> </w:t>
      </w:r>
      <w:r w:rsidR="00F978B6" w:rsidRPr="00F5757F">
        <w:rPr>
          <w:rFonts w:ascii="Times New Roman" w:hAnsi="Times New Roman" w:cs="Times New Roman"/>
        </w:rPr>
        <w:t>paragraph</w:t>
      </w:r>
      <w:r w:rsidRPr="00F5757F">
        <w:rPr>
          <w:rFonts w:ascii="Times New Roman" w:hAnsi="Times New Roman" w:cs="Times New Roman"/>
        </w:rPr>
        <w:t xml:space="preserve"> continues for another half page of single-spaced typing in the same </w:t>
      </w:r>
      <w:r w:rsidR="000E0BB4" w:rsidRPr="00F5757F">
        <w:rPr>
          <w:rFonts w:ascii="Times New Roman" w:hAnsi="Times New Roman" w:cs="Times New Roman"/>
        </w:rPr>
        <w:t>unclear and verbose</w:t>
      </w:r>
      <w:r w:rsidR="008526E9" w:rsidRPr="00F5757F">
        <w:rPr>
          <w:rFonts w:ascii="Times New Roman" w:hAnsi="Times New Roman" w:cs="Times New Roman"/>
        </w:rPr>
        <w:t xml:space="preserve"> </w:t>
      </w:r>
      <w:r w:rsidRPr="00F5757F">
        <w:rPr>
          <w:rFonts w:ascii="Times New Roman" w:hAnsi="Times New Roman" w:cs="Times New Roman"/>
        </w:rPr>
        <w:t>manner.</w:t>
      </w:r>
    </w:p>
    <w:p w:rsidR="004C7FB2" w:rsidRPr="00F5757F" w:rsidRDefault="004C7FB2" w:rsidP="009F3A11">
      <w:pPr>
        <w:pStyle w:val="ParaTab1"/>
        <w:spacing w:line="360" w:lineRule="auto"/>
        <w:ind w:firstLine="0"/>
        <w:rPr>
          <w:rFonts w:ascii="Times New Roman" w:hAnsi="Times New Roman" w:cs="Times New Roman"/>
        </w:rPr>
      </w:pPr>
    </w:p>
    <w:p w:rsidR="004C7FB2" w:rsidRPr="00F5757F" w:rsidRDefault="004C7FB2" w:rsidP="009F3A11">
      <w:pPr>
        <w:pStyle w:val="ParaTab1"/>
        <w:spacing w:line="360" w:lineRule="auto"/>
        <w:ind w:firstLine="0"/>
        <w:rPr>
          <w:rFonts w:ascii="Times New Roman" w:hAnsi="Times New Roman" w:cs="Times New Roman"/>
        </w:rPr>
      </w:pPr>
      <w:r w:rsidRPr="00F5757F">
        <w:rPr>
          <w:rFonts w:ascii="Times New Roman" w:hAnsi="Times New Roman" w:cs="Times New Roman"/>
        </w:rPr>
        <w:tab/>
      </w:r>
      <w:r w:rsidRPr="00F5757F">
        <w:rPr>
          <w:rFonts w:ascii="Times New Roman" w:hAnsi="Times New Roman" w:cs="Times New Roman"/>
        </w:rPr>
        <w:tab/>
      </w:r>
      <w:r w:rsidR="00546A88" w:rsidRPr="00F5757F">
        <w:rPr>
          <w:rFonts w:ascii="Times New Roman" w:hAnsi="Times New Roman" w:cs="Times New Roman"/>
        </w:rPr>
        <w:t>Furthermore, t</w:t>
      </w:r>
      <w:r w:rsidRPr="00F5757F">
        <w:rPr>
          <w:rFonts w:ascii="Times New Roman" w:hAnsi="Times New Roman" w:cs="Times New Roman"/>
        </w:rPr>
        <w:t xml:space="preserve">he ensuing three pages are entitled “in the Court of Common Pleas of Montgomery County, CIVIL ACTION LAW, ACTION OF EJECTMENT” and contain equally </w:t>
      </w:r>
      <w:r w:rsidR="000E0BB4" w:rsidRPr="00F5757F">
        <w:rPr>
          <w:rFonts w:ascii="Times New Roman" w:hAnsi="Times New Roman" w:cs="Times New Roman"/>
        </w:rPr>
        <w:t xml:space="preserve">unclear and verbose statements </w:t>
      </w:r>
      <w:r w:rsidRPr="00F5757F">
        <w:rPr>
          <w:rFonts w:ascii="Times New Roman" w:hAnsi="Times New Roman" w:cs="Times New Roman"/>
        </w:rPr>
        <w:t xml:space="preserve">which concluded “CC: Amended Complaint.”  </w:t>
      </w:r>
      <w:r w:rsidR="000E0BB4" w:rsidRPr="00F5757F">
        <w:rPr>
          <w:rFonts w:ascii="Times New Roman" w:hAnsi="Times New Roman" w:cs="Times New Roman"/>
        </w:rPr>
        <w:t>Finally, t</w:t>
      </w:r>
      <w:r w:rsidRPr="00F5757F">
        <w:rPr>
          <w:rFonts w:ascii="Times New Roman" w:hAnsi="Times New Roman" w:cs="Times New Roman"/>
        </w:rPr>
        <w:t xml:space="preserve">he remaining nine pages are </w:t>
      </w:r>
      <w:r w:rsidR="000E0BB4" w:rsidRPr="00F5757F">
        <w:rPr>
          <w:rFonts w:ascii="Times New Roman" w:hAnsi="Times New Roman" w:cs="Times New Roman"/>
        </w:rPr>
        <w:t>unclear and verbose</w:t>
      </w:r>
      <w:r w:rsidR="00F449EE" w:rsidRPr="00F5757F">
        <w:rPr>
          <w:rFonts w:ascii="Times New Roman" w:hAnsi="Times New Roman" w:cs="Times New Roman"/>
        </w:rPr>
        <w:t xml:space="preserve"> as well</w:t>
      </w:r>
      <w:r w:rsidRPr="00F5757F">
        <w:rPr>
          <w:rFonts w:ascii="Times New Roman" w:hAnsi="Times New Roman" w:cs="Times New Roman"/>
        </w:rPr>
        <w:t>.</w:t>
      </w:r>
    </w:p>
    <w:p w:rsidR="004C7FB2" w:rsidRPr="00F5757F" w:rsidRDefault="004C7FB2" w:rsidP="009F3A11">
      <w:pPr>
        <w:pStyle w:val="ParaTab1"/>
        <w:spacing w:line="360" w:lineRule="auto"/>
        <w:ind w:firstLine="0"/>
        <w:rPr>
          <w:rFonts w:ascii="Times New Roman" w:hAnsi="Times New Roman" w:cs="Times New Roman"/>
        </w:rPr>
      </w:pPr>
    </w:p>
    <w:p w:rsidR="00113B98" w:rsidRPr="00F5757F" w:rsidRDefault="004C7FB2" w:rsidP="0032796F">
      <w:pPr>
        <w:pStyle w:val="ParaTab1"/>
        <w:spacing w:line="360" w:lineRule="auto"/>
        <w:ind w:firstLine="0"/>
        <w:rPr>
          <w:rFonts w:ascii="Times New Roman" w:hAnsi="Times New Roman" w:cs="Times New Roman"/>
        </w:rPr>
      </w:pPr>
      <w:r w:rsidRPr="00F5757F">
        <w:rPr>
          <w:rFonts w:ascii="Times New Roman" w:hAnsi="Times New Roman" w:cs="Times New Roman"/>
        </w:rPr>
        <w:tab/>
      </w:r>
      <w:r w:rsidRPr="00F5757F">
        <w:rPr>
          <w:rFonts w:ascii="Times New Roman" w:hAnsi="Times New Roman" w:cs="Times New Roman"/>
        </w:rPr>
        <w:tab/>
      </w:r>
      <w:r w:rsidR="00113B98" w:rsidRPr="00F5757F">
        <w:rPr>
          <w:rFonts w:ascii="Times New Roman" w:hAnsi="Times New Roman" w:cs="Times New Roman"/>
        </w:rPr>
        <w:t xml:space="preserve">In their Preliminary Objections, PECO and PAWC argue that Ms. Gates’ Amended Complaint should be dismissed because </w:t>
      </w:r>
      <w:r w:rsidR="008526E9" w:rsidRPr="00F5757F">
        <w:rPr>
          <w:rFonts w:ascii="Times New Roman" w:hAnsi="Times New Roman" w:cs="Times New Roman"/>
        </w:rPr>
        <w:t xml:space="preserve">Ms. Gates has failed to state a claim over which relief can be granted and because the Amended Complaint does not conform to the Commission regulations requiring formal complaints to set forth clear and concise statements of fact and relief sought.  </w:t>
      </w:r>
      <w:r w:rsidR="00113B98" w:rsidRPr="00F5757F">
        <w:rPr>
          <w:rFonts w:ascii="Times New Roman" w:hAnsi="Times New Roman" w:cs="Times New Roman"/>
        </w:rPr>
        <w:t xml:space="preserve">PECO and PAWC are correct.  </w:t>
      </w:r>
      <w:r w:rsidR="00C5263C" w:rsidRPr="00F5757F">
        <w:rPr>
          <w:rFonts w:ascii="Times New Roman" w:hAnsi="Times New Roman" w:cs="Times New Roman"/>
        </w:rPr>
        <w:t xml:space="preserve">Ms. Gates has failed in her Amended Complaint to correct the deficiencies </w:t>
      </w:r>
      <w:r w:rsidR="001B37D5" w:rsidRPr="00F5757F">
        <w:rPr>
          <w:rFonts w:ascii="Times New Roman" w:hAnsi="Times New Roman" w:cs="Times New Roman"/>
        </w:rPr>
        <w:t xml:space="preserve">that were contained </w:t>
      </w:r>
      <w:r w:rsidR="00C5263C" w:rsidRPr="00F5757F">
        <w:rPr>
          <w:rFonts w:ascii="Times New Roman" w:hAnsi="Times New Roman" w:cs="Times New Roman"/>
        </w:rPr>
        <w:t>in her original Complaints.</w:t>
      </w:r>
    </w:p>
    <w:p w:rsidR="00F40023" w:rsidRPr="00F5757F" w:rsidRDefault="00F40023" w:rsidP="0032796F">
      <w:pPr>
        <w:pStyle w:val="ParaTab1"/>
        <w:spacing w:line="360" w:lineRule="auto"/>
        <w:ind w:firstLine="0"/>
        <w:rPr>
          <w:rFonts w:ascii="Times New Roman" w:hAnsi="Times New Roman" w:cs="Times New Roman"/>
        </w:rPr>
      </w:pPr>
    </w:p>
    <w:p w:rsidR="00C5263C" w:rsidRPr="00F5757F" w:rsidRDefault="00113B98" w:rsidP="0032796F">
      <w:pPr>
        <w:pStyle w:val="ParaTab1"/>
        <w:spacing w:line="360" w:lineRule="auto"/>
        <w:ind w:firstLine="0"/>
        <w:rPr>
          <w:rFonts w:ascii="Times New Roman" w:hAnsi="Times New Roman" w:cs="Times New Roman"/>
        </w:rPr>
      </w:pPr>
      <w:r w:rsidRPr="00F5757F">
        <w:rPr>
          <w:rFonts w:ascii="Times New Roman" w:hAnsi="Times New Roman" w:cs="Times New Roman"/>
        </w:rPr>
        <w:tab/>
      </w:r>
      <w:r w:rsidRPr="00F5757F">
        <w:rPr>
          <w:rFonts w:ascii="Times New Roman" w:hAnsi="Times New Roman" w:cs="Times New Roman"/>
        </w:rPr>
        <w:tab/>
      </w:r>
      <w:r w:rsidR="00F449EE" w:rsidRPr="00F5757F">
        <w:rPr>
          <w:rFonts w:ascii="Times New Roman" w:hAnsi="Times New Roman" w:cs="Times New Roman"/>
        </w:rPr>
        <w:t>First, a</w:t>
      </w:r>
      <w:r w:rsidR="004C7FB2" w:rsidRPr="00F5757F">
        <w:rPr>
          <w:rFonts w:ascii="Times New Roman" w:hAnsi="Times New Roman" w:cs="Times New Roman"/>
        </w:rPr>
        <w:t>s noted in the Order Granting Preliminary Objections and Directing Complainant to File a More Specific Pleading, dated December 10, 2012</w:t>
      </w:r>
      <w:r w:rsidR="003D212B" w:rsidRPr="00F5757F">
        <w:rPr>
          <w:rFonts w:ascii="Times New Roman" w:hAnsi="Times New Roman" w:cs="Times New Roman"/>
        </w:rPr>
        <w:t xml:space="preserve"> (</w:t>
      </w:r>
      <w:r w:rsidR="003D212B" w:rsidRPr="00F5757F">
        <w:rPr>
          <w:rFonts w:ascii="Times New Roman" w:hAnsi="Times New Roman" w:cs="Times New Roman"/>
          <w:u w:val="single"/>
        </w:rPr>
        <w:t>December 10</w:t>
      </w:r>
      <w:r w:rsidR="003D212B" w:rsidRPr="00F5757F">
        <w:rPr>
          <w:rFonts w:ascii="Times New Roman" w:hAnsi="Times New Roman" w:cs="Times New Roman"/>
          <w:u w:val="single"/>
          <w:vertAlign w:val="superscript"/>
        </w:rPr>
        <w:t>th</w:t>
      </w:r>
      <w:r w:rsidR="003D212B" w:rsidRPr="00F5757F">
        <w:rPr>
          <w:rFonts w:ascii="Times New Roman" w:hAnsi="Times New Roman" w:cs="Times New Roman"/>
          <w:u w:val="single"/>
        </w:rPr>
        <w:t xml:space="preserve"> Order</w:t>
      </w:r>
      <w:r w:rsidR="003D212B" w:rsidRPr="00F5757F">
        <w:rPr>
          <w:rFonts w:ascii="Times New Roman" w:hAnsi="Times New Roman" w:cs="Times New Roman"/>
        </w:rPr>
        <w:t>)</w:t>
      </w:r>
      <w:r w:rsidR="004C7FB2" w:rsidRPr="00F5757F">
        <w:rPr>
          <w:rFonts w:ascii="Times New Roman" w:hAnsi="Times New Roman" w:cs="Times New Roman"/>
        </w:rPr>
        <w:t xml:space="preserve">, </w:t>
      </w:r>
      <w:r w:rsidR="001B37D5" w:rsidRPr="00F5757F">
        <w:rPr>
          <w:rFonts w:ascii="Times New Roman" w:hAnsi="Times New Roman" w:cs="Times New Roman"/>
        </w:rPr>
        <w:t xml:space="preserve">Commission regulations require that a formal complaint set forth a clear and concise statement of </w:t>
      </w:r>
      <w:r w:rsidR="00C05CD2" w:rsidRPr="00F5757F">
        <w:rPr>
          <w:rFonts w:ascii="Times New Roman" w:hAnsi="Times New Roman" w:cs="Times New Roman"/>
        </w:rPr>
        <w:t xml:space="preserve">the act or omission being complained of as well as a clear and concise statement of the relief sought.  52 Pa. Code §§ 5.22(a)(5) and (6).  The purpose of requiring a complaint to be specific is to insure that the respondent’s right and ability to answer and defend the complaint will not be unduly impaired by a vague pleading.  </w:t>
      </w:r>
      <w:r w:rsidR="00C05CD2" w:rsidRPr="00F5757F">
        <w:rPr>
          <w:rFonts w:ascii="Times New Roman" w:hAnsi="Times New Roman" w:cs="Times New Roman"/>
          <w:i/>
        </w:rPr>
        <w:t>See</w:t>
      </w:r>
      <w:r w:rsidR="00C05CD2" w:rsidRPr="00F5757F">
        <w:rPr>
          <w:rFonts w:ascii="Times New Roman" w:hAnsi="Times New Roman" w:cs="Times New Roman"/>
        </w:rPr>
        <w:t xml:space="preserve">, </w:t>
      </w:r>
      <w:r w:rsidR="00C05CD2" w:rsidRPr="00F5757F">
        <w:rPr>
          <w:rFonts w:ascii="Times New Roman" w:hAnsi="Times New Roman" w:cs="Times New Roman"/>
          <w:u w:val="single"/>
        </w:rPr>
        <w:t>Landau v. Western Pennsylvania National Bank</w:t>
      </w:r>
      <w:r w:rsidR="00C05CD2" w:rsidRPr="00F5757F">
        <w:rPr>
          <w:rFonts w:ascii="Times New Roman" w:hAnsi="Times New Roman" w:cs="Times New Roman"/>
        </w:rPr>
        <w:t xml:space="preserve">, 445 Pa. 217, 282 A.2d 335 (1971); </w:t>
      </w:r>
      <w:r w:rsidR="00C05CD2" w:rsidRPr="00F5757F">
        <w:rPr>
          <w:rFonts w:ascii="Times New Roman" w:hAnsi="Times New Roman" w:cs="Times New Roman"/>
          <w:u w:val="single"/>
        </w:rPr>
        <w:t>Paz v. Commonwealth, Dept of Corrections</w:t>
      </w:r>
      <w:r w:rsidR="0065488B">
        <w:rPr>
          <w:rFonts w:ascii="Times New Roman" w:hAnsi="Times New Roman" w:cs="Times New Roman"/>
        </w:rPr>
        <w:t>, 135 Pa. Commw. </w:t>
      </w:r>
      <w:r w:rsidR="00C05CD2" w:rsidRPr="00F5757F">
        <w:rPr>
          <w:rFonts w:ascii="Times New Roman" w:hAnsi="Times New Roman" w:cs="Times New Roman"/>
        </w:rPr>
        <w:t>162, 580 A.2d 452 (1990).</w:t>
      </w:r>
    </w:p>
    <w:p w:rsidR="00C05CD2" w:rsidRPr="00F5757F" w:rsidRDefault="00C05CD2" w:rsidP="0032796F">
      <w:pPr>
        <w:pStyle w:val="ParaTab1"/>
        <w:spacing w:line="360" w:lineRule="auto"/>
        <w:ind w:firstLine="0"/>
        <w:rPr>
          <w:rFonts w:ascii="Times New Roman" w:hAnsi="Times New Roman" w:cs="Times New Roman"/>
        </w:rPr>
      </w:pPr>
    </w:p>
    <w:p w:rsidR="00C05CD2" w:rsidRPr="00F5757F" w:rsidRDefault="00C05CD2" w:rsidP="0032796F">
      <w:pPr>
        <w:pStyle w:val="ParaTab1"/>
        <w:spacing w:line="360" w:lineRule="auto"/>
        <w:ind w:firstLine="0"/>
        <w:rPr>
          <w:rFonts w:ascii="Times New Roman" w:hAnsi="Times New Roman" w:cs="Times New Roman"/>
        </w:rPr>
      </w:pPr>
      <w:r w:rsidRPr="00F5757F">
        <w:rPr>
          <w:rFonts w:ascii="Times New Roman" w:hAnsi="Times New Roman" w:cs="Times New Roman"/>
        </w:rPr>
        <w:tab/>
      </w:r>
      <w:r w:rsidRPr="00F5757F">
        <w:rPr>
          <w:rFonts w:ascii="Times New Roman" w:hAnsi="Times New Roman" w:cs="Times New Roman"/>
        </w:rPr>
        <w:tab/>
        <w:t xml:space="preserve">In this case, </w:t>
      </w:r>
      <w:r w:rsidR="00994253" w:rsidRPr="00F5757F">
        <w:rPr>
          <w:rFonts w:ascii="Times New Roman" w:hAnsi="Times New Roman" w:cs="Times New Roman"/>
        </w:rPr>
        <w:t xml:space="preserve">PAWC and PECO would not have the ability to answer </w:t>
      </w:r>
      <w:r w:rsidR="00C66431" w:rsidRPr="00F5757F">
        <w:rPr>
          <w:rFonts w:ascii="Times New Roman" w:hAnsi="Times New Roman" w:cs="Times New Roman"/>
        </w:rPr>
        <w:t>Ms. Gates’ Amended C</w:t>
      </w:r>
      <w:r w:rsidR="00994253" w:rsidRPr="00F5757F">
        <w:rPr>
          <w:rFonts w:ascii="Times New Roman" w:hAnsi="Times New Roman" w:cs="Times New Roman"/>
        </w:rPr>
        <w:t>omplaint or prepare a defense</w:t>
      </w:r>
      <w:r w:rsidR="00C66431" w:rsidRPr="00F5757F">
        <w:rPr>
          <w:rFonts w:ascii="Times New Roman" w:hAnsi="Times New Roman" w:cs="Times New Roman"/>
        </w:rPr>
        <w:t xml:space="preserve"> given its </w:t>
      </w:r>
      <w:r w:rsidR="00F449EE" w:rsidRPr="00F5757F">
        <w:rPr>
          <w:rFonts w:ascii="Times New Roman" w:hAnsi="Times New Roman" w:cs="Times New Roman"/>
        </w:rPr>
        <w:t>unclear and verbose</w:t>
      </w:r>
      <w:r w:rsidR="00C66431" w:rsidRPr="00F5757F">
        <w:rPr>
          <w:rFonts w:ascii="Times New Roman" w:hAnsi="Times New Roman" w:cs="Times New Roman"/>
        </w:rPr>
        <w:t xml:space="preserve"> nature</w:t>
      </w:r>
      <w:r w:rsidR="00994253" w:rsidRPr="00F5757F">
        <w:rPr>
          <w:rFonts w:ascii="Times New Roman" w:hAnsi="Times New Roman" w:cs="Times New Roman"/>
        </w:rPr>
        <w:t xml:space="preserve">.  This is true especially in light of PECO’s contention that it conducted its own investigation prior to filing its Preliminary Objections and was still unable to determine the matter with which Ms. Gates complains.  As noted in the </w:t>
      </w:r>
      <w:r w:rsidR="00994253" w:rsidRPr="00F5757F">
        <w:rPr>
          <w:rFonts w:ascii="Times New Roman" w:hAnsi="Times New Roman" w:cs="Times New Roman"/>
          <w:u w:val="single"/>
        </w:rPr>
        <w:t>December 10</w:t>
      </w:r>
      <w:r w:rsidR="00994253" w:rsidRPr="00F5757F">
        <w:rPr>
          <w:rFonts w:ascii="Times New Roman" w:hAnsi="Times New Roman" w:cs="Times New Roman"/>
          <w:u w:val="single"/>
          <w:vertAlign w:val="superscript"/>
        </w:rPr>
        <w:t>th</w:t>
      </w:r>
      <w:r w:rsidR="00994253" w:rsidRPr="00F5757F">
        <w:rPr>
          <w:rFonts w:ascii="Times New Roman" w:hAnsi="Times New Roman" w:cs="Times New Roman"/>
          <w:u w:val="single"/>
        </w:rPr>
        <w:t xml:space="preserve"> Order</w:t>
      </w:r>
      <w:r w:rsidR="00994253" w:rsidRPr="00F5757F">
        <w:rPr>
          <w:rFonts w:ascii="Times New Roman" w:hAnsi="Times New Roman" w:cs="Times New Roman"/>
        </w:rPr>
        <w:t>, it is</w:t>
      </w:r>
      <w:r w:rsidR="00EB7FAE">
        <w:rPr>
          <w:rFonts w:ascii="Times New Roman" w:hAnsi="Times New Roman" w:cs="Times New Roman"/>
        </w:rPr>
        <w:t xml:space="preserve"> not even clear from a plain re</w:t>
      </w:r>
      <w:r w:rsidR="00994253" w:rsidRPr="00F5757F">
        <w:rPr>
          <w:rFonts w:ascii="Times New Roman" w:hAnsi="Times New Roman" w:cs="Times New Roman"/>
        </w:rPr>
        <w:t xml:space="preserve">ading of Ms. Gates’ original Complaints and her Amended Complaint that PECO and PAWC are the correct respondents.  </w:t>
      </w:r>
      <w:r w:rsidR="00145536" w:rsidRPr="00F5757F">
        <w:rPr>
          <w:rFonts w:ascii="Times New Roman" w:hAnsi="Times New Roman" w:cs="Times New Roman"/>
        </w:rPr>
        <w:t xml:space="preserve">While PECO and PAWC could conduct discovery to elicit details of her Complaint sufficient to allow the Companies to answer the Amended Complaint and prepare a defense, in this case, it is clear that such actions would not be helpful.  Even after being given a chance to amend her complaint and being made fully aware of the Commission’s requirements for sufficient specificity of a complaint, it is not clear what discovery the Companies could serve that would allow them to answer the Amended Complaint and prepare a defense.  </w:t>
      </w:r>
      <w:r w:rsidR="00994253" w:rsidRPr="00F5757F">
        <w:rPr>
          <w:rFonts w:ascii="Times New Roman" w:hAnsi="Times New Roman" w:cs="Times New Roman"/>
        </w:rPr>
        <w:t xml:space="preserve">Ms. Gates has failed to satisfy the requirements of Section 5.22(a)(5) and (6), </w:t>
      </w:r>
      <w:r w:rsidR="00994253" w:rsidRPr="00F5757F">
        <w:rPr>
          <w:rFonts w:ascii="Times New Roman" w:hAnsi="Times New Roman" w:cs="Times New Roman"/>
          <w:i/>
        </w:rPr>
        <w:t>supra</w:t>
      </w:r>
      <w:r w:rsidR="00994253" w:rsidRPr="00F5757F">
        <w:rPr>
          <w:rFonts w:ascii="Times New Roman" w:hAnsi="Times New Roman" w:cs="Times New Roman"/>
        </w:rPr>
        <w:t>, and therefore her Amended Complaint will be dismissed.</w:t>
      </w:r>
    </w:p>
    <w:p w:rsidR="00994253" w:rsidRPr="00F5757F" w:rsidRDefault="00994253" w:rsidP="0032796F">
      <w:pPr>
        <w:pStyle w:val="ParaTab1"/>
        <w:spacing w:line="360" w:lineRule="auto"/>
        <w:ind w:firstLine="0"/>
        <w:rPr>
          <w:rFonts w:ascii="Times New Roman" w:hAnsi="Times New Roman" w:cs="Times New Roman"/>
        </w:rPr>
      </w:pPr>
    </w:p>
    <w:p w:rsidR="0031575A" w:rsidRPr="00F5757F" w:rsidRDefault="00994253" w:rsidP="0032796F">
      <w:pPr>
        <w:pStyle w:val="ParaTab1"/>
        <w:spacing w:line="360" w:lineRule="auto"/>
        <w:ind w:firstLine="0"/>
        <w:rPr>
          <w:rFonts w:ascii="Times New Roman" w:hAnsi="Times New Roman" w:cs="Times New Roman"/>
        </w:rPr>
      </w:pPr>
      <w:r w:rsidRPr="00F5757F">
        <w:rPr>
          <w:rFonts w:ascii="Times New Roman" w:hAnsi="Times New Roman" w:cs="Times New Roman"/>
        </w:rPr>
        <w:tab/>
      </w:r>
      <w:r w:rsidRPr="00F5757F">
        <w:rPr>
          <w:rFonts w:ascii="Times New Roman" w:hAnsi="Times New Roman" w:cs="Times New Roman"/>
        </w:rPr>
        <w:tab/>
      </w:r>
      <w:r w:rsidR="00F449EE" w:rsidRPr="00F5757F">
        <w:rPr>
          <w:rFonts w:ascii="Times New Roman" w:hAnsi="Times New Roman" w:cs="Times New Roman"/>
        </w:rPr>
        <w:t>Second</w:t>
      </w:r>
      <w:r w:rsidRPr="00F5757F">
        <w:rPr>
          <w:rFonts w:ascii="Times New Roman" w:hAnsi="Times New Roman" w:cs="Times New Roman"/>
        </w:rPr>
        <w:t xml:space="preserve">, </w:t>
      </w:r>
      <w:r w:rsidR="00113B98" w:rsidRPr="00F5757F">
        <w:rPr>
          <w:rFonts w:ascii="Times New Roman" w:hAnsi="Times New Roman" w:cs="Times New Roman"/>
        </w:rPr>
        <w:t xml:space="preserve">PAWC argued in it is Preliminary Objection that Ms. Gates’ Amended Complaint should be dismissed because of the lack of Commission jurisdiction over the issues she raised.  </w:t>
      </w:r>
      <w:r w:rsidR="003D212B" w:rsidRPr="00F5757F">
        <w:rPr>
          <w:rFonts w:ascii="Times New Roman" w:hAnsi="Times New Roman" w:cs="Times New Roman"/>
        </w:rPr>
        <w:t>Ms. Gates’ Amended Complaint is long and detailed.  It raises issues such as breach of contract, banking, criminal code, Uniform Commercial Code, ERISSA, insurance, separation of church and state, social security, federal civil rights and many other issues, none of which the Commission has jurisdiction over.</w:t>
      </w:r>
    </w:p>
    <w:p w:rsidR="0031575A" w:rsidRPr="00F5757F" w:rsidRDefault="0031575A" w:rsidP="0032796F">
      <w:pPr>
        <w:pStyle w:val="ParaTab1"/>
        <w:spacing w:line="360" w:lineRule="auto"/>
        <w:ind w:firstLine="0"/>
        <w:rPr>
          <w:rFonts w:ascii="Times New Roman" w:hAnsi="Times New Roman" w:cs="Times New Roman"/>
        </w:rPr>
      </w:pPr>
    </w:p>
    <w:p w:rsidR="00C5263C" w:rsidRPr="00F5757F" w:rsidRDefault="003D212B" w:rsidP="00007D29">
      <w:pPr>
        <w:pStyle w:val="Style"/>
        <w:spacing w:line="360" w:lineRule="auto"/>
        <w:ind w:firstLine="1440"/>
      </w:pPr>
      <w:r w:rsidRPr="00F5757F">
        <w:t xml:space="preserve">As noted in the </w:t>
      </w:r>
      <w:r w:rsidRPr="00F5757F">
        <w:rPr>
          <w:u w:val="single"/>
        </w:rPr>
        <w:t>December 10</w:t>
      </w:r>
      <w:r w:rsidRPr="00F5757F">
        <w:rPr>
          <w:u w:val="single"/>
          <w:vertAlign w:val="superscript"/>
        </w:rPr>
        <w:t>th</w:t>
      </w:r>
      <w:r w:rsidRPr="00F5757F">
        <w:rPr>
          <w:u w:val="single"/>
        </w:rPr>
        <w:t xml:space="preserve"> Order</w:t>
      </w:r>
      <w:r w:rsidRPr="00F5757F">
        <w:t xml:space="preserve">, </w:t>
      </w:r>
      <w:r w:rsidR="00007D29" w:rsidRPr="00F5757F">
        <w:rPr>
          <w:color w:val="000000"/>
        </w:rPr>
        <w:t xml:space="preserve">it is well settled that the Commission may not exceed its jurisdiction and must act within it.  </w:t>
      </w:r>
      <w:r w:rsidR="00007D29" w:rsidRPr="00F5757F">
        <w:rPr>
          <w:color w:val="000000"/>
          <w:u w:val="single"/>
        </w:rPr>
        <w:t>City of Pittsburgh v. Pa. P.U.C.</w:t>
      </w:r>
      <w:r w:rsidR="00007D29" w:rsidRPr="00F5757F">
        <w:rPr>
          <w:color w:val="000000"/>
        </w:rPr>
        <w:t xml:space="preserve">, 43 A.2d 348 (Pa. Super 1945).  Jurisdiction may not be conferred by the parties where none exists.  </w:t>
      </w:r>
      <w:r w:rsidR="00007D29" w:rsidRPr="00F5757F">
        <w:rPr>
          <w:color w:val="000000"/>
          <w:u w:val="single"/>
        </w:rPr>
        <w:t>Roberts v. Martorano</w:t>
      </w:r>
      <w:r w:rsidR="00007D29" w:rsidRPr="00F5757F">
        <w:rPr>
          <w:color w:val="000000"/>
        </w:rPr>
        <w:t xml:space="preserve">, 235 A.2d 602 (Pa. 1967).  Subject matter jurisdiction is a prerequisite to the exercise of the power to decide a controversy.  </w:t>
      </w:r>
      <w:r w:rsidR="00007D29" w:rsidRPr="00F5757F">
        <w:rPr>
          <w:color w:val="000000"/>
          <w:u w:val="single"/>
        </w:rPr>
        <w:t>Hughes v. Pa. State Police</w:t>
      </w:r>
      <w:r w:rsidR="006F7A0C">
        <w:rPr>
          <w:color w:val="000000"/>
        </w:rPr>
        <w:t>, 619 A.2d 390 (Pa. Cmwlth </w:t>
      </w:r>
      <w:r w:rsidR="00007D29" w:rsidRPr="00F5757F">
        <w:rPr>
          <w:color w:val="000000"/>
        </w:rPr>
        <w:t>1992).  As a creation of the legislature, the Commission possesses only the authority that the state legislature has specifically granted to it in the Publi</w:t>
      </w:r>
      <w:r w:rsidR="00B037DE">
        <w:rPr>
          <w:color w:val="000000"/>
        </w:rPr>
        <w:t>c Utility Code.  66 Pa. C.S. §§ </w:t>
      </w:r>
      <w:r w:rsidR="00007D29" w:rsidRPr="00F5757F">
        <w:rPr>
          <w:color w:val="000000"/>
        </w:rPr>
        <w:t xml:space="preserve">101, </w:t>
      </w:r>
      <w:r w:rsidR="00007D29" w:rsidRPr="00F5757F">
        <w:rPr>
          <w:i/>
          <w:color w:val="000000"/>
        </w:rPr>
        <w:t>et seq</w:t>
      </w:r>
      <w:r w:rsidR="00007D29" w:rsidRPr="00F5757F">
        <w:rPr>
          <w:color w:val="000000"/>
        </w:rPr>
        <w:t xml:space="preserve">.  Its jurisdiction must arise from the express language of the pertinent enabling legislation or by strong and necessary implication therefrom.  </w:t>
      </w:r>
      <w:r w:rsidR="00007D29" w:rsidRPr="00F5757F">
        <w:rPr>
          <w:color w:val="000000"/>
          <w:u w:val="single"/>
        </w:rPr>
        <w:t>Feingold v. Bell</w:t>
      </w:r>
      <w:r w:rsidR="00007D29" w:rsidRPr="00F5757F">
        <w:rPr>
          <w:color w:val="000000"/>
        </w:rPr>
        <w:t xml:space="preserve">, 383 A.2d 791 (Pa. 1977).  </w:t>
      </w:r>
      <w:r w:rsidR="003B0BA3" w:rsidRPr="00F5757F">
        <w:rPr>
          <w:color w:val="000000"/>
        </w:rPr>
        <w:t>Again, even after being given a chance to amend her Complaint and being made aware of the scope of the Commission’s jurisdiction, Ms. Gates has failed to state a claim for which relief can be granted</w:t>
      </w:r>
      <w:r w:rsidR="00F449EE" w:rsidRPr="00F5757F">
        <w:rPr>
          <w:color w:val="000000"/>
        </w:rPr>
        <w:t>.  The Commission does not have jurisdiction over any of the issues Ms. Gates raised in her Amended Complaint.</w:t>
      </w:r>
    </w:p>
    <w:p w:rsidR="003D212B" w:rsidRPr="00F5757F" w:rsidRDefault="003D212B" w:rsidP="0032796F">
      <w:pPr>
        <w:pStyle w:val="ParaTab1"/>
        <w:spacing w:line="360" w:lineRule="auto"/>
        <w:ind w:firstLine="0"/>
        <w:rPr>
          <w:rFonts w:ascii="Times New Roman" w:hAnsi="Times New Roman" w:cs="Times New Roman"/>
        </w:rPr>
      </w:pPr>
    </w:p>
    <w:p w:rsidR="00F449EE" w:rsidRPr="00F5757F" w:rsidRDefault="00007D29" w:rsidP="003B0BA3">
      <w:pPr>
        <w:spacing w:line="360" w:lineRule="auto"/>
        <w:ind w:firstLine="1440"/>
        <w:rPr>
          <w:rFonts w:ascii="Times New Roman" w:hAnsi="Times New Roman" w:cs="Times New Roman"/>
          <w:bCs/>
          <w:color w:val="000000"/>
        </w:rPr>
      </w:pPr>
      <w:r w:rsidRPr="00F5757F">
        <w:rPr>
          <w:rFonts w:ascii="Times New Roman" w:hAnsi="Times New Roman" w:cs="Times New Roman"/>
        </w:rPr>
        <w:t xml:space="preserve">Finally, </w:t>
      </w:r>
      <w:r w:rsidR="00750A1C" w:rsidRPr="00F5757F">
        <w:rPr>
          <w:rFonts w:ascii="Times New Roman" w:hAnsi="Times New Roman" w:cs="Times New Roman"/>
          <w:color w:val="000000"/>
        </w:rPr>
        <w:t xml:space="preserve">Commission precedent supports allowing unrepresented complainants an opportunity to be heard orally, and not have their case dismissed on the basis of a preliminary pleading.  </w:t>
      </w:r>
      <w:r w:rsidR="00750A1C" w:rsidRPr="00F5757F">
        <w:rPr>
          <w:rFonts w:ascii="Times New Roman" w:hAnsi="Times New Roman" w:cs="Times New Roman"/>
          <w:i/>
          <w:color w:val="000000"/>
        </w:rPr>
        <w:t>See</w:t>
      </w:r>
      <w:r w:rsidR="00750A1C" w:rsidRPr="00F5757F">
        <w:rPr>
          <w:rFonts w:ascii="Times New Roman" w:hAnsi="Times New Roman" w:cs="Times New Roman"/>
          <w:color w:val="000000"/>
        </w:rPr>
        <w:t xml:space="preserve">, </w:t>
      </w:r>
      <w:r w:rsidR="00750A1C" w:rsidRPr="00F5757F">
        <w:rPr>
          <w:rFonts w:ascii="Times New Roman" w:hAnsi="Times New Roman" w:cs="Times New Roman"/>
          <w:color w:val="000000"/>
          <w:u w:val="single"/>
        </w:rPr>
        <w:t>Richard Carlock v. The United Telephone Company of Pennsylvania</w:t>
      </w:r>
      <w:r w:rsidR="00750A1C" w:rsidRPr="00F5757F">
        <w:rPr>
          <w:rFonts w:ascii="Times New Roman" w:hAnsi="Times New Roman" w:cs="Times New Roman"/>
          <w:color w:val="000000"/>
        </w:rPr>
        <w:t>, Docket No. F-00163617, Order (entered July 14, 1993) at 7</w:t>
      </w:r>
      <w:r w:rsidR="003B0BA3" w:rsidRPr="00F5757F">
        <w:rPr>
          <w:rFonts w:ascii="Times New Roman" w:hAnsi="Times New Roman" w:cs="Times New Roman"/>
          <w:color w:val="000000"/>
        </w:rPr>
        <w:t xml:space="preserve"> (</w:t>
      </w:r>
      <w:r w:rsidR="003B0BA3" w:rsidRPr="00F5757F">
        <w:rPr>
          <w:rFonts w:ascii="Times New Roman" w:hAnsi="Times New Roman" w:cs="Times New Roman"/>
          <w:color w:val="000000"/>
          <w:u w:val="single"/>
        </w:rPr>
        <w:t>Carlock</w:t>
      </w:r>
      <w:r w:rsidR="003B0BA3" w:rsidRPr="00F5757F">
        <w:rPr>
          <w:rFonts w:ascii="Times New Roman" w:hAnsi="Times New Roman" w:cs="Times New Roman"/>
          <w:color w:val="000000"/>
        </w:rPr>
        <w:t>)</w:t>
      </w:r>
      <w:r w:rsidR="00750A1C" w:rsidRPr="00F5757F">
        <w:rPr>
          <w:rFonts w:ascii="Times New Roman" w:hAnsi="Times New Roman" w:cs="Times New Roman"/>
          <w:color w:val="000000"/>
        </w:rPr>
        <w:t xml:space="preserve">; </w:t>
      </w:r>
      <w:r w:rsidR="00750A1C" w:rsidRPr="00F5757F">
        <w:rPr>
          <w:rFonts w:ascii="Times New Roman" w:hAnsi="Times New Roman" w:cs="Times New Roman"/>
          <w:i/>
          <w:color w:val="000000"/>
        </w:rPr>
        <w:t>citing</w:t>
      </w:r>
      <w:r w:rsidR="00750A1C" w:rsidRPr="00F5757F">
        <w:rPr>
          <w:rFonts w:ascii="Times New Roman" w:hAnsi="Times New Roman" w:cs="Times New Roman"/>
          <w:color w:val="000000"/>
        </w:rPr>
        <w:t xml:space="preserve">, </w:t>
      </w:r>
      <w:r w:rsidR="00750A1C" w:rsidRPr="00F5757F">
        <w:rPr>
          <w:rFonts w:ascii="Times New Roman" w:hAnsi="Times New Roman" w:cs="Times New Roman"/>
          <w:color w:val="000000"/>
          <w:u w:val="single"/>
        </w:rPr>
        <w:t>Halpern v. The Bell Telephone Company of Pennsylvania</w:t>
      </w:r>
      <w:r w:rsidR="00750A1C" w:rsidRPr="00F5757F">
        <w:rPr>
          <w:rFonts w:ascii="Times New Roman" w:hAnsi="Times New Roman" w:cs="Times New Roman"/>
          <w:color w:val="000000"/>
        </w:rPr>
        <w:t xml:space="preserve">, Docket No. C-00923950, Order (entered October 1992) and </w:t>
      </w:r>
      <w:r w:rsidR="00750A1C" w:rsidRPr="00F5757F">
        <w:rPr>
          <w:rFonts w:ascii="Times New Roman" w:hAnsi="Times New Roman" w:cs="Times New Roman"/>
          <w:color w:val="000000"/>
          <w:u w:val="single"/>
        </w:rPr>
        <w:t>William Schleisher v. The Bell Telephone Company of Pennsylvania</w:t>
      </w:r>
      <w:r w:rsidR="00750A1C" w:rsidRPr="00F5757F">
        <w:rPr>
          <w:rFonts w:ascii="Times New Roman" w:hAnsi="Times New Roman" w:cs="Times New Roman"/>
          <w:color w:val="000000"/>
        </w:rPr>
        <w:t xml:space="preserve">, Docket No. F-00161252 (adopted at Public Meeting December 17, 1992).  The Commission’s decision in </w:t>
      </w:r>
      <w:r w:rsidR="00750A1C" w:rsidRPr="00F5757F">
        <w:rPr>
          <w:rFonts w:ascii="Times New Roman" w:hAnsi="Times New Roman" w:cs="Times New Roman"/>
          <w:color w:val="000000"/>
          <w:u w:val="single"/>
        </w:rPr>
        <w:t>Carlock</w:t>
      </w:r>
      <w:r w:rsidR="00750A1C" w:rsidRPr="00F5757F">
        <w:rPr>
          <w:rFonts w:ascii="Times New Roman" w:hAnsi="Times New Roman" w:cs="Times New Roman"/>
          <w:color w:val="000000"/>
        </w:rPr>
        <w:t xml:space="preserve">, however, was subsequently clarified to allow ALJ’s the discretion to dispose of the pleadings in a proceeding provided that the action is neither arbitrary nor capricious, and that it is in accordance with the law.  </w:t>
      </w:r>
      <w:r w:rsidR="00750A1C" w:rsidRPr="00F5757F">
        <w:rPr>
          <w:rFonts w:ascii="Times New Roman" w:hAnsi="Times New Roman" w:cs="Times New Roman"/>
          <w:color w:val="000000"/>
          <w:u w:val="single"/>
        </w:rPr>
        <w:t>John A. Graham Jr. v. Philadelphia Suburban Water Company and Bell Atlantic-Pennsylvania, Inc.</w:t>
      </w:r>
      <w:r w:rsidR="00750A1C" w:rsidRPr="00F5757F">
        <w:rPr>
          <w:rFonts w:ascii="Times New Roman" w:hAnsi="Times New Roman" w:cs="Times New Roman"/>
          <w:color w:val="000000"/>
        </w:rPr>
        <w:t>, Docket No. C-00957557, Opinion and Order (entered June 12, 1996)</w:t>
      </w:r>
      <w:r w:rsidR="003B0BA3" w:rsidRPr="00F5757F">
        <w:rPr>
          <w:rFonts w:ascii="Times New Roman" w:hAnsi="Times New Roman" w:cs="Times New Roman"/>
          <w:color w:val="000000"/>
        </w:rPr>
        <w:t xml:space="preserve">.  Similarly, Section 703(b) of the Public Utility Code provides that “the Commission may dismiss any complaint without a hearing if, in its opinion, a hearing is not necessary in the public interest.”  </w:t>
      </w:r>
      <w:r w:rsidR="0091765E" w:rsidRPr="00F5757F">
        <w:rPr>
          <w:rFonts w:ascii="Times New Roman" w:hAnsi="Times New Roman" w:cs="Times New Roman"/>
          <w:bCs/>
          <w:color w:val="000000"/>
        </w:rPr>
        <w:t xml:space="preserve">66 Pa. C.S. § 703(b); </w:t>
      </w:r>
      <w:r w:rsidR="003B0BA3" w:rsidRPr="00F5757F">
        <w:rPr>
          <w:rFonts w:ascii="Times New Roman" w:hAnsi="Times New Roman" w:cs="Times New Roman"/>
          <w:bCs/>
          <w:i/>
          <w:color w:val="000000"/>
        </w:rPr>
        <w:t>see also</w:t>
      </w:r>
      <w:r w:rsidR="003B0BA3" w:rsidRPr="00F5757F">
        <w:rPr>
          <w:rFonts w:ascii="Times New Roman" w:hAnsi="Times New Roman" w:cs="Times New Roman"/>
          <w:bCs/>
          <w:color w:val="000000"/>
        </w:rPr>
        <w:t xml:space="preserve">, </w:t>
      </w:r>
      <w:r w:rsidR="0091765E" w:rsidRPr="00F5757F">
        <w:rPr>
          <w:rFonts w:ascii="Times New Roman" w:hAnsi="Times New Roman" w:cs="Times New Roman"/>
          <w:bCs/>
          <w:color w:val="000000"/>
        </w:rPr>
        <w:t>52 Pa. Code §5.21(d).</w:t>
      </w:r>
    </w:p>
    <w:p w:rsidR="00F449EE" w:rsidRPr="00F5757F" w:rsidRDefault="00F449EE" w:rsidP="003B0BA3">
      <w:pPr>
        <w:spacing w:line="360" w:lineRule="auto"/>
        <w:ind w:firstLine="1440"/>
        <w:rPr>
          <w:rFonts w:ascii="Times New Roman" w:hAnsi="Times New Roman" w:cs="Times New Roman"/>
          <w:bCs/>
          <w:color w:val="000000"/>
        </w:rPr>
      </w:pPr>
    </w:p>
    <w:p w:rsidR="00750A1C" w:rsidRPr="00F5757F" w:rsidRDefault="00F449EE" w:rsidP="003B0BA3">
      <w:pPr>
        <w:spacing w:line="360" w:lineRule="auto"/>
        <w:ind w:firstLine="1440"/>
        <w:rPr>
          <w:rFonts w:ascii="Times New Roman" w:hAnsi="Times New Roman" w:cs="Times New Roman"/>
          <w:bCs/>
          <w:color w:val="000000"/>
        </w:rPr>
      </w:pPr>
      <w:r w:rsidRPr="00F5757F">
        <w:rPr>
          <w:rFonts w:ascii="Times New Roman" w:hAnsi="Times New Roman" w:cs="Times New Roman"/>
          <w:bCs/>
          <w:color w:val="000000"/>
        </w:rPr>
        <w:t xml:space="preserve">Ms. Gates’ Amended Complaint </w:t>
      </w:r>
      <w:r w:rsidR="00750A1C" w:rsidRPr="00F5757F">
        <w:rPr>
          <w:rFonts w:ascii="Times New Roman" w:hAnsi="Times New Roman" w:cs="Times New Roman"/>
          <w:color w:val="000000"/>
        </w:rPr>
        <w:t>is a clear example where such discretion should be exercised</w:t>
      </w:r>
      <w:r w:rsidR="003B0BA3" w:rsidRPr="00F5757F">
        <w:rPr>
          <w:rFonts w:ascii="Times New Roman" w:hAnsi="Times New Roman" w:cs="Times New Roman"/>
          <w:color w:val="000000"/>
        </w:rPr>
        <w:t xml:space="preserve"> </w:t>
      </w:r>
      <w:r w:rsidR="00546A88" w:rsidRPr="00F5757F">
        <w:rPr>
          <w:rFonts w:ascii="Times New Roman" w:hAnsi="Times New Roman" w:cs="Times New Roman"/>
          <w:color w:val="000000"/>
        </w:rPr>
        <w:t>because</w:t>
      </w:r>
      <w:r w:rsidR="003B0BA3" w:rsidRPr="00F5757F">
        <w:rPr>
          <w:rFonts w:ascii="Times New Roman" w:hAnsi="Times New Roman" w:cs="Times New Roman"/>
          <w:color w:val="000000"/>
        </w:rPr>
        <w:t xml:space="preserve"> a hearing is not necessary in the public interest</w:t>
      </w:r>
      <w:r w:rsidR="00750A1C" w:rsidRPr="00F5757F">
        <w:rPr>
          <w:rFonts w:ascii="Times New Roman" w:hAnsi="Times New Roman" w:cs="Times New Roman"/>
          <w:color w:val="000000"/>
        </w:rPr>
        <w:t>.</w:t>
      </w:r>
      <w:r w:rsidRPr="00F5757F">
        <w:rPr>
          <w:rFonts w:ascii="Times New Roman" w:hAnsi="Times New Roman" w:cs="Times New Roman"/>
          <w:color w:val="000000"/>
        </w:rPr>
        <w:t xml:space="preserve">  Dismissing Ms. Gates’ Amended Complaint is neither arbitrary nor capricious, but is in accordance with the law.</w:t>
      </w:r>
    </w:p>
    <w:p w:rsidR="00A8313F" w:rsidRPr="00F5757F" w:rsidRDefault="00A8313F" w:rsidP="00750A1C">
      <w:pPr>
        <w:pStyle w:val="Style"/>
        <w:spacing w:line="360" w:lineRule="auto"/>
        <w:ind w:firstLine="1440"/>
        <w:rPr>
          <w:color w:val="000000"/>
        </w:rPr>
      </w:pPr>
    </w:p>
    <w:p w:rsidR="00CF0FC2" w:rsidRPr="00F5757F" w:rsidRDefault="00670F02" w:rsidP="008618D2">
      <w:pPr>
        <w:pStyle w:val="Style"/>
        <w:spacing w:line="360" w:lineRule="auto"/>
        <w:ind w:firstLine="1440"/>
        <w:rPr>
          <w:strike/>
        </w:rPr>
      </w:pPr>
      <w:r w:rsidRPr="00F5757F">
        <w:rPr>
          <w:color w:val="000000"/>
        </w:rPr>
        <w:t xml:space="preserve">In conclusion, Ms. Gates has failed to raise </w:t>
      </w:r>
      <w:r w:rsidR="00E374B2" w:rsidRPr="00F5757F">
        <w:rPr>
          <w:color w:val="000000"/>
        </w:rPr>
        <w:t xml:space="preserve">an issue over which the Commission has jurisdiction.  This is </w:t>
      </w:r>
      <w:r w:rsidR="002A1A9E" w:rsidRPr="00F5757F">
        <w:rPr>
          <w:color w:val="000000"/>
        </w:rPr>
        <w:t>the case</w:t>
      </w:r>
      <w:r w:rsidR="00E374B2" w:rsidRPr="00F5757F">
        <w:rPr>
          <w:color w:val="000000"/>
        </w:rPr>
        <w:t xml:space="preserve"> even when accepting as true all well pleaded, material facts, as well as every reasonable inference from those facts, and viewing Ms. Gates’ Amended Complaint in the light most favorable to her.  When doing so, there is no doubt that Ms. Gates is not entitled to relief under any circumstances as a matter of law.</w:t>
      </w:r>
      <w:r w:rsidR="002A1A9E" w:rsidRPr="00F5757F">
        <w:rPr>
          <w:color w:val="000000"/>
        </w:rPr>
        <w:t xml:space="preserve">  </w:t>
      </w:r>
      <w:r w:rsidR="002A1A9E" w:rsidRPr="00F5757F">
        <w:rPr>
          <w:i/>
          <w:color w:val="000000"/>
        </w:rPr>
        <w:t>See</w:t>
      </w:r>
      <w:r w:rsidR="002A1A9E" w:rsidRPr="00F5757F">
        <w:rPr>
          <w:color w:val="000000"/>
        </w:rPr>
        <w:t xml:space="preserve">, </w:t>
      </w:r>
      <w:r w:rsidR="002A1A9E" w:rsidRPr="00F5757F">
        <w:rPr>
          <w:color w:val="000000"/>
          <w:u w:val="single"/>
        </w:rPr>
        <w:t>Community Life</w:t>
      </w:r>
      <w:r w:rsidR="002A1A9E" w:rsidRPr="00F5757F">
        <w:rPr>
          <w:color w:val="000000"/>
        </w:rPr>
        <w:t xml:space="preserve">, </w:t>
      </w:r>
      <w:r w:rsidR="002A1A9E" w:rsidRPr="00F5757F">
        <w:rPr>
          <w:color w:val="000000"/>
          <w:u w:val="single"/>
        </w:rPr>
        <w:t>Powell</w:t>
      </w:r>
      <w:r w:rsidR="002A1A9E" w:rsidRPr="00F5757F">
        <w:rPr>
          <w:color w:val="000000"/>
        </w:rPr>
        <w:t xml:space="preserve">, </w:t>
      </w:r>
      <w:r w:rsidR="002A1A9E" w:rsidRPr="00F5757F">
        <w:rPr>
          <w:i/>
          <w:color w:val="000000"/>
        </w:rPr>
        <w:t>supra</w:t>
      </w:r>
      <w:r w:rsidR="002A1A9E" w:rsidRPr="00F5757F">
        <w:rPr>
          <w:color w:val="000000"/>
        </w:rPr>
        <w:t>.</w:t>
      </w:r>
      <w:r w:rsidR="00E374B2" w:rsidRPr="00F5757F">
        <w:rPr>
          <w:color w:val="000000"/>
        </w:rPr>
        <w:t xml:space="preserve">  Furthermore, Ms. Gates has </w:t>
      </w:r>
      <w:r w:rsidR="008618D2" w:rsidRPr="00F5757F">
        <w:rPr>
          <w:color w:val="000000"/>
        </w:rPr>
        <w:t xml:space="preserve">not stated in her Amended Complaint a </w:t>
      </w:r>
      <w:r w:rsidR="008618D2" w:rsidRPr="00F5757F">
        <w:t>clear and concise statement of the act or omission being complained of as well as a clear and concise statement of the relief sought</w:t>
      </w:r>
      <w:r w:rsidR="00F449EE" w:rsidRPr="00F5757F">
        <w:t xml:space="preserve"> as required by the Commission’s regulations.  52 Pa. Code §§ 5.22(a)(5) and (6)</w:t>
      </w:r>
      <w:r w:rsidR="008618D2" w:rsidRPr="00F5757F">
        <w:t>.  Ms. Gates’ Amended Complaint will therefore be dismissed.</w:t>
      </w:r>
    </w:p>
    <w:p w:rsidR="00803333" w:rsidRDefault="00803333" w:rsidP="0032796F">
      <w:pPr>
        <w:pStyle w:val="ParaTab1"/>
        <w:spacing w:line="360" w:lineRule="auto"/>
        <w:ind w:firstLine="0"/>
        <w:jc w:val="center"/>
        <w:rPr>
          <w:rFonts w:ascii="Times New Roman" w:hAnsi="Times New Roman" w:cs="Times New Roman"/>
          <w:spacing w:val="-3"/>
          <w:u w:val="single"/>
        </w:rPr>
      </w:pPr>
    </w:p>
    <w:p w:rsidR="00392EFE" w:rsidRPr="00F5757F" w:rsidRDefault="00392EFE" w:rsidP="0032796F">
      <w:pPr>
        <w:pStyle w:val="ParaTab1"/>
        <w:spacing w:line="360" w:lineRule="auto"/>
        <w:ind w:firstLine="0"/>
        <w:jc w:val="center"/>
        <w:rPr>
          <w:rFonts w:ascii="Times New Roman" w:hAnsi="Times New Roman" w:cs="Times New Roman"/>
          <w:spacing w:val="-3"/>
          <w:u w:val="single"/>
        </w:rPr>
      </w:pPr>
      <w:r w:rsidRPr="00F5757F">
        <w:rPr>
          <w:rFonts w:ascii="Times New Roman" w:hAnsi="Times New Roman" w:cs="Times New Roman"/>
          <w:spacing w:val="-3"/>
          <w:u w:val="single"/>
        </w:rPr>
        <w:t>CONCLUSIONS OF LAW</w:t>
      </w:r>
    </w:p>
    <w:p w:rsidR="00392EFE" w:rsidRPr="00F5757F" w:rsidRDefault="00392EFE" w:rsidP="0032796F">
      <w:pPr>
        <w:pStyle w:val="BodyText"/>
        <w:tabs>
          <w:tab w:val="clear" w:pos="-1440"/>
          <w:tab w:val="clear" w:pos="-720"/>
          <w:tab w:val="clear" w:pos="0"/>
          <w:tab w:val="clear" w:pos="720"/>
          <w:tab w:val="clear" w:pos="1440"/>
        </w:tabs>
        <w:spacing w:line="360" w:lineRule="auto"/>
        <w:jc w:val="left"/>
        <w:rPr>
          <w:szCs w:val="24"/>
        </w:rPr>
      </w:pPr>
    </w:p>
    <w:p w:rsidR="00671137" w:rsidRPr="00F5757F" w:rsidRDefault="00671137" w:rsidP="003D77D7">
      <w:pPr>
        <w:pStyle w:val="BodyText"/>
        <w:numPr>
          <w:ilvl w:val="0"/>
          <w:numId w:val="31"/>
        </w:numPr>
        <w:tabs>
          <w:tab w:val="clear" w:pos="-1440"/>
          <w:tab w:val="clear" w:pos="-720"/>
          <w:tab w:val="clear" w:pos="0"/>
          <w:tab w:val="clear" w:pos="720"/>
          <w:tab w:val="clear" w:pos="1440"/>
        </w:tabs>
        <w:spacing w:line="360" w:lineRule="auto"/>
        <w:ind w:left="0" w:firstLine="1440"/>
        <w:jc w:val="left"/>
        <w:rPr>
          <w:szCs w:val="24"/>
        </w:rPr>
      </w:pPr>
      <w:r w:rsidRPr="00F5757F">
        <w:rPr>
          <w:color w:val="000000"/>
          <w:szCs w:val="24"/>
        </w:rPr>
        <w:t xml:space="preserve">The Commission’s Rules of Administrative Practice and Procedure, 52 Pa. Code Chapters 1, 3 and 5, provide for the filing of Preliminary Objections.  52 Pa. Code </w:t>
      </w:r>
      <w:r w:rsidRPr="00F5757F">
        <w:rPr>
          <w:color w:val="000000"/>
          <w:w w:val="86"/>
          <w:szCs w:val="24"/>
        </w:rPr>
        <w:t xml:space="preserve">§ </w:t>
      </w:r>
      <w:r w:rsidRPr="00F5757F">
        <w:rPr>
          <w:color w:val="000000"/>
          <w:szCs w:val="24"/>
        </w:rPr>
        <w:t>5.101.</w:t>
      </w:r>
    </w:p>
    <w:p w:rsidR="00671137" w:rsidRPr="00F5757F" w:rsidRDefault="00671137" w:rsidP="00671137">
      <w:pPr>
        <w:pStyle w:val="BodyText"/>
        <w:tabs>
          <w:tab w:val="clear" w:pos="-1440"/>
          <w:tab w:val="clear" w:pos="-720"/>
          <w:tab w:val="clear" w:pos="0"/>
          <w:tab w:val="clear" w:pos="720"/>
          <w:tab w:val="clear" w:pos="1440"/>
        </w:tabs>
        <w:spacing w:line="360" w:lineRule="auto"/>
        <w:ind w:left="1440"/>
        <w:jc w:val="left"/>
        <w:rPr>
          <w:szCs w:val="24"/>
        </w:rPr>
      </w:pPr>
    </w:p>
    <w:p w:rsidR="00035F67" w:rsidRPr="00F5757F" w:rsidRDefault="00671137" w:rsidP="003D77D7">
      <w:pPr>
        <w:pStyle w:val="BodyText"/>
        <w:numPr>
          <w:ilvl w:val="0"/>
          <w:numId w:val="31"/>
        </w:numPr>
        <w:tabs>
          <w:tab w:val="clear" w:pos="-1440"/>
          <w:tab w:val="clear" w:pos="-720"/>
          <w:tab w:val="clear" w:pos="0"/>
          <w:tab w:val="clear" w:pos="720"/>
          <w:tab w:val="clear" w:pos="1440"/>
        </w:tabs>
        <w:spacing w:line="360" w:lineRule="auto"/>
        <w:ind w:left="0" w:firstLine="1440"/>
        <w:jc w:val="left"/>
        <w:rPr>
          <w:szCs w:val="24"/>
        </w:rPr>
      </w:pPr>
      <w:r w:rsidRPr="00F5757F">
        <w:rPr>
          <w:color w:val="000000"/>
          <w:szCs w:val="24"/>
        </w:rPr>
        <w:t xml:space="preserve">Commission Preliminary Objection practice is comparable to Pennsylvania civil practice respecting the filing of preliminary objections.  </w:t>
      </w:r>
      <w:r w:rsidRPr="00F5757F">
        <w:rPr>
          <w:iCs/>
          <w:color w:val="000000"/>
          <w:szCs w:val="24"/>
          <w:u w:val="single"/>
        </w:rPr>
        <w:t>Equitable Small Transportation Intervenors v. Equitable Gas Company</w:t>
      </w:r>
      <w:r w:rsidRPr="00F5757F">
        <w:rPr>
          <w:i/>
          <w:iCs/>
          <w:color w:val="000000"/>
          <w:szCs w:val="24"/>
        </w:rPr>
        <w:t xml:space="preserve">, </w:t>
      </w:r>
      <w:r w:rsidRPr="00F5757F">
        <w:rPr>
          <w:color w:val="000000"/>
          <w:szCs w:val="24"/>
        </w:rPr>
        <w:t>1994 Pa PUC LEXIS 69, Docket No. C-00935435 (July 18, 1994).</w:t>
      </w:r>
    </w:p>
    <w:p w:rsidR="00035F67" w:rsidRPr="00F5757F" w:rsidRDefault="00035F67" w:rsidP="00035F67">
      <w:pPr>
        <w:pStyle w:val="ListParagraph"/>
        <w:rPr>
          <w:rFonts w:ascii="Times New Roman" w:hAnsi="Times New Roman" w:cs="Times New Roman"/>
          <w:color w:val="000000"/>
        </w:rPr>
      </w:pPr>
    </w:p>
    <w:p w:rsidR="007D16F4" w:rsidRPr="00F5757F" w:rsidRDefault="00035F67" w:rsidP="003D77D7">
      <w:pPr>
        <w:pStyle w:val="BodyText"/>
        <w:numPr>
          <w:ilvl w:val="0"/>
          <w:numId w:val="31"/>
        </w:numPr>
        <w:tabs>
          <w:tab w:val="clear" w:pos="-1440"/>
          <w:tab w:val="clear" w:pos="-720"/>
          <w:tab w:val="clear" w:pos="0"/>
          <w:tab w:val="clear" w:pos="720"/>
          <w:tab w:val="clear" w:pos="1440"/>
        </w:tabs>
        <w:spacing w:line="360" w:lineRule="auto"/>
        <w:ind w:left="0" w:firstLine="1440"/>
        <w:jc w:val="left"/>
        <w:rPr>
          <w:szCs w:val="24"/>
        </w:rPr>
      </w:pPr>
      <w:r w:rsidRPr="00F5757F">
        <w:rPr>
          <w:color w:val="000000"/>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 (1) lack of Commission jurisdiction or improper service of the pleading initiating the proceeding; (2) failure of a pleading to conform to this chapter or the inclusion of scandalous or impertinent matter; (3) insufficient specificity of a pleading; (4) legal insufficiency of a pleading; (5) lack of capacity to sue, nonjoinder of a necessary party or misjoinder of a cause of action; and (6) pendency of a prior proceeding or agreement for alternative dispute resolution.  52 Pa. Code § 5.101(a)(1)-(6).</w:t>
      </w:r>
    </w:p>
    <w:p w:rsidR="007D16F4" w:rsidRPr="00F5757F" w:rsidRDefault="007D16F4" w:rsidP="007D16F4">
      <w:pPr>
        <w:pStyle w:val="ListParagraph"/>
        <w:rPr>
          <w:rFonts w:ascii="Times New Roman" w:hAnsi="Times New Roman" w:cs="Times New Roman"/>
        </w:rPr>
      </w:pPr>
    </w:p>
    <w:p w:rsidR="007D16F4" w:rsidRPr="00F5757F" w:rsidRDefault="002A1A9E" w:rsidP="003D77D7">
      <w:pPr>
        <w:pStyle w:val="BodyText"/>
        <w:numPr>
          <w:ilvl w:val="0"/>
          <w:numId w:val="31"/>
        </w:numPr>
        <w:tabs>
          <w:tab w:val="clear" w:pos="-1440"/>
          <w:tab w:val="clear" w:pos="-720"/>
          <w:tab w:val="clear" w:pos="0"/>
          <w:tab w:val="clear" w:pos="720"/>
          <w:tab w:val="clear" w:pos="1440"/>
        </w:tabs>
        <w:spacing w:line="360" w:lineRule="auto"/>
        <w:ind w:left="0" w:firstLine="1440"/>
        <w:jc w:val="left"/>
        <w:rPr>
          <w:szCs w:val="24"/>
        </w:rPr>
      </w:pPr>
      <w:r w:rsidRPr="00F5757F">
        <w:rPr>
          <w:szCs w:val="24"/>
        </w:rPr>
        <w:t xml:space="preserve">A </w:t>
      </w:r>
      <w:r w:rsidR="007D16F4" w:rsidRPr="00F5757F">
        <w:rPr>
          <w:szCs w:val="24"/>
        </w:rPr>
        <w:t xml:space="preserve">formal complaint </w:t>
      </w:r>
      <w:r w:rsidRPr="00F5757F">
        <w:rPr>
          <w:szCs w:val="24"/>
        </w:rPr>
        <w:t xml:space="preserve">must </w:t>
      </w:r>
      <w:r w:rsidR="007D16F4" w:rsidRPr="00F5757F">
        <w:rPr>
          <w:szCs w:val="24"/>
        </w:rPr>
        <w:t>set forth a clear and concise statement of the act or omission being complained of as well as a clear and concise statement of the relief sought.  52 Pa. Code §§ 5.22(a)(5) and (6).</w:t>
      </w:r>
    </w:p>
    <w:p w:rsidR="007D16F4" w:rsidRPr="00F5757F" w:rsidRDefault="007D16F4" w:rsidP="007D16F4">
      <w:pPr>
        <w:pStyle w:val="ListParagraph"/>
        <w:rPr>
          <w:rFonts w:ascii="Times New Roman" w:hAnsi="Times New Roman" w:cs="Times New Roman"/>
        </w:rPr>
      </w:pPr>
    </w:p>
    <w:p w:rsidR="007D16F4" w:rsidRPr="00F5757F" w:rsidRDefault="007D16F4" w:rsidP="003D77D7">
      <w:pPr>
        <w:pStyle w:val="BodyText"/>
        <w:numPr>
          <w:ilvl w:val="0"/>
          <w:numId w:val="31"/>
        </w:numPr>
        <w:tabs>
          <w:tab w:val="clear" w:pos="-1440"/>
          <w:tab w:val="clear" w:pos="-720"/>
          <w:tab w:val="clear" w:pos="0"/>
          <w:tab w:val="clear" w:pos="720"/>
          <w:tab w:val="clear" w:pos="1440"/>
        </w:tabs>
        <w:spacing w:line="360" w:lineRule="auto"/>
        <w:ind w:left="0" w:firstLine="1440"/>
        <w:jc w:val="left"/>
        <w:rPr>
          <w:szCs w:val="24"/>
        </w:rPr>
      </w:pPr>
      <w:r w:rsidRPr="00F5757F">
        <w:rPr>
          <w:szCs w:val="24"/>
        </w:rPr>
        <w:t xml:space="preserve">The purpose of requiring a complaint to be specific is to insure that the respondent’s right and ability to answer and defend the complaint will not be unduly impaired by a vague pleading.  </w:t>
      </w:r>
      <w:r w:rsidRPr="00F5757F">
        <w:rPr>
          <w:i/>
          <w:szCs w:val="24"/>
        </w:rPr>
        <w:t>See</w:t>
      </w:r>
      <w:r w:rsidRPr="00F5757F">
        <w:rPr>
          <w:szCs w:val="24"/>
        </w:rPr>
        <w:t xml:space="preserve">, </w:t>
      </w:r>
      <w:r w:rsidRPr="00F5757F">
        <w:rPr>
          <w:szCs w:val="24"/>
          <w:u w:val="single"/>
        </w:rPr>
        <w:t>Landau v. Western Pennsylvania National Bank</w:t>
      </w:r>
      <w:r w:rsidR="00F763E8">
        <w:rPr>
          <w:szCs w:val="24"/>
        </w:rPr>
        <w:t>, 445 Pa. 217, 282 A.2d </w:t>
      </w:r>
      <w:r w:rsidRPr="00F5757F">
        <w:rPr>
          <w:szCs w:val="24"/>
        </w:rPr>
        <w:t xml:space="preserve">335 (1971); </w:t>
      </w:r>
      <w:r w:rsidRPr="00F5757F">
        <w:rPr>
          <w:szCs w:val="24"/>
          <w:u w:val="single"/>
        </w:rPr>
        <w:t>Paz v. Commonwealth, Dept of Corrections</w:t>
      </w:r>
      <w:r w:rsidR="00840EC1">
        <w:rPr>
          <w:szCs w:val="24"/>
        </w:rPr>
        <w:t>, 135 Pa. Commw. 162, 580 A.2d </w:t>
      </w:r>
      <w:r w:rsidRPr="00F5757F">
        <w:rPr>
          <w:szCs w:val="24"/>
        </w:rPr>
        <w:t>452 (1990).</w:t>
      </w:r>
    </w:p>
    <w:p w:rsidR="00546A88" w:rsidRPr="00F5757F" w:rsidRDefault="00546A88" w:rsidP="00546A88">
      <w:pPr>
        <w:pStyle w:val="BodyText"/>
        <w:tabs>
          <w:tab w:val="clear" w:pos="-1440"/>
          <w:tab w:val="clear" w:pos="-720"/>
          <w:tab w:val="clear" w:pos="0"/>
          <w:tab w:val="clear" w:pos="720"/>
          <w:tab w:val="clear" w:pos="1440"/>
        </w:tabs>
        <w:spacing w:line="360" w:lineRule="auto"/>
        <w:jc w:val="left"/>
        <w:rPr>
          <w:szCs w:val="24"/>
        </w:rPr>
      </w:pPr>
    </w:p>
    <w:p w:rsidR="007D16F4" w:rsidRPr="00F5757F" w:rsidRDefault="007D16F4" w:rsidP="003D77D7">
      <w:pPr>
        <w:pStyle w:val="BodyText"/>
        <w:numPr>
          <w:ilvl w:val="0"/>
          <w:numId w:val="31"/>
        </w:numPr>
        <w:tabs>
          <w:tab w:val="clear" w:pos="-1440"/>
          <w:tab w:val="clear" w:pos="-720"/>
          <w:tab w:val="clear" w:pos="0"/>
          <w:tab w:val="clear" w:pos="720"/>
          <w:tab w:val="clear" w:pos="1440"/>
        </w:tabs>
        <w:spacing w:line="360" w:lineRule="auto"/>
        <w:ind w:left="0" w:firstLine="1440"/>
        <w:jc w:val="left"/>
        <w:rPr>
          <w:szCs w:val="24"/>
        </w:rPr>
      </w:pPr>
      <w:r w:rsidRPr="00F5757F">
        <w:rPr>
          <w:color w:val="000000"/>
          <w:szCs w:val="24"/>
        </w:rPr>
        <w:t xml:space="preserve">The Commission may not exceed its jurisdiction and must act within it.  </w:t>
      </w:r>
      <w:r w:rsidRPr="00F5757F">
        <w:rPr>
          <w:color w:val="000000"/>
          <w:szCs w:val="24"/>
          <w:u w:val="single"/>
        </w:rPr>
        <w:t>City of Pittsburgh v. Pa. P.U.C.</w:t>
      </w:r>
      <w:r w:rsidRPr="00F5757F">
        <w:rPr>
          <w:color w:val="000000"/>
          <w:szCs w:val="24"/>
        </w:rPr>
        <w:t xml:space="preserve">, 43 A.2d 348 (Pa. Super 1945).  Jurisdiction may not be conferred by the parties where none exists.  </w:t>
      </w:r>
      <w:r w:rsidRPr="00F5757F">
        <w:rPr>
          <w:color w:val="000000"/>
          <w:szCs w:val="24"/>
          <w:u w:val="single"/>
        </w:rPr>
        <w:t>Roberts v. Martorano</w:t>
      </w:r>
      <w:r w:rsidRPr="00F5757F">
        <w:rPr>
          <w:color w:val="000000"/>
          <w:szCs w:val="24"/>
        </w:rPr>
        <w:t xml:space="preserve">, 235 A.2d 602 (Pa. 1967).  Subject matter jurisdiction is a prerequisite to the exercise of the power to decide a controversy.  </w:t>
      </w:r>
      <w:r w:rsidRPr="00F5757F">
        <w:rPr>
          <w:color w:val="000000"/>
          <w:szCs w:val="24"/>
          <w:u w:val="single"/>
        </w:rPr>
        <w:t>Hughes v. Pa. State Police</w:t>
      </w:r>
      <w:r w:rsidRPr="00F5757F">
        <w:rPr>
          <w:color w:val="000000"/>
          <w:szCs w:val="24"/>
        </w:rPr>
        <w:t>, 619 A.2d 390 (Pa. Cmwlth 1992).</w:t>
      </w:r>
    </w:p>
    <w:p w:rsidR="007D16F4" w:rsidRPr="00F5757F" w:rsidRDefault="007D16F4" w:rsidP="007D16F4">
      <w:pPr>
        <w:pStyle w:val="BodyText"/>
        <w:tabs>
          <w:tab w:val="clear" w:pos="-1440"/>
          <w:tab w:val="clear" w:pos="-720"/>
          <w:tab w:val="clear" w:pos="0"/>
          <w:tab w:val="clear" w:pos="720"/>
          <w:tab w:val="clear" w:pos="1440"/>
        </w:tabs>
        <w:spacing w:line="360" w:lineRule="auto"/>
        <w:ind w:left="1440"/>
        <w:jc w:val="left"/>
        <w:rPr>
          <w:szCs w:val="24"/>
        </w:rPr>
      </w:pPr>
    </w:p>
    <w:p w:rsidR="007D16F4" w:rsidRPr="00F5757F" w:rsidRDefault="007D16F4" w:rsidP="003D77D7">
      <w:pPr>
        <w:pStyle w:val="BodyText"/>
        <w:numPr>
          <w:ilvl w:val="0"/>
          <w:numId w:val="31"/>
        </w:numPr>
        <w:tabs>
          <w:tab w:val="clear" w:pos="-1440"/>
          <w:tab w:val="clear" w:pos="-720"/>
          <w:tab w:val="clear" w:pos="0"/>
          <w:tab w:val="clear" w:pos="720"/>
          <w:tab w:val="clear" w:pos="1440"/>
        </w:tabs>
        <w:spacing w:line="360" w:lineRule="auto"/>
        <w:ind w:left="0" w:firstLine="1440"/>
        <w:jc w:val="left"/>
        <w:rPr>
          <w:szCs w:val="24"/>
        </w:rPr>
      </w:pPr>
      <w:r w:rsidRPr="00F5757F">
        <w:rPr>
          <w:color w:val="000000"/>
          <w:szCs w:val="24"/>
        </w:rPr>
        <w:t xml:space="preserve">As a creation of the legislature, the Commission possesses only the authority that the state legislature has specifically granted to it in the Public Utility Code.  66 Pa. C.S. §§ 101, </w:t>
      </w:r>
      <w:r w:rsidRPr="00F5757F">
        <w:rPr>
          <w:i/>
          <w:color w:val="000000"/>
          <w:szCs w:val="24"/>
        </w:rPr>
        <w:t>et seq</w:t>
      </w:r>
      <w:r w:rsidRPr="00F5757F">
        <w:rPr>
          <w:color w:val="000000"/>
          <w:szCs w:val="24"/>
        </w:rPr>
        <w:t xml:space="preserve">.  Its jurisdiction must arise from the express language of the pertinent enabling legislation or by strong and necessary implication therefrom.  </w:t>
      </w:r>
      <w:r w:rsidRPr="00F5757F">
        <w:rPr>
          <w:color w:val="000000"/>
          <w:szCs w:val="24"/>
          <w:u w:val="single"/>
        </w:rPr>
        <w:t>Feingold v. Bell</w:t>
      </w:r>
      <w:r w:rsidRPr="00F5757F">
        <w:rPr>
          <w:color w:val="000000"/>
          <w:szCs w:val="24"/>
        </w:rPr>
        <w:t>, 383 A.2d 791 (Pa. 1977).</w:t>
      </w:r>
    </w:p>
    <w:p w:rsidR="007D16F4" w:rsidRPr="00F5757F" w:rsidRDefault="007D16F4" w:rsidP="007D16F4">
      <w:pPr>
        <w:pStyle w:val="ListParagraph"/>
        <w:rPr>
          <w:rFonts w:ascii="Times New Roman" w:hAnsi="Times New Roman" w:cs="Times New Roman"/>
        </w:rPr>
      </w:pPr>
    </w:p>
    <w:p w:rsidR="00C16FED" w:rsidRPr="00F5757F" w:rsidRDefault="00C16FED" w:rsidP="003D77D7">
      <w:pPr>
        <w:pStyle w:val="BodyText"/>
        <w:numPr>
          <w:ilvl w:val="0"/>
          <w:numId w:val="31"/>
        </w:numPr>
        <w:tabs>
          <w:tab w:val="clear" w:pos="-1440"/>
          <w:tab w:val="clear" w:pos="-720"/>
          <w:tab w:val="clear" w:pos="0"/>
          <w:tab w:val="clear" w:pos="720"/>
          <w:tab w:val="clear" w:pos="1440"/>
        </w:tabs>
        <w:spacing w:line="360" w:lineRule="auto"/>
        <w:ind w:left="0" w:firstLine="1440"/>
        <w:jc w:val="left"/>
        <w:rPr>
          <w:szCs w:val="24"/>
        </w:rPr>
      </w:pPr>
      <w:r w:rsidRPr="00F5757F">
        <w:rPr>
          <w:color w:val="000000"/>
          <w:szCs w:val="24"/>
        </w:rPr>
        <w:t xml:space="preserve">Administrative Law Judges have the discretion to dispose of a pleading in a proceeding provided that the action is neither arbitrary nor capricious, and that it is in accordance with the law.  </w:t>
      </w:r>
      <w:r w:rsidRPr="00F5757F">
        <w:rPr>
          <w:color w:val="000000"/>
          <w:szCs w:val="24"/>
          <w:u w:val="single"/>
        </w:rPr>
        <w:t>John A. Graham Jr. v. Philadelphia Suburban Water Company and Bell Atlantic-Pennsylvania, Inc.</w:t>
      </w:r>
      <w:r w:rsidRPr="00F5757F">
        <w:rPr>
          <w:color w:val="000000"/>
          <w:szCs w:val="24"/>
        </w:rPr>
        <w:t xml:space="preserve">, Docket No. C-00957557, </w:t>
      </w:r>
      <w:r w:rsidR="0030148F">
        <w:rPr>
          <w:color w:val="000000"/>
          <w:szCs w:val="24"/>
        </w:rPr>
        <w:t>Opinion and Order (entered June 12, </w:t>
      </w:r>
      <w:r w:rsidRPr="00F5757F">
        <w:rPr>
          <w:color w:val="000000"/>
          <w:szCs w:val="24"/>
        </w:rPr>
        <w:t>1996).</w:t>
      </w:r>
    </w:p>
    <w:p w:rsidR="00C16FED" w:rsidRPr="00F5757F" w:rsidRDefault="00C16FED" w:rsidP="00C16FED">
      <w:pPr>
        <w:pStyle w:val="ListParagraph"/>
        <w:ind w:left="0" w:firstLine="1440"/>
        <w:rPr>
          <w:rFonts w:ascii="Times New Roman" w:hAnsi="Times New Roman" w:cs="Times New Roman"/>
        </w:rPr>
      </w:pPr>
    </w:p>
    <w:p w:rsidR="0091765E" w:rsidRPr="00F5757F" w:rsidRDefault="0091765E" w:rsidP="003D77D7">
      <w:pPr>
        <w:numPr>
          <w:ilvl w:val="0"/>
          <w:numId w:val="31"/>
        </w:numPr>
        <w:spacing w:line="360" w:lineRule="auto"/>
        <w:ind w:left="0" w:firstLine="1440"/>
        <w:rPr>
          <w:rFonts w:ascii="Times New Roman" w:hAnsi="Times New Roman" w:cs="Times New Roman"/>
          <w:bCs/>
          <w:color w:val="000000"/>
        </w:rPr>
      </w:pPr>
      <w:r w:rsidRPr="00F5757F">
        <w:rPr>
          <w:rFonts w:ascii="Times New Roman" w:hAnsi="Times New Roman" w:cs="Times New Roman"/>
          <w:bCs/>
          <w:color w:val="000000"/>
        </w:rPr>
        <w:t>The Commission may dismiss any complaint without a hearing if, in its opinion, a hearing is not necessary in the public interest.  66 Pa. C.S. § 703(b); 52 Pa. Code §5.21(d).</w:t>
      </w:r>
    </w:p>
    <w:p w:rsidR="0091765E" w:rsidRPr="00F5757F" w:rsidRDefault="0091765E" w:rsidP="0091765E">
      <w:pPr>
        <w:spacing w:line="360" w:lineRule="auto"/>
        <w:rPr>
          <w:rFonts w:ascii="Times New Roman" w:hAnsi="Times New Roman" w:cs="Times New Roman"/>
          <w:bCs/>
          <w:color w:val="000000"/>
        </w:rPr>
      </w:pPr>
    </w:p>
    <w:p w:rsidR="00C16FED" w:rsidRPr="00F5757F" w:rsidRDefault="00C16FED" w:rsidP="003D77D7">
      <w:pPr>
        <w:pStyle w:val="Style"/>
        <w:numPr>
          <w:ilvl w:val="0"/>
          <w:numId w:val="31"/>
        </w:numPr>
        <w:spacing w:line="360" w:lineRule="auto"/>
        <w:ind w:left="0" w:firstLine="1440"/>
      </w:pPr>
      <w:r w:rsidRPr="00F5757F">
        <w:rPr>
          <w:color w:val="000000"/>
        </w:rPr>
        <w:t>Even when accepting as true all well pleaded, material facts, as well as every reasonable inference from those facts, and viewing the Amended Complaint in the light most favorable to her, Ms. Gates has failed to raise an issue over which the Commission has jurisdiction and is not entitled to relief under any circumstances as a matter of law.</w:t>
      </w:r>
    </w:p>
    <w:p w:rsidR="00C16FED" w:rsidRPr="00F5757F" w:rsidRDefault="00C16FED" w:rsidP="00C16FED">
      <w:pPr>
        <w:pStyle w:val="ListParagraph"/>
        <w:ind w:left="0" w:firstLine="1440"/>
        <w:rPr>
          <w:rFonts w:ascii="Times New Roman" w:hAnsi="Times New Roman" w:cs="Times New Roman"/>
          <w:color w:val="000000"/>
        </w:rPr>
      </w:pPr>
    </w:p>
    <w:p w:rsidR="00C16FED" w:rsidRPr="00F5757F" w:rsidRDefault="00C16FED" w:rsidP="003D77D7">
      <w:pPr>
        <w:pStyle w:val="Style"/>
        <w:numPr>
          <w:ilvl w:val="0"/>
          <w:numId w:val="31"/>
        </w:numPr>
        <w:spacing w:line="360" w:lineRule="auto"/>
        <w:ind w:left="0" w:firstLine="1440"/>
      </w:pPr>
      <w:r w:rsidRPr="00F5757F">
        <w:rPr>
          <w:color w:val="000000"/>
        </w:rPr>
        <w:t xml:space="preserve">Ms. Gates has not stated in her Amended Complaint a </w:t>
      </w:r>
      <w:r w:rsidRPr="00F5757F">
        <w:t>clear and concise statement of the act or omission being complained of as well as a clear and concise statement of the relief sought.</w:t>
      </w:r>
    </w:p>
    <w:p w:rsidR="00C16FED" w:rsidRPr="00F5757F" w:rsidRDefault="00C16FED" w:rsidP="00C16FED">
      <w:pPr>
        <w:pStyle w:val="ListParagraph"/>
        <w:ind w:left="0" w:firstLine="1440"/>
        <w:rPr>
          <w:rFonts w:ascii="Times New Roman" w:hAnsi="Times New Roman" w:cs="Times New Roman"/>
        </w:rPr>
      </w:pPr>
    </w:p>
    <w:p w:rsidR="00C16FED" w:rsidRPr="00F5757F" w:rsidRDefault="00C16FED" w:rsidP="003D77D7">
      <w:pPr>
        <w:pStyle w:val="Style"/>
        <w:numPr>
          <w:ilvl w:val="0"/>
          <w:numId w:val="31"/>
        </w:numPr>
        <w:spacing w:line="360" w:lineRule="auto"/>
        <w:ind w:left="0" w:firstLine="1440"/>
      </w:pPr>
      <w:r w:rsidRPr="00F5757F">
        <w:t>Ms. Gates’ Amended Complaint</w:t>
      </w:r>
      <w:r w:rsidR="002A1A9E" w:rsidRPr="00F5757F">
        <w:t xml:space="preserve"> dated December 17, 2012</w:t>
      </w:r>
      <w:r w:rsidRPr="00F5757F">
        <w:t xml:space="preserve"> should be dismissed.</w:t>
      </w:r>
    </w:p>
    <w:p w:rsidR="00C16FED" w:rsidRPr="00FC5ADB" w:rsidRDefault="00C16FED" w:rsidP="00FC5ADB">
      <w:pPr>
        <w:rPr>
          <w:rFonts w:ascii="Times New Roman" w:hAnsi="Times New Roman" w:cs="Times New Roman"/>
        </w:rPr>
      </w:pPr>
    </w:p>
    <w:p w:rsidR="001D5874" w:rsidRDefault="001D5874">
      <w:pPr>
        <w:autoSpaceDE/>
        <w:autoSpaceDN/>
        <w:rPr>
          <w:rFonts w:ascii="Times New Roman" w:hAnsi="Times New Roman" w:cs="Times New Roman"/>
          <w:u w:val="single"/>
        </w:rPr>
      </w:pPr>
      <w:r>
        <w:rPr>
          <w:u w:val="single"/>
        </w:rPr>
        <w:br w:type="page"/>
      </w:r>
    </w:p>
    <w:p w:rsidR="00392EFE" w:rsidRPr="00F5757F" w:rsidRDefault="00392EFE" w:rsidP="002A1A9E">
      <w:pPr>
        <w:pStyle w:val="BodyText"/>
        <w:tabs>
          <w:tab w:val="clear" w:pos="-1440"/>
          <w:tab w:val="clear" w:pos="-720"/>
          <w:tab w:val="clear" w:pos="0"/>
          <w:tab w:val="clear" w:pos="720"/>
          <w:tab w:val="clear" w:pos="1440"/>
        </w:tabs>
        <w:spacing w:line="360" w:lineRule="auto"/>
        <w:jc w:val="center"/>
        <w:rPr>
          <w:szCs w:val="24"/>
          <w:u w:val="single"/>
        </w:rPr>
      </w:pPr>
      <w:r w:rsidRPr="00F5757F">
        <w:rPr>
          <w:szCs w:val="24"/>
          <w:u w:val="single"/>
        </w:rPr>
        <w:t>ORDER</w:t>
      </w:r>
    </w:p>
    <w:p w:rsidR="0032796F" w:rsidRPr="00F5757F" w:rsidRDefault="0032796F" w:rsidP="00C16FED">
      <w:pPr>
        <w:pStyle w:val="BodyText"/>
        <w:spacing w:line="360" w:lineRule="auto"/>
        <w:ind w:firstLine="1440"/>
        <w:jc w:val="left"/>
        <w:rPr>
          <w:szCs w:val="24"/>
        </w:rPr>
      </w:pPr>
    </w:p>
    <w:p w:rsidR="00406A6D" w:rsidRPr="00F5757F" w:rsidRDefault="00406A6D" w:rsidP="00C16FED">
      <w:pPr>
        <w:pStyle w:val="BodyText"/>
        <w:spacing w:line="360" w:lineRule="auto"/>
        <w:ind w:firstLine="1440"/>
        <w:jc w:val="left"/>
        <w:rPr>
          <w:szCs w:val="24"/>
        </w:rPr>
      </w:pPr>
    </w:p>
    <w:p w:rsidR="00392EFE" w:rsidRPr="00F5757F" w:rsidRDefault="00392EFE" w:rsidP="00C16FED">
      <w:pPr>
        <w:pStyle w:val="BodyText"/>
        <w:spacing w:line="360" w:lineRule="auto"/>
        <w:ind w:firstLine="1440"/>
        <w:jc w:val="left"/>
        <w:rPr>
          <w:szCs w:val="24"/>
        </w:rPr>
      </w:pPr>
      <w:r w:rsidRPr="00F5757F">
        <w:rPr>
          <w:szCs w:val="24"/>
        </w:rPr>
        <w:t>THEREFORE,</w:t>
      </w:r>
    </w:p>
    <w:p w:rsidR="001F5045" w:rsidRPr="00F5757F" w:rsidRDefault="001F5045" w:rsidP="00C16FED">
      <w:pPr>
        <w:pStyle w:val="BodyText"/>
        <w:spacing w:line="360" w:lineRule="auto"/>
        <w:ind w:firstLine="1440"/>
        <w:jc w:val="left"/>
        <w:rPr>
          <w:szCs w:val="24"/>
        </w:rPr>
      </w:pPr>
    </w:p>
    <w:p w:rsidR="00392EFE" w:rsidRPr="00F5757F" w:rsidRDefault="00392EFE" w:rsidP="00C16FED">
      <w:pPr>
        <w:pStyle w:val="BodyText"/>
        <w:spacing w:line="360" w:lineRule="auto"/>
        <w:ind w:firstLine="1440"/>
        <w:jc w:val="left"/>
        <w:rPr>
          <w:szCs w:val="24"/>
        </w:rPr>
      </w:pPr>
      <w:r w:rsidRPr="00F5757F">
        <w:rPr>
          <w:szCs w:val="24"/>
        </w:rPr>
        <w:t>IT IS ORDERED:</w:t>
      </w:r>
    </w:p>
    <w:p w:rsidR="001F5045" w:rsidRPr="00F5757F" w:rsidRDefault="001F5045" w:rsidP="00C16FED">
      <w:pPr>
        <w:pStyle w:val="BodyText"/>
        <w:spacing w:line="360" w:lineRule="auto"/>
        <w:ind w:firstLine="1440"/>
        <w:jc w:val="left"/>
        <w:rPr>
          <w:szCs w:val="24"/>
        </w:rPr>
      </w:pPr>
    </w:p>
    <w:p w:rsidR="00A5751D" w:rsidRPr="00F5757F" w:rsidRDefault="00A5751D" w:rsidP="00C16FED">
      <w:pPr>
        <w:pStyle w:val="ParaTab1"/>
        <w:numPr>
          <w:ilvl w:val="0"/>
          <w:numId w:val="14"/>
        </w:numPr>
        <w:spacing w:line="360" w:lineRule="auto"/>
        <w:ind w:left="0" w:firstLine="1440"/>
        <w:rPr>
          <w:rFonts w:ascii="Times New Roman" w:hAnsi="Times New Roman" w:cs="Times New Roman"/>
          <w:spacing w:val="-3"/>
        </w:rPr>
      </w:pPr>
      <w:r w:rsidRPr="00F5757F">
        <w:rPr>
          <w:rFonts w:ascii="Times New Roman" w:hAnsi="Times New Roman" w:cs="Times New Roman"/>
          <w:spacing w:val="-3"/>
        </w:rPr>
        <w:t>That the Preliminary Objections filed by PECO Energy Company at Docket Number F-2012-2332583 dated December 21, 2012 are granted.</w:t>
      </w:r>
    </w:p>
    <w:p w:rsidR="00A5751D" w:rsidRPr="00F5757F" w:rsidRDefault="00A5751D" w:rsidP="00A5751D">
      <w:pPr>
        <w:pStyle w:val="ParaTab1"/>
        <w:spacing w:line="360" w:lineRule="auto"/>
        <w:ind w:left="1440" w:firstLine="0"/>
        <w:rPr>
          <w:rFonts w:ascii="Times New Roman" w:hAnsi="Times New Roman" w:cs="Times New Roman"/>
          <w:spacing w:val="-3"/>
        </w:rPr>
      </w:pPr>
    </w:p>
    <w:p w:rsidR="00A5751D" w:rsidRPr="00F5757F" w:rsidRDefault="00A5751D" w:rsidP="00C16FED">
      <w:pPr>
        <w:pStyle w:val="ParaTab1"/>
        <w:numPr>
          <w:ilvl w:val="0"/>
          <w:numId w:val="14"/>
        </w:numPr>
        <w:spacing w:line="360" w:lineRule="auto"/>
        <w:ind w:left="0" w:firstLine="1440"/>
        <w:rPr>
          <w:rFonts w:ascii="Times New Roman" w:hAnsi="Times New Roman" w:cs="Times New Roman"/>
          <w:spacing w:val="-3"/>
        </w:rPr>
      </w:pPr>
      <w:r w:rsidRPr="00F5757F">
        <w:rPr>
          <w:rFonts w:ascii="Times New Roman" w:hAnsi="Times New Roman" w:cs="Times New Roman"/>
          <w:spacing w:val="-3"/>
        </w:rPr>
        <w:t>That the Preliminary Objections filed by the Pennsylvania American Water Company at Docket Number F-2012-2232589 dated January 3, 2013 are granted.</w:t>
      </w:r>
    </w:p>
    <w:p w:rsidR="00F449EE" w:rsidRPr="00F5757F" w:rsidRDefault="00F449EE" w:rsidP="00F449EE">
      <w:pPr>
        <w:pStyle w:val="ParaTab1"/>
        <w:spacing w:line="360" w:lineRule="auto"/>
        <w:ind w:left="1440" w:firstLine="0"/>
        <w:rPr>
          <w:rFonts w:ascii="Times New Roman" w:hAnsi="Times New Roman" w:cs="Times New Roman"/>
          <w:spacing w:val="-3"/>
        </w:rPr>
      </w:pPr>
    </w:p>
    <w:p w:rsidR="00392EFE" w:rsidRPr="00F5757F" w:rsidRDefault="00666983" w:rsidP="00C16FED">
      <w:pPr>
        <w:pStyle w:val="ParaTab1"/>
        <w:numPr>
          <w:ilvl w:val="0"/>
          <w:numId w:val="14"/>
        </w:numPr>
        <w:spacing w:line="360" w:lineRule="auto"/>
        <w:ind w:left="0" w:firstLine="1440"/>
        <w:rPr>
          <w:rFonts w:ascii="Times New Roman" w:hAnsi="Times New Roman" w:cs="Times New Roman"/>
          <w:spacing w:val="-3"/>
        </w:rPr>
      </w:pPr>
      <w:r w:rsidRPr="00F5757F">
        <w:rPr>
          <w:rFonts w:ascii="Times New Roman" w:hAnsi="Times New Roman" w:cs="Times New Roman"/>
          <w:spacing w:val="-3"/>
        </w:rPr>
        <w:t xml:space="preserve">That the </w:t>
      </w:r>
      <w:r w:rsidR="00A5751D" w:rsidRPr="00F5757F">
        <w:rPr>
          <w:rFonts w:ascii="Times New Roman" w:hAnsi="Times New Roman" w:cs="Times New Roman"/>
          <w:spacing w:val="-3"/>
        </w:rPr>
        <w:t xml:space="preserve">Amended </w:t>
      </w:r>
      <w:r w:rsidRPr="00F5757F">
        <w:rPr>
          <w:rFonts w:ascii="Times New Roman" w:hAnsi="Times New Roman" w:cs="Times New Roman"/>
          <w:spacing w:val="-3"/>
        </w:rPr>
        <w:t>Complaint filed by</w:t>
      </w:r>
      <w:r w:rsidR="00A5751D" w:rsidRPr="00F5757F">
        <w:rPr>
          <w:rFonts w:ascii="Times New Roman" w:hAnsi="Times New Roman" w:cs="Times New Roman"/>
          <w:spacing w:val="-3"/>
        </w:rPr>
        <w:t xml:space="preserve"> Alice Ann Belmonte</w:t>
      </w:r>
      <w:r w:rsidR="00EB7FAE">
        <w:rPr>
          <w:rFonts w:ascii="Times New Roman" w:hAnsi="Times New Roman" w:cs="Times New Roman"/>
          <w:spacing w:val="-3"/>
        </w:rPr>
        <w:t>-</w:t>
      </w:r>
      <w:r w:rsidR="00A5751D" w:rsidRPr="00F5757F">
        <w:rPr>
          <w:rFonts w:ascii="Times New Roman" w:hAnsi="Times New Roman" w:cs="Times New Roman"/>
          <w:spacing w:val="-3"/>
        </w:rPr>
        <w:t>Gates against PECO Energy Company at Docket Number F-2012-2332583 and Pennsylvania American Water Company at Docket Number F-2012-2332589 dated December 17, 2012 is dismissed.</w:t>
      </w:r>
    </w:p>
    <w:p w:rsidR="00282314" w:rsidRPr="00F5757F" w:rsidRDefault="00282314" w:rsidP="0032796F">
      <w:pPr>
        <w:pStyle w:val="ParaTab1"/>
        <w:spacing w:line="360" w:lineRule="auto"/>
        <w:ind w:firstLine="0"/>
        <w:rPr>
          <w:rFonts w:ascii="Times New Roman" w:hAnsi="Times New Roman" w:cs="Times New Roman"/>
          <w:spacing w:val="-3"/>
        </w:rPr>
      </w:pPr>
    </w:p>
    <w:p w:rsidR="00591F36" w:rsidRDefault="006E53CA" w:rsidP="00A704B0">
      <w:pPr>
        <w:pStyle w:val="ParaTab1"/>
        <w:numPr>
          <w:ilvl w:val="0"/>
          <w:numId w:val="14"/>
        </w:numPr>
        <w:spacing w:line="360" w:lineRule="auto"/>
        <w:ind w:left="0" w:firstLine="1440"/>
        <w:rPr>
          <w:rFonts w:ascii="Times New Roman" w:hAnsi="Times New Roman" w:cs="Times New Roman"/>
          <w:spacing w:val="-3"/>
        </w:rPr>
      </w:pPr>
      <w:r w:rsidRPr="00F5757F">
        <w:rPr>
          <w:rFonts w:ascii="Times New Roman" w:hAnsi="Times New Roman" w:cs="Times New Roman"/>
          <w:spacing w:val="-3"/>
        </w:rPr>
        <w:t xml:space="preserve">That </w:t>
      </w:r>
      <w:r w:rsidR="00591F36">
        <w:rPr>
          <w:rFonts w:ascii="Times New Roman" w:hAnsi="Times New Roman" w:cs="Times New Roman"/>
          <w:spacing w:val="-3"/>
        </w:rPr>
        <w:t>the Initial Telephonic Hearing scheduled for this matter for February 26, 2013 at 10:00 a.m. is cancelled.</w:t>
      </w:r>
    </w:p>
    <w:p w:rsidR="00591F36" w:rsidRDefault="00591F36" w:rsidP="00591F36">
      <w:pPr>
        <w:pStyle w:val="ListParagraph"/>
        <w:rPr>
          <w:rFonts w:ascii="Times New Roman" w:hAnsi="Times New Roman" w:cs="Times New Roman"/>
          <w:spacing w:val="-3"/>
        </w:rPr>
      </w:pPr>
    </w:p>
    <w:p w:rsidR="00A704B0" w:rsidRPr="00F5757F" w:rsidRDefault="00591F36" w:rsidP="00A704B0">
      <w:pPr>
        <w:pStyle w:val="ParaTab1"/>
        <w:numPr>
          <w:ilvl w:val="0"/>
          <w:numId w:val="14"/>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w:t>
      </w:r>
      <w:r w:rsidR="006E53CA" w:rsidRPr="00F5757F">
        <w:rPr>
          <w:rFonts w:ascii="Times New Roman" w:hAnsi="Times New Roman" w:cs="Times New Roman"/>
          <w:spacing w:val="-3"/>
        </w:rPr>
        <w:t>this matter</w:t>
      </w:r>
      <w:r w:rsidR="007759E9" w:rsidRPr="00F5757F">
        <w:rPr>
          <w:rFonts w:ascii="Times New Roman" w:hAnsi="Times New Roman" w:cs="Times New Roman"/>
          <w:spacing w:val="-3"/>
        </w:rPr>
        <w:t xml:space="preserve"> at Docket Number</w:t>
      </w:r>
      <w:r w:rsidR="00A5751D" w:rsidRPr="00F5757F">
        <w:rPr>
          <w:rFonts w:ascii="Times New Roman" w:hAnsi="Times New Roman" w:cs="Times New Roman"/>
          <w:spacing w:val="-3"/>
        </w:rPr>
        <w:t>s</w:t>
      </w:r>
      <w:r w:rsidR="007759E9" w:rsidRPr="00F5757F">
        <w:rPr>
          <w:rFonts w:ascii="Times New Roman" w:hAnsi="Times New Roman" w:cs="Times New Roman"/>
          <w:spacing w:val="-3"/>
        </w:rPr>
        <w:t xml:space="preserve"> </w:t>
      </w:r>
      <w:r w:rsidR="007B4BF0" w:rsidRPr="00F5757F">
        <w:rPr>
          <w:rFonts w:ascii="Times New Roman" w:hAnsi="Times New Roman" w:cs="Times New Roman"/>
          <w:spacing w:val="-3"/>
        </w:rPr>
        <w:t>F-2012-</w:t>
      </w:r>
      <w:r w:rsidR="00A5751D" w:rsidRPr="00F5757F">
        <w:rPr>
          <w:rFonts w:ascii="Times New Roman" w:hAnsi="Times New Roman" w:cs="Times New Roman"/>
          <w:spacing w:val="-3"/>
        </w:rPr>
        <w:t xml:space="preserve">2332583 and F-2012-2332589 </w:t>
      </w:r>
      <w:r w:rsidR="00A704B0" w:rsidRPr="00F5757F">
        <w:rPr>
          <w:rFonts w:ascii="Times New Roman" w:hAnsi="Times New Roman" w:cs="Times New Roman"/>
          <w:spacing w:val="-3"/>
        </w:rPr>
        <w:t>be marked closed.</w:t>
      </w:r>
    </w:p>
    <w:p w:rsidR="009C187E" w:rsidRPr="00F5757F" w:rsidRDefault="009C187E" w:rsidP="00CB6FB5">
      <w:pPr>
        <w:pStyle w:val="ParaTab1"/>
        <w:spacing w:line="360" w:lineRule="auto"/>
        <w:ind w:firstLine="0"/>
        <w:rPr>
          <w:rFonts w:ascii="Times New Roman" w:hAnsi="Times New Roman" w:cs="Times New Roman"/>
          <w:spacing w:val="-3"/>
        </w:rPr>
      </w:pPr>
    </w:p>
    <w:p w:rsidR="00180325" w:rsidRPr="00F5757F" w:rsidRDefault="00180325" w:rsidP="00AA4E12">
      <w:pPr>
        <w:pStyle w:val="ParaTab1"/>
        <w:spacing w:line="360" w:lineRule="auto"/>
        <w:ind w:firstLine="0"/>
        <w:rPr>
          <w:rFonts w:ascii="Times New Roman" w:hAnsi="Times New Roman" w:cs="Times New Roman"/>
          <w:spacing w:val="-3"/>
        </w:rPr>
      </w:pPr>
    </w:p>
    <w:p w:rsidR="00ED185B" w:rsidRPr="00F5757F" w:rsidRDefault="00ED185B" w:rsidP="0032796F">
      <w:pPr>
        <w:pStyle w:val="ParaTab1"/>
        <w:tabs>
          <w:tab w:val="clear" w:pos="-720"/>
          <w:tab w:val="left" w:pos="720"/>
          <w:tab w:val="left" w:pos="5040"/>
        </w:tabs>
        <w:ind w:firstLine="0"/>
        <w:rPr>
          <w:rFonts w:ascii="Times New Roman" w:hAnsi="Times New Roman" w:cs="Times New Roman"/>
          <w:spacing w:val="-3"/>
        </w:rPr>
      </w:pPr>
      <w:r w:rsidRPr="00F5757F">
        <w:rPr>
          <w:rFonts w:ascii="Times New Roman" w:hAnsi="Times New Roman" w:cs="Times New Roman"/>
          <w:spacing w:val="-3"/>
        </w:rPr>
        <w:t>Date:</w:t>
      </w:r>
      <w:r w:rsidRPr="00F5757F">
        <w:rPr>
          <w:rFonts w:ascii="Times New Roman" w:hAnsi="Times New Roman" w:cs="Times New Roman"/>
          <w:spacing w:val="-3"/>
        </w:rPr>
        <w:tab/>
      </w:r>
      <w:r w:rsidR="007B4BF0" w:rsidRPr="00F5757F">
        <w:rPr>
          <w:rFonts w:ascii="Times New Roman" w:hAnsi="Times New Roman" w:cs="Times New Roman"/>
          <w:spacing w:val="-3"/>
          <w:u w:val="single"/>
        </w:rPr>
        <w:t xml:space="preserve">January </w:t>
      </w:r>
      <w:r w:rsidR="00591F36">
        <w:rPr>
          <w:rFonts w:ascii="Times New Roman" w:hAnsi="Times New Roman" w:cs="Times New Roman"/>
          <w:spacing w:val="-3"/>
          <w:u w:val="single"/>
        </w:rPr>
        <w:t>24</w:t>
      </w:r>
      <w:r w:rsidR="007B4BF0" w:rsidRPr="00F5757F">
        <w:rPr>
          <w:rFonts w:ascii="Times New Roman" w:hAnsi="Times New Roman" w:cs="Times New Roman"/>
          <w:spacing w:val="-3"/>
          <w:u w:val="single"/>
        </w:rPr>
        <w:t>, 2013</w:t>
      </w:r>
      <w:r w:rsidRPr="00F5757F">
        <w:rPr>
          <w:rFonts w:ascii="Times New Roman" w:hAnsi="Times New Roman" w:cs="Times New Roman"/>
          <w:spacing w:val="-3"/>
        </w:rPr>
        <w:tab/>
        <w:t>______________________________</w:t>
      </w:r>
    </w:p>
    <w:p w:rsidR="00ED185B" w:rsidRPr="00F5757F" w:rsidRDefault="00ED185B" w:rsidP="0032796F">
      <w:pPr>
        <w:pStyle w:val="ParaTab1"/>
        <w:tabs>
          <w:tab w:val="clear" w:pos="-720"/>
          <w:tab w:val="left" w:pos="720"/>
          <w:tab w:val="left" w:pos="5040"/>
        </w:tabs>
        <w:ind w:firstLine="0"/>
        <w:rPr>
          <w:rFonts w:ascii="Times New Roman" w:hAnsi="Times New Roman" w:cs="Times New Roman"/>
          <w:spacing w:val="-3"/>
        </w:rPr>
      </w:pPr>
      <w:r w:rsidRPr="00F5757F">
        <w:rPr>
          <w:rFonts w:ascii="Times New Roman" w:hAnsi="Times New Roman" w:cs="Times New Roman"/>
          <w:spacing w:val="-3"/>
        </w:rPr>
        <w:tab/>
      </w:r>
      <w:r w:rsidRPr="00F5757F">
        <w:rPr>
          <w:rFonts w:ascii="Times New Roman" w:hAnsi="Times New Roman" w:cs="Times New Roman"/>
          <w:spacing w:val="-3"/>
        </w:rPr>
        <w:tab/>
      </w:r>
      <w:r w:rsidR="006138B2" w:rsidRPr="00F5757F">
        <w:rPr>
          <w:rFonts w:ascii="Times New Roman" w:hAnsi="Times New Roman" w:cs="Times New Roman"/>
          <w:spacing w:val="-3"/>
        </w:rPr>
        <w:t>Joel H. Cheskis</w:t>
      </w:r>
    </w:p>
    <w:p w:rsidR="00ED185B" w:rsidRPr="00F5757F" w:rsidRDefault="00ED185B" w:rsidP="0032796F">
      <w:pPr>
        <w:pStyle w:val="ParaTab1"/>
        <w:tabs>
          <w:tab w:val="clear" w:pos="-720"/>
          <w:tab w:val="left" w:pos="720"/>
          <w:tab w:val="left" w:pos="5040"/>
        </w:tabs>
        <w:ind w:firstLine="0"/>
        <w:rPr>
          <w:rFonts w:ascii="Times New Roman" w:hAnsi="Times New Roman" w:cs="Times New Roman"/>
        </w:rPr>
      </w:pPr>
      <w:r w:rsidRPr="00F5757F">
        <w:rPr>
          <w:rFonts w:ascii="Times New Roman" w:hAnsi="Times New Roman" w:cs="Times New Roman"/>
        </w:rPr>
        <w:tab/>
      </w:r>
      <w:r w:rsidRPr="00F5757F">
        <w:rPr>
          <w:rFonts w:ascii="Times New Roman" w:hAnsi="Times New Roman" w:cs="Times New Roman"/>
        </w:rPr>
        <w:tab/>
        <w:t>Administrative Law Judge</w:t>
      </w:r>
    </w:p>
    <w:sectPr w:rsidR="00ED185B" w:rsidRPr="00F5757F" w:rsidSect="00743F5D">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E45" w:rsidRDefault="005A5E45">
      <w:pPr>
        <w:spacing w:line="20" w:lineRule="exact"/>
        <w:rPr>
          <w:sz w:val="20"/>
          <w:szCs w:val="20"/>
        </w:rPr>
      </w:pPr>
    </w:p>
  </w:endnote>
  <w:endnote w:type="continuationSeparator" w:id="0">
    <w:p w:rsidR="005A5E45" w:rsidRDefault="005A5E45">
      <w:pPr>
        <w:pStyle w:val="ParaTab1"/>
        <w:rPr>
          <w:sz w:val="20"/>
          <w:szCs w:val="20"/>
        </w:rPr>
      </w:pPr>
      <w:r>
        <w:rPr>
          <w:sz w:val="20"/>
          <w:szCs w:val="20"/>
        </w:rPr>
        <w:t xml:space="preserve"> </w:t>
      </w:r>
    </w:p>
  </w:endnote>
  <w:endnote w:type="continuationNotice" w:id="1">
    <w:p w:rsidR="005A5E45" w:rsidRDefault="005A5E45">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B5077A" w:rsidRDefault="00124780" w:rsidP="00B5077A">
    <w:pPr>
      <w:pStyle w:val="Footer"/>
      <w:jc w:val="center"/>
      <w:rPr>
        <w:rFonts w:ascii="Times New Roman" w:hAnsi="Times New Roman" w:cs="Times New Roman"/>
        <w:sz w:val="20"/>
        <w:szCs w:val="20"/>
      </w:rPr>
    </w:pPr>
    <w:r w:rsidRPr="008D55FF">
      <w:rPr>
        <w:rFonts w:ascii="Times New Roman" w:hAnsi="Times New Roman" w:cs="Times New Roman"/>
        <w:sz w:val="20"/>
        <w:szCs w:val="20"/>
      </w:rPr>
      <w:fldChar w:fldCharType="begin"/>
    </w:r>
    <w:r w:rsidRPr="008D55FF">
      <w:rPr>
        <w:rFonts w:ascii="Times New Roman" w:hAnsi="Times New Roman" w:cs="Times New Roman"/>
        <w:sz w:val="20"/>
        <w:szCs w:val="20"/>
      </w:rPr>
      <w:instrText xml:space="preserve"> PAGE   \* MERGEFORMAT </w:instrText>
    </w:r>
    <w:r w:rsidRPr="008D55FF">
      <w:rPr>
        <w:rFonts w:ascii="Times New Roman" w:hAnsi="Times New Roman" w:cs="Times New Roman"/>
        <w:sz w:val="20"/>
        <w:szCs w:val="20"/>
      </w:rPr>
      <w:fldChar w:fldCharType="separate"/>
    </w:r>
    <w:r w:rsidR="007624A9">
      <w:rPr>
        <w:rFonts w:ascii="Times New Roman" w:hAnsi="Times New Roman" w:cs="Times New Roman"/>
        <w:noProof/>
        <w:sz w:val="20"/>
        <w:szCs w:val="20"/>
      </w:rPr>
      <w:t>6</w:t>
    </w:r>
    <w:r w:rsidRPr="008D55FF">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E45" w:rsidRDefault="005A5E45" w:rsidP="0064363C">
      <w:pPr>
        <w:pStyle w:val="ParaTab1"/>
        <w:ind w:firstLine="0"/>
        <w:rPr>
          <w:sz w:val="20"/>
          <w:szCs w:val="20"/>
        </w:rPr>
      </w:pPr>
      <w:r>
        <w:rPr>
          <w:sz w:val="20"/>
          <w:szCs w:val="20"/>
        </w:rPr>
        <w:separator/>
      </w:r>
    </w:p>
  </w:footnote>
  <w:footnote w:type="continuationSeparator" w:id="0">
    <w:p w:rsidR="005A5E45" w:rsidRDefault="005A5E45">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521E0"/>
    <w:multiLevelType w:val="hybridMultilevel"/>
    <w:tmpl w:val="96560C26"/>
    <w:lvl w:ilvl="0" w:tplc="2A8A45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FB1769"/>
    <w:multiLevelType w:val="hybridMultilevel"/>
    <w:tmpl w:val="11C4F2FA"/>
    <w:lvl w:ilvl="0" w:tplc="BA749E0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D912509"/>
    <w:multiLevelType w:val="hybridMultilevel"/>
    <w:tmpl w:val="6CCC46F0"/>
    <w:lvl w:ilvl="0" w:tplc="9830FE96">
      <w:start w:val="5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6A748F"/>
    <w:multiLevelType w:val="hybridMultilevel"/>
    <w:tmpl w:val="27D2297E"/>
    <w:lvl w:ilvl="0" w:tplc="3B824F2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E5EB5"/>
    <w:multiLevelType w:val="hybridMultilevel"/>
    <w:tmpl w:val="DD8CFF8A"/>
    <w:lvl w:ilvl="0" w:tplc="A452675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D5E53F2"/>
    <w:multiLevelType w:val="hybridMultilevel"/>
    <w:tmpl w:val="CF5C7E70"/>
    <w:lvl w:ilvl="0" w:tplc="D96A5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F7A537E"/>
    <w:multiLevelType w:val="hybridMultilevel"/>
    <w:tmpl w:val="1958BD78"/>
    <w:lvl w:ilvl="0" w:tplc="6E9A6E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F8A1AEF"/>
    <w:multiLevelType w:val="hybridMultilevel"/>
    <w:tmpl w:val="17FED57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18702BF"/>
    <w:multiLevelType w:val="hybridMultilevel"/>
    <w:tmpl w:val="92289600"/>
    <w:lvl w:ilvl="0" w:tplc="B54497AE">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2670E42"/>
    <w:multiLevelType w:val="hybridMultilevel"/>
    <w:tmpl w:val="FDFE8F38"/>
    <w:lvl w:ilvl="0" w:tplc="F76CAE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5CA7D66"/>
    <w:multiLevelType w:val="hybridMultilevel"/>
    <w:tmpl w:val="F618B0DE"/>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1">
    <w:nsid w:val="2CAD2045"/>
    <w:multiLevelType w:val="hybridMultilevel"/>
    <w:tmpl w:val="1C703CA2"/>
    <w:lvl w:ilvl="0" w:tplc="FC2A746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D5B4673"/>
    <w:multiLevelType w:val="hybridMultilevel"/>
    <w:tmpl w:val="974810F8"/>
    <w:lvl w:ilvl="0" w:tplc="04090001">
      <w:start w:val="5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7C23D1"/>
    <w:multiLevelType w:val="hybridMultilevel"/>
    <w:tmpl w:val="542C6F28"/>
    <w:lvl w:ilvl="0" w:tplc="6CC676FE">
      <w:start w:val="5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38EC060A"/>
    <w:multiLevelType w:val="hybridMultilevel"/>
    <w:tmpl w:val="150E2420"/>
    <w:lvl w:ilvl="0" w:tplc="FC68C4D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030B3D"/>
    <w:multiLevelType w:val="hybridMultilevel"/>
    <w:tmpl w:val="A9047418"/>
    <w:lvl w:ilvl="0" w:tplc="C716438C">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00824E9"/>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8">
    <w:nsid w:val="48A65910"/>
    <w:multiLevelType w:val="hybridMultilevel"/>
    <w:tmpl w:val="ECC26236"/>
    <w:lvl w:ilvl="0" w:tplc="04090001">
      <w:start w:val="5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0">
    <w:nsid w:val="4D964665"/>
    <w:multiLevelType w:val="hybridMultilevel"/>
    <w:tmpl w:val="4D7E3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22">
    <w:nsid w:val="51E16E00"/>
    <w:multiLevelType w:val="hybridMultilevel"/>
    <w:tmpl w:val="B62A1DA0"/>
    <w:lvl w:ilvl="0" w:tplc="2C38D9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DA29E8"/>
    <w:multiLevelType w:val="hybridMultilevel"/>
    <w:tmpl w:val="443656FE"/>
    <w:lvl w:ilvl="0" w:tplc="969ECBC0">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07316B"/>
    <w:multiLevelType w:val="hybridMultilevel"/>
    <w:tmpl w:val="6100CC98"/>
    <w:lvl w:ilvl="0" w:tplc="506A7A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BC35381"/>
    <w:multiLevelType w:val="hybridMultilevel"/>
    <w:tmpl w:val="E9DEA2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C6466D"/>
    <w:multiLevelType w:val="hybridMultilevel"/>
    <w:tmpl w:val="CF5C7E70"/>
    <w:lvl w:ilvl="0" w:tplc="D96A5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72A86613"/>
    <w:multiLevelType w:val="hybridMultilevel"/>
    <w:tmpl w:val="9528B860"/>
    <w:lvl w:ilvl="0" w:tplc="CB4240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4582C9A"/>
    <w:multiLevelType w:val="hybridMultilevel"/>
    <w:tmpl w:val="08DAD1C2"/>
    <w:lvl w:ilvl="0" w:tplc="F66C105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DF75337"/>
    <w:multiLevelType w:val="hybridMultilevel"/>
    <w:tmpl w:val="AFF61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14"/>
  </w:num>
  <w:num w:numId="4">
    <w:abstractNumId w:val="24"/>
  </w:num>
  <w:num w:numId="5">
    <w:abstractNumId w:val="0"/>
  </w:num>
  <w:num w:numId="6">
    <w:abstractNumId w:val="16"/>
  </w:num>
  <w:num w:numId="7">
    <w:abstractNumId w:val="20"/>
  </w:num>
  <w:num w:numId="8">
    <w:abstractNumId w:val="26"/>
  </w:num>
  <w:num w:numId="9">
    <w:abstractNumId w:val="30"/>
  </w:num>
  <w:num w:numId="10">
    <w:abstractNumId w:val="9"/>
  </w:num>
  <w:num w:numId="11">
    <w:abstractNumId w:val="27"/>
  </w:num>
  <w:num w:numId="12">
    <w:abstractNumId w:val="25"/>
  </w:num>
  <w:num w:numId="13">
    <w:abstractNumId w:val="6"/>
  </w:num>
  <w:num w:numId="14">
    <w:abstractNumId w:val="28"/>
  </w:num>
  <w:num w:numId="15">
    <w:abstractNumId w:val="11"/>
  </w:num>
  <w:num w:numId="16">
    <w:abstractNumId w:val="4"/>
  </w:num>
  <w:num w:numId="17">
    <w:abstractNumId w:val="8"/>
  </w:num>
  <w:num w:numId="18">
    <w:abstractNumId w:val="1"/>
  </w:num>
  <w:num w:numId="19">
    <w:abstractNumId w:val="3"/>
  </w:num>
  <w:num w:numId="20">
    <w:abstractNumId w:val="23"/>
  </w:num>
  <w:num w:numId="21">
    <w:abstractNumId w:val="15"/>
  </w:num>
  <w:num w:numId="22">
    <w:abstractNumId w:val="18"/>
  </w:num>
  <w:num w:numId="23">
    <w:abstractNumId w:val="7"/>
  </w:num>
  <w:num w:numId="24">
    <w:abstractNumId w:val="29"/>
  </w:num>
  <w:num w:numId="25">
    <w:abstractNumId w:val="12"/>
  </w:num>
  <w:num w:numId="26">
    <w:abstractNumId w:val="2"/>
  </w:num>
  <w:num w:numId="27">
    <w:abstractNumId w:val="13"/>
  </w:num>
  <w:num w:numId="28">
    <w:abstractNumId w:val="10"/>
  </w:num>
  <w:num w:numId="29">
    <w:abstractNumId w:val="22"/>
  </w:num>
  <w:num w:numId="30">
    <w:abstractNumId w:val="17"/>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A02"/>
    <w:rsid w:val="00001F04"/>
    <w:rsid w:val="0000220E"/>
    <w:rsid w:val="00004F97"/>
    <w:rsid w:val="00005A6D"/>
    <w:rsid w:val="00005A89"/>
    <w:rsid w:val="00006DDB"/>
    <w:rsid w:val="00007D29"/>
    <w:rsid w:val="00010DF3"/>
    <w:rsid w:val="00017060"/>
    <w:rsid w:val="000205D9"/>
    <w:rsid w:val="000225E7"/>
    <w:rsid w:val="000234FD"/>
    <w:rsid w:val="000238A7"/>
    <w:rsid w:val="00024F6D"/>
    <w:rsid w:val="00024FF4"/>
    <w:rsid w:val="0002580A"/>
    <w:rsid w:val="000269C6"/>
    <w:rsid w:val="00026ED2"/>
    <w:rsid w:val="000272CD"/>
    <w:rsid w:val="000310D2"/>
    <w:rsid w:val="00031EC1"/>
    <w:rsid w:val="00035BE9"/>
    <w:rsid w:val="00035CFA"/>
    <w:rsid w:val="00035F67"/>
    <w:rsid w:val="0003733C"/>
    <w:rsid w:val="00037831"/>
    <w:rsid w:val="00041FED"/>
    <w:rsid w:val="000428A4"/>
    <w:rsid w:val="00042CC1"/>
    <w:rsid w:val="000433F9"/>
    <w:rsid w:val="0004353F"/>
    <w:rsid w:val="00044360"/>
    <w:rsid w:val="000443C2"/>
    <w:rsid w:val="00044EB2"/>
    <w:rsid w:val="0004672F"/>
    <w:rsid w:val="0005019C"/>
    <w:rsid w:val="000515BE"/>
    <w:rsid w:val="000516A9"/>
    <w:rsid w:val="00051734"/>
    <w:rsid w:val="00051BCA"/>
    <w:rsid w:val="000539F5"/>
    <w:rsid w:val="00054061"/>
    <w:rsid w:val="000544BA"/>
    <w:rsid w:val="00054E63"/>
    <w:rsid w:val="000555B0"/>
    <w:rsid w:val="000558AF"/>
    <w:rsid w:val="000567B6"/>
    <w:rsid w:val="00060599"/>
    <w:rsid w:val="000615B8"/>
    <w:rsid w:val="00064678"/>
    <w:rsid w:val="00064684"/>
    <w:rsid w:val="00065435"/>
    <w:rsid w:val="0006548C"/>
    <w:rsid w:val="000660EF"/>
    <w:rsid w:val="00066AF1"/>
    <w:rsid w:val="0007012C"/>
    <w:rsid w:val="00070C88"/>
    <w:rsid w:val="00071C51"/>
    <w:rsid w:val="0007344B"/>
    <w:rsid w:val="0007411C"/>
    <w:rsid w:val="00074FDA"/>
    <w:rsid w:val="0007546A"/>
    <w:rsid w:val="00077209"/>
    <w:rsid w:val="0008279A"/>
    <w:rsid w:val="00082B0F"/>
    <w:rsid w:val="00083DC0"/>
    <w:rsid w:val="000859DC"/>
    <w:rsid w:val="00086680"/>
    <w:rsid w:val="00087C96"/>
    <w:rsid w:val="00090220"/>
    <w:rsid w:val="00091575"/>
    <w:rsid w:val="00092F70"/>
    <w:rsid w:val="00095615"/>
    <w:rsid w:val="00095DB7"/>
    <w:rsid w:val="0009665C"/>
    <w:rsid w:val="000A069F"/>
    <w:rsid w:val="000A1826"/>
    <w:rsid w:val="000A3D1B"/>
    <w:rsid w:val="000A6966"/>
    <w:rsid w:val="000A6A78"/>
    <w:rsid w:val="000A72D8"/>
    <w:rsid w:val="000A7D36"/>
    <w:rsid w:val="000B0829"/>
    <w:rsid w:val="000B1613"/>
    <w:rsid w:val="000B3727"/>
    <w:rsid w:val="000B3C86"/>
    <w:rsid w:val="000B495F"/>
    <w:rsid w:val="000B7A59"/>
    <w:rsid w:val="000C1849"/>
    <w:rsid w:val="000C2540"/>
    <w:rsid w:val="000C270C"/>
    <w:rsid w:val="000C2D4D"/>
    <w:rsid w:val="000C35CC"/>
    <w:rsid w:val="000C3CA0"/>
    <w:rsid w:val="000C4D25"/>
    <w:rsid w:val="000C58DF"/>
    <w:rsid w:val="000C68BB"/>
    <w:rsid w:val="000C696A"/>
    <w:rsid w:val="000C6A1D"/>
    <w:rsid w:val="000C7526"/>
    <w:rsid w:val="000C779C"/>
    <w:rsid w:val="000D0549"/>
    <w:rsid w:val="000D1363"/>
    <w:rsid w:val="000D2E02"/>
    <w:rsid w:val="000D395C"/>
    <w:rsid w:val="000D3D5F"/>
    <w:rsid w:val="000D3E8E"/>
    <w:rsid w:val="000D50C5"/>
    <w:rsid w:val="000D662C"/>
    <w:rsid w:val="000E0BB4"/>
    <w:rsid w:val="000E1587"/>
    <w:rsid w:val="000E1C79"/>
    <w:rsid w:val="000E4193"/>
    <w:rsid w:val="000E4757"/>
    <w:rsid w:val="000E4E7A"/>
    <w:rsid w:val="000E62E6"/>
    <w:rsid w:val="000E7B8F"/>
    <w:rsid w:val="000F0DC5"/>
    <w:rsid w:val="000F25D2"/>
    <w:rsid w:val="000F2BBA"/>
    <w:rsid w:val="000F65AF"/>
    <w:rsid w:val="000F7094"/>
    <w:rsid w:val="000F77AD"/>
    <w:rsid w:val="001001DC"/>
    <w:rsid w:val="00100C65"/>
    <w:rsid w:val="0010758D"/>
    <w:rsid w:val="001105EC"/>
    <w:rsid w:val="001109AB"/>
    <w:rsid w:val="00110D2D"/>
    <w:rsid w:val="0011154D"/>
    <w:rsid w:val="00113B98"/>
    <w:rsid w:val="00117FE0"/>
    <w:rsid w:val="001210D3"/>
    <w:rsid w:val="00124780"/>
    <w:rsid w:val="00130F90"/>
    <w:rsid w:val="0013598D"/>
    <w:rsid w:val="00136BB9"/>
    <w:rsid w:val="0014025B"/>
    <w:rsid w:val="00142D6F"/>
    <w:rsid w:val="0014421D"/>
    <w:rsid w:val="00145536"/>
    <w:rsid w:val="00145617"/>
    <w:rsid w:val="00150A55"/>
    <w:rsid w:val="001525C8"/>
    <w:rsid w:val="001545A6"/>
    <w:rsid w:val="001546A2"/>
    <w:rsid w:val="00155746"/>
    <w:rsid w:val="0015688E"/>
    <w:rsid w:val="00157500"/>
    <w:rsid w:val="0016025C"/>
    <w:rsid w:val="001631F2"/>
    <w:rsid w:val="001646E2"/>
    <w:rsid w:val="001649A5"/>
    <w:rsid w:val="00166348"/>
    <w:rsid w:val="001665C7"/>
    <w:rsid w:val="001722B7"/>
    <w:rsid w:val="00173D6A"/>
    <w:rsid w:val="00180325"/>
    <w:rsid w:val="00180D9A"/>
    <w:rsid w:val="0018161A"/>
    <w:rsid w:val="00181F45"/>
    <w:rsid w:val="00184710"/>
    <w:rsid w:val="00186FA7"/>
    <w:rsid w:val="001909D8"/>
    <w:rsid w:val="00190CE1"/>
    <w:rsid w:val="001913E2"/>
    <w:rsid w:val="00192554"/>
    <w:rsid w:val="001937BE"/>
    <w:rsid w:val="00193F05"/>
    <w:rsid w:val="00193F5D"/>
    <w:rsid w:val="00194C49"/>
    <w:rsid w:val="001954F5"/>
    <w:rsid w:val="001955C7"/>
    <w:rsid w:val="00196175"/>
    <w:rsid w:val="001968B9"/>
    <w:rsid w:val="00196974"/>
    <w:rsid w:val="001A223D"/>
    <w:rsid w:val="001A2372"/>
    <w:rsid w:val="001A49D0"/>
    <w:rsid w:val="001A526C"/>
    <w:rsid w:val="001A5326"/>
    <w:rsid w:val="001A5827"/>
    <w:rsid w:val="001A5A95"/>
    <w:rsid w:val="001A61DB"/>
    <w:rsid w:val="001A725C"/>
    <w:rsid w:val="001A78F6"/>
    <w:rsid w:val="001B19E2"/>
    <w:rsid w:val="001B2F97"/>
    <w:rsid w:val="001B32BD"/>
    <w:rsid w:val="001B37D5"/>
    <w:rsid w:val="001B4317"/>
    <w:rsid w:val="001B5A88"/>
    <w:rsid w:val="001B5FAA"/>
    <w:rsid w:val="001C07F5"/>
    <w:rsid w:val="001C0B8A"/>
    <w:rsid w:val="001C20A7"/>
    <w:rsid w:val="001C2B31"/>
    <w:rsid w:val="001C6248"/>
    <w:rsid w:val="001C6C2C"/>
    <w:rsid w:val="001C788D"/>
    <w:rsid w:val="001D1AD1"/>
    <w:rsid w:val="001D2138"/>
    <w:rsid w:val="001D237C"/>
    <w:rsid w:val="001D29F5"/>
    <w:rsid w:val="001D35F6"/>
    <w:rsid w:val="001D5874"/>
    <w:rsid w:val="001D7501"/>
    <w:rsid w:val="001D7774"/>
    <w:rsid w:val="001D7B3E"/>
    <w:rsid w:val="001E07E6"/>
    <w:rsid w:val="001E118E"/>
    <w:rsid w:val="001E1C00"/>
    <w:rsid w:val="001E2EAE"/>
    <w:rsid w:val="001E3A07"/>
    <w:rsid w:val="001E3CC5"/>
    <w:rsid w:val="001E4547"/>
    <w:rsid w:val="001E56A5"/>
    <w:rsid w:val="001E617A"/>
    <w:rsid w:val="001F0D5B"/>
    <w:rsid w:val="001F110F"/>
    <w:rsid w:val="001F3E18"/>
    <w:rsid w:val="001F5045"/>
    <w:rsid w:val="001F7A4A"/>
    <w:rsid w:val="00202F73"/>
    <w:rsid w:val="00206667"/>
    <w:rsid w:val="002077C6"/>
    <w:rsid w:val="00213880"/>
    <w:rsid w:val="00214294"/>
    <w:rsid w:val="00214514"/>
    <w:rsid w:val="00216D90"/>
    <w:rsid w:val="00217BFA"/>
    <w:rsid w:val="0022061E"/>
    <w:rsid w:val="00220BB0"/>
    <w:rsid w:val="00222EC7"/>
    <w:rsid w:val="00223C3B"/>
    <w:rsid w:val="002241FE"/>
    <w:rsid w:val="00225856"/>
    <w:rsid w:val="00225E6B"/>
    <w:rsid w:val="00227A49"/>
    <w:rsid w:val="002309E0"/>
    <w:rsid w:val="0023204E"/>
    <w:rsid w:val="00234024"/>
    <w:rsid w:val="00234F92"/>
    <w:rsid w:val="0023722B"/>
    <w:rsid w:val="002403FD"/>
    <w:rsid w:val="00240BC7"/>
    <w:rsid w:val="00240C0D"/>
    <w:rsid w:val="00240C94"/>
    <w:rsid w:val="00240EF8"/>
    <w:rsid w:val="00242E8B"/>
    <w:rsid w:val="00243BF9"/>
    <w:rsid w:val="00243E2D"/>
    <w:rsid w:val="00244D8B"/>
    <w:rsid w:val="00246F08"/>
    <w:rsid w:val="00247574"/>
    <w:rsid w:val="00247841"/>
    <w:rsid w:val="00254E27"/>
    <w:rsid w:val="00255E38"/>
    <w:rsid w:val="00257593"/>
    <w:rsid w:val="00257823"/>
    <w:rsid w:val="00257AD4"/>
    <w:rsid w:val="00260857"/>
    <w:rsid w:val="002608BB"/>
    <w:rsid w:val="002613D4"/>
    <w:rsid w:val="00261452"/>
    <w:rsid w:val="002624B6"/>
    <w:rsid w:val="002629A3"/>
    <w:rsid w:val="002635C9"/>
    <w:rsid w:val="00265E77"/>
    <w:rsid w:val="002664F9"/>
    <w:rsid w:val="0027171E"/>
    <w:rsid w:val="00272A1B"/>
    <w:rsid w:val="00272AC7"/>
    <w:rsid w:val="00272C05"/>
    <w:rsid w:val="0027423F"/>
    <w:rsid w:val="00274791"/>
    <w:rsid w:val="0027587A"/>
    <w:rsid w:val="002768A0"/>
    <w:rsid w:val="00276EA1"/>
    <w:rsid w:val="00280356"/>
    <w:rsid w:val="00280895"/>
    <w:rsid w:val="00280A4C"/>
    <w:rsid w:val="00281054"/>
    <w:rsid w:val="002814CA"/>
    <w:rsid w:val="0028197D"/>
    <w:rsid w:val="00281D25"/>
    <w:rsid w:val="00281E77"/>
    <w:rsid w:val="0028223C"/>
    <w:rsid w:val="00282314"/>
    <w:rsid w:val="0028258E"/>
    <w:rsid w:val="0028264E"/>
    <w:rsid w:val="00283139"/>
    <w:rsid w:val="002838A9"/>
    <w:rsid w:val="002838AA"/>
    <w:rsid w:val="002842AC"/>
    <w:rsid w:val="00284A79"/>
    <w:rsid w:val="0028579C"/>
    <w:rsid w:val="00286096"/>
    <w:rsid w:val="00287DC4"/>
    <w:rsid w:val="00292C8C"/>
    <w:rsid w:val="00293108"/>
    <w:rsid w:val="002931C8"/>
    <w:rsid w:val="00293230"/>
    <w:rsid w:val="00295F84"/>
    <w:rsid w:val="00296084"/>
    <w:rsid w:val="00296137"/>
    <w:rsid w:val="0029638C"/>
    <w:rsid w:val="00296EC4"/>
    <w:rsid w:val="00297751"/>
    <w:rsid w:val="002A01C4"/>
    <w:rsid w:val="002A1A9E"/>
    <w:rsid w:val="002A1DC4"/>
    <w:rsid w:val="002A4333"/>
    <w:rsid w:val="002A62ED"/>
    <w:rsid w:val="002B135F"/>
    <w:rsid w:val="002B365E"/>
    <w:rsid w:val="002B4BB0"/>
    <w:rsid w:val="002B5E52"/>
    <w:rsid w:val="002B78D7"/>
    <w:rsid w:val="002C324F"/>
    <w:rsid w:val="002C3C80"/>
    <w:rsid w:val="002C416E"/>
    <w:rsid w:val="002C6334"/>
    <w:rsid w:val="002C65DE"/>
    <w:rsid w:val="002D0575"/>
    <w:rsid w:val="002D0730"/>
    <w:rsid w:val="002D13B6"/>
    <w:rsid w:val="002D4B8D"/>
    <w:rsid w:val="002D6203"/>
    <w:rsid w:val="002D6750"/>
    <w:rsid w:val="002E149C"/>
    <w:rsid w:val="002E35A1"/>
    <w:rsid w:val="002E40C6"/>
    <w:rsid w:val="002E5C7F"/>
    <w:rsid w:val="002E7937"/>
    <w:rsid w:val="002E7FA3"/>
    <w:rsid w:val="002F05DE"/>
    <w:rsid w:val="002F23C9"/>
    <w:rsid w:val="002F2730"/>
    <w:rsid w:val="002F4C37"/>
    <w:rsid w:val="002F4ED5"/>
    <w:rsid w:val="002F55A8"/>
    <w:rsid w:val="002F5CD5"/>
    <w:rsid w:val="0030148F"/>
    <w:rsid w:val="0030247F"/>
    <w:rsid w:val="003032D4"/>
    <w:rsid w:val="00303493"/>
    <w:rsid w:val="00304B12"/>
    <w:rsid w:val="00305550"/>
    <w:rsid w:val="0030643B"/>
    <w:rsid w:val="00306D24"/>
    <w:rsid w:val="00307B56"/>
    <w:rsid w:val="00310289"/>
    <w:rsid w:val="00312CB7"/>
    <w:rsid w:val="003133AC"/>
    <w:rsid w:val="003139FA"/>
    <w:rsid w:val="003144F5"/>
    <w:rsid w:val="0031518E"/>
    <w:rsid w:val="0031575A"/>
    <w:rsid w:val="00316913"/>
    <w:rsid w:val="0031755B"/>
    <w:rsid w:val="003175C1"/>
    <w:rsid w:val="003176BE"/>
    <w:rsid w:val="00317FA2"/>
    <w:rsid w:val="00320FA0"/>
    <w:rsid w:val="003220FF"/>
    <w:rsid w:val="00322E0F"/>
    <w:rsid w:val="00324EA1"/>
    <w:rsid w:val="00325CB2"/>
    <w:rsid w:val="003263EF"/>
    <w:rsid w:val="00326D2B"/>
    <w:rsid w:val="003273FB"/>
    <w:rsid w:val="0032796F"/>
    <w:rsid w:val="003361D1"/>
    <w:rsid w:val="003372C6"/>
    <w:rsid w:val="00337CDB"/>
    <w:rsid w:val="00337CF1"/>
    <w:rsid w:val="00340712"/>
    <w:rsid w:val="003408E2"/>
    <w:rsid w:val="00340927"/>
    <w:rsid w:val="00344BB9"/>
    <w:rsid w:val="003452CA"/>
    <w:rsid w:val="0034744D"/>
    <w:rsid w:val="00350437"/>
    <w:rsid w:val="00351996"/>
    <w:rsid w:val="00352B85"/>
    <w:rsid w:val="00352D40"/>
    <w:rsid w:val="00352DC7"/>
    <w:rsid w:val="00353C2C"/>
    <w:rsid w:val="003548A2"/>
    <w:rsid w:val="00355016"/>
    <w:rsid w:val="003568A4"/>
    <w:rsid w:val="0035770A"/>
    <w:rsid w:val="00362634"/>
    <w:rsid w:val="00362B96"/>
    <w:rsid w:val="00362FFE"/>
    <w:rsid w:val="00363273"/>
    <w:rsid w:val="0036418D"/>
    <w:rsid w:val="00365D37"/>
    <w:rsid w:val="003662D7"/>
    <w:rsid w:val="003700DF"/>
    <w:rsid w:val="00370882"/>
    <w:rsid w:val="00371386"/>
    <w:rsid w:val="00371787"/>
    <w:rsid w:val="0037190D"/>
    <w:rsid w:val="00371DF8"/>
    <w:rsid w:val="00372836"/>
    <w:rsid w:val="00372D01"/>
    <w:rsid w:val="00373D26"/>
    <w:rsid w:val="00376195"/>
    <w:rsid w:val="00376D13"/>
    <w:rsid w:val="00377D13"/>
    <w:rsid w:val="00377F32"/>
    <w:rsid w:val="0038029E"/>
    <w:rsid w:val="003833BD"/>
    <w:rsid w:val="003837C0"/>
    <w:rsid w:val="0038454F"/>
    <w:rsid w:val="003851E9"/>
    <w:rsid w:val="00386639"/>
    <w:rsid w:val="00387631"/>
    <w:rsid w:val="0039047F"/>
    <w:rsid w:val="00391285"/>
    <w:rsid w:val="00391F41"/>
    <w:rsid w:val="003921FB"/>
    <w:rsid w:val="00392EFE"/>
    <w:rsid w:val="003934FF"/>
    <w:rsid w:val="00394126"/>
    <w:rsid w:val="0039482E"/>
    <w:rsid w:val="00395B12"/>
    <w:rsid w:val="00396AE4"/>
    <w:rsid w:val="00396E8D"/>
    <w:rsid w:val="00397008"/>
    <w:rsid w:val="003A1B9B"/>
    <w:rsid w:val="003A28F8"/>
    <w:rsid w:val="003A30F7"/>
    <w:rsid w:val="003A3BD7"/>
    <w:rsid w:val="003A3DE6"/>
    <w:rsid w:val="003A5811"/>
    <w:rsid w:val="003A65C4"/>
    <w:rsid w:val="003A74C3"/>
    <w:rsid w:val="003B0BA3"/>
    <w:rsid w:val="003B2720"/>
    <w:rsid w:val="003B37E6"/>
    <w:rsid w:val="003B409C"/>
    <w:rsid w:val="003B429E"/>
    <w:rsid w:val="003B4D2C"/>
    <w:rsid w:val="003B6A94"/>
    <w:rsid w:val="003B6FF4"/>
    <w:rsid w:val="003C0305"/>
    <w:rsid w:val="003C15E1"/>
    <w:rsid w:val="003C18AE"/>
    <w:rsid w:val="003C19A1"/>
    <w:rsid w:val="003C37C6"/>
    <w:rsid w:val="003C5005"/>
    <w:rsid w:val="003C5897"/>
    <w:rsid w:val="003C604E"/>
    <w:rsid w:val="003C6C72"/>
    <w:rsid w:val="003C6EF3"/>
    <w:rsid w:val="003D1642"/>
    <w:rsid w:val="003D1AA5"/>
    <w:rsid w:val="003D1DE7"/>
    <w:rsid w:val="003D212B"/>
    <w:rsid w:val="003D408B"/>
    <w:rsid w:val="003D42BF"/>
    <w:rsid w:val="003D52B2"/>
    <w:rsid w:val="003D6062"/>
    <w:rsid w:val="003D74E0"/>
    <w:rsid w:val="003D77D7"/>
    <w:rsid w:val="003E01A1"/>
    <w:rsid w:val="003E08B4"/>
    <w:rsid w:val="003E1407"/>
    <w:rsid w:val="003E1B61"/>
    <w:rsid w:val="003E3F50"/>
    <w:rsid w:val="003F125F"/>
    <w:rsid w:val="003F35CF"/>
    <w:rsid w:val="003F3822"/>
    <w:rsid w:val="003F585C"/>
    <w:rsid w:val="003F5D7F"/>
    <w:rsid w:val="003F5E4D"/>
    <w:rsid w:val="003F6A4D"/>
    <w:rsid w:val="0040152C"/>
    <w:rsid w:val="00403C23"/>
    <w:rsid w:val="00403C6C"/>
    <w:rsid w:val="00403EE1"/>
    <w:rsid w:val="00405CE9"/>
    <w:rsid w:val="00405EEF"/>
    <w:rsid w:val="00406A6D"/>
    <w:rsid w:val="00406F13"/>
    <w:rsid w:val="00410838"/>
    <w:rsid w:val="004115BA"/>
    <w:rsid w:val="00413669"/>
    <w:rsid w:val="0041397D"/>
    <w:rsid w:val="0041487F"/>
    <w:rsid w:val="00414A84"/>
    <w:rsid w:val="00414F80"/>
    <w:rsid w:val="004176F9"/>
    <w:rsid w:val="00417760"/>
    <w:rsid w:val="0042301C"/>
    <w:rsid w:val="004245ED"/>
    <w:rsid w:val="0043187F"/>
    <w:rsid w:val="0043280F"/>
    <w:rsid w:val="00435583"/>
    <w:rsid w:val="00436089"/>
    <w:rsid w:val="00436AD3"/>
    <w:rsid w:val="00436C68"/>
    <w:rsid w:val="00440B5A"/>
    <w:rsid w:val="00440FC7"/>
    <w:rsid w:val="004414E9"/>
    <w:rsid w:val="0044205D"/>
    <w:rsid w:val="00445029"/>
    <w:rsid w:val="004458CF"/>
    <w:rsid w:val="004468E5"/>
    <w:rsid w:val="0044735D"/>
    <w:rsid w:val="00447ECC"/>
    <w:rsid w:val="00450C6E"/>
    <w:rsid w:val="00450FF9"/>
    <w:rsid w:val="0045181C"/>
    <w:rsid w:val="00451A59"/>
    <w:rsid w:val="004523C1"/>
    <w:rsid w:val="0045506F"/>
    <w:rsid w:val="004569A5"/>
    <w:rsid w:val="00461B36"/>
    <w:rsid w:val="00462542"/>
    <w:rsid w:val="00462DD3"/>
    <w:rsid w:val="00463BEB"/>
    <w:rsid w:val="00465678"/>
    <w:rsid w:val="004674B8"/>
    <w:rsid w:val="00471358"/>
    <w:rsid w:val="00477FA8"/>
    <w:rsid w:val="004820D5"/>
    <w:rsid w:val="00483815"/>
    <w:rsid w:val="00483F13"/>
    <w:rsid w:val="00484254"/>
    <w:rsid w:val="00484536"/>
    <w:rsid w:val="00485FE5"/>
    <w:rsid w:val="0048604D"/>
    <w:rsid w:val="00487B37"/>
    <w:rsid w:val="00491142"/>
    <w:rsid w:val="004946F6"/>
    <w:rsid w:val="004955E6"/>
    <w:rsid w:val="00496BFA"/>
    <w:rsid w:val="004976C0"/>
    <w:rsid w:val="00497F0C"/>
    <w:rsid w:val="004A0A87"/>
    <w:rsid w:val="004A1185"/>
    <w:rsid w:val="004A3918"/>
    <w:rsid w:val="004A77F9"/>
    <w:rsid w:val="004B0990"/>
    <w:rsid w:val="004B235D"/>
    <w:rsid w:val="004B27E2"/>
    <w:rsid w:val="004B2F5C"/>
    <w:rsid w:val="004B3362"/>
    <w:rsid w:val="004B4098"/>
    <w:rsid w:val="004B4434"/>
    <w:rsid w:val="004B56B7"/>
    <w:rsid w:val="004B7AA0"/>
    <w:rsid w:val="004C081F"/>
    <w:rsid w:val="004C0C95"/>
    <w:rsid w:val="004C4447"/>
    <w:rsid w:val="004C4F0F"/>
    <w:rsid w:val="004C5E98"/>
    <w:rsid w:val="004C6746"/>
    <w:rsid w:val="004C6E5D"/>
    <w:rsid w:val="004C7FB2"/>
    <w:rsid w:val="004D23E8"/>
    <w:rsid w:val="004D3082"/>
    <w:rsid w:val="004D3324"/>
    <w:rsid w:val="004D4340"/>
    <w:rsid w:val="004E1204"/>
    <w:rsid w:val="004E2B76"/>
    <w:rsid w:val="004E32D0"/>
    <w:rsid w:val="004E59B7"/>
    <w:rsid w:val="004E703A"/>
    <w:rsid w:val="004E7587"/>
    <w:rsid w:val="004E7962"/>
    <w:rsid w:val="004E7BE3"/>
    <w:rsid w:val="004E7EA5"/>
    <w:rsid w:val="004F0576"/>
    <w:rsid w:val="004F24A2"/>
    <w:rsid w:val="004F2D61"/>
    <w:rsid w:val="004F3216"/>
    <w:rsid w:val="004F3843"/>
    <w:rsid w:val="004F4257"/>
    <w:rsid w:val="004F640A"/>
    <w:rsid w:val="004F7B16"/>
    <w:rsid w:val="00503931"/>
    <w:rsid w:val="00505ACA"/>
    <w:rsid w:val="005068C9"/>
    <w:rsid w:val="00506D69"/>
    <w:rsid w:val="00511F84"/>
    <w:rsid w:val="005120AF"/>
    <w:rsid w:val="00513B2B"/>
    <w:rsid w:val="00513E70"/>
    <w:rsid w:val="00513FB2"/>
    <w:rsid w:val="005144A4"/>
    <w:rsid w:val="00515BEF"/>
    <w:rsid w:val="00517C64"/>
    <w:rsid w:val="0052020F"/>
    <w:rsid w:val="005211C3"/>
    <w:rsid w:val="00522445"/>
    <w:rsid w:val="00523055"/>
    <w:rsid w:val="005263AE"/>
    <w:rsid w:val="005309F2"/>
    <w:rsid w:val="00532BF8"/>
    <w:rsid w:val="00533C68"/>
    <w:rsid w:val="00534201"/>
    <w:rsid w:val="00534AB1"/>
    <w:rsid w:val="00534B3E"/>
    <w:rsid w:val="00537049"/>
    <w:rsid w:val="005375A2"/>
    <w:rsid w:val="0054086E"/>
    <w:rsid w:val="0054246C"/>
    <w:rsid w:val="00542E89"/>
    <w:rsid w:val="00544C76"/>
    <w:rsid w:val="00546662"/>
    <w:rsid w:val="005469AF"/>
    <w:rsid w:val="00546A88"/>
    <w:rsid w:val="0054748C"/>
    <w:rsid w:val="005476BB"/>
    <w:rsid w:val="00547E35"/>
    <w:rsid w:val="0055022D"/>
    <w:rsid w:val="00550DD7"/>
    <w:rsid w:val="00551376"/>
    <w:rsid w:val="00552343"/>
    <w:rsid w:val="0055279E"/>
    <w:rsid w:val="00553260"/>
    <w:rsid w:val="00553A15"/>
    <w:rsid w:val="00553B11"/>
    <w:rsid w:val="00553C67"/>
    <w:rsid w:val="00554503"/>
    <w:rsid w:val="005554F3"/>
    <w:rsid w:val="005601DA"/>
    <w:rsid w:val="005603AE"/>
    <w:rsid w:val="00560781"/>
    <w:rsid w:val="005608BE"/>
    <w:rsid w:val="00562480"/>
    <w:rsid w:val="00562BB4"/>
    <w:rsid w:val="0056428F"/>
    <w:rsid w:val="005646CE"/>
    <w:rsid w:val="005658D5"/>
    <w:rsid w:val="005666FB"/>
    <w:rsid w:val="005670AC"/>
    <w:rsid w:val="00567106"/>
    <w:rsid w:val="00571CA7"/>
    <w:rsid w:val="00571E28"/>
    <w:rsid w:val="0057290F"/>
    <w:rsid w:val="00573692"/>
    <w:rsid w:val="00573B26"/>
    <w:rsid w:val="00574696"/>
    <w:rsid w:val="005826F6"/>
    <w:rsid w:val="00583359"/>
    <w:rsid w:val="0058419B"/>
    <w:rsid w:val="00584F0D"/>
    <w:rsid w:val="005856E0"/>
    <w:rsid w:val="00586C74"/>
    <w:rsid w:val="005876F3"/>
    <w:rsid w:val="0058792D"/>
    <w:rsid w:val="00591F36"/>
    <w:rsid w:val="00593EE0"/>
    <w:rsid w:val="005957CB"/>
    <w:rsid w:val="00595E37"/>
    <w:rsid w:val="005973C7"/>
    <w:rsid w:val="005A256F"/>
    <w:rsid w:val="005A27D0"/>
    <w:rsid w:val="005A404C"/>
    <w:rsid w:val="005A4D8D"/>
    <w:rsid w:val="005A52F4"/>
    <w:rsid w:val="005A5E45"/>
    <w:rsid w:val="005A6C09"/>
    <w:rsid w:val="005B15A1"/>
    <w:rsid w:val="005B268F"/>
    <w:rsid w:val="005B29B8"/>
    <w:rsid w:val="005B4D4B"/>
    <w:rsid w:val="005B4F80"/>
    <w:rsid w:val="005B5DF3"/>
    <w:rsid w:val="005B6981"/>
    <w:rsid w:val="005C0395"/>
    <w:rsid w:val="005C4537"/>
    <w:rsid w:val="005C4709"/>
    <w:rsid w:val="005D00A9"/>
    <w:rsid w:val="005D2C10"/>
    <w:rsid w:val="005D3BF0"/>
    <w:rsid w:val="005D44B0"/>
    <w:rsid w:val="005D57F2"/>
    <w:rsid w:val="005D6811"/>
    <w:rsid w:val="005D6F63"/>
    <w:rsid w:val="005E2ED7"/>
    <w:rsid w:val="005E4B0B"/>
    <w:rsid w:val="005E4E37"/>
    <w:rsid w:val="005E4FF2"/>
    <w:rsid w:val="005E5B8A"/>
    <w:rsid w:val="005E74AD"/>
    <w:rsid w:val="005F1181"/>
    <w:rsid w:val="005F1E33"/>
    <w:rsid w:val="005F24B1"/>
    <w:rsid w:val="005F2AB8"/>
    <w:rsid w:val="005F4950"/>
    <w:rsid w:val="005F706C"/>
    <w:rsid w:val="006006A6"/>
    <w:rsid w:val="006007B1"/>
    <w:rsid w:val="00600BCC"/>
    <w:rsid w:val="00601D94"/>
    <w:rsid w:val="00604212"/>
    <w:rsid w:val="00604E4C"/>
    <w:rsid w:val="00604FE9"/>
    <w:rsid w:val="00605AA1"/>
    <w:rsid w:val="00606442"/>
    <w:rsid w:val="006078DF"/>
    <w:rsid w:val="00611DAB"/>
    <w:rsid w:val="006138B2"/>
    <w:rsid w:val="006154EA"/>
    <w:rsid w:val="00615756"/>
    <w:rsid w:val="00616E2B"/>
    <w:rsid w:val="00617F4A"/>
    <w:rsid w:val="0062343C"/>
    <w:rsid w:val="006246F1"/>
    <w:rsid w:val="00624D1C"/>
    <w:rsid w:val="006256AA"/>
    <w:rsid w:val="00626738"/>
    <w:rsid w:val="00630848"/>
    <w:rsid w:val="00630864"/>
    <w:rsid w:val="0063100B"/>
    <w:rsid w:val="0063148D"/>
    <w:rsid w:val="00632435"/>
    <w:rsid w:val="00633AC1"/>
    <w:rsid w:val="006349C0"/>
    <w:rsid w:val="00634D67"/>
    <w:rsid w:val="006358B2"/>
    <w:rsid w:val="00635E0B"/>
    <w:rsid w:val="0063641D"/>
    <w:rsid w:val="006369D0"/>
    <w:rsid w:val="0064017F"/>
    <w:rsid w:val="00641663"/>
    <w:rsid w:val="006418C3"/>
    <w:rsid w:val="00642588"/>
    <w:rsid w:val="006432FF"/>
    <w:rsid w:val="0064363C"/>
    <w:rsid w:val="00646975"/>
    <w:rsid w:val="00646FCC"/>
    <w:rsid w:val="006479D7"/>
    <w:rsid w:val="006516BE"/>
    <w:rsid w:val="0065237F"/>
    <w:rsid w:val="006547B8"/>
    <w:rsid w:val="0065488B"/>
    <w:rsid w:val="006557AC"/>
    <w:rsid w:val="006573C5"/>
    <w:rsid w:val="00657B82"/>
    <w:rsid w:val="006608FD"/>
    <w:rsid w:val="00660A20"/>
    <w:rsid w:val="0066241C"/>
    <w:rsid w:val="00662491"/>
    <w:rsid w:val="00663D74"/>
    <w:rsid w:val="00664278"/>
    <w:rsid w:val="00665FD7"/>
    <w:rsid w:val="00666983"/>
    <w:rsid w:val="00670A71"/>
    <w:rsid w:val="00670F02"/>
    <w:rsid w:val="00671137"/>
    <w:rsid w:val="006719B9"/>
    <w:rsid w:val="0067453E"/>
    <w:rsid w:val="00675488"/>
    <w:rsid w:val="0067658B"/>
    <w:rsid w:val="00677F9E"/>
    <w:rsid w:val="006807F4"/>
    <w:rsid w:val="00681452"/>
    <w:rsid w:val="006818C2"/>
    <w:rsid w:val="0068420E"/>
    <w:rsid w:val="00684457"/>
    <w:rsid w:val="00685ACA"/>
    <w:rsid w:val="00686575"/>
    <w:rsid w:val="00687066"/>
    <w:rsid w:val="00690799"/>
    <w:rsid w:val="00694CC4"/>
    <w:rsid w:val="00696468"/>
    <w:rsid w:val="00696D2F"/>
    <w:rsid w:val="00696FF2"/>
    <w:rsid w:val="006A0A5E"/>
    <w:rsid w:val="006A0FF4"/>
    <w:rsid w:val="006A17F7"/>
    <w:rsid w:val="006A2440"/>
    <w:rsid w:val="006A2D5D"/>
    <w:rsid w:val="006A4896"/>
    <w:rsid w:val="006A4FFB"/>
    <w:rsid w:val="006A53CE"/>
    <w:rsid w:val="006A6645"/>
    <w:rsid w:val="006A688C"/>
    <w:rsid w:val="006B048E"/>
    <w:rsid w:val="006B0C3A"/>
    <w:rsid w:val="006B161B"/>
    <w:rsid w:val="006B4CA1"/>
    <w:rsid w:val="006C351C"/>
    <w:rsid w:val="006C3A45"/>
    <w:rsid w:val="006C47CE"/>
    <w:rsid w:val="006C4E0C"/>
    <w:rsid w:val="006C5054"/>
    <w:rsid w:val="006C5711"/>
    <w:rsid w:val="006C5DF9"/>
    <w:rsid w:val="006D1775"/>
    <w:rsid w:val="006D1FD0"/>
    <w:rsid w:val="006D2826"/>
    <w:rsid w:val="006D6E88"/>
    <w:rsid w:val="006D739F"/>
    <w:rsid w:val="006D7821"/>
    <w:rsid w:val="006E0A31"/>
    <w:rsid w:val="006E4E8C"/>
    <w:rsid w:val="006E53CA"/>
    <w:rsid w:val="006E721C"/>
    <w:rsid w:val="006F06B2"/>
    <w:rsid w:val="006F1BCF"/>
    <w:rsid w:val="006F1C9F"/>
    <w:rsid w:val="006F244B"/>
    <w:rsid w:val="006F2524"/>
    <w:rsid w:val="006F2D8B"/>
    <w:rsid w:val="006F2E0F"/>
    <w:rsid w:val="006F61E8"/>
    <w:rsid w:val="006F7A0C"/>
    <w:rsid w:val="00700176"/>
    <w:rsid w:val="0070145E"/>
    <w:rsid w:val="00701B4E"/>
    <w:rsid w:val="0070556B"/>
    <w:rsid w:val="00706D5E"/>
    <w:rsid w:val="00707B3B"/>
    <w:rsid w:val="007113B3"/>
    <w:rsid w:val="007116B7"/>
    <w:rsid w:val="0071233D"/>
    <w:rsid w:val="00712DE9"/>
    <w:rsid w:val="00713F66"/>
    <w:rsid w:val="0071467B"/>
    <w:rsid w:val="00717DD4"/>
    <w:rsid w:val="00721A8E"/>
    <w:rsid w:val="0072256A"/>
    <w:rsid w:val="00722965"/>
    <w:rsid w:val="00724E24"/>
    <w:rsid w:val="00725BA8"/>
    <w:rsid w:val="007275E4"/>
    <w:rsid w:val="00727E5C"/>
    <w:rsid w:val="00730DA5"/>
    <w:rsid w:val="00735143"/>
    <w:rsid w:val="007359D4"/>
    <w:rsid w:val="00737861"/>
    <w:rsid w:val="007429BD"/>
    <w:rsid w:val="00742E76"/>
    <w:rsid w:val="00743F5D"/>
    <w:rsid w:val="00744795"/>
    <w:rsid w:val="0075010A"/>
    <w:rsid w:val="00750A1C"/>
    <w:rsid w:val="007515E8"/>
    <w:rsid w:val="00751EB2"/>
    <w:rsid w:val="007546FC"/>
    <w:rsid w:val="007549F5"/>
    <w:rsid w:val="00754AFF"/>
    <w:rsid w:val="007553BF"/>
    <w:rsid w:val="0075658E"/>
    <w:rsid w:val="00756BB4"/>
    <w:rsid w:val="00756D04"/>
    <w:rsid w:val="00757041"/>
    <w:rsid w:val="00761047"/>
    <w:rsid w:val="00761849"/>
    <w:rsid w:val="007624A9"/>
    <w:rsid w:val="007666CD"/>
    <w:rsid w:val="0076677A"/>
    <w:rsid w:val="0077043E"/>
    <w:rsid w:val="007714AC"/>
    <w:rsid w:val="00773938"/>
    <w:rsid w:val="00774D75"/>
    <w:rsid w:val="007759E9"/>
    <w:rsid w:val="00775EF1"/>
    <w:rsid w:val="007760FB"/>
    <w:rsid w:val="0077626B"/>
    <w:rsid w:val="007775D2"/>
    <w:rsid w:val="00777661"/>
    <w:rsid w:val="007779F5"/>
    <w:rsid w:val="007810D0"/>
    <w:rsid w:val="00781F62"/>
    <w:rsid w:val="00785851"/>
    <w:rsid w:val="007864FE"/>
    <w:rsid w:val="007870AE"/>
    <w:rsid w:val="00787A79"/>
    <w:rsid w:val="0079257C"/>
    <w:rsid w:val="00792AD4"/>
    <w:rsid w:val="00792F0E"/>
    <w:rsid w:val="0079378D"/>
    <w:rsid w:val="0079586B"/>
    <w:rsid w:val="00796F9C"/>
    <w:rsid w:val="00797AF6"/>
    <w:rsid w:val="007A0434"/>
    <w:rsid w:val="007A19DB"/>
    <w:rsid w:val="007A2B0A"/>
    <w:rsid w:val="007A4BA9"/>
    <w:rsid w:val="007B13A2"/>
    <w:rsid w:val="007B1730"/>
    <w:rsid w:val="007B297B"/>
    <w:rsid w:val="007B2ACE"/>
    <w:rsid w:val="007B4343"/>
    <w:rsid w:val="007B4BF0"/>
    <w:rsid w:val="007B5973"/>
    <w:rsid w:val="007B6C06"/>
    <w:rsid w:val="007C166F"/>
    <w:rsid w:val="007C2B81"/>
    <w:rsid w:val="007C6B0C"/>
    <w:rsid w:val="007C6B7B"/>
    <w:rsid w:val="007C6CF7"/>
    <w:rsid w:val="007D0C0D"/>
    <w:rsid w:val="007D16F4"/>
    <w:rsid w:val="007D178D"/>
    <w:rsid w:val="007D21D5"/>
    <w:rsid w:val="007D3945"/>
    <w:rsid w:val="007D45E1"/>
    <w:rsid w:val="007D47BE"/>
    <w:rsid w:val="007D6F42"/>
    <w:rsid w:val="007D714A"/>
    <w:rsid w:val="007E1AC5"/>
    <w:rsid w:val="007E2F40"/>
    <w:rsid w:val="007E4845"/>
    <w:rsid w:val="007E5781"/>
    <w:rsid w:val="007E7052"/>
    <w:rsid w:val="007F16FC"/>
    <w:rsid w:val="007F413F"/>
    <w:rsid w:val="007F4C02"/>
    <w:rsid w:val="007F576B"/>
    <w:rsid w:val="007F5B4F"/>
    <w:rsid w:val="007F6B89"/>
    <w:rsid w:val="0080198C"/>
    <w:rsid w:val="0080253A"/>
    <w:rsid w:val="00803333"/>
    <w:rsid w:val="008048E8"/>
    <w:rsid w:val="00814019"/>
    <w:rsid w:val="00814230"/>
    <w:rsid w:val="00815559"/>
    <w:rsid w:val="0081560D"/>
    <w:rsid w:val="00815630"/>
    <w:rsid w:val="00816548"/>
    <w:rsid w:val="00816732"/>
    <w:rsid w:val="00817254"/>
    <w:rsid w:val="00817615"/>
    <w:rsid w:val="00820570"/>
    <w:rsid w:val="00821A6B"/>
    <w:rsid w:val="00821D52"/>
    <w:rsid w:val="0082262F"/>
    <w:rsid w:val="0082300F"/>
    <w:rsid w:val="00823DFB"/>
    <w:rsid w:val="00824144"/>
    <w:rsid w:val="008249D3"/>
    <w:rsid w:val="008252A8"/>
    <w:rsid w:val="00826037"/>
    <w:rsid w:val="00826A33"/>
    <w:rsid w:val="0083202A"/>
    <w:rsid w:val="00832178"/>
    <w:rsid w:val="0083246E"/>
    <w:rsid w:val="00832A36"/>
    <w:rsid w:val="00833FB8"/>
    <w:rsid w:val="0083553E"/>
    <w:rsid w:val="00837D4F"/>
    <w:rsid w:val="00840399"/>
    <w:rsid w:val="008405E5"/>
    <w:rsid w:val="00840EC1"/>
    <w:rsid w:val="00842612"/>
    <w:rsid w:val="0084333D"/>
    <w:rsid w:val="008436CD"/>
    <w:rsid w:val="008438C2"/>
    <w:rsid w:val="00843B7D"/>
    <w:rsid w:val="00843C2B"/>
    <w:rsid w:val="00844412"/>
    <w:rsid w:val="00844BBF"/>
    <w:rsid w:val="00845803"/>
    <w:rsid w:val="00847EEA"/>
    <w:rsid w:val="00851C2B"/>
    <w:rsid w:val="00851D26"/>
    <w:rsid w:val="00852085"/>
    <w:rsid w:val="008526E9"/>
    <w:rsid w:val="00852DC7"/>
    <w:rsid w:val="00855235"/>
    <w:rsid w:val="00857ADF"/>
    <w:rsid w:val="008613C1"/>
    <w:rsid w:val="008618D2"/>
    <w:rsid w:val="008629B1"/>
    <w:rsid w:val="0086350D"/>
    <w:rsid w:val="00865B8E"/>
    <w:rsid w:val="00866D98"/>
    <w:rsid w:val="008722E6"/>
    <w:rsid w:val="00873329"/>
    <w:rsid w:val="00873E34"/>
    <w:rsid w:val="00876057"/>
    <w:rsid w:val="008843AE"/>
    <w:rsid w:val="00884BB4"/>
    <w:rsid w:val="00885185"/>
    <w:rsid w:val="00885580"/>
    <w:rsid w:val="008878B6"/>
    <w:rsid w:val="0089043F"/>
    <w:rsid w:val="008941CB"/>
    <w:rsid w:val="00894ECA"/>
    <w:rsid w:val="00895853"/>
    <w:rsid w:val="00895BBB"/>
    <w:rsid w:val="0089783C"/>
    <w:rsid w:val="00897895"/>
    <w:rsid w:val="00897B54"/>
    <w:rsid w:val="00897B60"/>
    <w:rsid w:val="00897C02"/>
    <w:rsid w:val="00897D6A"/>
    <w:rsid w:val="008A01A0"/>
    <w:rsid w:val="008A0E9A"/>
    <w:rsid w:val="008A0FCA"/>
    <w:rsid w:val="008A25BF"/>
    <w:rsid w:val="008A2B12"/>
    <w:rsid w:val="008A2E24"/>
    <w:rsid w:val="008A4221"/>
    <w:rsid w:val="008A5333"/>
    <w:rsid w:val="008A5601"/>
    <w:rsid w:val="008A5C5A"/>
    <w:rsid w:val="008A66E9"/>
    <w:rsid w:val="008A722D"/>
    <w:rsid w:val="008B3EBF"/>
    <w:rsid w:val="008B7087"/>
    <w:rsid w:val="008B7979"/>
    <w:rsid w:val="008B7E91"/>
    <w:rsid w:val="008C07B5"/>
    <w:rsid w:val="008C2D70"/>
    <w:rsid w:val="008C3BAC"/>
    <w:rsid w:val="008C61B3"/>
    <w:rsid w:val="008D0086"/>
    <w:rsid w:val="008D072D"/>
    <w:rsid w:val="008D0D6E"/>
    <w:rsid w:val="008D1001"/>
    <w:rsid w:val="008D3243"/>
    <w:rsid w:val="008D3827"/>
    <w:rsid w:val="008D440E"/>
    <w:rsid w:val="008D55FF"/>
    <w:rsid w:val="008D645C"/>
    <w:rsid w:val="008E20A6"/>
    <w:rsid w:val="008E24CB"/>
    <w:rsid w:val="008E278C"/>
    <w:rsid w:val="008E2FB6"/>
    <w:rsid w:val="008E3230"/>
    <w:rsid w:val="008E4647"/>
    <w:rsid w:val="008E4D43"/>
    <w:rsid w:val="008E587C"/>
    <w:rsid w:val="008E68A0"/>
    <w:rsid w:val="008E7D6E"/>
    <w:rsid w:val="008F0715"/>
    <w:rsid w:val="008F0BDC"/>
    <w:rsid w:val="008F1000"/>
    <w:rsid w:val="008F1052"/>
    <w:rsid w:val="008F1434"/>
    <w:rsid w:val="008F1B95"/>
    <w:rsid w:val="008F1DE7"/>
    <w:rsid w:val="008F2C4D"/>
    <w:rsid w:val="008F6498"/>
    <w:rsid w:val="00900B23"/>
    <w:rsid w:val="009010C4"/>
    <w:rsid w:val="0090215F"/>
    <w:rsid w:val="00903D5A"/>
    <w:rsid w:val="0090472B"/>
    <w:rsid w:val="0090511A"/>
    <w:rsid w:val="0090566C"/>
    <w:rsid w:val="00907D93"/>
    <w:rsid w:val="009100E6"/>
    <w:rsid w:val="009114F0"/>
    <w:rsid w:val="009125B6"/>
    <w:rsid w:val="00914C18"/>
    <w:rsid w:val="0091533A"/>
    <w:rsid w:val="009165A6"/>
    <w:rsid w:val="0091765E"/>
    <w:rsid w:val="00917A71"/>
    <w:rsid w:val="00917CA4"/>
    <w:rsid w:val="00920D74"/>
    <w:rsid w:val="00920F1A"/>
    <w:rsid w:val="00923267"/>
    <w:rsid w:val="00924493"/>
    <w:rsid w:val="009254EE"/>
    <w:rsid w:val="00926C97"/>
    <w:rsid w:val="00926D97"/>
    <w:rsid w:val="0093296F"/>
    <w:rsid w:val="009334D0"/>
    <w:rsid w:val="00935843"/>
    <w:rsid w:val="00941020"/>
    <w:rsid w:val="00944C87"/>
    <w:rsid w:val="009454DF"/>
    <w:rsid w:val="00945A29"/>
    <w:rsid w:val="00946142"/>
    <w:rsid w:val="00946435"/>
    <w:rsid w:val="009464F7"/>
    <w:rsid w:val="009473BF"/>
    <w:rsid w:val="009477A5"/>
    <w:rsid w:val="00952529"/>
    <w:rsid w:val="00953CEC"/>
    <w:rsid w:val="00955E4C"/>
    <w:rsid w:val="00956246"/>
    <w:rsid w:val="009568BE"/>
    <w:rsid w:val="00957417"/>
    <w:rsid w:val="00960F3C"/>
    <w:rsid w:val="00961E95"/>
    <w:rsid w:val="00963E20"/>
    <w:rsid w:val="0096422B"/>
    <w:rsid w:val="00965752"/>
    <w:rsid w:val="0096660E"/>
    <w:rsid w:val="00966E87"/>
    <w:rsid w:val="0096774C"/>
    <w:rsid w:val="0097179A"/>
    <w:rsid w:val="009728A5"/>
    <w:rsid w:val="00974B4C"/>
    <w:rsid w:val="00974D94"/>
    <w:rsid w:val="00974F90"/>
    <w:rsid w:val="00976DA5"/>
    <w:rsid w:val="0097724F"/>
    <w:rsid w:val="009774A0"/>
    <w:rsid w:val="0098095E"/>
    <w:rsid w:val="0098215A"/>
    <w:rsid w:val="009824CB"/>
    <w:rsid w:val="00982A1E"/>
    <w:rsid w:val="00982C63"/>
    <w:rsid w:val="00984405"/>
    <w:rsid w:val="009860B5"/>
    <w:rsid w:val="009861FB"/>
    <w:rsid w:val="0098732E"/>
    <w:rsid w:val="00990854"/>
    <w:rsid w:val="00994253"/>
    <w:rsid w:val="00994AF8"/>
    <w:rsid w:val="00995056"/>
    <w:rsid w:val="009959E2"/>
    <w:rsid w:val="009967CA"/>
    <w:rsid w:val="00996E09"/>
    <w:rsid w:val="00997CEC"/>
    <w:rsid w:val="009A0D2D"/>
    <w:rsid w:val="009A22E8"/>
    <w:rsid w:val="009A271D"/>
    <w:rsid w:val="009A319A"/>
    <w:rsid w:val="009A4689"/>
    <w:rsid w:val="009A698A"/>
    <w:rsid w:val="009A74F1"/>
    <w:rsid w:val="009B0788"/>
    <w:rsid w:val="009B2F0D"/>
    <w:rsid w:val="009B4366"/>
    <w:rsid w:val="009B43E6"/>
    <w:rsid w:val="009B5BE8"/>
    <w:rsid w:val="009B6264"/>
    <w:rsid w:val="009B6505"/>
    <w:rsid w:val="009B7C27"/>
    <w:rsid w:val="009C1400"/>
    <w:rsid w:val="009C187E"/>
    <w:rsid w:val="009C1C1B"/>
    <w:rsid w:val="009C1E4E"/>
    <w:rsid w:val="009C2BEA"/>
    <w:rsid w:val="009C3D99"/>
    <w:rsid w:val="009C5E37"/>
    <w:rsid w:val="009C604B"/>
    <w:rsid w:val="009D11AE"/>
    <w:rsid w:val="009D6F59"/>
    <w:rsid w:val="009D7DBB"/>
    <w:rsid w:val="009D7EA2"/>
    <w:rsid w:val="009E01CA"/>
    <w:rsid w:val="009E02B5"/>
    <w:rsid w:val="009E0F3F"/>
    <w:rsid w:val="009E22E2"/>
    <w:rsid w:val="009E2ED8"/>
    <w:rsid w:val="009E2EE4"/>
    <w:rsid w:val="009E535C"/>
    <w:rsid w:val="009E63EE"/>
    <w:rsid w:val="009E6412"/>
    <w:rsid w:val="009F0947"/>
    <w:rsid w:val="009F0CCE"/>
    <w:rsid w:val="009F1A78"/>
    <w:rsid w:val="009F2255"/>
    <w:rsid w:val="009F3A11"/>
    <w:rsid w:val="009F4EFC"/>
    <w:rsid w:val="009F6495"/>
    <w:rsid w:val="009F6AC9"/>
    <w:rsid w:val="00A00B6C"/>
    <w:rsid w:val="00A011C6"/>
    <w:rsid w:val="00A01B6F"/>
    <w:rsid w:val="00A07F0A"/>
    <w:rsid w:val="00A07FEA"/>
    <w:rsid w:val="00A10C7C"/>
    <w:rsid w:val="00A11397"/>
    <w:rsid w:val="00A118DA"/>
    <w:rsid w:val="00A132AC"/>
    <w:rsid w:val="00A14C65"/>
    <w:rsid w:val="00A15982"/>
    <w:rsid w:val="00A207AC"/>
    <w:rsid w:val="00A20A53"/>
    <w:rsid w:val="00A20FA0"/>
    <w:rsid w:val="00A21A44"/>
    <w:rsid w:val="00A225B1"/>
    <w:rsid w:val="00A22A17"/>
    <w:rsid w:val="00A259E4"/>
    <w:rsid w:val="00A264EA"/>
    <w:rsid w:val="00A26D96"/>
    <w:rsid w:val="00A273BA"/>
    <w:rsid w:val="00A274B2"/>
    <w:rsid w:val="00A321F4"/>
    <w:rsid w:val="00A32C4C"/>
    <w:rsid w:val="00A3571A"/>
    <w:rsid w:val="00A36647"/>
    <w:rsid w:val="00A37CF7"/>
    <w:rsid w:val="00A40879"/>
    <w:rsid w:val="00A40A25"/>
    <w:rsid w:val="00A42430"/>
    <w:rsid w:val="00A43019"/>
    <w:rsid w:val="00A44028"/>
    <w:rsid w:val="00A44386"/>
    <w:rsid w:val="00A4461A"/>
    <w:rsid w:val="00A552BC"/>
    <w:rsid w:val="00A5555F"/>
    <w:rsid w:val="00A558B7"/>
    <w:rsid w:val="00A55FEF"/>
    <w:rsid w:val="00A56F0E"/>
    <w:rsid w:val="00A5751D"/>
    <w:rsid w:val="00A6058C"/>
    <w:rsid w:val="00A61BB4"/>
    <w:rsid w:val="00A61F3B"/>
    <w:rsid w:val="00A63CB5"/>
    <w:rsid w:val="00A6423E"/>
    <w:rsid w:val="00A64966"/>
    <w:rsid w:val="00A64C79"/>
    <w:rsid w:val="00A64F6C"/>
    <w:rsid w:val="00A66F25"/>
    <w:rsid w:val="00A704B0"/>
    <w:rsid w:val="00A71050"/>
    <w:rsid w:val="00A717F9"/>
    <w:rsid w:val="00A73A7F"/>
    <w:rsid w:val="00A73B05"/>
    <w:rsid w:val="00A74012"/>
    <w:rsid w:val="00A7671F"/>
    <w:rsid w:val="00A809F9"/>
    <w:rsid w:val="00A81351"/>
    <w:rsid w:val="00A8313F"/>
    <w:rsid w:val="00A839FD"/>
    <w:rsid w:val="00A83B91"/>
    <w:rsid w:val="00A862CE"/>
    <w:rsid w:val="00A904B9"/>
    <w:rsid w:val="00A90C82"/>
    <w:rsid w:val="00A91560"/>
    <w:rsid w:val="00A93EA4"/>
    <w:rsid w:val="00A9452C"/>
    <w:rsid w:val="00A95FDC"/>
    <w:rsid w:val="00AA2E87"/>
    <w:rsid w:val="00AA3521"/>
    <w:rsid w:val="00AA4334"/>
    <w:rsid w:val="00AA4815"/>
    <w:rsid w:val="00AA4E12"/>
    <w:rsid w:val="00AA60D2"/>
    <w:rsid w:val="00AA75C9"/>
    <w:rsid w:val="00AB01C5"/>
    <w:rsid w:val="00AB13F2"/>
    <w:rsid w:val="00AB17F8"/>
    <w:rsid w:val="00AB1ADD"/>
    <w:rsid w:val="00AB2673"/>
    <w:rsid w:val="00AB26F3"/>
    <w:rsid w:val="00AB2996"/>
    <w:rsid w:val="00AB2C81"/>
    <w:rsid w:val="00AB371F"/>
    <w:rsid w:val="00AB6003"/>
    <w:rsid w:val="00AB738C"/>
    <w:rsid w:val="00AB7D2B"/>
    <w:rsid w:val="00AB7DC6"/>
    <w:rsid w:val="00AC0CAA"/>
    <w:rsid w:val="00AC37D6"/>
    <w:rsid w:val="00AC3AF4"/>
    <w:rsid w:val="00AC611D"/>
    <w:rsid w:val="00AD0F83"/>
    <w:rsid w:val="00AD277A"/>
    <w:rsid w:val="00AD2F98"/>
    <w:rsid w:val="00AD32B5"/>
    <w:rsid w:val="00AD37DC"/>
    <w:rsid w:val="00AD3D8F"/>
    <w:rsid w:val="00AD4529"/>
    <w:rsid w:val="00AD517C"/>
    <w:rsid w:val="00AD5BB6"/>
    <w:rsid w:val="00AD66A8"/>
    <w:rsid w:val="00AD69EB"/>
    <w:rsid w:val="00AD7D9A"/>
    <w:rsid w:val="00AE0497"/>
    <w:rsid w:val="00AE0C16"/>
    <w:rsid w:val="00AE1717"/>
    <w:rsid w:val="00AE1D53"/>
    <w:rsid w:val="00AE2740"/>
    <w:rsid w:val="00AE27BD"/>
    <w:rsid w:val="00AE347E"/>
    <w:rsid w:val="00AE4FDE"/>
    <w:rsid w:val="00AE50CB"/>
    <w:rsid w:val="00AE77B9"/>
    <w:rsid w:val="00AE7828"/>
    <w:rsid w:val="00AF3E72"/>
    <w:rsid w:val="00AF4C95"/>
    <w:rsid w:val="00AF7B15"/>
    <w:rsid w:val="00B014A0"/>
    <w:rsid w:val="00B033A3"/>
    <w:rsid w:val="00B036ED"/>
    <w:rsid w:val="00B037DE"/>
    <w:rsid w:val="00B04380"/>
    <w:rsid w:val="00B050BD"/>
    <w:rsid w:val="00B06014"/>
    <w:rsid w:val="00B0670F"/>
    <w:rsid w:val="00B07ECF"/>
    <w:rsid w:val="00B10725"/>
    <w:rsid w:val="00B12562"/>
    <w:rsid w:val="00B13330"/>
    <w:rsid w:val="00B134A4"/>
    <w:rsid w:val="00B14349"/>
    <w:rsid w:val="00B14FD8"/>
    <w:rsid w:val="00B17C13"/>
    <w:rsid w:val="00B3253F"/>
    <w:rsid w:val="00B33BA2"/>
    <w:rsid w:val="00B34C60"/>
    <w:rsid w:val="00B34C6C"/>
    <w:rsid w:val="00B35CE7"/>
    <w:rsid w:val="00B3694D"/>
    <w:rsid w:val="00B37763"/>
    <w:rsid w:val="00B4250A"/>
    <w:rsid w:val="00B42737"/>
    <w:rsid w:val="00B4278E"/>
    <w:rsid w:val="00B4433D"/>
    <w:rsid w:val="00B4776E"/>
    <w:rsid w:val="00B5047C"/>
    <w:rsid w:val="00B5077A"/>
    <w:rsid w:val="00B52B50"/>
    <w:rsid w:val="00B55454"/>
    <w:rsid w:val="00B5790A"/>
    <w:rsid w:val="00B6078A"/>
    <w:rsid w:val="00B61D9E"/>
    <w:rsid w:val="00B62415"/>
    <w:rsid w:val="00B62966"/>
    <w:rsid w:val="00B633EA"/>
    <w:rsid w:val="00B66062"/>
    <w:rsid w:val="00B67ECF"/>
    <w:rsid w:val="00B715CE"/>
    <w:rsid w:val="00B72D65"/>
    <w:rsid w:val="00B73EC5"/>
    <w:rsid w:val="00B76691"/>
    <w:rsid w:val="00B8094A"/>
    <w:rsid w:val="00B860D6"/>
    <w:rsid w:val="00B87D41"/>
    <w:rsid w:val="00B904F0"/>
    <w:rsid w:val="00B90886"/>
    <w:rsid w:val="00B93D4C"/>
    <w:rsid w:val="00B94925"/>
    <w:rsid w:val="00B95B6D"/>
    <w:rsid w:val="00B95BA1"/>
    <w:rsid w:val="00B963A9"/>
    <w:rsid w:val="00B97556"/>
    <w:rsid w:val="00BA035F"/>
    <w:rsid w:val="00BA2413"/>
    <w:rsid w:val="00BA4173"/>
    <w:rsid w:val="00BA5DBD"/>
    <w:rsid w:val="00BA6CDD"/>
    <w:rsid w:val="00BB10C8"/>
    <w:rsid w:val="00BB1C62"/>
    <w:rsid w:val="00BB1C7F"/>
    <w:rsid w:val="00BB3CA2"/>
    <w:rsid w:val="00BB5E4E"/>
    <w:rsid w:val="00BB6A38"/>
    <w:rsid w:val="00BB7192"/>
    <w:rsid w:val="00BB72DE"/>
    <w:rsid w:val="00BB7963"/>
    <w:rsid w:val="00BB7BE5"/>
    <w:rsid w:val="00BB7FA2"/>
    <w:rsid w:val="00BC1294"/>
    <w:rsid w:val="00BC3FE5"/>
    <w:rsid w:val="00BC571D"/>
    <w:rsid w:val="00BC59FE"/>
    <w:rsid w:val="00BC6288"/>
    <w:rsid w:val="00BC6899"/>
    <w:rsid w:val="00BC6DDA"/>
    <w:rsid w:val="00BC72AC"/>
    <w:rsid w:val="00BC7344"/>
    <w:rsid w:val="00BD44D3"/>
    <w:rsid w:val="00BD56B5"/>
    <w:rsid w:val="00BE047B"/>
    <w:rsid w:val="00BE0ED6"/>
    <w:rsid w:val="00BE2ACA"/>
    <w:rsid w:val="00BE2C30"/>
    <w:rsid w:val="00BE694A"/>
    <w:rsid w:val="00BF01ED"/>
    <w:rsid w:val="00BF063D"/>
    <w:rsid w:val="00BF075A"/>
    <w:rsid w:val="00BF082D"/>
    <w:rsid w:val="00BF1A27"/>
    <w:rsid w:val="00BF1CFB"/>
    <w:rsid w:val="00BF3AAA"/>
    <w:rsid w:val="00BF464A"/>
    <w:rsid w:val="00C0074B"/>
    <w:rsid w:val="00C008E0"/>
    <w:rsid w:val="00C0169B"/>
    <w:rsid w:val="00C025FA"/>
    <w:rsid w:val="00C03DD2"/>
    <w:rsid w:val="00C0443F"/>
    <w:rsid w:val="00C049A4"/>
    <w:rsid w:val="00C059C3"/>
    <w:rsid w:val="00C05CD2"/>
    <w:rsid w:val="00C061BB"/>
    <w:rsid w:val="00C06612"/>
    <w:rsid w:val="00C0721F"/>
    <w:rsid w:val="00C07595"/>
    <w:rsid w:val="00C07597"/>
    <w:rsid w:val="00C13B82"/>
    <w:rsid w:val="00C15039"/>
    <w:rsid w:val="00C150A1"/>
    <w:rsid w:val="00C16EFD"/>
    <w:rsid w:val="00C16FED"/>
    <w:rsid w:val="00C17974"/>
    <w:rsid w:val="00C20486"/>
    <w:rsid w:val="00C23D91"/>
    <w:rsid w:val="00C25F23"/>
    <w:rsid w:val="00C266EF"/>
    <w:rsid w:val="00C30781"/>
    <w:rsid w:val="00C3078F"/>
    <w:rsid w:val="00C32AF7"/>
    <w:rsid w:val="00C33FA8"/>
    <w:rsid w:val="00C3709A"/>
    <w:rsid w:val="00C3759B"/>
    <w:rsid w:val="00C41363"/>
    <w:rsid w:val="00C422FC"/>
    <w:rsid w:val="00C42508"/>
    <w:rsid w:val="00C42777"/>
    <w:rsid w:val="00C43B6A"/>
    <w:rsid w:val="00C45229"/>
    <w:rsid w:val="00C45998"/>
    <w:rsid w:val="00C463B8"/>
    <w:rsid w:val="00C46963"/>
    <w:rsid w:val="00C506F5"/>
    <w:rsid w:val="00C518B1"/>
    <w:rsid w:val="00C5263C"/>
    <w:rsid w:val="00C52F27"/>
    <w:rsid w:val="00C5362D"/>
    <w:rsid w:val="00C54321"/>
    <w:rsid w:val="00C558FD"/>
    <w:rsid w:val="00C562AF"/>
    <w:rsid w:val="00C57C5A"/>
    <w:rsid w:val="00C57CB6"/>
    <w:rsid w:val="00C60C78"/>
    <w:rsid w:val="00C61354"/>
    <w:rsid w:val="00C628F3"/>
    <w:rsid w:val="00C63CBE"/>
    <w:rsid w:val="00C6484A"/>
    <w:rsid w:val="00C66431"/>
    <w:rsid w:val="00C677CB"/>
    <w:rsid w:val="00C6794F"/>
    <w:rsid w:val="00C67B86"/>
    <w:rsid w:val="00C718E1"/>
    <w:rsid w:val="00C71C5B"/>
    <w:rsid w:val="00C74912"/>
    <w:rsid w:val="00C80393"/>
    <w:rsid w:val="00C80594"/>
    <w:rsid w:val="00C8094D"/>
    <w:rsid w:val="00C8179E"/>
    <w:rsid w:val="00C867E4"/>
    <w:rsid w:val="00C868F8"/>
    <w:rsid w:val="00C86A11"/>
    <w:rsid w:val="00C86B5C"/>
    <w:rsid w:val="00C870AF"/>
    <w:rsid w:val="00C879E5"/>
    <w:rsid w:val="00C87F4F"/>
    <w:rsid w:val="00C91A0F"/>
    <w:rsid w:val="00C93521"/>
    <w:rsid w:val="00CA0518"/>
    <w:rsid w:val="00CA0D64"/>
    <w:rsid w:val="00CA16F7"/>
    <w:rsid w:val="00CA2AE7"/>
    <w:rsid w:val="00CA2FE0"/>
    <w:rsid w:val="00CA4EA7"/>
    <w:rsid w:val="00CA53D9"/>
    <w:rsid w:val="00CA605B"/>
    <w:rsid w:val="00CB02B8"/>
    <w:rsid w:val="00CB1CEF"/>
    <w:rsid w:val="00CB34A2"/>
    <w:rsid w:val="00CB378A"/>
    <w:rsid w:val="00CB4704"/>
    <w:rsid w:val="00CB6152"/>
    <w:rsid w:val="00CB687F"/>
    <w:rsid w:val="00CB6FB5"/>
    <w:rsid w:val="00CB72AF"/>
    <w:rsid w:val="00CB7ACD"/>
    <w:rsid w:val="00CB7D27"/>
    <w:rsid w:val="00CB7F09"/>
    <w:rsid w:val="00CC0F6B"/>
    <w:rsid w:val="00CC1E58"/>
    <w:rsid w:val="00CC22EC"/>
    <w:rsid w:val="00CC2669"/>
    <w:rsid w:val="00CC4E31"/>
    <w:rsid w:val="00CC7779"/>
    <w:rsid w:val="00CD285B"/>
    <w:rsid w:val="00CD2BFF"/>
    <w:rsid w:val="00CD41DB"/>
    <w:rsid w:val="00CD58DF"/>
    <w:rsid w:val="00CD60FA"/>
    <w:rsid w:val="00CE3E39"/>
    <w:rsid w:val="00CE40E6"/>
    <w:rsid w:val="00CE47BC"/>
    <w:rsid w:val="00CE7328"/>
    <w:rsid w:val="00CE7738"/>
    <w:rsid w:val="00CF0FC2"/>
    <w:rsid w:val="00CF1C4D"/>
    <w:rsid w:val="00CF5A83"/>
    <w:rsid w:val="00CF612E"/>
    <w:rsid w:val="00D00C91"/>
    <w:rsid w:val="00D0123E"/>
    <w:rsid w:val="00D01298"/>
    <w:rsid w:val="00D02CBC"/>
    <w:rsid w:val="00D02DA3"/>
    <w:rsid w:val="00D05838"/>
    <w:rsid w:val="00D05E42"/>
    <w:rsid w:val="00D06AD4"/>
    <w:rsid w:val="00D11920"/>
    <w:rsid w:val="00D13809"/>
    <w:rsid w:val="00D14FF0"/>
    <w:rsid w:val="00D155C4"/>
    <w:rsid w:val="00D158B6"/>
    <w:rsid w:val="00D17EF4"/>
    <w:rsid w:val="00D20526"/>
    <w:rsid w:val="00D2065E"/>
    <w:rsid w:val="00D21FB7"/>
    <w:rsid w:val="00D2450D"/>
    <w:rsid w:val="00D24E3B"/>
    <w:rsid w:val="00D279AF"/>
    <w:rsid w:val="00D3061F"/>
    <w:rsid w:val="00D31F24"/>
    <w:rsid w:val="00D31FD1"/>
    <w:rsid w:val="00D3322D"/>
    <w:rsid w:val="00D34850"/>
    <w:rsid w:val="00D34C3E"/>
    <w:rsid w:val="00D363DC"/>
    <w:rsid w:val="00D371CF"/>
    <w:rsid w:val="00D416F0"/>
    <w:rsid w:val="00D41A02"/>
    <w:rsid w:val="00D41F1A"/>
    <w:rsid w:val="00D4287E"/>
    <w:rsid w:val="00D42E30"/>
    <w:rsid w:val="00D470F5"/>
    <w:rsid w:val="00D504E5"/>
    <w:rsid w:val="00D546ED"/>
    <w:rsid w:val="00D56A46"/>
    <w:rsid w:val="00D624FB"/>
    <w:rsid w:val="00D63669"/>
    <w:rsid w:val="00D64007"/>
    <w:rsid w:val="00D65EFA"/>
    <w:rsid w:val="00D678B4"/>
    <w:rsid w:val="00D701DD"/>
    <w:rsid w:val="00D705D7"/>
    <w:rsid w:val="00D71D77"/>
    <w:rsid w:val="00D71EAF"/>
    <w:rsid w:val="00D77792"/>
    <w:rsid w:val="00D807A8"/>
    <w:rsid w:val="00D815E6"/>
    <w:rsid w:val="00D81C95"/>
    <w:rsid w:val="00D81D48"/>
    <w:rsid w:val="00D82030"/>
    <w:rsid w:val="00D8243B"/>
    <w:rsid w:val="00D83169"/>
    <w:rsid w:val="00D837CB"/>
    <w:rsid w:val="00D84DAF"/>
    <w:rsid w:val="00D858D8"/>
    <w:rsid w:val="00D86A79"/>
    <w:rsid w:val="00D86E21"/>
    <w:rsid w:val="00D87411"/>
    <w:rsid w:val="00D87B35"/>
    <w:rsid w:val="00D907F8"/>
    <w:rsid w:val="00D92F80"/>
    <w:rsid w:val="00D93358"/>
    <w:rsid w:val="00D95EE9"/>
    <w:rsid w:val="00D97C37"/>
    <w:rsid w:val="00DA20C0"/>
    <w:rsid w:val="00DA25FA"/>
    <w:rsid w:val="00DA2BA4"/>
    <w:rsid w:val="00DA397B"/>
    <w:rsid w:val="00DA46AB"/>
    <w:rsid w:val="00DA50DF"/>
    <w:rsid w:val="00DA5A29"/>
    <w:rsid w:val="00DA6B7B"/>
    <w:rsid w:val="00DA798E"/>
    <w:rsid w:val="00DA7BE6"/>
    <w:rsid w:val="00DB0F3D"/>
    <w:rsid w:val="00DB19A8"/>
    <w:rsid w:val="00DB31ED"/>
    <w:rsid w:val="00DB5107"/>
    <w:rsid w:val="00DB5586"/>
    <w:rsid w:val="00DB6245"/>
    <w:rsid w:val="00DB6B78"/>
    <w:rsid w:val="00DB7EC4"/>
    <w:rsid w:val="00DC051B"/>
    <w:rsid w:val="00DC53CB"/>
    <w:rsid w:val="00DC74EB"/>
    <w:rsid w:val="00DD0702"/>
    <w:rsid w:val="00DD2344"/>
    <w:rsid w:val="00DD3889"/>
    <w:rsid w:val="00DD3B18"/>
    <w:rsid w:val="00DD65EC"/>
    <w:rsid w:val="00DD685A"/>
    <w:rsid w:val="00DE0129"/>
    <w:rsid w:val="00DE0467"/>
    <w:rsid w:val="00DE06FD"/>
    <w:rsid w:val="00DE0C34"/>
    <w:rsid w:val="00DE1895"/>
    <w:rsid w:val="00DE3E7D"/>
    <w:rsid w:val="00DE5EB9"/>
    <w:rsid w:val="00DF0A2E"/>
    <w:rsid w:val="00DF2378"/>
    <w:rsid w:val="00DF48E5"/>
    <w:rsid w:val="00DF5F19"/>
    <w:rsid w:val="00DF6377"/>
    <w:rsid w:val="00DF6E03"/>
    <w:rsid w:val="00DF7665"/>
    <w:rsid w:val="00E009E7"/>
    <w:rsid w:val="00E02C7A"/>
    <w:rsid w:val="00E053E2"/>
    <w:rsid w:val="00E05FAE"/>
    <w:rsid w:val="00E0682B"/>
    <w:rsid w:val="00E10704"/>
    <w:rsid w:val="00E115D1"/>
    <w:rsid w:val="00E12260"/>
    <w:rsid w:val="00E12560"/>
    <w:rsid w:val="00E12835"/>
    <w:rsid w:val="00E14B4C"/>
    <w:rsid w:val="00E14C30"/>
    <w:rsid w:val="00E1535E"/>
    <w:rsid w:val="00E15986"/>
    <w:rsid w:val="00E16575"/>
    <w:rsid w:val="00E167CA"/>
    <w:rsid w:val="00E1736A"/>
    <w:rsid w:val="00E26BBB"/>
    <w:rsid w:val="00E26FFE"/>
    <w:rsid w:val="00E326D4"/>
    <w:rsid w:val="00E332D6"/>
    <w:rsid w:val="00E3435D"/>
    <w:rsid w:val="00E374B2"/>
    <w:rsid w:val="00E40287"/>
    <w:rsid w:val="00E41B06"/>
    <w:rsid w:val="00E42981"/>
    <w:rsid w:val="00E43B23"/>
    <w:rsid w:val="00E43E0B"/>
    <w:rsid w:val="00E43F40"/>
    <w:rsid w:val="00E44E8B"/>
    <w:rsid w:val="00E464A8"/>
    <w:rsid w:val="00E4683E"/>
    <w:rsid w:val="00E46A2E"/>
    <w:rsid w:val="00E47035"/>
    <w:rsid w:val="00E47B6B"/>
    <w:rsid w:val="00E50199"/>
    <w:rsid w:val="00E507BA"/>
    <w:rsid w:val="00E507BC"/>
    <w:rsid w:val="00E50BF9"/>
    <w:rsid w:val="00E50E67"/>
    <w:rsid w:val="00E53F66"/>
    <w:rsid w:val="00E54BB9"/>
    <w:rsid w:val="00E54BEE"/>
    <w:rsid w:val="00E57510"/>
    <w:rsid w:val="00E57A80"/>
    <w:rsid w:val="00E60F37"/>
    <w:rsid w:val="00E62672"/>
    <w:rsid w:val="00E64752"/>
    <w:rsid w:val="00E67805"/>
    <w:rsid w:val="00E67F13"/>
    <w:rsid w:val="00E7161D"/>
    <w:rsid w:val="00E7177E"/>
    <w:rsid w:val="00E72868"/>
    <w:rsid w:val="00E7410F"/>
    <w:rsid w:val="00E7480E"/>
    <w:rsid w:val="00E75BAE"/>
    <w:rsid w:val="00E76D2F"/>
    <w:rsid w:val="00E7758E"/>
    <w:rsid w:val="00E83947"/>
    <w:rsid w:val="00E83CF4"/>
    <w:rsid w:val="00E83E1D"/>
    <w:rsid w:val="00E843C8"/>
    <w:rsid w:val="00E849D5"/>
    <w:rsid w:val="00E8650B"/>
    <w:rsid w:val="00E87424"/>
    <w:rsid w:val="00E92F24"/>
    <w:rsid w:val="00E94046"/>
    <w:rsid w:val="00E95787"/>
    <w:rsid w:val="00E95B19"/>
    <w:rsid w:val="00E96EB4"/>
    <w:rsid w:val="00E97924"/>
    <w:rsid w:val="00EA0E21"/>
    <w:rsid w:val="00EA3C79"/>
    <w:rsid w:val="00EA6694"/>
    <w:rsid w:val="00EA75CD"/>
    <w:rsid w:val="00EB1A73"/>
    <w:rsid w:val="00EB1D9F"/>
    <w:rsid w:val="00EB6DDC"/>
    <w:rsid w:val="00EB709D"/>
    <w:rsid w:val="00EB7D52"/>
    <w:rsid w:val="00EB7FAE"/>
    <w:rsid w:val="00EC2172"/>
    <w:rsid w:val="00EC2FC4"/>
    <w:rsid w:val="00EC3312"/>
    <w:rsid w:val="00EC36F8"/>
    <w:rsid w:val="00EC3BC4"/>
    <w:rsid w:val="00EC6999"/>
    <w:rsid w:val="00EC6EA7"/>
    <w:rsid w:val="00EC6FC1"/>
    <w:rsid w:val="00EC7017"/>
    <w:rsid w:val="00EC7184"/>
    <w:rsid w:val="00EC7808"/>
    <w:rsid w:val="00EC7EA6"/>
    <w:rsid w:val="00ED185B"/>
    <w:rsid w:val="00ED3EE6"/>
    <w:rsid w:val="00ED53D2"/>
    <w:rsid w:val="00EE42D0"/>
    <w:rsid w:val="00EE49C2"/>
    <w:rsid w:val="00EE49DB"/>
    <w:rsid w:val="00EE5A0F"/>
    <w:rsid w:val="00EE7C15"/>
    <w:rsid w:val="00EF0D23"/>
    <w:rsid w:val="00EF104E"/>
    <w:rsid w:val="00EF1152"/>
    <w:rsid w:val="00EF401D"/>
    <w:rsid w:val="00EF4261"/>
    <w:rsid w:val="00EF63D1"/>
    <w:rsid w:val="00EF7F14"/>
    <w:rsid w:val="00F00524"/>
    <w:rsid w:val="00F0084D"/>
    <w:rsid w:val="00F01676"/>
    <w:rsid w:val="00F0182F"/>
    <w:rsid w:val="00F06723"/>
    <w:rsid w:val="00F06E83"/>
    <w:rsid w:val="00F0712B"/>
    <w:rsid w:val="00F101AA"/>
    <w:rsid w:val="00F102BB"/>
    <w:rsid w:val="00F117B7"/>
    <w:rsid w:val="00F1260E"/>
    <w:rsid w:val="00F1278A"/>
    <w:rsid w:val="00F13565"/>
    <w:rsid w:val="00F13D42"/>
    <w:rsid w:val="00F1656B"/>
    <w:rsid w:val="00F17E81"/>
    <w:rsid w:val="00F206A3"/>
    <w:rsid w:val="00F207EF"/>
    <w:rsid w:val="00F20F26"/>
    <w:rsid w:val="00F20FEB"/>
    <w:rsid w:val="00F243B7"/>
    <w:rsid w:val="00F2498B"/>
    <w:rsid w:val="00F25D35"/>
    <w:rsid w:val="00F26058"/>
    <w:rsid w:val="00F27CD6"/>
    <w:rsid w:val="00F30A4A"/>
    <w:rsid w:val="00F3193E"/>
    <w:rsid w:val="00F3410A"/>
    <w:rsid w:val="00F34DB3"/>
    <w:rsid w:val="00F35BA9"/>
    <w:rsid w:val="00F40023"/>
    <w:rsid w:val="00F416E2"/>
    <w:rsid w:val="00F41962"/>
    <w:rsid w:val="00F449EE"/>
    <w:rsid w:val="00F46CF4"/>
    <w:rsid w:val="00F47A73"/>
    <w:rsid w:val="00F51F67"/>
    <w:rsid w:val="00F53CCD"/>
    <w:rsid w:val="00F55769"/>
    <w:rsid w:val="00F55E97"/>
    <w:rsid w:val="00F5757F"/>
    <w:rsid w:val="00F57774"/>
    <w:rsid w:val="00F625B5"/>
    <w:rsid w:val="00F66811"/>
    <w:rsid w:val="00F66D5C"/>
    <w:rsid w:val="00F67A0C"/>
    <w:rsid w:val="00F71724"/>
    <w:rsid w:val="00F71940"/>
    <w:rsid w:val="00F7325B"/>
    <w:rsid w:val="00F733BA"/>
    <w:rsid w:val="00F74973"/>
    <w:rsid w:val="00F763E8"/>
    <w:rsid w:val="00F76C96"/>
    <w:rsid w:val="00F76E37"/>
    <w:rsid w:val="00F77131"/>
    <w:rsid w:val="00F7728C"/>
    <w:rsid w:val="00F80488"/>
    <w:rsid w:val="00F8066A"/>
    <w:rsid w:val="00F80BDB"/>
    <w:rsid w:val="00F81161"/>
    <w:rsid w:val="00F820C3"/>
    <w:rsid w:val="00F82CFD"/>
    <w:rsid w:val="00F83F6E"/>
    <w:rsid w:val="00F87000"/>
    <w:rsid w:val="00F8759B"/>
    <w:rsid w:val="00F90C0F"/>
    <w:rsid w:val="00F91D7D"/>
    <w:rsid w:val="00F938DF"/>
    <w:rsid w:val="00F940F3"/>
    <w:rsid w:val="00F95621"/>
    <w:rsid w:val="00F95D56"/>
    <w:rsid w:val="00F960F5"/>
    <w:rsid w:val="00F973A1"/>
    <w:rsid w:val="00F9780A"/>
    <w:rsid w:val="00F978B6"/>
    <w:rsid w:val="00FA0BDE"/>
    <w:rsid w:val="00FA0D59"/>
    <w:rsid w:val="00FA1D60"/>
    <w:rsid w:val="00FA2F00"/>
    <w:rsid w:val="00FA4E7E"/>
    <w:rsid w:val="00FA6AC0"/>
    <w:rsid w:val="00FB0251"/>
    <w:rsid w:val="00FB095A"/>
    <w:rsid w:val="00FB13C0"/>
    <w:rsid w:val="00FB170C"/>
    <w:rsid w:val="00FB49CE"/>
    <w:rsid w:val="00FB565F"/>
    <w:rsid w:val="00FB5B73"/>
    <w:rsid w:val="00FB65A0"/>
    <w:rsid w:val="00FC0540"/>
    <w:rsid w:val="00FC0ABC"/>
    <w:rsid w:val="00FC1F33"/>
    <w:rsid w:val="00FC27C9"/>
    <w:rsid w:val="00FC2F6D"/>
    <w:rsid w:val="00FC3954"/>
    <w:rsid w:val="00FC5576"/>
    <w:rsid w:val="00FC5ADB"/>
    <w:rsid w:val="00FC5E80"/>
    <w:rsid w:val="00FC71A7"/>
    <w:rsid w:val="00FC73E0"/>
    <w:rsid w:val="00FC751D"/>
    <w:rsid w:val="00FD04E2"/>
    <w:rsid w:val="00FD10E9"/>
    <w:rsid w:val="00FD1670"/>
    <w:rsid w:val="00FD2F17"/>
    <w:rsid w:val="00FD473A"/>
    <w:rsid w:val="00FD57C2"/>
    <w:rsid w:val="00FD6728"/>
    <w:rsid w:val="00FD6FE8"/>
    <w:rsid w:val="00FE2711"/>
    <w:rsid w:val="00FE3FC4"/>
    <w:rsid w:val="00FE49D6"/>
    <w:rsid w:val="00FE63B9"/>
    <w:rsid w:val="00FE6A4D"/>
    <w:rsid w:val="00FF1631"/>
    <w:rsid w:val="00FF1BDE"/>
    <w:rsid w:val="00FF3C84"/>
    <w:rsid w:val="00FF43A1"/>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124780"/>
    <w:rPr>
      <w:rFonts w:ascii="CG Times" w:hAnsi="CG Times" w:cs="CG Times"/>
      <w:sz w:val="24"/>
      <w:szCs w:val="24"/>
    </w:rPr>
  </w:style>
  <w:style w:type="paragraph" w:customStyle="1" w:styleId="Style">
    <w:name w:val="Style"/>
    <w:rsid w:val="003133AC"/>
    <w:pPr>
      <w:widowControl w:val="0"/>
      <w:autoSpaceDE w:val="0"/>
      <w:autoSpaceDN w:val="0"/>
      <w:adjustRightInd w:val="0"/>
    </w:pPr>
    <w:rPr>
      <w:sz w:val="24"/>
      <w:szCs w:val="24"/>
    </w:rPr>
  </w:style>
  <w:style w:type="character" w:customStyle="1" w:styleId="HeaderChar">
    <w:name w:val="Header Char"/>
    <w:link w:val="Header"/>
    <w:uiPriority w:val="99"/>
    <w:rsid w:val="003133AC"/>
    <w:rPr>
      <w:rFonts w:ascii="CG Times" w:hAnsi="CG Times" w:cs="CG Times"/>
      <w:sz w:val="24"/>
      <w:szCs w:val="24"/>
    </w:rPr>
  </w:style>
  <w:style w:type="character" w:customStyle="1" w:styleId="FootnoteTextChar">
    <w:name w:val="Footnote Text Char"/>
    <w:link w:val="FootnoteText"/>
    <w:uiPriority w:val="99"/>
    <w:semiHidden/>
    <w:rsid w:val="00392EFE"/>
    <w:rPr>
      <w:rFonts w:ascii="CG Times" w:hAnsi="CG Times" w:cs="CG Times"/>
      <w:sz w:val="24"/>
      <w:szCs w:val="24"/>
    </w:rPr>
  </w:style>
  <w:style w:type="paragraph" w:styleId="BodyText">
    <w:name w:val="Body Text"/>
    <w:basedOn w:val="Normal"/>
    <w:link w:val="BodyTextChar"/>
    <w:rsid w:val="00392EFE"/>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link w:val="BodyText"/>
    <w:rsid w:val="00392EFE"/>
    <w:rPr>
      <w:sz w:val="24"/>
    </w:rPr>
  </w:style>
  <w:style w:type="paragraph" w:styleId="ListParagraph">
    <w:name w:val="List Paragraph"/>
    <w:basedOn w:val="Normal"/>
    <w:uiPriority w:val="34"/>
    <w:qFormat/>
    <w:rsid w:val="00C150A1"/>
    <w:pPr>
      <w:ind w:left="720"/>
    </w:pPr>
  </w:style>
  <w:style w:type="table" w:styleId="TableGrid">
    <w:name w:val="Table Grid"/>
    <w:basedOn w:val="TableNormal"/>
    <w:rsid w:val="00514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124780"/>
    <w:rPr>
      <w:rFonts w:ascii="CG Times" w:hAnsi="CG Times" w:cs="CG Times"/>
      <w:sz w:val="24"/>
      <w:szCs w:val="24"/>
    </w:rPr>
  </w:style>
  <w:style w:type="paragraph" w:customStyle="1" w:styleId="Style">
    <w:name w:val="Style"/>
    <w:rsid w:val="003133AC"/>
    <w:pPr>
      <w:widowControl w:val="0"/>
      <w:autoSpaceDE w:val="0"/>
      <w:autoSpaceDN w:val="0"/>
      <w:adjustRightInd w:val="0"/>
    </w:pPr>
    <w:rPr>
      <w:sz w:val="24"/>
      <w:szCs w:val="24"/>
    </w:rPr>
  </w:style>
  <w:style w:type="character" w:customStyle="1" w:styleId="HeaderChar">
    <w:name w:val="Header Char"/>
    <w:link w:val="Header"/>
    <w:uiPriority w:val="99"/>
    <w:rsid w:val="003133AC"/>
    <w:rPr>
      <w:rFonts w:ascii="CG Times" w:hAnsi="CG Times" w:cs="CG Times"/>
      <w:sz w:val="24"/>
      <w:szCs w:val="24"/>
    </w:rPr>
  </w:style>
  <w:style w:type="character" w:customStyle="1" w:styleId="FootnoteTextChar">
    <w:name w:val="Footnote Text Char"/>
    <w:link w:val="FootnoteText"/>
    <w:uiPriority w:val="99"/>
    <w:semiHidden/>
    <w:rsid w:val="00392EFE"/>
    <w:rPr>
      <w:rFonts w:ascii="CG Times" w:hAnsi="CG Times" w:cs="CG Times"/>
      <w:sz w:val="24"/>
      <w:szCs w:val="24"/>
    </w:rPr>
  </w:style>
  <w:style w:type="paragraph" w:styleId="BodyText">
    <w:name w:val="Body Text"/>
    <w:basedOn w:val="Normal"/>
    <w:link w:val="BodyTextChar"/>
    <w:rsid w:val="00392EFE"/>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character" w:customStyle="1" w:styleId="BodyTextChar">
    <w:name w:val="Body Text Char"/>
    <w:link w:val="BodyText"/>
    <w:rsid w:val="00392EFE"/>
    <w:rPr>
      <w:sz w:val="24"/>
    </w:rPr>
  </w:style>
  <w:style w:type="paragraph" w:styleId="ListParagraph">
    <w:name w:val="List Paragraph"/>
    <w:basedOn w:val="Normal"/>
    <w:uiPriority w:val="34"/>
    <w:qFormat/>
    <w:rsid w:val="00C150A1"/>
    <w:pPr>
      <w:ind w:left="720"/>
    </w:pPr>
  </w:style>
  <w:style w:type="table" w:styleId="TableGrid">
    <w:name w:val="Table Grid"/>
    <w:basedOn w:val="TableNormal"/>
    <w:rsid w:val="005144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63246">
      <w:bodyDiv w:val="1"/>
      <w:marLeft w:val="0"/>
      <w:marRight w:val="0"/>
      <w:marTop w:val="0"/>
      <w:marBottom w:val="0"/>
      <w:divBdr>
        <w:top w:val="none" w:sz="0" w:space="0" w:color="auto"/>
        <w:left w:val="none" w:sz="0" w:space="0" w:color="auto"/>
        <w:bottom w:val="none" w:sz="0" w:space="0" w:color="auto"/>
        <w:right w:val="none" w:sz="0" w:space="0" w:color="auto"/>
      </w:divBdr>
    </w:div>
    <w:div w:id="662470581">
      <w:bodyDiv w:val="1"/>
      <w:marLeft w:val="0"/>
      <w:marRight w:val="0"/>
      <w:marTop w:val="0"/>
      <w:marBottom w:val="0"/>
      <w:divBdr>
        <w:top w:val="none" w:sz="0" w:space="0" w:color="auto"/>
        <w:left w:val="none" w:sz="0" w:space="0" w:color="auto"/>
        <w:bottom w:val="none" w:sz="0" w:space="0" w:color="auto"/>
        <w:right w:val="none" w:sz="0" w:space="0" w:color="auto"/>
      </w:divBdr>
    </w:div>
    <w:div w:id="116228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52C28-D6AF-478C-8474-3C719978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4064</Words>
  <Characters>23165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27175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shoffner</cp:lastModifiedBy>
  <cp:revision>2</cp:revision>
  <cp:lastPrinted>2013-01-15T16:45:00Z</cp:lastPrinted>
  <dcterms:created xsi:type="dcterms:W3CDTF">2013-02-01T13:23:00Z</dcterms:created>
  <dcterms:modified xsi:type="dcterms:W3CDTF">2013-02-01T13:23:00Z</dcterms:modified>
</cp:coreProperties>
</file>