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227F" w:rsidRPr="00386B64" w:rsidRDefault="00C7227F">
      <w:pPr>
        <w:tabs>
          <w:tab w:val="center" w:pos="4680"/>
        </w:tabs>
        <w:suppressAutoHyphens/>
        <w:jc w:val="center"/>
        <w:rPr>
          <w:rFonts w:ascii="Times New Roman" w:hAnsi="Times New Roman" w:cs="Times New Roman"/>
          <w:b/>
          <w:bCs/>
          <w:spacing w:val="-3"/>
        </w:rPr>
      </w:pPr>
      <w:r w:rsidRPr="00386B64">
        <w:rPr>
          <w:rFonts w:ascii="Times New Roman" w:hAnsi="Times New Roman" w:cs="Times New Roman"/>
          <w:b/>
          <w:bCs/>
          <w:spacing w:val="-3"/>
        </w:rPr>
        <w:t>BEFORE THE</w:t>
      </w:r>
    </w:p>
    <w:p w:rsidR="00C7227F" w:rsidRPr="00386B64" w:rsidRDefault="00C7227F">
      <w:pPr>
        <w:tabs>
          <w:tab w:val="center" w:pos="4680"/>
        </w:tabs>
        <w:suppressAutoHyphens/>
        <w:jc w:val="center"/>
        <w:rPr>
          <w:rFonts w:ascii="Times New Roman" w:hAnsi="Times New Roman" w:cs="Times New Roman"/>
          <w:b/>
          <w:bCs/>
          <w:spacing w:val="-3"/>
        </w:rPr>
      </w:pPr>
      <w:r w:rsidRPr="00386B64">
        <w:rPr>
          <w:rFonts w:ascii="Times New Roman" w:hAnsi="Times New Roman" w:cs="Times New Roman"/>
          <w:b/>
          <w:bCs/>
          <w:spacing w:val="-3"/>
        </w:rPr>
        <w:t>PENNSYLVANIA PUBLIC UTILITY COMMISSION</w:t>
      </w:r>
    </w:p>
    <w:p w:rsidR="00265D68" w:rsidRDefault="00265D68" w:rsidP="00386B64">
      <w:pPr>
        <w:tabs>
          <w:tab w:val="center" w:pos="4680"/>
        </w:tabs>
        <w:suppressAutoHyphens/>
        <w:jc w:val="center"/>
        <w:rPr>
          <w:rFonts w:ascii="Times New Roman" w:hAnsi="Times New Roman" w:cs="Times New Roman"/>
          <w:b/>
          <w:bCs/>
          <w:spacing w:val="-3"/>
        </w:rPr>
      </w:pPr>
    </w:p>
    <w:p w:rsidR="00386B64" w:rsidRPr="00386B64" w:rsidRDefault="00386B64" w:rsidP="00386B64">
      <w:pPr>
        <w:tabs>
          <w:tab w:val="center" w:pos="4680"/>
        </w:tabs>
        <w:suppressAutoHyphens/>
        <w:jc w:val="center"/>
        <w:rPr>
          <w:rFonts w:ascii="Times New Roman" w:hAnsi="Times New Roman" w:cs="Times New Roman"/>
          <w:b/>
          <w:bCs/>
          <w:spacing w:val="-3"/>
        </w:rPr>
      </w:pPr>
    </w:p>
    <w:p w:rsidR="001A6963" w:rsidRPr="00386B64" w:rsidRDefault="001A6963" w:rsidP="00265D68">
      <w:pPr>
        <w:tabs>
          <w:tab w:val="center" w:pos="4680"/>
        </w:tabs>
        <w:suppressAutoHyphens/>
        <w:jc w:val="center"/>
        <w:rPr>
          <w:rFonts w:ascii="Times New Roman" w:hAnsi="Times New Roman" w:cs="Times New Roman"/>
          <w:b/>
          <w:bCs/>
          <w:spacing w:val="-3"/>
        </w:rPr>
      </w:pPr>
    </w:p>
    <w:p w:rsidR="00FC2C2E" w:rsidRPr="00386B64" w:rsidRDefault="00FC2C2E" w:rsidP="00386B64">
      <w:pPr>
        <w:autoSpaceDE/>
        <w:autoSpaceDN/>
        <w:rPr>
          <w:rFonts w:ascii="Times New Roman" w:hAnsi="Times New Roman" w:cs="Times New Roman"/>
        </w:rPr>
      </w:pPr>
      <w:r w:rsidRPr="00386B64">
        <w:rPr>
          <w:rFonts w:ascii="Times New Roman" w:hAnsi="Times New Roman" w:cs="Times New Roman"/>
        </w:rPr>
        <w:t>Application of PPL Electric Utilities Corporation</w:t>
      </w:r>
      <w:r w:rsidR="001412EF" w:rsidRPr="00386B64">
        <w:rPr>
          <w:rFonts w:ascii="Times New Roman" w:hAnsi="Times New Roman" w:cs="Times New Roman"/>
        </w:rPr>
        <w:tab/>
        <w:t>:</w:t>
      </w:r>
      <w:r w:rsidRPr="00386B64">
        <w:rPr>
          <w:rFonts w:ascii="Times New Roman" w:hAnsi="Times New Roman" w:cs="Times New Roman"/>
        </w:rPr>
        <w:t xml:space="preserve"> </w:t>
      </w:r>
    </w:p>
    <w:p w:rsidR="001412EF" w:rsidRPr="00386B64" w:rsidRDefault="00FC2C2E" w:rsidP="00386B64">
      <w:pPr>
        <w:autoSpaceDE/>
        <w:autoSpaceDN/>
        <w:rPr>
          <w:rFonts w:ascii="Times New Roman" w:hAnsi="Times New Roman" w:cs="Times New Roman"/>
        </w:rPr>
      </w:pPr>
      <w:r w:rsidRPr="00386B64">
        <w:rPr>
          <w:rFonts w:ascii="Times New Roman" w:hAnsi="Times New Roman" w:cs="Times New Roman"/>
        </w:rPr>
        <w:t xml:space="preserve">For Approval Of The Siting And Construction </w:t>
      </w:r>
      <w:r w:rsidR="001412EF" w:rsidRPr="00386B64">
        <w:rPr>
          <w:rFonts w:ascii="Times New Roman" w:hAnsi="Times New Roman" w:cs="Times New Roman"/>
        </w:rPr>
        <w:tab/>
        <w:t>:</w:t>
      </w:r>
      <w:r w:rsidR="001412EF" w:rsidRPr="00386B64">
        <w:rPr>
          <w:rFonts w:ascii="Times New Roman" w:hAnsi="Times New Roman" w:cs="Times New Roman"/>
        </w:rPr>
        <w:tab/>
      </w:r>
      <w:r w:rsidR="00386B64">
        <w:rPr>
          <w:rFonts w:ascii="Times New Roman" w:hAnsi="Times New Roman" w:cs="Times New Roman"/>
        </w:rPr>
        <w:tab/>
      </w:r>
      <w:r w:rsidR="001412EF" w:rsidRPr="00386B64">
        <w:rPr>
          <w:rFonts w:ascii="Times New Roman" w:hAnsi="Times New Roman" w:cs="Times New Roman"/>
        </w:rPr>
        <w:t>A-2012-2304631</w:t>
      </w:r>
    </w:p>
    <w:p w:rsidR="001412EF" w:rsidRPr="00386B64" w:rsidRDefault="00FC2C2E" w:rsidP="00386B64">
      <w:pPr>
        <w:autoSpaceDE/>
        <w:autoSpaceDN/>
        <w:rPr>
          <w:rFonts w:ascii="Times New Roman" w:hAnsi="Times New Roman" w:cs="Times New Roman"/>
        </w:rPr>
      </w:pPr>
      <w:r w:rsidRPr="00386B64">
        <w:rPr>
          <w:rFonts w:ascii="Times New Roman" w:hAnsi="Times New Roman" w:cs="Times New Roman"/>
        </w:rPr>
        <w:t xml:space="preserve">of the Blooming Grove - Jackson and Peckville - </w:t>
      </w:r>
      <w:r w:rsidR="001412EF" w:rsidRPr="00386B64">
        <w:rPr>
          <w:rFonts w:ascii="Times New Roman" w:hAnsi="Times New Roman" w:cs="Times New Roman"/>
        </w:rPr>
        <w:tab/>
        <w:t>:</w:t>
      </w:r>
    </w:p>
    <w:p w:rsidR="001412EF" w:rsidRPr="00386B64" w:rsidRDefault="00FC2C2E" w:rsidP="00386B64">
      <w:pPr>
        <w:autoSpaceDE/>
        <w:autoSpaceDN/>
        <w:rPr>
          <w:rFonts w:ascii="Times New Roman" w:hAnsi="Times New Roman" w:cs="Times New Roman"/>
        </w:rPr>
      </w:pPr>
      <w:r w:rsidRPr="00386B64">
        <w:rPr>
          <w:rFonts w:ascii="Times New Roman" w:hAnsi="Times New Roman" w:cs="Times New Roman"/>
        </w:rPr>
        <w:t xml:space="preserve">Jackson 138/69 kV Transmission Line in </w:t>
      </w:r>
      <w:r w:rsidR="001412EF" w:rsidRPr="00386B64">
        <w:rPr>
          <w:rFonts w:ascii="Times New Roman" w:hAnsi="Times New Roman" w:cs="Times New Roman"/>
        </w:rPr>
        <w:tab/>
      </w:r>
      <w:r w:rsidR="001412EF" w:rsidRPr="00386B64">
        <w:rPr>
          <w:rFonts w:ascii="Times New Roman" w:hAnsi="Times New Roman" w:cs="Times New Roman"/>
        </w:rPr>
        <w:tab/>
        <w:t>:</w:t>
      </w:r>
    </w:p>
    <w:p w:rsidR="00FC2C2E" w:rsidRPr="00386B64" w:rsidRDefault="00FC2C2E" w:rsidP="00386B64">
      <w:pPr>
        <w:autoSpaceDE/>
        <w:autoSpaceDN/>
        <w:rPr>
          <w:rFonts w:ascii="Times New Roman" w:hAnsi="Times New Roman" w:cs="Times New Roman"/>
        </w:rPr>
      </w:pPr>
      <w:r w:rsidRPr="00386B64">
        <w:rPr>
          <w:rFonts w:ascii="Times New Roman" w:hAnsi="Times New Roman" w:cs="Times New Roman"/>
        </w:rPr>
        <w:t>Monroe County, Pennsylvania</w:t>
      </w:r>
      <w:r w:rsidR="001412EF" w:rsidRPr="00386B64">
        <w:rPr>
          <w:rFonts w:ascii="Times New Roman" w:hAnsi="Times New Roman" w:cs="Times New Roman"/>
        </w:rPr>
        <w:t xml:space="preserve"> </w:t>
      </w:r>
      <w:r w:rsidR="001412EF" w:rsidRPr="00386B64">
        <w:rPr>
          <w:rFonts w:ascii="Times New Roman" w:hAnsi="Times New Roman" w:cs="Times New Roman"/>
        </w:rPr>
        <w:tab/>
      </w:r>
      <w:r w:rsidR="001412EF" w:rsidRPr="00386B64">
        <w:rPr>
          <w:rFonts w:ascii="Times New Roman" w:hAnsi="Times New Roman" w:cs="Times New Roman"/>
        </w:rPr>
        <w:tab/>
      </w:r>
      <w:r w:rsidR="001412EF" w:rsidRPr="00386B64">
        <w:rPr>
          <w:rFonts w:ascii="Times New Roman" w:hAnsi="Times New Roman" w:cs="Times New Roman"/>
        </w:rPr>
        <w:tab/>
        <w:t>:</w:t>
      </w:r>
    </w:p>
    <w:p w:rsidR="00FC2C2E" w:rsidRPr="00386B64" w:rsidRDefault="00FC2C2E" w:rsidP="001412EF">
      <w:pPr>
        <w:autoSpaceDE/>
        <w:autoSpaceDN/>
        <w:rPr>
          <w:rFonts w:ascii="Times New Roman" w:hAnsi="Times New Roman" w:cs="Times New Roman"/>
        </w:rPr>
      </w:pPr>
    </w:p>
    <w:p w:rsidR="00FC2C2E" w:rsidRPr="00386B64" w:rsidRDefault="00FC2C2E" w:rsidP="00386B64">
      <w:pPr>
        <w:autoSpaceDE/>
        <w:autoSpaceDN/>
        <w:rPr>
          <w:rFonts w:ascii="Times New Roman" w:hAnsi="Times New Roman" w:cs="Times New Roman"/>
        </w:rPr>
      </w:pPr>
      <w:r w:rsidRPr="00386B64">
        <w:rPr>
          <w:rFonts w:ascii="Times New Roman" w:hAnsi="Times New Roman" w:cs="Times New Roman"/>
        </w:rPr>
        <w:t xml:space="preserve">Application of PPL Electric Utilities Corporation </w:t>
      </w:r>
      <w:r w:rsidR="001412EF" w:rsidRPr="00386B64">
        <w:rPr>
          <w:rFonts w:ascii="Times New Roman" w:hAnsi="Times New Roman" w:cs="Times New Roman"/>
        </w:rPr>
        <w:tab/>
        <w:t>:</w:t>
      </w:r>
    </w:p>
    <w:p w:rsidR="00EA1399" w:rsidRPr="00386B64" w:rsidRDefault="00FC2C2E" w:rsidP="00386B64">
      <w:pPr>
        <w:autoSpaceDE/>
        <w:autoSpaceDN/>
        <w:rPr>
          <w:rFonts w:ascii="Times New Roman" w:hAnsi="Times New Roman" w:cs="Times New Roman"/>
        </w:rPr>
      </w:pPr>
      <w:r w:rsidRPr="00386B64">
        <w:rPr>
          <w:rFonts w:ascii="Times New Roman" w:hAnsi="Times New Roman" w:cs="Times New Roman"/>
        </w:rPr>
        <w:t xml:space="preserve">For a Finding And Determination That The Service </w:t>
      </w:r>
      <w:r w:rsidR="00EA1399" w:rsidRPr="00386B64">
        <w:rPr>
          <w:rFonts w:ascii="Times New Roman" w:hAnsi="Times New Roman" w:cs="Times New Roman"/>
        </w:rPr>
        <w:tab/>
        <w:t>:</w:t>
      </w:r>
      <w:r w:rsidR="00EA1399" w:rsidRPr="00386B64">
        <w:rPr>
          <w:rFonts w:ascii="Times New Roman" w:hAnsi="Times New Roman" w:cs="Times New Roman"/>
        </w:rPr>
        <w:tab/>
      </w:r>
      <w:r w:rsidR="00386B64">
        <w:rPr>
          <w:rFonts w:ascii="Times New Roman" w:hAnsi="Times New Roman" w:cs="Times New Roman"/>
        </w:rPr>
        <w:tab/>
      </w:r>
      <w:r w:rsidR="00EA1399" w:rsidRPr="00386B64">
        <w:rPr>
          <w:rFonts w:ascii="Times New Roman" w:hAnsi="Times New Roman" w:cs="Times New Roman"/>
        </w:rPr>
        <w:t>A-2012-2304648</w:t>
      </w:r>
    </w:p>
    <w:p w:rsidR="00EA1399" w:rsidRPr="00386B64" w:rsidRDefault="00FC2C2E" w:rsidP="00386B64">
      <w:pPr>
        <w:autoSpaceDE/>
        <w:autoSpaceDN/>
        <w:rPr>
          <w:rFonts w:ascii="Times New Roman" w:hAnsi="Times New Roman" w:cs="Times New Roman"/>
        </w:rPr>
      </w:pPr>
      <w:r w:rsidRPr="00386B64">
        <w:rPr>
          <w:rFonts w:ascii="Times New Roman" w:hAnsi="Times New Roman" w:cs="Times New Roman"/>
        </w:rPr>
        <w:t xml:space="preserve">To Be Furnished By The Applicant Through Its </w:t>
      </w:r>
      <w:r w:rsidR="00EA1399" w:rsidRPr="00386B64">
        <w:rPr>
          <w:rFonts w:ascii="Times New Roman" w:hAnsi="Times New Roman" w:cs="Times New Roman"/>
        </w:rPr>
        <w:tab/>
        <w:t>:</w:t>
      </w:r>
    </w:p>
    <w:p w:rsidR="00EA1399" w:rsidRPr="00386B64" w:rsidRDefault="00FC2C2E" w:rsidP="00386B64">
      <w:pPr>
        <w:autoSpaceDE/>
        <w:autoSpaceDN/>
        <w:rPr>
          <w:rFonts w:ascii="Times New Roman" w:hAnsi="Times New Roman" w:cs="Times New Roman"/>
        </w:rPr>
      </w:pPr>
      <w:r w:rsidRPr="00386B64">
        <w:rPr>
          <w:rFonts w:ascii="Times New Roman" w:hAnsi="Times New Roman" w:cs="Times New Roman"/>
        </w:rPr>
        <w:t xml:space="preserve">Proposed Exercise Of The Power Of Eminent </w:t>
      </w:r>
      <w:r w:rsidR="00EA1399" w:rsidRPr="00386B64">
        <w:rPr>
          <w:rFonts w:ascii="Times New Roman" w:hAnsi="Times New Roman" w:cs="Times New Roman"/>
        </w:rPr>
        <w:tab/>
        <w:t>:</w:t>
      </w:r>
    </w:p>
    <w:p w:rsidR="00EA1399" w:rsidRPr="00386B64" w:rsidRDefault="00FC2C2E" w:rsidP="00386B64">
      <w:pPr>
        <w:autoSpaceDE/>
        <w:autoSpaceDN/>
        <w:rPr>
          <w:rFonts w:ascii="Times New Roman" w:hAnsi="Times New Roman" w:cs="Times New Roman"/>
        </w:rPr>
      </w:pPr>
      <w:r w:rsidRPr="00386B64">
        <w:rPr>
          <w:rFonts w:ascii="Times New Roman" w:hAnsi="Times New Roman" w:cs="Times New Roman"/>
        </w:rPr>
        <w:t xml:space="preserve">Domain to Acquire A Right-Of-Way And </w:t>
      </w:r>
      <w:r w:rsidR="00EA1399" w:rsidRPr="00386B64">
        <w:rPr>
          <w:rFonts w:ascii="Times New Roman" w:hAnsi="Times New Roman" w:cs="Times New Roman"/>
        </w:rPr>
        <w:tab/>
      </w:r>
      <w:r w:rsidR="00EA1399" w:rsidRPr="00386B64">
        <w:rPr>
          <w:rFonts w:ascii="Times New Roman" w:hAnsi="Times New Roman" w:cs="Times New Roman"/>
        </w:rPr>
        <w:tab/>
        <w:t>:</w:t>
      </w:r>
    </w:p>
    <w:p w:rsidR="00EA1399" w:rsidRPr="00386B64" w:rsidRDefault="00FC2C2E" w:rsidP="00386B64">
      <w:pPr>
        <w:autoSpaceDE/>
        <w:autoSpaceDN/>
        <w:rPr>
          <w:rFonts w:ascii="Times New Roman" w:hAnsi="Times New Roman" w:cs="Times New Roman"/>
        </w:rPr>
      </w:pPr>
      <w:r w:rsidRPr="00386B64">
        <w:rPr>
          <w:rFonts w:ascii="Times New Roman" w:hAnsi="Times New Roman" w:cs="Times New Roman"/>
        </w:rPr>
        <w:t xml:space="preserve">Easement Over And Across The Lands Of Pocono </w:t>
      </w:r>
      <w:r w:rsidR="00EA1399" w:rsidRPr="00386B64">
        <w:rPr>
          <w:rFonts w:ascii="Times New Roman" w:hAnsi="Times New Roman" w:cs="Times New Roman"/>
        </w:rPr>
        <w:tab/>
        <w:t>:</w:t>
      </w:r>
    </w:p>
    <w:p w:rsidR="00EA1399" w:rsidRPr="00386B64" w:rsidRDefault="00FC2C2E" w:rsidP="00386B64">
      <w:pPr>
        <w:autoSpaceDE/>
        <w:autoSpaceDN/>
        <w:rPr>
          <w:rFonts w:ascii="Times New Roman" w:hAnsi="Times New Roman" w:cs="Times New Roman"/>
        </w:rPr>
      </w:pPr>
      <w:r w:rsidRPr="00386B64">
        <w:rPr>
          <w:rFonts w:ascii="Times New Roman" w:hAnsi="Times New Roman" w:cs="Times New Roman"/>
        </w:rPr>
        <w:t xml:space="preserve">Manor Investors, LP, In Pocono Township, Monroe </w:t>
      </w:r>
      <w:r w:rsidR="00EA1399" w:rsidRPr="00386B64">
        <w:rPr>
          <w:rFonts w:ascii="Times New Roman" w:hAnsi="Times New Roman" w:cs="Times New Roman"/>
        </w:rPr>
        <w:tab/>
        <w:t>:</w:t>
      </w:r>
    </w:p>
    <w:p w:rsidR="00EA1399" w:rsidRPr="00386B64" w:rsidRDefault="00FC2C2E" w:rsidP="00386B64">
      <w:pPr>
        <w:autoSpaceDE/>
        <w:autoSpaceDN/>
        <w:rPr>
          <w:rFonts w:ascii="Times New Roman" w:hAnsi="Times New Roman" w:cs="Times New Roman"/>
        </w:rPr>
      </w:pPr>
      <w:r w:rsidRPr="00386B64">
        <w:rPr>
          <w:rFonts w:ascii="Times New Roman" w:hAnsi="Times New Roman" w:cs="Times New Roman"/>
        </w:rPr>
        <w:t xml:space="preserve">County For The Proposed Blooming Grove - </w:t>
      </w:r>
      <w:r w:rsidR="00EA1399" w:rsidRPr="00386B64">
        <w:rPr>
          <w:rFonts w:ascii="Times New Roman" w:hAnsi="Times New Roman" w:cs="Times New Roman"/>
        </w:rPr>
        <w:tab/>
        <w:t>:</w:t>
      </w:r>
    </w:p>
    <w:p w:rsidR="00EA1399" w:rsidRPr="00386B64" w:rsidRDefault="00FC2C2E" w:rsidP="00386B64">
      <w:pPr>
        <w:autoSpaceDE/>
        <w:autoSpaceDN/>
        <w:rPr>
          <w:rFonts w:ascii="Times New Roman" w:hAnsi="Times New Roman" w:cs="Times New Roman"/>
        </w:rPr>
      </w:pPr>
      <w:r w:rsidRPr="00386B64">
        <w:rPr>
          <w:rFonts w:ascii="Times New Roman" w:hAnsi="Times New Roman" w:cs="Times New Roman"/>
        </w:rPr>
        <w:t xml:space="preserve">Jackson and Peckville - Jackson 138/69 kV </w:t>
      </w:r>
      <w:r w:rsidR="00EA1399" w:rsidRPr="00386B64">
        <w:rPr>
          <w:rFonts w:ascii="Times New Roman" w:hAnsi="Times New Roman" w:cs="Times New Roman"/>
        </w:rPr>
        <w:tab/>
      </w:r>
      <w:r w:rsidR="00EA1399" w:rsidRPr="00386B64">
        <w:rPr>
          <w:rFonts w:ascii="Times New Roman" w:hAnsi="Times New Roman" w:cs="Times New Roman"/>
        </w:rPr>
        <w:tab/>
        <w:t>:</w:t>
      </w:r>
    </w:p>
    <w:p w:rsidR="00EA1399" w:rsidRPr="00386B64" w:rsidRDefault="00FC2C2E" w:rsidP="00386B64">
      <w:pPr>
        <w:autoSpaceDE/>
        <w:autoSpaceDN/>
        <w:rPr>
          <w:rFonts w:ascii="Times New Roman" w:hAnsi="Times New Roman" w:cs="Times New Roman"/>
        </w:rPr>
      </w:pPr>
      <w:r w:rsidRPr="00386B64">
        <w:rPr>
          <w:rFonts w:ascii="Times New Roman" w:hAnsi="Times New Roman" w:cs="Times New Roman"/>
        </w:rPr>
        <w:t xml:space="preserve">Transmission Line Is Necessary Or Proper For </w:t>
      </w:r>
      <w:r w:rsidR="00EA1399" w:rsidRPr="00386B64">
        <w:rPr>
          <w:rFonts w:ascii="Times New Roman" w:hAnsi="Times New Roman" w:cs="Times New Roman"/>
        </w:rPr>
        <w:tab/>
        <w:t>:</w:t>
      </w:r>
    </w:p>
    <w:p w:rsidR="00EA1399" w:rsidRPr="00386B64" w:rsidRDefault="00FC2C2E" w:rsidP="00386B64">
      <w:pPr>
        <w:autoSpaceDE/>
        <w:autoSpaceDN/>
        <w:rPr>
          <w:rFonts w:ascii="Times New Roman" w:hAnsi="Times New Roman" w:cs="Times New Roman"/>
        </w:rPr>
      </w:pPr>
      <w:r w:rsidRPr="00386B64">
        <w:rPr>
          <w:rFonts w:ascii="Times New Roman" w:hAnsi="Times New Roman" w:cs="Times New Roman"/>
        </w:rPr>
        <w:t xml:space="preserve">The Service, Accommodation, Convenience Or </w:t>
      </w:r>
      <w:r w:rsidR="00EA1399" w:rsidRPr="00386B64">
        <w:rPr>
          <w:rFonts w:ascii="Times New Roman" w:hAnsi="Times New Roman" w:cs="Times New Roman"/>
        </w:rPr>
        <w:tab/>
        <w:t>:</w:t>
      </w:r>
    </w:p>
    <w:p w:rsidR="00FC2C2E" w:rsidRPr="00386B64" w:rsidRDefault="00FC2C2E" w:rsidP="00386B64">
      <w:pPr>
        <w:autoSpaceDE/>
        <w:autoSpaceDN/>
        <w:rPr>
          <w:rFonts w:ascii="Times New Roman" w:hAnsi="Times New Roman" w:cs="Times New Roman"/>
        </w:rPr>
      </w:pPr>
      <w:r w:rsidRPr="00386B64">
        <w:rPr>
          <w:rFonts w:ascii="Times New Roman" w:hAnsi="Times New Roman" w:cs="Times New Roman"/>
        </w:rPr>
        <w:t>Safety Of The Public</w:t>
      </w:r>
      <w:r w:rsidR="001412EF" w:rsidRPr="00386B64">
        <w:rPr>
          <w:rFonts w:ascii="Times New Roman" w:hAnsi="Times New Roman" w:cs="Times New Roman"/>
        </w:rPr>
        <w:t xml:space="preserve"> </w:t>
      </w:r>
      <w:r w:rsidR="00B623ED" w:rsidRPr="00386B64">
        <w:rPr>
          <w:rFonts w:ascii="Times New Roman" w:hAnsi="Times New Roman" w:cs="Times New Roman"/>
        </w:rPr>
        <w:tab/>
      </w:r>
      <w:r w:rsidR="00B623ED" w:rsidRPr="00386B64">
        <w:rPr>
          <w:rFonts w:ascii="Times New Roman" w:hAnsi="Times New Roman" w:cs="Times New Roman"/>
        </w:rPr>
        <w:tab/>
      </w:r>
      <w:r w:rsidR="00B623ED" w:rsidRPr="00386B64">
        <w:rPr>
          <w:rFonts w:ascii="Times New Roman" w:hAnsi="Times New Roman" w:cs="Times New Roman"/>
        </w:rPr>
        <w:tab/>
      </w:r>
      <w:r w:rsidR="00B623ED" w:rsidRPr="00386B64">
        <w:rPr>
          <w:rFonts w:ascii="Times New Roman" w:hAnsi="Times New Roman" w:cs="Times New Roman"/>
        </w:rPr>
        <w:tab/>
      </w:r>
      <w:r w:rsidR="00B623ED" w:rsidRPr="00386B64">
        <w:rPr>
          <w:rFonts w:ascii="Times New Roman" w:hAnsi="Times New Roman" w:cs="Times New Roman"/>
        </w:rPr>
        <w:tab/>
        <w:t>:</w:t>
      </w:r>
    </w:p>
    <w:p w:rsidR="00FC2C2E" w:rsidRPr="00386B64" w:rsidRDefault="00FC2C2E" w:rsidP="00386B64">
      <w:pPr>
        <w:autoSpaceDE/>
        <w:autoSpaceDN/>
        <w:rPr>
          <w:rFonts w:ascii="Times New Roman" w:hAnsi="Times New Roman" w:cs="Times New Roman"/>
        </w:rPr>
      </w:pPr>
    </w:p>
    <w:p w:rsidR="00FC2C2E" w:rsidRPr="00386B64" w:rsidRDefault="00FC2C2E" w:rsidP="00386B64">
      <w:pPr>
        <w:autoSpaceDE/>
        <w:autoSpaceDN/>
        <w:rPr>
          <w:rFonts w:ascii="Times New Roman" w:hAnsi="Times New Roman" w:cs="Times New Roman"/>
        </w:rPr>
      </w:pPr>
      <w:r w:rsidRPr="00386B64">
        <w:rPr>
          <w:rFonts w:ascii="Times New Roman" w:hAnsi="Times New Roman" w:cs="Times New Roman"/>
        </w:rPr>
        <w:t xml:space="preserve">Application of PPL Electric Utilities Corporation </w:t>
      </w:r>
      <w:r w:rsidR="00EA1399" w:rsidRPr="00386B64">
        <w:rPr>
          <w:rFonts w:ascii="Times New Roman" w:hAnsi="Times New Roman" w:cs="Times New Roman"/>
        </w:rPr>
        <w:tab/>
        <w:t>:</w:t>
      </w:r>
    </w:p>
    <w:p w:rsidR="007633BD" w:rsidRPr="00386B64" w:rsidRDefault="00FC2C2E" w:rsidP="00386B64">
      <w:pPr>
        <w:autoSpaceDE/>
        <w:autoSpaceDN/>
        <w:rPr>
          <w:rFonts w:ascii="Times New Roman" w:hAnsi="Times New Roman" w:cs="Times New Roman"/>
        </w:rPr>
      </w:pPr>
      <w:r w:rsidRPr="00386B64">
        <w:rPr>
          <w:rFonts w:ascii="Times New Roman" w:hAnsi="Times New Roman" w:cs="Times New Roman"/>
        </w:rPr>
        <w:t xml:space="preserve">For a Finding And Determination That The Service </w:t>
      </w:r>
      <w:r w:rsidR="007633BD" w:rsidRPr="00386B64">
        <w:rPr>
          <w:rFonts w:ascii="Times New Roman" w:hAnsi="Times New Roman" w:cs="Times New Roman"/>
        </w:rPr>
        <w:tab/>
        <w:t>:</w:t>
      </w:r>
      <w:r w:rsidR="007633BD" w:rsidRPr="00386B64">
        <w:rPr>
          <w:rFonts w:ascii="Times New Roman" w:hAnsi="Times New Roman" w:cs="Times New Roman"/>
        </w:rPr>
        <w:tab/>
      </w:r>
      <w:r w:rsidR="00386B64">
        <w:rPr>
          <w:rFonts w:ascii="Times New Roman" w:hAnsi="Times New Roman" w:cs="Times New Roman"/>
        </w:rPr>
        <w:tab/>
      </w:r>
      <w:r w:rsidR="007633BD" w:rsidRPr="00386B64">
        <w:rPr>
          <w:rFonts w:ascii="Times New Roman" w:hAnsi="Times New Roman" w:cs="Times New Roman"/>
        </w:rPr>
        <w:t>A-2012-2304649</w:t>
      </w:r>
    </w:p>
    <w:p w:rsidR="007633BD" w:rsidRPr="00386B64" w:rsidRDefault="00FC2C2E" w:rsidP="00386B64">
      <w:pPr>
        <w:autoSpaceDE/>
        <w:autoSpaceDN/>
        <w:rPr>
          <w:rFonts w:ascii="Times New Roman" w:hAnsi="Times New Roman" w:cs="Times New Roman"/>
        </w:rPr>
      </w:pPr>
      <w:r w:rsidRPr="00386B64">
        <w:rPr>
          <w:rFonts w:ascii="Times New Roman" w:hAnsi="Times New Roman" w:cs="Times New Roman"/>
        </w:rPr>
        <w:t xml:space="preserve">To Be Furnished By The Applicant Through Its </w:t>
      </w:r>
      <w:r w:rsidR="007633BD" w:rsidRPr="00386B64">
        <w:rPr>
          <w:rFonts w:ascii="Times New Roman" w:hAnsi="Times New Roman" w:cs="Times New Roman"/>
        </w:rPr>
        <w:tab/>
        <w:t>:</w:t>
      </w:r>
    </w:p>
    <w:p w:rsidR="007633BD" w:rsidRPr="00386B64" w:rsidRDefault="00FC2C2E" w:rsidP="00386B64">
      <w:pPr>
        <w:autoSpaceDE/>
        <w:autoSpaceDN/>
        <w:rPr>
          <w:rFonts w:ascii="Times New Roman" w:hAnsi="Times New Roman" w:cs="Times New Roman"/>
        </w:rPr>
      </w:pPr>
      <w:r w:rsidRPr="00386B64">
        <w:rPr>
          <w:rFonts w:ascii="Times New Roman" w:hAnsi="Times New Roman" w:cs="Times New Roman"/>
        </w:rPr>
        <w:t xml:space="preserve">Proposed Exercise Of The Power Of Eminent </w:t>
      </w:r>
      <w:r w:rsidR="007633BD" w:rsidRPr="00386B64">
        <w:rPr>
          <w:rFonts w:ascii="Times New Roman" w:hAnsi="Times New Roman" w:cs="Times New Roman"/>
        </w:rPr>
        <w:tab/>
        <w:t>:</w:t>
      </w:r>
    </w:p>
    <w:p w:rsidR="007633BD" w:rsidRPr="00386B64" w:rsidRDefault="00FC2C2E" w:rsidP="00386B64">
      <w:pPr>
        <w:autoSpaceDE/>
        <w:autoSpaceDN/>
        <w:rPr>
          <w:rFonts w:ascii="Times New Roman" w:hAnsi="Times New Roman" w:cs="Times New Roman"/>
        </w:rPr>
      </w:pPr>
      <w:r w:rsidRPr="00386B64">
        <w:rPr>
          <w:rFonts w:ascii="Times New Roman" w:hAnsi="Times New Roman" w:cs="Times New Roman"/>
        </w:rPr>
        <w:t xml:space="preserve">Domain to Acquire A Right-Of-Way And </w:t>
      </w:r>
      <w:r w:rsidR="007633BD" w:rsidRPr="00386B64">
        <w:rPr>
          <w:rFonts w:ascii="Times New Roman" w:hAnsi="Times New Roman" w:cs="Times New Roman"/>
        </w:rPr>
        <w:tab/>
      </w:r>
      <w:r w:rsidR="007633BD" w:rsidRPr="00386B64">
        <w:rPr>
          <w:rFonts w:ascii="Times New Roman" w:hAnsi="Times New Roman" w:cs="Times New Roman"/>
        </w:rPr>
        <w:tab/>
        <w:t>:</w:t>
      </w:r>
    </w:p>
    <w:p w:rsidR="007633BD" w:rsidRPr="00386B64" w:rsidRDefault="00FC2C2E" w:rsidP="00386B64">
      <w:pPr>
        <w:autoSpaceDE/>
        <w:autoSpaceDN/>
        <w:rPr>
          <w:rFonts w:ascii="Times New Roman" w:hAnsi="Times New Roman" w:cs="Times New Roman"/>
        </w:rPr>
      </w:pPr>
      <w:r w:rsidRPr="00386B64">
        <w:rPr>
          <w:rFonts w:ascii="Times New Roman" w:hAnsi="Times New Roman" w:cs="Times New Roman"/>
        </w:rPr>
        <w:t xml:space="preserve">Easement Over And Across The Lands Of </w:t>
      </w:r>
      <w:r w:rsidR="007633BD" w:rsidRPr="00386B64">
        <w:rPr>
          <w:rFonts w:ascii="Times New Roman" w:hAnsi="Times New Roman" w:cs="Times New Roman"/>
        </w:rPr>
        <w:tab/>
      </w:r>
      <w:r w:rsidR="007633BD" w:rsidRPr="00386B64">
        <w:rPr>
          <w:rFonts w:ascii="Times New Roman" w:hAnsi="Times New Roman" w:cs="Times New Roman"/>
        </w:rPr>
        <w:tab/>
        <w:t>:</w:t>
      </w:r>
    </w:p>
    <w:p w:rsidR="007633BD" w:rsidRPr="00386B64" w:rsidRDefault="00FC2C2E" w:rsidP="00386B64">
      <w:pPr>
        <w:autoSpaceDE/>
        <w:autoSpaceDN/>
        <w:rPr>
          <w:rFonts w:ascii="Times New Roman" w:hAnsi="Times New Roman" w:cs="Times New Roman"/>
        </w:rPr>
      </w:pPr>
      <w:r w:rsidRPr="00386B64">
        <w:rPr>
          <w:rFonts w:ascii="Times New Roman" w:hAnsi="Times New Roman" w:cs="Times New Roman"/>
        </w:rPr>
        <w:t xml:space="preserve">Iroquois Ridge Partners LLP In Pocono Township, </w:t>
      </w:r>
      <w:r w:rsidR="007633BD" w:rsidRPr="00386B64">
        <w:rPr>
          <w:rFonts w:ascii="Times New Roman" w:hAnsi="Times New Roman" w:cs="Times New Roman"/>
        </w:rPr>
        <w:tab/>
        <w:t>:</w:t>
      </w:r>
    </w:p>
    <w:p w:rsidR="007633BD" w:rsidRPr="00386B64" w:rsidRDefault="00FC2C2E" w:rsidP="00386B64">
      <w:pPr>
        <w:autoSpaceDE/>
        <w:autoSpaceDN/>
        <w:rPr>
          <w:rFonts w:ascii="Times New Roman" w:hAnsi="Times New Roman" w:cs="Times New Roman"/>
        </w:rPr>
      </w:pPr>
      <w:r w:rsidRPr="00386B64">
        <w:rPr>
          <w:rFonts w:ascii="Times New Roman" w:hAnsi="Times New Roman" w:cs="Times New Roman"/>
        </w:rPr>
        <w:t xml:space="preserve">Monroe County For The Proposed Blooming Grove </w:t>
      </w:r>
      <w:r w:rsidR="007633BD" w:rsidRPr="00386B64">
        <w:rPr>
          <w:rFonts w:ascii="Times New Roman" w:hAnsi="Times New Roman" w:cs="Times New Roman"/>
        </w:rPr>
        <w:t>:</w:t>
      </w:r>
    </w:p>
    <w:p w:rsidR="007633BD" w:rsidRPr="00386B64" w:rsidRDefault="00FC2C2E" w:rsidP="00386B64">
      <w:pPr>
        <w:autoSpaceDE/>
        <w:autoSpaceDN/>
        <w:rPr>
          <w:rFonts w:ascii="Times New Roman" w:hAnsi="Times New Roman" w:cs="Times New Roman"/>
        </w:rPr>
      </w:pPr>
      <w:r w:rsidRPr="00386B64">
        <w:rPr>
          <w:rFonts w:ascii="Times New Roman" w:hAnsi="Times New Roman" w:cs="Times New Roman"/>
        </w:rPr>
        <w:t xml:space="preserve">- Jackson and Peckville - Jackson 138/69 kV </w:t>
      </w:r>
      <w:r w:rsidR="007633BD" w:rsidRPr="00386B64">
        <w:rPr>
          <w:rFonts w:ascii="Times New Roman" w:hAnsi="Times New Roman" w:cs="Times New Roman"/>
        </w:rPr>
        <w:tab/>
        <w:t>:</w:t>
      </w:r>
    </w:p>
    <w:p w:rsidR="007633BD" w:rsidRPr="00386B64" w:rsidRDefault="00FC2C2E" w:rsidP="00386B64">
      <w:pPr>
        <w:autoSpaceDE/>
        <w:autoSpaceDN/>
        <w:rPr>
          <w:rFonts w:ascii="Times New Roman" w:hAnsi="Times New Roman" w:cs="Times New Roman"/>
        </w:rPr>
      </w:pPr>
      <w:r w:rsidRPr="00386B64">
        <w:rPr>
          <w:rFonts w:ascii="Times New Roman" w:hAnsi="Times New Roman" w:cs="Times New Roman"/>
        </w:rPr>
        <w:t xml:space="preserve">Transmission Line Is Necessary Or Proper For </w:t>
      </w:r>
      <w:r w:rsidR="007633BD" w:rsidRPr="00386B64">
        <w:rPr>
          <w:rFonts w:ascii="Times New Roman" w:hAnsi="Times New Roman" w:cs="Times New Roman"/>
        </w:rPr>
        <w:tab/>
        <w:t>:</w:t>
      </w:r>
    </w:p>
    <w:p w:rsidR="007633BD" w:rsidRPr="00386B64" w:rsidRDefault="00FC2C2E" w:rsidP="00386B64">
      <w:pPr>
        <w:autoSpaceDE/>
        <w:autoSpaceDN/>
        <w:rPr>
          <w:rFonts w:ascii="Times New Roman" w:hAnsi="Times New Roman" w:cs="Times New Roman"/>
        </w:rPr>
      </w:pPr>
      <w:r w:rsidRPr="00386B64">
        <w:rPr>
          <w:rFonts w:ascii="Times New Roman" w:hAnsi="Times New Roman" w:cs="Times New Roman"/>
        </w:rPr>
        <w:t xml:space="preserve">The Service, Accommodation, Convenience Or </w:t>
      </w:r>
      <w:r w:rsidR="007633BD" w:rsidRPr="00386B64">
        <w:rPr>
          <w:rFonts w:ascii="Times New Roman" w:hAnsi="Times New Roman" w:cs="Times New Roman"/>
        </w:rPr>
        <w:tab/>
        <w:t>:</w:t>
      </w:r>
    </w:p>
    <w:p w:rsidR="00FC2C2E" w:rsidRPr="00386B64" w:rsidRDefault="00FC2C2E" w:rsidP="00386B64">
      <w:pPr>
        <w:autoSpaceDE/>
        <w:autoSpaceDN/>
        <w:rPr>
          <w:rFonts w:ascii="Times New Roman" w:hAnsi="Times New Roman" w:cs="Times New Roman"/>
        </w:rPr>
      </w:pPr>
      <w:r w:rsidRPr="00386B64">
        <w:rPr>
          <w:rFonts w:ascii="Times New Roman" w:hAnsi="Times New Roman" w:cs="Times New Roman"/>
        </w:rPr>
        <w:t>Safety Of The Public</w:t>
      </w:r>
      <w:r w:rsidR="001412EF" w:rsidRPr="00386B64">
        <w:rPr>
          <w:rFonts w:ascii="Times New Roman" w:hAnsi="Times New Roman" w:cs="Times New Roman"/>
        </w:rPr>
        <w:t xml:space="preserve"> </w:t>
      </w:r>
      <w:r w:rsidR="007633BD" w:rsidRPr="00386B64">
        <w:rPr>
          <w:rFonts w:ascii="Times New Roman" w:hAnsi="Times New Roman" w:cs="Times New Roman"/>
        </w:rPr>
        <w:tab/>
      </w:r>
      <w:r w:rsidR="007633BD" w:rsidRPr="00386B64">
        <w:rPr>
          <w:rFonts w:ascii="Times New Roman" w:hAnsi="Times New Roman" w:cs="Times New Roman"/>
        </w:rPr>
        <w:tab/>
      </w:r>
      <w:r w:rsidR="007633BD" w:rsidRPr="00386B64">
        <w:rPr>
          <w:rFonts w:ascii="Times New Roman" w:hAnsi="Times New Roman" w:cs="Times New Roman"/>
        </w:rPr>
        <w:tab/>
      </w:r>
      <w:r w:rsidR="007633BD" w:rsidRPr="00386B64">
        <w:rPr>
          <w:rFonts w:ascii="Times New Roman" w:hAnsi="Times New Roman" w:cs="Times New Roman"/>
        </w:rPr>
        <w:tab/>
      </w:r>
      <w:r w:rsidR="007633BD" w:rsidRPr="00386B64">
        <w:rPr>
          <w:rFonts w:ascii="Times New Roman" w:hAnsi="Times New Roman" w:cs="Times New Roman"/>
        </w:rPr>
        <w:tab/>
        <w:t>:</w:t>
      </w:r>
    </w:p>
    <w:p w:rsidR="00A12EED" w:rsidRPr="00386B64" w:rsidRDefault="00A12EED" w:rsidP="00A12EED">
      <w:pPr>
        <w:autoSpaceDE/>
        <w:autoSpaceDN/>
        <w:rPr>
          <w:rFonts w:ascii="Times New Roman" w:hAnsi="Times New Roman" w:cs="Times New Roman"/>
        </w:rPr>
      </w:pPr>
    </w:p>
    <w:p w:rsidR="00A12EED" w:rsidRPr="00386B64" w:rsidRDefault="00A12EED" w:rsidP="00386B64">
      <w:pPr>
        <w:autoSpaceDE/>
        <w:autoSpaceDN/>
        <w:rPr>
          <w:rFonts w:ascii="Times New Roman" w:hAnsi="Times New Roman" w:cs="Times New Roman"/>
        </w:rPr>
      </w:pPr>
      <w:r w:rsidRPr="00386B64">
        <w:rPr>
          <w:rFonts w:ascii="Times New Roman" w:hAnsi="Times New Roman" w:cs="Times New Roman"/>
        </w:rPr>
        <w:t xml:space="preserve">Application of PPL Electric Utilities Corporation </w:t>
      </w:r>
      <w:r w:rsidRPr="00386B64">
        <w:rPr>
          <w:rFonts w:ascii="Times New Roman" w:hAnsi="Times New Roman" w:cs="Times New Roman"/>
        </w:rPr>
        <w:tab/>
        <w:t>:</w:t>
      </w:r>
    </w:p>
    <w:p w:rsidR="00A12EED" w:rsidRPr="00386B64" w:rsidRDefault="00A12EED" w:rsidP="00386B64">
      <w:pPr>
        <w:autoSpaceDE/>
        <w:autoSpaceDN/>
        <w:rPr>
          <w:rFonts w:ascii="Times New Roman" w:hAnsi="Times New Roman" w:cs="Times New Roman"/>
        </w:rPr>
      </w:pPr>
      <w:r w:rsidRPr="00386B64">
        <w:rPr>
          <w:rFonts w:ascii="Times New Roman" w:hAnsi="Times New Roman" w:cs="Times New Roman"/>
        </w:rPr>
        <w:t xml:space="preserve">For a Finding And Determination That The Service </w:t>
      </w:r>
      <w:r w:rsidRPr="00386B64">
        <w:rPr>
          <w:rFonts w:ascii="Times New Roman" w:hAnsi="Times New Roman" w:cs="Times New Roman"/>
        </w:rPr>
        <w:tab/>
        <w:t>:</w:t>
      </w:r>
      <w:r w:rsidRPr="00386B64">
        <w:rPr>
          <w:rFonts w:ascii="Times New Roman" w:hAnsi="Times New Roman" w:cs="Times New Roman"/>
        </w:rPr>
        <w:tab/>
      </w:r>
      <w:r w:rsidR="00386B64">
        <w:rPr>
          <w:rFonts w:ascii="Times New Roman" w:hAnsi="Times New Roman" w:cs="Times New Roman"/>
        </w:rPr>
        <w:tab/>
      </w:r>
      <w:r w:rsidRPr="00386B64">
        <w:rPr>
          <w:rFonts w:ascii="Times New Roman" w:hAnsi="Times New Roman" w:cs="Times New Roman"/>
        </w:rPr>
        <w:t>A-2012-2304653</w:t>
      </w:r>
    </w:p>
    <w:p w:rsidR="00A12EED" w:rsidRPr="00386B64" w:rsidRDefault="00A12EED" w:rsidP="00386B64">
      <w:pPr>
        <w:autoSpaceDE/>
        <w:autoSpaceDN/>
        <w:rPr>
          <w:rFonts w:ascii="Times New Roman" w:hAnsi="Times New Roman" w:cs="Times New Roman"/>
        </w:rPr>
      </w:pPr>
      <w:r w:rsidRPr="00386B64">
        <w:rPr>
          <w:rFonts w:ascii="Times New Roman" w:hAnsi="Times New Roman" w:cs="Times New Roman"/>
        </w:rPr>
        <w:t xml:space="preserve">To Be Furnished By The Applicant Through Its </w:t>
      </w:r>
      <w:r w:rsidRPr="00386B64">
        <w:rPr>
          <w:rFonts w:ascii="Times New Roman" w:hAnsi="Times New Roman" w:cs="Times New Roman"/>
        </w:rPr>
        <w:tab/>
        <w:t>:</w:t>
      </w:r>
    </w:p>
    <w:p w:rsidR="00A12EED" w:rsidRPr="00386B64" w:rsidRDefault="00A12EED" w:rsidP="00386B64">
      <w:pPr>
        <w:autoSpaceDE/>
        <w:autoSpaceDN/>
        <w:rPr>
          <w:rFonts w:ascii="Times New Roman" w:hAnsi="Times New Roman" w:cs="Times New Roman"/>
        </w:rPr>
      </w:pPr>
      <w:r w:rsidRPr="00386B64">
        <w:rPr>
          <w:rFonts w:ascii="Times New Roman" w:hAnsi="Times New Roman" w:cs="Times New Roman"/>
        </w:rPr>
        <w:t xml:space="preserve">Proposed Exercise Of The Power Of Eminent </w:t>
      </w:r>
      <w:r w:rsidRPr="00386B64">
        <w:rPr>
          <w:rFonts w:ascii="Times New Roman" w:hAnsi="Times New Roman" w:cs="Times New Roman"/>
        </w:rPr>
        <w:tab/>
        <w:t>:</w:t>
      </w:r>
    </w:p>
    <w:p w:rsidR="00A12EED" w:rsidRPr="00386B64" w:rsidRDefault="00A12EED" w:rsidP="00386B64">
      <w:pPr>
        <w:autoSpaceDE/>
        <w:autoSpaceDN/>
        <w:rPr>
          <w:rFonts w:ascii="Times New Roman" w:hAnsi="Times New Roman" w:cs="Times New Roman"/>
        </w:rPr>
      </w:pPr>
      <w:r w:rsidRPr="00386B64">
        <w:rPr>
          <w:rFonts w:ascii="Times New Roman" w:hAnsi="Times New Roman" w:cs="Times New Roman"/>
        </w:rPr>
        <w:t xml:space="preserve">Domain to Acquire A Right-Of-Way And </w:t>
      </w:r>
      <w:r w:rsidRPr="00386B64">
        <w:rPr>
          <w:rFonts w:ascii="Times New Roman" w:hAnsi="Times New Roman" w:cs="Times New Roman"/>
        </w:rPr>
        <w:tab/>
      </w:r>
      <w:r w:rsidRPr="00386B64">
        <w:rPr>
          <w:rFonts w:ascii="Times New Roman" w:hAnsi="Times New Roman" w:cs="Times New Roman"/>
        </w:rPr>
        <w:tab/>
        <w:t>:</w:t>
      </w:r>
    </w:p>
    <w:p w:rsidR="00A12EED" w:rsidRPr="00386B64" w:rsidRDefault="00A12EED" w:rsidP="00386B64">
      <w:pPr>
        <w:autoSpaceDE/>
        <w:autoSpaceDN/>
        <w:rPr>
          <w:rFonts w:ascii="Times New Roman" w:hAnsi="Times New Roman" w:cs="Times New Roman"/>
        </w:rPr>
      </w:pPr>
      <w:r w:rsidRPr="00386B64">
        <w:rPr>
          <w:rFonts w:ascii="Times New Roman" w:hAnsi="Times New Roman" w:cs="Times New Roman"/>
        </w:rPr>
        <w:t xml:space="preserve">Easement Over And Across The Lands Of </w:t>
      </w:r>
      <w:r w:rsidR="002F594F" w:rsidRPr="00386B64">
        <w:rPr>
          <w:rFonts w:ascii="Times New Roman" w:hAnsi="Times New Roman" w:cs="Times New Roman"/>
        </w:rPr>
        <w:t>The</w:t>
      </w:r>
      <w:r w:rsidRPr="00386B64">
        <w:rPr>
          <w:rFonts w:ascii="Times New Roman" w:hAnsi="Times New Roman" w:cs="Times New Roman"/>
        </w:rPr>
        <w:tab/>
        <w:t>:</w:t>
      </w:r>
    </w:p>
    <w:p w:rsidR="00A12EED" w:rsidRPr="00386B64" w:rsidRDefault="002F594F" w:rsidP="00386B64">
      <w:pPr>
        <w:autoSpaceDE/>
        <w:autoSpaceDN/>
        <w:rPr>
          <w:rFonts w:ascii="Times New Roman" w:hAnsi="Times New Roman" w:cs="Times New Roman"/>
        </w:rPr>
      </w:pPr>
      <w:r w:rsidRPr="00386B64">
        <w:rPr>
          <w:rFonts w:ascii="Times New Roman" w:hAnsi="Times New Roman" w:cs="Times New Roman"/>
        </w:rPr>
        <w:t>Estate of Charles L. Vassallo</w:t>
      </w:r>
      <w:r w:rsidR="00A12EED" w:rsidRPr="00386B64">
        <w:rPr>
          <w:rFonts w:ascii="Times New Roman" w:hAnsi="Times New Roman" w:cs="Times New Roman"/>
        </w:rPr>
        <w:t xml:space="preserve"> In Pocono Township, </w:t>
      </w:r>
      <w:r w:rsidR="00A12EED" w:rsidRPr="00386B64">
        <w:rPr>
          <w:rFonts w:ascii="Times New Roman" w:hAnsi="Times New Roman" w:cs="Times New Roman"/>
        </w:rPr>
        <w:tab/>
        <w:t>:</w:t>
      </w:r>
    </w:p>
    <w:p w:rsidR="00A12EED" w:rsidRPr="00386B64" w:rsidRDefault="00A12EED" w:rsidP="00386B64">
      <w:pPr>
        <w:autoSpaceDE/>
        <w:autoSpaceDN/>
        <w:rPr>
          <w:rFonts w:ascii="Times New Roman" w:hAnsi="Times New Roman" w:cs="Times New Roman"/>
        </w:rPr>
      </w:pPr>
      <w:r w:rsidRPr="00386B64">
        <w:rPr>
          <w:rFonts w:ascii="Times New Roman" w:hAnsi="Times New Roman" w:cs="Times New Roman"/>
        </w:rPr>
        <w:t>Monroe County For The Proposed Blooming Grove :</w:t>
      </w:r>
    </w:p>
    <w:p w:rsidR="00A12EED" w:rsidRPr="00386B64" w:rsidRDefault="00A12EED" w:rsidP="00386B64">
      <w:pPr>
        <w:autoSpaceDE/>
        <w:autoSpaceDN/>
        <w:rPr>
          <w:rFonts w:ascii="Times New Roman" w:hAnsi="Times New Roman" w:cs="Times New Roman"/>
        </w:rPr>
      </w:pPr>
      <w:r w:rsidRPr="00386B64">
        <w:rPr>
          <w:rFonts w:ascii="Times New Roman" w:hAnsi="Times New Roman" w:cs="Times New Roman"/>
        </w:rPr>
        <w:t xml:space="preserve">- Jackson and Peckville - Jackson 138/69 kV </w:t>
      </w:r>
      <w:r w:rsidRPr="00386B64">
        <w:rPr>
          <w:rFonts w:ascii="Times New Roman" w:hAnsi="Times New Roman" w:cs="Times New Roman"/>
        </w:rPr>
        <w:tab/>
        <w:t>:</w:t>
      </w:r>
    </w:p>
    <w:p w:rsidR="00A12EED" w:rsidRPr="00386B64" w:rsidRDefault="00A12EED" w:rsidP="00386B64">
      <w:pPr>
        <w:autoSpaceDE/>
        <w:autoSpaceDN/>
        <w:rPr>
          <w:rFonts w:ascii="Times New Roman" w:hAnsi="Times New Roman" w:cs="Times New Roman"/>
        </w:rPr>
      </w:pPr>
      <w:r w:rsidRPr="00386B64">
        <w:rPr>
          <w:rFonts w:ascii="Times New Roman" w:hAnsi="Times New Roman" w:cs="Times New Roman"/>
        </w:rPr>
        <w:lastRenderedPageBreak/>
        <w:t xml:space="preserve">Transmission Line Is Necessary Or Proper For </w:t>
      </w:r>
      <w:r w:rsidRPr="00386B64">
        <w:rPr>
          <w:rFonts w:ascii="Times New Roman" w:hAnsi="Times New Roman" w:cs="Times New Roman"/>
        </w:rPr>
        <w:tab/>
        <w:t>:</w:t>
      </w:r>
    </w:p>
    <w:p w:rsidR="00A12EED" w:rsidRPr="00386B64" w:rsidRDefault="00A12EED" w:rsidP="00386B64">
      <w:pPr>
        <w:autoSpaceDE/>
        <w:autoSpaceDN/>
        <w:rPr>
          <w:rFonts w:ascii="Times New Roman" w:hAnsi="Times New Roman" w:cs="Times New Roman"/>
        </w:rPr>
      </w:pPr>
      <w:r w:rsidRPr="00386B64">
        <w:rPr>
          <w:rFonts w:ascii="Times New Roman" w:hAnsi="Times New Roman" w:cs="Times New Roman"/>
        </w:rPr>
        <w:t xml:space="preserve">The Service, Accommodation, Convenience Or </w:t>
      </w:r>
      <w:r w:rsidRPr="00386B64">
        <w:rPr>
          <w:rFonts w:ascii="Times New Roman" w:hAnsi="Times New Roman" w:cs="Times New Roman"/>
        </w:rPr>
        <w:tab/>
        <w:t>:</w:t>
      </w:r>
    </w:p>
    <w:p w:rsidR="00A12EED" w:rsidRPr="00386B64" w:rsidRDefault="00A12EED" w:rsidP="00386B64">
      <w:pPr>
        <w:autoSpaceDE/>
        <w:autoSpaceDN/>
        <w:rPr>
          <w:rFonts w:ascii="Times New Roman" w:hAnsi="Times New Roman" w:cs="Times New Roman"/>
        </w:rPr>
      </w:pPr>
      <w:r w:rsidRPr="00386B64">
        <w:rPr>
          <w:rFonts w:ascii="Times New Roman" w:hAnsi="Times New Roman" w:cs="Times New Roman"/>
        </w:rPr>
        <w:t xml:space="preserve">Safety Of The Public </w:t>
      </w:r>
      <w:r w:rsidRPr="00386B64">
        <w:rPr>
          <w:rFonts w:ascii="Times New Roman" w:hAnsi="Times New Roman" w:cs="Times New Roman"/>
        </w:rPr>
        <w:tab/>
      </w:r>
      <w:r w:rsidRPr="00386B64">
        <w:rPr>
          <w:rFonts w:ascii="Times New Roman" w:hAnsi="Times New Roman" w:cs="Times New Roman"/>
        </w:rPr>
        <w:tab/>
      </w:r>
      <w:r w:rsidRPr="00386B64">
        <w:rPr>
          <w:rFonts w:ascii="Times New Roman" w:hAnsi="Times New Roman" w:cs="Times New Roman"/>
        </w:rPr>
        <w:tab/>
      </w:r>
      <w:r w:rsidRPr="00386B64">
        <w:rPr>
          <w:rFonts w:ascii="Times New Roman" w:hAnsi="Times New Roman" w:cs="Times New Roman"/>
        </w:rPr>
        <w:tab/>
      </w:r>
      <w:r w:rsidRPr="00386B64">
        <w:rPr>
          <w:rFonts w:ascii="Times New Roman" w:hAnsi="Times New Roman" w:cs="Times New Roman"/>
        </w:rPr>
        <w:tab/>
        <w:t>:</w:t>
      </w:r>
    </w:p>
    <w:p w:rsidR="00FC2C2E" w:rsidRPr="00386B64" w:rsidRDefault="00FC2C2E" w:rsidP="00952ED0">
      <w:pPr>
        <w:autoSpaceDE/>
        <w:autoSpaceDN/>
        <w:rPr>
          <w:rFonts w:ascii="Times New Roman" w:hAnsi="Times New Roman" w:cs="Times New Roman"/>
          <w:b/>
        </w:rPr>
      </w:pPr>
    </w:p>
    <w:p w:rsidR="00FC2C2E" w:rsidRPr="00386B64" w:rsidRDefault="00FC2C2E" w:rsidP="001412EF">
      <w:pPr>
        <w:autoSpaceDE/>
        <w:autoSpaceDN/>
        <w:rPr>
          <w:rFonts w:ascii="Times New Roman" w:hAnsi="Times New Roman" w:cs="Times New Roman"/>
          <w:b/>
        </w:rPr>
      </w:pPr>
    </w:p>
    <w:p w:rsidR="005D7006" w:rsidRPr="00386B64" w:rsidRDefault="005D7006">
      <w:pPr>
        <w:tabs>
          <w:tab w:val="left" w:pos="-720"/>
        </w:tabs>
        <w:suppressAutoHyphens/>
        <w:rPr>
          <w:rFonts w:ascii="Times New Roman" w:hAnsi="Times New Roman" w:cs="Times New Roman"/>
          <w:spacing w:val="-3"/>
        </w:rPr>
      </w:pPr>
      <w:r w:rsidRPr="00386B64">
        <w:rPr>
          <w:rFonts w:ascii="Times New Roman" w:hAnsi="Times New Roman" w:cs="Times New Roman"/>
          <w:spacing w:val="-3"/>
        </w:rPr>
        <w:tab/>
      </w:r>
      <w:r w:rsidRPr="00386B64">
        <w:rPr>
          <w:rFonts w:ascii="Times New Roman" w:hAnsi="Times New Roman" w:cs="Times New Roman"/>
          <w:spacing w:val="-3"/>
        </w:rPr>
        <w:tab/>
      </w:r>
      <w:r w:rsidRPr="00386B64">
        <w:rPr>
          <w:rFonts w:ascii="Times New Roman" w:hAnsi="Times New Roman" w:cs="Times New Roman"/>
          <w:spacing w:val="-3"/>
        </w:rPr>
        <w:tab/>
      </w:r>
      <w:r w:rsidRPr="00386B64">
        <w:rPr>
          <w:rFonts w:ascii="Times New Roman" w:hAnsi="Times New Roman" w:cs="Times New Roman"/>
          <w:spacing w:val="-3"/>
        </w:rPr>
        <w:tab/>
      </w:r>
      <w:r w:rsidRPr="00386B64">
        <w:rPr>
          <w:rFonts w:ascii="Times New Roman" w:hAnsi="Times New Roman" w:cs="Times New Roman"/>
          <w:spacing w:val="-3"/>
        </w:rPr>
        <w:tab/>
      </w:r>
      <w:r w:rsidRPr="00386B64">
        <w:rPr>
          <w:rFonts w:ascii="Times New Roman" w:hAnsi="Times New Roman" w:cs="Times New Roman"/>
          <w:spacing w:val="-3"/>
        </w:rPr>
        <w:tab/>
      </w:r>
      <w:r w:rsidRPr="00386B64">
        <w:rPr>
          <w:rFonts w:ascii="Times New Roman" w:hAnsi="Times New Roman" w:cs="Times New Roman"/>
          <w:spacing w:val="-3"/>
        </w:rPr>
        <w:tab/>
      </w:r>
    </w:p>
    <w:p w:rsidR="00C7227F" w:rsidRPr="00386B64" w:rsidRDefault="00862DAE" w:rsidP="0085157E">
      <w:pPr>
        <w:tabs>
          <w:tab w:val="center" w:pos="4680"/>
        </w:tabs>
        <w:suppressAutoHyphens/>
        <w:jc w:val="center"/>
        <w:rPr>
          <w:rFonts w:ascii="Times New Roman" w:hAnsi="Times New Roman" w:cs="Times New Roman"/>
          <w:b/>
          <w:bCs/>
          <w:spacing w:val="-3"/>
          <w:u w:val="single"/>
        </w:rPr>
      </w:pPr>
      <w:r w:rsidRPr="00386B64">
        <w:rPr>
          <w:rFonts w:ascii="Times New Roman" w:hAnsi="Times New Roman" w:cs="Times New Roman"/>
          <w:b/>
          <w:bCs/>
          <w:spacing w:val="-3"/>
          <w:u w:val="single"/>
        </w:rPr>
        <w:t>RECOMMENDED DECISION</w:t>
      </w:r>
    </w:p>
    <w:p w:rsidR="0085157E" w:rsidRPr="00386B64" w:rsidRDefault="0085157E" w:rsidP="00952ED0">
      <w:pPr>
        <w:tabs>
          <w:tab w:val="center" w:pos="4680"/>
        </w:tabs>
        <w:suppressAutoHyphens/>
        <w:jc w:val="center"/>
        <w:rPr>
          <w:rFonts w:ascii="Times New Roman" w:hAnsi="Times New Roman" w:cs="Times New Roman"/>
          <w:b/>
          <w:bCs/>
          <w:spacing w:val="-3"/>
          <w:u w:val="single"/>
        </w:rPr>
      </w:pPr>
    </w:p>
    <w:p w:rsidR="0085157E" w:rsidRPr="00386B64" w:rsidRDefault="0085157E" w:rsidP="0085157E">
      <w:pPr>
        <w:tabs>
          <w:tab w:val="center" w:pos="4680"/>
        </w:tabs>
        <w:suppressAutoHyphens/>
        <w:jc w:val="center"/>
        <w:rPr>
          <w:rFonts w:ascii="Times New Roman" w:hAnsi="Times New Roman" w:cs="Times New Roman"/>
          <w:b/>
          <w:bCs/>
          <w:spacing w:val="-3"/>
        </w:rPr>
      </w:pPr>
    </w:p>
    <w:p w:rsidR="00862DAE" w:rsidRPr="00386B64" w:rsidRDefault="00862DAE" w:rsidP="00862DAE">
      <w:pPr>
        <w:pStyle w:val="BodyTextIndent"/>
        <w:spacing w:line="240" w:lineRule="auto"/>
        <w:ind w:firstLine="0"/>
        <w:jc w:val="center"/>
        <w:rPr>
          <w:rFonts w:ascii="Times New Roman" w:hAnsi="Times New Roman" w:cs="Times New Roman"/>
          <w:sz w:val="24"/>
          <w:szCs w:val="24"/>
        </w:rPr>
      </w:pPr>
      <w:r w:rsidRPr="00386B64">
        <w:rPr>
          <w:rFonts w:ascii="Times New Roman" w:hAnsi="Times New Roman" w:cs="Times New Roman"/>
          <w:sz w:val="24"/>
          <w:szCs w:val="24"/>
        </w:rPr>
        <w:t>Before</w:t>
      </w:r>
    </w:p>
    <w:p w:rsidR="00862DAE" w:rsidRPr="00386B64" w:rsidRDefault="00862DAE" w:rsidP="00862DAE">
      <w:pPr>
        <w:pStyle w:val="BodyTextIndent"/>
        <w:spacing w:line="240" w:lineRule="auto"/>
        <w:ind w:firstLine="0"/>
        <w:jc w:val="center"/>
        <w:rPr>
          <w:rFonts w:ascii="Times New Roman" w:hAnsi="Times New Roman" w:cs="Times New Roman"/>
          <w:sz w:val="24"/>
          <w:szCs w:val="24"/>
        </w:rPr>
      </w:pPr>
      <w:r w:rsidRPr="00386B64">
        <w:rPr>
          <w:rFonts w:ascii="Times New Roman" w:hAnsi="Times New Roman" w:cs="Times New Roman"/>
          <w:sz w:val="24"/>
          <w:szCs w:val="24"/>
        </w:rPr>
        <w:t>Joel H. Cheskis</w:t>
      </w:r>
    </w:p>
    <w:p w:rsidR="00862DAE" w:rsidRPr="00386B64" w:rsidRDefault="00862DAE" w:rsidP="00862DAE">
      <w:pPr>
        <w:pStyle w:val="BodyTextIndent"/>
        <w:spacing w:line="240" w:lineRule="auto"/>
        <w:ind w:firstLine="0"/>
        <w:jc w:val="center"/>
        <w:rPr>
          <w:rFonts w:ascii="Times New Roman" w:hAnsi="Times New Roman" w:cs="Times New Roman"/>
          <w:sz w:val="24"/>
          <w:szCs w:val="24"/>
        </w:rPr>
      </w:pPr>
      <w:r w:rsidRPr="00386B64">
        <w:rPr>
          <w:rFonts w:ascii="Times New Roman" w:hAnsi="Times New Roman" w:cs="Times New Roman"/>
          <w:sz w:val="24"/>
          <w:szCs w:val="24"/>
        </w:rPr>
        <w:t>Administrative Law Judge</w:t>
      </w:r>
    </w:p>
    <w:p w:rsidR="00862DAE" w:rsidRDefault="00862DAE" w:rsidP="00952ED0">
      <w:pPr>
        <w:pStyle w:val="BodyTextIndent"/>
        <w:spacing w:line="240" w:lineRule="auto"/>
        <w:rPr>
          <w:rFonts w:ascii="Times New Roman" w:hAnsi="Times New Roman" w:cs="Times New Roman"/>
          <w:sz w:val="24"/>
          <w:szCs w:val="24"/>
        </w:rPr>
      </w:pPr>
    </w:p>
    <w:p w:rsidR="00952ED0" w:rsidRPr="00386B64" w:rsidRDefault="00952ED0" w:rsidP="00952ED0">
      <w:pPr>
        <w:pStyle w:val="BodyTextIndent"/>
        <w:spacing w:line="240" w:lineRule="auto"/>
        <w:rPr>
          <w:rFonts w:ascii="Times New Roman" w:hAnsi="Times New Roman" w:cs="Times New Roman"/>
          <w:sz w:val="24"/>
          <w:szCs w:val="24"/>
        </w:rPr>
      </w:pPr>
    </w:p>
    <w:p w:rsidR="00862DAE" w:rsidRPr="00386B64" w:rsidRDefault="004C31F5" w:rsidP="00952ED0">
      <w:pPr>
        <w:pStyle w:val="BodyTextIndent"/>
        <w:spacing w:line="240" w:lineRule="auto"/>
        <w:ind w:firstLine="0"/>
        <w:jc w:val="center"/>
        <w:rPr>
          <w:rFonts w:ascii="Times New Roman" w:hAnsi="Times New Roman" w:cs="Times New Roman"/>
          <w:sz w:val="24"/>
          <w:szCs w:val="24"/>
          <w:u w:val="single"/>
        </w:rPr>
      </w:pPr>
      <w:r w:rsidRPr="00386B64">
        <w:rPr>
          <w:rFonts w:ascii="Times New Roman" w:hAnsi="Times New Roman" w:cs="Times New Roman"/>
          <w:sz w:val="24"/>
          <w:szCs w:val="24"/>
          <w:u w:val="single"/>
        </w:rPr>
        <w:t>HISTORY OF THE PROCEEDING</w:t>
      </w:r>
    </w:p>
    <w:p w:rsidR="00862DAE" w:rsidRDefault="00862DAE" w:rsidP="00952ED0">
      <w:pPr>
        <w:pStyle w:val="BodyTextIndent"/>
        <w:spacing w:line="240" w:lineRule="auto"/>
        <w:rPr>
          <w:rFonts w:ascii="Times New Roman" w:hAnsi="Times New Roman" w:cs="Times New Roman"/>
          <w:sz w:val="24"/>
          <w:szCs w:val="24"/>
        </w:rPr>
      </w:pPr>
    </w:p>
    <w:p w:rsidR="00EA2A5D" w:rsidRPr="00386B64" w:rsidRDefault="00EA2A5D" w:rsidP="00952ED0">
      <w:pPr>
        <w:pStyle w:val="BodyTextIndent"/>
        <w:spacing w:line="240" w:lineRule="auto"/>
        <w:rPr>
          <w:rFonts w:ascii="Times New Roman" w:hAnsi="Times New Roman" w:cs="Times New Roman"/>
          <w:sz w:val="24"/>
          <w:szCs w:val="24"/>
        </w:rPr>
      </w:pPr>
    </w:p>
    <w:p w:rsidR="004C31F5" w:rsidRPr="00386B64" w:rsidRDefault="004C31F5" w:rsidP="00952ED0">
      <w:pPr>
        <w:pStyle w:val="BodyTextIndent"/>
        <w:rPr>
          <w:rFonts w:ascii="Times New Roman" w:hAnsi="Times New Roman" w:cs="Times New Roman"/>
          <w:sz w:val="24"/>
          <w:szCs w:val="24"/>
        </w:rPr>
      </w:pPr>
      <w:r w:rsidRPr="00386B64">
        <w:rPr>
          <w:rFonts w:ascii="Times New Roman" w:hAnsi="Times New Roman" w:cs="Times New Roman"/>
          <w:sz w:val="24"/>
          <w:szCs w:val="24"/>
        </w:rPr>
        <w:t xml:space="preserve">On </w:t>
      </w:r>
      <w:r w:rsidR="00A12EED" w:rsidRPr="00386B64">
        <w:rPr>
          <w:rFonts w:ascii="Times New Roman" w:hAnsi="Times New Roman" w:cs="Times New Roman"/>
          <w:sz w:val="24"/>
          <w:szCs w:val="24"/>
        </w:rPr>
        <w:t>May 15, 2012, PPL Electric Utilities Corporation (PPL</w:t>
      </w:r>
      <w:r w:rsidR="009C109B">
        <w:rPr>
          <w:rFonts w:ascii="Times New Roman" w:hAnsi="Times New Roman" w:cs="Times New Roman"/>
          <w:sz w:val="24"/>
          <w:szCs w:val="24"/>
        </w:rPr>
        <w:t>, “PPL Electric”</w:t>
      </w:r>
      <w:r w:rsidR="00A12EED" w:rsidRPr="00386B64">
        <w:rPr>
          <w:rFonts w:ascii="Times New Roman" w:hAnsi="Times New Roman" w:cs="Times New Roman"/>
          <w:sz w:val="24"/>
          <w:szCs w:val="24"/>
        </w:rPr>
        <w:t xml:space="preserve"> or “the Company”) filed with the Pennsylvania Public Utility Commission (Commission) the above-captioned Application for approval of the siting and const</w:t>
      </w:r>
      <w:r w:rsidR="00485C21" w:rsidRPr="00386B64">
        <w:rPr>
          <w:rFonts w:ascii="Times New Roman" w:hAnsi="Times New Roman" w:cs="Times New Roman"/>
          <w:sz w:val="24"/>
          <w:szCs w:val="24"/>
        </w:rPr>
        <w:t>ruction of the Blooming Grove-Jackson and Peckville-</w:t>
      </w:r>
      <w:r w:rsidR="00A12EED" w:rsidRPr="00386B64">
        <w:rPr>
          <w:rFonts w:ascii="Times New Roman" w:hAnsi="Times New Roman" w:cs="Times New Roman"/>
          <w:sz w:val="24"/>
          <w:szCs w:val="24"/>
        </w:rPr>
        <w:t>Jackson 138/69 kV Transmission line in Monroe County, Pennsylvania</w:t>
      </w:r>
      <w:r w:rsidR="002F594F" w:rsidRPr="00386B64">
        <w:rPr>
          <w:rFonts w:ascii="Times New Roman" w:hAnsi="Times New Roman" w:cs="Times New Roman"/>
          <w:sz w:val="24"/>
          <w:szCs w:val="24"/>
        </w:rPr>
        <w:t xml:space="preserve"> (“Siting Application”)</w:t>
      </w:r>
      <w:r w:rsidR="00A12EED" w:rsidRPr="00386B64">
        <w:rPr>
          <w:rFonts w:ascii="Times New Roman" w:hAnsi="Times New Roman" w:cs="Times New Roman"/>
          <w:sz w:val="24"/>
          <w:szCs w:val="24"/>
        </w:rPr>
        <w:t xml:space="preserve">.  In addition, PPL filed three Applications </w:t>
      </w:r>
      <w:r w:rsidR="002F594F" w:rsidRPr="00386B64">
        <w:rPr>
          <w:rFonts w:ascii="Times New Roman" w:hAnsi="Times New Roman" w:cs="Times New Roman"/>
          <w:sz w:val="24"/>
          <w:szCs w:val="24"/>
        </w:rPr>
        <w:t>in conjunction with the Siting Application</w:t>
      </w:r>
      <w:r w:rsidR="00A12EED" w:rsidRPr="00386B64">
        <w:rPr>
          <w:rFonts w:ascii="Times New Roman" w:hAnsi="Times New Roman" w:cs="Times New Roman"/>
          <w:sz w:val="24"/>
          <w:szCs w:val="24"/>
        </w:rPr>
        <w:t xml:space="preserve">, pursuant to 15 Pa. C.S. § 1511(c), </w:t>
      </w:r>
      <w:r w:rsidR="002F594F" w:rsidRPr="00386B64">
        <w:rPr>
          <w:rFonts w:ascii="Times New Roman" w:hAnsi="Times New Roman" w:cs="Times New Roman"/>
          <w:sz w:val="24"/>
          <w:szCs w:val="24"/>
        </w:rPr>
        <w:t xml:space="preserve">for a finding and determination </w:t>
      </w:r>
      <w:r w:rsidR="00A12EED" w:rsidRPr="00386B64">
        <w:rPr>
          <w:rFonts w:ascii="Times New Roman" w:hAnsi="Times New Roman" w:cs="Times New Roman"/>
          <w:sz w:val="24"/>
          <w:szCs w:val="24"/>
        </w:rPr>
        <w:t xml:space="preserve">that the service to be furnished by PPL through </w:t>
      </w:r>
      <w:r w:rsidR="002F594F" w:rsidRPr="00386B64">
        <w:rPr>
          <w:rFonts w:ascii="Times New Roman" w:hAnsi="Times New Roman" w:cs="Times New Roman"/>
          <w:sz w:val="24"/>
          <w:szCs w:val="24"/>
        </w:rPr>
        <w:t>its</w:t>
      </w:r>
      <w:r w:rsidR="00A12EED" w:rsidRPr="00386B64">
        <w:rPr>
          <w:rFonts w:ascii="Times New Roman" w:hAnsi="Times New Roman" w:cs="Times New Roman"/>
          <w:sz w:val="24"/>
          <w:szCs w:val="24"/>
        </w:rPr>
        <w:t xml:space="preserve"> proposed exercise of eminent domain to acquire a right-of-way and easement over and across the lands of the three property owners for the </w:t>
      </w:r>
      <w:r w:rsidR="002F594F" w:rsidRPr="00386B64">
        <w:rPr>
          <w:rFonts w:ascii="Times New Roman" w:hAnsi="Times New Roman" w:cs="Times New Roman"/>
          <w:sz w:val="24"/>
          <w:szCs w:val="24"/>
        </w:rPr>
        <w:t>proposed transmission line is necessary or proper for the service accommodation, convenience or safety of</w:t>
      </w:r>
      <w:r w:rsidR="00767031" w:rsidRPr="00386B64">
        <w:rPr>
          <w:rFonts w:ascii="Times New Roman" w:hAnsi="Times New Roman" w:cs="Times New Roman"/>
          <w:sz w:val="24"/>
          <w:szCs w:val="24"/>
        </w:rPr>
        <w:t xml:space="preserve"> the public (collectively “the C</w:t>
      </w:r>
      <w:r w:rsidR="002F594F" w:rsidRPr="00386B64">
        <w:rPr>
          <w:rFonts w:ascii="Times New Roman" w:hAnsi="Times New Roman" w:cs="Times New Roman"/>
          <w:sz w:val="24"/>
          <w:szCs w:val="24"/>
        </w:rPr>
        <w:t>ondemnation Applications”).  The Commission docketed the Applications as follows:</w:t>
      </w:r>
    </w:p>
    <w:p w:rsidR="003D4394" w:rsidRDefault="003D4394" w:rsidP="003D4394">
      <w:pPr>
        <w:pStyle w:val="BodyTextIndent"/>
        <w:rPr>
          <w:rFonts w:ascii="Times New Roman" w:hAnsi="Times New Roman" w:cs="Times New Roman"/>
          <w:sz w:val="24"/>
          <w:szCs w:val="24"/>
        </w:rPr>
      </w:pPr>
    </w:p>
    <w:p w:rsidR="002F594F" w:rsidRPr="00386B64" w:rsidRDefault="002F594F" w:rsidP="002F594F">
      <w:pPr>
        <w:pStyle w:val="BodyTextIndent"/>
        <w:spacing w:line="240" w:lineRule="auto"/>
        <w:rPr>
          <w:rFonts w:ascii="Times New Roman" w:hAnsi="Times New Roman" w:cs="Times New Roman"/>
          <w:sz w:val="24"/>
          <w:szCs w:val="24"/>
        </w:rPr>
      </w:pPr>
      <w:r w:rsidRPr="00386B64">
        <w:rPr>
          <w:rFonts w:ascii="Times New Roman" w:hAnsi="Times New Roman" w:cs="Times New Roman"/>
          <w:sz w:val="24"/>
          <w:szCs w:val="24"/>
        </w:rPr>
        <w:t xml:space="preserve">Siting Application </w:t>
      </w:r>
      <w:r w:rsidRPr="00386B64">
        <w:rPr>
          <w:rFonts w:ascii="Times New Roman" w:hAnsi="Times New Roman" w:cs="Times New Roman"/>
          <w:sz w:val="24"/>
          <w:szCs w:val="24"/>
        </w:rPr>
        <w:tab/>
      </w:r>
      <w:r w:rsidRPr="00386B64">
        <w:rPr>
          <w:rFonts w:ascii="Times New Roman" w:hAnsi="Times New Roman" w:cs="Times New Roman"/>
          <w:sz w:val="24"/>
          <w:szCs w:val="24"/>
        </w:rPr>
        <w:tab/>
      </w:r>
      <w:r w:rsidRPr="00386B64">
        <w:rPr>
          <w:rFonts w:ascii="Times New Roman" w:hAnsi="Times New Roman" w:cs="Times New Roman"/>
          <w:sz w:val="24"/>
          <w:szCs w:val="24"/>
        </w:rPr>
        <w:tab/>
      </w:r>
      <w:r w:rsidRPr="00386B64">
        <w:rPr>
          <w:rFonts w:ascii="Times New Roman" w:hAnsi="Times New Roman" w:cs="Times New Roman"/>
          <w:sz w:val="24"/>
          <w:szCs w:val="24"/>
        </w:rPr>
        <w:tab/>
        <w:t>A-2012-2304631</w:t>
      </w:r>
    </w:p>
    <w:p w:rsidR="002F594F" w:rsidRPr="00386B64" w:rsidRDefault="002F594F" w:rsidP="002F594F">
      <w:pPr>
        <w:pStyle w:val="BodyTextIndent"/>
        <w:spacing w:line="240" w:lineRule="auto"/>
        <w:rPr>
          <w:rFonts w:ascii="Times New Roman" w:hAnsi="Times New Roman" w:cs="Times New Roman"/>
          <w:sz w:val="24"/>
          <w:szCs w:val="24"/>
        </w:rPr>
      </w:pPr>
    </w:p>
    <w:p w:rsidR="002F594F" w:rsidRPr="00386B64" w:rsidRDefault="002F594F" w:rsidP="002F594F">
      <w:pPr>
        <w:pStyle w:val="BodyTextIndent"/>
        <w:spacing w:line="240" w:lineRule="auto"/>
        <w:rPr>
          <w:rFonts w:ascii="Times New Roman" w:hAnsi="Times New Roman" w:cs="Times New Roman"/>
          <w:sz w:val="24"/>
          <w:szCs w:val="24"/>
        </w:rPr>
      </w:pPr>
      <w:r w:rsidRPr="00386B64">
        <w:rPr>
          <w:rFonts w:ascii="Times New Roman" w:hAnsi="Times New Roman" w:cs="Times New Roman"/>
          <w:sz w:val="24"/>
          <w:szCs w:val="24"/>
        </w:rPr>
        <w:t xml:space="preserve">Condemnation Application </w:t>
      </w:r>
    </w:p>
    <w:p w:rsidR="002F594F" w:rsidRPr="00386B64" w:rsidRDefault="002F594F" w:rsidP="002F594F">
      <w:pPr>
        <w:autoSpaceDE/>
        <w:autoSpaceDN/>
        <w:rPr>
          <w:rFonts w:ascii="Times New Roman" w:hAnsi="Times New Roman" w:cs="Times New Roman"/>
        </w:rPr>
      </w:pPr>
      <w:r w:rsidRPr="00386B64">
        <w:rPr>
          <w:rFonts w:ascii="Times New Roman" w:hAnsi="Times New Roman" w:cs="Times New Roman"/>
        </w:rPr>
        <w:tab/>
      </w:r>
      <w:r w:rsidRPr="00386B64">
        <w:rPr>
          <w:rFonts w:ascii="Times New Roman" w:hAnsi="Times New Roman" w:cs="Times New Roman"/>
        </w:rPr>
        <w:tab/>
      </w:r>
      <w:r w:rsidRPr="00386B64">
        <w:rPr>
          <w:rFonts w:ascii="Times New Roman" w:hAnsi="Times New Roman" w:cs="Times New Roman"/>
        </w:rPr>
        <w:tab/>
        <w:t>(Pocono Manor Investors, LP)</w:t>
      </w:r>
      <w:r w:rsidRPr="00386B64">
        <w:rPr>
          <w:rFonts w:ascii="Times New Roman" w:hAnsi="Times New Roman" w:cs="Times New Roman"/>
        </w:rPr>
        <w:tab/>
        <w:t>A-2012-2304648</w:t>
      </w:r>
    </w:p>
    <w:p w:rsidR="002F594F" w:rsidRPr="00386B64" w:rsidRDefault="002F594F" w:rsidP="002F594F">
      <w:pPr>
        <w:autoSpaceDE/>
        <w:autoSpaceDN/>
        <w:rPr>
          <w:rFonts w:ascii="Times New Roman" w:hAnsi="Times New Roman" w:cs="Times New Roman"/>
        </w:rPr>
      </w:pPr>
    </w:p>
    <w:p w:rsidR="002F594F" w:rsidRPr="00386B64" w:rsidRDefault="002F594F" w:rsidP="002F594F">
      <w:pPr>
        <w:autoSpaceDE/>
        <w:autoSpaceDN/>
        <w:rPr>
          <w:rFonts w:ascii="Times New Roman" w:hAnsi="Times New Roman" w:cs="Times New Roman"/>
        </w:rPr>
      </w:pPr>
      <w:r w:rsidRPr="00386B64">
        <w:rPr>
          <w:rFonts w:ascii="Times New Roman" w:hAnsi="Times New Roman" w:cs="Times New Roman"/>
        </w:rPr>
        <w:tab/>
      </w:r>
      <w:r w:rsidRPr="00386B64">
        <w:rPr>
          <w:rFonts w:ascii="Times New Roman" w:hAnsi="Times New Roman" w:cs="Times New Roman"/>
        </w:rPr>
        <w:tab/>
        <w:t>Condemnation Application</w:t>
      </w:r>
    </w:p>
    <w:p w:rsidR="002F594F" w:rsidRPr="00386B64" w:rsidRDefault="002F594F" w:rsidP="002F594F">
      <w:pPr>
        <w:autoSpaceDE/>
        <w:autoSpaceDN/>
        <w:rPr>
          <w:rFonts w:ascii="Times New Roman" w:hAnsi="Times New Roman" w:cs="Times New Roman"/>
        </w:rPr>
      </w:pPr>
      <w:r w:rsidRPr="00386B64">
        <w:rPr>
          <w:rFonts w:ascii="Times New Roman" w:hAnsi="Times New Roman" w:cs="Times New Roman"/>
        </w:rPr>
        <w:tab/>
      </w:r>
      <w:r w:rsidRPr="00386B64">
        <w:rPr>
          <w:rFonts w:ascii="Times New Roman" w:hAnsi="Times New Roman" w:cs="Times New Roman"/>
        </w:rPr>
        <w:tab/>
      </w:r>
      <w:r w:rsidRPr="00386B64">
        <w:rPr>
          <w:rFonts w:ascii="Times New Roman" w:hAnsi="Times New Roman" w:cs="Times New Roman"/>
        </w:rPr>
        <w:tab/>
        <w:t>(Iroquois Ridge Partners LLP)</w:t>
      </w:r>
      <w:r w:rsidRPr="00386B64">
        <w:rPr>
          <w:rFonts w:ascii="Times New Roman" w:hAnsi="Times New Roman" w:cs="Times New Roman"/>
        </w:rPr>
        <w:tab/>
        <w:t>A-2012-2304649</w:t>
      </w:r>
    </w:p>
    <w:p w:rsidR="002F594F" w:rsidRPr="00386B64" w:rsidRDefault="002F594F" w:rsidP="002F594F">
      <w:pPr>
        <w:autoSpaceDE/>
        <w:autoSpaceDN/>
        <w:rPr>
          <w:rFonts w:ascii="Times New Roman" w:hAnsi="Times New Roman" w:cs="Times New Roman"/>
        </w:rPr>
      </w:pPr>
    </w:p>
    <w:p w:rsidR="002F594F" w:rsidRPr="00386B64" w:rsidRDefault="002F594F" w:rsidP="002F594F">
      <w:pPr>
        <w:autoSpaceDE/>
        <w:autoSpaceDN/>
        <w:rPr>
          <w:rFonts w:ascii="Times New Roman" w:hAnsi="Times New Roman" w:cs="Times New Roman"/>
        </w:rPr>
      </w:pPr>
      <w:r w:rsidRPr="00386B64">
        <w:rPr>
          <w:rFonts w:ascii="Times New Roman" w:hAnsi="Times New Roman" w:cs="Times New Roman"/>
        </w:rPr>
        <w:tab/>
      </w:r>
      <w:r w:rsidRPr="00386B64">
        <w:rPr>
          <w:rFonts w:ascii="Times New Roman" w:hAnsi="Times New Roman" w:cs="Times New Roman"/>
        </w:rPr>
        <w:tab/>
        <w:t>Condemnation Application</w:t>
      </w:r>
    </w:p>
    <w:p w:rsidR="005B3F04" w:rsidRPr="00386B64" w:rsidRDefault="002F594F" w:rsidP="002F594F">
      <w:pPr>
        <w:autoSpaceDE/>
        <w:autoSpaceDN/>
        <w:rPr>
          <w:rFonts w:ascii="Times New Roman" w:hAnsi="Times New Roman" w:cs="Times New Roman"/>
        </w:rPr>
      </w:pPr>
      <w:r w:rsidRPr="00386B64">
        <w:rPr>
          <w:rFonts w:ascii="Times New Roman" w:hAnsi="Times New Roman" w:cs="Times New Roman"/>
        </w:rPr>
        <w:tab/>
      </w:r>
      <w:r w:rsidRPr="00386B64">
        <w:rPr>
          <w:rFonts w:ascii="Times New Roman" w:hAnsi="Times New Roman" w:cs="Times New Roman"/>
        </w:rPr>
        <w:tab/>
      </w:r>
      <w:r w:rsidRPr="00386B64">
        <w:rPr>
          <w:rFonts w:ascii="Times New Roman" w:hAnsi="Times New Roman" w:cs="Times New Roman"/>
        </w:rPr>
        <w:tab/>
        <w:t>(Estate of Charles L. Vassallo)</w:t>
      </w:r>
      <w:r w:rsidRPr="00386B64">
        <w:rPr>
          <w:rFonts w:ascii="Times New Roman" w:hAnsi="Times New Roman" w:cs="Times New Roman"/>
        </w:rPr>
        <w:tab/>
        <w:t>A-2012-2304653</w:t>
      </w:r>
    </w:p>
    <w:p w:rsidR="002F594F" w:rsidRPr="00386B64" w:rsidRDefault="002F594F" w:rsidP="005B3F04">
      <w:pPr>
        <w:autoSpaceDE/>
        <w:autoSpaceDN/>
        <w:spacing w:line="360" w:lineRule="auto"/>
        <w:rPr>
          <w:rFonts w:ascii="Times New Roman" w:hAnsi="Times New Roman" w:cs="Times New Roman"/>
        </w:rPr>
      </w:pPr>
    </w:p>
    <w:p w:rsidR="008F2664" w:rsidRPr="00386B64" w:rsidRDefault="008F2664" w:rsidP="008F2664">
      <w:pPr>
        <w:autoSpaceDE/>
        <w:autoSpaceDN/>
        <w:spacing w:line="360" w:lineRule="auto"/>
        <w:rPr>
          <w:rFonts w:ascii="Times New Roman" w:hAnsi="Times New Roman" w:cs="Times New Roman"/>
        </w:rPr>
      </w:pPr>
      <w:r w:rsidRPr="00386B64">
        <w:rPr>
          <w:rFonts w:ascii="Times New Roman" w:hAnsi="Times New Roman" w:cs="Times New Roman"/>
        </w:rPr>
        <w:t xml:space="preserve">The Applications were accompanied by </w:t>
      </w:r>
      <w:r w:rsidR="00444EB2" w:rsidRPr="00386B64">
        <w:rPr>
          <w:rFonts w:ascii="Times New Roman" w:hAnsi="Times New Roman" w:cs="Times New Roman"/>
        </w:rPr>
        <w:t>the testimony of five witnesses in support of the Siting Application and the testimony of two witnesses each in support of the Condemnation Applications, as well as various accompanying exhibits and attachments.</w:t>
      </w:r>
    </w:p>
    <w:p w:rsidR="008F2664" w:rsidRPr="00386B64" w:rsidRDefault="008F2664" w:rsidP="008F2664">
      <w:pPr>
        <w:autoSpaceDE/>
        <w:autoSpaceDN/>
        <w:spacing w:line="360" w:lineRule="auto"/>
        <w:rPr>
          <w:rFonts w:ascii="Times New Roman" w:hAnsi="Times New Roman" w:cs="Times New Roman"/>
        </w:rPr>
      </w:pPr>
    </w:p>
    <w:p w:rsidR="004C31F5" w:rsidRPr="00386B64" w:rsidRDefault="008F0F04" w:rsidP="008F2664">
      <w:pPr>
        <w:pStyle w:val="BodyTextIndent"/>
        <w:rPr>
          <w:rFonts w:ascii="Times New Roman" w:hAnsi="Times New Roman" w:cs="Times New Roman"/>
          <w:sz w:val="24"/>
          <w:szCs w:val="24"/>
        </w:rPr>
      </w:pPr>
      <w:r w:rsidRPr="00386B64">
        <w:rPr>
          <w:rFonts w:ascii="Times New Roman" w:hAnsi="Times New Roman" w:cs="Times New Roman"/>
          <w:sz w:val="24"/>
          <w:szCs w:val="24"/>
        </w:rPr>
        <w:t>On May 25, 2012, the Commission issued a Notice establishing an Initial Prehearing Conference for the Applications for Thursday, July 12, 2012 at 10:00 a.m. in Hearing Room 3 of the Commonwealth Keystone Building in Harrisburg and assigning me as the Presiding Officer.</w:t>
      </w:r>
    </w:p>
    <w:p w:rsidR="008F0F04" w:rsidRPr="00386B64" w:rsidRDefault="008F0F04">
      <w:pPr>
        <w:pStyle w:val="BodyTextIndent"/>
        <w:rPr>
          <w:rFonts w:ascii="Times New Roman" w:hAnsi="Times New Roman" w:cs="Times New Roman"/>
          <w:sz w:val="24"/>
          <w:szCs w:val="24"/>
        </w:rPr>
      </w:pPr>
    </w:p>
    <w:p w:rsidR="008F0F04" w:rsidRPr="00386B64" w:rsidRDefault="008F0F04">
      <w:pPr>
        <w:pStyle w:val="BodyTextIndent"/>
        <w:rPr>
          <w:rFonts w:ascii="Times New Roman" w:hAnsi="Times New Roman" w:cs="Times New Roman"/>
          <w:sz w:val="24"/>
          <w:szCs w:val="24"/>
        </w:rPr>
      </w:pPr>
      <w:r w:rsidRPr="00386B64">
        <w:rPr>
          <w:rFonts w:ascii="Times New Roman" w:hAnsi="Times New Roman" w:cs="Times New Roman"/>
          <w:sz w:val="24"/>
          <w:szCs w:val="24"/>
        </w:rPr>
        <w:t>On May 29, 2012, Michael F. Faherty, Esquire, of Lavery Faherty Patterson filed an Entry of Appearance on behalf of Iroquois Ridge Partners, LLP.</w:t>
      </w:r>
    </w:p>
    <w:p w:rsidR="008F0F04" w:rsidRPr="00386B64" w:rsidRDefault="008F0F04">
      <w:pPr>
        <w:pStyle w:val="BodyTextIndent"/>
        <w:rPr>
          <w:rFonts w:ascii="Times New Roman" w:hAnsi="Times New Roman" w:cs="Times New Roman"/>
          <w:sz w:val="24"/>
          <w:szCs w:val="24"/>
        </w:rPr>
      </w:pPr>
    </w:p>
    <w:p w:rsidR="008F0F04" w:rsidRPr="00386B64" w:rsidRDefault="008F0F04">
      <w:pPr>
        <w:pStyle w:val="BodyTextIndent"/>
        <w:rPr>
          <w:rFonts w:ascii="Times New Roman" w:hAnsi="Times New Roman" w:cs="Times New Roman"/>
          <w:sz w:val="24"/>
          <w:szCs w:val="24"/>
        </w:rPr>
      </w:pPr>
      <w:r w:rsidRPr="00386B64">
        <w:rPr>
          <w:rFonts w:ascii="Times New Roman" w:hAnsi="Times New Roman" w:cs="Times New Roman"/>
          <w:sz w:val="24"/>
          <w:szCs w:val="24"/>
        </w:rPr>
        <w:t xml:space="preserve">Notice of the filing of the Applications and the establishment of the Initial Prehearing Conference </w:t>
      </w:r>
      <w:r w:rsidR="0073131D">
        <w:rPr>
          <w:rFonts w:ascii="Times New Roman" w:hAnsi="Times New Roman" w:cs="Times New Roman"/>
          <w:sz w:val="24"/>
          <w:szCs w:val="24"/>
        </w:rPr>
        <w:t>was</w:t>
      </w:r>
      <w:r w:rsidRPr="00386B64">
        <w:rPr>
          <w:rFonts w:ascii="Times New Roman" w:hAnsi="Times New Roman" w:cs="Times New Roman"/>
          <w:sz w:val="24"/>
          <w:szCs w:val="24"/>
        </w:rPr>
        <w:t xml:space="preserve"> published in the Pennsylvania Bull</w:t>
      </w:r>
      <w:r w:rsidR="00F56632">
        <w:rPr>
          <w:rFonts w:ascii="Times New Roman" w:hAnsi="Times New Roman" w:cs="Times New Roman"/>
          <w:sz w:val="24"/>
          <w:szCs w:val="24"/>
        </w:rPr>
        <w:t>etin on June 2, 2012.  42 Pa.B. </w:t>
      </w:r>
      <w:r w:rsidRPr="00386B64">
        <w:rPr>
          <w:rFonts w:ascii="Times New Roman" w:hAnsi="Times New Roman" w:cs="Times New Roman"/>
          <w:sz w:val="24"/>
          <w:szCs w:val="24"/>
        </w:rPr>
        <w:t>3185-3187.  The Notice dir</w:t>
      </w:r>
      <w:r w:rsidR="00767031" w:rsidRPr="00386B64">
        <w:rPr>
          <w:rFonts w:ascii="Times New Roman" w:hAnsi="Times New Roman" w:cs="Times New Roman"/>
          <w:sz w:val="24"/>
          <w:szCs w:val="24"/>
        </w:rPr>
        <w:t>ected that formal Protests and P</w:t>
      </w:r>
      <w:r w:rsidRPr="00386B64">
        <w:rPr>
          <w:rFonts w:ascii="Times New Roman" w:hAnsi="Times New Roman" w:cs="Times New Roman"/>
          <w:sz w:val="24"/>
          <w:szCs w:val="24"/>
        </w:rPr>
        <w:t xml:space="preserve">etitions to </w:t>
      </w:r>
      <w:r w:rsidR="00767031" w:rsidRPr="00386B64">
        <w:rPr>
          <w:rFonts w:ascii="Times New Roman" w:hAnsi="Times New Roman" w:cs="Times New Roman"/>
          <w:sz w:val="24"/>
          <w:szCs w:val="24"/>
        </w:rPr>
        <w:t>I</w:t>
      </w:r>
      <w:r w:rsidRPr="00386B64">
        <w:rPr>
          <w:rFonts w:ascii="Times New Roman" w:hAnsi="Times New Roman" w:cs="Times New Roman"/>
          <w:sz w:val="24"/>
          <w:szCs w:val="24"/>
        </w:rPr>
        <w:t>ntervene must be filed with the Commission by July 5, 2012.</w:t>
      </w:r>
      <w:r w:rsidR="00772E0B" w:rsidRPr="00386B64">
        <w:rPr>
          <w:rFonts w:ascii="Times New Roman" w:hAnsi="Times New Roman" w:cs="Times New Roman"/>
          <w:sz w:val="24"/>
          <w:szCs w:val="24"/>
        </w:rPr>
        <w:t xml:space="preserve">  A Prehearing Order was issued on June 5, 2012 setting forth various procedural issues that would apply to the proceeding.  The Prehearing Order noted that, to become a party of record, either a Protest or Petition to Intervene must be filed with the Commission’s Secretary’s Bureau and served on the Presiding Officer and other parties of record.  The Prehearing Order further directed that any party wishing to participate in the Initial Prehearing Conference must file with the Commission and serve on the Presiding Officer and other parties of record a Prehearing Memorandum by July 9, 2012.</w:t>
      </w:r>
    </w:p>
    <w:p w:rsidR="00772E0B" w:rsidRPr="00386B64" w:rsidRDefault="00772E0B">
      <w:pPr>
        <w:pStyle w:val="BodyTextIndent"/>
        <w:rPr>
          <w:rFonts w:ascii="Times New Roman" w:hAnsi="Times New Roman" w:cs="Times New Roman"/>
          <w:sz w:val="24"/>
          <w:szCs w:val="24"/>
        </w:rPr>
      </w:pPr>
    </w:p>
    <w:p w:rsidR="00A66175" w:rsidRPr="00386B64" w:rsidRDefault="00A66175">
      <w:pPr>
        <w:pStyle w:val="BodyTextIndent"/>
        <w:rPr>
          <w:rFonts w:ascii="Times New Roman" w:hAnsi="Times New Roman" w:cs="Times New Roman"/>
          <w:sz w:val="24"/>
          <w:szCs w:val="24"/>
        </w:rPr>
      </w:pPr>
      <w:r w:rsidRPr="00386B64">
        <w:rPr>
          <w:rFonts w:ascii="Times New Roman" w:hAnsi="Times New Roman" w:cs="Times New Roman"/>
          <w:sz w:val="24"/>
          <w:szCs w:val="24"/>
        </w:rPr>
        <w:t>No Protests or Petitions to Intervene were filed.</w:t>
      </w:r>
    </w:p>
    <w:p w:rsidR="00A66175" w:rsidRPr="00386B64" w:rsidRDefault="00A66175">
      <w:pPr>
        <w:pStyle w:val="BodyTextIndent"/>
        <w:rPr>
          <w:rFonts w:ascii="Times New Roman" w:hAnsi="Times New Roman" w:cs="Times New Roman"/>
          <w:sz w:val="24"/>
          <w:szCs w:val="24"/>
        </w:rPr>
      </w:pPr>
    </w:p>
    <w:p w:rsidR="00772E0B" w:rsidRPr="00386B64" w:rsidRDefault="005D33E7">
      <w:pPr>
        <w:pStyle w:val="BodyTextIndent"/>
        <w:rPr>
          <w:rFonts w:ascii="Times New Roman" w:hAnsi="Times New Roman" w:cs="Times New Roman"/>
          <w:sz w:val="24"/>
          <w:szCs w:val="24"/>
        </w:rPr>
      </w:pPr>
      <w:r w:rsidRPr="00386B64">
        <w:rPr>
          <w:rFonts w:ascii="Times New Roman" w:hAnsi="Times New Roman" w:cs="Times New Roman"/>
          <w:sz w:val="24"/>
          <w:szCs w:val="24"/>
        </w:rPr>
        <w:t xml:space="preserve">On July 6, 2012, PPL filed a Petition for Leave to Withdraw the Application for condemnation seeking an easement and right-of-way across the property of the </w:t>
      </w:r>
      <w:r w:rsidR="009C109B">
        <w:rPr>
          <w:rFonts w:ascii="Times New Roman" w:hAnsi="Times New Roman" w:cs="Times New Roman"/>
          <w:sz w:val="24"/>
          <w:szCs w:val="24"/>
        </w:rPr>
        <w:t>E</w:t>
      </w:r>
      <w:r w:rsidRPr="00386B64">
        <w:rPr>
          <w:rFonts w:ascii="Times New Roman" w:hAnsi="Times New Roman" w:cs="Times New Roman"/>
          <w:sz w:val="24"/>
          <w:szCs w:val="24"/>
        </w:rPr>
        <w:t>state of Charles L. Vassal</w:t>
      </w:r>
      <w:r w:rsidR="00485C21" w:rsidRPr="00386B64">
        <w:rPr>
          <w:rFonts w:ascii="Times New Roman" w:hAnsi="Times New Roman" w:cs="Times New Roman"/>
          <w:sz w:val="24"/>
          <w:szCs w:val="24"/>
        </w:rPr>
        <w:t>l</w:t>
      </w:r>
      <w:r w:rsidRPr="00386B64">
        <w:rPr>
          <w:rFonts w:ascii="Times New Roman" w:hAnsi="Times New Roman" w:cs="Times New Roman"/>
          <w:sz w:val="24"/>
          <w:szCs w:val="24"/>
        </w:rPr>
        <w:t xml:space="preserve">o.  </w:t>
      </w:r>
      <w:r w:rsidR="0009211B" w:rsidRPr="00386B64">
        <w:rPr>
          <w:rFonts w:ascii="Times New Roman" w:hAnsi="Times New Roman" w:cs="Times New Roman"/>
          <w:sz w:val="24"/>
          <w:szCs w:val="24"/>
        </w:rPr>
        <w:t xml:space="preserve">In its Petition for Leave, </w:t>
      </w:r>
      <w:r w:rsidR="00766319" w:rsidRPr="00386B64">
        <w:rPr>
          <w:rFonts w:ascii="Times New Roman" w:hAnsi="Times New Roman" w:cs="Times New Roman"/>
          <w:sz w:val="24"/>
          <w:szCs w:val="24"/>
        </w:rPr>
        <w:t xml:space="preserve">PPL stated that an agreement by which the Estate would convey to PPL a right-of-way and easement across the land had been executed and that the </w:t>
      </w:r>
      <w:r w:rsidR="009C109B">
        <w:rPr>
          <w:rFonts w:ascii="Times New Roman" w:hAnsi="Times New Roman" w:cs="Times New Roman"/>
          <w:sz w:val="24"/>
          <w:szCs w:val="24"/>
        </w:rPr>
        <w:t>C</w:t>
      </w:r>
      <w:r w:rsidR="00766319" w:rsidRPr="00386B64">
        <w:rPr>
          <w:rFonts w:ascii="Times New Roman" w:hAnsi="Times New Roman" w:cs="Times New Roman"/>
          <w:sz w:val="24"/>
          <w:szCs w:val="24"/>
        </w:rPr>
        <w:t>ondemnation Application was unnecessary.  As such, PPL sought to withdraw that Application</w:t>
      </w:r>
      <w:r w:rsidR="005D0161" w:rsidRPr="00386B64">
        <w:rPr>
          <w:rFonts w:ascii="Times New Roman" w:hAnsi="Times New Roman" w:cs="Times New Roman"/>
          <w:sz w:val="24"/>
          <w:szCs w:val="24"/>
        </w:rPr>
        <w:t xml:space="preserve"> related to the Estate of Charles L. Vassal</w:t>
      </w:r>
      <w:r w:rsidR="00485C21" w:rsidRPr="00386B64">
        <w:rPr>
          <w:rFonts w:ascii="Times New Roman" w:hAnsi="Times New Roman" w:cs="Times New Roman"/>
          <w:sz w:val="24"/>
          <w:szCs w:val="24"/>
        </w:rPr>
        <w:t>l</w:t>
      </w:r>
      <w:r w:rsidR="005D0161" w:rsidRPr="00386B64">
        <w:rPr>
          <w:rFonts w:ascii="Times New Roman" w:hAnsi="Times New Roman" w:cs="Times New Roman"/>
          <w:sz w:val="24"/>
          <w:szCs w:val="24"/>
        </w:rPr>
        <w:t>o in its entirety</w:t>
      </w:r>
      <w:r w:rsidR="00766319" w:rsidRPr="00386B64">
        <w:rPr>
          <w:rFonts w:ascii="Times New Roman" w:hAnsi="Times New Roman" w:cs="Times New Roman"/>
          <w:sz w:val="24"/>
          <w:szCs w:val="24"/>
        </w:rPr>
        <w:t>.</w:t>
      </w:r>
    </w:p>
    <w:p w:rsidR="00766319" w:rsidRPr="00386B64" w:rsidRDefault="00766319">
      <w:pPr>
        <w:pStyle w:val="BodyTextIndent"/>
        <w:rPr>
          <w:rFonts w:ascii="Times New Roman" w:hAnsi="Times New Roman" w:cs="Times New Roman"/>
          <w:sz w:val="24"/>
          <w:szCs w:val="24"/>
        </w:rPr>
      </w:pPr>
    </w:p>
    <w:p w:rsidR="00766319" w:rsidRPr="00386B64" w:rsidRDefault="00766319">
      <w:pPr>
        <w:pStyle w:val="BodyTextIndent"/>
        <w:rPr>
          <w:rFonts w:ascii="Times New Roman" w:hAnsi="Times New Roman" w:cs="Times New Roman"/>
          <w:sz w:val="24"/>
          <w:szCs w:val="24"/>
        </w:rPr>
      </w:pPr>
      <w:r w:rsidRPr="00386B64">
        <w:rPr>
          <w:rFonts w:ascii="Times New Roman" w:hAnsi="Times New Roman" w:cs="Times New Roman"/>
          <w:sz w:val="24"/>
          <w:szCs w:val="24"/>
        </w:rPr>
        <w:t xml:space="preserve">On July 12, 2012, the Initial Prehearing Conference was held as scheduled.  Present were John H. Isom, Esquire, </w:t>
      </w:r>
      <w:r w:rsidR="008F2664" w:rsidRPr="00386B64">
        <w:rPr>
          <w:rFonts w:ascii="Times New Roman" w:hAnsi="Times New Roman" w:cs="Times New Roman"/>
          <w:sz w:val="24"/>
          <w:szCs w:val="24"/>
        </w:rPr>
        <w:t xml:space="preserve">counsel for PPL, </w:t>
      </w:r>
      <w:r w:rsidRPr="00386B64">
        <w:rPr>
          <w:rFonts w:ascii="Times New Roman" w:hAnsi="Times New Roman" w:cs="Times New Roman"/>
          <w:sz w:val="24"/>
          <w:szCs w:val="24"/>
        </w:rPr>
        <w:t xml:space="preserve">and </w:t>
      </w:r>
      <w:r w:rsidR="008F2664" w:rsidRPr="00386B64">
        <w:rPr>
          <w:rFonts w:ascii="Times New Roman" w:hAnsi="Times New Roman" w:cs="Times New Roman"/>
          <w:sz w:val="24"/>
          <w:szCs w:val="24"/>
        </w:rPr>
        <w:t>Stephen P. Smith, Esquire, counsel for the Pennsylvania Game Commission.  The only Prehearing Memorand</w:t>
      </w:r>
      <w:r w:rsidR="00A66175" w:rsidRPr="00386B64">
        <w:rPr>
          <w:rFonts w:ascii="Times New Roman" w:hAnsi="Times New Roman" w:cs="Times New Roman"/>
          <w:sz w:val="24"/>
          <w:szCs w:val="24"/>
        </w:rPr>
        <w:t>um</w:t>
      </w:r>
      <w:r w:rsidR="008F2664" w:rsidRPr="00386B64">
        <w:rPr>
          <w:rFonts w:ascii="Times New Roman" w:hAnsi="Times New Roman" w:cs="Times New Roman"/>
          <w:sz w:val="24"/>
          <w:szCs w:val="24"/>
        </w:rPr>
        <w:t xml:space="preserve"> received prior to the Initial Prehearing Conference was filed by PPL.  As a result of the Initial Prehearing Conference, Prehearing Order #2 was issued</w:t>
      </w:r>
      <w:r w:rsidR="00D67800" w:rsidRPr="00386B64">
        <w:rPr>
          <w:rFonts w:ascii="Times New Roman" w:hAnsi="Times New Roman" w:cs="Times New Roman"/>
          <w:sz w:val="24"/>
          <w:szCs w:val="24"/>
        </w:rPr>
        <w:t xml:space="preserve"> on July 13, 2012</w:t>
      </w:r>
      <w:r w:rsidR="008F2664" w:rsidRPr="00386B64">
        <w:rPr>
          <w:rFonts w:ascii="Times New Roman" w:hAnsi="Times New Roman" w:cs="Times New Roman"/>
          <w:sz w:val="24"/>
          <w:szCs w:val="24"/>
        </w:rPr>
        <w:t>.  In Prehearing Order #2, the Applications were formally consolidated for purposes of hearing and decision and a procedural schedule was established.  Prehearing Order #2 also established additional procedural matters that would apply to the proceeding.</w:t>
      </w:r>
      <w:r w:rsidR="00D67800" w:rsidRPr="00386B64">
        <w:rPr>
          <w:rFonts w:ascii="Times New Roman" w:hAnsi="Times New Roman" w:cs="Times New Roman"/>
          <w:sz w:val="24"/>
          <w:szCs w:val="24"/>
        </w:rPr>
        <w:t xml:space="preserve">  Of note, the procedural schedule established in Prehearing Order #2 set August 13, 2012 as the date other parties’ (i.e., non-PPL) written Direct Testimony was due.  On July 18, 2012, the Commission issued a Hearing Notice establishing Evidentiary Hearings for this matter for October 24-25, 2012 as determined in the Initial Prehearing Conference.</w:t>
      </w:r>
    </w:p>
    <w:p w:rsidR="00D67800" w:rsidRPr="00386B64" w:rsidRDefault="00D67800">
      <w:pPr>
        <w:pStyle w:val="BodyTextIndent"/>
        <w:rPr>
          <w:rFonts w:ascii="Times New Roman" w:hAnsi="Times New Roman" w:cs="Times New Roman"/>
          <w:sz w:val="24"/>
          <w:szCs w:val="24"/>
        </w:rPr>
      </w:pPr>
    </w:p>
    <w:p w:rsidR="00060783" w:rsidRPr="00386B64" w:rsidRDefault="00D67800">
      <w:pPr>
        <w:pStyle w:val="BodyTextIndent"/>
        <w:rPr>
          <w:rFonts w:ascii="Times New Roman" w:hAnsi="Times New Roman" w:cs="Times New Roman"/>
          <w:sz w:val="24"/>
          <w:szCs w:val="24"/>
        </w:rPr>
      </w:pPr>
      <w:r w:rsidRPr="00386B64">
        <w:rPr>
          <w:rFonts w:ascii="Times New Roman" w:hAnsi="Times New Roman" w:cs="Times New Roman"/>
          <w:sz w:val="24"/>
          <w:szCs w:val="24"/>
        </w:rPr>
        <w:t>On July 23, 2012, Prehearing Order #3 was issued</w:t>
      </w:r>
      <w:r w:rsidR="00060783" w:rsidRPr="00386B64">
        <w:rPr>
          <w:rFonts w:ascii="Times New Roman" w:hAnsi="Times New Roman" w:cs="Times New Roman"/>
          <w:sz w:val="24"/>
          <w:szCs w:val="24"/>
        </w:rPr>
        <w:t xml:space="preserve"> formally granting PPL’s Petition to Withdraw the Application pertaining to the Condemnation of the</w:t>
      </w:r>
      <w:r w:rsidR="009C109B">
        <w:rPr>
          <w:rFonts w:ascii="Times New Roman" w:hAnsi="Times New Roman" w:cs="Times New Roman"/>
          <w:sz w:val="24"/>
          <w:szCs w:val="24"/>
        </w:rPr>
        <w:t xml:space="preserve"> property of the</w:t>
      </w:r>
      <w:r w:rsidR="00060783" w:rsidRPr="00386B64">
        <w:rPr>
          <w:rFonts w:ascii="Times New Roman" w:hAnsi="Times New Roman" w:cs="Times New Roman"/>
          <w:sz w:val="24"/>
          <w:szCs w:val="24"/>
        </w:rPr>
        <w:t xml:space="preserve"> Estate of Charles L. Vassallo.  Prehearing Order #3 noted that the Petition </w:t>
      </w:r>
      <w:r w:rsidR="00A66175" w:rsidRPr="00386B64">
        <w:rPr>
          <w:rFonts w:ascii="Times New Roman" w:hAnsi="Times New Roman" w:cs="Times New Roman"/>
          <w:sz w:val="24"/>
          <w:szCs w:val="24"/>
        </w:rPr>
        <w:t xml:space="preserve">to Withdraw </w:t>
      </w:r>
      <w:r w:rsidR="00060783" w:rsidRPr="00386B64">
        <w:rPr>
          <w:rFonts w:ascii="Times New Roman" w:hAnsi="Times New Roman" w:cs="Times New Roman"/>
          <w:sz w:val="24"/>
          <w:szCs w:val="24"/>
        </w:rPr>
        <w:t>was unopposed.</w:t>
      </w:r>
    </w:p>
    <w:p w:rsidR="00060783" w:rsidRPr="00386B64" w:rsidRDefault="00060783">
      <w:pPr>
        <w:pStyle w:val="BodyTextIndent"/>
        <w:rPr>
          <w:rFonts w:ascii="Times New Roman" w:hAnsi="Times New Roman" w:cs="Times New Roman"/>
          <w:sz w:val="24"/>
          <w:szCs w:val="24"/>
        </w:rPr>
      </w:pPr>
    </w:p>
    <w:p w:rsidR="0091338E" w:rsidRPr="00386B64" w:rsidRDefault="00060783">
      <w:pPr>
        <w:pStyle w:val="BodyTextIndent"/>
        <w:rPr>
          <w:rFonts w:ascii="Times New Roman" w:hAnsi="Times New Roman" w:cs="Times New Roman"/>
          <w:sz w:val="24"/>
          <w:szCs w:val="24"/>
        </w:rPr>
      </w:pPr>
      <w:r w:rsidRPr="00386B64">
        <w:rPr>
          <w:rFonts w:ascii="Times New Roman" w:hAnsi="Times New Roman" w:cs="Times New Roman"/>
          <w:sz w:val="24"/>
          <w:szCs w:val="24"/>
        </w:rPr>
        <w:t>No written Direct Testimony was filed by any other party on August 13, 2012, as required pursuant to the procedural schedule established for this matter.  As a result, on September 5, 2012, PPL filed a Motion to Reschedule Hearings previously scheduled for October 24-25, 2012.  PPL noted in its Motion t</w:t>
      </w:r>
      <w:r w:rsidR="00A66175" w:rsidRPr="00386B64">
        <w:rPr>
          <w:rFonts w:ascii="Times New Roman" w:hAnsi="Times New Roman" w:cs="Times New Roman"/>
          <w:sz w:val="24"/>
          <w:szCs w:val="24"/>
        </w:rPr>
        <w:t>hat the basis for this request wa</w:t>
      </w:r>
      <w:r w:rsidRPr="00386B64">
        <w:rPr>
          <w:rFonts w:ascii="Times New Roman" w:hAnsi="Times New Roman" w:cs="Times New Roman"/>
          <w:sz w:val="24"/>
          <w:szCs w:val="24"/>
        </w:rPr>
        <w:t>s to expedi</w:t>
      </w:r>
      <w:r w:rsidR="00A66175" w:rsidRPr="00386B64">
        <w:rPr>
          <w:rFonts w:ascii="Times New Roman" w:hAnsi="Times New Roman" w:cs="Times New Roman"/>
          <w:sz w:val="24"/>
          <w:szCs w:val="24"/>
        </w:rPr>
        <w:t xml:space="preserve">te the proceeding as it appeared that no party intended </w:t>
      </w:r>
      <w:r w:rsidRPr="00386B64">
        <w:rPr>
          <w:rFonts w:ascii="Times New Roman" w:hAnsi="Times New Roman" w:cs="Times New Roman"/>
          <w:sz w:val="24"/>
          <w:szCs w:val="24"/>
        </w:rPr>
        <w:t xml:space="preserve">to present evidence in opposition to the Applications.  PPL stated that an expedited procedural schedule </w:t>
      </w:r>
      <w:r w:rsidR="00A66175" w:rsidRPr="00386B64">
        <w:rPr>
          <w:rFonts w:ascii="Times New Roman" w:hAnsi="Times New Roman" w:cs="Times New Roman"/>
          <w:sz w:val="24"/>
          <w:szCs w:val="24"/>
        </w:rPr>
        <w:t>wa</w:t>
      </w:r>
      <w:r w:rsidRPr="00386B64">
        <w:rPr>
          <w:rFonts w:ascii="Times New Roman" w:hAnsi="Times New Roman" w:cs="Times New Roman"/>
          <w:sz w:val="24"/>
          <w:szCs w:val="24"/>
        </w:rPr>
        <w:t xml:space="preserve">s appropriate because the Applications </w:t>
      </w:r>
      <w:r w:rsidR="00A66175" w:rsidRPr="00386B64">
        <w:rPr>
          <w:rFonts w:ascii="Times New Roman" w:hAnsi="Times New Roman" w:cs="Times New Roman"/>
          <w:sz w:val="24"/>
          <w:szCs w:val="24"/>
        </w:rPr>
        <w:t>we</w:t>
      </w:r>
      <w:r w:rsidRPr="00386B64">
        <w:rPr>
          <w:rFonts w:ascii="Times New Roman" w:hAnsi="Times New Roman" w:cs="Times New Roman"/>
          <w:sz w:val="24"/>
          <w:szCs w:val="24"/>
        </w:rPr>
        <w:t xml:space="preserve">re unopposed and moving the hearing forward </w:t>
      </w:r>
      <w:r w:rsidR="0073131D">
        <w:rPr>
          <w:rFonts w:ascii="Times New Roman" w:hAnsi="Times New Roman" w:cs="Times New Roman"/>
          <w:sz w:val="24"/>
          <w:szCs w:val="24"/>
        </w:rPr>
        <w:t>would</w:t>
      </w:r>
      <w:r w:rsidRPr="00386B64">
        <w:rPr>
          <w:rFonts w:ascii="Times New Roman" w:hAnsi="Times New Roman" w:cs="Times New Roman"/>
          <w:sz w:val="24"/>
          <w:szCs w:val="24"/>
        </w:rPr>
        <w:t xml:space="preserve"> allow PPL to more effectively meet the deadlines associated with the project’s in-service date.  No opposition was filed in response to PPL’s Motion.  As a result, on September 13, 2012, Prehearing Order #4 was issued </w:t>
      </w:r>
      <w:r w:rsidR="0091338E" w:rsidRPr="00386B64">
        <w:rPr>
          <w:rFonts w:ascii="Times New Roman" w:hAnsi="Times New Roman" w:cs="Times New Roman"/>
          <w:sz w:val="24"/>
          <w:szCs w:val="24"/>
        </w:rPr>
        <w:t>granting PPL’s Motion and rescheduling the evidentiary hearing to October 3, 2012.  A Hearing Cancellation/Reschedule Notice was issued on Sep</w:t>
      </w:r>
      <w:r w:rsidR="00137343">
        <w:rPr>
          <w:rFonts w:ascii="Times New Roman" w:hAnsi="Times New Roman" w:cs="Times New Roman"/>
          <w:sz w:val="24"/>
          <w:szCs w:val="24"/>
        </w:rPr>
        <w:t>tember 14, 2012 setting October </w:t>
      </w:r>
      <w:r w:rsidR="0091338E" w:rsidRPr="00386B64">
        <w:rPr>
          <w:rFonts w:ascii="Times New Roman" w:hAnsi="Times New Roman" w:cs="Times New Roman"/>
          <w:sz w:val="24"/>
          <w:szCs w:val="24"/>
        </w:rPr>
        <w:t>3,</w:t>
      </w:r>
      <w:r w:rsidR="00137343">
        <w:rPr>
          <w:rFonts w:ascii="Times New Roman" w:hAnsi="Times New Roman" w:cs="Times New Roman"/>
          <w:sz w:val="24"/>
          <w:szCs w:val="24"/>
        </w:rPr>
        <w:t> </w:t>
      </w:r>
      <w:r w:rsidR="0091338E" w:rsidRPr="00386B64">
        <w:rPr>
          <w:rFonts w:ascii="Times New Roman" w:hAnsi="Times New Roman" w:cs="Times New Roman"/>
          <w:sz w:val="24"/>
          <w:szCs w:val="24"/>
        </w:rPr>
        <w:t>2012 as the date for the Evidentiary Hearing.</w:t>
      </w:r>
    </w:p>
    <w:p w:rsidR="0091338E" w:rsidRPr="00386B64" w:rsidRDefault="0091338E">
      <w:pPr>
        <w:pStyle w:val="BodyTextIndent"/>
        <w:rPr>
          <w:rFonts w:ascii="Times New Roman" w:hAnsi="Times New Roman" w:cs="Times New Roman"/>
          <w:sz w:val="24"/>
          <w:szCs w:val="24"/>
        </w:rPr>
      </w:pPr>
    </w:p>
    <w:p w:rsidR="005D0161" w:rsidRPr="00386B64" w:rsidRDefault="0091338E" w:rsidP="005D0161">
      <w:pPr>
        <w:pStyle w:val="BodyTextIndent"/>
        <w:rPr>
          <w:rFonts w:ascii="Times New Roman" w:hAnsi="Times New Roman" w:cs="Times New Roman"/>
          <w:sz w:val="24"/>
          <w:szCs w:val="24"/>
        </w:rPr>
      </w:pPr>
      <w:r w:rsidRPr="00386B64">
        <w:rPr>
          <w:rFonts w:ascii="Times New Roman" w:hAnsi="Times New Roman" w:cs="Times New Roman"/>
          <w:sz w:val="24"/>
          <w:szCs w:val="24"/>
        </w:rPr>
        <w:t xml:space="preserve">On September 19, 2012, PPL filed a Petition for Leave to Withdraw </w:t>
      </w:r>
      <w:r w:rsidR="005D0161" w:rsidRPr="00386B64">
        <w:rPr>
          <w:rFonts w:ascii="Times New Roman" w:hAnsi="Times New Roman" w:cs="Times New Roman"/>
          <w:sz w:val="24"/>
          <w:szCs w:val="24"/>
        </w:rPr>
        <w:t xml:space="preserve">the Application for condemnation seeking an easement and right-of-way across the property of Pocono Manor Investors, LP.  In its Petition for Leave, PPL stated that an agreement by which Pocono Manor would convey to PPL a right-of-way and easement across the land had been executed and that the </w:t>
      </w:r>
      <w:r w:rsidR="00A66175" w:rsidRPr="00386B64">
        <w:rPr>
          <w:rFonts w:ascii="Times New Roman" w:hAnsi="Times New Roman" w:cs="Times New Roman"/>
          <w:sz w:val="24"/>
          <w:szCs w:val="24"/>
        </w:rPr>
        <w:t>C</w:t>
      </w:r>
      <w:r w:rsidR="005D0161" w:rsidRPr="00386B64">
        <w:rPr>
          <w:rFonts w:ascii="Times New Roman" w:hAnsi="Times New Roman" w:cs="Times New Roman"/>
          <w:sz w:val="24"/>
          <w:szCs w:val="24"/>
        </w:rPr>
        <w:t>ondemnation Application was unnecessary.  As su</w:t>
      </w:r>
      <w:r w:rsidR="00A66175" w:rsidRPr="00386B64">
        <w:rPr>
          <w:rFonts w:ascii="Times New Roman" w:hAnsi="Times New Roman" w:cs="Times New Roman"/>
          <w:sz w:val="24"/>
          <w:szCs w:val="24"/>
        </w:rPr>
        <w:t xml:space="preserve">ch, PPL sought to withdraw the </w:t>
      </w:r>
      <w:r w:rsidR="005D0161" w:rsidRPr="00386B64">
        <w:rPr>
          <w:rFonts w:ascii="Times New Roman" w:hAnsi="Times New Roman" w:cs="Times New Roman"/>
          <w:sz w:val="24"/>
          <w:szCs w:val="24"/>
        </w:rPr>
        <w:t>Condemnation Application related to Pocono Manor in its entirety.</w:t>
      </w:r>
    </w:p>
    <w:p w:rsidR="005D0161" w:rsidRPr="00386B64" w:rsidRDefault="005D0161" w:rsidP="005D0161">
      <w:pPr>
        <w:pStyle w:val="BodyTextIndent"/>
        <w:rPr>
          <w:rFonts w:ascii="Times New Roman" w:hAnsi="Times New Roman" w:cs="Times New Roman"/>
          <w:sz w:val="24"/>
          <w:szCs w:val="24"/>
        </w:rPr>
      </w:pPr>
    </w:p>
    <w:p w:rsidR="005D0161" w:rsidRPr="00386B64" w:rsidRDefault="005D0161" w:rsidP="005D0161">
      <w:pPr>
        <w:pStyle w:val="BodyTextIndent"/>
        <w:rPr>
          <w:rFonts w:ascii="Times New Roman" w:hAnsi="Times New Roman" w:cs="Times New Roman"/>
          <w:sz w:val="24"/>
          <w:szCs w:val="24"/>
        </w:rPr>
      </w:pPr>
      <w:r w:rsidRPr="00386B64">
        <w:rPr>
          <w:rFonts w:ascii="Times New Roman" w:hAnsi="Times New Roman" w:cs="Times New Roman"/>
          <w:sz w:val="24"/>
          <w:szCs w:val="24"/>
        </w:rPr>
        <w:t xml:space="preserve">On October 3, 2012, the Evidentiary Hearing was held as scheduled.  </w:t>
      </w:r>
      <w:r w:rsidR="009F3AF9" w:rsidRPr="00386B64">
        <w:rPr>
          <w:rFonts w:ascii="Times New Roman" w:hAnsi="Times New Roman" w:cs="Times New Roman"/>
          <w:sz w:val="24"/>
          <w:szCs w:val="24"/>
        </w:rPr>
        <w:t xml:space="preserve">Appearing on behalf of PPL were Jessica Rogers, Esquire and John Isom, Esquire.  No other party was represented at the hearing.  At the hearing, PPL moved into evidence its testimony and exhibits.  The hearing resulted in a transcript of twenty-three (23) pages.  Tr. 14-37.  A Briefing Order was issued on October 3, 2012 establishing November 9, 2012 as the due date for Main Briefs and November 16, 2012 as the due date for Reply Briefs.  The Briefing Order established other procedural matters regarding filing briefs.  PPL filed its Main Brief on November 9, 2012 pursuant to the Briefing Order.  No other Main </w:t>
      </w:r>
      <w:r w:rsidR="002C765D" w:rsidRPr="00386B64">
        <w:rPr>
          <w:rFonts w:ascii="Times New Roman" w:hAnsi="Times New Roman" w:cs="Times New Roman"/>
          <w:sz w:val="24"/>
          <w:szCs w:val="24"/>
        </w:rPr>
        <w:t>Briefs</w:t>
      </w:r>
      <w:r w:rsidR="009F3AF9" w:rsidRPr="00386B64">
        <w:rPr>
          <w:rFonts w:ascii="Times New Roman" w:hAnsi="Times New Roman" w:cs="Times New Roman"/>
          <w:sz w:val="24"/>
          <w:szCs w:val="24"/>
        </w:rPr>
        <w:t xml:space="preserve"> were filed.  No party filed a Reply Brief.</w:t>
      </w:r>
    </w:p>
    <w:p w:rsidR="009F3AF9" w:rsidRPr="00386B64" w:rsidRDefault="009F3AF9" w:rsidP="005D0161">
      <w:pPr>
        <w:pStyle w:val="BodyTextIndent"/>
        <w:rPr>
          <w:rFonts w:ascii="Times New Roman" w:hAnsi="Times New Roman" w:cs="Times New Roman"/>
          <w:sz w:val="24"/>
          <w:szCs w:val="24"/>
        </w:rPr>
      </w:pPr>
    </w:p>
    <w:p w:rsidR="009F3AF9" w:rsidRPr="00386B64" w:rsidRDefault="009F3AF9" w:rsidP="005D0161">
      <w:pPr>
        <w:pStyle w:val="BodyTextIndent"/>
        <w:rPr>
          <w:rFonts w:ascii="Times New Roman" w:hAnsi="Times New Roman" w:cs="Times New Roman"/>
          <w:sz w:val="24"/>
          <w:szCs w:val="24"/>
        </w:rPr>
      </w:pPr>
      <w:r w:rsidRPr="00386B64">
        <w:rPr>
          <w:rFonts w:ascii="Times New Roman" w:hAnsi="Times New Roman" w:cs="Times New Roman"/>
          <w:sz w:val="24"/>
          <w:szCs w:val="24"/>
        </w:rPr>
        <w:t>The record closed in this matter on November 16, 2012, the due date for Reply Briefs.  This matter is now ready for decision.</w:t>
      </w:r>
      <w:r w:rsidR="00A66175" w:rsidRPr="00386B64">
        <w:rPr>
          <w:rFonts w:ascii="Times New Roman" w:hAnsi="Times New Roman" w:cs="Times New Roman"/>
          <w:sz w:val="24"/>
          <w:szCs w:val="24"/>
        </w:rPr>
        <w:t xml:space="preserve">  The Applications will be approved because they are unopposed and satisfy all applicable statutes and regulations.</w:t>
      </w:r>
    </w:p>
    <w:p w:rsidR="009F3AF9" w:rsidRPr="00386B64" w:rsidRDefault="009F3AF9" w:rsidP="009F3AF9">
      <w:pPr>
        <w:pStyle w:val="BodyTextIndent"/>
        <w:ind w:firstLine="0"/>
        <w:rPr>
          <w:rFonts w:ascii="Times New Roman" w:hAnsi="Times New Roman" w:cs="Times New Roman"/>
          <w:sz w:val="24"/>
          <w:szCs w:val="24"/>
        </w:rPr>
      </w:pPr>
    </w:p>
    <w:p w:rsidR="009F3AF9" w:rsidRPr="00386B64" w:rsidRDefault="009F3AF9" w:rsidP="00103008">
      <w:pPr>
        <w:pStyle w:val="BodyTextIndent"/>
        <w:ind w:firstLine="0"/>
        <w:jc w:val="center"/>
        <w:rPr>
          <w:rFonts w:ascii="Times New Roman" w:hAnsi="Times New Roman" w:cs="Times New Roman"/>
          <w:sz w:val="24"/>
          <w:szCs w:val="24"/>
          <w:u w:val="single"/>
        </w:rPr>
      </w:pPr>
      <w:r w:rsidRPr="00386B64">
        <w:rPr>
          <w:rFonts w:ascii="Times New Roman" w:hAnsi="Times New Roman" w:cs="Times New Roman"/>
          <w:sz w:val="24"/>
          <w:szCs w:val="24"/>
          <w:u w:val="single"/>
        </w:rPr>
        <w:t>FINDINGS OF FACT</w:t>
      </w:r>
    </w:p>
    <w:p w:rsidR="00AD34FB" w:rsidRPr="00386B64" w:rsidRDefault="00AD34FB" w:rsidP="00103008">
      <w:pPr>
        <w:pStyle w:val="BodyTextIndent"/>
        <w:ind w:firstLine="0"/>
        <w:rPr>
          <w:rFonts w:ascii="Times New Roman" w:hAnsi="Times New Roman" w:cs="Times New Roman"/>
          <w:b/>
          <w:sz w:val="24"/>
          <w:szCs w:val="24"/>
        </w:rPr>
      </w:pPr>
    </w:p>
    <w:p w:rsidR="00AD34FB" w:rsidRPr="00386B64" w:rsidRDefault="00AD34FB" w:rsidP="00103008">
      <w:pPr>
        <w:pStyle w:val="BodyTextIndent"/>
        <w:numPr>
          <w:ilvl w:val="0"/>
          <w:numId w:val="22"/>
        </w:numPr>
        <w:ind w:firstLine="1440"/>
        <w:rPr>
          <w:rFonts w:ascii="Times New Roman" w:hAnsi="Times New Roman" w:cs="Times New Roman"/>
          <w:sz w:val="24"/>
          <w:szCs w:val="24"/>
        </w:rPr>
      </w:pPr>
      <w:r w:rsidRPr="00386B64">
        <w:rPr>
          <w:rFonts w:ascii="Times New Roman" w:hAnsi="Times New Roman" w:cs="Times New Roman"/>
          <w:sz w:val="24"/>
          <w:szCs w:val="24"/>
        </w:rPr>
        <w:t>PPL Electric is a public utility and electric distribution company subject to the regulatory jurisdiction of the Pennsylvania Public Utility Commission (Commission).  PPL Electric Ex. 1</w:t>
      </w:r>
      <w:r w:rsidR="009833C1" w:rsidRPr="00386B64">
        <w:rPr>
          <w:rFonts w:ascii="Times New Roman" w:hAnsi="Times New Roman" w:cs="Times New Roman"/>
          <w:sz w:val="24"/>
          <w:szCs w:val="24"/>
        </w:rPr>
        <w:t xml:space="preserve"> at</w:t>
      </w:r>
      <w:r w:rsidRPr="00386B64">
        <w:rPr>
          <w:rFonts w:ascii="Times New Roman" w:hAnsi="Times New Roman" w:cs="Times New Roman"/>
          <w:sz w:val="24"/>
          <w:szCs w:val="24"/>
        </w:rPr>
        <w:t xml:space="preserve"> 1.</w:t>
      </w:r>
    </w:p>
    <w:p w:rsidR="00AD34FB" w:rsidRPr="00386B64" w:rsidRDefault="00AD34FB" w:rsidP="00103008">
      <w:pPr>
        <w:pStyle w:val="BodyTextIndent"/>
        <w:rPr>
          <w:rFonts w:ascii="Times New Roman" w:hAnsi="Times New Roman" w:cs="Times New Roman"/>
          <w:sz w:val="24"/>
          <w:szCs w:val="24"/>
        </w:rPr>
      </w:pPr>
    </w:p>
    <w:p w:rsidR="00AD34FB" w:rsidRPr="00386B64" w:rsidRDefault="00AD34FB" w:rsidP="00103008">
      <w:pPr>
        <w:pStyle w:val="BodyTextIndent"/>
        <w:numPr>
          <w:ilvl w:val="0"/>
          <w:numId w:val="22"/>
        </w:numPr>
        <w:ind w:firstLine="1440"/>
        <w:rPr>
          <w:rFonts w:ascii="Times New Roman" w:hAnsi="Times New Roman" w:cs="Times New Roman"/>
          <w:sz w:val="24"/>
          <w:szCs w:val="24"/>
        </w:rPr>
      </w:pPr>
      <w:r w:rsidRPr="00386B64">
        <w:rPr>
          <w:rFonts w:ascii="Times New Roman" w:hAnsi="Times New Roman" w:cs="Times New Roman"/>
          <w:sz w:val="24"/>
          <w:szCs w:val="24"/>
        </w:rPr>
        <w:t>PPL Electric furnishes electric distribution, transmission and supplier of last resort services to approximately 1.4 million customers in a service area that includes approximately 10,000 square miles covering all or portions of twenty-nine counties in eastern and central Pennsylv</w:t>
      </w:r>
      <w:r w:rsidR="009833C1" w:rsidRPr="00386B64">
        <w:rPr>
          <w:rFonts w:ascii="Times New Roman" w:hAnsi="Times New Roman" w:cs="Times New Roman"/>
          <w:sz w:val="24"/>
          <w:szCs w:val="24"/>
        </w:rPr>
        <w:t xml:space="preserve">ania. </w:t>
      </w:r>
      <w:r w:rsidR="006202D1">
        <w:rPr>
          <w:rFonts w:ascii="Times New Roman" w:hAnsi="Times New Roman" w:cs="Times New Roman"/>
          <w:sz w:val="24"/>
          <w:szCs w:val="24"/>
        </w:rPr>
        <w:t xml:space="preserve"> </w:t>
      </w:r>
      <w:r w:rsidR="009833C1" w:rsidRPr="00386B64">
        <w:rPr>
          <w:rFonts w:ascii="Times New Roman" w:hAnsi="Times New Roman" w:cs="Times New Roman"/>
          <w:sz w:val="24"/>
          <w:szCs w:val="24"/>
        </w:rPr>
        <w:t>PPL Electric Ex. 1</w:t>
      </w:r>
      <w:r w:rsidRPr="00386B64">
        <w:rPr>
          <w:rFonts w:ascii="Times New Roman" w:hAnsi="Times New Roman" w:cs="Times New Roman"/>
          <w:sz w:val="24"/>
          <w:szCs w:val="24"/>
        </w:rPr>
        <w:t xml:space="preserve"> </w:t>
      </w:r>
      <w:r w:rsidR="009833C1" w:rsidRPr="00386B64">
        <w:rPr>
          <w:rFonts w:ascii="Times New Roman" w:hAnsi="Times New Roman" w:cs="Times New Roman"/>
          <w:sz w:val="24"/>
          <w:szCs w:val="24"/>
        </w:rPr>
        <w:t xml:space="preserve">at </w:t>
      </w:r>
      <w:r w:rsidR="006202D1">
        <w:rPr>
          <w:rFonts w:ascii="Times New Roman" w:hAnsi="Times New Roman" w:cs="Times New Roman"/>
          <w:sz w:val="24"/>
          <w:szCs w:val="24"/>
        </w:rPr>
        <w:t>1-2.</w:t>
      </w:r>
    </w:p>
    <w:p w:rsidR="00AD34FB" w:rsidRPr="00386B64" w:rsidRDefault="00AD34FB" w:rsidP="00103008">
      <w:pPr>
        <w:pStyle w:val="BodyTextIndent"/>
        <w:rPr>
          <w:rFonts w:ascii="Times New Roman" w:hAnsi="Times New Roman" w:cs="Times New Roman"/>
          <w:sz w:val="24"/>
          <w:szCs w:val="24"/>
        </w:rPr>
      </w:pPr>
    </w:p>
    <w:p w:rsidR="00AD34FB" w:rsidRPr="00386B64" w:rsidRDefault="00AD34FB" w:rsidP="00103008">
      <w:pPr>
        <w:pStyle w:val="BodyTextIndent"/>
        <w:numPr>
          <w:ilvl w:val="0"/>
          <w:numId w:val="22"/>
        </w:numPr>
        <w:ind w:firstLine="1440"/>
        <w:rPr>
          <w:rFonts w:ascii="Times New Roman" w:hAnsi="Times New Roman" w:cs="Times New Roman"/>
          <w:sz w:val="24"/>
          <w:szCs w:val="24"/>
        </w:rPr>
      </w:pPr>
      <w:r w:rsidRPr="00386B64">
        <w:rPr>
          <w:rFonts w:ascii="Times New Roman" w:hAnsi="Times New Roman" w:cs="Times New Roman"/>
          <w:sz w:val="24"/>
          <w:szCs w:val="24"/>
        </w:rPr>
        <w:t xml:space="preserve">PPL Electric’s 138/69 kV transmission system is planned using internally developed guidelines, the </w:t>
      </w:r>
      <w:r w:rsidR="00A66175" w:rsidRPr="00386B64">
        <w:rPr>
          <w:rFonts w:ascii="Times New Roman" w:hAnsi="Times New Roman" w:cs="Times New Roman"/>
          <w:sz w:val="24"/>
          <w:szCs w:val="24"/>
        </w:rPr>
        <w:t>Reliability Practices and Principles (</w:t>
      </w:r>
      <w:r w:rsidRPr="00386B64">
        <w:rPr>
          <w:rFonts w:ascii="Times New Roman" w:hAnsi="Times New Roman" w:cs="Times New Roman"/>
          <w:sz w:val="24"/>
          <w:szCs w:val="24"/>
        </w:rPr>
        <w:t>RP&amp;P</w:t>
      </w:r>
      <w:r w:rsidR="00A66175" w:rsidRPr="00386B64">
        <w:rPr>
          <w:rFonts w:ascii="Times New Roman" w:hAnsi="Times New Roman" w:cs="Times New Roman"/>
          <w:sz w:val="24"/>
          <w:szCs w:val="24"/>
        </w:rPr>
        <w:t>)</w:t>
      </w:r>
      <w:r w:rsidRPr="00386B64">
        <w:rPr>
          <w:rFonts w:ascii="Times New Roman" w:hAnsi="Times New Roman" w:cs="Times New Roman"/>
          <w:sz w:val="24"/>
          <w:szCs w:val="24"/>
        </w:rPr>
        <w:t>, that have been adopted by PPL Electric to ensure that the system provides safe and reliable service to its customers.  PPL Electric St. No. 3</w:t>
      </w:r>
      <w:r w:rsidR="009833C1" w:rsidRPr="00386B64">
        <w:rPr>
          <w:rFonts w:ascii="Times New Roman" w:hAnsi="Times New Roman" w:cs="Times New Roman"/>
          <w:sz w:val="24"/>
          <w:szCs w:val="24"/>
        </w:rPr>
        <w:t xml:space="preserve"> at </w:t>
      </w:r>
      <w:r w:rsidRPr="00386B64">
        <w:rPr>
          <w:rFonts w:ascii="Times New Roman" w:hAnsi="Times New Roman" w:cs="Times New Roman"/>
          <w:sz w:val="24"/>
          <w:szCs w:val="24"/>
        </w:rPr>
        <w:t>3.</w:t>
      </w:r>
    </w:p>
    <w:p w:rsidR="00AD34FB" w:rsidRPr="00386B64" w:rsidRDefault="00AD34FB" w:rsidP="00103008">
      <w:pPr>
        <w:pStyle w:val="BodyTextIndent"/>
        <w:rPr>
          <w:rFonts w:ascii="Times New Roman" w:hAnsi="Times New Roman" w:cs="Times New Roman"/>
          <w:sz w:val="24"/>
          <w:szCs w:val="24"/>
        </w:rPr>
      </w:pPr>
    </w:p>
    <w:p w:rsidR="00AD34FB" w:rsidRPr="00386B64" w:rsidRDefault="00AD34FB" w:rsidP="00103008">
      <w:pPr>
        <w:pStyle w:val="BodyTextIndent"/>
        <w:numPr>
          <w:ilvl w:val="0"/>
          <w:numId w:val="22"/>
        </w:numPr>
        <w:ind w:firstLine="1440"/>
        <w:rPr>
          <w:rFonts w:ascii="Times New Roman" w:hAnsi="Times New Roman" w:cs="Times New Roman"/>
          <w:sz w:val="24"/>
          <w:szCs w:val="24"/>
        </w:rPr>
      </w:pPr>
      <w:r w:rsidRPr="00386B64">
        <w:rPr>
          <w:rFonts w:ascii="Times New Roman" w:hAnsi="Times New Roman" w:cs="Times New Roman"/>
          <w:sz w:val="24"/>
          <w:szCs w:val="24"/>
        </w:rPr>
        <w:t>The reliable and economical operation of PPL Electric’s 138/69 kV transmission system requires planning guidelines for system expansion and reinforcement.  PPL Electric Ex. 1</w:t>
      </w:r>
      <w:r w:rsidR="009833C1" w:rsidRPr="00386B64">
        <w:rPr>
          <w:rFonts w:ascii="Times New Roman" w:hAnsi="Times New Roman" w:cs="Times New Roman"/>
          <w:sz w:val="24"/>
          <w:szCs w:val="24"/>
        </w:rPr>
        <w:t xml:space="preserve"> at </w:t>
      </w:r>
      <w:r w:rsidRPr="00386B64">
        <w:rPr>
          <w:rFonts w:ascii="Times New Roman" w:hAnsi="Times New Roman" w:cs="Times New Roman"/>
          <w:sz w:val="24"/>
          <w:szCs w:val="24"/>
        </w:rPr>
        <w:t>8.</w:t>
      </w:r>
    </w:p>
    <w:p w:rsidR="00AD34FB" w:rsidRPr="00386B64" w:rsidRDefault="00AD34FB" w:rsidP="00103008">
      <w:pPr>
        <w:pStyle w:val="BodyTextIndent"/>
        <w:rPr>
          <w:rFonts w:ascii="Times New Roman" w:hAnsi="Times New Roman" w:cs="Times New Roman"/>
          <w:sz w:val="24"/>
          <w:szCs w:val="24"/>
        </w:rPr>
      </w:pPr>
    </w:p>
    <w:p w:rsidR="00AD34FB" w:rsidRPr="00386B64" w:rsidRDefault="00AD34FB" w:rsidP="00103008">
      <w:pPr>
        <w:pStyle w:val="BodyTextIndent"/>
        <w:numPr>
          <w:ilvl w:val="0"/>
          <w:numId w:val="22"/>
        </w:numPr>
        <w:ind w:firstLine="1440"/>
        <w:rPr>
          <w:rFonts w:ascii="Times New Roman" w:hAnsi="Times New Roman" w:cs="Times New Roman"/>
          <w:sz w:val="24"/>
          <w:szCs w:val="24"/>
        </w:rPr>
      </w:pPr>
      <w:r w:rsidRPr="00386B64">
        <w:rPr>
          <w:rFonts w:ascii="Times New Roman" w:hAnsi="Times New Roman" w:cs="Times New Roman"/>
          <w:sz w:val="24"/>
          <w:szCs w:val="24"/>
        </w:rPr>
        <w:t>The system is planned so that no customer load should remain interrupted for routine maintenance of transmission facilities and so that the loss of any single facility should not result in a voltage drop of more than five percent on the 138/69 kV transmission system.  PPL Electric St. No. 3</w:t>
      </w:r>
      <w:r w:rsidR="009833C1" w:rsidRPr="00386B64">
        <w:rPr>
          <w:rFonts w:ascii="Times New Roman" w:hAnsi="Times New Roman" w:cs="Times New Roman"/>
          <w:sz w:val="24"/>
          <w:szCs w:val="24"/>
        </w:rPr>
        <w:t xml:space="preserve"> at </w:t>
      </w:r>
      <w:r w:rsidRPr="00386B64">
        <w:rPr>
          <w:rFonts w:ascii="Times New Roman" w:hAnsi="Times New Roman" w:cs="Times New Roman"/>
          <w:sz w:val="24"/>
          <w:szCs w:val="24"/>
        </w:rPr>
        <w:t>3.</w:t>
      </w:r>
    </w:p>
    <w:p w:rsidR="00AD34FB" w:rsidRPr="00386B64" w:rsidRDefault="00AD34FB" w:rsidP="00103008">
      <w:pPr>
        <w:pStyle w:val="BodyTextIndent"/>
        <w:rPr>
          <w:rFonts w:ascii="Times New Roman" w:hAnsi="Times New Roman" w:cs="Times New Roman"/>
          <w:sz w:val="24"/>
          <w:szCs w:val="24"/>
        </w:rPr>
      </w:pPr>
    </w:p>
    <w:p w:rsidR="00AD34FB" w:rsidRPr="00386B64" w:rsidRDefault="00AD34FB" w:rsidP="00103008">
      <w:pPr>
        <w:pStyle w:val="BodyTextIndent"/>
        <w:numPr>
          <w:ilvl w:val="0"/>
          <w:numId w:val="22"/>
        </w:numPr>
        <w:ind w:firstLine="1440"/>
        <w:rPr>
          <w:rFonts w:ascii="Times New Roman" w:hAnsi="Times New Roman" w:cs="Times New Roman"/>
          <w:sz w:val="24"/>
          <w:szCs w:val="24"/>
        </w:rPr>
      </w:pPr>
      <w:r w:rsidRPr="00386B64">
        <w:rPr>
          <w:rFonts w:ascii="Times New Roman" w:hAnsi="Times New Roman" w:cs="Times New Roman"/>
          <w:sz w:val="24"/>
          <w:szCs w:val="24"/>
        </w:rPr>
        <w:t>Operating the circuit in an overloaded condition for an extended period would initially damage the conductor and ultimately could cause a failure resulting in customer outages.  PPL Electric St. No. 3</w:t>
      </w:r>
      <w:r w:rsidR="009833C1" w:rsidRPr="00386B64">
        <w:rPr>
          <w:rFonts w:ascii="Times New Roman" w:hAnsi="Times New Roman" w:cs="Times New Roman"/>
          <w:sz w:val="24"/>
          <w:szCs w:val="24"/>
        </w:rPr>
        <w:t xml:space="preserve"> at </w:t>
      </w:r>
      <w:r w:rsidRPr="00386B64">
        <w:rPr>
          <w:rFonts w:ascii="Times New Roman" w:hAnsi="Times New Roman" w:cs="Times New Roman"/>
          <w:sz w:val="24"/>
          <w:szCs w:val="24"/>
        </w:rPr>
        <w:t>5.</w:t>
      </w:r>
    </w:p>
    <w:p w:rsidR="00AD34FB" w:rsidRPr="00386B64" w:rsidRDefault="00AD34FB" w:rsidP="00103008">
      <w:pPr>
        <w:pStyle w:val="BodyTextIndent"/>
        <w:rPr>
          <w:rFonts w:ascii="Times New Roman" w:hAnsi="Times New Roman" w:cs="Times New Roman"/>
          <w:sz w:val="24"/>
          <w:szCs w:val="24"/>
        </w:rPr>
      </w:pPr>
    </w:p>
    <w:p w:rsidR="00AD34FB" w:rsidRPr="00386B64" w:rsidRDefault="00AD34FB" w:rsidP="00103008">
      <w:pPr>
        <w:pStyle w:val="BodyTextIndent"/>
        <w:numPr>
          <w:ilvl w:val="0"/>
          <w:numId w:val="22"/>
        </w:numPr>
        <w:ind w:firstLine="1440"/>
        <w:rPr>
          <w:rFonts w:ascii="Times New Roman" w:hAnsi="Times New Roman" w:cs="Times New Roman"/>
          <w:sz w:val="24"/>
          <w:szCs w:val="24"/>
        </w:rPr>
      </w:pPr>
      <w:r w:rsidRPr="00386B64">
        <w:rPr>
          <w:rFonts w:ascii="Times New Roman" w:hAnsi="Times New Roman" w:cs="Times New Roman"/>
          <w:sz w:val="24"/>
          <w:szCs w:val="24"/>
        </w:rPr>
        <w:t xml:space="preserve">The normal winter rating of the existing Blooming Grove-Jackson 138/69 kV circuit is 111 </w:t>
      </w:r>
      <w:r w:rsidR="00A66175" w:rsidRPr="00386B64">
        <w:rPr>
          <w:rFonts w:ascii="Times New Roman" w:hAnsi="Times New Roman" w:cs="Times New Roman"/>
          <w:sz w:val="24"/>
          <w:szCs w:val="24"/>
        </w:rPr>
        <w:t>Megavolt Amperes (</w:t>
      </w:r>
      <w:r w:rsidRPr="00386B64">
        <w:rPr>
          <w:rFonts w:ascii="Times New Roman" w:hAnsi="Times New Roman" w:cs="Times New Roman"/>
          <w:sz w:val="24"/>
          <w:szCs w:val="24"/>
        </w:rPr>
        <w:t>MVA</w:t>
      </w:r>
      <w:r w:rsidR="00A66175" w:rsidRPr="00386B64">
        <w:rPr>
          <w:rFonts w:ascii="Times New Roman" w:hAnsi="Times New Roman" w:cs="Times New Roman"/>
          <w:sz w:val="24"/>
          <w:szCs w:val="24"/>
        </w:rPr>
        <w:t>)</w:t>
      </w:r>
      <w:r w:rsidRPr="00386B64">
        <w:rPr>
          <w:rFonts w:ascii="Times New Roman" w:hAnsi="Times New Roman" w:cs="Times New Roman"/>
          <w:sz w:val="24"/>
          <w:szCs w:val="24"/>
        </w:rPr>
        <w:t>.  PPL Electric St. No. 3</w:t>
      </w:r>
      <w:r w:rsidR="009833C1" w:rsidRPr="00386B64">
        <w:rPr>
          <w:rFonts w:ascii="Times New Roman" w:hAnsi="Times New Roman" w:cs="Times New Roman"/>
          <w:sz w:val="24"/>
          <w:szCs w:val="24"/>
        </w:rPr>
        <w:t xml:space="preserve"> at </w:t>
      </w:r>
      <w:r w:rsidRPr="00386B64">
        <w:rPr>
          <w:rFonts w:ascii="Times New Roman" w:hAnsi="Times New Roman" w:cs="Times New Roman"/>
          <w:sz w:val="24"/>
          <w:szCs w:val="24"/>
        </w:rPr>
        <w:t>5.</w:t>
      </w:r>
    </w:p>
    <w:p w:rsidR="00AD34FB" w:rsidRPr="00386B64" w:rsidRDefault="00AD34FB" w:rsidP="00103008">
      <w:pPr>
        <w:pStyle w:val="BodyTextIndent"/>
        <w:rPr>
          <w:rFonts w:ascii="Times New Roman" w:hAnsi="Times New Roman" w:cs="Times New Roman"/>
          <w:sz w:val="24"/>
          <w:szCs w:val="24"/>
        </w:rPr>
      </w:pPr>
    </w:p>
    <w:p w:rsidR="00AD34FB" w:rsidRPr="00386B64" w:rsidRDefault="00AD34FB" w:rsidP="00103008">
      <w:pPr>
        <w:pStyle w:val="BodyTextIndent"/>
        <w:numPr>
          <w:ilvl w:val="0"/>
          <w:numId w:val="22"/>
        </w:numPr>
        <w:ind w:firstLine="1440"/>
        <w:rPr>
          <w:rFonts w:ascii="Times New Roman" w:hAnsi="Times New Roman" w:cs="Times New Roman"/>
          <w:sz w:val="24"/>
          <w:szCs w:val="24"/>
        </w:rPr>
      </w:pPr>
      <w:r w:rsidRPr="00386B64">
        <w:rPr>
          <w:rFonts w:ascii="Times New Roman" w:hAnsi="Times New Roman" w:cs="Times New Roman"/>
          <w:sz w:val="24"/>
          <w:szCs w:val="24"/>
        </w:rPr>
        <w:t xml:space="preserve">Starting in the winter of 2013, the </w:t>
      </w:r>
      <w:r w:rsidR="00A66175" w:rsidRPr="00386B64">
        <w:rPr>
          <w:rFonts w:ascii="Times New Roman" w:hAnsi="Times New Roman" w:cs="Times New Roman"/>
          <w:sz w:val="24"/>
          <w:szCs w:val="24"/>
        </w:rPr>
        <w:t xml:space="preserve">Blooming Grove-Jackson 138/69 kV </w:t>
      </w:r>
      <w:r w:rsidRPr="00386B64">
        <w:rPr>
          <w:rFonts w:ascii="Times New Roman" w:hAnsi="Times New Roman" w:cs="Times New Roman"/>
          <w:sz w:val="24"/>
          <w:szCs w:val="24"/>
        </w:rPr>
        <w:t xml:space="preserve">circuit will be loaded to 115 </w:t>
      </w:r>
      <w:r w:rsidR="00A66175" w:rsidRPr="00386B64">
        <w:rPr>
          <w:rFonts w:ascii="Times New Roman" w:hAnsi="Times New Roman" w:cs="Times New Roman"/>
          <w:sz w:val="24"/>
          <w:szCs w:val="24"/>
        </w:rPr>
        <w:t xml:space="preserve">MVA </w:t>
      </w:r>
      <w:r w:rsidRPr="00386B64">
        <w:rPr>
          <w:rFonts w:ascii="Times New Roman" w:hAnsi="Times New Roman" w:cs="Times New Roman"/>
          <w:sz w:val="24"/>
          <w:szCs w:val="24"/>
        </w:rPr>
        <w:t>during peak winter conditions.  PPL Electric St. No. 3</w:t>
      </w:r>
      <w:r w:rsidR="009833C1" w:rsidRPr="00386B64">
        <w:rPr>
          <w:rFonts w:ascii="Times New Roman" w:hAnsi="Times New Roman" w:cs="Times New Roman"/>
          <w:sz w:val="24"/>
          <w:szCs w:val="24"/>
        </w:rPr>
        <w:t xml:space="preserve"> at </w:t>
      </w:r>
      <w:r w:rsidRPr="00386B64">
        <w:rPr>
          <w:rFonts w:ascii="Times New Roman" w:hAnsi="Times New Roman" w:cs="Times New Roman"/>
          <w:sz w:val="24"/>
          <w:szCs w:val="24"/>
        </w:rPr>
        <w:t>5.</w:t>
      </w:r>
    </w:p>
    <w:p w:rsidR="00AD34FB" w:rsidRPr="00386B64" w:rsidRDefault="00AD34FB" w:rsidP="00103008">
      <w:pPr>
        <w:pStyle w:val="BodyTextIndent"/>
        <w:rPr>
          <w:rFonts w:ascii="Times New Roman" w:hAnsi="Times New Roman" w:cs="Times New Roman"/>
          <w:sz w:val="24"/>
          <w:szCs w:val="24"/>
        </w:rPr>
      </w:pPr>
    </w:p>
    <w:p w:rsidR="00AD34FB" w:rsidRPr="00386B64" w:rsidRDefault="00AD34FB" w:rsidP="00103008">
      <w:pPr>
        <w:pStyle w:val="BodyTextIndent"/>
        <w:numPr>
          <w:ilvl w:val="0"/>
          <w:numId w:val="22"/>
        </w:numPr>
        <w:ind w:firstLine="1440"/>
        <w:rPr>
          <w:rFonts w:ascii="Times New Roman" w:hAnsi="Times New Roman" w:cs="Times New Roman"/>
          <w:sz w:val="24"/>
          <w:szCs w:val="24"/>
        </w:rPr>
      </w:pPr>
      <w:r w:rsidRPr="00386B64">
        <w:rPr>
          <w:rFonts w:ascii="Times New Roman" w:hAnsi="Times New Roman" w:cs="Times New Roman"/>
          <w:sz w:val="24"/>
          <w:szCs w:val="24"/>
        </w:rPr>
        <w:t>The prese</w:t>
      </w:r>
      <w:r w:rsidR="00A66175" w:rsidRPr="00386B64">
        <w:rPr>
          <w:rFonts w:ascii="Times New Roman" w:hAnsi="Times New Roman" w:cs="Times New Roman"/>
          <w:sz w:val="24"/>
          <w:szCs w:val="24"/>
        </w:rPr>
        <w:t>nt load on the Blooming Grove-</w:t>
      </w:r>
      <w:r w:rsidRPr="00386B64">
        <w:rPr>
          <w:rFonts w:ascii="Times New Roman" w:hAnsi="Times New Roman" w:cs="Times New Roman"/>
          <w:sz w:val="24"/>
          <w:szCs w:val="24"/>
        </w:rPr>
        <w:t xml:space="preserve">Jackson 138/69 kV circuit, 68 MW, violates </w:t>
      </w:r>
      <w:r w:rsidR="001C658E" w:rsidRPr="00386B64">
        <w:rPr>
          <w:rFonts w:ascii="Times New Roman" w:hAnsi="Times New Roman" w:cs="Times New Roman"/>
          <w:sz w:val="24"/>
          <w:szCs w:val="24"/>
        </w:rPr>
        <w:t>the guideline that loading on a single circuit should not exceed 60 MW</w:t>
      </w:r>
      <w:r w:rsidRPr="00386B64">
        <w:rPr>
          <w:rFonts w:ascii="Times New Roman" w:hAnsi="Times New Roman" w:cs="Times New Roman"/>
          <w:sz w:val="24"/>
          <w:szCs w:val="24"/>
        </w:rPr>
        <w:t>.  PPL Electric St. No. 3</w:t>
      </w:r>
      <w:r w:rsidR="009833C1" w:rsidRPr="00386B64">
        <w:rPr>
          <w:rFonts w:ascii="Times New Roman" w:hAnsi="Times New Roman" w:cs="Times New Roman"/>
          <w:sz w:val="24"/>
          <w:szCs w:val="24"/>
        </w:rPr>
        <w:t xml:space="preserve"> at </w:t>
      </w:r>
      <w:r w:rsidRPr="00386B64">
        <w:rPr>
          <w:rFonts w:ascii="Times New Roman" w:hAnsi="Times New Roman" w:cs="Times New Roman"/>
          <w:sz w:val="24"/>
          <w:szCs w:val="24"/>
        </w:rPr>
        <w:t>5.</w:t>
      </w:r>
    </w:p>
    <w:p w:rsidR="00AD34FB" w:rsidRPr="00386B64" w:rsidRDefault="00AD34FB" w:rsidP="00103008">
      <w:pPr>
        <w:pStyle w:val="BodyTextIndent"/>
        <w:rPr>
          <w:rFonts w:ascii="Times New Roman" w:hAnsi="Times New Roman" w:cs="Times New Roman"/>
          <w:sz w:val="24"/>
          <w:szCs w:val="24"/>
        </w:rPr>
      </w:pPr>
    </w:p>
    <w:p w:rsidR="00AD34FB" w:rsidRPr="00386B64" w:rsidRDefault="00AD34FB" w:rsidP="00103008">
      <w:pPr>
        <w:pStyle w:val="BodyTextIndent"/>
        <w:numPr>
          <w:ilvl w:val="0"/>
          <w:numId w:val="22"/>
        </w:numPr>
        <w:ind w:firstLine="1440"/>
        <w:rPr>
          <w:rFonts w:ascii="Times New Roman" w:hAnsi="Times New Roman" w:cs="Times New Roman"/>
          <w:sz w:val="24"/>
          <w:szCs w:val="24"/>
        </w:rPr>
      </w:pPr>
      <w:r w:rsidRPr="00386B64">
        <w:rPr>
          <w:rFonts w:ascii="Times New Roman" w:hAnsi="Times New Roman" w:cs="Times New Roman"/>
          <w:sz w:val="24"/>
          <w:szCs w:val="24"/>
        </w:rPr>
        <w:t>If an outage were t</w:t>
      </w:r>
      <w:r w:rsidR="001C658E" w:rsidRPr="00386B64">
        <w:rPr>
          <w:rFonts w:ascii="Times New Roman" w:hAnsi="Times New Roman" w:cs="Times New Roman"/>
          <w:sz w:val="24"/>
          <w:szCs w:val="24"/>
        </w:rPr>
        <w:t>o occur on the Blooming Grove-</w:t>
      </w:r>
      <w:r w:rsidRPr="00386B64">
        <w:rPr>
          <w:rFonts w:ascii="Times New Roman" w:hAnsi="Times New Roman" w:cs="Times New Roman"/>
          <w:sz w:val="24"/>
          <w:szCs w:val="24"/>
        </w:rPr>
        <w:t>Jackson circuit in its current configuration, approximately 68 MW would remain interrupted for an extended period of time.  PPL Electric St. No. 3</w:t>
      </w:r>
      <w:r w:rsidR="009833C1" w:rsidRPr="00386B64">
        <w:rPr>
          <w:rFonts w:ascii="Times New Roman" w:hAnsi="Times New Roman" w:cs="Times New Roman"/>
          <w:sz w:val="24"/>
          <w:szCs w:val="24"/>
        </w:rPr>
        <w:t xml:space="preserve"> at </w:t>
      </w:r>
      <w:r w:rsidRPr="00386B64">
        <w:rPr>
          <w:rFonts w:ascii="Times New Roman" w:hAnsi="Times New Roman" w:cs="Times New Roman"/>
          <w:sz w:val="24"/>
          <w:szCs w:val="24"/>
        </w:rPr>
        <w:t>6.</w:t>
      </w:r>
    </w:p>
    <w:p w:rsidR="00AD34FB" w:rsidRPr="00386B64" w:rsidRDefault="00AD34FB" w:rsidP="00103008">
      <w:pPr>
        <w:pStyle w:val="BodyTextIndent"/>
        <w:rPr>
          <w:rFonts w:ascii="Times New Roman" w:hAnsi="Times New Roman" w:cs="Times New Roman"/>
          <w:sz w:val="24"/>
          <w:szCs w:val="24"/>
        </w:rPr>
      </w:pPr>
    </w:p>
    <w:p w:rsidR="00AD34FB" w:rsidRPr="00386B64" w:rsidRDefault="00AD34FB" w:rsidP="00103008">
      <w:pPr>
        <w:pStyle w:val="BodyTextIndent"/>
        <w:numPr>
          <w:ilvl w:val="0"/>
          <w:numId w:val="22"/>
        </w:numPr>
        <w:ind w:firstLine="1440"/>
        <w:rPr>
          <w:rFonts w:ascii="Times New Roman" w:hAnsi="Times New Roman" w:cs="Times New Roman"/>
          <w:sz w:val="24"/>
          <w:szCs w:val="24"/>
        </w:rPr>
      </w:pPr>
      <w:r w:rsidRPr="00386B64">
        <w:rPr>
          <w:rFonts w:ascii="Times New Roman" w:hAnsi="Times New Roman" w:cs="Times New Roman"/>
          <w:sz w:val="24"/>
          <w:szCs w:val="24"/>
        </w:rPr>
        <w:t>In the event of an outage, service to approximately 16,300 customers would be interrupted.  PPL Electric St. No. 3</w:t>
      </w:r>
      <w:r w:rsidR="009833C1" w:rsidRPr="00386B64">
        <w:rPr>
          <w:rFonts w:ascii="Times New Roman" w:hAnsi="Times New Roman" w:cs="Times New Roman"/>
          <w:sz w:val="24"/>
          <w:szCs w:val="24"/>
        </w:rPr>
        <w:t xml:space="preserve"> at </w:t>
      </w:r>
      <w:r w:rsidRPr="00386B64">
        <w:rPr>
          <w:rFonts w:ascii="Times New Roman" w:hAnsi="Times New Roman" w:cs="Times New Roman"/>
          <w:sz w:val="24"/>
          <w:szCs w:val="24"/>
        </w:rPr>
        <w:t>5.</w:t>
      </w:r>
    </w:p>
    <w:p w:rsidR="00AD34FB" w:rsidRPr="00386B64" w:rsidRDefault="00AD34FB" w:rsidP="00103008">
      <w:pPr>
        <w:pStyle w:val="BodyTextIndent"/>
        <w:rPr>
          <w:rFonts w:ascii="Times New Roman" w:hAnsi="Times New Roman" w:cs="Times New Roman"/>
          <w:sz w:val="24"/>
          <w:szCs w:val="24"/>
        </w:rPr>
      </w:pPr>
    </w:p>
    <w:p w:rsidR="00AD34FB" w:rsidRPr="00386B64" w:rsidRDefault="00AD34FB" w:rsidP="00103008">
      <w:pPr>
        <w:pStyle w:val="BodyTextIndent"/>
        <w:numPr>
          <w:ilvl w:val="0"/>
          <w:numId w:val="22"/>
        </w:numPr>
        <w:ind w:firstLine="1440"/>
        <w:rPr>
          <w:rFonts w:ascii="Times New Roman" w:hAnsi="Times New Roman" w:cs="Times New Roman"/>
          <w:sz w:val="24"/>
          <w:szCs w:val="24"/>
        </w:rPr>
      </w:pPr>
      <w:r w:rsidRPr="00386B64">
        <w:rPr>
          <w:rFonts w:ascii="Times New Roman" w:hAnsi="Times New Roman" w:cs="Times New Roman"/>
          <w:sz w:val="24"/>
          <w:szCs w:val="24"/>
        </w:rPr>
        <w:t>These violations can be attributed to recent additional commercial/industrial loading which greatly exceeded the normal projected load growth for this area.  PPL Electric Ex. 1, Attachment 2</w:t>
      </w:r>
      <w:r w:rsidR="009833C1" w:rsidRPr="00386B64">
        <w:rPr>
          <w:rFonts w:ascii="Times New Roman" w:hAnsi="Times New Roman" w:cs="Times New Roman"/>
          <w:sz w:val="24"/>
          <w:szCs w:val="24"/>
        </w:rPr>
        <w:t xml:space="preserve"> at </w:t>
      </w:r>
      <w:r w:rsidRPr="00386B64">
        <w:rPr>
          <w:rFonts w:ascii="Times New Roman" w:hAnsi="Times New Roman" w:cs="Times New Roman"/>
          <w:sz w:val="24"/>
          <w:szCs w:val="24"/>
        </w:rPr>
        <w:t>5.</w:t>
      </w:r>
    </w:p>
    <w:p w:rsidR="00AD34FB" w:rsidRPr="00386B64" w:rsidRDefault="00AD34FB" w:rsidP="00103008">
      <w:pPr>
        <w:pStyle w:val="BodyTextIndent"/>
        <w:rPr>
          <w:rFonts w:ascii="Times New Roman" w:hAnsi="Times New Roman" w:cs="Times New Roman"/>
          <w:sz w:val="24"/>
          <w:szCs w:val="24"/>
        </w:rPr>
      </w:pPr>
    </w:p>
    <w:p w:rsidR="00AD34FB" w:rsidRPr="00386B64" w:rsidRDefault="00AD34FB" w:rsidP="00103008">
      <w:pPr>
        <w:pStyle w:val="BodyTextIndent"/>
        <w:numPr>
          <w:ilvl w:val="0"/>
          <w:numId w:val="22"/>
        </w:numPr>
        <w:ind w:firstLine="1440"/>
        <w:rPr>
          <w:rFonts w:ascii="Times New Roman" w:hAnsi="Times New Roman" w:cs="Times New Roman"/>
          <w:sz w:val="24"/>
          <w:szCs w:val="24"/>
        </w:rPr>
      </w:pPr>
      <w:r w:rsidRPr="00386B64">
        <w:rPr>
          <w:rFonts w:ascii="Times New Roman" w:hAnsi="Times New Roman" w:cs="Times New Roman"/>
          <w:sz w:val="24"/>
          <w:szCs w:val="24"/>
        </w:rPr>
        <w:t>By winter 2013, t</w:t>
      </w:r>
      <w:r w:rsidR="00DE0A73" w:rsidRPr="00386B64">
        <w:rPr>
          <w:rFonts w:ascii="Times New Roman" w:hAnsi="Times New Roman" w:cs="Times New Roman"/>
          <w:sz w:val="24"/>
          <w:szCs w:val="24"/>
        </w:rPr>
        <w:t>he loss of the Blooming Grove-</w:t>
      </w:r>
      <w:r w:rsidRPr="00386B64">
        <w:rPr>
          <w:rFonts w:ascii="Times New Roman" w:hAnsi="Times New Roman" w:cs="Times New Roman"/>
          <w:sz w:val="24"/>
          <w:szCs w:val="24"/>
        </w:rPr>
        <w:t>Jackson 138/69 kV Line would interrupt 68 MW of load because the load cannot be transferred.  PPL Electric St. No. 3</w:t>
      </w:r>
      <w:r w:rsidR="009833C1" w:rsidRPr="00386B64">
        <w:rPr>
          <w:rFonts w:ascii="Times New Roman" w:hAnsi="Times New Roman" w:cs="Times New Roman"/>
          <w:sz w:val="24"/>
          <w:szCs w:val="24"/>
        </w:rPr>
        <w:t xml:space="preserve"> at</w:t>
      </w:r>
      <w:r w:rsidR="005D2408">
        <w:rPr>
          <w:rFonts w:ascii="Times New Roman" w:hAnsi="Times New Roman" w:cs="Times New Roman"/>
          <w:sz w:val="24"/>
          <w:szCs w:val="24"/>
        </w:rPr>
        <w:t> </w:t>
      </w:r>
      <w:r w:rsidRPr="00386B64">
        <w:rPr>
          <w:rFonts w:ascii="Times New Roman" w:hAnsi="Times New Roman" w:cs="Times New Roman"/>
          <w:sz w:val="24"/>
          <w:szCs w:val="24"/>
        </w:rPr>
        <w:t>5.</w:t>
      </w:r>
    </w:p>
    <w:p w:rsidR="00AD34FB" w:rsidRPr="00386B64" w:rsidRDefault="00AD34FB" w:rsidP="00103008">
      <w:pPr>
        <w:pStyle w:val="BodyTextIndent"/>
        <w:rPr>
          <w:rFonts w:ascii="Times New Roman" w:hAnsi="Times New Roman" w:cs="Times New Roman"/>
          <w:sz w:val="24"/>
          <w:szCs w:val="24"/>
        </w:rPr>
      </w:pPr>
    </w:p>
    <w:p w:rsidR="00AD34FB" w:rsidRPr="00386B64" w:rsidRDefault="00AD34FB" w:rsidP="00103008">
      <w:pPr>
        <w:pStyle w:val="BodyTextIndent"/>
        <w:numPr>
          <w:ilvl w:val="0"/>
          <w:numId w:val="22"/>
        </w:numPr>
        <w:ind w:firstLine="1440"/>
        <w:rPr>
          <w:rFonts w:ascii="Times New Roman" w:hAnsi="Times New Roman" w:cs="Times New Roman"/>
          <w:sz w:val="24"/>
          <w:szCs w:val="24"/>
        </w:rPr>
      </w:pPr>
      <w:r w:rsidRPr="00386B64">
        <w:rPr>
          <w:rFonts w:ascii="Times New Roman" w:hAnsi="Times New Roman" w:cs="Times New Roman"/>
          <w:sz w:val="24"/>
          <w:szCs w:val="24"/>
        </w:rPr>
        <w:t>Transferring load from the Jackson</w:t>
      </w:r>
      <w:r w:rsidR="00485C21" w:rsidRPr="00386B64">
        <w:rPr>
          <w:rFonts w:ascii="Times New Roman" w:hAnsi="Times New Roman" w:cs="Times New Roman"/>
          <w:sz w:val="24"/>
          <w:szCs w:val="24"/>
        </w:rPr>
        <w:t xml:space="preserve"> Substation</w:t>
      </w:r>
      <w:r w:rsidRPr="00386B64">
        <w:rPr>
          <w:rFonts w:ascii="Times New Roman" w:hAnsi="Times New Roman" w:cs="Times New Roman"/>
          <w:sz w:val="24"/>
          <w:szCs w:val="24"/>
        </w:rPr>
        <w:t xml:space="preserve"> to the Blooming Grove Substation would cause low voltage a</w:t>
      </w:r>
      <w:r w:rsidR="00DE0A73" w:rsidRPr="00386B64">
        <w:rPr>
          <w:rFonts w:ascii="Times New Roman" w:hAnsi="Times New Roman" w:cs="Times New Roman"/>
          <w:sz w:val="24"/>
          <w:szCs w:val="24"/>
        </w:rPr>
        <w:t>t the end of the Blooming Grove-</w:t>
      </w:r>
      <w:r w:rsidRPr="00386B64">
        <w:rPr>
          <w:rFonts w:ascii="Times New Roman" w:hAnsi="Times New Roman" w:cs="Times New Roman"/>
          <w:sz w:val="24"/>
          <w:szCs w:val="24"/>
        </w:rPr>
        <w:t>Jackson circuit.  PPL Electric St. No. 3</w:t>
      </w:r>
      <w:r w:rsidR="009833C1" w:rsidRPr="00386B64">
        <w:rPr>
          <w:rFonts w:ascii="Times New Roman" w:hAnsi="Times New Roman" w:cs="Times New Roman"/>
          <w:sz w:val="24"/>
          <w:szCs w:val="24"/>
        </w:rPr>
        <w:t xml:space="preserve"> at </w:t>
      </w:r>
      <w:r w:rsidRPr="00386B64">
        <w:rPr>
          <w:rFonts w:ascii="Times New Roman" w:hAnsi="Times New Roman" w:cs="Times New Roman"/>
          <w:sz w:val="24"/>
          <w:szCs w:val="24"/>
        </w:rPr>
        <w:t>5.</w:t>
      </w:r>
    </w:p>
    <w:p w:rsidR="00AD34FB" w:rsidRPr="00386B64" w:rsidRDefault="00AD34FB" w:rsidP="00103008">
      <w:pPr>
        <w:pStyle w:val="BodyTextIndent"/>
        <w:rPr>
          <w:rFonts w:ascii="Times New Roman" w:hAnsi="Times New Roman" w:cs="Times New Roman"/>
          <w:sz w:val="24"/>
          <w:szCs w:val="24"/>
        </w:rPr>
      </w:pPr>
    </w:p>
    <w:p w:rsidR="00AD34FB" w:rsidRPr="00386B64" w:rsidRDefault="00AD34FB" w:rsidP="00103008">
      <w:pPr>
        <w:pStyle w:val="BodyTextIndent"/>
        <w:numPr>
          <w:ilvl w:val="0"/>
          <w:numId w:val="22"/>
        </w:numPr>
        <w:ind w:firstLine="1440"/>
        <w:rPr>
          <w:rFonts w:ascii="Times New Roman" w:hAnsi="Times New Roman" w:cs="Times New Roman"/>
          <w:sz w:val="24"/>
          <w:szCs w:val="24"/>
        </w:rPr>
      </w:pPr>
      <w:r w:rsidRPr="00386B64">
        <w:rPr>
          <w:rFonts w:ascii="Times New Roman" w:hAnsi="Times New Roman" w:cs="Times New Roman"/>
          <w:sz w:val="24"/>
          <w:szCs w:val="24"/>
        </w:rPr>
        <w:t>In such an outage, customer load served by distribution substations at Wagners and Lake Naomi, as well as the customer-owned Sanofi substation, would be interrupted to restore 69 kV voltages along the line to the acceptable lower limit.  PPL Electric St. No. 3</w:t>
      </w:r>
      <w:r w:rsidR="009833C1" w:rsidRPr="00386B64">
        <w:rPr>
          <w:rFonts w:ascii="Times New Roman" w:hAnsi="Times New Roman" w:cs="Times New Roman"/>
          <w:sz w:val="24"/>
          <w:szCs w:val="24"/>
        </w:rPr>
        <w:t xml:space="preserve"> at </w:t>
      </w:r>
      <w:r w:rsidRPr="00386B64">
        <w:rPr>
          <w:rFonts w:ascii="Times New Roman" w:hAnsi="Times New Roman" w:cs="Times New Roman"/>
          <w:sz w:val="24"/>
          <w:szCs w:val="24"/>
        </w:rPr>
        <w:t>5-6.</w:t>
      </w:r>
    </w:p>
    <w:p w:rsidR="00AD34FB" w:rsidRPr="00386B64" w:rsidRDefault="00AD34FB" w:rsidP="00103008">
      <w:pPr>
        <w:pStyle w:val="BodyTextIndent"/>
        <w:rPr>
          <w:rFonts w:ascii="Times New Roman" w:hAnsi="Times New Roman" w:cs="Times New Roman"/>
          <w:sz w:val="24"/>
          <w:szCs w:val="24"/>
        </w:rPr>
      </w:pPr>
    </w:p>
    <w:p w:rsidR="00AD34FB" w:rsidRPr="00386B64" w:rsidRDefault="00AD34FB" w:rsidP="00103008">
      <w:pPr>
        <w:pStyle w:val="BodyTextIndent"/>
        <w:numPr>
          <w:ilvl w:val="0"/>
          <w:numId w:val="22"/>
        </w:numPr>
        <w:ind w:firstLine="1440"/>
        <w:rPr>
          <w:rFonts w:ascii="Times New Roman" w:hAnsi="Times New Roman" w:cs="Times New Roman"/>
          <w:sz w:val="24"/>
          <w:szCs w:val="24"/>
        </w:rPr>
      </w:pPr>
      <w:r w:rsidRPr="00386B64">
        <w:rPr>
          <w:rFonts w:ascii="Times New Roman" w:hAnsi="Times New Roman" w:cs="Times New Roman"/>
          <w:sz w:val="24"/>
          <w:szCs w:val="24"/>
        </w:rPr>
        <w:t xml:space="preserve">The proposed </w:t>
      </w:r>
      <w:r w:rsidR="008B2257">
        <w:rPr>
          <w:rFonts w:ascii="Times New Roman" w:hAnsi="Times New Roman" w:cs="Times New Roman"/>
          <w:sz w:val="24"/>
          <w:szCs w:val="24"/>
        </w:rPr>
        <w:t>p</w:t>
      </w:r>
      <w:r w:rsidRPr="00386B64">
        <w:rPr>
          <w:rFonts w:ascii="Times New Roman" w:hAnsi="Times New Roman" w:cs="Times New Roman"/>
          <w:sz w:val="24"/>
          <w:szCs w:val="24"/>
        </w:rPr>
        <w:t>roject is a long-term transmission upgrade that will eliminate two of the identified RP&amp;P violations and will maintain reliable electrical service to customers in Monroe County.  PPL Electric Ex. 1, Attachment 2</w:t>
      </w:r>
      <w:r w:rsidR="009833C1" w:rsidRPr="00386B64">
        <w:rPr>
          <w:rFonts w:ascii="Times New Roman" w:hAnsi="Times New Roman" w:cs="Times New Roman"/>
          <w:sz w:val="24"/>
          <w:szCs w:val="24"/>
        </w:rPr>
        <w:t xml:space="preserve"> at </w:t>
      </w:r>
      <w:r w:rsidRPr="00386B64">
        <w:rPr>
          <w:rFonts w:ascii="Times New Roman" w:hAnsi="Times New Roman" w:cs="Times New Roman"/>
          <w:sz w:val="24"/>
          <w:szCs w:val="24"/>
        </w:rPr>
        <w:t>7.</w:t>
      </w:r>
    </w:p>
    <w:p w:rsidR="00AD34FB" w:rsidRPr="00386B64" w:rsidRDefault="00AD34FB" w:rsidP="00103008">
      <w:pPr>
        <w:pStyle w:val="BodyTextIndent"/>
        <w:rPr>
          <w:rFonts w:ascii="Times New Roman" w:hAnsi="Times New Roman" w:cs="Times New Roman"/>
          <w:sz w:val="24"/>
          <w:szCs w:val="24"/>
        </w:rPr>
      </w:pPr>
    </w:p>
    <w:p w:rsidR="00AD34FB" w:rsidRPr="00386B64" w:rsidRDefault="00AD34FB" w:rsidP="00103008">
      <w:pPr>
        <w:pStyle w:val="BodyTextIndent"/>
        <w:numPr>
          <w:ilvl w:val="0"/>
          <w:numId w:val="22"/>
        </w:numPr>
        <w:ind w:firstLine="1440"/>
        <w:rPr>
          <w:rFonts w:ascii="Times New Roman" w:hAnsi="Times New Roman" w:cs="Times New Roman"/>
          <w:sz w:val="24"/>
          <w:szCs w:val="24"/>
        </w:rPr>
      </w:pPr>
      <w:r w:rsidRPr="00386B64">
        <w:rPr>
          <w:rFonts w:ascii="Times New Roman" w:hAnsi="Times New Roman" w:cs="Times New Roman"/>
          <w:sz w:val="24"/>
          <w:szCs w:val="24"/>
        </w:rPr>
        <w:t>The new line will reduce loading to within the RP&amp;P guidelines</w:t>
      </w:r>
      <w:r w:rsidR="00DE0A73" w:rsidRPr="00386B64">
        <w:rPr>
          <w:rFonts w:ascii="Times New Roman" w:hAnsi="Times New Roman" w:cs="Times New Roman"/>
          <w:sz w:val="24"/>
          <w:szCs w:val="24"/>
        </w:rPr>
        <w:t xml:space="preserve"> on the current Blooming Grove-</w:t>
      </w:r>
      <w:r w:rsidRPr="00386B64">
        <w:rPr>
          <w:rFonts w:ascii="Times New Roman" w:hAnsi="Times New Roman" w:cs="Times New Roman"/>
          <w:sz w:val="24"/>
          <w:szCs w:val="24"/>
        </w:rPr>
        <w:t>Jackson 138/69 kV circuit by providing another double circuit line that ties directly into the Jackson Substation.  PPL Electric Ex. 1, Attachment 2</w:t>
      </w:r>
      <w:r w:rsidR="009833C1" w:rsidRPr="00386B64">
        <w:rPr>
          <w:rFonts w:ascii="Times New Roman" w:hAnsi="Times New Roman" w:cs="Times New Roman"/>
          <w:sz w:val="24"/>
          <w:szCs w:val="24"/>
        </w:rPr>
        <w:t xml:space="preserve"> at </w:t>
      </w:r>
      <w:r w:rsidRPr="00386B64">
        <w:rPr>
          <w:rFonts w:ascii="Times New Roman" w:hAnsi="Times New Roman" w:cs="Times New Roman"/>
          <w:sz w:val="24"/>
          <w:szCs w:val="24"/>
        </w:rPr>
        <w:t>7.</w:t>
      </w:r>
    </w:p>
    <w:p w:rsidR="00AD34FB" w:rsidRPr="00386B64" w:rsidRDefault="00AD34FB" w:rsidP="00103008">
      <w:pPr>
        <w:pStyle w:val="BodyTextIndent"/>
        <w:rPr>
          <w:rFonts w:ascii="Times New Roman" w:hAnsi="Times New Roman" w:cs="Times New Roman"/>
          <w:sz w:val="24"/>
          <w:szCs w:val="24"/>
        </w:rPr>
      </w:pPr>
    </w:p>
    <w:p w:rsidR="00AD34FB" w:rsidRPr="00386B64" w:rsidRDefault="00AD34FB" w:rsidP="00103008">
      <w:pPr>
        <w:pStyle w:val="BodyTextIndent"/>
        <w:numPr>
          <w:ilvl w:val="0"/>
          <w:numId w:val="22"/>
        </w:numPr>
        <w:ind w:firstLine="1440"/>
        <w:rPr>
          <w:rFonts w:ascii="Times New Roman" w:hAnsi="Times New Roman" w:cs="Times New Roman"/>
          <w:sz w:val="24"/>
          <w:szCs w:val="24"/>
        </w:rPr>
      </w:pPr>
      <w:r w:rsidRPr="00386B64">
        <w:rPr>
          <w:rFonts w:ascii="Times New Roman" w:hAnsi="Times New Roman" w:cs="Times New Roman"/>
          <w:sz w:val="24"/>
          <w:szCs w:val="24"/>
        </w:rPr>
        <w:t xml:space="preserve">The load on the existing Lake Naomi Tap will </w:t>
      </w:r>
      <w:r w:rsidR="00DE0A73" w:rsidRPr="00386B64">
        <w:rPr>
          <w:rFonts w:ascii="Times New Roman" w:hAnsi="Times New Roman" w:cs="Times New Roman"/>
          <w:sz w:val="24"/>
          <w:szCs w:val="24"/>
        </w:rPr>
        <w:t>be transferred to the Jackson-</w:t>
      </w:r>
      <w:r w:rsidRPr="00386B64">
        <w:rPr>
          <w:rFonts w:ascii="Times New Roman" w:hAnsi="Times New Roman" w:cs="Times New Roman"/>
          <w:sz w:val="24"/>
          <w:szCs w:val="24"/>
        </w:rPr>
        <w:t>Wagners #1 circuit and terminated separately into the Jackson Substation.  PPL Electric Ex. 1, Attachment 2</w:t>
      </w:r>
      <w:r w:rsidR="009833C1" w:rsidRPr="00386B64">
        <w:rPr>
          <w:rFonts w:ascii="Times New Roman" w:hAnsi="Times New Roman" w:cs="Times New Roman"/>
          <w:sz w:val="24"/>
          <w:szCs w:val="24"/>
        </w:rPr>
        <w:t xml:space="preserve"> at </w:t>
      </w:r>
      <w:r w:rsidRPr="00386B64">
        <w:rPr>
          <w:rFonts w:ascii="Times New Roman" w:hAnsi="Times New Roman" w:cs="Times New Roman"/>
          <w:sz w:val="24"/>
          <w:szCs w:val="24"/>
        </w:rPr>
        <w:t>7.</w:t>
      </w:r>
    </w:p>
    <w:p w:rsidR="00AD34FB" w:rsidRPr="00386B64" w:rsidRDefault="00AD34FB" w:rsidP="00103008">
      <w:pPr>
        <w:pStyle w:val="BodyTextIndent"/>
        <w:rPr>
          <w:rFonts w:ascii="Times New Roman" w:hAnsi="Times New Roman" w:cs="Times New Roman"/>
          <w:sz w:val="24"/>
          <w:szCs w:val="24"/>
        </w:rPr>
      </w:pPr>
    </w:p>
    <w:p w:rsidR="00AD34FB" w:rsidRPr="00386B64" w:rsidRDefault="00AD34FB" w:rsidP="00103008">
      <w:pPr>
        <w:pStyle w:val="BodyTextIndent"/>
        <w:numPr>
          <w:ilvl w:val="0"/>
          <w:numId w:val="22"/>
        </w:numPr>
        <w:ind w:firstLine="1440"/>
        <w:rPr>
          <w:rFonts w:ascii="Times New Roman" w:hAnsi="Times New Roman" w:cs="Times New Roman"/>
          <w:sz w:val="24"/>
          <w:szCs w:val="24"/>
        </w:rPr>
      </w:pPr>
      <w:r w:rsidRPr="00386B64">
        <w:rPr>
          <w:rFonts w:ascii="Times New Roman" w:hAnsi="Times New Roman" w:cs="Times New Roman"/>
          <w:sz w:val="24"/>
          <w:szCs w:val="24"/>
        </w:rPr>
        <w:t>After completion of the propose</w:t>
      </w:r>
      <w:r w:rsidR="00DE0A73" w:rsidRPr="00386B64">
        <w:rPr>
          <w:rFonts w:ascii="Times New Roman" w:hAnsi="Times New Roman" w:cs="Times New Roman"/>
          <w:sz w:val="24"/>
          <w:szCs w:val="24"/>
        </w:rPr>
        <w:t>d project, the Blooming Grove-</w:t>
      </w:r>
      <w:r w:rsidRPr="00386B64">
        <w:rPr>
          <w:rFonts w:ascii="Times New Roman" w:hAnsi="Times New Roman" w:cs="Times New Roman"/>
          <w:sz w:val="24"/>
          <w:szCs w:val="24"/>
        </w:rPr>
        <w:t>Jackson 69 kV single circuit line will be loaded to 59 MW during peak winter conditions, which is within the RP&amp;P guidelines.  PPL Electric Ex. 1, Attachment 2</w:t>
      </w:r>
      <w:r w:rsidR="009833C1" w:rsidRPr="00386B64">
        <w:rPr>
          <w:rFonts w:ascii="Times New Roman" w:hAnsi="Times New Roman" w:cs="Times New Roman"/>
          <w:sz w:val="24"/>
          <w:szCs w:val="24"/>
        </w:rPr>
        <w:t xml:space="preserve"> at </w:t>
      </w:r>
      <w:r w:rsidRPr="00386B64">
        <w:rPr>
          <w:rFonts w:ascii="Times New Roman" w:hAnsi="Times New Roman" w:cs="Times New Roman"/>
          <w:sz w:val="24"/>
          <w:szCs w:val="24"/>
        </w:rPr>
        <w:t>7.</w:t>
      </w:r>
    </w:p>
    <w:p w:rsidR="00AD34FB" w:rsidRPr="00386B64" w:rsidRDefault="00AD34FB" w:rsidP="00103008">
      <w:pPr>
        <w:pStyle w:val="BodyTextIndent"/>
        <w:rPr>
          <w:rFonts w:ascii="Times New Roman" w:hAnsi="Times New Roman" w:cs="Times New Roman"/>
          <w:sz w:val="24"/>
          <w:szCs w:val="24"/>
        </w:rPr>
      </w:pPr>
    </w:p>
    <w:p w:rsidR="00AD34FB" w:rsidRPr="00386B64" w:rsidRDefault="00AD34FB" w:rsidP="00103008">
      <w:pPr>
        <w:pStyle w:val="BodyTextIndent"/>
        <w:numPr>
          <w:ilvl w:val="0"/>
          <w:numId w:val="22"/>
        </w:numPr>
        <w:ind w:firstLine="1440"/>
        <w:rPr>
          <w:rFonts w:ascii="Times New Roman" w:hAnsi="Times New Roman" w:cs="Times New Roman"/>
          <w:sz w:val="24"/>
          <w:szCs w:val="24"/>
        </w:rPr>
      </w:pPr>
      <w:r w:rsidRPr="00386B64">
        <w:rPr>
          <w:rFonts w:ascii="Times New Roman" w:hAnsi="Times New Roman" w:cs="Times New Roman"/>
          <w:sz w:val="24"/>
          <w:szCs w:val="24"/>
        </w:rPr>
        <w:t>For an outage near the Jackson Substation on the single-circuit Blooming Grove-Jackson 69 kV line, approximately 32 MW would remain interrupted for an extended period of time.  PPL Electric Ex. 1, Attachment 2</w:t>
      </w:r>
      <w:r w:rsidR="009833C1" w:rsidRPr="00386B64">
        <w:rPr>
          <w:rFonts w:ascii="Times New Roman" w:hAnsi="Times New Roman" w:cs="Times New Roman"/>
          <w:sz w:val="24"/>
          <w:szCs w:val="24"/>
        </w:rPr>
        <w:t xml:space="preserve"> at </w:t>
      </w:r>
      <w:r w:rsidRPr="00386B64">
        <w:rPr>
          <w:rFonts w:ascii="Times New Roman" w:hAnsi="Times New Roman" w:cs="Times New Roman"/>
          <w:sz w:val="24"/>
          <w:szCs w:val="24"/>
        </w:rPr>
        <w:t>7.</w:t>
      </w:r>
    </w:p>
    <w:p w:rsidR="00AD34FB" w:rsidRPr="00386B64" w:rsidRDefault="00AD34FB" w:rsidP="00103008">
      <w:pPr>
        <w:pStyle w:val="BodyTextIndent"/>
        <w:rPr>
          <w:rFonts w:ascii="Times New Roman" w:hAnsi="Times New Roman" w:cs="Times New Roman"/>
          <w:sz w:val="24"/>
          <w:szCs w:val="24"/>
        </w:rPr>
      </w:pPr>
    </w:p>
    <w:p w:rsidR="00AD34FB" w:rsidRPr="00386B64" w:rsidRDefault="00AD34FB" w:rsidP="00103008">
      <w:pPr>
        <w:pStyle w:val="BodyTextIndent"/>
        <w:numPr>
          <w:ilvl w:val="0"/>
          <w:numId w:val="22"/>
        </w:numPr>
        <w:ind w:firstLine="1440"/>
        <w:rPr>
          <w:rFonts w:ascii="Times New Roman" w:hAnsi="Times New Roman" w:cs="Times New Roman"/>
          <w:sz w:val="24"/>
          <w:szCs w:val="24"/>
        </w:rPr>
      </w:pPr>
      <w:r w:rsidRPr="00386B64">
        <w:rPr>
          <w:rFonts w:ascii="Times New Roman" w:hAnsi="Times New Roman" w:cs="Times New Roman"/>
          <w:sz w:val="24"/>
          <w:szCs w:val="24"/>
        </w:rPr>
        <w:t>No other reasonably economical functional alternative was available that would resolve two of the problems identified by PPL Electric and bring the facilities in the area closer to compliance regarding the third violation.  PPL Electric St. No. 3</w:t>
      </w:r>
      <w:r w:rsidR="009833C1" w:rsidRPr="00386B64">
        <w:rPr>
          <w:rFonts w:ascii="Times New Roman" w:hAnsi="Times New Roman" w:cs="Times New Roman"/>
          <w:sz w:val="24"/>
          <w:szCs w:val="24"/>
        </w:rPr>
        <w:t xml:space="preserve"> at </w:t>
      </w:r>
      <w:r w:rsidR="00773772">
        <w:rPr>
          <w:rFonts w:ascii="Times New Roman" w:hAnsi="Times New Roman" w:cs="Times New Roman"/>
          <w:sz w:val="24"/>
          <w:szCs w:val="24"/>
        </w:rPr>
        <w:t>7.</w:t>
      </w:r>
    </w:p>
    <w:p w:rsidR="00AD34FB" w:rsidRPr="00386B64" w:rsidRDefault="00AD34FB" w:rsidP="00103008">
      <w:pPr>
        <w:pStyle w:val="BodyTextIndent"/>
        <w:rPr>
          <w:rFonts w:ascii="Times New Roman" w:hAnsi="Times New Roman" w:cs="Times New Roman"/>
          <w:sz w:val="24"/>
          <w:szCs w:val="24"/>
        </w:rPr>
      </w:pPr>
    </w:p>
    <w:p w:rsidR="00AD34FB" w:rsidRPr="00386B64" w:rsidRDefault="00AD34FB" w:rsidP="00103008">
      <w:pPr>
        <w:pStyle w:val="BodyTextIndent"/>
        <w:numPr>
          <w:ilvl w:val="0"/>
          <w:numId w:val="22"/>
        </w:numPr>
        <w:ind w:firstLine="1440"/>
        <w:rPr>
          <w:rFonts w:ascii="Times New Roman" w:hAnsi="Times New Roman" w:cs="Times New Roman"/>
          <w:sz w:val="24"/>
          <w:szCs w:val="24"/>
        </w:rPr>
      </w:pPr>
      <w:r w:rsidRPr="00386B64">
        <w:rPr>
          <w:rFonts w:ascii="Times New Roman" w:hAnsi="Times New Roman" w:cs="Times New Roman"/>
          <w:sz w:val="24"/>
          <w:szCs w:val="24"/>
        </w:rPr>
        <w:t xml:space="preserve">In order to select a route for the </w:t>
      </w:r>
      <w:r w:rsidR="008B2257">
        <w:rPr>
          <w:rFonts w:ascii="Times New Roman" w:hAnsi="Times New Roman" w:cs="Times New Roman"/>
          <w:sz w:val="24"/>
          <w:szCs w:val="24"/>
        </w:rPr>
        <w:t>p</w:t>
      </w:r>
      <w:r w:rsidRPr="00386B64">
        <w:rPr>
          <w:rFonts w:ascii="Times New Roman" w:hAnsi="Times New Roman" w:cs="Times New Roman"/>
          <w:sz w:val="24"/>
          <w:szCs w:val="24"/>
        </w:rPr>
        <w:t xml:space="preserve">roject, PPL Electric assembled a multidisciplinary </w:t>
      </w:r>
      <w:r w:rsidR="00DE0A73" w:rsidRPr="00386B64">
        <w:rPr>
          <w:rFonts w:ascii="Times New Roman" w:hAnsi="Times New Roman" w:cs="Times New Roman"/>
          <w:sz w:val="24"/>
          <w:szCs w:val="24"/>
        </w:rPr>
        <w:t>“</w:t>
      </w:r>
      <w:r w:rsidRPr="00386B64">
        <w:rPr>
          <w:rFonts w:ascii="Times New Roman" w:hAnsi="Times New Roman" w:cs="Times New Roman"/>
          <w:sz w:val="24"/>
          <w:szCs w:val="24"/>
        </w:rPr>
        <w:t>Siting Team” consisting of experts from the functional groups that have a stake in the design, construction and siting of the project.  PPL Electric St. No. 1</w:t>
      </w:r>
      <w:r w:rsidR="009833C1" w:rsidRPr="00386B64">
        <w:rPr>
          <w:rFonts w:ascii="Times New Roman" w:hAnsi="Times New Roman" w:cs="Times New Roman"/>
          <w:sz w:val="24"/>
          <w:szCs w:val="24"/>
        </w:rPr>
        <w:t xml:space="preserve"> at </w:t>
      </w:r>
      <w:r w:rsidRPr="00386B64">
        <w:rPr>
          <w:rFonts w:ascii="Times New Roman" w:hAnsi="Times New Roman" w:cs="Times New Roman"/>
          <w:sz w:val="24"/>
          <w:szCs w:val="24"/>
        </w:rPr>
        <w:t>8.</w:t>
      </w:r>
    </w:p>
    <w:p w:rsidR="00AD34FB" w:rsidRPr="00386B64" w:rsidRDefault="00AD34FB" w:rsidP="00103008">
      <w:pPr>
        <w:pStyle w:val="BodyTextIndent"/>
        <w:rPr>
          <w:rFonts w:ascii="Times New Roman" w:hAnsi="Times New Roman" w:cs="Times New Roman"/>
          <w:sz w:val="24"/>
          <w:szCs w:val="24"/>
        </w:rPr>
      </w:pPr>
    </w:p>
    <w:p w:rsidR="00AD34FB" w:rsidRPr="00386B64" w:rsidRDefault="00AD34FB" w:rsidP="00103008">
      <w:pPr>
        <w:pStyle w:val="BodyTextIndent"/>
        <w:numPr>
          <w:ilvl w:val="0"/>
          <w:numId w:val="22"/>
        </w:numPr>
        <w:ind w:firstLine="1440"/>
        <w:rPr>
          <w:rFonts w:ascii="Times New Roman" w:hAnsi="Times New Roman" w:cs="Times New Roman"/>
          <w:sz w:val="24"/>
          <w:szCs w:val="24"/>
        </w:rPr>
      </w:pPr>
      <w:r w:rsidRPr="00386B64">
        <w:rPr>
          <w:rFonts w:ascii="Times New Roman" w:hAnsi="Times New Roman" w:cs="Times New Roman"/>
          <w:sz w:val="24"/>
          <w:szCs w:val="24"/>
        </w:rPr>
        <w:t>The functional groups involved in the Transmission Line siting were: siting, various engineering disciplines, real estate, system planning, environmental experts, public relations, legal, system operations and construction.  PPL Electric St. No. 1</w:t>
      </w:r>
      <w:r w:rsidR="009833C1" w:rsidRPr="00386B64">
        <w:rPr>
          <w:rFonts w:ascii="Times New Roman" w:hAnsi="Times New Roman" w:cs="Times New Roman"/>
          <w:sz w:val="24"/>
          <w:szCs w:val="24"/>
        </w:rPr>
        <w:t xml:space="preserve"> at </w:t>
      </w:r>
      <w:r w:rsidRPr="00386B64">
        <w:rPr>
          <w:rFonts w:ascii="Times New Roman" w:hAnsi="Times New Roman" w:cs="Times New Roman"/>
          <w:sz w:val="24"/>
          <w:szCs w:val="24"/>
        </w:rPr>
        <w:t>8.</w:t>
      </w:r>
    </w:p>
    <w:p w:rsidR="00AD34FB" w:rsidRPr="00386B64" w:rsidRDefault="00AD34FB" w:rsidP="00103008">
      <w:pPr>
        <w:pStyle w:val="BodyTextIndent"/>
        <w:rPr>
          <w:rFonts w:ascii="Times New Roman" w:hAnsi="Times New Roman" w:cs="Times New Roman"/>
          <w:sz w:val="24"/>
          <w:szCs w:val="24"/>
        </w:rPr>
      </w:pPr>
    </w:p>
    <w:p w:rsidR="00AD34FB" w:rsidRPr="00386B64" w:rsidRDefault="00AD34FB" w:rsidP="00103008">
      <w:pPr>
        <w:pStyle w:val="BodyTextIndent"/>
        <w:numPr>
          <w:ilvl w:val="0"/>
          <w:numId w:val="22"/>
        </w:numPr>
        <w:ind w:firstLine="1440"/>
        <w:rPr>
          <w:rFonts w:ascii="Times New Roman" w:hAnsi="Times New Roman" w:cs="Times New Roman"/>
          <w:sz w:val="24"/>
          <w:szCs w:val="24"/>
        </w:rPr>
      </w:pPr>
      <w:r w:rsidRPr="00386B64">
        <w:rPr>
          <w:rFonts w:ascii="Times New Roman" w:hAnsi="Times New Roman" w:cs="Times New Roman"/>
          <w:sz w:val="24"/>
          <w:szCs w:val="24"/>
        </w:rPr>
        <w:t xml:space="preserve">Information about the characteristics of the area </w:t>
      </w:r>
      <w:r w:rsidR="009C109B">
        <w:rPr>
          <w:rFonts w:ascii="Times New Roman" w:hAnsi="Times New Roman" w:cs="Times New Roman"/>
          <w:sz w:val="24"/>
          <w:szCs w:val="24"/>
        </w:rPr>
        <w:t xml:space="preserve">was </w:t>
      </w:r>
      <w:r w:rsidRPr="00386B64">
        <w:rPr>
          <w:rFonts w:ascii="Times New Roman" w:hAnsi="Times New Roman" w:cs="Times New Roman"/>
          <w:sz w:val="24"/>
          <w:szCs w:val="24"/>
        </w:rPr>
        <w:t>gathered and mapped.  PPL Electric St. No. 1</w:t>
      </w:r>
      <w:r w:rsidR="009833C1" w:rsidRPr="00386B64">
        <w:rPr>
          <w:rFonts w:ascii="Times New Roman" w:hAnsi="Times New Roman" w:cs="Times New Roman"/>
          <w:sz w:val="24"/>
          <w:szCs w:val="24"/>
        </w:rPr>
        <w:t xml:space="preserve"> at </w:t>
      </w:r>
      <w:r w:rsidRPr="00386B64">
        <w:rPr>
          <w:rFonts w:ascii="Times New Roman" w:hAnsi="Times New Roman" w:cs="Times New Roman"/>
          <w:sz w:val="24"/>
          <w:szCs w:val="24"/>
        </w:rPr>
        <w:t>8.</w:t>
      </w:r>
    </w:p>
    <w:p w:rsidR="00AD34FB" w:rsidRPr="00386B64" w:rsidRDefault="00AD34FB" w:rsidP="00103008">
      <w:pPr>
        <w:pStyle w:val="BodyTextIndent"/>
        <w:rPr>
          <w:rFonts w:ascii="Times New Roman" w:hAnsi="Times New Roman" w:cs="Times New Roman"/>
          <w:sz w:val="24"/>
          <w:szCs w:val="24"/>
        </w:rPr>
      </w:pPr>
    </w:p>
    <w:p w:rsidR="00AD34FB" w:rsidRPr="00386B64" w:rsidRDefault="00AD34FB" w:rsidP="00103008">
      <w:pPr>
        <w:pStyle w:val="BodyTextIndent"/>
        <w:numPr>
          <w:ilvl w:val="0"/>
          <w:numId w:val="22"/>
        </w:numPr>
        <w:ind w:firstLine="1440"/>
        <w:rPr>
          <w:rFonts w:ascii="Times New Roman" w:hAnsi="Times New Roman" w:cs="Times New Roman"/>
          <w:sz w:val="24"/>
          <w:szCs w:val="24"/>
        </w:rPr>
      </w:pPr>
      <w:r w:rsidRPr="00386B64">
        <w:rPr>
          <w:rFonts w:ascii="Times New Roman" w:hAnsi="Times New Roman" w:cs="Times New Roman"/>
          <w:sz w:val="24"/>
          <w:szCs w:val="24"/>
        </w:rPr>
        <w:t>A communications plan was developed to ensure that external stakeholders such as local, county and state governments, special interest groups and the public were kept informed about the project.  PPL Electric St. No. 1</w:t>
      </w:r>
      <w:r w:rsidR="009833C1" w:rsidRPr="00386B64">
        <w:rPr>
          <w:rFonts w:ascii="Times New Roman" w:hAnsi="Times New Roman" w:cs="Times New Roman"/>
          <w:sz w:val="24"/>
          <w:szCs w:val="24"/>
        </w:rPr>
        <w:t xml:space="preserve"> at </w:t>
      </w:r>
      <w:r w:rsidRPr="00386B64">
        <w:rPr>
          <w:rFonts w:ascii="Times New Roman" w:hAnsi="Times New Roman" w:cs="Times New Roman"/>
          <w:sz w:val="24"/>
          <w:szCs w:val="24"/>
        </w:rPr>
        <w:t>8.</w:t>
      </w:r>
    </w:p>
    <w:p w:rsidR="00AD34FB" w:rsidRPr="00386B64" w:rsidRDefault="00AD34FB" w:rsidP="00103008">
      <w:pPr>
        <w:pStyle w:val="BodyTextIndent"/>
        <w:rPr>
          <w:rFonts w:ascii="Times New Roman" w:hAnsi="Times New Roman" w:cs="Times New Roman"/>
          <w:sz w:val="24"/>
          <w:szCs w:val="24"/>
        </w:rPr>
      </w:pPr>
    </w:p>
    <w:p w:rsidR="00AD34FB" w:rsidRPr="00386B64" w:rsidRDefault="00AD34FB" w:rsidP="00103008">
      <w:pPr>
        <w:pStyle w:val="BodyTextIndent"/>
        <w:numPr>
          <w:ilvl w:val="0"/>
          <w:numId w:val="22"/>
        </w:numPr>
        <w:ind w:firstLine="1440"/>
        <w:rPr>
          <w:rFonts w:ascii="Times New Roman" w:hAnsi="Times New Roman" w:cs="Times New Roman"/>
          <w:sz w:val="24"/>
          <w:szCs w:val="24"/>
        </w:rPr>
      </w:pPr>
      <w:r w:rsidRPr="00386B64">
        <w:rPr>
          <w:rFonts w:ascii="Times New Roman" w:hAnsi="Times New Roman" w:cs="Times New Roman"/>
          <w:sz w:val="24"/>
          <w:szCs w:val="24"/>
        </w:rPr>
        <w:t xml:space="preserve">PPL Electric identified a General Area of Study for the </w:t>
      </w:r>
      <w:r w:rsidR="008B2257">
        <w:rPr>
          <w:rFonts w:ascii="Times New Roman" w:hAnsi="Times New Roman" w:cs="Times New Roman"/>
          <w:sz w:val="24"/>
          <w:szCs w:val="24"/>
        </w:rPr>
        <w:t>p</w:t>
      </w:r>
      <w:r w:rsidRPr="00386B64">
        <w:rPr>
          <w:rFonts w:ascii="Times New Roman" w:hAnsi="Times New Roman" w:cs="Times New Roman"/>
          <w:sz w:val="24"/>
          <w:szCs w:val="24"/>
        </w:rPr>
        <w:t>roject that encompasses approximately 30-square miles (19,200 acres) within Monroe County, Pennsylvania.  PPL Electric St. No. 1</w:t>
      </w:r>
      <w:r w:rsidR="009833C1" w:rsidRPr="00386B64">
        <w:rPr>
          <w:rFonts w:ascii="Times New Roman" w:hAnsi="Times New Roman" w:cs="Times New Roman"/>
          <w:sz w:val="24"/>
          <w:szCs w:val="24"/>
        </w:rPr>
        <w:t xml:space="preserve"> at </w:t>
      </w:r>
      <w:r w:rsidRPr="00386B64">
        <w:rPr>
          <w:rFonts w:ascii="Times New Roman" w:hAnsi="Times New Roman" w:cs="Times New Roman"/>
          <w:sz w:val="24"/>
          <w:szCs w:val="24"/>
        </w:rPr>
        <w:t>12.</w:t>
      </w:r>
    </w:p>
    <w:p w:rsidR="00AD34FB" w:rsidRPr="00386B64" w:rsidRDefault="00AD34FB" w:rsidP="00103008">
      <w:pPr>
        <w:pStyle w:val="BodyTextIndent"/>
        <w:rPr>
          <w:rFonts w:ascii="Times New Roman" w:hAnsi="Times New Roman" w:cs="Times New Roman"/>
          <w:sz w:val="24"/>
          <w:szCs w:val="24"/>
        </w:rPr>
      </w:pPr>
    </w:p>
    <w:p w:rsidR="00AD34FB" w:rsidRPr="00386B64" w:rsidRDefault="00AD34FB" w:rsidP="00103008">
      <w:pPr>
        <w:pStyle w:val="BodyTextIndent"/>
        <w:numPr>
          <w:ilvl w:val="0"/>
          <w:numId w:val="22"/>
        </w:numPr>
        <w:ind w:firstLine="1440"/>
        <w:rPr>
          <w:rFonts w:ascii="Times New Roman" w:hAnsi="Times New Roman" w:cs="Times New Roman"/>
          <w:sz w:val="24"/>
          <w:szCs w:val="24"/>
        </w:rPr>
      </w:pPr>
      <w:r w:rsidRPr="00386B64">
        <w:rPr>
          <w:rFonts w:ascii="Times New Roman" w:hAnsi="Times New Roman" w:cs="Times New Roman"/>
          <w:sz w:val="24"/>
          <w:szCs w:val="24"/>
        </w:rPr>
        <w:t>The General Area of Study contains native plant and wildlife habitats.  Many of these natural areas are preserved for their ecological benefit, as well as for their social recreational value.  PPL Electric St. No. 1</w:t>
      </w:r>
      <w:r w:rsidR="009833C1" w:rsidRPr="00386B64">
        <w:rPr>
          <w:rFonts w:ascii="Times New Roman" w:hAnsi="Times New Roman" w:cs="Times New Roman"/>
          <w:sz w:val="24"/>
          <w:szCs w:val="24"/>
        </w:rPr>
        <w:t xml:space="preserve"> at </w:t>
      </w:r>
      <w:r w:rsidRPr="00386B64">
        <w:rPr>
          <w:rFonts w:ascii="Times New Roman" w:hAnsi="Times New Roman" w:cs="Times New Roman"/>
          <w:sz w:val="24"/>
          <w:szCs w:val="24"/>
        </w:rPr>
        <w:t>13.</w:t>
      </w:r>
    </w:p>
    <w:p w:rsidR="00AD34FB" w:rsidRPr="00386B64" w:rsidRDefault="00AD34FB" w:rsidP="00103008">
      <w:pPr>
        <w:pStyle w:val="BodyTextIndent"/>
        <w:rPr>
          <w:rFonts w:ascii="Times New Roman" w:hAnsi="Times New Roman" w:cs="Times New Roman"/>
          <w:sz w:val="24"/>
          <w:szCs w:val="24"/>
        </w:rPr>
      </w:pPr>
    </w:p>
    <w:p w:rsidR="00AD34FB" w:rsidRPr="00386B64" w:rsidRDefault="00AD34FB" w:rsidP="00103008">
      <w:pPr>
        <w:pStyle w:val="BodyTextIndent"/>
        <w:numPr>
          <w:ilvl w:val="0"/>
          <w:numId w:val="22"/>
        </w:numPr>
        <w:ind w:firstLine="1440"/>
        <w:rPr>
          <w:rFonts w:ascii="Times New Roman" w:hAnsi="Times New Roman" w:cs="Times New Roman"/>
          <w:sz w:val="24"/>
          <w:szCs w:val="24"/>
        </w:rPr>
      </w:pPr>
      <w:r w:rsidRPr="00386B64">
        <w:rPr>
          <w:rFonts w:ascii="Times New Roman" w:hAnsi="Times New Roman" w:cs="Times New Roman"/>
          <w:sz w:val="24"/>
          <w:szCs w:val="24"/>
        </w:rPr>
        <w:t xml:space="preserve">The main land use in the General Area of Study is </w:t>
      </w:r>
      <w:r w:rsidR="006D7D1E">
        <w:rPr>
          <w:rFonts w:ascii="Times New Roman" w:hAnsi="Times New Roman" w:cs="Times New Roman"/>
          <w:sz w:val="24"/>
          <w:szCs w:val="24"/>
        </w:rPr>
        <w:t>r</w:t>
      </w:r>
      <w:r w:rsidRPr="00386B64">
        <w:rPr>
          <w:rFonts w:ascii="Times New Roman" w:hAnsi="Times New Roman" w:cs="Times New Roman"/>
          <w:sz w:val="24"/>
          <w:szCs w:val="24"/>
        </w:rPr>
        <w:t>esidential, and is composed primarily of single-family residences and vacation rental homes or condominium complexes.  PPL Electric St. No. 1</w:t>
      </w:r>
      <w:r w:rsidR="009833C1" w:rsidRPr="00386B64">
        <w:rPr>
          <w:rFonts w:ascii="Times New Roman" w:hAnsi="Times New Roman" w:cs="Times New Roman"/>
          <w:sz w:val="24"/>
          <w:szCs w:val="24"/>
        </w:rPr>
        <w:t xml:space="preserve"> at </w:t>
      </w:r>
      <w:r w:rsidRPr="00386B64">
        <w:rPr>
          <w:rFonts w:ascii="Times New Roman" w:hAnsi="Times New Roman" w:cs="Times New Roman"/>
          <w:sz w:val="24"/>
          <w:szCs w:val="24"/>
        </w:rPr>
        <w:t>16.</w:t>
      </w:r>
    </w:p>
    <w:p w:rsidR="00AD34FB" w:rsidRPr="00386B64" w:rsidRDefault="00AD34FB" w:rsidP="00103008">
      <w:pPr>
        <w:pStyle w:val="BodyTextIndent"/>
        <w:rPr>
          <w:rFonts w:ascii="Times New Roman" w:hAnsi="Times New Roman" w:cs="Times New Roman"/>
          <w:sz w:val="24"/>
          <w:szCs w:val="24"/>
        </w:rPr>
      </w:pPr>
    </w:p>
    <w:p w:rsidR="00AD34FB" w:rsidRPr="00386B64" w:rsidRDefault="00AD34FB" w:rsidP="00103008">
      <w:pPr>
        <w:pStyle w:val="BodyTextIndent"/>
        <w:numPr>
          <w:ilvl w:val="0"/>
          <w:numId w:val="22"/>
        </w:numPr>
        <w:ind w:firstLine="1440"/>
        <w:rPr>
          <w:rFonts w:ascii="Times New Roman" w:hAnsi="Times New Roman" w:cs="Times New Roman"/>
          <w:sz w:val="24"/>
          <w:szCs w:val="24"/>
        </w:rPr>
      </w:pPr>
      <w:r w:rsidRPr="00386B64">
        <w:rPr>
          <w:rFonts w:ascii="Times New Roman" w:hAnsi="Times New Roman" w:cs="Times New Roman"/>
          <w:sz w:val="24"/>
          <w:szCs w:val="24"/>
        </w:rPr>
        <w:t>Relatively few sections of the General Area of Study are used for agricultural purposes, and all of the land dedicated to agriculture is privately owned.  PPL Electric St. No. 1</w:t>
      </w:r>
      <w:r w:rsidR="009833C1" w:rsidRPr="00386B64">
        <w:rPr>
          <w:rFonts w:ascii="Times New Roman" w:hAnsi="Times New Roman" w:cs="Times New Roman"/>
          <w:sz w:val="24"/>
          <w:szCs w:val="24"/>
        </w:rPr>
        <w:t xml:space="preserve"> at </w:t>
      </w:r>
      <w:r w:rsidRPr="00386B64">
        <w:rPr>
          <w:rFonts w:ascii="Times New Roman" w:hAnsi="Times New Roman" w:cs="Times New Roman"/>
          <w:sz w:val="24"/>
          <w:szCs w:val="24"/>
        </w:rPr>
        <w:t>16.</w:t>
      </w:r>
    </w:p>
    <w:p w:rsidR="00AD34FB" w:rsidRPr="00386B64" w:rsidRDefault="00AD34FB" w:rsidP="00103008">
      <w:pPr>
        <w:pStyle w:val="BodyTextIndent"/>
        <w:rPr>
          <w:rFonts w:ascii="Times New Roman" w:hAnsi="Times New Roman" w:cs="Times New Roman"/>
          <w:sz w:val="24"/>
          <w:szCs w:val="24"/>
        </w:rPr>
      </w:pPr>
    </w:p>
    <w:p w:rsidR="00AD34FB" w:rsidRPr="00386B64" w:rsidRDefault="00AD34FB" w:rsidP="00103008">
      <w:pPr>
        <w:pStyle w:val="BodyTextIndent"/>
        <w:numPr>
          <w:ilvl w:val="0"/>
          <w:numId w:val="22"/>
        </w:numPr>
        <w:ind w:firstLine="1440"/>
        <w:rPr>
          <w:rFonts w:ascii="Times New Roman" w:hAnsi="Times New Roman" w:cs="Times New Roman"/>
          <w:sz w:val="24"/>
          <w:szCs w:val="24"/>
        </w:rPr>
      </w:pPr>
      <w:r w:rsidRPr="00386B64">
        <w:rPr>
          <w:rFonts w:ascii="Times New Roman" w:hAnsi="Times New Roman" w:cs="Times New Roman"/>
          <w:sz w:val="24"/>
          <w:szCs w:val="24"/>
        </w:rPr>
        <w:t>There are no industrial land uses within the General Area of Study.  PPL Electric St. No. 1</w:t>
      </w:r>
      <w:r w:rsidR="009833C1" w:rsidRPr="00386B64">
        <w:rPr>
          <w:rFonts w:ascii="Times New Roman" w:hAnsi="Times New Roman" w:cs="Times New Roman"/>
          <w:sz w:val="24"/>
          <w:szCs w:val="24"/>
        </w:rPr>
        <w:t xml:space="preserve"> at </w:t>
      </w:r>
      <w:r w:rsidR="00AC29B4">
        <w:rPr>
          <w:rFonts w:ascii="Times New Roman" w:hAnsi="Times New Roman" w:cs="Times New Roman"/>
          <w:sz w:val="24"/>
          <w:szCs w:val="24"/>
        </w:rPr>
        <w:t>16.</w:t>
      </w:r>
    </w:p>
    <w:p w:rsidR="00AD34FB" w:rsidRPr="00386B64" w:rsidRDefault="00AD34FB" w:rsidP="00103008">
      <w:pPr>
        <w:pStyle w:val="BodyTextIndent"/>
        <w:rPr>
          <w:rFonts w:ascii="Times New Roman" w:hAnsi="Times New Roman" w:cs="Times New Roman"/>
          <w:sz w:val="24"/>
          <w:szCs w:val="24"/>
        </w:rPr>
      </w:pPr>
    </w:p>
    <w:p w:rsidR="00AD34FB" w:rsidRPr="00386B64" w:rsidRDefault="00AD34FB" w:rsidP="00103008">
      <w:pPr>
        <w:pStyle w:val="BodyTextIndent"/>
        <w:numPr>
          <w:ilvl w:val="0"/>
          <w:numId w:val="22"/>
        </w:numPr>
        <w:ind w:firstLine="1440"/>
        <w:rPr>
          <w:rFonts w:ascii="Times New Roman" w:hAnsi="Times New Roman" w:cs="Times New Roman"/>
          <w:sz w:val="24"/>
          <w:szCs w:val="24"/>
        </w:rPr>
      </w:pPr>
      <w:r w:rsidRPr="00386B64">
        <w:rPr>
          <w:rFonts w:ascii="Times New Roman" w:hAnsi="Times New Roman" w:cs="Times New Roman"/>
          <w:sz w:val="24"/>
          <w:szCs w:val="24"/>
        </w:rPr>
        <w:t>PPL Electric utilized the Commission’s siting regulations in its siting process.  PPL Electric Ex. 1, Attachment 3.</w:t>
      </w:r>
    </w:p>
    <w:p w:rsidR="00AD34FB" w:rsidRPr="00386B64" w:rsidRDefault="00AD34FB" w:rsidP="00103008">
      <w:pPr>
        <w:pStyle w:val="BodyTextIndent"/>
        <w:rPr>
          <w:rFonts w:ascii="Times New Roman" w:hAnsi="Times New Roman" w:cs="Times New Roman"/>
          <w:sz w:val="24"/>
          <w:szCs w:val="24"/>
        </w:rPr>
      </w:pPr>
    </w:p>
    <w:p w:rsidR="00AD34FB" w:rsidRPr="00386B64" w:rsidRDefault="00AD34FB" w:rsidP="00103008">
      <w:pPr>
        <w:pStyle w:val="BodyTextIndent"/>
        <w:numPr>
          <w:ilvl w:val="0"/>
          <w:numId w:val="22"/>
        </w:numPr>
        <w:ind w:firstLine="1440"/>
        <w:rPr>
          <w:rFonts w:ascii="Times New Roman" w:hAnsi="Times New Roman" w:cs="Times New Roman"/>
          <w:sz w:val="24"/>
          <w:szCs w:val="24"/>
        </w:rPr>
      </w:pPr>
      <w:r w:rsidRPr="00386B64">
        <w:rPr>
          <w:rFonts w:ascii="Times New Roman" w:hAnsi="Times New Roman" w:cs="Times New Roman"/>
          <w:sz w:val="24"/>
          <w:szCs w:val="24"/>
        </w:rPr>
        <w:t xml:space="preserve">PPL Electric announced its intent to build the Blooming Grove-Jackson and Peckville-Jackson 138/69 kV </w:t>
      </w:r>
      <w:r w:rsidR="00485C21" w:rsidRPr="00386B64">
        <w:rPr>
          <w:rFonts w:ascii="Times New Roman" w:hAnsi="Times New Roman" w:cs="Times New Roman"/>
          <w:sz w:val="24"/>
          <w:szCs w:val="24"/>
        </w:rPr>
        <w:t>l</w:t>
      </w:r>
      <w:r w:rsidRPr="00386B64">
        <w:rPr>
          <w:rFonts w:ascii="Times New Roman" w:hAnsi="Times New Roman" w:cs="Times New Roman"/>
          <w:sz w:val="24"/>
          <w:szCs w:val="24"/>
        </w:rPr>
        <w:t>ine in early May 2011.  PPL Electric St. No. 1</w:t>
      </w:r>
      <w:r w:rsidR="00E42D29" w:rsidRPr="00386B64">
        <w:rPr>
          <w:rFonts w:ascii="Times New Roman" w:hAnsi="Times New Roman" w:cs="Times New Roman"/>
          <w:sz w:val="24"/>
          <w:szCs w:val="24"/>
        </w:rPr>
        <w:t xml:space="preserve"> at </w:t>
      </w:r>
      <w:r w:rsidRPr="00386B64">
        <w:rPr>
          <w:rFonts w:ascii="Times New Roman" w:hAnsi="Times New Roman" w:cs="Times New Roman"/>
          <w:sz w:val="24"/>
          <w:szCs w:val="24"/>
        </w:rPr>
        <w:t>31.</w:t>
      </w:r>
    </w:p>
    <w:p w:rsidR="00AD34FB" w:rsidRPr="00386B64" w:rsidRDefault="00AD34FB" w:rsidP="00103008">
      <w:pPr>
        <w:pStyle w:val="BodyTextIndent"/>
        <w:rPr>
          <w:rFonts w:ascii="Times New Roman" w:hAnsi="Times New Roman" w:cs="Times New Roman"/>
          <w:sz w:val="24"/>
          <w:szCs w:val="24"/>
        </w:rPr>
      </w:pPr>
    </w:p>
    <w:p w:rsidR="00AD34FB" w:rsidRPr="00386B64" w:rsidRDefault="00AD34FB" w:rsidP="00103008">
      <w:pPr>
        <w:pStyle w:val="BodyTextIndent"/>
        <w:numPr>
          <w:ilvl w:val="0"/>
          <w:numId w:val="22"/>
        </w:numPr>
        <w:ind w:firstLine="1440"/>
        <w:rPr>
          <w:rFonts w:ascii="Times New Roman" w:hAnsi="Times New Roman" w:cs="Times New Roman"/>
          <w:sz w:val="24"/>
          <w:szCs w:val="24"/>
        </w:rPr>
      </w:pPr>
      <w:r w:rsidRPr="00386B64">
        <w:rPr>
          <w:rFonts w:ascii="Times New Roman" w:hAnsi="Times New Roman" w:cs="Times New Roman"/>
          <w:sz w:val="24"/>
          <w:szCs w:val="24"/>
        </w:rPr>
        <w:t xml:space="preserve">PPL Electric has undertaken activities to provide information on the </w:t>
      </w:r>
      <w:r w:rsidR="008B2257">
        <w:rPr>
          <w:rFonts w:ascii="Times New Roman" w:hAnsi="Times New Roman" w:cs="Times New Roman"/>
          <w:sz w:val="24"/>
          <w:szCs w:val="24"/>
        </w:rPr>
        <w:t>p</w:t>
      </w:r>
      <w:r w:rsidRPr="00386B64">
        <w:rPr>
          <w:rFonts w:ascii="Times New Roman" w:hAnsi="Times New Roman" w:cs="Times New Roman"/>
          <w:sz w:val="24"/>
          <w:szCs w:val="24"/>
        </w:rPr>
        <w:t xml:space="preserve">roject to the public and government officials and to collect input from those audiences, including calls and e-mails to </w:t>
      </w:r>
      <w:r w:rsidR="006D7D1E">
        <w:rPr>
          <w:rFonts w:ascii="Times New Roman" w:hAnsi="Times New Roman" w:cs="Times New Roman"/>
          <w:sz w:val="24"/>
          <w:szCs w:val="24"/>
        </w:rPr>
        <w:t>g</w:t>
      </w:r>
      <w:r w:rsidRPr="00386B64">
        <w:rPr>
          <w:rFonts w:ascii="Times New Roman" w:hAnsi="Times New Roman" w:cs="Times New Roman"/>
          <w:sz w:val="24"/>
          <w:szCs w:val="24"/>
        </w:rPr>
        <w:t xml:space="preserve">overnment </w:t>
      </w:r>
      <w:r w:rsidR="006D7D1E">
        <w:rPr>
          <w:rFonts w:ascii="Times New Roman" w:hAnsi="Times New Roman" w:cs="Times New Roman"/>
          <w:sz w:val="24"/>
          <w:szCs w:val="24"/>
        </w:rPr>
        <w:t>o</w:t>
      </w:r>
      <w:r w:rsidRPr="00386B64">
        <w:rPr>
          <w:rFonts w:ascii="Times New Roman" w:hAnsi="Times New Roman" w:cs="Times New Roman"/>
          <w:sz w:val="24"/>
          <w:szCs w:val="24"/>
        </w:rPr>
        <w:t>fficials, letters and project fact sheets mailed to property owners, news advertisements placed in a local newspaper, and a public open house meeting held on May 16, 2011.  PPL Electric St. No. 1</w:t>
      </w:r>
      <w:r w:rsidR="00E42D29" w:rsidRPr="00386B64">
        <w:rPr>
          <w:rFonts w:ascii="Times New Roman" w:hAnsi="Times New Roman" w:cs="Times New Roman"/>
          <w:sz w:val="24"/>
          <w:szCs w:val="24"/>
        </w:rPr>
        <w:t xml:space="preserve"> at </w:t>
      </w:r>
      <w:r w:rsidRPr="00386B64">
        <w:rPr>
          <w:rFonts w:ascii="Times New Roman" w:hAnsi="Times New Roman" w:cs="Times New Roman"/>
          <w:sz w:val="24"/>
          <w:szCs w:val="24"/>
        </w:rPr>
        <w:t>31.</w:t>
      </w:r>
    </w:p>
    <w:p w:rsidR="00AD34FB" w:rsidRPr="00386B64" w:rsidRDefault="00AD34FB" w:rsidP="00103008">
      <w:pPr>
        <w:pStyle w:val="BodyTextIndent"/>
        <w:rPr>
          <w:rFonts w:ascii="Times New Roman" w:hAnsi="Times New Roman" w:cs="Times New Roman"/>
          <w:sz w:val="24"/>
          <w:szCs w:val="24"/>
        </w:rPr>
      </w:pPr>
    </w:p>
    <w:p w:rsidR="00AD34FB" w:rsidRPr="00386B64" w:rsidRDefault="00AD34FB" w:rsidP="00103008">
      <w:pPr>
        <w:pStyle w:val="BodyTextIndent"/>
        <w:numPr>
          <w:ilvl w:val="0"/>
          <w:numId w:val="22"/>
        </w:numPr>
        <w:ind w:firstLine="1440"/>
        <w:rPr>
          <w:rFonts w:ascii="Times New Roman" w:hAnsi="Times New Roman" w:cs="Times New Roman"/>
          <w:sz w:val="24"/>
          <w:szCs w:val="24"/>
        </w:rPr>
      </w:pPr>
      <w:r w:rsidRPr="00386B64">
        <w:rPr>
          <w:rFonts w:ascii="Times New Roman" w:hAnsi="Times New Roman" w:cs="Times New Roman"/>
          <w:sz w:val="24"/>
          <w:szCs w:val="24"/>
        </w:rPr>
        <w:t xml:space="preserve">In siting the transmission line for this </w:t>
      </w:r>
      <w:r w:rsidR="008B2257">
        <w:rPr>
          <w:rFonts w:ascii="Times New Roman" w:hAnsi="Times New Roman" w:cs="Times New Roman"/>
          <w:sz w:val="24"/>
          <w:szCs w:val="24"/>
        </w:rPr>
        <w:t>p</w:t>
      </w:r>
      <w:r w:rsidRPr="00386B64">
        <w:rPr>
          <w:rFonts w:ascii="Times New Roman" w:hAnsi="Times New Roman" w:cs="Times New Roman"/>
          <w:sz w:val="24"/>
          <w:szCs w:val="24"/>
        </w:rPr>
        <w:t>roject, PPL Electric utilized a methodology that was adapted from a protocol developed by the Electric P</w:t>
      </w:r>
      <w:r w:rsidR="00F72BE2" w:rsidRPr="00386B64">
        <w:rPr>
          <w:rFonts w:ascii="Times New Roman" w:hAnsi="Times New Roman" w:cs="Times New Roman"/>
          <w:sz w:val="24"/>
          <w:szCs w:val="24"/>
        </w:rPr>
        <w:t>ower Research Institute</w:t>
      </w:r>
      <w:r w:rsidRPr="00386B64">
        <w:rPr>
          <w:rFonts w:ascii="Times New Roman" w:hAnsi="Times New Roman" w:cs="Times New Roman"/>
          <w:sz w:val="24"/>
          <w:szCs w:val="24"/>
        </w:rPr>
        <w:t xml:space="preserve"> and the Georgia Transmission Corporation, which incorporates Geographic Information System technology, statistical evaluation and professional judgment into the decision-making process.  PPL Electric St. No. 2</w:t>
      </w:r>
      <w:r w:rsidR="00E42D29" w:rsidRPr="00386B64">
        <w:rPr>
          <w:rFonts w:ascii="Times New Roman" w:hAnsi="Times New Roman" w:cs="Times New Roman"/>
          <w:sz w:val="24"/>
          <w:szCs w:val="24"/>
        </w:rPr>
        <w:t xml:space="preserve"> at </w:t>
      </w:r>
      <w:r w:rsidRPr="00386B64">
        <w:rPr>
          <w:rFonts w:ascii="Times New Roman" w:hAnsi="Times New Roman" w:cs="Times New Roman"/>
          <w:sz w:val="24"/>
          <w:szCs w:val="24"/>
        </w:rPr>
        <w:t>3.</w:t>
      </w:r>
    </w:p>
    <w:p w:rsidR="00AD34FB" w:rsidRPr="00386B64" w:rsidRDefault="00AD34FB" w:rsidP="00103008">
      <w:pPr>
        <w:pStyle w:val="BodyTextIndent"/>
        <w:rPr>
          <w:rFonts w:ascii="Times New Roman" w:hAnsi="Times New Roman" w:cs="Times New Roman"/>
          <w:sz w:val="24"/>
          <w:szCs w:val="24"/>
        </w:rPr>
      </w:pPr>
    </w:p>
    <w:p w:rsidR="00AD34FB" w:rsidRPr="00386B64" w:rsidRDefault="00AD34FB" w:rsidP="00103008">
      <w:pPr>
        <w:pStyle w:val="BodyTextIndent"/>
        <w:numPr>
          <w:ilvl w:val="0"/>
          <w:numId w:val="22"/>
        </w:numPr>
        <w:ind w:firstLine="1440"/>
        <w:rPr>
          <w:rFonts w:ascii="Times New Roman" w:hAnsi="Times New Roman" w:cs="Times New Roman"/>
          <w:sz w:val="24"/>
          <w:szCs w:val="24"/>
        </w:rPr>
      </w:pPr>
      <w:r w:rsidRPr="00386B64">
        <w:rPr>
          <w:rFonts w:ascii="Times New Roman" w:hAnsi="Times New Roman" w:cs="Times New Roman"/>
          <w:sz w:val="24"/>
          <w:szCs w:val="24"/>
        </w:rPr>
        <w:t>In order to determine an appropriate area for the route alternatives, PPL Electric used four principle steps, which were to generate macro corridors, generate alternative corridors, identify alternative routes within the alternative corridors and select the preferred route.  PPL Electric St. No. 2</w:t>
      </w:r>
      <w:r w:rsidR="00E42D29" w:rsidRPr="00386B64">
        <w:rPr>
          <w:rFonts w:ascii="Times New Roman" w:hAnsi="Times New Roman" w:cs="Times New Roman"/>
          <w:sz w:val="24"/>
          <w:szCs w:val="24"/>
        </w:rPr>
        <w:t xml:space="preserve"> at </w:t>
      </w:r>
      <w:r w:rsidRPr="00386B64">
        <w:rPr>
          <w:rFonts w:ascii="Times New Roman" w:hAnsi="Times New Roman" w:cs="Times New Roman"/>
          <w:sz w:val="24"/>
          <w:szCs w:val="24"/>
        </w:rPr>
        <w:t>4.</w:t>
      </w:r>
    </w:p>
    <w:p w:rsidR="00AD34FB" w:rsidRPr="00386B64" w:rsidRDefault="00AD34FB" w:rsidP="00103008">
      <w:pPr>
        <w:pStyle w:val="BodyTextIndent"/>
        <w:rPr>
          <w:rFonts w:ascii="Times New Roman" w:hAnsi="Times New Roman" w:cs="Times New Roman"/>
          <w:sz w:val="24"/>
          <w:szCs w:val="24"/>
        </w:rPr>
      </w:pPr>
    </w:p>
    <w:p w:rsidR="00AD34FB" w:rsidRPr="00386B64" w:rsidRDefault="00AD34FB" w:rsidP="00103008">
      <w:pPr>
        <w:pStyle w:val="BodyTextIndent"/>
        <w:numPr>
          <w:ilvl w:val="0"/>
          <w:numId w:val="22"/>
        </w:numPr>
        <w:ind w:firstLine="1440"/>
        <w:rPr>
          <w:rFonts w:ascii="Times New Roman" w:hAnsi="Times New Roman" w:cs="Times New Roman"/>
          <w:sz w:val="24"/>
          <w:szCs w:val="24"/>
        </w:rPr>
      </w:pPr>
      <w:r w:rsidRPr="00386B64">
        <w:rPr>
          <w:rFonts w:ascii="Times New Roman" w:hAnsi="Times New Roman" w:cs="Times New Roman"/>
          <w:sz w:val="24"/>
          <w:szCs w:val="24"/>
        </w:rPr>
        <w:t>The quantitative analysis performed by PPL Electric uses a series of grid cells across the General Area of Study to determine a “least impact” corridor or path through the mathematical addition of the value numbers from the value assigned to each cell between the start and end points.  PPL Electric St. No. 2</w:t>
      </w:r>
      <w:r w:rsidR="00E42D29" w:rsidRPr="00386B64">
        <w:rPr>
          <w:rFonts w:ascii="Times New Roman" w:hAnsi="Times New Roman" w:cs="Times New Roman"/>
          <w:sz w:val="24"/>
          <w:szCs w:val="24"/>
        </w:rPr>
        <w:t xml:space="preserve"> at </w:t>
      </w:r>
      <w:r w:rsidRPr="00386B64">
        <w:rPr>
          <w:rFonts w:ascii="Times New Roman" w:hAnsi="Times New Roman" w:cs="Times New Roman"/>
          <w:sz w:val="24"/>
          <w:szCs w:val="24"/>
        </w:rPr>
        <w:t>4.</w:t>
      </w:r>
    </w:p>
    <w:p w:rsidR="00AD34FB" w:rsidRPr="00386B64" w:rsidRDefault="00AD34FB" w:rsidP="00103008">
      <w:pPr>
        <w:pStyle w:val="BodyTextIndent"/>
        <w:rPr>
          <w:rFonts w:ascii="Times New Roman" w:hAnsi="Times New Roman" w:cs="Times New Roman"/>
          <w:sz w:val="24"/>
          <w:szCs w:val="24"/>
        </w:rPr>
      </w:pPr>
    </w:p>
    <w:p w:rsidR="00AD34FB" w:rsidRPr="00386B64" w:rsidRDefault="00AD34FB" w:rsidP="00103008">
      <w:pPr>
        <w:pStyle w:val="BodyTextIndent"/>
        <w:numPr>
          <w:ilvl w:val="0"/>
          <w:numId w:val="22"/>
        </w:numPr>
        <w:ind w:firstLine="1440"/>
        <w:rPr>
          <w:rFonts w:ascii="Times New Roman" w:hAnsi="Times New Roman" w:cs="Times New Roman"/>
          <w:sz w:val="24"/>
          <w:szCs w:val="24"/>
        </w:rPr>
      </w:pPr>
      <w:r w:rsidRPr="00386B64">
        <w:rPr>
          <w:rFonts w:ascii="Times New Roman" w:hAnsi="Times New Roman" w:cs="Times New Roman"/>
          <w:sz w:val="24"/>
          <w:szCs w:val="24"/>
        </w:rPr>
        <w:t>Macro corridor analysis begins after the start and end points of the new transmission lines have been established.  PPL Electric St. No. 2</w:t>
      </w:r>
      <w:r w:rsidR="00E42D29" w:rsidRPr="00386B64">
        <w:rPr>
          <w:rFonts w:ascii="Times New Roman" w:hAnsi="Times New Roman" w:cs="Times New Roman"/>
          <w:sz w:val="24"/>
          <w:szCs w:val="24"/>
        </w:rPr>
        <w:t xml:space="preserve"> at </w:t>
      </w:r>
      <w:r w:rsidRPr="00386B64">
        <w:rPr>
          <w:rFonts w:ascii="Times New Roman" w:hAnsi="Times New Roman" w:cs="Times New Roman"/>
          <w:sz w:val="24"/>
          <w:szCs w:val="24"/>
        </w:rPr>
        <w:t>5.</w:t>
      </w:r>
    </w:p>
    <w:p w:rsidR="00AD34FB" w:rsidRPr="00386B64" w:rsidRDefault="00AD34FB" w:rsidP="00103008">
      <w:pPr>
        <w:pStyle w:val="BodyTextIndent"/>
        <w:rPr>
          <w:rFonts w:ascii="Times New Roman" w:hAnsi="Times New Roman" w:cs="Times New Roman"/>
          <w:sz w:val="24"/>
          <w:szCs w:val="24"/>
        </w:rPr>
      </w:pPr>
    </w:p>
    <w:p w:rsidR="00AD34FB" w:rsidRPr="00386B64" w:rsidRDefault="00AD34FB" w:rsidP="00103008">
      <w:pPr>
        <w:pStyle w:val="BodyTextIndent"/>
        <w:numPr>
          <w:ilvl w:val="0"/>
          <w:numId w:val="22"/>
        </w:numPr>
        <w:ind w:firstLine="1440"/>
        <w:rPr>
          <w:rFonts w:ascii="Times New Roman" w:hAnsi="Times New Roman" w:cs="Times New Roman"/>
          <w:sz w:val="24"/>
          <w:szCs w:val="24"/>
        </w:rPr>
      </w:pPr>
      <w:r w:rsidRPr="00386B64">
        <w:rPr>
          <w:rFonts w:ascii="Times New Roman" w:hAnsi="Times New Roman" w:cs="Times New Roman"/>
          <w:sz w:val="24"/>
          <w:szCs w:val="24"/>
        </w:rPr>
        <w:t>The macro corridor includes all areas determined to be most suitabl</w:t>
      </w:r>
      <w:r w:rsidR="00C52465">
        <w:rPr>
          <w:rFonts w:ascii="Times New Roman" w:hAnsi="Times New Roman" w:cs="Times New Roman"/>
          <w:sz w:val="24"/>
          <w:szCs w:val="24"/>
        </w:rPr>
        <w:t xml:space="preserve">e from the three perspectives: </w:t>
      </w:r>
      <w:r w:rsidR="008B2257">
        <w:rPr>
          <w:rFonts w:ascii="Times New Roman" w:hAnsi="Times New Roman" w:cs="Times New Roman"/>
          <w:sz w:val="24"/>
          <w:szCs w:val="24"/>
        </w:rPr>
        <w:t>n</w:t>
      </w:r>
      <w:r w:rsidRPr="00386B64">
        <w:rPr>
          <w:rFonts w:ascii="Times New Roman" w:hAnsi="Times New Roman" w:cs="Times New Roman"/>
          <w:sz w:val="24"/>
          <w:szCs w:val="24"/>
        </w:rPr>
        <w:t xml:space="preserve">atural </w:t>
      </w:r>
      <w:r w:rsidR="008B2257">
        <w:rPr>
          <w:rFonts w:ascii="Times New Roman" w:hAnsi="Times New Roman" w:cs="Times New Roman"/>
          <w:sz w:val="24"/>
          <w:szCs w:val="24"/>
        </w:rPr>
        <w:t>e</w:t>
      </w:r>
      <w:r w:rsidRPr="00386B64">
        <w:rPr>
          <w:rFonts w:ascii="Times New Roman" w:hAnsi="Times New Roman" w:cs="Times New Roman"/>
          <w:sz w:val="24"/>
          <w:szCs w:val="24"/>
        </w:rPr>
        <w:t xml:space="preserve">nvironment, </w:t>
      </w:r>
      <w:r w:rsidR="008B2257">
        <w:rPr>
          <w:rFonts w:ascii="Times New Roman" w:hAnsi="Times New Roman" w:cs="Times New Roman"/>
          <w:sz w:val="24"/>
          <w:szCs w:val="24"/>
        </w:rPr>
        <w:t>b</w:t>
      </w:r>
      <w:r w:rsidRPr="00386B64">
        <w:rPr>
          <w:rFonts w:ascii="Times New Roman" w:hAnsi="Times New Roman" w:cs="Times New Roman"/>
          <w:sz w:val="24"/>
          <w:szCs w:val="24"/>
        </w:rPr>
        <w:t xml:space="preserve">uilt </w:t>
      </w:r>
      <w:r w:rsidR="008B2257">
        <w:rPr>
          <w:rFonts w:ascii="Times New Roman" w:hAnsi="Times New Roman" w:cs="Times New Roman"/>
          <w:sz w:val="24"/>
          <w:szCs w:val="24"/>
        </w:rPr>
        <w:t>e</w:t>
      </w:r>
      <w:r w:rsidRPr="00386B64">
        <w:rPr>
          <w:rFonts w:ascii="Times New Roman" w:hAnsi="Times New Roman" w:cs="Times New Roman"/>
          <w:sz w:val="24"/>
          <w:szCs w:val="24"/>
        </w:rPr>
        <w:t>nvironment</w:t>
      </w:r>
      <w:r w:rsidR="00F72BE2" w:rsidRPr="00386B64">
        <w:rPr>
          <w:rFonts w:ascii="Times New Roman" w:hAnsi="Times New Roman" w:cs="Times New Roman"/>
          <w:sz w:val="24"/>
          <w:szCs w:val="24"/>
        </w:rPr>
        <w:t xml:space="preserve"> and</w:t>
      </w:r>
      <w:r w:rsidRPr="00386B64">
        <w:rPr>
          <w:rFonts w:ascii="Times New Roman" w:hAnsi="Times New Roman" w:cs="Times New Roman"/>
          <w:sz w:val="24"/>
          <w:szCs w:val="24"/>
        </w:rPr>
        <w:t xml:space="preserve"> </w:t>
      </w:r>
      <w:r w:rsidR="008B2257">
        <w:rPr>
          <w:rFonts w:ascii="Times New Roman" w:hAnsi="Times New Roman" w:cs="Times New Roman"/>
          <w:sz w:val="24"/>
          <w:szCs w:val="24"/>
        </w:rPr>
        <w:t>e</w:t>
      </w:r>
      <w:r w:rsidRPr="00386B64">
        <w:rPr>
          <w:rFonts w:ascii="Times New Roman" w:hAnsi="Times New Roman" w:cs="Times New Roman"/>
          <w:sz w:val="24"/>
          <w:szCs w:val="24"/>
        </w:rPr>
        <w:t xml:space="preserve">ngineering </w:t>
      </w:r>
      <w:r w:rsidR="008B2257">
        <w:rPr>
          <w:rFonts w:ascii="Times New Roman" w:hAnsi="Times New Roman" w:cs="Times New Roman"/>
          <w:sz w:val="24"/>
          <w:szCs w:val="24"/>
        </w:rPr>
        <w:t>r</w:t>
      </w:r>
      <w:r w:rsidRPr="00386B64">
        <w:rPr>
          <w:rFonts w:ascii="Times New Roman" w:hAnsi="Times New Roman" w:cs="Times New Roman"/>
          <w:sz w:val="24"/>
          <w:szCs w:val="24"/>
        </w:rPr>
        <w:t>equirements.  PPL Electric St. No. 2</w:t>
      </w:r>
      <w:r w:rsidR="00E42D29" w:rsidRPr="00386B64">
        <w:rPr>
          <w:rFonts w:ascii="Times New Roman" w:hAnsi="Times New Roman" w:cs="Times New Roman"/>
          <w:sz w:val="24"/>
          <w:szCs w:val="24"/>
        </w:rPr>
        <w:t xml:space="preserve"> at </w:t>
      </w:r>
      <w:r w:rsidRPr="00386B64">
        <w:rPr>
          <w:rFonts w:ascii="Times New Roman" w:hAnsi="Times New Roman" w:cs="Times New Roman"/>
          <w:sz w:val="24"/>
          <w:szCs w:val="24"/>
        </w:rPr>
        <w:t>6.</w:t>
      </w:r>
    </w:p>
    <w:p w:rsidR="00AD34FB" w:rsidRPr="00386B64" w:rsidRDefault="00AD34FB" w:rsidP="00103008">
      <w:pPr>
        <w:pStyle w:val="BodyTextIndent"/>
        <w:rPr>
          <w:rFonts w:ascii="Times New Roman" w:hAnsi="Times New Roman" w:cs="Times New Roman"/>
          <w:sz w:val="24"/>
          <w:szCs w:val="24"/>
        </w:rPr>
      </w:pPr>
    </w:p>
    <w:p w:rsidR="00AD34FB" w:rsidRPr="00386B64" w:rsidRDefault="00AD34FB" w:rsidP="00103008">
      <w:pPr>
        <w:pStyle w:val="BodyTextIndent"/>
        <w:numPr>
          <w:ilvl w:val="0"/>
          <w:numId w:val="22"/>
        </w:numPr>
        <w:ind w:firstLine="1440"/>
        <w:rPr>
          <w:rFonts w:ascii="Times New Roman" w:hAnsi="Times New Roman" w:cs="Times New Roman"/>
          <w:sz w:val="24"/>
          <w:szCs w:val="24"/>
        </w:rPr>
      </w:pPr>
      <w:r w:rsidRPr="00386B64">
        <w:rPr>
          <w:rFonts w:ascii="Times New Roman" w:hAnsi="Times New Roman" w:cs="Times New Roman"/>
          <w:sz w:val="24"/>
          <w:szCs w:val="24"/>
        </w:rPr>
        <w:t>Refinements were made by PPL Electric and technical experts in environmental, engineering, and public outreach disciplines to better represent conditions within Pennsylvania, such as the inclusion of stream classifications to offer enhanced protection to this key resource within the natural environment perspective.  PPL Electric St. No. 2</w:t>
      </w:r>
      <w:r w:rsidR="00E42D29" w:rsidRPr="00386B64">
        <w:rPr>
          <w:rFonts w:ascii="Times New Roman" w:hAnsi="Times New Roman" w:cs="Times New Roman"/>
          <w:sz w:val="24"/>
          <w:szCs w:val="24"/>
        </w:rPr>
        <w:t xml:space="preserve"> at </w:t>
      </w:r>
      <w:r w:rsidRPr="00386B64">
        <w:rPr>
          <w:rFonts w:ascii="Times New Roman" w:hAnsi="Times New Roman" w:cs="Times New Roman"/>
          <w:sz w:val="24"/>
          <w:szCs w:val="24"/>
        </w:rPr>
        <w:t>6.</w:t>
      </w:r>
    </w:p>
    <w:p w:rsidR="00AD34FB" w:rsidRPr="00386B64" w:rsidRDefault="00AD34FB" w:rsidP="00103008">
      <w:pPr>
        <w:pStyle w:val="BodyTextIndent"/>
        <w:rPr>
          <w:rFonts w:ascii="Times New Roman" w:hAnsi="Times New Roman" w:cs="Times New Roman"/>
          <w:sz w:val="24"/>
          <w:szCs w:val="24"/>
        </w:rPr>
      </w:pPr>
    </w:p>
    <w:p w:rsidR="00AD34FB" w:rsidRPr="00386B64" w:rsidRDefault="00AD34FB" w:rsidP="00103008">
      <w:pPr>
        <w:pStyle w:val="BodyTextIndent"/>
        <w:numPr>
          <w:ilvl w:val="0"/>
          <w:numId w:val="22"/>
        </w:numPr>
        <w:ind w:firstLine="1440"/>
        <w:rPr>
          <w:rFonts w:ascii="Times New Roman" w:hAnsi="Times New Roman" w:cs="Times New Roman"/>
          <w:sz w:val="24"/>
          <w:szCs w:val="24"/>
        </w:rPr>
      </w:pPr>
      <w:r w:rsidRPr="00386B64">
        <w:rPr>
          <w:rFonts w:ascii="Times New Roman" w:hAnsi="Times New Roman" w:cs="Times New Roman"/>
          <w:sz w:val="24"/>
          <w:szCs w:val="24"/>
        </w:rPr>
        <w:t>The quantitative feature metrics were normalized, assigned relative weights, and organized within the three perspectives.  PPL Electric St. No. 2</w:t>
      </w:r>
      <w:r w:rsidR="00E42D29" w:rsidRPr="00386B64">
        <w:rPr>
          <w:rFonts w:ascii="Times New Roman" w:hAnsi="Times New Roman" w:cs="Times New Roman"/>
          <w:sz w:val="24"/>
          <w:szCs w:val="24"/>
        </w:rPr>
        <w:t xml:space="preserve"> at </w:t>
      </w:r>
      <w:r w:rsidRPr="00386B64">
        <w:rPr>
          <w:rFonts w:ascii="Times New Roman" w:hAnsi="Times New Roman" w:cs="Times New Roman"/>
          <w:sz w:val="24"/>
          <w:szCs w:val="24"/>
        </w:rPr>
        <w:t>8.</w:t>
      </w:r>
    </w:p>
    <w:p w:rsidR="00AD34FB" w:rsidRPr="00386B64" w:rsidRDefault="00AD34FB" w:rsidP="00103008">
      <w:pPr>
        <w:pStyle w:val="BodyTextIndent"/>
        <w:rPr>
          <w:rFonts w:ascii="Times New Roman" w:hAnsi="Times New Roman" w:cs="Times New Roman"/>
          <w:sz w:val="24"/>
          <w:szCs w:val="24"/>
        </w:rPr>
      </w:pPr>
    </w:p>
    <w:p w:rsidR="00AD34FB" w:rsidRPr="00386B64" w:rsidRDefault="00AD34FB" w:rsidP="00103008">
      <w:pPr>
        <w:pStyle w:val="BodyTextIndent"/>
        <w:numPr>
          <w:ilvl w:val="0"/>
          <w:numId w:val="22"/>
        </w:numPr>
        <w:ind w:firstLine="1440"/>
        <w:rPr>
          <w:rFonts w:ascii="Times New Roman" w:hAnsi="Times New Roman" w:cs="Times New Roman"/>
          <w:sz w:val="24"/>
          <w:szCs w:val="24"/>
        </w:rPr>
      </w:pPr>
      <w:r w:rsidRPr="00386B64">
        <w:rPr>
          <w:rFonts w:ascii="Times New Roman" w:hAnsi="Times New Roman" w:cs="Times New Roman"/>
          <w:sz w:val="24"/>
          <w:szCs w:val="24"/>
        </w:rPr>
        <w:t>The weighting ensures that the features requiring the most “protection” are assigned a higher relative influence in the final ranking.  PPL Electric St. No. 1</w:t>
      </w:r>
      <w:r w:rsidR="00E42D29" w:rsidRPr="00386B64">
        <w:rPr>
          <w:rFonts w:ascii="Times New Roman" w:hAnsi="Times New Roman" w:cs="Times New Roman"/>
          <w:sz w:val="24"/>
          <w:szCs w:val="24"/>
        </w:rPr>
        <w:t xml:space="preserve"> at </w:t>
      </w:r>
      <w:r w:rsidRPr="00386B64">
        <w:rPr>
          <w:rFonts w:ascii="Times New Roman" w:hAnsi="Times New Roman" w:cs="Times New Roman"/>
          <w:sz w:val="24"/>
          <w:szCs w:val="24"/>
        </w:rPr>
        <w:t>19.</w:t>
      </w:r>
    </w:p>
    <w:p w:rsidR="00AD34FB" w:rsidRPr="00386B64" w:rsidRDefault="00AD34FB" w:rsidP="00103008">
      <w:pPr>
        <w:pStyle w:val="BodyTextIndent"/>
        <w:rPr>
          <w:rFonts w:ascii="Times New Roman" w:hAnsi="Times New Roman" w:cs="Times New Roman"/>
          <w:sz w:val="24"/>
          <w:szCs w:val="24"/>
        </w:rPr>
      </w:pPr>
    </w:p>
    <w:p w:rsidR="00AD34FB" w:rsidRPr="00386B64" w:rsidRDefault="00AD34FB" w:rsidP="00103008">
      <w:pPr>
        <w:pStyle w:val="BodyTextIndent"/>
        <w:numPr>
          <w:ilvl w:val="0"/>
          <w:numId w:val="22"/>
        </w:numPr>
        <w:ind w:firstLine="1440"/>
        <w:rPr>
          <w:rFonts w:ascii="Times New Roman" w:hAnsi="Times New Roman" w:cs="Times New Roman"/>
          <w:sz w:val="24"/>
          <w:szCs w:val="24"/>
        </w:rPr>
      </w:pPr>
      <w:r w:rsidRPr="00386B64">
        <w:rPr>
          <w:rFonts w:ascii="Times New Roman" w:hAnsi="Times New Roman" w:cs="Times New Roman"/>
          <w:sz w:val="24"/>
          <w:szCs w:val="24"/>
        </w:rPr>
        <w:t>The overall score for each alternative route was then calculated.  Lower scores indicated less difficulty or potential impacts of the route.  PPL Electric St. No. 2</w:t>
      </w:r>
      <w:r w:rsidR="00E42D29" w:rsidRPr="00386B64">
        <w:rPr>
          <w:rFonts w:ascii="Times New Roman" w:hAnsi="Times New Roman" w:cs="Times New Roman"/>
          <w:sz w:val="24"/>
          <w:szCs w:val="24"/>
        </w:rPr>
        <w:t xml:space="preserve"> at </w:t>
      </w:r>
      <w:r w:rsidRPr="00386B64">
        <w:rPr>
          <w:rFonts w:ascii="Times New Roman" w:hAnsi="Times New Roman" w:cs="Times New Roman"/>
          <w:sz w:val="24"/>
          <w:szCs w:val="24"/>
        </w:rPr>
        <w:t>8.</w:t>
      </w:r>
    </w:p>
    <w:p w:rsidR="00AD34FB" w:rsidRPr="00386B64" w:rsidRDefault="00AD34FB" w:rsidP="00103008">
      <w:pPr>
        <w:pStyle w:val="BodyTextIndent"/>
        <w:rPr>
          <w:rFonts w:ascii="Times New Roman" w:hAnsi="Times New Roman" w:cs="Times New Roman"/>
          <w:sz w:val="24"/>
          <w:szCs w:val="24"/>
        </w:rPr>
      </w:pPr>
    </w:p>
    <w:p w:rsidR="00AD34FB" w:rsidRPr="00386B64" w:rsidRDefault="00AD34FB" w:rsidP="00103008">
      <w:pPr>
        <w:pStyle w:val="BodyTextIndent"/>
        <w:numPr>
          <w:ilvl w:val="0"/>
          <w:numId w:val="22"/>
        </w:numPr>
        <w:ind w:firstLine="1440"/>
        <w:rPr>
          <w:rFonts w:ascii="Times New Roman" w:hAnsi="Times New Roman" w:cs="Times New Roman"/>
          <w:sz w:val="24"/>
          <w:szCs w:val="24"/>
        </w:rPr>
      </w:pPr>
      <w:r w:rsidRPr="00386B64">
        <w:rPr>
          <w:rFonts w:ascii="Times New Roman" w:hAnsi="Times New Roman" w:cs="Times New Roman"/>
          <w:sz w:val="24"/>
          <w:szCs w:val="24"/>
        </w:rPr>
        <w:t xml:space="preserve">Using this methodology, PPL Electric selected six </w:t>
      </w:r>
      <w:r w:rsidR="008B2257">
        <w:rPr>
          <w:rFonts w:ascii="Times New Roman" w:hAnsi="Times New Roman" w:cs="Times New Roman"/>
          <w:sz w:val="24"/>
          <w:szCs w:val="24"/>
        </w:rPr>
        <w:t>a</w:t>
      </w:r>
      <w:r w:rsidRPr="00386B64">
        <w:rPr>
          <w:rFonts w:ascii="Times New Roman" w:hAnsi="Times New Roman" w:cs="Times New Roman"/>
          <w:sz w:val="24"/>
          <w:szCs w:val="24"/>
        </w:rPr>
        <w:t xml:space="preserve">lternative </w:t>
      </w:r>
      <w:r w:rsidR="008B2257">
        <w:rPr>
          <w:rFonts w:ascii="Times New Roman" w:hAnsi="Times New Roman" w:cs="Times New Roman"/>
          <w:sz w:val="24"/>
          <w:szCs w:val="24"/>
        </w:rPr>
        <w:t>r</w:t>
      </w:r>
      <w:r w:rsidRPr="00386B64">
        <w:rPr>
          <w:rFonts w:ascii="Times New Roman" w:hAnsi="Times New Roman" w:cs="Times New Roman"/>
          <w:sz w:val="24"/>
          <w:szCs w:val="24"/>
        </w:rPr>
        <w:t>outes for detailed examination.  PPL Electric St. No. 2</w:t>
      </w:r>
      <w:r w:rsidR="00E42D29" w:rsidRPr="00386B64">
        <w:rPr>
          <w:rFonts w:ascii="Times New Roman" w:hAnsi="Times New Roman" w:cs="Times New Roman"/>
          <w:sz w:val="24"/>
          <w:szCs w:val="24"/>
        </w:rPr>
        <w:t xml:space="preserve"> at </w:t>
      </w:r>
      <w:r w:rsidRPr="00386B64">
        <w:rPr>
          <w:rFonts w:ascii="Times New Roman" w:hAnsi="Times New Roman" w:cs="Times New Roman"/>
          <w:sz w:val="24"/>
          <w:szCs w:val="24"/>
        </w:rPr>
        <w:t>8.</w:t>
      </w:r>
    </w:p>
    <w:p w:rsidR="00AD34FB" w:rsidRPr="00386B64" w:rsidRDefault="00AD34FB" w:rsidP="00103008">
      <w:pPr>
        <w:pStyle w:val="BodyTextIndent"/>
        <w:rPr>
          <w:rFonts w:ascii="Times New Roman" w:hAnsi="Times New Roman" w:cs="Times New Roman"/>
          <w:sz w:val="24"/>
          <w:szCs w:val="24"/>
        </w:rPr>
      </w:pPr>
    </w:p>
    <w:p w:rsidR="00AD34FB" w:rsidRPr="00386B64" w:rsidRDefault="00AD34FB" w:rsidP="00103008">
      <w:pPr>
        <w:pStyle w:val="BodyTextIndent"/>
        <w:numPr>
          <w:ilvl w:val="0"/>
          <w:numId w:val="22"/>
        </w:numPr>
        <w:ind w:firstLine="1440"/>
        <w:rPr>
          <w:rFonts w:ascii="Times New Roman" w:hAnsi="Times New Roman" w:cs="Times New Roman"/>
          <w:sz w:val="24"/>
          <w:szCs w:val="24"/>
        </w:rPr>
      </w:pPr>
      <w:r w:rsidRPr="00386B64">
        <w:rPr>
          <w:rFonts w:ascii="Times New Roman" w:hAnsi="Times New Roman" w:cs="Times New Roman"/>
          <w:sz w:val="24"/>
          <w:szCs w:val="24"/>
        </w:rPr>
        <w:t xml:space="preserve">The next step in the evaluation process was to qualitatively assess the remaining </w:t>
      </w:r>
      <w:r w:rsidR="008B2257">
        <w:rPr>
          <w:rFonts w:ascii="Times New Roman" w:hAnsi="Times New Roman" w:cs="Times New Roman"/>
          <w:sz w:val="24"/>
          <w:szCs w:val="24"/>
        </w:rPr>
        <w:t>a</w:t>
      </w:r>
      <w:r w:rsidRPr="00386B64">
        <w:rPr>
          <w:rFonts w:ascii="Times New Roman" w:hAnsi="Times New Roman" w:cs="Times New Roman"/>
          <w:sz w:val="24"/>
          <w:szCs w:val="24"/>
        </w:rPr>
        <w:t xml:space="preserve">lternative </w:t>
      </w:r>
      <w:r w:rsidR="008B2257">
        <w:rPr>
          <w:rFonts w:ascii="Times New Roman" w:hAnsi="Times New Roman" w:cs="Times New Roman"/>
          <w:sz w:val="24"/>
          <w:szCs w:val="24"/>
        </w:rPr>
        <w:t>r</w:t>
      </w:r>
      <w:r w:rsidRPr="00386B64">
        <w:rPr>
          <w:rFonts w:ascii="Times New Roman" w:hAnsi="Times New Roman" w:cs="Times New Roman"/>
          <w:sz w:val="24"/>
          <w:szCs w:val="24"/>
        </w:rPr>
        <w:t>outes based on less tangible criteria.  The qualitative assessment was performed by applying expert judgment to rank the remaining alternative routes.  PPL Electric St. No. 2</w:t>
      </w:r>
      <w:r w:rsidR="00E42D29" w:rsidRPr="00386B64">
        <w:rPr>
          <w:rFonts w:ascii="Times New Roman" w:hAnsi="Times New Roman" w:cs="Times New Roman"/>
          <w:sz w:val="24"/>
          <w:szCs w:val="24"/>
        </w:rPr>
        <w:t xml:space="preserve"> at </w:t>
      </w:r>
      <w:r w:rsidRPr="00386B64">
        <w:rPr>
          <w:rFonts w:ascii="Times New Roman" w:hAnsi="Times New Roman" w:cs="Times New Roman"/>
          <w:sz w:val="24"/>
          <w:szCs w:val="24"/>
        </w:rPr>
        <w:t>8.</w:t>
      </w:r>
    </w:p>
    <w:p w:rsidR="00AD34FB" w:rsidRPr="00386B64" w:rsidRDefault="00AD34FB" w:rsidP="00103008">
      <w:pPr>
        <w:pStyle w:val="BodyTextIndent"/>
        <w:rPr>
          <w:rFonts w:ascii="Times New Roman" w:hAnsi="Times New Roman" w:cs="Times New Roman"/>
          <w:sz w:val="24"/>
          <w:szCs w:val="24"/>
        </w:rPr>
      </w:pPr>
    </w:p>
    <w:p w:rsidR="00AD34FB" w:rsidRPr="00386B64" w:rsidRDefault="00AD34FB" w:rsidP="00103008">
      <w:pPr>
        <w:pStyle w:val="BodyTextIndent"/>
        <w:numPr>
          <w:ilvl w:val="0"/>
          <w:numId w:val="22"/>
        </w:numPr>
        <w:ind w:firstLine="1440"/>
        <w:rPr>
          <w:rFonts w:ascii="Times New Roman" w:hAnsi="Times New Roman" w:cs="Times New Roman"/>
          <w:sz w:val="24"/>
          <w:szCs w:val="24"/>
        </w:rPr>
      </w:pPr>
      <w:r w:rsidRPr="00386B64">
        <w:rPr>
          <w:rFonts w:ascii="Times New Roman" w:hAnsi="Times New Roman" w:cs="Times New Roman"/>
          <w:sz w:val="24"/>
          <w:szCs w:val="24"/>
        </w:rPr>
        <w:t>PPL Electric’s siting team qualitatively ranked the preferred routes based on several important considerations such as visual concerns, community concerns, schedule delay risk, special permit issues, and construction and maintenance accessibility.  PPL Electric St. No. 2</w:t>
      </w:r>
      <w:r w:rsidR="00E42D29" w:rsidRPr="00386B64">
        <w:rPr>
          <w:rFonts w:ascii="Times New Roman" w:hAnsi="Times New Roman" w:cs="Times New Roman"/>
          <w:sz w:val="24"/>
          <w:szCs w:val="24"/>
        </w:rPr>
        <w:t xml:space="preserve"> at </w:t>
      </w:r>
      <w:r w:rsidRPr="00386B64">
        <w:rPr>
          <w:rFonts w:ascii="Times New Roman" w:hAnsi="Times New Roman" w:cs="Times New Roman"/>
          <w:sz w:val="24"/>
          <w:szCs w:val="24"/>
        </w:rPr>
        <w:t>8</w:t>
      </w:r>
      <w:r w:rsidR="00F72BE2" w:rsidRPr="00386B64">
        <w:rPr>
          <w:rFonts w:ascii="Times New Roman" w:hAnsi="Times New Roman" w:cs="Times New Roman"/>
          <w:sz w:val="24"/>
          <w:szCs w:val="24"/>
        </w:rPr>
        <w:t>-9</w:t>
      </w:r>
      <w:r w:rsidRPr="00386B64">
        <w:rPr>
          <w:rFonts w:ascii="Times New Roman" w:hAnsi="Times New Roman" w:cs="Times New Roman"/>
          <w:sz w:val="24"/>
          <w:szCs w:val="24"/>
        </w:rPr>
        <w:t>.</w:t>
      </w:r>
    </w:p>
    <w:p w:rsidR="00AD34FB" w:rsidRPr="00386B64" w:rsidRDefault="00AD34FB" w:rsidP="00103008">
      <w:pPr>
        <w:pStyle w:val="BodyTextIndent"/>
        <w:rPr>
          <w:rFonts w:ascii="Times New Roman" w:hAnsi="Times New Roman" w:cs="Times New Roman"/>
          <w:sz w:val="24"/>
          <w:szCs w:val="24"/>
        </w:rPr>
      </w:pPr>
    </w:p>
    <w:p w:rsidR="00AD34FB" w:rsidRPr="00386B64" w:rsidRDefault="00AD34FB" w:rsidP="00103008">
      <w:pPr>
        <w:pStyle w:val="BodyTextIndent"/>
        <w:numPr>
          <w:ilvl w:val="0"/>
          <w:numId w:val="22"/>
        </w:numPr>
        <w:ind w:firstLine="1440"/>
        <w:rPr>
          <w:rFonts w:ascii="Times New Roman" w:hAnsi="Times New Roman" w:cs="Times New Roman"/>
          <w:sz w:val="24"/>
          <w:szCs w:val="24"/>
        </w:rPr>
      </w:pPr>
      <w:r w:rsidRPr="00386B64">
        <w:rPr>
          <w:rFonts w:ascii="Times New Roman" w:hAnsi="Times New Roman" w:cs="Times New Roman"/>
          <w:sz w:val="24"/>
          <w:szCs w:val="24"/>
        </w:rPr>
        <w:t xml:space="preserve">After evaluating all the factors considered during the routing process as documented in PPL Electric Ex. 1, Attachment 4, PPL Electric concluded that Route D-1 was the Preferred Route for the </w:t>
      </w:r>
      <w:r w:rsidR="008B2257">
        <w:rPr>
          <w:rFonts w:ascii="Times New Roman" w:hAnsi="Times New Roman" w:cs="Times New Roman"/>
          <w:sz w:val="24"/>
          <w:szCs w:val="24"/>
        </w:rPr>
        <w:t>p</w:t>
      </w:r>
      <w:r w:rsidRPr="00386B64">
        <w:rPr>
          <w:rFonts w:ascii="Times New Roman" w:hAnsi="Times New Roman" w:cs="Times New Roman"/>
          <w:sz w:val="24"/>
          <w:szCs w:val="24"/>
        </w:rPr>
        <w:t>roject, because it had the least impact as determined in the qualitative assessment.  PPL Electric St. No. 1</w:t>
      </w:r>
      <w:r w:rsidR="00E42D29" w:rsidRPr="00386B64">
        <w:rPr>
          <w:rFonts w:ascii="Times New Roman" w:hAnsi="Times New Roman" w:cs="Times New Roman"/>
          <w:sz w:val="24"/>
          <w:szCs w:val="24"/>
        </w:rPr>
        <w:t xml:space="preserve"> at </w:t>
      </w:r>
      <w:r w:rsidRPr="00386B64">
        <w:rPr>
          <w:rFonts w:ascii="Times New Roman" w:hAnsi="Times New Roman" w:cs="Times New Roman"/>
          <w:sz w:val="24"/>
          <w:szCs w:val="24"/>
        </w:rPr>
        <w:t>26.</w:t>
      </w:r>
    </w:p>
    <w:p w:rsidR="00AD34FB" w:rsidRPr="00386B64" w:rsidRDefault="00AD34FB" w:rsidP="00103008">
      <w:pPr>
        <w:pStyle w:val="BodyTextIndent"/>
        <w:rPr>
          <w:rFonts w:ascii="Times New Roman" w:hAnsi="Times New Roman" w:cs="Times New Roman"/>
          <w:sz w:val="24"/>
          <w:szCs w:val="24"/>
        </w:rPr>
      </w:pPr>
    </w:p>
    <w:p w:rsidR="00AD34FB" w:rsidRPr="00386B64" w:rsidRDefault="00AD34FB" w:rsidP="00103008">
      <w:pPr>
        <w:pStyle w:val="BodyTextIndent"/>
        <w:numPr>
          <w:ilvl w:val="0"/>
          <w:numId w:val="22"/>
        </w:numPr>
        <w:ind w:firstLine="1440"/>
        <w:rPr>
          <w:rFonts w:ascii="Times New Roman" w:hAnsi="Times New Roman" w:cs="Times New Roman"/>
          <w:sz w:val="24"/>
          <w:szCs w:val="24"/>
        </w:rPr>
      </w:pPr>
      <w:r w:rsidRPr="00386B64">
        <w:rPr>
          <w:rFonts w:ascii="Times New Roman" w:hAnsi="Times New Roman" w:cs="Times New Roman"/>
          <w:sz w:val="24"/>
          <w:szCs w:val="24"/>
        </w:rPr>
        <w:t>The most suitable route is the route that minimizes the effect of the transmission line on all factors of the natural and human environment, while minimizing overall project costs and avoiding unreasonable routes and non-standard design requirements to the extent practical.  PPL Electric St. No. 1</w:t>
      </w:r>
      <w:r w:rsidR="00E42D29" w:rsidRPr="00386B64">
        <w:rPr>
          <w:rFonts w:ascii="Times New Roman" w:hAnsi="Times New Roman" w:cs="Times New Roman"/>
          <w:sz w:val="24"/>
          <w:szCs w:val="24"/>
        </w:rPr>
        <w:t xml:space="preserve"> at </w:t>
      </w:r>
      <w:r w:rsidRPr="00386B64">
        <w:rPr>
          <w:rFonts w:ascii="Times New Roman" w:hAnsi="Times New Roman" w:cs="Times New Roman"/>
          <w:sz w:val="24"/>
          <w:szCs w:val="24"/>
        </w:rPr>
        <w:t>26.</w:t>
      </w:r>
    </w:p>
    <w:p w:rsidR="00AD34FB" w:rsidRPr="00386B64" w:rsidRDefault="00AD34FB" w:rsidP="00103008">
      <w:pPr>
        <w:pStyle w:val="BodyTextIndent"/>
        <w:rPr>
          <w:rFonts w:ascii="Times New Roman" w:hAnsi="Times New Roman" w:cs="Times New Roman"/>
          <w:sz w:val="24"/>
          <w:szCs w:val="24"/>
        </w:rPr>
      </w:pPr>
    </w:p>
    <w:p w:rsidR="00AD34FB" w:rsidRPr="00386B64" w:rsidRDefault="00AD34FB" w:rsidP="00103008">
      <w:pPr>
        <w:pStyle w:val="BodyTextIndent"/>
        <w:numPr>
          <w:ilvl w:val="0"/>
          <w:numId w:val="22"/>
        </w:numPr>
        <w:ind w:firstLine="1440"/>
        <w:rPr>
          <w:rFonts w:ascii="Times New Roman" w:hAnsi="Times New Roman" w:cs="Times New Roman"/>
          <w:sz w:val="24"/>
          <w:szCs w:val="24"/>
        </w:rPr>
      </w:pPr>
      <w:r w:rsidRPr="00386B64">
        <w:rPr>
          <w:rFonts w:ascii="Times New Roman" w:hAnsi="Times New Roman" w:cs="Times New Roman"/>
          <w:sz w:val="24"/>
          <w:szCs w:val="24"/>
        </w:rPr>
        <w:t xml:space="preserve">Route D-1 will accomplish those goals better than the other </w:t>
      </w:r>
      <w:r w:rsidR="008B2257">
        <w:rPr>
          <w:rFonts w:ascii="Times New Roman" w:hAnsi="Times New Roman" w:cs="Times New Roman"/>
          <w:sz w:val="24"/>
          <w:szCs w:val="24"/>
        </w:rPr>
        <w:t>r</w:t>
      </w:r>
      <w:r w:rsidRPr="00386B64">
        <w:rPr>
          <w:rFonts w:ascii="Times New Roman" w:hAnsi="Times New Roman" w:cs="Times New Roman"/>
          <w:sz w:val="24"/>
          <w:szCs w:val="24"/>
        </w:rPr>
        <w:t>outes considered as part of the siting process.</w:t>
      </w:r>
      <w:r w:rsidR="007F3C66">
        <w:rPr>
          <w:rFonts w:ascii="Times New Roman" w:hAnsi="Times New Roman" w:cs="Times New Roman"/>
          <w:sz w:val="24"/>
          <w:szCs w:val="24"/>
        </w:rPr>
        <w:t xml:space="preserve"> </w:t>
      </w:r>
      <w:r w:rsidRPr="00386B64">
        <w:rPr>
          <w:rFonts w:ascii="Times New Roman" w:hAnsi="Times New Roman" w:cs="Times New Roman"/>
          <w:sz w:val="24"/>
          <w:szCs w:val="24"/>
        </w:rPr>
        <w:t xml:space="preserve"> PPL Electric St. No. 1</w:t>
      </w:r>
      <w:r w:rsidR="00E42D29" w:rsidRPr="00386B64">
        <w:rPr>
          <w:rFonts w:ascii="Times New Roman" w:hAnsi="Times New Roman" w:cs="Times New Roman"/>
          <w:sz w:val="24"/>
          <w:szCs w:val="24"/>
        </w:rPr>
        <w:t xml:space="preserve"> at </w:t>
      </w:r>
      <w:r w:rsidRPr="00386B64">
        <w:rPr>
          <w:rFonts w:ascii="Times New Roman" w:hAnsi="Times New Roman" w:cs="Times New Roman"/>
          <w:sz w:val="24"/>
          <w:szCs w:val="24"/>
        </w:rPr>
        <w:t>11.</w:t>
      </w:r>
    </w:p>
    <w:p w:rsidR="00AD34FB" w:rsidRPr="00386B64" w:rsidRDefault="00AD34FB" w:rsidP="00103008">
      <w:pPr>
        <w:pStyle w:val="BodyTextIndent"/>
        <w:rPr>
          <w:rFonts w:ascii="Times New Roman" w:hAnsi="Times New Roman" w:cs="Times New Roman"/>
          <w:sz w:val="24"/>
          <w:szCs w:val="24"/>
        </w:rPr>
      </w:pPr>
    </w:p>
    <w:p w:rsidR="00AD34FB" w:rsidRPr="00386B64" w:rsidRDefault="00AD34FB" w:rsidP="00103008">
      <w:pPr>
        <w:pStyle w:val="BodyTextIndent"/>
        <w:numPr>
          <w:ilvl w:val="0"/>
          <w:numId w:val="22"/>
        </w:numPr>
        <w:ind w:firstLine="1440"/>
        <w:rPr>
          <w:rFonts w:ascii="Times New Roman" w:hAnsi="Times New Roman" w:cs="Times New Roman"/>
          <w:sz w:val="24"/>
          <w:szCs w:val="24"/>
        </w:rPr>
      </w:pPr>
      <w:r w:rsidRPr="00386B64">
        <w:rPr>
          <w:rFonts w:ascii="Times New Roman" w:hAnsi="Times New Roman" w:cs="Times New Roman"/>
          <w:sz w:val="24"/>
          <w:szCs w:val="24"/>
        </w:rPr>
        <w:t>Mitigation efforts begin in the siting stage where sensitive areas are avoided to the extent practical.  PPL Electric St. No. 1</w:t>
      </w:r>
      <w:r w:rsidR="00E42D29" w:rsidRPr="00386B64">
        <w:rPr>
          <w:rFonts w:ascii="Times New Roman" w:hAnsi="Times New Roman" w:cs="Times New Roman"/>
          <w:sz w:val="24"/>
          <w:szCs w:val="24"/>
        </w:rPr>
        <w:t xml:space="preserve"> at </w:t>
      </w:r>
      <w:r w:rsidRPr="00386B64">
        <w:rPr>
          <w:rFonts w:ascii="Times New Roman" w:hAnsi="Times New Roman" w:cs="Times New Roman"/>
          <w:sz w:val="24"/>
          <w:szCs w:val="24"/>
        </w:rPr>
        <w:t>27.</w:t>
      </w:r>
    </w:p>
    <w:p w:rsidR="00AD34FB" w:rsidRPr="00386B64" w:rsidRDefault="00AD34FB" w:rsidP="00103008">
      <w:pPr>
        <w:pStyle w:val="BodyTextIndent"/>
        <w:rPr>
          <w:rFonts w:ascii="Times New Roman" w:hAnsi="Times New Roman" w:cs="Times New Roman"/>
          <w:sz w:val="24"/>
          <w:szCs w:val="24"/>
        </w:rPr>
      </w:pPr>
    </w:p>
    <w:p w:rsidR="00AD34FB" w:rsidRPr="00386B64" w:rsidRDefault="00AD34FB" w:rsidP="00103008">
      <w:pPr>
        <w:pStyle w:val="BodyTextIndent"/>
        <w:numPr>
          <w:ilvl w:val="0"/>
          <w:numId w:val="22"/>
        </w:numPr>
        <w:ind w:firstLine="1440"/>
        <w:rPr>
          <w:rFonts w:ascii="Times New Roman" w:hAnsi="Times New Roman" w:cs="Times New Roman"/>
          <w:sz w:val="24"/>
          <w:szCs w:val="24"/>
        </w:rPr>
      </w:pPr>
      <w:r w:rsidRPr="00386B64">
        <w:rPr>
          <w:rFonts w:ascii="Times New Roman" w:hAnsi="Times New Roman" w:cs="Times New Roman"/>
          <w:sz w:val="24"/>
          <w:szCs w:val="24"/>
        </w:rPr>
        <w:t>When avoidance is not practical, PPL Electric will implement mitigation strategies.  PPL Electric St. No. 1</w:t>
      </w:r>
      <w:r w:rsidR="00E42D29" w:rsidRPr="00386B64">
        <w:rPr>
          <w:rFonts w:ascii="Times New Roman" w:hAnsi="Times New Roman" w:cs="Times New Roman"/>
          <w:sz w:val="24"/>
          <w:szCs w:val="24"/>
        </w:rPr>
        <w:t xml:space="preserve"> at </w:t>
      </w:r>
      <w:r w:rsidRPr="00386B64">
        <w:rPr>
          <w:rFonts w:ascii="Times New Roman" w:hAnsi="Times New Roman" w:cs="Times New Roman"/>
          <w:sz w:val="24"/>
          <w:szCs w:val="24"/>
        </w:rPr>
        <w:t>27.</w:t>
      </w:r>
    </w:p>
    <w:p w:rsidR="00AD34FB" w:rsidRPr="00386B64" w:rsidRDefault="00AD34FB" w:rsidP="00103008">
      <w:pPr>
        <w:pStyle w:val="BodyTextIndent"/>
        <w:rPr>
          <w:rFonts w:ascii="Times New Roman" w:hAnsi="Times New Roman" w:cs="Times New Roman"/>
          <w:sz w:val="24"/>
          <w:szCs w:val="24"/>
        </w:rPr>
      </w:pPr>
    </w:p>
    <w:p w:rsidR="00AD34FB" w:rsidRPr="00386B64" w:rsidRDefault="00AD34FB" w:rsidP="00103008">
      <w:pPr>
        <w:pStyle w:val="BodyTextIndent"/>
        <w:numPr>
          <w:ilvl w:val="0"/>
          <w:numId w:val="22"/>
        </w:numPr>
        <w:ind w:firstLine="1440"/>
        <w:rPr>
          <w:rFonts w:ascii="Times New Roman" w:hAnsi="Times New Roman" w:cs="Times New Roman"/>
          <w:sz w:val="24"/>
          <w:szCs w:val="24"/>
        </w:rPr>
      </w:pPr>
      <w:r w:rsidRPr="00386B64">
        <w:rPr>
          <w:rFonts w:ascii="Times New Roman" w:hAnsi="Times New Roman" w:cs="Times New Roman"/>
          <w:sz w:val="24"/>
          <w:szCs w:val="24"/>
        </w:rPr>
        <w:t>PPL Electric’s vegetation management policy is designed to mitigate the impact of tree clearing on property crossed by PPL Electric right</w:t>
      </w:r>
      <w:r w:rsidR="006C4E74">
        <w:rPr>
          <w:rFonts w:ascii="Times New Roman" w:hAnsi="Times New Roman" w:cs="Times New Roman"/>
          <w:sz w:val="24"/>
          <w:szCs w:val="24"/>
        </w:rPr>
        <w:t>s-of-way.  PPL Electric St. No. </w:t>
      </w:r>
      <w:r w:rsidRPr="00386B64">
        <w:rPr>
          <w:rFonts w:ascii="Times New Roman" w:hAnsi="Times New Roman" w:cs="Times New Roman"/>
          <w:sz w:val="24"/>
          <w:szCs w:val="24"/>
        </w:rPr>
        <w:t>1</w:t>
      </w:r>
      <w:r w:rsidR="00E42D29" w:rsidRPr="00386B64">
        <w:rPr>
          <w:rFonts w:ascii="Times New Roman" w:hAnsi="Times New Roman" w:cs="Times New Roman"/>
          <w:sz w:val="24"/>
          <w:szCs w:val="24"/>
        </w:rPr>
        <w:t xml:space="preserve"> at </w:t>
      </w:r>
      <w:r w:rsidR="006C4E74">
        <w:rPr>
          <w:rFonts w:ascii="Times New Roman" w:hAnsi="Times New Roman" w:cs="Times New Roman"/>
          <w:sz w:val="24"/>
          <w:szCs w:val="24"/>
        </w:rPr>
        <w:t>28.</w:t>
      </w:r>
    </w:p>
    <w:p w:rsidR="00AD34FB" w:rsidRPr="00386B64" w:rsidRDefault="00AD34FB" w:rsidP="00103008">
      <w:pPr>
        <w:pStyle w:val="BodyTextIndent"/>
        <w:rPr>
          <w:rFonts w:ascii="Times New Roman" w:hAnsi="Times New Roman" w:cs="Times New Roman"/>
          <w:sz w:val="24"/>
          <w:szCs w:val="24"/>
        </w:rPr>
      </w:pPr>
    </w:p>
    <w:p w:rsidR="00AD34FB" w:rsidRPr="00386B64" w:rsidRDefault="00AD34FB" w:rsidP="00103008">
      <w:pPr>
        <w:pStyle w:val="BodyTextIndent"/>
        <w:numPr>
          <w:ilvl w:val="0"/>
          <w:numId w:val="22"/>
        </w:numPr>
        <w:ind w:firstLine="1440"/>
        <w:rPr>
          <w:rFonts w:ascii="Times New Roman" w:hAnsi="Times New Roman" w:cs="Times New Roman"/>
          <w:sz w:val="24"/>
          <w:szCs w:val="24"/>
        </w:rPr>
      </w:pPr>
      <w:r w:rsidRPr="00386B64">
        <w:rPr>
          <w:rFonts w:ascii="Times New Roman" w:hAnsi="Times New Roman" w:cs="Times New Roman"/>
          <w:sz w:val="24"/>
          <w:szCs w:val="24"/>
        </w:rPr>
        <w:t>Impacts from soil erosion and sedimentation and crossings of jurisdictional waters and wetlands are mitigated through the acquisition of and compliance with all required permits and plans.  PPL Electric St. No. 1</w:t>
      </w:r>
      <w:r w:rsidR="00E42D29" w:rsidRPr="00386B64">
        <w:rPr>
          <w:rFonts w:ascii="Times New Roman" w:hAnsi="Times New Roman" w:cs="Times New Roman"/>
          <w:sz w:val="24"/>
          <w:szCs w:val="24"/>
        </w:rPr>
        <w:t xml:space="preserve"> at </w:t>
      </w:r>
      <w:r w:rsidR="00AD6C8E">
        <w:rPr>
          <w:rFonts w:ascii="Times New Roman" w:hAnsi="Times New Roman" w:cs="Times New Roman"/>
          <w:sz w:val="24"/>
          <w:szCs w:val="24"/>
        </w:rPr>
        <w:t>29.</w:t>
      </w:r>
    </w:p>
    <w:p w:rsidR="00AD34FB" w:rsidRPr="00386B64" w:rsidRDefault="00AD34FB" w:rsidP="00103008">
      <w:pPr>
        <w:pStyle w:val="BodyTextIndent"/>
        <w:rPr>
          <w:rFonts w:ascii="Times New Roman" w:hAnsi="Times New Roman" w:cs="Times New Roman"/>
          <w:sz w:val="24"/>
          <w:szCs w:val="24"/>
        </w:rPr>
      </w:pPr>
    </w:p>
    <w:p w:rsidR="00AD34FB" w:rsidRPr="00386B64" w:rsidRDefault="00AD34FB" w:rsidP="00103008">
      <w:pPr>
        <w:pStyle w:val="BodyTextIndent"/>
        <w:numPr>
          <w:ilvl w:val="0"/>
          <w:numId w:val="22"/>
        </w:numPr>
        <w:ind w:firstLine="1440"/>
        <w:rPr>
          <w:rFonts w:ascii="Times New Roman" w:hAnsi="Times New Roman" w:cs="Times New Roman"/>
          <w:sz w:val="24"/>
          <w:szCs w:val="24"/>
        </w:rPr>
      </w:pPr>
      <w:r w:rsidRPr="00386B64">
        <w:rPr>
          <w:rFonts w:ascii="Times New Roman" w:hAnsi="Times New Roman" w:cs="Times New Roman"/>
          <w:sz w:val="24"/>
          <w:szCs w:val="24"/>
        </w:rPr>
        <w:t>The placement of conditions on a permit by the Army Corps of Engineers, the Department of Environmental Protection or similar agencies is a principal tool for protecting the environment.  PPL Electric St. No. 1</w:t>
      </w:r>
      <w:r w:rsidR="00E42D29" w:rsidRPr="00386B64">
        <w:rPr>
          <w:rFonts w:ascii="Times New Roman" w:hAnsi="Times New Roman" w:cs="Times New Roman"/>
          <w:sz w:val="24"/>
          <w:szCs w:val="24"/>
        </w:rPr>
        <w:t xml:space="preserve"> at </w:t>
      </w:r>
      <w:r w:rsidRPr="00386B64">
        <w:rPr>
          <w:rFonts w:ascii="Times New Roman" w:hAnsi="Times New Roman" w:cs="Times New Roman"/>
          <w:sz w:val="24"/>
          <w:szCs w:val="24"/>
        </w:rPr>
        <w:t>29.</w:t>
      </w:r>
    </w:p>
    <w:p w:rsidR="00AD34FB" w:rsidRPr="00386B64" w:rsidRDefault="00AD34FB" w:rsidP="00103008">
      <w:pPr>
        <w:pStyle w:val="BodyTextIndent"/>
        <w:rPr>
          <w:rFonts w:ascii="Times New Roman" w:hAnsi="Times New Roman" w:cs="Times New Roman"/>
          <w:sz w:val="24"/>
          <w:szCs w:val="24"/>
        </w:rPr>
      </w:pPr>
    </w:p>
    <w:p w:rsidR="00AD34FB" w:rsidRPr="00386B64" w:rsidRDefault="00AD34FB" w:rsidP="00103008">
      <w:pPr>
        <w:pStyle w:val="BodyTextIndent"/>
        <w:numPr>
          <w:ilvl w:val="0"/>
          <w:numId w:val="22"/>
        </w:numPr>
        <w:ind w:firstLine="1440"/>
        <w:rPr>
          <w:rFonts w:ascii="Times New Roman" w:hAnsi="Times New Roman" w:cs="Times New Roman"/>
          <w:sz w:val="24"/>
          <w:szCs w:val="24"/>
        </w:rPr>
      </w:pPr>
      <w:r w:rsidRPr="00386B64">
        <w:rPr>
          <w:rFonts w:ascii="Times New Roman" w:hAnsi="Times New Roman" w:cs="Times New Roman"/>
          <w:sz w:val="24"/>
          <w:szCs w:val="24"/>
        </w:rPr>
        <w:t>PPL Electric will obtain all required permits and will comply with any conditions placed on those permits. PPL Electric St. No. 1</w:t>
      </w:r>
      <w:r w:rsidR="00E42D29" w:rsidRPr="00386B64">
        <w:rPr>
          <w:rFonts w:ascii="Times New Roman" w:hAnsi="Times New Roman" w:cs="Times New Roman"/>
          <w:sz w:val="24"/>
          <w:szCs w:val="24"/>
        </w:rPr>
        <w:t xml:space="preserve"> at </w:t>
      </w:r>
      <w:r w:rsidRPr="00386B64">
        <w:rPr>
          <w:rFonts w:ascii="Times New Roman" w:hAnsi="Times New Roman" w:cs="Times New Roman"/>
          <w:sz w:val="24"/>
          <w:szCs w:val="24"/>
        </w:rPr>
        <w:t>30.</w:t>
      </w:r>
    </w:p>
    <w:p w:rsidR="00AD34FB" w:rsidRPr="00386B64" w:rsidRDefault="00AD34FB" w:rsidP="00103008">
      <w:pPr>
        <w:pStyle w:val="BodyTextIndent"/>
        <w:rPr>
          <w:rFonts w:ascii="Times New Roman" w:hAnsi="Times New Roman" w:cs="Times New Roman"/>
          <w:sz w:val="24"/>
          <w:szCs w:val="24"/>
        </w:rPr>
      </w:pPr>
    </w:p>
    <w:p w:rsidR="00AD34FB" w:rsidRPr="00386B64" w:rsidRDefault="00AD34FB" w:rsidP="00103008">
      <w:pPr>
        <w:pStyle w:val="BodyTextIndent"/>
        <w:numPr>
          <w:ilvl w:val="0"/>
          <w:numId w:val="22"/>
        </w:numPr>
        <w:ind w:firstLine="1440"/>
        <w:rPr>
          <w:rFonts w:ascii="Times New Roman" w:hAnsi="Times New Roman" w:cs="Times New Roman"/>
          <w:sz w:val="24"/>
          <w:szCs w:val="24"/>
        </w:rPr>
      </w:pPr>
      <w:r w:rsidRPr="00386B64">
        <w:rPr>
          <w:rFonts w:ascii="Times New Roman" w:hAnsi="Times New Roman" w:cs="Times New Roman"/>
          <w:sz w:val="24"/>
          <w:szCs w:val="24"/>
        </w:rPr>
        <w:t>PPL Electric constructs all of its transmission lines to meet or exceed National Electrical Safety Code (NESC) standards.  PPL Electric St. No. 4</w:t>
      </w:r>
      <w:r w:rsidR="00E42D29" w:rsidRPr="00386B64">
        <w:rPr>
          <w:rFonts w:ascii="Times New Roman" w:hAnsi="Times New Roman" w:cs="Times New Roman"/>
          <w:sz w:val="24"/>
          <w:szCs w:val="24"/>
        </w:rPr>
        <w:t xml:space="preserve"> at </w:t>
      </w:r>
      <w:r w:rsidRPr="00386B64">
        <w:rPr>
          <w:rFonts w:ascii="Times New Roman" w:hAnsi="Times New Roman" w:cs="Times New Roman"/>
          <w:sz w:val="24"/>
          <w:szCs w:val="24"/>
        </w:rPr>
        <w:t>3.</w:t>
      </w:r>
    </w:p>
    <w:p w:rsidR="00AD34FB" w:rsidRPr="00386B64" w:rsidRDefault="00AD34FB" w:rsidP="00103008">
      <w:pPr>
        <w:pStyle w:val="BodyTextIndent"/>
        <w:rPr>
          <w:rFonts w:ascii="Times New Roman" w:hAnsi="Times New Roman" w:cs="Times New Roman"/>
          <w:sz w:val="24"/>
          <w:szCs w:val="24"/>
        </w:rPr>
      </w:pPr>
    </w:p>
    <w:p w:rsidR="00AD34FB" w:rsidRPr="00386B64" w:rsidRDefault="00AD34FB" w:rsidP="00103008">
      <w:pPr>
        <w:pStyle w:val="BodyTextIndent"/>
        <w:numPr>
          <w:ilvl w:val="0"/>
          <w:numId w:val="22"/>
        </w:numPr>
        <w:ind w:firstLine="1440"/>
        <w:rPr>
          <w:rFonts w:ascii="Times New Roman" w:hAnsi="Times New Roman" w:cs="Times New Roman"/>
          <w:sz w:val="24"/>
          <w:szCs w:val="24"/>
        </w:rPr>
      </w:pPr>
      <w:r w:rsidRPr="00386B64">
        <w:rPr>
          <w:rFonts w:ascii="Times New Roman" w:hAnsi="Times New Roman" w:cs="Times New Roman"/>
          <w:sz w:val="24"/>
          <w:szCs w:val="24"/>
        </w:rPr>
        <w:t>The NESC is a set of rules to safeguard employees, contractors and the public during the installation, operation, and maintenance of electric power lines.  PPL Electric St. No. 4</w:t>
      </w:r>
      <w:r w:rsidR="00E42D29" w:rsidRPr="00386B64">
        <w:rPr>
          <w:rFonts w:ascii="Times New Roman" w:hAnsi="Times New Roman" w:cs="Times New Roman"/>
          <w:sz w:val="24"/>
          <w:szCs w:val="24"/>
        </w:rPr>
        <w:t xml:space="preserve"> at </w:t>
      </w:r>
      <w:r w:rsidRPr="00386B64">
        <w:rPr>
          <w:rFonts w:ascii="Times New Roman" w:hAnsi="Times New Roman" w:cs="Times New Roman"/>
          <w:sz w:val="24"/>
          <w:szCs w:val="24"/>
        </w:rPr>
        <w:t>3.</w:t>
      </w:r>
    </w:p>
    <w:p w:rsidR="00AD34FB" w:rsidRPr="00386B64" w:rsidRDefault="00AD34FB" w:rsidP="00103008">
      <w:pPr>
        <w:pStyle w:val="BodyTextIndent"/>
        <w:rPr>
          <w:rFonts w:ascii="Times New Roman" w:hAnsi="Times New Roman" w:cs="Times New Roman"/>
          <w:sz w:val="24"/>
          <w:szCs w:val="24"/>
        </w:rPr>
      </w:pPr>
    </w:p>
    <w:p w:rsidR="00AD34FB" w:rsidRPr="00386B64" w:rsidRDefault="00AD34FB" w:rsidP="00103008">
      <w:pPr>
        <w:pStyle w:val="BodyTextIndent"/>
        <w:numPr>
          <w:ilvl w:val="0"/>
          <w:numId w:val="22"/>
        </w:numPr>
        <w:ind w:firstLine="1440"/>
        <w:rPr>
          <w:rFonts w:ascii="Times New Roman" w:hAnsi="Times New Roman" w:cs="Times New Roman"/>
          <w:sz w:val="24"/>
          <w:szCs w:val="24"/>
        </w:rPr>
      </w:pPr>
      <w:r w:rsidRPr="00386B64">
        <w:rPr>
          <w:rFonts w:ascii="Times New Roman" w:hAnsi="Times New Roman" w:cs="Times New Roman"/>
          <w:sz w:val="24"/>
          <w:szCs w:val="24"/>
        </w:rPr>
        <w:t xml:space="preserve">For this </w:t>
      </w:r>
      <w:r w:rsidR="008B2257">
        <w:rPr>
          <w:rFonts w:ascii="Times New Roman" w:hAnsi="Times New Roman" w:cs="Times New Roman"/>
          <w:sz w:val="24"/>
          <w:szCs w:val="24"/>
        </w:rPr>
        <w:t>p</w:t>
      </w:r>
      <w:r w:rsidRPr="00386B64">
        <w:rPr>
          <w:rFonts w:ascii="Times New Roman" w:hAnsi="Times New Roman" w:cs="Times New Roman"/>
          <w:sz w:val="24"/>
          <w:szCs w:val="24"/>
        </w:rPr>
        <w:t xml:space="preserve">roject, PPL Electric has developed design specifications and safety rules which meet or surpass all requirements specified by </w:t>
      </w:r>
      <w:r w:rsidR="00796A67">
        <w:rPr>
          <w:rFonts w:ascii="Times New Roman" w:hAnsi="Times New Roman" w:cs="Times New Roman"/>
          <w:sz w:val="24"/>
          <w:szCs w:val="24"/>
        </w:rPr>
        <w:t>the NESC.  PPL Electric St. No. </w:t>
      </w:r>
      <w:r w:rsidRPr="00386B64">
        <w:rPr>
          <w:rFonts w:ascii="Times New Roman" w:hAnsi="Times New Roman" w:cs="Times New Roman"/>
          <w:sz w:val="24"/>
          <w:szCs w:val="24"/>
        </w:rPr>
        <w:t>4</w:t>
      </w:r>
      <w:r w:rsidR="00E42D29" w:rsidRPr="00386B64">
        <w:rPr>
          <w:rFonts w:ascii="Times New Roman" w:hAnsi="Times New Roman" w:cs="Times New Roman"/>
          <w:sz w:val="24"/>
          <w:szCs w:val="24"/>
        </w:rPr>
        <w:t xml:space="preserve"> at </w:t>
      </w:r>
      <w:r w:rsidRPr="00386B64">
        <w:rPr>
          <w:rFonts w:ascii="Times New Roman" w:hAnsi="Times New Roman" w:cs="Times New Roman"/>
          <w:sz w:val="24"/>
          <w:szCs w:val="24"/>
        </w:rPr>
        <w:t>3.</w:t>
      </w:r>
    </w:p>
    <w:p w:rsidR="00AD34FB" w:rsidRPr="00386B64" w:rsidRDefault="00AD34FB" w:rsidP="00103008">
      <w:pPr>
        <w:pStyle w:val="BodyTextIndent"/>
        <w:rPr>
          <w:rFonts w:ascii="Times New Roman" w:hAnsi="Times New Roman" w:cs="Times New Roman"/>
          <w:sz w:val="24"/>
          <w:szCs w:val="24"/>
        </w:rPr>
      </w:pPr>
    </w:p>
    <w:p w:rsidR="00AD34FB" w:rsidRPr="00386B64" w:rsidRDefault="00AD34FB" w:rsidP="00103008">
      <w:pPr>
        <w:pStyle w:val="BodyTextIndent"/>
        <w:numPr>
          <w:ilvl w:val="0"/>
          <w:numId w:val="22"/>
        </w:numPr>
        <w:ind w:firstLine="1440"/>
        <w:rPr>
          <w:rFonts w:ascii="Times New Roman" w:hAnsi="Times New Roman" w:cs="Times New Roman"/>
          <w:sz w:val="24"/>
          <w:szCs w:val="24"/>
        </w:rPr>
      </w:pPr>
      <w:r w:rsidRPr="00386B64">
        <w:rPr>
          <w:rFonts w:ascii="Times New Roman" w:hAnsi="Times New Roman" w:cs="Times New Roman"/>
          <w:sz w:val="24"/>
          <w:szCs w:val="24"/>
        </w:rPr>
        <w:t xml:space="preserve">The proposed right-of-way and easement over the property identified in the </w:t>
      </w:r>
      <w:r w:rsidR="00485C21" w:rsidRPr="00386B64">
        <w:rPr>
          <w:rFonts w:ascii="Times New Roman" w:hAnsi="Times New Roman" w:cs="Times New Roman"/>
          <w:sz w:val="24"/>
          <w:szCs w:val="24"/>
        </w:rPr>
        <w:t xml:space="preserve">Iroquois Ridge Partners </w:t>
      </w:r>
      <w:r w:rsidRPr="00386B64">
        <w:rPr>
          <w:rFonts w:ascii="Times New Roman" w:hAnsi="Times New Roman" w:cs="Times New Roman"/>
          <w:sz w:val="24"/>
          <w:szCs w:val="24"/>
        </w:rPr>
        <w:t>Condemnation Application</w:t>
      </w:r>
      <w:r w:rsidR="00F72BE2" w:rsidRPr="00386B64">
        <w:rPr>
          <w:rFonts w:ascii="Times New Roman" w:hAnsi="Times New Roman" w:cs="Times New Roman"/>
          <w:sz w:val="24"/>
          <w:szCs w:val="24"/>
        </w:rPr>
        <w:t xml:space="preserve"> </w:t>
      </w:r>
      <w:r w:rsidRPr="00386B64">
        <w:rPr>
          <w:rFonts w:ascii="Times New Roman" w:hAnsi="Times New Roman" w:cs="Times New Roman"/>
          <w:sz w:val="24"/>
          <w:szCs w:val="24"/>
        </w:rPr>
        <w:t xml:space="preserve">will not interfere </w:t>
      </w:r>
      <w:r w:rsidR="009C109B">
        <w:rPr>
          <w:rFonts w:ascii="Times New Roman" w:hAnsi="Times New Roman" w:cs="Times New Roman"/>
          <w:sz w:val="24"/>
          <w:szCs w:val="24"/>
        </w:rPr>
        <w:t xml:space="preserve">with </w:t>
      </w:r>
      <w:r w:rsidRPr="00386B64">
        <w:rPr>
          <w:rFonts w:ascii="Times New Roman" w:hAnsi="Times New Roman" w:cs="Times New Roman"/>
          <w:sz w:val="24"/>
          <w:szCs w:val="24"/>
        </w:rPr>
        <w:t>or require the condemnation of any place of public worship, burying ground, dwelling or its reasonable curtilage.  PPL Electric St. 1 to Condemnation Application</w:t>
      </w:r>
      <w:r w:rsidR="00E42D29" w:rsidRPr="00386B64">
        <w:rPr>
          <w:rFonts w:ascii="Times New Roman" w:hAnsi="Times New Roman" w:cs="Times New Roman"/>
          <w:sz w:val="24"/>
          <w:szCs w:val="24"/>
        </w:rPr>
        <w:t xml:space="preserve"> at </w:t>
      </w:r>
      <w:r w:rsidR="00AF3F1D">
        <w:rPr>
          <w:rFonts w:ascii="Times New Roman" w:hAnsi="Times New Roman" w:cs="Times New Roman"/>
          <w:sz w:val="24"/>
          <w:szCs w:val="24"/>
        </w:rPr>
        <w:t>10.</w:t>
      </w:r>
    </w:p>
    <w:p w:rsidR="00AD34FB" w:rsidRPr="00386B64" w:rsidRDefault="00AD34FB" w:rsidP="00103008">
      <w:pPr>
        <w:pStyle w:val="BodyTextIndent"/>
        <w:rPr>
          <w:rFonts w:ascii="Times New Roman" w:hAnsi="Times New Roman" w:cs="Times New Roman"/>
          <w:sz w:val="24"/>
          <w:szCs w:val="24"/>
        </w:rPr>
      </w:pPr>
    </w:p>
    <w:p w:rsidR="00AD34FB" w:rsidRPr="00386B64" w:rsidRDefault="00AD34FB" w:rsidP="00103008">
      <w:pPr>
        <w:pStyle w:val="BodyTextIndent"/>
        <w:numPr>
          <w:ilvl w:val="0"/>
          <w:numId w:val="22"/>
        </w:numPr>
        <w:ind w:firstLine="1440"/>
        <w:rPr>
          <w:rFonts w:ascii="Times New Roman" w:hAnsi="Times New Roman" w:cs="Times New Roman"/>
          <w:sz w:val="24"/>
          <w:szCs w:val="24"/>
        </w:rPr>
      </w:pPr>
      <w:r w:rsidRPr="00386B64">
        <w:rPr>
          <w:rFonts w:ascii="Times New Roman" w:hAnsi="Times New Roman" w:cs="Times New Roman"/>
          <w:sz w:val="24"/>
          <w:szCs w:val="24"/>
        </w:rPr>
        <w:t xml:space="preserve">While represented by counsel in this proceeding, the </w:t>
      </w:r>
      <w:r w:rsidR="00F72BE2" w:rsidRPr="00386B64">
        <w:rPr>
          <w:rFonts w:ascii="Times New Roman" w:hAnsi="Times New Roman" w:cs="Times New Roman"/>
          <w:sz w:val="24"/>
          <w:szCs w:val="24"/>
        </w:rPr>
        <w:t xml:space="preserve">Iroquois Ridge Partners </w:t>
      </w:r>
      <w:r w:rsidRPr="00386B64">
        <w:rPr>
          <w:rFonts w:ascii="Times New Roman" w:hAnsi="Times New Roman" w:cs="Times New Roman"/>
          <w:sz w:val="24"/>
          <w:szCs w:val="24"/>
        </w:rPr>
        <w:t>property owners have not protested PPL Electric’s Condemnation Application.</w:t>
      </w:r>
    </w:p>
    <w:p w:rsidR="009F3AF9" w:rsidRPr="00386B64" w:rsidRDefault="009F3AF9" w:rsidP="009F3AF9">
      <w:pPr>
        <w:pStyle w:val="BodyTextIndent"/>
        <w:ind w:left="1440" w:firstLine="0"/>
        <w:rPr>
          <w:rFonts w:ascii="Times New Roman" w:hAnsi="Times New Roman" w:cs="Times New Roman"/>
          <w:sz w:val="24"/>
          <w:szCs w:val="24"/>
        </w:rPr>
      </w:pPr>
    </w:p>
    <w:p w:rsidR="009F3AF9" w:rsidRPr="00386B64" w:rsidRDefault="009F3AF9" w:rsidP="00A0119C">
      <w:pPr>
        <w:pStyle w:val="BodyTextIndent"/>
        <w:ind w:firstLine="0"/>
        <w:jc w:val="center"/>
        <w:rPr>
          <w:rFonts w:ascii="Times New Roman" w:hAnsi="Times New Roman" w:cs="Times New Roman"/>
          <w:sz w:val="24"/>
          <w:szCs w:val="24"/>
          <w:u w:val="single"/>
        </w:rPr>
      </w:pPr>
      <w:r w:rsidRPr="00386B64">
        <w:rPr>
          <w:rFonts w:ascii="Times New Roman" w:hAnsi="Times New Roman" w:cs="Times New Roman"/>
          <w:sz w:val="24"/>
          <w:szCs w:val="24"/>
          <w:u w:val="single"/>
        </w:rPr>
        <w:t>DISCUSSION</w:t>
      </w:r>
    </w:p>
    <w:p w:rsidR="009F3AF9" w:rsidRPr="00386B64" w:rsidRDefault="009F3AF9" w:rsidP="00A0119C">
      <w:pPr>
        <w:pStyle w:val="BodyTextIndent"/>
        <w:ind w:firstLine="0"/>
        <w:jc w:val="center"/>
        <w:rPr>
          <w:rFonts w:ascii="Times New Roman" w:hAnsi="Times New Roman" w:cs="Times New Roman"/>
          <w:sz w:val="24"/>
          <w:szCs w:val="24"/>
        </w:rPr>
      </w:pPr>
    </w:p>
    <w:p w:rsidR="00A0119C" w:rsidRPr="00386B64" w:rsidRDefault="00A0119C" w:rsidP="00650098">
      <w:pPr>
        <w:pStyle w:val="BodyTextIndent"/>
        <w:numPr>
          <w:ilvl w:val="0"/>
          <w:numId w:val="14"/>
        </w:numPr>
        <w:rPr>
          <w:rFonts w:ascii="Times New Roman" w:hAnsi="Times New Roman" w:cs="Times New Roman"/>
          <w:sz w:val="24"/>
          <w:szCs w:val="24"/>
        </w:rPr>
      </w:pPr>
      <w:r w:rsidRPr="00386B64">
        <w:rPr>
          <w:rFonts w:ascii="Times New Roman" w:hAnsi="Times New Roman" w:cs="Times New Roman"/>
          <w:sz w:val="24"/>
          <w:szCs w:val="24"/>
          <w:u w:val="single"/>
        </w:rPr>
        <w:t>Description of the Project</w:t>
      </w:r>
    </w:p>
    <w:p w:rsidR="00A0119C" w:rsidRPr="00386B64" w:rsidRDefault="00A0119C" w:rsidP="00650098">
      <w:pPr>
        <w:pStyle w:val="BodyTextIndent"/>
        <w:ind w:left="1800" w:firstLine="0"/>
        <w:rPr>
          <w:rFonts w:ascii="Times New Roman" w:hAnsi="Times New Roman" w:cs="Times New Roman"/>
          <w:sz w:val="24"/>
          <w:szCs w:val="24"/>
        </w:rPr>
      </w:pPr>
    </w:p>
    <w:p w:rsidR="00650098" w:rsidRPr="00386B64" w:rsidRDefault="006F1F23" w:rsidP="00650098">
      <w:pPr>
        <w:pStyle w:val="BodyTextIndent"/>
        <w:rPr>
          <w:rFonts w:ascii="Times New Roman" w:hAnsi="Times New Roman" w:cs="Times New Roman"/>
          <w:sz w:val="24"/>
          <w:szCs w:val="24"/>
        </w:rPr>
      </w:pPr>
      <w:r w:rsidRPr="00386B64">
        <w:rPr>
          <w:rFonts w:ascii="Times New Roman" w:hAnsi="Times New Roman" w:cs="Times New Roman"/>
          <w:sz w:val="24"/>
          <w:szCs w:val="24"/>
        </w:rPr>
        <w:t xml:space="preserve">In its Siting Application, </w:t>
      </w:r>
      <w:r w:rsidR="00650098" w:rsidRPr="00386B64">
        <w:rPr>
          <w:rFonts w:ascii="Times New Roman" w:hAnsi="Times New Roman" w:cs="Times New Roman"/>
          <w:sz w:val="24"/>
          <w:szCs w:val="24"/>
        </w:rPr>
        <w:t xml:space="preserve">PPL indicated that it intends to construct a new double-circuit 138/69 kV line from the 138-69 kV Jackson Substation, in Jackson Township, Monroe County, north to the Lake Naomi Tap pole, a distance of 3.8 miles.  </w:t>
      </w:r>
      <w:r w:rsidR="00650098" w:rsidRPr="00386B64">
        <w:rPr>
          <w:rFonts w:ascii="Times New Roman" w:hAnsi="Times New Roman" w:cs="Times New Roman"/>
          <w:sz w:val="24"/>
          <w:szCs w:val="24"/>
          <w:u w:val="single"/>
        </w:rPr>
        <w:t>Application</w:t>
      </w:r>
      <w:r w:rsidR="00650098" w:rsidRPr="00386B64">
        <w:rPr>
          <w:rFonts w:ascii="Times New Roman" w:hAnsi="Times New Roman" w:cs="Times New Roman"/>
          <w:sz w:val="24"/>
          <w:szCs w:val="24"/>
        </w:rPr>
        <w:t xml:space="preserve"> at para 9.  PPL stated that it will design the new line to current 138 kV standards, but operate the line at 69 kV initially, and that a new line terminal, breaker bay and circuit breaker will be installed in the Jackson Substation 69 kV Yard.  </w:t>
      </w:r>
      <w:r w:rsidR="00650098" w:rsidRPr="00386B64">
        <w:rPr>
          <w:rFonts w:ascii="Times New Roman" w:hAnsi="Times New Roman" w:cs="Times New Roman"/>
          <w:sz w:val="24"/>
          <w:szCs w:val="24"/>
          <w:u w:val="single"/>
        </w:rPr>
        <w:t>Id.</w:t>
      </w:r>
      <w:r w:rsidR="00650098" w:rsidRPr="00386B64">
        <w:rPr>
          <w:rFonts w:ascii="Times New Roman" w:hAnsi="Times New Roman" w:cs="Times New Roman"/>
          <w:sz w:val="24"/>
          <w:szCs w:val="24"/>
        </w:rPr>
        <w:t xml:space="preserve">  PPL noted that the total estimated cost to site, design and construct the project is approximately $6.12 million, including the proposed overhead transmission line and substation at Jackson Substation.  </w:t>
      </w:r>
      <w:r w:rsidR="00650098" w:rsidRPr="00386B64">
        <w:rPr>
          <w:rFonts w:ascii="Times New Roman" w:hAnsi="Times New Roman" w:cs="Times New Roman"/>
          <w:sz w:val="24"/>
          <w:szCs w:val="24"/>
          <w:u w:val="single"/>
        </w:rPr>
        <w:t>Id.</w:t>
      </w:r>
      <w:r w:rsidR="00650098" w:rsidRPr="00386B64">
        <w:rPr>
          <w:rFonts w:ascii="Times New Roman" w:hAnsi="Times New Roman" w:cs="Times New Roman"/>
          <w:sz w:val="24"/>
          <w:szCs w:val="24"/>
        </w:rPr>
        <w:t xml:space="preserve"> at para. 10.</w:t>
      </w:r>
    </w:p>
    <w:p w:rsidR="00650098" w:rsidRPr="00386B64" w:rsidRDefault="00650098" w:rsidP="00650098">
      <w:pPr>
        <w:pStyle w:val="BodyTextIndent"/>
        <w:rPr>
          <w:rFonts w:ascii="Times New Roman" w:hAnsi="Times New Roman" w:cs="Times New Roman"/>
          <w:sz w:val="24"/>
          <w:szCs w:val="24"/>
        </w:rPr>
      </w:pPr>
    </w:p>
    <w:p w:rsidR="00650098" w:rsidRPr="00386B64" w:rsidRDefault="00650098" w:rsidP="00650098">
      <w:pPr>
        <w:pStyle w:val="BodyTextIndent"/>
        <w:rPr>
          <w:rFonts w:ascii="Times New Roman" w:hAnsi="Times New Roman" w:cs="Times New Roman"/>
          <w:sz w:val="24"/>
          <w:szCs w:val="24"/>
        </w:rPr>
      </w:pPr>
      <w:r w:rsidRPr="00386B64">
        <w:rPr>
          <w:rFonts w:ascii="Times New Roman" w:hAnsi="Times New Roman" w:cs="Times New Roman"/>
          <w:sz w:val="24"/>
          <w:szCs w:val="24"/>
        </w:rPr>
        <w:t xml:space="preserve">PPL further stated in its Application that the required in-service date, defined as the date the proposed facility must be placed in service to prevent overloads that could potentially damage equipment and result in service interruptions, is November 2013.  </w:t>
      </w:r>
      <w:r w:rsidRPr="00386B64">
        <w:rPr>
          <w:rFonts w:ascii="Times New Roman" w:hAnsi="Times New Roman" w:cs="Times New Roman"/>
          <w:sz w:val="24"/>
          <w:szCs w:val="24"/>
          <w:u w:val="single"/>
        </w:rPr>
        <w:t>Id.</w:t>
      </w:r>
      <w:r w:rsidR="0091121B">
        <w:rPr>
          <w:rFonts w:ascii="Times New Roman" w:hAnsi="Times New Roman" w:cs="Times New Roman"/>
          <w:sz w:val="24"/>
          <w:szCs w:val="24"/>
        </w:rPr>
        <w:t xml:space="preserve"> at para. </w:t>
      </w:r>
      <w:r w:rsidRPr="00386B64">
        <w:rPr>
          <w:rFonts w:ascii="Times New Roman" w:hAnsi="Times New Roman" w:cs="Times New Roman"/>
          <w:sz w:val="24"/>
          <w:szCs w:val="24"/>
        </w:rPr>
        <w:t xml:space="preserve">11.  </w:t>
      </w:r>
      <w:r w:rsidR="003221E6" w:rsidRPr="00386B64">
        <w:rPr>
          <w:rFonts w:ascii="Times New Roman" w:hAnsi="Times New Roman" w:cs="Times New Roman"/>
          <w:sz w:val="24"/>
          <w:szCs w:val="24"/>
        </w:rPr>
        <w:t xml:space="preserve">To meet that deadline, construction is scheduled to commence in </w:t>
      </w:r>
      <w:r w:rsidR="00F72BE2" w:rsidRPr="00386B64">
        <w:rPr>
          <w:rFonts w:ascii="Times New Roman" w:hAnsi="Times New Roman" w:cs="Times New Roman"/>
          <w:sz w:val="24"/>
          <w:szCs w:val="24"/>
        </w:rPr>
        <w:t xml:space="preserve">January </w:t>
      </w:r>
      <w:r w:rsidR="003221E6" w:rsidRPr="00386B64">
        <w:rPr>
          <w:rFonts w:ascii="Times New Roman" w:hAnsi="Times New Roman" w:cs="Times New Roman"/>
          <w:sz w:val="24"/>
          <w:szCs w:val="24"/>
        </w:rPr>
        <w:t xml:space="preserve">2013.  </w:t>
      </w:r>
      <w:r w:rsidR="003221E6" w:rsidRPr="00386B64">
        <w:rPr>
          <w:rFonts w:ascii="Times New Roman" w:hAnsi="Times New Roman" w:cs="Times New Roman"/>
          <w:sz w:val="24"/>
          <w:szCs w:val="24"/>
          <w:u w:val="single"/>
        </w:rPr>
        <w:t>Id.</w:t>
      </w:r>
      <w:r w:rsidR="003221E6" w:rsidRPr="00386B64">
        <w:rPr>
          <w:rFonts w:ascii="Times New Roman" w:hAnsi="Times New Roman" w:cs="Times New Roman"/>
          <w:sz w:val="24"/>
          <w:szCs w:val="24"/>
        </w:rPr>
        <w:t xml:space="preserve">  PPL added that it reviewed the project with Jackson and Pocono Townships as well as Monroe County and they have no objection.  </w:t>
      </w:r>
      <w:r w:rsidR="003221E6" w:rsidRPr="00386B64">
        <w:rPr>
          <w:rFonts w:ascii="Times New Roman" w:hAnsi="Times New Roman" w:cs="Times New Roman"/>
          <w:sz w:val="24"/>
          <w:szCs w:val="24"/>
          <w:u w:val="single"/>
        </w:rPr>
        <w:t>Id.</w:t>
      </w:r>
      <w:r w:rsidR="003221E6" w:rsidRPr="00386B64">
        <w:rPr>
          <w:rFonts w:ascii="Times New Roman" w:hAnsi="Times New Roman" w:cs="Times New Roman"/>
          <w:sz w:val="24"/>
          <w:szCs w:val="24"/>
        </w:rPr>
        <w:t xml:space="preserve"> at 12.</w:t>
      </w:r>
    </w:p>
    <w:p w:rsidR="00834C5F" w:rsidRPr="00386B64" w:rsidRDefault="00834C5F" w:rsidP="00650098">
      <w:pPr>
        <w:pStyle w:val="BodyTextIndent"/>
        <w:rPr>
          <w:rFonts w:ascii="Times New Roman" w:hAnsi="Times New Roman" w:cs="Times New Roman"/>
          <w:sz w:val="24"/>
          <w:szCs w:val="24"/>
        </w:rPr>
      </w:pPr>
    </w:p>
    <w:p w:rsidR="0051408D" w:rsidRPr="00386B64" w:rsidRDefault="00834C5F" w:rsidP="00650098">
      <w:pPr>
        <w:pStyle w:val="BodyTextIndent"/>
        <w:rPr>
          <w:rFonts w:ascii="Times New Roman" w:hAnsi="Times New Roman" w:cs="Times New Roman"/>
          <w:sz w:val="24"/>
          <w:szCs w:val="24"/>
        </w:rPr>
      </w:pPr>
      <w:r w:rsidRPr="00386B64">
        <w:rPr>
          <w:rFonts w:ascii="Times New Roman" w:hAnsi="Times New Roman" w:cs="Times New Roman"/>
          <w:sz w:val="24"/>
          <w:szCs w:val="24"/>
        </w:rPr>
        <w:t xml:space="preserve">The preferred route the line will travel </w:t>
      </w:r>
      <w:r w:rsidR="00350201">
        <w:rPr>
          <w:rFonts w:ascii="Times New Roman" w:hAnsi="Times New Roman" w:cs="Times New Roman"/>
          <w:sz w:val="24"/>
          <w:szCs w:val="24"/>
        </w:rPr>
        <w:t xml:space="preserve">is </w:t>
      </w:r>
      <w:r w:rsidRPr="00386B64">
        <w:rPr>
          <w:rFonts w:ascii="Times New Roman" w:hAnsi="Times New Roman" w:cs="Times New Roman"/>
          <w:sz w:val="24"/>
          <w:szCs w:val="24"/>
        </w:rPr>
        <w:t>along the edge of the existing right-of-way of the existing double-circuit Blooming Grove</w:t>
      </w:r>
      <w:r w:rsidR="00F72BE2" w:rsidRPr="00386B64">
        <w:rPr>
          <w:rFonts w:ascii="Times New Roman" w:hAnsi="Times New Roman" w:cs="Times New Roman"/>
          <w:sz w:val="24"/>
          <w:szCs w:val="24"/>
        </w:rPr>
        <w:t>-Jackson and Peckville-</w:t>
      </w:r>
      <w:r w:rsidRPr="00386B64">
        <w:rPr>
          <w:rFonts w:ascii="Times New Roman" w:hAnsi="Times New Roman" w:cs="Times New Roman"/>
          <w:sz w:val="24"/>
          <w:szCs w:val="24"/>
        </w:rPr>
        <w:t xml:space="preserve">Jackson 138/69 kV transmission line through Jackson and Pocono Townships in Monroe County.  </w:t>
      </w:r>
      <w:r w:rsidRPr="00386B64">
        <w:rPr>
          <w:rFonts w:ascii="Times New Roman" w:hAnsi="Times New Roman" w:cs="Times New Roman"/>
          <w:sz w:val="24"/>
          <w:szCs w:val="24"/>
          <w:u w:val="single"/>
        </w:rPr>
        <w:t>Id.</w:t>
      </w:r>
      <w:r w:rsidRPr="00386B64">
        <w:rPr>
          <w:rFonts w:ascii="Times New Roman" w:hAnsi="Times New Roman" w:cs="Times New Roman"/>
          <w:sz w:val="24"/>
          <w:szCs w:val="24"/>
        </w:rPr>
        <w:t xml:space="preserve"> </w:t>
      </w:r>
      <w:r w:rsidR="00F72BE2" w:rsidRPr="00386B64">
        <w:rPr>
          <w:rFonts w:ascii="Times New Roman" w:hAnsi="Times New Roman" w:cs="Times New Roman"/>
          <w:sz w:val="24"/>
          <w:szCs w:val="24"/>
        </w:rPr>
        <w:t xml:space="preserve">at 14. </w:t>
      </w:r>
      <w:r w:rsidRPr="00386B64">
        <w:rPr>
          <w:rFonts w:ascii="Times New Roman" w:hAnsi="Times New Roman" w:cs="Times New Roman"/>
          <w:sz w:val="24"/>
          <w:szCs w:val="24"/>
        </w:rPr>
        <w:t xml:space="preserve"> The project involves the installation of a new double-circuit 138/69 kV transmission line on new structures consisting of single-shaft steel poles equipped with steel upswept arms.  </w:t>
      </w:r>
      <w:r w:rsidRPr="00386B64">
        <w:rPr>
          <w:rFonts w:ascii="Times New Roman" w:hAnsi="Times New Roman" w:cs="Times New Roman"/>
          <w:sz w:val="24"/>
          <w:szCs w:val="24"/>
          <w:u w:val="single"/>
        </w:rPr>
        <w:t>Id.</w:t>
      </w:r>
      <w:r w:rsidRPr="00386B64">
        <w:rPr>
          <w:rFonts w:ascii="Times New Roman" w:hAnsi="Times New Roman" w:cs="Times New Roman"/>
          <w:sz w:val="24"/>
          <w:szCs w:val="24"/>
        </w:rPr>
        <w:t xml:space="preserve"> at 15.  </w:t>
      </w:r>
      <w:r w:rsidR="0051408D" w:rsidRPr="00386B64">
        <w:rPr>
          <w:rFonts w:ascii="Times New Roman" w:hAnsi="Times New Roman" w:cs="Times New Roman"/>
          <w:sz w:val="24"/>
          <w:szCs w:val="24"/>
        </w:rPr>
        <w:t xml:space="preserve">The project requires the installation of approximately 35 structures, ranging from 80-100 feet in height with an average span length of approximately 650 feet.  </w:t>
      </w:r>
      <w:r w:rsidR="0051408D" w:rsidRPr="00386B64">
        <w:rPr>
          <w:rFonts w:ascii="Times New Roman" w:hAnsi="Times New Roman" w:cs="Times New Roman"/>
          <w:sz w:val="24"/>
          <w:szCs w:val="24"/>
          <w:u w:val="single"/>
        </w:rPr>
        <w:t>Id.</w:t>
      </w:r>
      <w:r w:rsidR="007234C9" w:rsidRPr="00386B64">
        <w:rPr>
          <w:rFonts w:ascii="Times New Roman" w:hAnsi="Times New Roman" w:cs="Times New Roman"/>
          <w:sz w:val="24"/>
          <w:szCs w:val="24"/>
        </w:rPr>
        <w:t xml:space="preserve">  PPL further stated that the proposed line will be designed and constructed to meet and surpass all National Electrical Safety Code (NESC) minimum standards.  </w:t>
      </w:r>
      <w:r w:rsidR="007234C9" w:rsidRPr="00386B64">
        <w:rPr>
          <w:rFonts w:ascii="Times New Roman" w:hAnsi="Times New Roman" w:cs="Times New Roman"/>
          <w:sz w:val="24"/>
          <w:szCs w:val="24"/>
          <w:u w:val="single"/>
        </w:rPr>
        <w:t>Id.</w:t>
      </w:r>
      <w:r w:rsidR="007234C9" w:rsidRPr="00386B64">
        <w:rPr>
          <w:rFonts w:ascii="Times New Roman" w:hAnsi="Times New Roman" w:cs="Times New Roman"/>
          <w:sz w:val="24"/>
          <w:szCs w:val="24"/>
        </w:rPr>
        <w:t xml:space="preserve"> at 18.</w:t>
      </w:r>
    </w:p>
    <w:p w:rsidR="00A0119C" w:rsidRPr="00386B64" w:rsidRDefault="00A0119C" w:rsidP="00A0119C">
      <w:pPr>
        <w:pStyle w:val="BodyTextIndent"/>
        <w:ind w:left="1800" w:firstLine="0"/>
        <w:rPr>
          <w:rFonts w:ascii="Times New Roman" w:hAnsi="Times New Roman" w:cs="Times New Roman"/>
          <w:sz w:val="24"/>
          <w:szCs w:val="24"/>
        </w:rPr>
      </w:pPr>
    </w:p>
    <w:p w:rsidR="00A0119C" w:rsidRPr="00386B64" w:rsidRDefault="00A0119C" w:rsidP="00A0119C">
      <w:pPr>
        <w:pStyle w:val="BodyTextIndent"/>
        <w:numPr>
          <w:ilvl w:val="0"/>
          <w:numId w:val="14"/>
        </w:numPr>
        <w:rPr>
          <w:rFonts w:ascii="Times New Roman" w:hAnsi="Times New Roman" w:cs="Times New Roman"/>
          <w:sz w:val="24"/>
          <w:szCs w:val="24"/>
          <w:u w:val="single"/>
        </w:rPr>
      </w:pPr>
      <w:r w:rsidRPr="00386B64">
        <w:rPr>
          <w:rFonts w:ascii="Times New Roman" w:hAnsi="Times New Roman" w:cs="Times New Roman"/>
          <w:sz w:val="24"/>
          <w:szCs w:val="24"/>
          <w:u w:val="single"/>
        </w:rPr>
        <w:t>Evidentiary Standard</w:t>
      </w:r>
    </w:p>
    <w:p w:rsidR="00A0119C" w:rsidRPr="00386B64" w:rsidRDefault="00A0119C" w:rsidP="00A0119C">
      <w:pPr>
        <w:pStyle w:val="BodyTextIndent"/>
        <w:ind w:firstLine="0"/>
        <w:rPr>
          <w:rFonts w:ascii="Times New Roman" w:hAnsi="Times New Roman" w:cs="Times New Roman"/>
          <w:sz w:val="24"/>
          <w:szCs w:val="24"/>
          <w:u w:val="single"/>
        </w:rPr>
      </w:pPr>
    </w:p>
    <w:p w:rsidR="000B007F" w:rsidRPr="00386B64" w:rsidRDefault="000B007F" w:rsidP="000B007F">
      <w:pPr>
        <w:pStyle w:val="ParaTab1"/>
        <w:spacing w:line="360" w:lineRule="auto"/>
        <w:ind w:firstLine="0"/>
        <w:rPr>
          <w:rFonts w:ascii="Times New Roman" w:hAnsi="Times New Roman" w:cs="Times New Roman"/>
        </w:rPr>
      </w:pPr>
      <w:r w:rsidRPr="00386B64">
        <w:rPr>
          <w:rFonts w:ascii="Times New Roman" w:hAnsi="Times New Roman" w:cs="Times New Roman"/>
          <w:spacing w:val="-3"/>
        </w:rPr>
        <w:tab/>
      </w:r>
      <w:r w:rsidRPr="00386B64">
        <w:rPr>
          <w:rFonts w:ascii="Times New Roman" w:hAnsi="Times New Roman" w:cs="Times New Roman"/>
          <w:spacing w:val="-3"/>
        </w:rPr>
        <w:tab/>
      </w:r>
      <w:r w:rsidRPr="00386B64">
        <w:rPr>
          <w:rFonts w:ascii="Times New Roman" w:hAnsi="Times New Roman" w:cs="Times New Roman"/>
        </w:rPr>
        <w:t xml:space="preserve">Section 332(a) of the Public Utility Code provides that the party seeking relief from the Commission has the burden of proof.  66 Pa. C.S. § 332(a).  "Burden of proof" means a duty to establish a fact by a preponderance of the evidence, or evidence more convincing, by even the smallest degree, than the evidence presented by the other party.  </w:t>
      </w:r>
      <w:r w:rsidRPr="00386B64">
        <w:rPr>
          <w:rFonts w:ascii="Times New Roman" w:hAnsi="Times New Roman" w:cs="Times New Roman"/>
          <w:u w:val="single"/>
        </w:rPr>
        <w:t>Se-Ling Hosiery v. Margulies</w:t>
      </w:r>
      <w:r w:rsidRPr="00386B64">
        <w:rPr>
          <w:rFonts w:ascii="Times New Roman" w:hAnsi="Times New Roman" w:cs="Times New Roman"/>
        </w:rPr>
        <w:t>, 364 Pa. 54, 70 A.2d 854 (1950)</w:t>
      </w:r>
      <w:r w:rsidR="00A83B92" w:rsidRPr="00386B64">
        <w:rPr>
          <w:rFonts w:ascii="Times New Roman" w:hAnsi="Times New Roman" w:cs="Times New Roman"/>
        </w:rPr>
        <w:t xml:space="preserve"> (</w:t>
      </w:r>
      <w:r w:rsidR="00A83B92" w:rsidRPr="00386B64">
        <w:rPr>
          <w:rFonts w:ascii="Times New Roman" w:hAnsi="Times New Roman" w:cs="Times New Roman"/>
          <w:u w:val="single"/>
        </w:rPr>
        <w:t>Se-Ling Hosiery</w:t>
      </w:r>
      <w:r w:rsidR="00A83B92" w:rsidRPr="00386B64">
        <w:rPr>
          <w:rFonts w:ascii="Times New Roman" w:hAnsi="Times New Roman" w:cs="Times New Roman"/>
        </w:rPr>
        <w:t>)</w:t>
      </w:r>
      <w:r w:rsidRPr="00386B64">
        <w:rPr>
          <w:rFonts w:ascii="Times New Roman" w:hAnsi="Times New Roman" w:cs="Times New Roman"/>
        </w:rPr>
        <w:t xml:space="preserve">.  In this proceeding, PPL seeks approval of </w:t>
      </w:r>
      <w:r w:rsidR="00F72BE2" w:rsidRPr="00386B64">
        <w:rPr>
          <w:rFonts w:ascii="Times New Roman" w:hAnsi="Times New Roman" w:cs="Times New Roman"/>
        </w:rPr>
        <w:t>A</w:t>
      </w:r>
      <w:r w:rsidRPr="00386B64">
        <w:rPr>
          <w:rFonts w:ascii="Times New Roman" w:hAnsi="Times New Roman" w:cs="Times New Roman"/>
        </w:rPr>
        <w:t>pplications requesting that the Commission make a finding and determination,</w:t>
      </w:r>
      <w:r w:rsidR="00E3214B">
        <w:rPr>
          <w:rFonts w:ascii="Times New Roman" w:hAnsi="Times New Roman" w:cs="Times New Roman"/>
        </w:rPr>
        <w:t xml:space="preserve"> pursuant to 15 </w:t>
      </w:r>
      <w:r w:rsidRPr="00386B64">
        <w:rPr>
          <w:rFonts w:ascii="Times New Roman" w:hAnsi="Times New Roman" w:cs="Times New Roman"/>
        </w:rPr>
        <w:t xml:space="preserve">Pa. C.S. §1511(c), that the service to be furnished by PPL through its exercise of eminent domain to acquire a right of way and easement over the property of various individuals for its proposed </w:t>
      </w:r>
      <w:r w:rsidR="00F72BE2" w:rsidRPr="00386B64">
        <w:rPr>
          <w:rFonts w:ascii="Times New Roman" w:hAnsi="Times New Roman" w:cs="Times New Roman"/>
        </w:rPr>
        <w:t xml:space="preserve">Blooming Grove-Jackson and Peckville-Jackson 138/69 kV </w:t>
      </w:r>
      <w:r w:rsidRPr="00386B64">
        <w:rPr>
          <w:rFonts w:ascii="Times New Roman" w:hAnsi="Times New Roman" w:cs="Times New Roman"/>
        </w:rPr>
        <w:t>transmission tie line is necessary or proper for the service, accommodation, convenience or safety of the public.  As such, PPL has the burden of proof in this proceeding.</w:t>
      </w:r>
    </w:p>
    <w:p w:rsidR="000B007F" w:rsidRPr="00386B64" w:rsidRDefault="000B007F" w:rsidP="000B007F">
      <w:pPr>
        <w:pStyle w:val="ParaTab1"/>
        <w:spacing w:line="360" w:lineRule="auto"/>
        <w:ind w:firstLine="0"/>
        <w:rPr>
          <w:rFonts w:ascii="Times New Roman" w:hAnsi="Times New Roman" w:cs="Times New Roman"/>
        </w:rPr>
      </w:pPr>
    </w:p>
    <w:p w:rsidR="007234C9" w:rsidRPr="00386B64" w:rsidRDefault="000B007F" w:rsidP="000B007F">
      <w:pPr>
        <w:spacing w:line="360" w:lineRule="auto"/>
        <w:ind w:firstLine="1440"/>
        <w:rPr>
          <w:rFonts w:ascii="Times New Roman" w:hAnsi="Times New Roman" w:cs="Times New Roman"/>
        </w:rPr>
      </w:pPr>
      <w:r w:rsidRPr="00386B64">
        <w:rPr>
          <w:rFonts w:ascii="Times New Roman" w:hAnsi="Times New Roman" w:cs="Times New Roman"/>
        </w:rPr>
        <w:t>If an Applicant establishes a prima facie</w:t>
      </w:r>
      <w:r w:rsidRPr="00386B64">
        <w:rPr>
          <w:rFonts w:ascii="Times New Roman" w:hAnsi="Times New Roman" w:cs="Times New Roman"/>
          <w:i/>
        </w:rPr>
        <w:t xml:space="preserve"> </w:t>
      </w:r>
      <w:r w:rsidRPr="00386B64">
        <w:rPr>
          <w:rFonts w:ascii="Times New Roman" w:hAnsi="Times New Roman" w:cs="Times New Roman"/>
        </w:rPr>
        <w:t xml:space="preserve">case, the burden of going forward with the evidence shifts to the opposing party.  If an opposing party does not rebut that evidence, the Applicant will prevail.  If the opposing party rebuts the Applicant’s evidence, the burden of going forward with the evidence shifts back to the Applicant, who must rebut the opposing party’s evidence by a preponderance of the evidence.  The burden of going forward with the evidence may shift from one party to another, but the burden of proof never shifts; it always remains on the Applicant.  </w:t>
      </w:r>
      <w:r w:rsidRPr="00386B64">
        <w:rPr>
          <w:rFonts w:ascii="Times New Roman" w:hAnsi="Times New Roman" w:cs="Times New Roman"/>
          <w:u w:val="single"/>
        </w:rPr>
        <w:t>Se Ling Hosiery</w:t>
      </w:r>
      <w:r w:rsidRPr="00386B64">
        <w:rPr>
          <w:rFonts w:ascii="Times New Roman" w:hAnsi="Times New Roman" w:cs="Times New Roman"/>
        </w:rPr>
        <w:t xml:space="preserve">; </w:t>
      </w:r>
      <w:r w:rsidRPr="00386B64">
        <w:rPr>
          <w:rFonts w:ascii="Times New Roman" w:hAnsi="Times New Roman" w:cs="Times New Roman"/>
          <w:u w:val="single"/>
        </w:rPr>
        <w:t>Samuel J. Lansberry, Inc. v. Pa. P.U.C.</w:t>
      </w:r>
      <w:r w:rsidR="00BF6BC6">
        <w:rPr>
          <w:rFonts w:ascii="Times New Roman" w:hAnsi="Times New Roman" w:cs="Times New Roman"/>
        </w:rPr>
        <w:t>, 578 A2.d </w:t>
      </w:r>
      <w:r w:rsidRPr="00386B64">
        <w:rPr>
          <w:rFonts w:ascii="Times New Roman" w:hAnsi="Times New Roman" w:cs="Times New Roman"/>
        </w:rPr>
        <w:t>600 (Pa. Cmwlth 1990).</w:t>
      </w:r>
    </w:p>
    <w:p w:rsidR="007234C9" w:rsidRPr="00386B64" w:rsidRDefault="007234C9" w:rsidP="00A0119C">
      <w:pPr>
        <w:pStyle w:val="BodyTextIndent"/>
        <w:ind w:firstLine="0"/>
        <w:rPr>
          <w:rFonts w:ascii="Times New Roman" w:hAnsi="Times New Roman" w:cs="Times New Roman"/>
          <w:sz w:val="24"/>
          <w:szCs w:val="24"/>
          <w:u w:val="single"/>
        </w:rPr>
      </w:pPr>
    </w:p>
    <w:p w:rsidR="00A0119C" w:rsidRPr="00386B64" w:rsidRDefault="00A0119C" w:rsidP="00A0119C">
      <w:pPr>
        <w:pStyle w:val="BodyTextIndent"/>
        <w:numPr>
          <w:ilvl w:val="0"/>
          <w:numId w:val="14"/>
        </w:numPr>
        <w:rPr>
          <w:rFonts w:ascii="Times New Roman" w:hAnsi="Times New Roman" w:cs="Times New Roman"/>
          <w:sz w:val="24"/>
          <w:szCs w:val="24"/>
          <w:u w:val="single"/>
        </w:rPr>
      </w:pPr>
      <w:r w:rsidRPr="00386B64">
        <w:rPr>
          <w:rFonts w:ascii="Times New Roman" w:hAnsi="Times New Roman" w:cs="Times New Roman"/>
          <w:sz w:val="24"/>
          <w:szCs w:val="24"/>
          <w:u w:val="single"/>
        </w:rPr>
        <w:t>Relevant Statutory and Case Law</w:t>
      </w:r>
    </w:p>
    <w:p w:rsidR="00A0119C" w:rsidRPr="00386B64" w:rsidRDefault="00A0119C" w:rsidP="00A0119C">
      <w:pPr>
        <w:pStyle w:val="ListParagraph"/>
        <w:spacing w:line="360" w:lineRule="auto"/>
        <w:rPr>
          <w:rFonts w:ascii="Times New Roman" w:hAnsi="Times New Roman" w:cs="Times New Roman"/>
          <w:u w:val="single"/>
        </w:rPr>
      </w:pPr>
    </w:p>
    <w:p w:rsidR="001652B8" w:rsidRPr="00386B64" w:rsidRDefault="001652B8" w:rsidP="00934BD8">
      <w:pPr>
        <w:spacing w:line="360" w:lineRule="auto"/>
        <w:ind w:firstLine="1440"/>
        <w:rPr>
          <w:rFonts w:ascii="Times New Roman" w:hAnsi="Times New Roman" w:cs="Times New Roman"/>
          <w:color w:val="000000"/>
        </w:rPr>
      </w:pPr>
      <w:r w:rsidRPr="00386B64">
        <w:rPr>
          <w:rFonts w:ascii="Times New Roman" w:hAnsi="Times New Roman" w:cs="Times New Roman"/>
          <w:color w:val="000000"/>
        </w:rPr>
        <w:t>Section 1501 of the Public Utility Code provides</w:t>
      </w:r>
      <w:r w:rsidR="00934BD8" w:rsidRPr="00386B64">
        <w:rPr>
          <w:rFonts w:ascii="Times New Roman" w:hAnsi="Times New Roman" w:cs="Times New Roman"/>
          <w:color w:val="000000"/>
        </w:rPr>
        <w:t xml:space="preserve"> that “e</w:t>
      </w:r>
      <w:r w:rsidRPr="00386B64">
        <w:rPr>
          <w:rFonts w:ascii="Times New Roman" w:hAnsi="Times New Roman" w:cs="Times New Roman"/>
          <w:color w:val="000000"/>
        </w:rPr>
        <w:t>very public utility shall furnish and maintain adequate, efficient, safe and reasonable service and facilities, and shall make all such repairs, changes, alterations, substitutions, extensions, and improvements in or to such service and facilities as shall be necessary or proper for the accommodation, convenience and safety of its patrons, employees and the public.</w:t>
      </w:r>
      <w:r w:rsidR="00934BD8" w:rsidRPr="00386B64">
        <w:rPr>
          <w:rFonts w:ascii="Times New Roman" w:hAnsi="Times New Roman" w:cs="Times New Roman"/>
          <w:color w:val="000000"/>
        </w:rPr>
        <w:t>”  66 Pa. C.S. § 1501.  This section further provides that “s</w:t>
      </w:r>
      <w:r w:rsidRPr="00386B64">
        <w:rPr>
          <w:rFonts w:ascii="Times New Roman" w:hAnsi="Times New Roman" w:cs="Times New Roman"/>
          <w:color w:val="000000"/>
        </w:rPr>
        <w:t>uch service also shall be reasonably continuous and without unreasonable interruptions or delay.</w:t>
      </w:r>
      <w:r w:rsidR="00934BD8" w:rsidRPr="00386B64">
        <w:rPr>
          <w:rFonts w:ascii="Times New Roman" w:hAnsi="Times New Roman" w:cs="Times New Roman"/>
          <w:color w:val="000000"/>
        </w:rPr>
        <w:t xml:space="preserve">”  </w:t>
      </w:r>
      <w:r w:rsidR="00934BD8" w:rsidRPr="00386B64">
        <w:rPr>
          <w:rFonts w:ascii="Times New Roman" w:hAnsi="Times New Roman" w:cs="Times New Roman"/>
          <w:color w:val="000000"/>
          <w:u w:val="single"/>
        </w:rPr>
        <w:t>Id.</w:t>
      </w:r>
      <w:r w:rsidR="00934BD8" w:rsidRPr="00386B64">
        <w:rPr>
          <w:rFonts w:ascii="Times New Roman" w:hAnsi="Times New Roman" w:cs="Times New Roman"/>
          <w:color w:val="000000"/>
        </w:rPr>
        <w:t xml:space="preserve">  </w:t>
      </w:r>
      <w:r w:rsidRPr="00386B64">
        <w:rPr>
          <w:rFonts w:ascii="Times New Roman" w:hAnsi="Times New Roman" w:cs="Times New Roman"/>
          <w:color w:val="000000"/>
        </w:rPr>
        <w:t>In this proceeding</w:t>
      </w:r>
      <w:r w:rsidRPr="00386B64">
        <w:rPr>
          <w:rFonts w:ascii="Times New Roman" w:hAnsi="Times New Roman" w:cs="Times New Roman"/>
        </w:rPr>
        <w:t>, the Commission must determine whether the transmission or distribution of electricity to or for the public that will be provided if the subject properties are condemned, is necessary for the service, accommodation, convenience or safety of the public.</w:t>
      </w:r>
    </w:p>
    <w:p w:rsidR="001652B8" w:rsidRPr="00386B64" w:rsidRDefault="001652B8" w:rsidP="001652B8">
      <w:pPr>
        <w:spacing w:line="360" w:lineRule="auto"/>
        <w:rPr>
          <w:rFonts w:ascii="Times New Roman" w:hAnsi="Times New Roman" w:cs="Times New Roman"/>
        </w:rPr>
      </w:pPr>
    </w:p>
    <w:p w:rsidR="001652B8" w:rsidRPr="00386B64" w:rsidRDefault="001652B8" w:rsidP="00934BD8">
      <w:pPr>
        <w:spacing w:line="360" w:lineRule="auto"/>
        <w:rPr>
          <w:rFonts w:ascii="Times New Roman" w:hAnsi="Times New Roman" w:cs="Times New Roman"/>
          <w:color w:val="000000"/>
        </w:rPr>
      </w:pPr>
      <w:r w:rsidRPr="00386B64">
        <w:rPr>
          <w:rFonts w:ascii="Times New Roman" w:hAnsi="Times New Roman" w:cs="Times New Roman"/>
        </w:rPr>
        <w:tab/>
      </w:r>
      <w:r w:rsidRPr="00386B64">
        <w:rPr>
          <w:rFonts w:ascii="Times New Roman" w:hAnsi="Times New Roman" w:cs="Times New Roman"/>
        </w:rPr>
        <w:tab/>
        <w:t xml:space="preserve">PPL filed the three Condemnation Applications pursuant to Section 1511 of </w:t>
      </w:r>
      <w:r w:rsidR="00485C21" w:rsidRPr="00386B64">
        <w:rPr>
          <w:rFonts w:ascii="Times New Roman" w:hAnsi="Times New Roman" w:cs="Times New Roman"/>
        </w:rPr>
        <w:t xml:space="preserve">the </w:t>
      </w:r>
      <w:r w:rsidRPr="00386B64">
        <w:rPr>
          <w:rFonts w:ascii="Times New Roman" w:hAnsi="Times New Roman" w:cs="Times New Roman"/>
        </w:rPr>
        <w:t>Business Corporation Law.  Section 1511 provides</w:t>
      </w:r>
      <w:r w:rsidR="00934BD8" w:rsidRPr="00386B64">
        <w:rPr>
          <w:rFonts w:ascii="Times New Roman" w:hAnsi="Times New Roman" w:cs="Times New Roman"/>
        </w:rPr>
        <w:t xml:space="preserve"> that a public utility shall “</w:t>
      </w:r>
      <w:r w:rsidRPr="00386B64">
        <w:rPr>
          <w:rFonts w:ascii="Times New Roman" w:hAnsi="Times New Roman" w:cs="Times New Roman"/>
        </w:rPr>
        <w:t>have the right to take, occupy and condemn property for</w:t>
      </w:r>
      <w:r w:rsidR="00934BD8" w:rsidRPr="00386B64">
        <w:rPr>
          <w:rFonts w:ascii="Times New Roman" w:hAnsi="Times New Roman" w:cs="Times New Roman"/>
        </w:rPr>
        <w:t xml:space="preserve"> … </w:t>
      </w:r>
      <w:r w:rsidRPr="00386B64">
        <w:rPr>
          <w:rFonts w:ascii="Times New Roman" w:hAnsi="Times New Roman" w:cs="Times New Roman"/>
          <w:color w:val="000000"/>
        </w:rPr>
        <w:t>(3) the production, generation, manufacture, transmission, storage, distribution or furnishing of natural or artificial gas, electricity, steam, air conditioning or refrigerating service or any combination thereof to or for the public</w:t>
      </w:r>
      <w:r w:rsidR="00934BD8" w:rsidRPr="00386B64">
        <w:rPr>
          <w:rFonts w:ascii="Times New Roman" w:hAnsi="Times New Roman" w:cs="Times New Roman"/>
          <w:color w:val="000000"/>
        </w:rPr>
        <w:t xml:space="preserve">” as well as </w:t>
      </w:r>
      <w:r w:rsidR="00934BD8" w:rsidRPr="00386B64">
        <w:rPr>
          <w:rFonts w:ascii="Times New Roman" w:hAnsi="Times New Roman" w:cs="Times New Roman"/>
        </w:rPr>
        <w:t>“ancillary purposes reasonably necessary or appropriate for the accomplishment of the principal purposes.”</w:t>
      </w:r>
      <w:r w:rsidR="00934BD8" w:rsidRPr="00386B64">
        <w:rPr>
          <w:rFonts w:ascii="Times New Roman" w:hAnsi="Times New Roman" w:cs="Times New Roman"/>
          <w:color w:val="000000"/>
        </w:rPr>
        <w:t xml:space="preserve">  </w:t>
      </w:r>
      <w:r w:rsidRPr="00386B64">
        <w:rPr>
          <w:rFonts w:ascii="Times New Roman" w:hAnsi="Times New Roman" w:cs="Times New Roman"/>
          <w:color w:val="000000"/>
        </w:rPr>
        <w:t>15 Pa. C.S. § 1511(a)(3).  The powers conferred by Section 1511(a), however, are restricted so that the power to exercise eminent domain shall not be exercised within 100 meters of any dwelling house or any place of public worship or</w:t>
      </w:r>
      <w:r w:rsidR="00530C34">
        <w:rPr>
          <w:rFonts w:ascii="Times New Roman" w:hAnsi="Times New Roman" w:cs="Times New Roman"/>
          <w:color w:val="000000"/>
        </w:rPr>
        <w:t xml:space="preserve"> burying ground.  15 Pa. C.S. § </w:t>
      </w:r>
      <w:r w:rsidRPr="00386B64">
        <w:rPr>
          <w:rFonts w:ascii="Times New Roman" w:hAnsi="Times New Roman" w:cs="Times New Roman"/>
          <w:color w:val="000000"/>
        </w:rPr>
        <w:t>1511(b)(1).</w:t>
      </w:r>
      <w:r w:rsidR="00934BD8" w:rsidRPr="00386B64">
        <w:rPr>
          <w:rFonts w:ascii="Times New Roman" w:hAnsi="Times New Roman" w:cs="Times New Roman"/>
          <w:color w:val="000000"/>
        </w:rPr>
        <w:t xml:space="preserve">  </w:t>
      </w:r>
      <w:r w:rsidRPr="00386B64">
        <w:rPr>
          <w:rFonts w:ascii="Times New Roman" w:hAnsi="Times New Roman" w:cs="Times New Roman"/>
          <w:color w:val="000000"/>
        </w:rPr>
        <w:t xml:space="preserve">The Business Corporation Law </w:t>
      </w:r>
      <w:r w:rsidR="00934BD8" w:rsidRPr="00386B64">
        <w:rPr>
          <w:rFonts w:ascii="Times New Roman" w:hAnsi="Times New Roman" w:cs="Times New Roman"/>
          <w:color w:val="000000"/>
        </w:rPr>
        <w:t>requires the Commission to find and determine that “</w:t>
      </w:r>
      <w:r w:rsidRPr="00386B64">
        <w:rPr>
          <w:rFonts w:ascii="Times New Roman" w:hAnsi="Times New Roman" w:cs="Times New Roman"/>
          <w:color w:val="000000"/>
        </w:rPr>
        <w:t>the service to be furnished by the corporation through the exercise of those powers is necessary or proper for the service, accommodation, conven</w:t>
      </w:r>
      <w:r w:rsidR="00934BD8" w:rsidRPr="00386B64">
        <w:rPr>
          <w:rFonts w:ascii="Times New Roman" w:hAnsi="Times New Roman" w:cs="Times New Roman"/>
          <w:color w:val="000000"/>
        </w:rPr>
        <w:t xml:space="preserve">ience or safety of the public.”  </w:t>
      </w:r>
      <w:r w:rsidRPr="00386B64">
        <w:rPr>
          <w:rFonts w:ascii="Times New Roman" w:hAnsi="Times New Roman" w:cs="Times New Roman"/>
          <w:color w:val="000000"/>
        </w:rPr>
        <w:t>15 Pa. C.S. § 1511(c).</w:t>
      </w:r>
    </w:p>
    <w:p w:rsidR="001652B8" w:rsidRPr="00386B64" w:rsidRDefault="001652B8" w:rsidP="001652B8">
      <w:pPr>
        <w:spacing w:line="360" w:lineRule="auto"/>
        <w:ind w:left="360"/>
        <w:rPr>
          <w:rFonts w:ascii="Times New Roman" w:hAnsi="Times New Roman" w:cs="Times New Roman"/>
          <w:color w:val="000000"/>
        </w:rPr>
      </w:pPr>
    </w:p>
    <w:p w:rsidR="000219FE" w:rsidRDefault="001652B8" w:rsidP="000219FE">
      <w:pPr>
        <w:spacing w:line="360" w:lineRule="auto"/>
        <w:rPr>
          <w:rFonts w:ascii="Times New Roman" w:hAnsi="Times New Roman" w:cs="Times New Roman"/>
          <w:color w:val="000000"/>
        </w:rPr>
      </w:pPr>
      <w:r w:rsidRPr="00386B64">
        <w:rPr>
          <w:rFonts w:ascii="Times New Roman" w:hAnsi="Times New Roman" w:cs="Times New Roman"/>
          <w:color w:val="000000"/>
        </w:rPr>
        <w:tab/>
      </w:r>
      <w:r w:rsidRPr="00386B64">
        <w:rPr>
          <w:rFonts w:ascii="Times New Roman" w:hAnsi="Times New Roman" w:cs="Times New Roman"/>
          <w:color w:val="000000"/>
        </w:rPr>
        <w:tab/>
      </w:r>
      <w:r w:rsidR="00657D16" w:rsidRPr="00386B64">
        <w:rPr>
          <w:rFonts w:ascii="Times New Roman" w:hAnsi="Times New Roman" w:cs="Times New Roman"/>
          <w:color w:val="000000"/>
        </w:rPr>
        <w:t>T</w:t>
      </w:r>
      <w:r w:rsidR="000219FE" w:rsidRPr="00386B64">
        <w:rPr>
          <w:rFonts w:ascii="Times New Roman" w:hAnsi="Times New Roman" w:cs="Times New Roman"/>
          <w:color w:val="000000"/>
        </w:rPr>
        <w:t>he Commission</w:t>
      </w:r>
      <w:r w:rsidR="00657D16" w:rsidRPr="00386B64">
        <w:rPr>
          <w:rFonts w:ascii="Times New Roman" w:hAnsi="Times New Roman" w:cs="Times New Roman"/>
          <w:color w:val="000000"/>
        </w:rPr>
        <w:t xml:space="preserve"> has extensive</w:t>
      </w:r>
      <w:r w:rsidR="000219FE" w:rsidRPr="00386B64">
        <w:rPr>
          <w:rFonts w:ascii="Times New Roman" w:hAnsi="Times New Roman" w:cs="Times New Roman"/>
          <w:color w:val="000000"/>
        </w:rPr>
        <w:t xml:space="preserve"> regulations regarding high-voltage (HV) lines – Commission Review of Siting and Construction of Electric Transmission Lines.  52 Pa. Code §§57.71-57.77.  These regulations discuss, among other things, the form and content of the application, 52 Pa. Code §57.72, filing and service of application and notice of filing, 52 Pa. Code §57.74, hearing and notice, 52 Pa. Code §57.75, and, determination and order, 52 Pa. Code §57.76.  Of note, Section 57.75 provides, in pertinent part:</w:t>
      </w:r>
    </w:p>
    <w:p w:rsidR="007F3306" w:rsidRPr="00386B64" w:rsidRDefault="007F3306" w:rsidP="000219FE">
      <w:pPr>
        <w:spacing w:line="360" w:lineRule="auto"/>
        <w:rPr>
          <w:rFonts w:ascii="Times New Roman" w:hAnsi="Times New Roman" w:cs="Times New Roman"/>
          <w:color w:val="000000"/>
        </w:rPr>
      </w:pPr>
    </w:p>
    <w:p w:rsidR="000219FE" w:rsidRPr="00386B64" w:rsidRDefault="000219FE" w:rsidP="000219FE">
      <w:pPr>
        <w:ind w:left="1440" w:right="1728"/>
        <w:rPr>
          <w:rFonts w:ascii="Times New Roman" w:hAnsi="Times New Roman" w:cs="Times New Roman"/>
          <w:color w:val="000000"/>
        </w:rPr>
      </w:pPr>
      <w:r w:rsidRPr="00386B64">
        <w:rPr>
          <w:rFonts w:ascii="Times New Roman" w:hAnsi="Times New Roman" w:cs="Times New Roman"/>
          <w:color w:val="000000"/>
        </w:rPr>
        <w:t xml:space="preserve">(e) At hearings held under this section, the Commission will accept evidence upon, and in its determination of the application will consider, </w:t>
      </w:r>
      <w:r w:rsidRPr="00386B64">
        <w:rPr>
          <w:rFonts w:ascii="Times New Roman" w:hAnsi="Times New Roman" w:cs="Times New Roman"/>
          <w:i/>
          <w:color w:val="000000"/>
        </w:rPr>
        <w:t>inter alia</w:t>
      </w:r>
      <w:r w:rsidRPr="00386B64">
        <w:rPr>
          <w:rFonts w:ascii="Times New Roman" w:hAnsi="Times New Roman" w:cs="Times New Roman"/>
          <w:color w:val="000000"/>
        </w:rPr>
        <w:t>, the following matters:</w:t>
      </w:r>
    </w:p>
    <w:p w:rsidR="000219FE" w:rsidRPr="00386B64" w:rsidRDefault="000219FE" w:rsidP="000219FE">
      <w:pPr>
        <w:ind w:left="1440" w:right="1728"/>
        <w:rPr>
          <w:rFonts w:ascii="Times New Roman" w:hAnsi="Times New Roman" w:cs="Times New Roman"/>
          <w:color w:val="000000"/>
        </w:rPr>
      </w:pPr>
    </w:p>
    <w:p w:rsidR="000219FE" w:rsidRPr="00386B64" w:rsidRDefault="000219FE" w:rsidP="000219FE">
      <w:pPr>
        <w:ind w:left="2160" w:right="2448"/>
        <w:rPr>
          <w:rFonts w:ascii="Times New Roman" w:hAnsi="Times New Roman" w:cs="Times New Roman"/>
          <w:color w:val="000000"/>
        </w:rPr>
      </w:pPr>
      <w:r w:rsidRPr="00386B64">
        <w:rPr>
          <w:rFonts w:ascii="Times New Roman" w:hAnsi="Times New Roman" w:cs="Times New Roman"/>
          <w:color w:val="000000"/>
        </w:rPr>
        <w:t>(1</w:t>
      </w:r>
      <w:r w:rsidR="007F3306">
        <w:rPr>
          <w:rFonts w:ascii="Times New Roman" w:hAnsi="Times New Roman" w:cs="Times New Roman"/>
          <w:color w:val="000000"/>
        </w:rPr>
        <w:t xml:space="preserve">) </w:t>
      </w:r>
      <w:r w:rsidRPr="00386B64">
        <w:rPr>
          <w:rFonts w:ascii="Times New Roman" w:hAnsi="Times New Roman" w:cs="Times New Roman"/>
          <w:color w:val="000000"/>
        </w:rPr>
        <w:t>The present and future necessity of the proposed HV line in furnishing service to the public.</w:t>
      </w:r>
    </w:p>
    <w:p w:rsidR="000219FE" w:rsidRPr="00386B64" w:rsidRDefault="000219FE" w:rsidP="000219FE">
      <w:pPr>
        <w:ind w:left="2160" w:right="2448"/>
        <w:rPr>
          <w:rFonts w:ascii="Times New Roman" w:hAnsi="Times New Roman" w:cs="Times New Roman"/>
          <w:color w:val="000000"/>
        </w:rPr>
      </w:pPr>
    </w:p>
    <w:p w:rsidR="000219FE" w:rsidRPr="00386B64" w:rsidRDefault="00C132BE" w:rsidP="000219FE">
      <w:pPr>
        <w:ind w:left="2160" w:right="2448"/>
        <w:rPr>
          <w:rFonts w:ascii="Times New Roman" w:hAnsi="Times New Roman" w:cs="Times New Roman"/>
          <w:color w:val="000000"/>
        </w:rPr>
      </w:pPr>
      <w:r>
        <w:rPr>
          <w:rFonts w:ascii="Times New Roman" w:hAnsi="Times New Roman" w:cs="Times New Roman"/>
          <w:color w:val="000000"/>
        </w:rPr>
        <w:t xml:space="preserve">(2) </w:t>
      </w:r>
      <w:r w:rsidR="000219FE" w:rsidRPr="00386B64">
        <w:rPr>
          <w:rFonts w:ascii="Times New Roman" w:hAnsi="Times New Roman" w:cs="Times New Roman"/>
          <w:color w:val="000000"/>
        </w:rPr>
        <w:t>The safety of the proposed HV line.</w:t>
      </w:r>
    </w:p>
    <w:p w:rsidR="000219FE" w:rsidRPr="00386B64" w:rsidRDefault="000219FE" w:rsidP="000219FE">
      <w:pPr>
        <w:ind w:left="2160" w:right="2448"/>
        <w:rPr>
          <w:rFonts w:ascii="Times New Roman" w:hAnsi="Times New Roman" w:cs="Times New Roman"/>
          <w:color w:val="000000"/>
        </w:rPr>
      </w:pPr>
    </w:p>
    <w:p w:rsidR="000219FE" w:rsidRPr="00386B64" w:rsidRDefault="00C132BE" w:rsidP="000219FE">
      <w:pPr>
        <w:ind w:left="2160" w:right="2448"/>
        <w:rPr>
          <w:rFonts w:ascii="Times New Roman" w:hAnsi="Times New Roman" w:cs="Times New Roman"/>
          <w:color w:val="000000"/>
        </w:rPr>
      </w:pPr>
      <w:r>
        <w:rPr>
          <w:rFonts w:ascii="Times New Roman" w:hAnsi="Times New Roman" w:cs="Times New Roman"/>
          <w:color w:val="000000"/>
        </w:rPr>
        <w:t xml:space="preserve">(3) </w:t>
      </w:r>
      <w:r w:rsidR="000219FE" w:rsidRPr="00386B64">
        <w:rPr>
          <w:rFonts w:ascii="Times New Roman" w:hAnsi="Times New Roman" w:cs="Times New Roman"/>
          <w:color w:val="000000"/>
        </w:rPr>
        <w:t>The impact and the efforts which have been and will be made to minimize the impact, if any, of the proposed HV line upon the following:</w:t>
      </w:r>
    </w:p>
    <w:p w:rsidR="000219FE" w:rsidRPr="00386B64" w:rsidRDefault="000219FE" w:rsidP="000219FE">
      <w:pPr>
        <w:ind w:left="1440" w:right="1728"/>
        <w:rPr>
          <w:rFonts w:ascii="Times New Roman" w:hAnsi="Times New Roman" w:cs="Times New Roman"/>
          <w:color w:val="000000"/>
        </w:rPr>
      </w:pPr>
    </w:p>
    <w:p w:rsidR="000219FE" w:rsidRPr="00386B64" w:rsidRDefault="000219FE" w:rsidP="000219FE">
      <w:pPr>
        <w:ind w:left="2880" w:right="3168"/>
        <w:rPr>
          <w:rFonts w:ascii="Times New Roman" w:hAnsi="Times New Roman" w:cs="Times New Roman"/>
          <w:color w:val="000000"/>
        </w:rPr>
      </w:pPr>
      <w:r w:rsidRPr="00386B64">
        <w:rPr>
          <w:rFonts w:ascii="Times New Roman" w:hAnsi="Times New Roman" w:cs="Times New Roman"/>
          <w:color w:val="000000"/>
        </w:rPr>
        <w:t>(i) Land use.</w:t>
      </w:r>
    </w:p>
    <w:p w:rsidR="000219FE" w:rsidRPr="00386B64" w:rsidRDefault="00E769FB" w:rsidP="000219FE">
      <w:pPr>
        <w:ind w:left="2880" w:right="3168"/>
        <w:rPr>
          <w:rFonts w:ascii="Times New Roman" w:hAnsi="Times New Roman" w:cs="Times New Roman"/>
          <w:color w:val="000000"/>
        </w:rPr>
      </w:pPr>
      <w:r>
        <w:rPr>
          <w:rFonts w:ascii="Times New Roman" w:hAnsi="Times New Roman" w:cs="Times New Roman"/>
          <w:color w:val="000000"/>
        </w:rPr>
        <w:t xml:space="preserve">(ii) </w:t>
      </w:r>
      <w:r w:rsidR="000219FE" w:rsidRPr="00386B64">
        <w:rPr>
          <w:rFonts w:ascii="Times New Roman" w:hAnsi="Times New Roman" w:cs="Times New Roman"/>
          <w:color w:val="000000"/>
        </w:rPr>
        <w:t>Soil and sedimentation.</w:t>
      </w:r>
    </w:p>
    <w:p w:rsidR="000219FE" w:rsidRPr="00386B64" w:rsidRDefault="00F44B1F" w:rsidP="000219FE">
      <w:pPr>
        <w:ind w:left="2880" w:right="3168"/>
        <w:rPr>
          <w:rFonts w:ascii="Times New Roman" w:hAnsi="Times New Roman" w:cs="Times New Roman"/>
          <w:color w:val="000000"/>
        </w:rPr>
      </w:pPr>
      <w:r>
        <w:rPr>
          <w:rFonts w:ascii="Times New Roman" w:hAnsi="Times New Roman" w:cs="Times New Roman"/>
          <w:color w:val="000000"/>
        </w:rPr>
        <w:t xml:space="preserve">(iii) </w:t>
      </w:r>
      <w:r w:rsidR="000219FE" w:rsidRPr="00386B64">
        <w:rPr>
          <w:rFonts w:ascii="Times New Roman" w:hAnsi="Times New Roman" w:cs="Times New Roman"/>
          <w:color w:val="000000"/>
        </w:rPr>
        <w:t>Plant and wildlife habitats.</w:t>
      </w:r>
    </w:p>
    <w:p w:rsidR="000219FE" w:rsidRPr="00386B64" w:rsidRDefault="007D064D" w:rsidP="000219FE">
      <w:pPr>
        <w:ind w:left="2880" w:right="3168"/>
        <w:rPr>
          <w:rFonts w:ascii="Times New Roman" w:hAnsi="Times New Roman" w:cs="Times New Roman"/>
          <w:color w:val="000000"/>
        </w:rPr>
      </w:pPr>
      <w:r>
        <w:rPr>
          <w:rFonts w:ascii="Times New Roman" w:hAnsi="Times New Roman" w:cs="Times New Roman"/>
          <w:color w:val="000000"/>
        </w:rPr>
        <w:t xml:space="preserve">(iv) </w:t>
      </w:r>
      <w:r w:rsidR="000219FE" w:rsidRPr="00386B64">
        <w:rPr>
          <w:rFonts w:ascii="Times New Roman" w:hAnsi="Times New Roman" w:cs="Times New Roman"/>
          <w:color w:val="000000"/>
        </w:rPr>
        <w:t>Terrain.</w:t>
      </w:r>
    </w:p>
    <w:p w:rsidR="000219FE" w:rsidRPr="00386B64" w:rsidRDefault="007D064D" w:rsidP="000219FE">
      <w:pPr>
        <w:ind w:left="2880" w:right="3168"/>
        <w:rPr>
          <w:rFonts w:ascii="Times New Roman" w:hAnsi="Times New Roman" w:cs="Times New Roman"/>
          <w:color w:val="000000"/>
        </w:rPr>
      </w:pPr>
      <w:r>
        <w:rPr>
          <w:rFonts w:ascii="Times New Roman" w:hAnsi="Times New Roman" w:cs="Times New Roman"/>
          <w:color w:val="000000"/>
        </w:rPr>
        <w:t xml:space="preserve">(v) </w:t>
      </w:r>
      <w:r w:rsidR="000219FE" w:rsidRPr="00386B64">
        <w:rPr>
          <w:rFonts w:ascii="Times New Roman" w:hAnsi="Times New Roman" w:cs="Times New Roman"/>
          <w:color w:val="000000"/>
        </w:rPr>
        <w:t>Hydrology.</w:t>
      </w:r>
    </w:p>
    <w:p w:rsidR="000219FE" w:rsidRPr="00386B64" w:rsidRDefault="007D064D" w:rsidP="000219FE">
      <w:pPr>
        <w:ind w:left="2880" w:right="3168"/>
        <w:rPr>
          <w:rFonts w:ascii="Times New Roman" w:hAnsi="Times New Roman" w:cs="Times New Roman"/>
          <w:color w:val="000000"/>
        </w:rPr>
      </w:pPr>
      <w:r>
        <w:rPr>
          <w:rFonts w:ascii="Times New Roman" w:hAnsi="Times New Roman" w:cs="Times New Roman"/>
          <w:color w:val="000000"/>
        </w:rPr>
        <w:t xml:space="preserve">(vi) </w:t>
      </w:r>
      <w:r w:rsidR="000219FE" w:rsidRPr="00386B64">
        <w:rPr>
          <w:rFonts w:ascii="Times New Roman" w:hAnsi="Times New Roman" w:cs="Times New Roman"/>
          <w:color w:val="000000"/>
        </w:rPr>
        <w:t>Landscape.</w:t>
      </w:r>
    </w:p>
    <w:p w:rsidR="000219FE" w:rsidRPr="00386B64" w:rsidRDefault="007D064D" w:rsidP="000219FE">
      <w:pPr>
        <w:ind w:left="2880" w:right="3168"/>
        <w:rPr>
          <w:rFonts w:ascii="Times New Roman" w:hAnsi="Times New Roman" w:cs="Times New Roman"/>
          <w:color w:val="000000"/>
        </w:rPr>
      </w:pPr>
      <w:r>
        <w:rPr>
          <w:rFonts w:ascii="Times New Roman" w:hAnsi="Times New Roman" w:cs="Times New Roman"/>
          <w:color w:val="000000"/>
        </w:rPr>
        <w:t xml:space="preserve">(vii) </w:t>
      </w:r>
      <w:r w:rsidR="000219FE" w:rsidRPr="00386B64">
        <w:rPr>
          <w:rFonts w:ascii="Times New Roman" w:hAnsi="Times New Roman" w:cs="Times New Roman"/>
          <w:color w:val="000000"/>
        </w:rPr>
        <w:t>Archeologic areas.</w:t>
      </w:r>
    </w:p>
    <w:p w:rsidR="000219FE" w:rsidRPr="00386B64" w:rsidRDefault="007D064D" w:rsidP="000219FE">
      <w:pPr>
        <w:ind w:left="2880" w:right="3168"/>
        <w:rPr>
          <w:rFonts w:ascii="Times New Roman" w:hAnsi="Times New Roman" w:cs="Times New Roman"/>
          <w:color w:val="000000"/>
        </w:rPr>
      </w:pPr>
      <w:r>
        <w:rPr>
          <w:rFonts w:ascii="Times New Roman" w:hAnsi="Times New Roman" w:cs="Times New Roman"/>
          <w:color w:val="000000"/>
        </w:rPr>
        <w:t xml:space="preserve">(viii) </w:t>
      </w:r>
      <w:r w:rsidR="000219FE" w:rsidRPr="00386B64">
        <w:rPr>
          <w:rFonts w:ascii="Times New Roman" w:hAnsi="Times New Roman" w:cs="Times New Roman"/>
          <w:color w:val="000000"/>
        </w:rPr>
        <w:t>Geologic areas.</w:t>
      </w:r>
    </w:p>
    <w:p w:rsidR="000219FE" w:rsidRPr="00386B64" w:rsidRDefault="007D064D" w:rsidP="000219FE">
      <w:pPr>
        <w:ind w:left="2880" w:right="3168"/>
        <w:rPr>
          <w:rFonts w:ascii="Times New Roman" w:hAnsi="Times New Roman" w:cs="Times New Roman"/>
          <w:color w:val="000000"/>
        </w:rPr>
      </w:pPr>
      <w:r>
        <w:rPr>
          <w:rFonts w:ascii="Times New Roman" w:hAnsi="Times New Roman" w:cs="Times New Roman"/>
          <w:color w:val="000000"/>
        </w:rPr>
        <w:t xml:space="preserve">(ix) </w:t>
      </w:r>
      <w:r w:rsidR="000219FE" w:rsidRPr="00386B64">
        <w:rPr>
          <w:rFonts w:ascii="Times New Roman" w:hAnsi="Times New Roman" w:cs="Times New Roman"/>
          <w:color w:val="000000"/>
        </w:rPr>
        <w:t>Historic areas.</w:t>
      </w:r>
    </w:p>
    <w:p w:rsidR="000219FE" w:rsidRPr="00386B64" w:rsidRDefault="007D064D" w:rsidP="000219FE">
      <w:pPr>
        <w:ind w:left="2880" w:right="3168"/>
        <w:rPr>
          <w:rFonts w:ascii="Times New Roman" w:hAnsi="Times New Roman" w:cs="Times New Roman"/>
          <w:color w:val="000000"/>
        </w:rPr>
      </w:pPr>
      <w:r>
        <w:rPr>
          <w:rFonts w:ascii="Times New Roman" w:hAnsi="Times New Roman" w:cs="Times New Roman"/>
          <w:color w:val="000000"/>
        </w:rPr>
        <w:t xml:space="preserve">(x) </w:t>
      </w:r>
      <w:r w:rsidR="000219FE" w:rsidRPr="00386B64">
        <w:rPr>
          <w:rFonts w:ascii="Times New Roman" w:hAnsi="Times New Roman" w:cs="Times New Roman"/>
          <w:color w:val="000000"/>
        </w:rPr>
        <w:t>Scenic areas.</w:t>
      </w:r>
    </w:p>
    <w:p w:rsidR="000219FE" w:rsidRPr="00386B64" w:rsidRDefault="007D064D" w:rsidP="000219FE">
      <w:pPr>
        <w:ind w:left="2880" w:right="3168"/>
        <w:rPr>
          <w:rFonts w:ascii="Times New Roman" w:hAnsi="Times New Roman" w:cs="Times New Roman"/>
          <w:color w:val="000000"/>
        </w:rPr>
      </w:pPr>
      <w:r>
        <w:rPr>
          <w:rFonts w:ascii="Times New Roman" w:hAnsi="Times New Roman" w:cs="Times New Roman"/>
          <w:color w:val="000000"/>
        </w:rPr>
        <w:t>(xi) Wilderness areas.</w:t>
      </w:r>
      <w:r>
        <w:rPr>
          <w:rFonts w:ascii="Times New Roman" w:hAnsi="Times New Roman" w:cs="Times New Roman"/>
          <w:color w:val="000000"/>
        </w:rPr>
        <w:br/>
        <w:t xml:space="preserve">(xii) </w:t>
      </w:r>
      <w:r w:rsidR="000219FE" w:rsidRPr="00386B64">
        <w:rPr>
          <w:rFonts w:ascii="Times New Roman" w:hAnsi="Times New Roman" w:cs="Times New Roman"/>
          <w:color w:val="000000"/>
        </w:rPr>
        <w:t>Scenic rivers.</w:t>
      </w:r>
    </w:p>
    <w:p w:rsidR="000219FE" w:rsidRPr="00386B64" w:rsidRDefault="000219FE" w:rsidP="000219FE">
      <w:pPr>
        <w:ind w:right="3168"/>
        <w:rPr>
          <w:rFonts w:ascii="Times New Roman" w:hAnsi="Times New Roman" w:cs="Times New Roman"/>
          <w:color w:val="000000"/>
        </w:rPr>
      </w:pPr>
      <w:r w:rsidRPr="00386B64">
        <w:rPr>
          <w:rFonts w:ascii="Times New Roman" w:hAnsi="Times New Roman" w:cs="Times New Roman"/>
          <w:color w:val="000000"/>
        </w:rPr>
        <w:tab/>
      </w:r>
    </w:p>
    <w:p w:rsidR="000219FE" w:rsidRPr="00386B64" w:rsidRDefault="007D064D" w:rsidP="000219FE">
      <w:pPr>
        <w:ind w:left="2160" w:right="2448"/>
        <w:rPr>
          <w:rFonts w:ascii="Times New Roman" w:hAnsi="Times New Roman" w:cs="Times New Roman"/>
          <w:color w:val="000000"/>
        </w:rPr>
      </w:pPr>
      <w:r>
        <w:rPr>
          <w:rFonts w:ascii="Times New Roman" w:hAnsi="Times New Roman" w:cs="Times New Roman"/>
          <w:color w:val="000000"/>
        </w:rPr>
        <w:t xml:space="preserve">(4) </w:t>
      </w:r>
      <w:r w:rsidR="000219FE" w:rsidRPr="00386B64">
        <w:rPr>
          <w:rFonts w:ascii="Times New Roman" w:hAnsi="Times New Roman" w:cs="Times New Roman"/>
          <w:color w:val="000000"/>
        </w:rPr>
        <w:t>The availability of reasonable alternative routes.</w:t>
      </w:r>
    </w:p>
    <w:p w:rsidR="000219FE" w:rsidRPr="00386B64" w:rsidRDefault="000219FE" w:rsidP="000219FE">
      <w:pPr>
        <w:spacing w:line="360" w:lineRule="auto"/>
        <w:rPr>
          <w:rFonts w:ascii="Times New Roman" w:hAnsi="Times New Roman" w:cs="Times New Roman"/>
          <w:color w:val="000000"/>
        </w:rPr>
      </w:pPr>
    </w:p>
    <w:p w:rsidR="000219FE" w:rsidRPr="00386B64" w:rsidRDefault="000219FE" w:rsidP="00EE0740">
      <w:pPr>
        <w:spacing w:line="360" w:lineRule="auto"/>
        <w:rPr>
          <w:rFonts w:ascii="Times New Roman" w:hAnsi="Times New Roman" w:cs="Times New Roman"/>
          <w:color w:val="000000"/>
        </w:rPr>
      </w:pPr>
      <w:r w:rsidRPr="00386B64">
        <w:rPr>
          <w:rFonts w:ascii="Times New Roman" w:hAnsi="Times New Roman" w:cs="Times New Roman"/>
          <w:color w:val="000000"/>
        </w:rPr>
        <w:t>52 Pa. Code §57.75(e).  Similarly, Section 57.76 provides, in pertinent part</w:t>
      </w:r>
      <w:r w:rsidR="00EE0740" w:rsidRPr="00386B64">
        <w:rPr>
          <w:rFonts w:ascii="Times New Roman" w:hAnsi="Times New Roman" w:cs="Times New Roman"/>
          <w:color w:val="000000"/>
        </w:rPr>
        <w:t>, that t</w:t>
      </w:r>
      <w:r w:rsidRPr="00386B64">
        <w:rPr>
          <w:rFonts w:ascii="Times New Roman" w:hAnsi="Times New Roman" w:cs="Times New Roman"/>
          <w:color w:val="000000"/>
        </w:rPr>
        <w:t>he Commission will not grant the application, either as proposed or modified, unless it finds and determines as to the proposed HV route:</w:t>
      </w:r>
    </w:p>
    <w:p w:rsidR="000219FE" w:rsidRPr="00386B64" w:rsidRDefault="000219FE" w:rsidP="000219FE">
      <w:pPr>
        <w:ind w:left="2160" w:right="2448"/>
        <w:rPr>
          <w:rFonts w:ascii="Times New Roman" w:hAnsi="Times New Roman" w:cs="Times New Roman"/>
          <w:color w:val="000000"/>
        </w:rPr>
      </w:pPr>
    </w:p>
    <w:p w:rsidR="000219FE" w:rsidRPr="00386B64" w:rsidRDefault="000219FE" w:rsidP="000219FE">
      <w:pPr>
        <w:numPr>
          <w:ilvl w:val="0"/>
          <w:numId w:val="19"/>
        </w:numPr>
        <w:ind w:left="2160" w:right="2448" w:firstLine="0"/>
        <w:rPr>
          <w:rFonts w:ascii="Times New Roman" w:hAnsi="Times New Roman" w:cs="Times New Roman"/>
          <w:color w:val="000000"/>
        </w:rPr>
      </w:pPr>
      <w:r w:rsidRPr="00386B64">
        <w:rPr>
          <w:rFonts w:ascii="Times New Roman" w:hAnsi="Times New Roman" w:cs="Times New Roman"/>
          <w:color w:val="000000"/>
        </w:rPr>
        <w:t>That there is a need for it.</w:t>
      </w:r>
    </w:p>
    <w:p w:rsidR="000219FE" w:rsidRPr="00386B64" w:rsidRDefault="000219FE" w:rsidP="000219FE">
      <w:pPr>
        <w:ind w:left="2160" w:right="2448"/>
        <w:rPr>
          <w:rFonts w:ascii="Times New Roman" w:hAnsi="Times New Roman" w:cs="Times New Roman"/>
          <w:color w:val="000000"/>
        </w:rPr>
      </w:pPr>
    </w:p>
    <w:p w:rsidR="000219FE" w:rsidRPr="00386B64" w:rsidRDefault="000219FE" w:rsidP="000219FE">
      <w:pPr>
        <w:numPr>
          <w:ilvl w:val="0"/>
          <w:numId w:val="19"/>
        </w:numPr>
        <w:ind w:left="2160" w:right="2448" w:firstLine="0"/>
        <w:rPr>
          <w:rFonts w:ascii="Times New Roman" w:hAnsi="Times New Roman" w:cs="Times New Roman"/>
          <w:color w:val="000000"/>
        </w:rPr>
      </w:pPr>
      <w:r w:rsidRPr="00386B64">
        <w:rPr>
          <w:rFonts w:ascii="Times New Roman" w:hAnsi="Times New Roman" w:cs="Times New Roman"/>
          <w:color w:val="000000"/>
        </w:rPr>
        <w:t>That it will not create an unreasonable risk of danger to the health and safety of the public.</w:t>
      </w:r>
    </w:p>
    <w:p w:rsidR="000219FE" w:rsidRPr="00386B64" w:rsidRDefault="000219FE" w:rsidP="000219FE">
      <w:pPr>
        <w:pStyle w:val="ListParagraph"/>
        <w:rPr>
          <w:rFonts w:ascii="Times New Roman" w:hAnsi="Times New Roman" w:cs="Times New Roman"/>
          <w:color w:val="000000"/>
        </w:rPr>
      </w:pPr>
    </w:p>
    <w:p w:rsidR="000219FE" w:rsidRPr="00386B64" w:rsidRDefault="000219FE" w:rsidP="000219FE">
      <w:pPr>
        <w:numPr>
          <w:ilvl w:val="0"/>
          <w:numId w:val="19"/>
        </w:numPr>
        <w:ind w:left="2160" w:right="2448" w:firstLine="0"/>
        <w:rPr>
          <w:rFonts w:ascii="Times New Roman" w:hAnsi="Times New Roman" w:cs="Times New Roman"/>
          <w:color w:val="000000"/>
        </w:rPr>
      </w:pPr>
      <w:r w:rsidRPr="00386B64">
        <w:rPr>
          <w:rFonts w:ascii="Times New Roman" w:hAnsi="Times New Roman" w:cs="Times New Roman"/>
          <w:color w:val="000000"/>
        </w:rPr>
        <w:t>That it is in compliance with applicable statutes and regulations providing for the protection of the natural resources of this Commonwealth.</w:t>
      </w:r>
    </w:p>
    <w:p w:rsidR="000219FE" w:rsidRPr="00386B64" w:rsidRDefault="000219FE" w:rsidP="000219FE">
      <w:pPr>
        <w:ind w:left="2160" w:right="2448"/>
        <w:rPr>
          <w:rFonts w:ascii="Times New Roman" w:hAnsi="Times New Roman" w:cs="Times New Roman"/>
          <w:color w:val="000000"/>
        </w:rPr>
      </w:pPr>
    </w:p>
    <w:p w:rsidR="000219FE" w:rsidRPr="00386B64" w:rsidRDefault="000219FE" w:rsidP="000219FE">
      <w:pPr>
        <w:numPr>
          <w:ilvl w:val="0"/>
          <w:numId w:val="19"/>
        </w:numPr>
        <w:ind w:left="2160" w:right="2448" w:firstLine="0"/>
        <w:rPr>
          <w:rFonts w:ascii="Times New Roman" w:hAnsi="Times New Roman" w:cs="Times New Roman"/>
          <w:color w:val="000000"/>
        </w:rPr>
      </w:pPr>
      <w:r w:rsidRPr="00386B64">
        <w:rPr>
          <w:rFonts w:ascii="Times New Roman" w:hAnsi="Times New Roman" w:cs="Times New Roman"/>
          <w:color w:val="000000"/>
        </w:rPr>
        <w:t>That it will have minimal adverse environmental impact, considering the electric power needs of the public, the state of available technology and the available alternatives.</w:t>
      </w:r>
    </w:p>
    <w:p w:rsidR="000219FE" w:rsidRPr="00386B64" w:rsidRDefault="000219FE" w:rsidP="000219FE">
      <w:pPr>
        <w:ind w:left="2160" w:right="2448"/>
        <w:rPr>
          <w:rFonts w:ascii="Times New Roman" w:hAnsi="Times New Roman" w:cs="Times New Roman"/>
          <w:color w:val="000000"/>
        </w:rPr>
      </w:pPr>
    </w:p>
    <w:p w:rsidR="000219FE" w:rsidRPr="00386B64" w:rsidRDefault="00934BD8" w:rsidP="000219FE">
      <w:pPr>
        <w:spacing w:line="360" w:lineRule="auto"/>
        <w:rPr>
          <w:rFonts w:ascii="Times New Roman" w:hAnsi="Times New Roman" w:cs="Times New Roman"/>
          <w:color w:val="000000"/>
        </w:rPr>
      </w:pPr>
      <w:r w:rsidRPr="00386B64">
        <w:rPr>
          <w:rFonts w:ascii="Times New Roman" w:hAnsi="Times New Roman" w:cs="Times New Roman"/>
          <w:color w:val="000000"/>
        </w:rPr>
        <w:t xml:space="preserve">52 Pa. Code §57.76(a); </w:t>
      </w:r>
      <w:r w:rsidRPr="00386B64">
        <w:rPr>
          <w:rFonts w:ascii="Times New Roman" w:hAnsi="Times New Roman" w:cs="Times New Roman"/>
          <w:i/>
          <w:color w:val="000000"/>
        </w:rPr>
        <w:t>see also</w:t>
      </w:r>
      <w:r w:rsidRPr="00386B64">
        <w:rPr>
          <w:rFonts w:ascii="Times New Roman" w:hAnsi="Times New Roman" w:cs="Times New Roman"/>
          <w:color w:val="000000"/>
        </w:rPr>
        <w:t xml:space="preserve">, </w:t>
      </w:r>
      <w:r w:rsidRPr="00386B64">
        <w:rPr>
          <w:rFonts w:ascii="Times New Roman" w:hAnsi="Times New Roman" w:cs="Times New Roman"/>
          <w:u w:val="single"/>
        </w:rPr>
        <w:t>Pa. Power &amp; Light Co. v. Pa. P.U.C.</w:t>
      </w:r>
      <w:r w:rsidRPr="00386B64">
        <w:rPr>
          <w:rFonts w:ascii="Times New Roman" w:hAnsi="Times New Roman" w:cs="Times New Roman"/>
        </w:rPr>
        <w:t>, 696 A.2d 248, 250 (Pa. Cmwlth. 1997).</w:t>
      </w:r>
    </w:p>
    <w:p w:rsidR="000219FE" w:rsidRPr="00386B64" w:rsidRDefault="000219FE" w:rsidP="001652B8">
      <w:pPr>
        <w:spacing w:line="360" w:lineRule="auto"/>
        <w:rPr>
          <w:rFonts w:ascii="Times New Roman" w:hAnsi="Times New Roman" w:cs="Times New Roman"/>
          <w:color w:val="000000"/>
        </w:rPr>
      </w:pPr>
    </w:p>
    <w:p w:rsidR="007234C9" w:rsidRPr="00386B64" w:rsidRDefault="001652B8" w:rsidP="000219FE">
      <w:pPr>
        <w:spacing w:line="360" w:lineRule="auto"/>
        <w:ind w:firstLine="1440"/>
        <w:rPr>
          <w:rFonts w:ascii="Times New Roman" w:hAnsi="Times New Roman" w:cs="Times New Roman"/>
        </w:rPr>
      </w:pPr>
      <w:r w:rsidRPr="00386B64">
        <w:rPr>
          <w:rFonts w:ascii="Times New Roman" w:hAnsi="Times New Roman" w:cs="Times New Roman"/>
        </w:rPr>
        <w:t xml:space="preserve">Regarding route selection issues, </w:t>
      </w:r>
      <w:r w:rsidR="00823C9B" w:rsidRPr="00386B64">
        <w:rPr>
          <w:rFonts w:ascii="Times New Roman" w:hAnsi="Times New Roman" w:cs="Times New Roman"/>
        </w:rPr>
        <w:t>t</w:t>
      </w:r>
      <w:r w:rsidRPr="00386B64">
        <w:rPr>
          <w:rFonts w:ascii="Times New Roman" w:hAnsi="Times New Roman" w:cs="Times New Roman"/>
        </w:rPr>
        <w:t xml:space="preserve">he Commonwealth Court has explained that the applicable legal standards for review of the selection of a route for utility lines are whether the powers conferred upon the public utility have been wantonly, capriciously or arbitrarily exercised.  </w:t>
      </w:r>
      <w:r w:rsidRPr="00386B64">
        <w:rPr>
          <w:rFonts w:ascii="Times New Roman" w:hAnsi="Times New Roman" w:cs="Times New Roman"/>
          <w:u w:val="single"/>
        </w:rPr>
        <w:t>West Penn Power Co. v. Pa. P.U.C.</w:t>
      </w:r>
      <w:r w:rsidRPr="00386B64">
        <w:rPr>
          <w:rFonts w:ascii="Times New Roman" w:hAnsi="Times New Roman" w:cs="Times New Roman"/>
        </w:rPr>
        <w:t>, 184 A.2d 143 (1962) (</w:t>
      </w:r>
      <w:r w:rsidRPr="00386B64">
        <w:rPr>
          <w:rFonts w:ascii="Times New Roman" w:hAnsi="Times New Roman" w:cs="Times New Roman"/>
          <w:u w:val="single"/>
        </w:rPr>
        <w:t>West Penn</w:t>
      </w:r>
      <w:r w:rsidRPr="00386B64">
        <w:rPr>
          <w:rFonts w:ascii="Times New Roman" w:hAnsi="Times New Roman" w:cs="Times New Roman"/>
        </w:rPr>
        <w:t xml:space="preserve">).  The degree of inconvenience to a landowner, therefore, would not constitute grounds for withholding the exercise of the power to condemn the easement, where the record establishes that the utility’s route selection was reasonable considering all of the factors involved in the selection of the line.  </w:t>
      </w:r>
      <w:r w:rsidRPr="00386B64">
        <w:rPr>
          <w:rFonts w:ascii="Times New Roman" w:hAnsi="Times New Roman" w:cs="Times New Roman"/>
          <w:u w:val="single"/>
        </w:rPr>
        <w:t>Stone v. Pa. P.U.C.</w:t>
      </w:r>
      <w:r w:rsidRPr="00386B64">
        <w:rPr>
          <w:rFonts w:ascii="Times New Roman" w:hAnsi="Times New Roman" w:cs="Times New Roman"/>
        </w:rPr>
        <w:t>, 162 A.2d 18 (1960) (</w:t>
      </w:r>
      <w:r w:rsidRPr="00386B64">
        <w:rPr>
          <w:rFonts w:ascii="Times New Roman" w:hAnsi="Times New Roman" w:cs="Times New Roman"/>
          <w:u w:val="single"/>
        </w:rPr>
        <w:t>Stone</w:t>
      </w:r>
      <w:r w:rsidRPr="00386B64">
        <w:rPr>
          <w:rFonts w:ascii="Times New Roman" w:hAnsi="Times New Roman" w:cs="Times New Roman"/>
        </w:rPr>
        <w:t xml:space="preserve">); </w:t>
      </w:r>
      <w:r w:rsidRPr="00386B64">
        <w:rPr>
          <w:rFonts w:ascii="Times New Roman" w:hAnsi="Times New Roman" w:cs="Times New Roman"/>
          <w:u w:val="single"/>
        </w:rPr>
        <w:t>Paxtowne v. Pa. P.U.C.</w:t>
      </w:r>
      <w:r w:rsidRPr="00386B64">
        <w:rPr>
          <w:rFonts w:ascii="Times New Roman" w:hAnsi="Times New Roman" w:cs="Times New Roman"/>
        </w:rPr>
        <w:t>, 398 A.2d 254, 256 (Pa. Cmwlth. 1979) (</w:t>
      </w:r>
      <w:r w:rsidRPr="00386B64">
        <w:rPr>
          <w:rFonts w:ascii="Times New Roman" w:hAnsi="Times New Roman" w:cs="Times New Roman"/>
          <w:u w:val="single"/>
        </w:rPr>
        <w:t>Paxtowne</w:t>
      </w:r>
      <w:r w:rsidRPr="00386B64">
        <w:rPr>
          <w:rFonts w:ascii="Times New Roman" w:hAnsi="Times New Roman" w:cs="Times New Roman"/>
        </w:rPr>
        <w:t>).</w:t>
      </w:r>
    </w:p>
    <w:p w:rsidR="007234C9" w:rsidRPr="00386B64" w:rsidRDefault="007234C9" w:rsidP="00A0119C">
      <w:pPr>
        <w:pStyle w:val="ListParagraph"/>
        <w:spacing w:line="360" w:lineRule="auto"/>
        <w:rPr>
          <w:rFonts w:ascii="Times New Roman" w:hAnsi="Times New Roman" w:cs="Times New Roman"/>
          <w:u w:val="single"/>
        </w:rPr>
      </w:pPr>
    </w:p>
    <w:p w:rsidR="00A0119C" w:rsidRPr="00386B64" w:rsidRDefault="00471A34" w:rsidP="00A0119C">
      <w:pPr>
        <w:pStyle w:val="BodyTextIndent"/>
        <w:numPr>
          <w:ilvl w:val="0"/>
          <w:numId w:val="14"/>
        </w:numPr>
        <w:rPr>
          <w:rFonts w:ascii="Times New Roman" w:hAnsi="Times New Roman" w:cs="Times New Roman"/>
          <w:sz w:val="24"/>
          <w:szCs w:val="24"/>
          <w:u w:val="single"/>
        </w:rPr>
      </w:pPr>
      <w:r w:rsidRPr="00386B64">
        <w:rPr>
          <w:rFonts w:ascii="Times New Roman" w:hAnsi="Times New Roman" w:cs="Times New Roman"/>
          <w:sz w:val="24"/>
          <w:szCs w:val="24"/>
          <w:u w:val="single"/>
        </w:rPr>
        <w:t xml:space="preserve">Need </w:t>
      </w:r>
      <w:r w:rsidR="004D2471" w:rsidRPr="00386B64">
        <w:rPr>
          <w:rFonts w:ascii="Times New Roman" w:hAnsi="Times New Roman" w:cs="Times New Roman"/>
          <w:sz w:val="24"/>
          <w:szCs w:val="24"/>
          <w:u w:val="single"/>
        </w:rPr>
        <w:t xml:space="preserve">For The </w:t>
      </w:r>
      <w:r w:rsidR="007A497C" w:rsidRPr="00386B64">
        <w:rPr>
          <w:rFonts w:ascii="Times New Roman" w:hAnsi="Times New Roman" w:cs="Times New Roman"/>
          <w:sz w:val="24"/>
          <w:szCs w:val="24"/>
          <w:u w:val="single"/>
        </w:rPr>
        <w:t xml:space="preserve">Proposed </w:t>
      </w:r>
      <w:r w:rsidR="004D2471" w:rsidRPr="00386B64">
        <w:rPr>
          <w:rFonts w:ascii="Times New Roman" w:hAnsi="Times New Roman" w:cs="Times New Roman"/>
          <w:sz w:val="24"/>
          <w:szCs w:val="24"/>
          <w:u w:val="single"/>
        </w:rPr>
        <w:t>Transmission Line</w:t>
      </w:r>
    </w:p>
    <w:p w:rsidR="007234C9" w:rsidRPr="00386B64" w:rsidRDefault="007234C9" w:rsidP="007234C9">
      <w:pPr>
        <w:pStyle w:val="BodyTextIndent"/>
        <w:ind w:left="1800" w:firstLine="0"/>
        <w:rPr>
          <w:rFonts w:ascii="Times New Roman" w:hAnsi="Times New Roman" w:cs="Times New Roman"/>
          <w:sz w:val="24"/>
          <w:szCs w:val="24"/>
        </w:rPr>
      </w:pPr>
    </w:p>
    <w:p w:rsidR="00664E83" w:rsidRPr="00386B64" w:rsidRDefault="00471A34" w:rsidP="004D2471">
      <w:pPr>
        <w:pStyle w:val="BodyTextIndent"/>
        <w:rPr>
          <w:rFonts w:ascii="Times New Roman" w:hAnsi="Times New Roman" w:cs="Times New Roman"/>
          <w:sz w:val="24"/>
          <w:szCs w:val="24"/>
        </w:rPr>
      </w:pPr>
      <w:r w:rsidRPr="00386B64">
        <w:rPr>
          <w:rFonts w:ascii="Times New Roman" w:hAnsi="Times New Roman" w:cs="Times New Roman"/>
          <w:sz w:val="24"/>
          <w:szCs w:val="24"/>
        </w:rPr>
        <w:t>PPL stated in its Brief that</w:t>
      </w:r>
      <w:r w:rsidR="00961C48" w:rsidRPr="00386B64">
        <w:rPr>
          <w:rFonts w:ascii="Times New Roman" w:hAnsi="Times New Roman" w:cs="Times New Roman"/>
          <w:sz w:val="24"/>
          <w:szCs w:val="24"/>
        </w:rPr>
        <w:t xml:space="preserve"> the Blooming-Grove Jackson and Peckville-</w:t>
      </w:r>
      <w:r w:rsidR="00A54FC4">
        <w:rPr>
          <w:rFonts w:ascii="Times New Roman" w:hAnsi="Times New Roman" w:cs="Times New Roman"/>
          <w:sz w:val="24"/>
          <w:szCs w:val="24"/>
        </w:rPr>
        <w:t>Jackson </w:t>
      </w:r>
      <w:r w:rsidR="004D2471" w:rsidRPr="00386B64">
        <w:rPr>
          <w:rFonts w:ascii="Times New Roman" w:hAnsi="Times New Roman" w:cs="Times New Roman"/>
          <w:sz w:val="24"/>
          <w:szCs w:val="24"/>
        </w:rPr>
        <w:t xml:space="preserve">138/69 kV Transmission Line is needed to ensure long-term reliability of service to customers in portions of Monroe County by reinforcing the transmission system in order to avoid overloading certain transmission facilities and to resolve transmission reliability criteria violations on PPL’s 138/69 kV circuits in northeast Pennsylvania.  </w:t>
      </w:r>
      <w:r w:rsidR="004D2471" w:rsidRPr="00386B64">
        <w:rPr>
          <w:rFonts w:ascii="Times New Roman" w:hAnsi="Times New Roman" w:cs="Times New Roman"/>
          <w:sz w:val="24"/>
          <w:szCs w:val="24"/>
          <w:u w:val="single"/>
        </w:rPr>
        <w:t>PPL M.B.</w:t>
      </w:r>
      <w:r w:rsidR="004D2471" w:rsidRPr="00386B64">
        <w:rPr>
          <w:rFonts w:ascii="Times New Roman" w:hAnsi="Times New Roman" w:cs="Times New Roman"/>
          <w:sz w:val="24"/>
          <w:szCs w:val="24"/>
        </w:rPr>
        <w:t xml:space="preserve"> at 10-11.  PPL argued that the </w:t>
      </w:r>
      <w:r w:rsidR="00664E83" w:rsidRPr="00386B64">
        <w:rPr>
          <w:rFonts w:ascii="Times New Roman" w:hAnsi="Times New Roman" w:cs="Times New Roman"/>
          <w:sz w:val="24"/>
          <w:szCs w:val="24"/>
        </w:rPr>
        <w:t>project is required to avoid exceeding the normal thermal loading limit o</w:t>
      </w:r>
      <w:r w:rsidR="00961C48" w:rsidRPr="00386B64">
        <w:rPr>
          <w:rFonts w:ascii="Times New Roman" w:hAnsi="Times New Roman" w:cs="Times New Roman"/>
          <w:sz w:val="24"/>
          <w:szCs w:val="24"/>
        </w:rPr>
        <w:t>n the existing Blooming Grove-</w:t>
      </w:r>
      <w:r w:rsidR="00664E83" w:rsidRPr="00386B64">
        <w:rPr>
          <w:rFonts w:ascii="Times New Roman" w:hAnsi="Times New Roman" w:cs="Times New Roman"/>
          <w:sz w:val="24"/>
          <w:szCs w:val="24"/>
        </w:rPr>
        <w:t>Jackson 138/69 kV circuit under peak winter conditions and to reduce the electric loading o</w:t>
      </w:r>
      <w:r w:rsidR="00961C48" w:rsidRPr="00386B64">
        <w:rPr>
          <w:rFonts w:ascii="Times New Roman" w:hAnsi="Times New Roman" w:cs="Times New Roman"/>
          <w:sz w:val="24"/>
          <w:szCs w:val="24"/>
        </w:rPr>
        <w:t>n the existing Blooming Grove-</w:t>
      </w:r>
      <w:r w:rsidR="00664E83" w:rsidRPr="00386B64">
        <w:rPr>
          <w:rFonts w:ascii="Times New Roman" w:hAnsi="Times New Roman" w:cs="Times New Roman"/>
          <w:sz w:val="24"/>
          <w:szCs w:val="24"/>
        </w:rPr>
        <w:t xml:space="preserve">Jackson 138/69 kV single-circuit line below the loading limit.  </w:t>
      </w:r>
      <w:r w:rsidR="00664E83" w:rsidRPr="00386B64">
        <w:rPr>
          <w:rFonts w:ascii="Times New Roman" w:hAnsi="Times New Roman" w:cs="Times New Roman"/>
          <w:sz w:val="24"/>
          <w:szCs w:val="24"/>
          <w:u w:val="single"/>
        </w:rPr>
        <w:t>Id.</w:t>
      </w:r>
      <w:r w:rsidR="00664E83" w:rsidRPr="00386B64">
        <w:rPr>
          <w:rFonts w:ascii="Times New Roman" w:hAnsi="Times New Roman" w:cs="Times New Roman"/>
          <w:sz w:val="24"/>
          <w:szCs w:val="24"/>
        </w:rPr>
        <w:t xml:space="preserve"> at 11.  PPL added that the project is also required to prevent overloading of the existing transmission line that would occur if the existing Jackson Substation were out of service.  </w:t>
      </w:r>
      <w:r w:rsidR="00664E83" w:rsidRPr="00386B64">
        <w:rPr>
          <w:rFonts w:ascii="Times New Roman" w:hAnsi="Times New Roman" w:cs="Times New Roman"/>
          <w:sz w:val="24"/>
          <w:szCs w:val="24"/>
          <w:u w:val="single"/>
        </w:rPr>
        <w:t>Id.</w:t>
      </w:r>
    </w:p>
    <w:p w:rsidR="00664E83" w:rsidRPr="00386B64" w:rsidRDefault="00664E83" w:rsidP="004D2471">
      <w:pPr>
        <w:pStyle w:val="BodyTextIndent"/>
        <w:rPr>
          <w:rFonts w:ascii="Times New Roman" w:hAnsi="Times New Roman" w:cs="Times New Roman"/>
          <w:sz w:val="24"/>
          <w:szCs w:val="24"/>
        </w:rPr>
      </w:pPr>
    </w:p>
    <w:p w:rsidR="004D2471" w:rsidRPr="00386B64" w:rsidRDefault="00664E83" w:rsidP="004D2471">
      <w:pPr>
        <w:pStyle w:val="BodyTextIndent"/>
        <w:rPr>
          <w:rFonts w:ascii="Times New Roman" w:hAnsi="Times New Roman" w:cs="Times New Roman"/>
          <w:sz w:val="24"/>
          <w:szCs w:val="24"/>
        </w:rPr>
      </w:pPr>
      <w:r w:rsidRPr="00386B64">
        <w:rPr>
          <w:rFonts w:ascii="Times New Roman" w:hAnsi="Times New Roman" w:cs="Times New Roman"/>
          <w:sz w:val="24"/>
          <w:szCs w:val="24"/>
        </w:rPr>
        <w:t>In support of its position</w:t>
      </w:r>
      <w:r w:rsidR="007C68CB" w:rsidRPr="00386B64">
        <w:rPr>
          <w:rFonts w:ascii="Times New Roman" w:hAnsi="Times New Roman" w:cs="Times New Roman"/>
          <w:sz w:val="24"/>
          <w:szCs w:val="24"/>
        </w:rPr>
        <w:t xml:space="preserve"> that the new transmission line is needed</w:t>
      </w:r>
      <w:r w:rsidRPr="00386B64">
        <w:rPr>
          <w:rFonts w:ascii="Times New Roman" w:hAnsi="Times New Roman" w:cs="Times New Roman"/>
          <w:sz w:val="24"/>
          <w:szCs w:val="24"/>
        </w:rPr>
        <w:t xml:space="preserve">, PPL described its transmission system and </w:t>
      </w:r>
      <w:r w:rsidR="00961C48" w:rsidRPr="00386B64">
        <w:rPr>
          <w:rFonts w:ascii="Times New Roman" w:hAnsi="Times New Roman" w:cs="Times New Roman"/>
          <w:sz w:val="24"/>
          <w:szCs w:val="24"/>
        </w:rPr>
        <w:t>Reliability Principles and Practices (RP&amp;P)</w:t>
      </w:r>
      <w:r w:rsidRPr="00386B64">
        <w:rPr>
          <w:rFonts w:ascii="Times New Roman" w:hAnsi="Times New Roman" w:cs="Times New Roman"/>
          <w:sz w:val="24"/>
          <w:szCs w:val="24"/>
        </w:rPr>
        <w:t xml:space="preserve">.  </w:t>
      </w:r>
      <w:r w:rsidRPr="00386B64">
        <w:rPr>
          <w:rFonts w:ascii="Times New Roman" w:hAnsi="Times New Roman" w:cs="Times New Roman"/>
          <w:sz w:val="24"/>
          <w:szCs w:val="24"/>
          <w:u w:val="single"/>
        </w:rPr>
        <w:t>Id.</w:t>
      </w:r>
      <w:r w:rsidRPr="00386B64">
        <w:rPr>
          <w:rFonts w:ascii="Times New Roman" w:hAnsi="Times New Roman" w:cs="Times New Roman"/>
          <w:sz w:val="24"/>
          <w:szCs w:val="24"/>
        </w:rPr>
        <w:t xml:space="preserve"> at 11-14.  PPL noted that its transmission system includes lines that range from 69 kV to 500 kV in voltage and includes substations where voltage levels are sequentially stepped down for delivery to the distribution system and distribution transfers that reduce the voltage further from primary to secondary distribution levels for ultimate delivery to customers.  </w:t>
      </w:r>
      <w:r w:rsidRPr="00386B64">
        <w:rPr>
          <w:rFonts w:ascii="Times New Roman" w:hAnsi="Times New Roman" w:cs="Times New Roman"/>
          <w:sz w:val="24"/>
          <w:szCs w:val="24"/>
          <w:u w:val="single"/>
        </w:rPr>
        <w:t>Id.</w:t>
      </w:r>
      <w:r w:rsidRPr="00386B64">
        <w:rPr>
          <w:rFonts w:ascii="Times New Roman" w:hAnsi="Times New Roman" w:cs="Times New Roman"/>
          <w:sz w:val="24"/>
          <w:szCs w:val="24"/>
        </w:rPr>
        <w:t xml:space="preserve"> at 11.  </w:t>
      </w:r>
      <w:r w:rsidR="004C03DB" w:rsidRPr="00386B64">
        <w:rPr>
          <w:rFonts w:ascii="Times New Roman" w:hAnsi="Times New Roman" w:cs="Times New Roman"/>
          <w:sz w:val="24"/>
          <w:szCs w:val="24"/>
        </w:rPr>
        <w:t xml:space="preserve">PPL described the transmission system as the essential link between generators and end-users.  </w:t>
      </w:r>
      <w:r w:rsidR="004C03DB" w:rsidRPr="00386B64">
        <w:rPr>
          <w:rFonts w:ascii="Times New Roman" w:hAnsi="Times New Roman" w:cs="Times New Roman"/>
          <w:sz w:val="24"/>
          <w:szCs w:val="24"/>
          <w:u w:val="single"/>
        </w:rPr>
        <w:t>Id.</w:t>
      </w:r>
    </w:p>
    <w:p w:rsidR="004C03DB" w:rsidRPr="00386B64" w:rsidRDefault="004C03DB" w:rsidP="004D2471">
      <w:pPr>
        <w:pStyle w:val="BodyTextIndent"/>
        <w:rPr>
          <w:rFonts w:ascii="Times New Roman" w:hAnsi="Times New Roman" w:cs="Times New Roman"/>
          <w:sz w:val="24"/>
          <w:szCs w:val="24"/>
        </w:rPr>
      </w:pPr>
    </w:p>
    <w:p w:rsidR="004C03DB" w:rsidRPr="00386B64" w:rsidRDefault="004C03DB" w:rsidP="004D2471">
      <w:pPr>
        <w:pStyle w:val="BodyTextIndent"/>
        <w:rPr>
          <w:rFonts w:ascii="Times New Roman" w:hAnsi="Times New Roman" w:cs="Times New Roman"/>
          <w:sz w:val="24"/>
          <w:szCs w:val="24"/>
        </w:rPr>
      </w:pPr>
      <w:r w:rsidRPr="00386B64">
        <w:rPr>
          <w:rFonts w:ascii="Times New Roman" w:hAnsi="Times New Roman" w:cs="Times New Roman"/>
          <w:sz w:val="24"/>
          <w:szCs w:val="24"/>
        </w:rPr>
        <w:t xml:space="preserve">PPL stated that the reliable and economical operation of PPL’s transmission system requires planning guidelines for system expansion and enforcement and that the RP&amp;P guidelines recognize that system expansion should be coordinated to achieve the most economical balance </w:t>
      </w:r>
      <w:r w:rsidR="00B425AC" w:rsidRPr="00386B64">
        <w:rPr>
          <w:rFonts w:ascii="Times New Roman" w:hAnsi="Times New Roman" w:cs="Times New Roman"/>
          <w:sz w:val="24"/>
          <w:szCs w:val="24"/>
        </w:rPr>
        <w:t>of construction and operating expenditures</w:t>
      </w:r>
      <w:r w:rsidR="00A34F77">
        <w:rPr>
          <w:rFonts w:ascii="Times New Roman" w:hAnsi="Times New Roman" w:cs="Times New Roman"/>
          <w:sz w:val="24"/>
          <w:szCs w:val="24"/>
        </w:rPr>
        <w:t xml:space="preserve">.  </w:t>
      </w:r>
      <w:r w:rsidR="00A34F77">
        <w:rPr>
          <w:rFonts w:ascii="Times New Roman" w:hAnsi="Times New Roman" w:cs="Times New Roman"/>
          <w:sz w:val="24"/>
          <w:szCs w:val="24"/>
          <w:u w:val="single"/>
        </w:rPr>
        <w:t>Id.</w:t>
      </w:r>
      <w:r w:rsidR="00A34F77">
        <w:rPr>
          <w:rFonts w:ascii="Times New Roman" w:hAnsi="Times New Roman" w:cs="Times New Roman"/>
          <w:sz w:val="24"/>
          <w:szCs w:val="24"/>
        </w:rPr>
        <w:t xml:space="preserve"> at 12.  PPL added that the </w:t>
      </w:r>
      <w:r w:rsidR="00455394">
        <w:rPr>
          <w:rFonts w:ascii="Times New Roman" w:hAnsi="Times New Roman" w:cs="Times New Roman"/>
          <w:sz w:val="24"/>
          <w:szCs w:val="24"/>
        </w:rPr>
        <w:t xml:space="preserve">RP&amp;P guidelines also balance </w:t>
      </w:r>
      <w:r w:rsidR="00B425AC" w:rsidRPr="00386B64">
        <w:rPr>
          <w:rFonts w:ascii="Times New Roman" w:hAnsi="Times New Roman" w:cs="Times New Roman"/>
          <w:sz w:val="24"/>
          <w:szCs w:val="24"/>
        </w:rPr>
        <w:t xml:space="preserve">the degree of risk, amount and type of load interrupted and the cost of providing the needed expansion to prevent large scale, long term or frequent service interruptions.  </w:t>
      </w:r>
      <w:r w:rsidR="00B425AC" w:rsidRPr="00386B64">
        <w:rPr>
          <w:rFonts w:ascii="Times New Roman" w:hAnsi="Times New Roman" w:cs="Times New Roman"/>
          <w:sz w:val="24"/>
          <w:szCs w:val="24"/>
          <w:u w:val="single"/>
        </w:rPr>
        <w:t>Id.</w:t>
      </w:r>
      <w:r w:rsidR="00A34F77">
        <w:rPr>
          <w:rFonts w:ascii="Times New Roman" w:hAnsi="Times New Roman" w:cs="Times New Roman"/>
          <w:sz w:val="24"/>
          <w:szCs w:val="24"/>
        </w:rPr>
        <w:t xml:space="preserve"> </w:t>
      </w:r>
      <w:r w:rsidR="00B425AC" w:rsidRPr="00386B64">
        <w:rPr>
          <w:rFonts w:ascii="Times New Roman" w:hAnsi="Times New Roman" w:cs="Times New Roman"/>
          <w:sz w:val="24"/>
          <w:szCs w:val="24"/>
        </w:rPr>
        <w:t xml:space="preserve"> </w:t>
      </w:r>
      <w:r w:rsidR="00CD6635" w:rsidRPr="00386B64">
        <w:rPr>
          <w:rFonts w:ascii="Times New Roman" w:hAnsi="Times New Roman" w:cs="Times New Roman"/>
          <w:sz w:val="24"/>
          <w:szCs w:val="24"/>
        </w:rPr>
        <w:t xml:space="preserve">In this regard, the system is planned so that no customer load remains interrupted for routine maintenance of transmission facilities and so that the loss of any single facility should not result in a voltage drop of more than five percent as required in the RP&amp;P.  </w:t>
      </w:r>
      <w:r w:rsidR="00CD6635" w:rsidRPr="00386B64">
        <w:rPr>
          <w:rFonts w:ascii="Times New Roman" w:hAnsi="Times New Roman" w:cs="Times New Roman"/>
          <w:sz w:val="24"/>
          <w:szCs w:val="24"/>
          <w:u w:val="single"/>
        </w:rPr>
        <w:t>Id.</w:t>
      </w:r>
      <w:r w:rsidR="007C68CB" w:rsidRPr="00386B64">
        <w:rPr>
          <w:rFonts w:ascii="Times New Roman" w:hAnsi="Times New Roman" w:cs="Times New Roman"/>
          <w:sz w:val="24"/>
          <w:szCs w:val="24"/>
        </w:rPr>
        <w:t>; PPL St. 3 at 3.</w:t>
      </w:r>
      <w:r w:rsidR="00CD6635" w:rsidRPr="00386B64">
        <w:rPr>
          <w:rFonts w:ascii="Times New Roman" w:hAnsi="Times New Roman" w:cs="Times New Roman"/>
          <w:sz w:val="24"/>
          <w:szCs w:val="24"/>
        </w:rPr>
        <w:t xml:space="preserve">  </w:t>
      </w:r>
      <w:r w:rsidR="007A79C0" w:rsidRPr="00386B64">
        <w:rPr>
          <w:rFonts w:ascii="Times New Roman" w:hAnsi="Times New Roman" w:cs="Times New Roman"/>
          <w:sz w:val="24"/>
          <w:szCs w:val="24"/>
        </w:rPr>
        <w:t xml:space="preserve">PPL noted that the RP&amp;P guidelines do not allow circuits to be operated in an overloaded condition to avoid damage or customer outages.  </w:t>
      </w:r>
      <w:r w:rsidR="007A79C0" w:rsidRPr="00386B64">
        <w:rPr>
          <w:rFonts w:ascii="Times New Roman" w:hAnsi="Times New Roman" w:cs="Times New Roman"/>
          <w:sz w:val="24"/>
          <w:szCs w:val="24"/>
          <w:u w:val="single"/>
        </w:rPr>
        <w:t>Id.</w:t>
      </w:r>
    </w:p>
    <w:p w:rsidR="007A79C0" w:rsidRPr="00386B64" w:rsidRDefault="007A79C0" w:rsidP="004D2471">
      <w:pPr>
        <w:pStyle w:val="BodyTextIndent"/>
        <w:rPr>
          <w:rFonts w:ascii="Times New Roman" w:hAnsi="Times New Roman" w:cs="Times New Roman"/>
          <w:sz w:val="24"/>
          <w:szCs w:val="24"/>
        </w:rPr>
      </w:pPr>
    </w:p>
    <w:p w:rsidR="007A79C0" w:rsidRPr="00386B64" w:rsidRDefault="00844ED0" w:rsidP="004D2471">
      <w:pPr>
        <w:pStyle w:val="BodyTextIndent"/>
        <w:rPr>
          <w:rFonts w:ascii="Times New Roman" w:hAnsi="Times New Roman" w:cs="Times New Roman"/>
          <w:sz w:val="24"/>
          <w:szCs w:val="24"/>
        </w:rPr>
      </w:pPr>
      <w:r w:rsidRPr="00386B64">
        <w:rPr>
          <w:rFonts w:ascii="Times New Roman" w:hAnsi="Times New Roman" w:cs="Times New Roman"/>
          <w:sz w:val="24"/>
          <w:szCs w:val="24"/>
        </w:rPr>
        <w:t>PPL noted that the prese</w:t>
      </w:r>
      <w:r w:rsidR="00961C48" w:rsidRPr="00386B64">
        <w:rPr>
          <w:rFonts w:ascii="Times New Roman" w:hAnsi="Times New Roman" w:cs="Times New Roman"/>
          <w:sz w:val="24"/>
          <w:szCs w:val="24"/>
        </w:rPr>
        <w:t>nt load on the Blooming Grove-</w:t>
      </w:r>
      <w:r w:rsidRPr="00386B64">
        <w:rPr>
          <w:rFonts w:ascii="Times New Roman" w:hAnsi="Times New Roman" w:cs="Times New Roman"/>
          <w:sz w:val="24"/>
          <w:szCs w:val="24"/>
        </w:rPr>
        <w:t xml:space="preserve">Jackson 138/69 kV </w:t>
      </w:r>
      <w:r w:rsidR="00961C48" w:rsidRPr="00386B64">
        <w:rPr>
          <w:rFonts w:ascii="Times New Roman" w:hAnsi="Times New Roman" w:cs="Times New Roman"/>
          <w:sz w:val="24"/>
          <w:szCs w:val="24"/>
        </w:rPr>
        <w:t>c</w:t>
      </w:r>
      <w:r w:rsidRPr="00386B64">
        <w:rPr>
          <w:rFonts w:ascii="Times New Roman" w:hAnsi="Times New Roman" w:cs="Times New Roman"/>
          <w:sz w:val="24"/>
          <w:szCs w:val="24"/>
        </w:rPr>
        <w:t xml:space="preserve">ircuit of 68 megawatts (MW) exceeds the RP&amp;P guidelines that state that the loading on a single-circuit should not exceed 60 MW so that the load from the out of service circuit can be transferred to the remaining in-service circuit within emergency ampacity rating if the circuit is lost.  </w:t>
      </w:r>
      <w:r w:rsidRPr="00386B64">
        <w:rPr>
          <w:rFonts w:ascii="Times New Roman" w:hAnsi="Times New Roman" w:cs="Times New Roman"/>
          <w:sz w:val="24"/>
          <w:szCs w:val="24"/>
          <w:u w:val="single"/>
        </w:rPr>
        <w:t>Id.</w:t>
      </w:r>
      <w:r w:rsidRPr="00386B64">
        <w:rPr>
          <w:rFonts w:ascii="Times New Roman" w:hAnsi="Times New Roman" w:cs="Times New Roman"/>
          <w:sz w:val="24"/>
          <w:szCs w:val="24"/>
        </w:rPr>
        <w:t xml:space="preserve"> at 13</w:t>
      </w:r>
      <w:r w:rsidR="007C68CB" w:rsidRPr="00386B64">
        <w:rPr>
          <w:rFonts w:ascii="Times New Roman" w:hAnsi="Times New Roman" w:cs="Times New Roman"/>
          <w:sz w:val="24"/>
          <w:szCs w:val="24"/>
        </w:rPr>
        <w:t>; PPL St. 3 at 5</w:t>
      </w:r>
      <w:r w:rsidRPr="00386B64">
        <w:rPr>
          <w:rFonts w:ascii="Times New Roman" w:hAnsi="Times New Roman" w:cs="Times New Roman"/>
          <w:sz w:val="24"/>
          <w:szCs w:val="24"/>
        </w:rPr>
        <w:t>.  In addition, if an outage were t</w:t>
      </w:r>
      <w:r w:rsidR="00961C48" w:rsidRPr="00386B64">
        <w:rPr>
          <w:rFonts w:ascii="Times New Roman" w:hAnsi="Times New Roman" w:cs="Times New Roman"/>
          <w:sz w:val="24"/>
          <w:szCs w:val="24"/>
        </w:rPr>
        <w:t>o occur on the Blooming Grove-</w:t>
      </w:r>
      <w:r w:rsidRPr="00386B64">
        <w:rPr>
          <w:rFonts w:ascii="Times New Roman" w:hAnsi="Times New Roman" w:cs="Times New Roman"/>
          <w:sz w:val="24"/>
          <w:szCs w:val="24"/>
        </w:rPr>
        <w:t xml:space="preserve">Jackson circuit in its current configuration, approximately 68 MW would remain interrupted for an extended period, above the RP&amp;P guideline for maximum allowable load loss of 30 MW for a single-circuit.  </w:t>
      </w:r>
      <w:r w:rsidRPr="00386B64">
        <w:rPr>
          <w:rFonts w:ascii="Times New Roman" w:hAnsi="Times New Roman" w:cs="Times New Roman"/>
          <w:sz w:val="24"/>
          <w:szCs w:val="24"/>
          <w:u w:val="single"/>
        </w:rPr>
        <w:t>Id.</w:t>
      </w:r>
      <w:r w:rsidR="007C68CB" w:rsidRPr="00386B64">
        <w:rPr>
          <w:rFonts w:ascii="Times New Roman" w:hAnsi="Times New Roman" w:cs="Times New Roman"/>
          <w:sz w:val="24"/>
          <w:szCs w:val="24"/>
        </w:rPr>
        <w:t>; PPL St. 3 at 6.</w:t>
      </w:r>
    </w:p>
    <w:p w:rsidR="003A543B" w:rsidRPr="00386B64" w:rsidRDefault="003A543B" w:rsidP="004D2471">
      <w:pPr>
        <w:pStyle w:val="BodyTextIndent"/>
        <w:rPr>
          <w:rFonts w:ascii="Times New Roman" w:hAnsi="Times New Roman" w:cs="Times New Roman"/>
          <w:sz w:val="24"/>
          <w:szCs w:val="24"/>
        </w:rPr>
      </w:pPr>
    </w:p>
    <w:p w:rsidR="003A543B" w:rsidRPr="00386B64" w:rsidRDefault="003A543B" w:rsidP="004D2471">
      <w:pPr>
        <w:pStyle w:val="BodyTextIndent"/>
        <w:rPr>
          <w:rFonts w:ascii="Times New Roman" w:hAnsi="Times New Roman" w:cs="Times New Roman"/>
          <w:sz w:val="24"/>
          <w:szCs w:val="24"/>
        </w:rPr>
      </w:pPr>
      <w:r w:rsidRPr="00386B64">
        <w:rPr>
          <w:rFonts w:ascii="Times New Roman" w:hAnsi="Times New Roman" w:cs="Times New Roman"/>
          <w:sz w:val="24"/>
          <w:szCs w:val="24"/>
        </w:rPr>
        <w:t>PPL also note</w:t>
      </w:r>
      <w:r w:rsidR="00961C48" w:rsidRPr="00386B64">
        <w:rPr>
          <w:rFonts w:ascii="Times New Roman" w:hAnsi="Times New Roman" w:cs="Times New Roman"/>
          <w:sz w:val="24"/>
          <w:szCs w:val="24"/>
        </w:rPr>
        <w:t>d</w:t>
      </w:r>
      <w:r w:rsidRPr="00386B64">
        <w:rPr>
          <w:rFonts w:ascii="Times New Roman" w:hAnsi="Times New Roman" w:cs="Times New Roman"/>
          <w:sz w:val="24"/>
          <w:szCs w:val="24"/>
        </w:rPr>
        <w:t xml:space="preserve"> as need for the new transmission line that transmission planning studies project that the existing Blooming Grove – Jackson 138/</w:t>
      </w:r>
      <w:r w:rsidR="00150B51">
        <w:rPr>
          <w:rFonts w:ascii="Times New Roman" w:hAnsi="Times New Roman" w:cs="Times New Roman"/>
          <w:sz w:val="24"/>
          <w:szCs w:val="24"/>
        </w:rPr>
        <w:t>69 kV circuit will be loaded to </w:t>
      </w:r>
      <w:r w:rsidRPr="00386B64">
        <w:rPr>
          <w:rFonts w:ascii="Times New Roman" w:hAnsi="Times New Roman" w:cs="Times New Roman"/>
          <w:sz w:val="24"/>
          <w:szCs w:val="24"/>
        </w:rPr>
        <w:t xml:space="preserve">115 mega volt amperes (MVA) during peak winter conditions due to increasing load growth in the area for 2013 and beyond.  </w:t>
      </w:r>
      <w:r w:rsidRPr="00386B64">
        <w:rPr>
          <w:rFonts w:ascii="Times New Roman" w:hAnsi="Times New Roman" w:cs="Times New Roman"/>
          <w:sz w:val="24"/>
          <w:szCs w:val="24"/>
          <w:u w:val="single"/>
        </w:rPr>
        <w:t>Id.</w:t>
      </w:r>
      <w:r w:rsidR="001106ED" w:rsidRPr="00386B64">
        <w:rPr>
          <w:rFonts w:ascii="Times New Roman" w:hAnsi="Times New Roman" w:cs="Times New Roman"/>
          <w:sz w:val="24"/>
          <w:szCs w:val="24"/>
        </w:rPr>
        <w:t>; PPL St. 3</w:t>
      </w:r>
      <w:r w:rsidR="007C68CB" w:rsidRPr="00386B64">
        <w:rPr>
          <w:rFonts w:ascii="Times New Roman" w:hAnsi="Times New Roman" w:cs="Times New Roman"/>
          <w:sz w:val="24"/>
          <w:szCs w:val="24"/>
        </w:rPr>
        <w:t xml:space="preserve"> at</w:t>
      </w:r>
      <w:r w:rsidR="001106ED" w:rsidRPr="00386B64">
        <w:rPr>
          <w:rFonts w:ascii="Times New Roman" w:hAnsi="Times New Roman" w:cs="Times New Roman"/>
          <w:sz w:val="24"/>
          <w:szCs w:val="24"/>
        </w:rPr>
        <w:t xml:space="preserve"> 5.</w:t>
      </w:r>
      <w:r w:rsidR="007C68CB" w:rsidRPr="00386B64">
        <w:rPr>
          <w:rFonts w:ascii="Times New Roman" w:hAnsi="Times New Roman" w:cs="Times New Roman"/>
          <w:sz w:val="24"/>
          <w:szCs w:val="24"/>
        </w:rPr>
        <w:t xml:space="preserve">  PPL noted that the circuit currently has </w:t>
      </w:r>
      <w:r w:rsidR="00112B87">
        <w:rPr>
          <w:rFonts w:ascii="Times New Roman" w:hAnsi="Times New Roman" w:cs="Times New Roman"/>
          <w:sz w:val="24"/>
          <w:szCs w:val="24"/>
        </w:rPr>
        <w:t>a normal winter rating of 111 MV</w:t>
      </w:r>
      <w:r w:rsidR="007C68CB" w:rsidRPr="00386B64">
        <w:rPr>
          <w:rFonts w:ascii="Times New Roman" w:hAnsi="Times New Roman" w:cs="Times New Roman"/>
          <w:sz w:val="24"/>
          <w:szCs w:val="24"/>
        </w:rPr>
        <w:t xml:space="preserve">A and that operating above </w:t>
      </w:r>
      <w:r w:rsidR="009C109B">
        <w:rPr>
          <w:rFonts w:ascii="Times New Roman" w:hAnsi="Times New Roman" w:cs="Times New Roman"/>
          <w:sz w:val="24"/>
          <w:szCs w:val="24"/>
        </w:rPr>
        <w:t xml:space="preserve">the </w:t>
      </w:r>
      <w:r w:rsidR="007C68CB" w:rsidRPr="00386B64">
        <w:rPr>
          <w:rFonts w:ascii="Times New Roman" w:hAnsi="Times New Roman" w:cs="Times New Roman"/>
          <w:sz w:val="24"/>
          <w:szCs w:val="24"/>
        </w:rPr>
        <w:t>normal rating for prolonged periods could initially damage the conductor</w:t>
      </w:r>
      <w:r w:rsidR="00350201">
        <w:rPr>
          <w:rFonts w:ascii="Times New Roman" w:hAnsi="Times New Roman" w:cs="Times New Roman"/>
          <w:sz w:val="24"/>
          <w:szCs w:val="24"/>
        </w:rPr>
        <w:t>,</w:t>
      </w:r>
      <w:r w:rsidR="007C68CB" w:rsidRPr="00386B64">
        <w:rPr>
          <w:rFonts w:ascii="Times New Roman" w:hAnsi="Times New Roman" w:cs="Times New Roman"/>
          <w:sz w:val="24"/>
          <w:szCs w:val="24"/>
        </w:rPr>
        <w:t xml:space="preserve"> ultimately leading to a failure and customer outages.  </w:t>
      </w:r>
      <w:r w:rsidR="007C68CB" w:rsidRPr="00386B64">
        <w:rPr>
          <w:rFonts w:ascii="Times New Roman" w:hAnsi="Times New Roman" w:cs="Times New Roman"/>
          <w:sz w:val="24"/>
          <w:szCs w:val="24"/>
          <w:u w:val="single"/>
        </w:rPr>
        <w:t>Id.</w:t>
      </w:r>
      <w:r w:rsidR="00032303">
        <w:rPr>
          <w:rFonts w:ascii="Times New Roman" w:hAnsi="Times New Roman" w:cs="Times New Roman"/>
          <w:sz w:val="24"/>
          <w:szCs w:val="24"/>
        </w:rPr>
        <w:t xml:space="preserve"> at </w:t>
      </w:r>
      <w:r w:rsidR="007C68CB" w:rsidRPr="00386B64">
        <w:rPr>
          <w:rFonts w:ascii="Times New Roman" w:hAnsi="Times New Roman" w:cs="Times New Roman"/>
          <w:sz w:val="24"/>
          <w:szCs w:val="24"/>
        </w:rPr>
        <w:t xml:space="preserve">13-14.  PPL added that in the event of an outage, service to approximately 16,300 customers would be interrupted.  </w:t>
      </w:r>
      <w:r w:rsidR="007C68CB" w:rsidRPr="00386B64">
        <w:rPr>
          <w:rFonts w:ascii="Times New Roman" w:hAnsi="Times New Roman" w:cs="Times New Roman"/>
          <w:sz w:val="24"/>
          <w:szCs w:val="24"/>
          <w:u w:val="single"/>
        </w:rPr>
        <w:t>Id.</w:t>
      </w:r>
      <w:r w:rsidR="007C68CB" w:rsidRPr="00386B64">
        <w:rPr>
          <w:rFonts w:ascii="Times New Roman" w:hAnsi="Times New Roman" w:cs="Times New Roman"/>
          <w:sz w:val="24"/>
          <w:szCs w:val="24"/>
        </w:rPr>
        <w:t xml:space="preserve"> at 14.  According to PPL, by winter 2013, t</w:t>
      </w:r>
      <w:r w:rsidR="001E04BE" w:rsidRPr="00386B64">
        <w:rPr>
          <w:rFonts w:ascii="Times New Roman" w:hAnsi="Times New Roman" w:cs="Times New Roman"/>
          <w:sz w:val="24"/>
          <w:szCs w:val="24"/>
        </w:rPr>
        <w:t>he loss of the Blooming Grove-</w:t>
      </w:r>
      <w:r w:rsidR="007C68CB" w:rsidRPr="00386B64">
        <w:rPr>
          <w:rFonts w:ascii="Times New Roman" w:hAnsi="Times New Roman" w:cs="Times New Roman"/>
          <w:sz w:val="24"/>
          <w:szCs w:val="24"/>
        </w:rPr>
        <w:t xml:space="preserve">Jackson 138/69 kV line would interrupt 68 MW of load because the load cannot be transferred.  </w:t>
      </w:r>
      <w:r w:rsidR="007C68CB" w:rsidRPr="00386B64">
        <w:rPr>
          <w:rFonts w:ascii="Times New Roman" w:hAnsi="Times New Roman" w:cs="Times New Roman"/>
          <w:sz w:val="24"/>
          <w:szCs w:val="24"/>
          <w:u w:val="single"/>
        </w:rPr>
        <w:t>Id.</w:t>
      </w:r>
    </w:p>
    <w:p w:rsidR="007C68CB" w:rsidRPr="00386B64" w:rsidRDefault="007C68CB" w:rsidP="004D2471">
      <w:pPr>
        <w:pStyle w:val="BodyTextIndent"/>
        <w:rPr>
          <w:rFonts w:ascii="Times New Roman" w:hAnsi="Times New Roman" w:cs="Times New Roman"/>
          <w:sz w:val="24"/>
          <w:szCs w:val="24"/>
        </w:rPr>
      </w:pPr>
    </w:p>
    <w:p w:rsidR="007C68CB" w:rsidRPr="00386B64" w:rsidRDefault="007C68CB" w:rsidP="004D2471">
      <w:pPr>
        <w:pStyle w:val="BodyTextIndent"/>
        <w:rPr>
          <w:rFonts w:ascii="Times New Roman" w:hAnsi="Times New Roman" w:cs="Times New Roman"/>
          <w:sz w:val="24"/>
          <w:szCs w:val="24"/>
        </w:rPr>
      </w:pPr>
      <w:r w:rsidRPr="00386B64">
        <w:rPr>
          <w:rFonts w:ascii="Times New Roman" w:hAnsi="Times New Roman" w:cs="Times New Roman"/>
          <w:sz w:val="24"/>
          <w:szCs w:val="24"/>
        </w:rPr>
        <w:t xml:space="preserve">PPL also </w:t>
      </w:r>
      <w:r w:rsidR="000B4D79" w:rsidRPr="00386B64">
        <w:rPr>
          <w:rFonts w:ascii="Times New Roman" w:hAnsi="Times New Roman" w:cs="Times New Roman"/>
          <w:sz w:val="24"/>
          <w:szCs w:val="24"/>
        </w:rPr>
        <w:t>discussed its transmission planning process</w:t>
      </w:r>
      <w:r w:rsidR="001E04BE" w:rsidRPr="00386B64">
        <w:rPr>
          <w:rFonts w:ascii="Times New Roman" w:hAnsi="Times New Roman" w:cs="Times New Roman"/>
          <w:sz w:val="24"/>
          <w:szCs w:val="24"/>
        </w:rPr>
        <w:t xml:space="preserve"> in support of its position that the new transmission line is needed</w:t>
      </w:r>
      <w:r w:rsidR="000B4D79" w:rsidRPr="00386B64">
        <w:rPr>
          <w:rFonts w:ascii="Times New Roman" w:hAnsi="Times New Roman" w:cs="Times New Roman"/>
          <w:sz w:val="24"/>
          <w:szCs w:val="24"/>
        </w:rPr>
        <w:t xml:space="preserve">.  </w:t>
      </w:r>
      <w:r w:rsidR="000B4D79" w:rsidRPr="00386B64">
        <w:rPr>
          <w:rFonts w:ascii="Times New Roman" w:hAnsi="Times New Roman" w:cs="Times New Roman"/>
          <w:sz w:val="24"/>
          <w:szCs w:val="24"/>
          <w:u w:val="single"/>
        </w:rPr>
        <w:t>Id.</w:t>
      </w:r>
      <w:r w:rsidR="000B4D79" w:rsidRPr="00386B64">
        <w:rPr>
          <w:rFonts w:ascii="Times New Roman" w:hAnsi="Times New Roman" w:cs="Times New Roman"/>
          <w:sz w:val="24"/>
          <w:szCs w:val="24"/>
        </w:rPr>
        <w:t xml:space="preserve"> at 14-16.  PPL stated that the planning process begins with the development of a computer model of the future system and choosing a specific year to study.  </w:t>
      </w:r>
      <w:r w:rsidR="000B4D79" w:rsidRPr="00386B64">
        <w:rPr>
          <w:rFonts w:ascii="Times New Roman" w:hAnsi="Times New Roman" w:cs="Times New Roman"/>
          <w:sz w:val="24"/>
          <w:szCs w:val="24"/>
          <w:u w:val="single"/>
        </w:rPr>
        <w:t>Id.</w:t>
      </w:r>
      <w:r w:rsidR="000B4D79" w:rsidRPr="00386B64">
        <w:rPr>
          <w:rFonts w:ascii="Times New Roman" w:hAnsi="Times New Roman" w:cs="Times New Roman"/>
          <w:sz w:val="24"/>
          <w:szCs w:val="24"/>
        </w:rPr>
        <w:t xml:space="preserve"> at 14; PPL St. 3 at 3.  Load levels used in the model are based on the latest forecast prepared annually by PPL.  </w:t>
      </w:r>
      <w:r w:rsidR="000B4D79" w:rsidRPr="00386B64">
        <w:rPr>
          <w:rFonts w:ascii="Times New Roman" w:hAnsi="Times New Roman" w:cs="Times New Roman"/>
          <w:sz w:val="24"/>
          <w:szCs w:val="24"/>
          <w:u w:val="single"/>
        </w:rPr>
        <w:t>Id.</w:t>
      </w:r>
      <w:r w:rsidR="000B4D79" w:rsidRPr="00386B64">
        <w:rPr>
          <w:rFonts w:ascii="Times New Roman" w:hAnsi="Times New Roman" w:cs="Times New Roman"/>
          <w:sz w:val="24"/>
          <w:szCs w:val="24"/>
        </w:rPr>
        <w:t xml:space="preserve">  Comprehensive power flow simulations are the</w:t>
      </w:r>
      <w:r w:rsidR="002B5804" w:rsidRPr="00386B64">
        <w:rPr>
          <w:rFonts w:ascii="Times New Roman" w:hAnsi="Times New Roman" w:cs="Times New Roman"/>
          <w:sz w:val="24"/>
          <w:szCs w:val="24"/>
        </w:rPr>
        <w:t>n</w:t>
      </w:r>
      <w:r w:rsidR="000B4D79" w:rsidRPr="00386B64">
        <w:rPr>
          <w:rFonts w:ascii="Times New Roman" w:hAnsi="Times New Roman" w:cs="Times New Roman"/>
          <w:sz w:val="24"/>
          <w:szCs w:val="24"/>
        </w:rPr>
        <w:t xml:space="preserve"> performed to test the ability of the system to comply with the transmission planning reliability criteria.  </w:t>
      </w:r>
      <w:r w:rsidR="000B4D79" w:rsidRPr="00386B64">
        <w:rPr>
          <w:rFonts w:ascii="Times New Roman" w:hAnsi="Times New Roman" w:cs="Times New Roman"/>
          <w:sz w:val="24"/>
          <w:szCs w:val="24"/>
          <w:u w:val="single"/>
        </w:rPr>
        <w:t>Id.</w:t>
      </w:r>
      <w:r w:rsidR="000B4D79" w:rsidRPr="00386B64">
        <w:rPr>
          <w:rFonts w:ascii="Times New Roman" w:hAnsi="Times New Roman" w:cs="Times New Roman"/>
          <w:sz w:val="24"/>
          <w:szCs w:val="24"/>
        </w:rPr>
        <w:t xml:space="preserve">  Conditions where the system is not in conformance with the reliability criteria are identified and system reinforcements are added to bring the system into conformance.  </w:t>
      </w:r>
      <w:r w:rsidR="000B4D79" w:rsidRPr="00386B64">
        <w:rPr>
          <w:rFonts w:ascii="Times New Roman" w:hAnsi="Times New Roman" w:cs="Times New Roman"/>
          <w:sz w:val="24"/>
          <w:szCs w:val="24"/>
          <w:u w:val="single"/>
        </w:rPr>
        <w:t>Id.</w:t>
      </w:r>
      <w:r w:rsidR="000B4D79" w:rsidRPr="00386B64">
        <w:rPr>
          <w:rFonts w:ascii="Times New Roman" w:hAnsi="Times New Roman" w:cs="Times New Roman"/>
          <w:sz w:val="24"/>
          <w:szCs w:val="24"/>
        </w:rPr>
        <w:t xml:space="preserve">; PPL St. 3 at 4.  Cost estimates and lead times to implement required reinforcements are determined.  </w:t>
      </w:r>
      <w:r w:rsidR="000B4D79" w:rsidRPr="00386B64">
        <w:rPr>
          <w:rFonts w:ascii="Times New Roman" w:hAnsi="Times New Roman" w:cs="Times New Roman"/>
          <w:sz w:val="24"/>
          <w:szCs w:val="24"/>
          <w:u w:val="single"/>
        </w:rPr>
        <w:t>Id.</w:t>
      </w:r>
      <w:r w:rsidR="000B4D79" w:rsidRPr="00386B64">
        <w:rPr>
          <w:rFonts w:ascii="Times New Roman" w:hAnsi="Times New Roman" w:cs="Times New Roman"/>
          <w:sz w:val="24"/>
          <w:szCs w:val="24"/>
        </w:rPr>
        <w:t xml:space="preserve"> at 15.</w:t>
      </w:r>
    </w:p>
    <w:p w:rsidR="000B4D79" w:rsidRPr="00386B64" w:rsidRDefault="000B4D79" w:rsidP="004D2471">
      <w:pPr>
        <w:pStyle w:val="BodyTextIndent"/>
        <w:rPr>
          <w:rFonts w:ascii="Times New Roman" w:hAnsi="Times New Roman" w:cs="Times New Roman"/>
          <w:sz w:val="24"/>
          <w:szCs w:val="24"/>
        </w:rPr>
      </w:pPr>
    </w:p>
    <w:p w:rsidR="000B4D79" w:rsidRPr="00386B64" w:rsidRDefault="000B4D79" w:rsidP="004D2471">
      <w:pPr>
        <w:pStyle w:val="BodyTextIndent"/>
        <w:rPr>
          <w:rFonts w:ascii="Times New Roman" w:hAnsi="Times New Roman" w:cs="Times New Roman"/>
          <w:sz w:val="24"/>
          <w:szCs w:val="24"/>
        </w:rPr>
      </w:pPr>
      <w:r w:rsidRPr="00386B64">
        <w:rPr>
          <w:rFonts w:ascii="Times New Roman" w:hAnsi="Times New Roman" w:cs="Times New Roman"/>
          <w:sz w:val="24"/>
          <w:szCs w:val="24"/>
        </w:rPr>
        <w:t xml:space="preserve">Based on this process, PPL concluded that the preferred solution was to construct the project </w:t>
      </w:r>
      <w:r w:rsidR="0018751A" w:rsidRPr="00386B64">
        <w:rPr>
          <w:rFonts w:ascii="Times New Roman" w:hAnsi="Times New Roman" w:cs="Times New Roman"/>
          <w:sz w:val="24"/>
          <w:szCs w:val="24"/>
        </w:rPr>
        <w:t>proposed in the Applications a</w:t>
      </w:r>
      <w:r w:rsidRPr="00386B64">
        <w:rPr>
          <w:rFonts w:ascii="Times New Roman" w:hAnsi="Times New Roman" w:cs="Times New Roman"/>
          <w:sz w:val="24"/>
          <w:szCs w:val="24"/>
        </w:rPr>
        <w:t xml:space="preserve">s a long-term </w:t>
      </w:r>
      <w:r w:rsidR="0018751A" w:rsidRPr="00386B64">
        <w:rPr>
          <w:rFonts w:ascii="Times New Roman" w:hAnsi="Times New Roman" w:cs="Times New Roman"/>
          <w:sz w:val="24"/>
          <w:szCs w:val="24"/>
        </w:rPr>
        <w:t xml:space="preserve">transmission upgrade that will eliminate two identified RP&amp;P violations and maintain reliable electric service to customers in Monroe County.  </w:t>
      </w:r>
      <w:r w:rsidR="0018751A" w:rsidRPr="00386B64">
        <w:rPr>
          <w:rFonts w:ascii="Times New Roman" w:hAnsi="Times New Roman" w:cs="Times New Roman"/>
          <w:sz w:val="24"/>
          <w:szCs w:val="24"/>
          <w:u w:val="single"/>
        </w:rPr>
        <w:t>Id.</w:t>
      </w:r>
      <w:r w:rsidR="0018751A" w:rsidRPr="00386B64">
        <w:rPr>
          <w:rFonts w:ascii="Times New Roman" w:hAnsi="Times New Roman" w:cs="Times New Roman"/>
          <w:sz w:val="24"/>
          <w:szCs w:val="24"/>
        </w:rPr>
        <w:t xml:space="preserve">; PPL Ex. 1, Attachment 2 at 7.  </w:t>
      </w:r>
      <w:r w:rsidR="006659D6" w:rsidRPr="00386B64">
        <w:rPr>
          <w:rFonts w:ascii="Times New Roman" w:hAnsi="Times New Roman" w:cs="Times New Roman"/>
          <w:sz w:val="24"/>
          <w:szCs w:val="24"/>
        </w:rPr>
        <w:t>PPL added that the new line will reduce loading to within RP&amp;P guidelines on the current Blooming Gr</w:t>
      </w:r>
      <w:r w:rsidR="001E04BE" w:rsidRPr="00386B64">
        <w:rPr>
          <w:rFonts w:ascii="Times New Roman" w:hAnsi="Times New Roman" w:cs="Times New Roman"/>
          <w:sz w:val="24"/>
          <w:szCs w:val="24"/>
        </w:rPr>
        <w:t>ove-</w:t>
      </w:r>
      <w:r w:rsidR="006659D6" w:rsidRPr="00386B64">
        <w:rPr>
          <w:rFonts w:ascii="Times New Roman" w:hAnsi="Times New Roman" w:cs="Times New Roman"/>
          <w:sz w:val="24"/>
          <w:szCs w:val="24"/>
        </w:rPr>
        <w:t xml:space="preserve">Jackson 138/69 kV circuit by providing another double circuit line that ties directly to the Jackson Substation, noting that the current line will be loaded to 59 MW during peak winter conditions, which is within the RP&amp;P guidelines.  </w:t>
      </w:r>
      <w:r w:rsidR="006659D6" w:rsidRPr="00386B64">
        <w:rPr>
          <w:rFonts w:ascii="Times New Roman" w:hAnsi="Times New Roman" w:cs="Times New Roman"/>
          <w:sz w:val="24"/>
          <w:szCs w:val="24"/>
          <w:u w:val="single"/>
        </w:rPr>
        <w:t>Id.</w:t>
      </w:r>
      <w:r w:rsidR="006659D6" w:rsidRPr="00386B64">
        <w:rPr>
          <w:rFonts w:ascii="Times New Roman" w:hAnsi="Times New Roman" w:cs="Times New Roman"/>
          <w:sz w:val="24"/>
          <w:szCs w:val="24"/>
        </w:rPr>
        <w:t xml:space="preserve">  PPL noted that an outage near the Jackson Substation on the single-circuit Blooming </w:t>
      </w:r>
      <w:r w:rsidR="002B5804" w:rsidRPr="00386B64">
        <w:rPr>
          <w:rFonts w:ascii="Times New Roman" w:hAnsi="Times New Roman" w:cs="Times New Roman"/>
          <w:sz w:val="24"/>
          <w:szCs w:val="24"/>
        </w:rPr>
        <w:t>Grove-</w:t>
      </w:r>
      <w:r w:rsidR="006659D6" w:rsidRPr="00386B64">
        <w:rPr>
          <w:rFonts w:ascii="Times New Roman" w:hAnsi="Times New Roman" w:cs="Times New Roman"/>
          <w:sz w:val="24"/>
          <w:szCs w:val="24"/>
        </w:rPr>
        <w:t xml:space="preserve">Jackson 69 kV line would still cause 32 MW to remain interrupted for an extended period of time, and therefore still in violation of the RP&amp;P, but that the amount of load remaining interrupted will be greatly reduced.  </w:t>
      </w:r>
      <w:r w:rsidR="006659D6" w:rsidRPr="00386B64">
        <w:rPr>
          <w:rFonts w:ascii="Times New Roman" w:hAnsi="Times New Roman" w:cs="Times New Roman"/>
          <w:sz w:val="24"/>
          <w:szCs w:val="24"/>
          <w:u w:val="single"/>
        </w:rPr>
        <w:t>Id.</w:t>
      </w:r>
    </w:p>
    <w:p w:rsidR="006659D6" w:rsidRPr="00386B64" w:rsidRDefault="006659D6" w:rsidP="004D2471">
      <w:pPr>
        <w:pStyle w:val="BodyTextIndent"/>
        <w:rPr>
          <w:rFonts w:ascii="Times New Roman" w:hAnsi="Times New Roman" w:cs="Times New Roman"/>
          <w:sz w:val="24"/>
          <w:szCs w:val="24"/>
        </w:rPr>
      </w:pPr>
    </w:p>
    <w:p w:rsidR="006659D6" w:rsidRPr="00386B64" w:rsidRDefault="006659D6" w:rsidP="004D2471">
      <w:pPr>
        <w:pStyle w:val="BodyTextIndent"/>
        <w:rPr>
          <w:rFonts w:ascii="Times New Roman" w:hAnsi="Times New Roman" w:cs="Times New Roman"/>
          <w:sz w:val="24"/>
          <w:szCs w:val="24"/>
        </w:rPr>
      </w:pPr>
      <w:r w:rsidRPr="00386B64">
        <w:rPr>
          <w:rFonts w:ascii="Times New Roman" w:hAnsi="Times New Roman" w:cs="Times New Roman"/>
          <w:sz w:val="24"/>
          <w:szCs w:val="24"/>
        </w:rPr>
        <w:t>PPL conclude</w:t>
      </w:r>
      <w:r w:rsidR="001E04BE" w:rsidRPr="00386B64">
        <w:rPr>
          <w:rFonts w:ascii="Times New Roman" w:hAnsi="Times New Roman" w:cs="Times New Roman"/>
          <w:sz w:val="24"/>
          <w:szCs w:val="24"/>
        </w:rPr>
        <w:t>d</w:t>
      </w:r>
      <w:r w:rsidRPr="00386B64">
        <w:rPr>
          <w:rFonts w:ascii="Times New Roman" w:hAnsi="Times New Roman" w:cs="Times New Roman"/>
          <w:sz w:val="24"/>
          <w:szCs w:val="24"/>
        </w:rPr>
        <w:t xml:space="preserve"> its position that the new transmission line is needed by noting that no other reasonably economical functional alternative was available that would resolve the two problems identified and bring the facilities closer to compliance regarding the third violation.  </w:t>
      </w:r>
      <w:r w:rsidRPr="00386B64">
        <w:rPr>
          <w:rFonts w:ascii="Times New Roman" w:hAnsi="Times New Roman" w:cs="Times New Roman"/>
          <w:sz w:val="24"/>
          <w:szCs w:val="24"/>
          <w:u w:val="single"/>
        </w:rPr>
        <w:t>Id.</w:t>
      </w:r>
      <w:r w:rsidRPr="00386B64">
        <w:rPr>
          <w:rFonts w:ascii="Times New Roman" w:hAnsi="Times New Roman" w:cs="Times New Roman"/>
          <w:sz w:val="24"/>
          <w:szCs w:val="24"/>
        </w:rPr>
        <w:t xml:space="preserve"> at 15-16; PPL St. 3 at 7.</w:t>
      </w:r>
    </w:p>
    <w:p w:rsidR="004D2471" w:rsidRPr="00386B64" w:rsidRDefault="004D2471" w:rsidP="007234C9">
      <w:pPr>
        <w:pStyle w:val="BodyTextIndent"/>
        <w:ind w:left="720" w:firstLine="720"/>
        <w:rPr>
          <w:rFonts w:ascii="Times New Roman" w:hAnsi="Times New Roman" w:cs="Times New Roman"/>
          <w:sz w:val="24"/>
          <w:szCs w:val="24"/>
        </w:rPr>
      </w:pPr>
    </w:p>
    <w:p w:rsidR="00471A34" w:rsidRPr="00386B64" w:rsidRDefault="00471A34" w:rsidP="00471A34">
      <w:pPr>
        <w:pStyle w:val="ListParagraph"/>
        <w:spacing w:line="360" w:lineRule="auto"/>
        <w:ind w:left="0"/>
        <w:rPr>
          <w:rFonts w:ascii="Times New Roman" w:hAnsi="Times New Roman" w:cs="Times New Roman"/>
        </w:rPr>
      </w:pPr>
      <w:r w:rsidRPr="00386B64">
        <w:rPr>
          <w:rFonts w:ascii="Times New Roman" w:hAnsi="Times New Roman" w:cs="Times New Roman"/>
        </w:rPr>
        <w:tab/>
      </w:r>
      <w:r w:rsidRPr="00386B64">
        <w:rPr>
          <w:rFonts w:ascii="Times New Roman" w:hAnsi="Times New Roman" w:cs="Times New Roman"/>
        </w:rPr>
        <w:tab/>
      </w:r>
      <w:r w:rsidR="00907FF8" w:rsidRPr="00386B64">
        <w:rPr>
          <w:rFonts w:ascii="Times New Roman" w:hAnsi="Times New Roman" w:cs="Times New Roman"/>
        </w:rPr>
        <w:t>There is no record evidence in this proceeding contesting PPL’s position that the transmission line as proposed is needed</w:t>
      </w:r>
      <w:r w:rsidRPr="00386B64">
        <w:rPr>
          <w:rFonts w:ascii="Times New Roman" w:hAnsi="Times New Roman" w:cs="Times New Roman"/>
        </w:rPr>
        <w:t>.</w:t>
      </w:r>
    </w:p>
    <w:p w:rsidR="00471A34" w:rsidRPr="00386B64" w:rsidRDefault="00471A34" w:rsidP="00471A34">
      <w:pPr>
        <w:pStyle w:val="ListParagraph"/>
        <w:spacing w:line="360" w:lineRule="auto"/>
        <w:ind w:left="0"/>
        <w:rPr>
          <w:rFonts w:ascii="Times New Roman" w:hAnsi="Times New Roman" w:cs="Times New Roman"/>
        </w:rPr>
      </w:pPr>
    </w:p>
    <w:p w:rsidR="00107FAC" w:rsidRPr="00386B64" w:rsidRDefault="00471A34" w:rsidP="00107FAC">
      <w:pPr>
        <w:pStyle w:val="BodyTextIndent"/>
        <w:numPr>
          <w:ilvl w:val="0"/>
          <w:numId w:val="14"/>
        </w:numPr>
        <w:rPr>
          <w:rFonts w:ascii="Times New Roman" w:hAnsi="Times New Roman" w:cs="Times New Roman"/>
          <w:sz w:val="24"/>
          <w:szCs w:val="24"/>
          <w:u w:val="single"/>
        </w:rPr>
      </w:pPr>
      <w:r w:rsidRPr="00386B64">
        <w:rPr>
          <w:rFonts w:ascii="Times New Roman" w:hAnsi="Times New Roman" w:cs="Times New Roman"/>
          <w:sz w:val="24"/>
          <w:szCs w:val="24"/>
          <w:u w:val="single"/>
        </w:rPr>
        <w:t xml:space="preserve">Siting </w:t>
      </w:r>
      <w:r w:rsidR="00107FAC" w:rsidRPr="00386B64">
        <w:rPr>
          <w:rFonts w:ascii="Times New Roman" w:hAnsi="Times New Roman" w:cs="Times New Roman"/>
          <w:sz w:val="24"/>
          <w:szCs w:val="24"/>
          <w:u w:val="single"/>
        </w:rPr>
        <w:t xml:space="preserve">Of The </w:t>
      </w:r>
      <w:r w:rsidR="007A497C" w:rsidRPr="00386B64">
        <w:rPr>
          <w:rFonts w:ascii="Times New Roman" w:hAnsi="Times New Roman" w:cs="Times New Roman"/>
          <w:sz w:val="24"/>
          <w:szCs w:val="24"/>
          <w:u w:val="single"/>
        </w:rPr>
        <w:t xml:space="preserve">Proposed </w:t>
      </w:r>
      <w:r w:rsidR="00107FAC" w:rsidRPr="00386B64">
        <w:rPr>
          <w:rFonts w:ascii="Times New Roman" w:hAnsi="Times New Roman" w:cs="Times New Roman"/>
          <w:sz w:val="24"/>
          <w:szCs w:val="24"/>
          <w:u w:val="single"/>
        </w:rPr>
        <w:t>Transmission Line</w:t>
      </w:r>
    </w:p>
    <w:p w:rsidR="00107FAC" w:rsidRPr="00386B64" w:rsidRDefault="00107FAC" w:rsidP="00107FAC">
      <w:pPr>
        <w:pStyle w:val="BodyTextIndent"/>
        <w:ind w:left="1800" w:firstLine="0"/>
        <w:rPr>
          <w:rFonts w:ascii="Times New Roman" w:hAnsi="Times New Roman" w:cs="Times New Roman"/>
          <w:sz w:val="24"/>
          <w:szCs w:val="24"/>
          <w:u w:val="single"/>
        </w:rPr>
      </w:pPr>
    </w:p>
    <w:p w:rsidR="0049379F" w:rsidRPr="00386B64" w:rsidRDefault="00471A34" w:rsidP="00471A34">
      <w:pPr>
        <w:pStyle w:val="BodyTextIndent"/>
        <w:rPr>
          <w:rFonts w:ascii="Times New Roman" w:hAnsi="Times New Roman" w:cs="Times New Roman"/>
          <w:sz w:val="24"/>
          <w:szCs w:val="24"/>
        </w:rPr>
      </w:pPr>
      <w:r w:rsidRPr="00386B64">
        <w:rPr>
          <w:rFonts w:ascii="Times New Roman" w:hAnsi="Times New Roman" w:cs="Times New Roman"/>
          <w:sz w:val="24"/>
          <w:szCs w:val="24"/>
        </w:rPr>
        <w:t xml:space="preserve">PPL </w:t>
      </w:r>
      <w:r w:rsidR="007A497C" w:rsidRPr="00386B64">
        <w:rPr>
          <w:rFonts w:ascii="Times New Roman" w:hAnsi="Times New Roman" w:cs="Times New Roman"/>
          <w:sz w:val="24"/>
          <w:szCs w:val="24"/>
        </w:rPr>
        <w:t xml:space="preserve">provided extensive evidence in support of its decision regarding the siting of the proposed transmission line.  PPL </w:t>
      </w:r>
      <w:r w:rsidRPr="00386B64">
        <w:rPr>
          <w:rFonts w:ascii="Times New Roman" w:hAnsi="Times New Roman" w:cs="Times New Roman"/>
          <w:sz w:val="24"/>
          <w:szCs w:val="24"/>
        </w:rPr>
        <w:t>stated</w:t>
      </w:r>
      <w:r w:rsidR="00F259C2" w:rsidRPr="00386B64">
        <w:rPr>
          <w:rFonts w:ascii="Times New Roman" w:hAnsi="Times New Roman" w:cs="Times New Roman"/>
          <w:sz w:val="24"/>
          <w:szCs w:val="24"/>
        </w:rPr>
        <w:t>, preliminarily,</w:t>
      </w:r>
      <w:r w:rsidRPr="00386B64">
        <w:rPr>
          <w:rFonts w:ascii="Times New Roman" w:hAnsi="Times New Roman" w:cs="Times New Roman"/>
          <w:sz w:val="24"/>
          <w:szCs w:val="24"/>
        </w:rPr>
        <w:t xml:space="preserve"> that </w:t>
      </w:r>
      <w:r w:rsidR="0049379F" w:rsidRPr="00386B64">
        <w:rPr>
          <w:rFonts w:ascii="Times New Roman" w:hAnsi="Times New Roman" w:cs="Times New Roman"/>
          <w:sz w:val="24"/>
          <w:szCs w:val="24"/>
        </w:rPr>
        <w:t xml:space="preserve">it undertook a detailed study of the area in which the project must be constructed to accomplish its functional purposes in order to find the route that best balances the numerous competing interests that must be considered in siting a high voltage transmission line.  </w:t>
      </w:r>
      <w:r w:rsidR="0049379F" w:rsidRPr="00386B64">
        <w:rPr>
          <w:rFonts w:ascii="Times New Roman" w:hAnsi="Times New Roman" w:cs="Times New Roman"/>
          <w:sz w:val="24"/>
          <w:szCs w:val="24"/>
          <w:u w:val="single"/>
        </w:rPr>
        <w:t>PPL M.B.</w:t>
      </w:r>
      <w:r w:rsidR="0049379F" w:rsidRPr="00386B64">
        <w:rPr>
          <w:rFonts w:ascii="Times New Roman" w:hAnsi="Times New Roman" w:cs="Times New Roman"/>
          <w:sz w:val="24"/>
          <w:szCs w:val="24"/>
        </w:rPr>
        <w:t xml:space="preserve"> at 16.  PPL noted that there is no “perfect” route, as all transmission lines have some effect on the environment, the public and individual property owners, and that the only way to avoid all adverse effects on the environment, the public at large and individual property owners would be to not build transmission lines at all.  </w:t>
      </w:r>
      <w:r w:rsidR="0049379F" w:rsidRPr="00386B64">
        <w:rPr>
          <w:rFonts w:ascii="Times New Roman" w:hAnsi="Times New Roman" w:cs="Times New Roman"/>
          <w:sz w:val="24"/>
          <w:szCs w:val="24"/>
          <w:u w:val="single"/>
        </w:rPr>
        <w:t>Id.</w:t>
      </w:r>
      <w:r w:rsidR="00F259C2" w:rsidRPr="00386B64">
        <w:rPr>
          <w:rFonts w:ascii="Times New Roman" w:hAnsi="Times New Roman" w:cs="Times New Roman"/>
          <w:sz w:val="24"/>
          <w:szCs w:val="24"/>
        </w:rPr>
        <w:t xml:space="preserve">  PPL stated that it considered all of the elements listed in the Commission’s regulations in siting the project</w:t>
      </w:r>
      <w:r w:rsidR="001C1D36" w:rsidRPr="00386B64">
        <w:rPr>
          <w:rFonts w:ascii="Times New Roman" w:hAnsi="Times New Roman" w:cs="Times New Roman"/>
          <w:sz w:val="24"/>
          <w:szCs w:val="24"/>
        </w:rPr>
        <w:t xml:space="preserve"> and gave substantial consideration to factors such as reliability of the system, safety of the facilities, impact on the environment</w:t>
      </w:r>
      <w:r w:rsidR="00F1318F" w:rsidRPr="00386B64">
        <w:rPr>
          <w:rFonts w:ascii="Times New Roman" w:hAnsi="Times New Roman" w:cs="Times New Roman"/>
          <w:sz w:val="24"/>
          <w:szCs w:val="24"/>
        </w:rPr>
        <w:t>, cost and need, as well as other factors</w:t>
      </w:r>
      <w:r w:rsidR="00F259C2" w:rsidRPr="00386B64">
        <w:rPr>
          <w:rFonts w:ascii="Times New Roman" w:hAnsi="Times New Roman" w:cs="Times New Roman"/>
          <w:sz w:val="24"/>
          <w:szCs w:val="24"/>
        </w:rPr>
        <w:t xml:space="preserve">.  </w:t>
      </w:r>
      <w:r w:rsidR="00F259C2" w:rsidRPr="00386B64">
        <w:rPr>
          <w:rFonts w:ascii="Times New Roman" w:hAnsi="Times New Roman" w:cs="Times New Roman"/>
          <w:sz w:val="24"/>
          <w:szCs w:val="24"/>
          <w:u w:val="single"/>
        </w:rPr>
        <w:t>Id.</w:t>
      </w:r>
      <w:r w:rsidR="00F259C2" w:rsidRPr="00386B64">
        <w:rPr>
          <w:rFonts w:ascii="Times New Roman" w:hAnsi="Times New Roman" w:cs="Times New Roman"/>
          <w:sz w:val="24"/>
          <w:szCs w:val="24"/>
        </w:rPr>
        <w:t xml:space="preserve">, </w:t>
      </w:r>
      <w:r w:rsidR="00F259C2" w:rsidRPr="00386B64">
        <w:rPr>
          <w:rFonts w:ascii="Times New Roman" w:hAnsi="Times New Roman" w:cs="Times New Roman"/>
          <w:i/>
          <w:sz w:val="24"/>
          <w:szCs w:val="24"/>
        </w:rPr>
        <w:t>citing</w:t>
      </w:r>
      <w:r w:rsidR="00F259C2" w:rsidRPr="00386B64">
        <w:rPr>
          <w:rFonts w:ascii="Times New Roman" w:hAnsi="Times New Roman" w:cs="Times New Roman"/>
          <w:sz w:val="24"/>
          <w:szCs w:val="24"/>
        </w:rPr>
        <w:t>, 52 Pa. Code §§ 57.75(e) and 57.76.</w:t>
      </w:r>
    </w:p>
    <w:p w:rsidR="0049379F" w:rsidRPr="00386B64" w:rsidRDefault="0049379F" w:rsidP="00471A34">
      <w:pPr>
        <w:pStyle w:val="BodyTextIndent"/>
        <w:rPr>
          <w:rFonts w:ascii="Times New Roman" w:hAnsi="Times New Roman" w:cs="Times New Roman"/>
          <w:sz w:val="24"/>
          <w:szCs w:val="24"/>
        </w:rPr>
      </w:pPr>
    </w:p>
    <w:p w:rsidR="009B3EBC" w:rsidRPr="00386B64" w:rsidRDefault="00F1318F" w:rsidP="00471A34">
      <w:pPr>
        <w:pStyle w:val="BodyTextIndent"/>
        <w:rPr>
          <w:rFonts w:ascii="Times New Roman" w:hAnsi="Times New Roman" w:cs="Times New Roman"/>
          <w:sz w:val="24"/>
          <w:szCs w:val="24"/>
        </w:rPr>
      </w:pPr>
      <w:r w:rsidRPr="00386B64">
        <w:rPr>
          <w:rFonts w:ascii="Times New Roman" w:hAnsi="Times New Roman" w:cs="Times New Roman"/>
          <w:sz w:val="24"/>
          <w:szCs w:val="24"/>
        </w:rPr>
        <w:t>PPL stated</w:t>
      </w:r>
      <w:r w:rsidR="006843E0" w:rsidRPr="00386B64">
        <w:rPr>
          <w:rFonts w:ascii="Times New Roman" w:hAnsi="Times New Roman" w:cs="Times New Roman"/>
          <w:sz w:val="24"/>
          <w:szCs w:val="24"/>
        </w:rPr>
        <w:t xml:space="preserve"> in its Brief</w:t>
      </w:r>
      <w:r w:rsidRPr="00386B64">
        <w:rPr>
          <w:rFonts w:ascii="Times New Roman" w:hAnsi="Times New Roman" w:cs="Times New Roman"/>
          <w:sz w:val="24"/>
          <w:szCs w:val="24"/>
        </w:rPr>
        <w:t xml:space="preserve"> that, in order to select the route for the project, it assembled a multidisciplinary team consisting of experts from functional groups that have a stake in the design, construction and siting of the project.  </w:t>
      </w:r>
      <w:r w:rsidRPr="00386B64">
        <w:rPr>
          <w:rFonts w:ascii="Times New Roman" w:hAnsi="Times New Roman" w:cs="Times New Roman"/>
          <w:sz w:val="24"/>
          <w:szCs w:val="24"/>
          <w:u w:val="single"/>
        </w:rPr>
        <w:t>Id.</w:t>
      </w:r>
      <w:r w:rsidR="00C504A1" w:rsidRPr="00386B64">
        <w:rPr>
          <w:rFonts w:ascii="Times New Roman" w:hAnsi="Times New Roman" w:cs="Times New Roman"/>
          <w:sz w:val="24"/>
          <w:szCs w:val="24"/>
        </w:rPr>
        <w:t xml:space="preserve"> at 17; PPL St. 1 at 8.  </w:t>
      </w:r>
      <w:r w:rsidR="003917C2" w:rsidRPr="00386B64">
        <w:rPr>
          <w:rFonts w:ascii="Times New Roman" w:hAnsi="Times New Roman" w:cs="Times New Roman"/>
          <w:sz w:val="24"/>
          <w:szCs w:val="24"/>
        </w:rPr>
        <w:t>Information regarding the characteristics of the area w</w:t>
      </w:r>
      <w:r w:rsidR="00F31652">
        <w:rPr>
          <w:rFonts w:ascii="Times New Roman" w:hAnsi="Times New Roman" w:cs="Times New Roman"/>
          <w:sz w:val="24"/>
          <w:szCs w:val="24"/>
        </w:rPr>
        <w:t>as</w:t>
      </w:r>
      <w:r w:rsidR="003917C2" w:rsidRPr="00386B64">
        <w:rPr>
          <w:rFonts w:ascii="Times New Roman" w:hAnsi="Times New Roman" w:cs="Times New Roman"/>
          <w:sz w:val="24"/>
          <w:szCs w:val="24"/>
        </w:rPr>
        <w:t xml:space="preserve"> gathered and mapped such as land use, zoning, natural features, water resources, and others.  </w:t>
      </w:r>
      <w:r w:rsidR="003917C2" w:rsidRPr="00386B64">
        <w:rPr>
          <w:rFonts w:ascii="Times New Roman" w:hAnsi="Times New Roman" w:cs="Times New Roman"/>
          <w:sz w:val="24"/>
          <w:szCs w:val="24"/>
          <w:u w:val="single"/>
        </w:rPr>
        <w:t>Id.</w:t>
      </w:r>
      <w:r w:rsidR="003917C2" w:rsidRPr="00386B64">
        <w:rPr>
          <w:rFonts w:ascii="Times New Roman" w:hAnsi="Times New Roman" w:cs="Times New Roman"/>
          <w:sz w:val="24"/>
          <w:szCs w:val="24"/>
        </w:rPr>
        <w:t xml:space="preserve"> at 17-18.  A communications plan </w:t>
      </w:r>
      <w:r w:rsidR="00A753B6" w:rsidRPr="00386B64">
        <w:rPr>
          <w:rFonts w:ascii="Times New Roman" w:hAnsi="Times New Roman" w:cs="Times New Roman"/>
          <w:sz w:val="24"/>
          <w:szCs w:val="24"/>
        </w:rPr>
        <w:t>was</w:t>
      </w:r>
      <w:r w:rsidR="003917C2" w:rsidRPr="00386B64">
        <w:rPr>
          <w:rFonts w:ascii="Times New Roman" w:hAnsi="Times New Roman" w:cs="Times New Roman"/>
          <w:sz w:val="24"/>
          <w:szCs w:val="24"/>
        </w:rPr>
        <w:t xml:space="preserve"> developed to ensure that external stakeholders</w:t>
      </w:r>
      <w:r w:rsidR="00350201">
        <w:rPr>
          <w:rFonts w:ascii="Times New Roman" w:hAnsi="Times New Roman" w:cs="Times New Roman"/>
          <w:sz w:val="24"/>
          <w:szCs w:val="24"/>
        </w:rPr>
        <w:t>,</w:t>
      </w:r>
      <w:r w:rsidR="003917C2" w:rsidRPr="00386B64">
        <w:rPr>
          <w:rFonts w:ascii="Times New Roman" w:hAnsi="Times New Roman" w:cs="Times New Roman"/>
          <w:sz w:val="24"/>
          <w:szCs w:val="24"/>
        </w:rPr>
        <w:t xml:space="preserve"> such as governments and special interest groups</w:t>
      </w:r>
      <w:r w:rsidR="00350201">
        <w:rPr>
          <w:rFonts w:ascii="Times New Roman" w:hAnsi="Times New Roman" w:cs="Times New Roman"/>
          <w:sz w:val="24"/>
          <w:szCs w:val="24"/>
        </w:rPr>
        <w:t>,</w:t>
      </w:r>
      <w:r w:rsidR="003917C2" w:rsidRPr="00386B64">
        <w:rPr>
          <w:rFonts w:ascii="Times New Roman" w:hAnsi="Times New Roman" w:cs="Times New Roman"/>
          <w:sz w:val="24"/>
          <w:szCs w:val="24"/>
        </w:rPr>
        <w:t xml:space="preserve"> were kept informed about the project.  </w:t>
      </w:r>
      <w:r w:rsidR="003917C2" w:rsidRPr="00386B64">
        <w:rPr>
          <w:rFonts w:ascii="Times New Roman" w:hAnsi="Times New Roman" w:cs="Times New Roman"/>
          <w:sz w:val="24"/>
          <w:szCs w:val="24"/>
          <w:u w:val="single"/>
        </w:rPr>
        <w:t>Id.</w:t>
      </w:r>
      <w:r w:rsidR="003917C2" w:rsidRPr="00386B64">
        <w:rPr>
          <w:rFonts w:ascii="Times New Roman" w:hAnsi="Times New Roman" w:cs="Times New Roman"/>
          <w:sz w:val="24"/>
          <w:szCs w:val="24"/>
        </w:rPr>
        <w:t xml:space="preserve"> at 18.</w:t>
      </w:r>
      <w:r w:rsidR="009B3EBC" w:rsidRPr="00386B64">
        <w:rPr>
          <w:rFonts w:ascii="Times New Roman" w:hAnsi="Times New Roman" w:cs="Times New Roman"/>
          <w:sz w:val="24"/>
          <w:szCs w:val="24"/>
        </w:rPr>
        <w:t xml:space="preserve">  The team first determined a study</w:t>
      </w:r>
      <w:r w:rsidR="00C504A1" w:rsidRPr="00386B64">
        <w:rPr>
          <w:rFonts w:ascii="Times New Roman" w:hAnsi="Times New Roman" w:cs="Times New Roman"/>
          <w:sz w:val="24"/>
          <w:szCs w:val="24"/>
        </w:rPr>
        <w:t xml:space="preserve"> </w:t>
      </w:r>
      <w:r w:rsidR="002B5804" w:rsidRPr="00386B64">
        <w:rPr>
          <w:rFonts w:ascii="Times New Roman" w:hAnsi="Times New Roman" w:cs="Times New Roman"/>
          <w:sz w:val="24"/>
          <w:szCs w:val="24"/>
        </w:rPr>
        <w:t xml:space="preserve">area </w:t>
      </w:r>
      <w:r w:rsidR="009B3EBC" w:rsidRPr="00386B64">
        <w:rPr>
          <w:rFonts w:ascii="Times New Roman" w:hAnsi="Times New Roman" w:cs="Times New Roman"/>
          <w:sz w:val="24"/>
          <w:szCs w:val="24"/>
        </w:rPr>
        <w:t xml:space="preserve">of approximately 30 square miles within Monroe County considering dense residential areas and commercial districts.  </w:t>
      </w:r>
      <w:r w:rsidR="009B3EBC" w:rsidRPr="00386B64">
        <w:rPr>
          <w:rFonts w:ascii="Times New Roman" w:hAnsi="Times New Roman" w:cs="Times New Roman"/>
          <w:sz w:val="24"/>
          <w:szCs w:val="24"/>
          <w:u w:val="single"/>
        </w:rPr>
        <w:t>Id.</w:t>
      </w:r>
      <w:r w:rsidR="004E06F6">
        <w:rPr>
          <w:rFonts w:ascii="Times New Roman" w:hAnsi="Times New Roman" w:cs="Times New Roman"/>
          <w:sz w:val="24"/>
          <w:szCs w:val="24"/>
        </w:rPr>
        <w:t>; PPL St. </w:t>
      </w:r>
      <w:r w:rsidR="009B3EBC" w:rsidRPr="00386B64">
        <w:rPr>
          <w:rFonts w:ascii="Times New Roman" w:hAnsi="Times New Roman" w:cs="Times New Roman"/>
          <w:sz w:val="24"/>
          <w:szCs w:val="24"/>
        </w:rPr>
        <w:t xml:space="preserve">1 at 12.  The study area also contained streams, lakes and wetlands as well as native plants and wildlife habitats that were considered.  </w:t>
      </w:r>
      <w:r w:rsidR="009B3EBC" w:rsidRPr="00386B64">
        <w:rPr>
          <w:rFonts w:ascii="Times New Roman" w:hAnsi="Times New Roman" w:cs="Times New Roman"/>
          <w:sz w:val="24"/>
          <w:szCs w:val="24"/>
          <w:u w:val="single"/>
        </w:rPr>
        <w:t>Id.</w:t>
      </w:r>
      <w:r w:rsidR="009B3EBC" w:rsidRPr="00386B64">
        <w:rPr>
          <w:rFonts w:ascii="Times New Roman" w:hAnsi="Times New Roman" w:cs="Times New Roman"/>
          <w:sz w:val="24"/>
          <w:szCs w:val="24"/>
        </w:rPr>
        <w:t xml:space="preserve"> at 18-19; PPL Exh. 1, Attachment 2 at 7-9; PPL St. 1 at 13</w:t>
      </w:r>
      <w:r w:rsidR="00177298" w:rsidRPr="00386B64">
        <w:rPr>
          <w:rFonts w:ascii="Times New Roman" w:hAnsi="Times New Roman" w:cs="Times New Roman"/>
          <w:sz w:val="24"/>
          <w:szCs w:val="24"/>
        </w:rPr>
        <w:t>-14</w:t>
      </w:r>
      <w:r w:rsidR="009B3EBC" w:rsidRPr="00386B64">
        <w:rPr>
          <w:rFonts w:ascii="Times New Roman" w:hAnsi="Times New Roman" w:cs="Times New Roman"/>
          <w:sz w:val="24"/>
          <w:szCs w:val="24"/>
        </w:rPr>
        <w:t>.</w:t>
      </w:r>
      <w:r w:rsidR="00177298" w:rsidRPr="00386B64">
        <w:rPr>
          <w:rFonts w:ascii="Times New Roman" w:hAnsi="Times New Roman" w:cs="Times New Roman"/>
          <w:sz w:val="24"/>
          <w:szCs w:val="24"/>
        </w:rPr>
        <w:t xml:space="preserve">  PPL stated that it would undertake all necessary studies and obtain all necessary permits before proceeding with the project.  </w:t>
      </w:r>
      <w:r w:rsidR="00177298" w:rsidRPr="00386B64">
        <w:rPr>
          <w:rFonts w:ascii="Times New Roman" w:hAnsi="Times New Roman" w:cs="Times New Roman"/>
          <w:sz w:val="24"/>
          <w:szCs w:val="24"/>
          <w:u w:val="single"/>
        </w:rPr>
        <w:t>Id.</w:t>
      </w:r>
      <w:r w:rsidR="00177298" w:rsidRPr="00386B64">
        <w:rPr>
          <w:rFonts w:ascii="Times New Roman" w:hAnsi="Times New Roman" w:cs="Times New Roman"/>
          <w:sz w:val="24"/>
          <w:szCs w:val="24"/>
        </w:rPr>
        <w:t xml:space="preserve"> at 19.</w:t>
      </w:r>
    </w:p>
    <w:p w:rsidR="00177298" w:rsidRPr="00386B64" w:rsidRDefault="00177298" w:rsidP="00471A34">
      <w:pPr>
        <w:pStyle w:val="BodyTextIndent"/>
        <w:rPr>
          <w:rFonts w:ascii="Times New Roman" w:hAnsi="Times New Roman" w:cs="Times New Roman"/>
          <w:sz w:val="24"/>
          <w:szCs w:val="24"/>
        </w:rPr>
      </w:pPr>
    </w:p>
    <w:p w:rsidR="00177298" w:rsidRPr="00386B64" w:rsidRDefault="00177298" w:rsidP="00601020">
      <w:pPr>
        <w:pStyle w:val="BodyTextIndent"/>
        <w:rPr>
          <w:rFonts w:ascii="Times New Roman" w:hAnsi="Times New Roman" w:cs="Times New Roman"/>
          <w:sz w:val="24"/>
          <w:szCs w:val="24"/>
        </w:rPr>
      </w:pPr>
      <w:r w:rsidRPr="00386B64">
        <w:rPr>
          <w:rFonts w:ascii="Times New Roman" w:hAnsi="Times New Roman" w:cs="Times New Roman"/>
          <w:sz w:val="24"/>
          <w:szCs w:val="24"/>
        </w:rPr>
        <w:t>PPL also considered special use areas recognized by regulatory agencies or local governments, noting that a large portion of the 4,000 acre State Game Land #38 is located with</w:t>
      </w:r>
      <w:r w:rsidR="00C503A9">
        <w:rPr>
          <w:rFonts w:ascii="Times New Roman" w:hAnsi="Times New Roman" w:cs="Times New Roman"/>
          <w:sz w:val="24"/>
          <w:szCs w:val="24"/>
        </w:rPr>
        <w:t>in</w:t>
      </w:r>
      <w:r w:rsidRPr="00386B64">
        <w:rPr>
          <w:rFonts w:ascii="Times New Roman" w:hAnsi="Times New Roman" w:cs="Times New Roman"/>
          <w:sz w:val="24"/>
          <w:szCs w:val="24"/>
        </w:rPr>
        <w:t xml:space="preserve"> the study area as well as a portion of State Game Land #318.  </w:t>
      </w:r>
      <w:r w:rsidRPr="00386B64">
        <w:rPr>
          <w:rFonts w:ascii="Times New Roman" w:hAnsi="Times New Roman" w:cs="Times New Roman"/>
          <w:sz w:val="24"/>
          <w:szCs w:val="24"/>
          <w:u w:val="single"/>
        </w:rPr>
        <w:t>Id.</w:t>
      </w:r>
      <w:r w:rsidRPr="00386B64">
        <w:rPr>
          <w:rFonts w:ascii="Times New Roman" w:hAnsi="Times New Roman" w:cs="Times New Roman"/>
          <w:sz w:val="24"/>
          <w:szCs w:val="24"/>
        </w:rPr>
        <w:t xml:space="preserve"> at 20; PPL St. 1 at 14-15.  PPL noted that the main land use in the study area is single-family residences and vacation rental homes or condominium complexes and that few areas are used for agricultural purposes.  </w:t>
      </w:r>
      <w:r w:rsidRPr="00386B64">
        <w:rPr>
          <w:rFonts w:ascii="Times New Roman" w:hAnsi="Times New Roman" w:cs="Times New Roman"/>
          <w:sz w:val="24"/>
          <w:szCs w:val="24"/>
          <w:u w:val="single"/>
        </w:rPr>
        <w:t>Id.</w:t>
      </w:r>
      <w:r w:rsidRPr="00386B64">
        <w:rPr>
          <w:rFonts w:ascii="Times New Roman" w:hAnsi="Times New Roman" w:cs="Times New Roman"/>
          <w:sz w:val="24"/>
          <w:szCs w:val="24"/>
        </w:rPr>
        <w:t xml:space="preserve">; PPL St. 1 at 16.  There are no industrial uses in the study area although there are lands owned by mining companies.  </w:t>
      </w:r>
      <w:r w:rsidRPr="00386B64">
        <w:rPr>
          <w:rFonts w:ascii="Times New Roman" w:hAnsi="Times New Roman" w:cs="Times New Roman"/>
          <w:sz w:val="24"/>
          <w:szCs w:val="24"/>
          <w:u w:val="single"/>
        </w:rPr>
        <w:t>Id.</w:t>
      </w:r>
      <w:r w:rsidRPr="00386B64">
        <w:rPr>
          <w:rFonts w:ascii="Times New Roman" w:hAnsi="Times New Roman" w:cs="Times New Roman"/>
          <w:sz w:val="24"/>
          <w:szCs w:val="24"/>
        </w:rPr>
        <w:t xml:space="preserve">; PPL Exh. 1, Attachment 3.  PPL noted that there is no active railroad in the area and one municipal airport located 2.15 miles north.  </w:t>
      </w:r>
      <w:r w:rsidRPr="00386B64">
        <w:rPr>
          <w:rFonts w:ascii="Times New Roman" w:hAnsi="Times New Roman" w:cs="Times New Roman"/>
          <w:sz w:val="24"/>
          <w:szCs w:val="24"/>
          <w:u w:val="single"/>
        </w:rPr>
        <w:t>Id.</w:t>
      </w:r>
      <w:r w:rsidR="00601020" w:rsidRPr="00386B64">
        <w:rPr>
          <w:rFonts w:ascii="Times New Roman" w:hAnsi="Times New Roman" w:cs="Times New Roman"/>
          <w:sz w:val="24"/>
          <w:szCs w:val="24"/>
        </w:rPr>
        <w:t xml:space="preserve">  PPL also conducted a desktop survey of the historic architectural resources within the study area and determined that no listed or eligible historic structures or districts were identified in the study area.  </w:t>
      </w:r>
      <w:r w:rsidR="00601020" w:rsidRPr="00386B64">
        <w:rPr>
          <w:rFonts w:ascii="Times New Roman" w:hAnsi="Times New Roman" w:cs="Times New Roman"/>
          <w:sz w:val="24"/>
          <w:szCs w:val="24"/>
          <w:u w:val="single"/>
        </w:rPr>
        <w:t>Id.</w:t>
      </w:r>
      <w:r w:rsidR="009F2FA0">
        <w:rPr>
          <w:rFonts w:ascii="Times New Roman" w:hAnsi="Times New Roman" w:cs="Times New Roman"/>
          <w:sz w:val="24"/>
          <w:szCs w:val="24"/>
        </w:rPr>
        <w:t xml:space="preserve"> at 21; PPL St. 1 at </w:t>
      </w:r>
      <w:r w:rsidR="00601020" w:rsidRPr="00386B64">
        <w:rPr>
          <w:rFonts w:ascii="Times New Roman" w:hAnsi="Times New Roman" w:cs="Times New Roman"/>
          <w:sz w:val="24"/>
          <w:szCs w:val="24"/>
        </w:rPr>
        <w:t xml:space="preserve">15.  Nor have any archeological sites been documented in the study area.  </w:t>
      </w:r>
      <w:r w:rsidR="00601020" w:rsidRPr="00386B64">
        <w:rPr>
          <w:rFonts w:ascii="Times New Roman" w:hAnsi="Times New Roman" w:cs="Times New Roman"/>
          <w:sz w:val="24"/>
          <w:szCs w:val="24"/>
          <w:u w:val="single"/>
        </w:rPr>
        <w:t>Id.</w:t>
      </w:r>
    </w:p>
    <w:p w:rsidR="00601020" w:rsidRPr="00386B64" w:rsidRDefault="00601020" w:rsidP="00471A34">
      <w:pPr>
        <w:pStyle w:val="BodyTextIndent"/>
        <w:rPr>
          <w:rFonts w:ascii="Times New Roman" w:hAnsi="Times New Roman" w:cs="Times New Roman"/>
          <w:sz w:val="24"/>
          <w:szCs w:val="24"/>
        </w:rPr>
      </w:pPr>
    </w:p>
    <w:p w:rsidR="00601020" w:rsidRPr="00386B64" w:rsidRDefault="00601020" w:rsidP="00471A34">
      <w:pPr>
        <w:pStyle w:val="BodyTextIndent"/>
        <w:rPr>
          <w:rFonts w:ascii="Times New Roman" w:hAnsi="Times New Roman" w:cs="Times New Roman"/>
          <w:sz w:val="24"/>
          <w:szCs w:val="24"/>
        </w:rPr>
      </w:pPr>
      <w:r w:rsidRPr="00386B64">
        <w:rPr>
          <w:rFonts w:ascii="Times New Roman" w:hAnsi="Times New Roman" w:cs="Times New Roman"/>
          <w:sz w:val="24"/>
          <w:szCs w:val="24"/>
        </w:rPr>
        <w:t xml:space="preserve">PPL stated that, in siting the project, it utilized a method adapted from the Electric Power Research Institute and the Georgia Transmission Corporation.  </w:t>
      </w:r>
      <w:r w:rsidRPr="00386B64">
        <w:rPr>
          <w:rFonts w:ascii="Times New Roman" w:hAnsi="Times New Roman" w:cs="Times New Roman"/>
          <w:sz w:val="24"/>
          <w:szCs w:val="24"/>
          <w:u w:val="single"/>
        </w:rPr>
        <w:t>Id.</w:t>
      </w:r>
      <w:r w:rsidRPr="00386B64">
        <w:rPr>
          <w:rFonts w:ascii="Times New Roman" w:hAnsi="Times New Roman" w:cs="Times New Roman"/>
          <w:sz w:val="24"/>
          <w:szCs w:val="24"/>
        </w:rPr>
        <w:t xml:space="preserve"> at 23.  </w:t>
      </w:r>
      <w:r w:rsidR="0032504F" w:rsidRPr="00386B64">
        <w:rPr>
          <w:rFonts w:ascii="Times New Roman" w:hAnsi="Times New Roman" w:cs="Times New Roman"/>
          <w:sz w:val="24"/>
          <w:szCs w:val="24"/>
        </w:rPr>
        <w:t xml:space="preserve">The method incorporates Geographic Information System (GIS) technology, statistical evaluation and professional judgment into the decision-making process.  </w:t>
      </w:r>
      <w:r w:rsidR="0032504F" w:rsidRPr="00386B64">
        <w:rPr>
          <w:rFonts w:ascii="Times New Roman" w:hAnsi="Times New Roman" w:cs="Times New Roman"/>
          <w:sz w:val="24"/>
          <w:szCs w:val="24"/>
          <w:u w:val="single"/>
        </w:rPr>
        <w:t>Id.</w:t>
      </w:r>
      <w:r w:rsidR="0032504F" w:rsidRPr="00386B64">
        <w:rPr>
          <w:rFonts w:ascii="Times New Roman" w:hAnsi="Times New Roman" w:cs="Times New Roman"/>
          <w:sz w:val="24"/>
          <w:szCs w:val="24"/>
        </w:rPr>
        <w:t xml:space="preserve">; PPL St. 2 at 3.  PPL utilized both a quantitative and qualitative analysis in determining the best route by first generating macro corridors, generating alternative corridors, identifying alternative routes within the alternative corridors and then selecting the preferred route.  </w:t>
      </w:r>
      <w:r w:rsidR="0032504F" w:rsidRPr="00386B64">
        <w:rPr>
          <w:rFonts w:ascii="Times New Roman" w:hAnsi="Times New Roman" w:cs="Times New Roman"/>
          <w:sz w:val="24"/>
          <w:szCs w:val="24"/>
          <w:u w:val="single"/>
        </w:rPr>
        <w:t>Id.</w:t>
      </w:r>
      <w:r w:rsidR="0032504F" w:rsidRPr="00386B64">
        <w:rPr>
          <w:rFonts w:ascii="Times New Roman" w:hAnsi="Times New Roman" w:cs="Times New Roman"/>
          <w:sz w:val="24"/>
          <w:szCs w:val="24"/>
        </w:rPr>
        <w:t xml:space="preserve">; PPL St. 2 at 4.  PPL explained each of these steps in detail.  </w:t>
      </w:r>
      <w:r w:rsidR="0032504F" w:rsidRPr="00386B64">
        <w:rPr>
          <w:rFonts w:ascii="Times New Roman" w:hAnsi="Times New Roman" w:cs="Times New Roman"/>
          <w:sz w:val="24"/>
          <w:szCs w:val="24"/>
          <w:u w:val="single"/>
        </w:rPr>
        <w:t>Id.</w:t>
      </w:r>
      <w:r w:rsidR="0032504F" w:rsidRPr="00386B64">
        <w:rPr>
          <w:rFonts w:ascii="Times New Roman" w:hAnsi="Times New Roman" w:cs="Times New Roman"/>
          <w:sz w:val="24"/>
          <w:szCs w:val="24"/>
        </w:rPr>
        <w:t xml:space="preserve"> at 23-26.  PPL noted that an overall score for each alternative route was calculated and the routes with the three best scores were carried forward for further evaluation.  </w:t>
      </w:r>
      <w:r w:rsidR="0032504F" w:rsidRPr="00386B64">
        <w:rPr>
          <w:rFonts w:ascii="Times New Roman" w:hAnsi="Times New Roman" w:cs="Times New Roman"/>
          <w:sz w:val="24"/>
          <w:szCs w:val="24"/>
          <w:u w:val="single"/>
        </w:rPr>
        <w:t>Id.</w:t>
      </w:r>
      <w:r w:rsidR="0032504F" w:rsidRPr="00386B64">
        <w:rPr>
          <w:rFonts w:ascii="Times New Roman" w:hAnsi="Times New Roman" w:cs="Times New Roman"/>
          <w:sz w:val="24"/>
          <w:szCs w:val="24"/>
        </w:rPr>
        <w:t xml:space="preserve"> at 26.</w:t>
      </w:r>
    </w:p>
    <w:p w:rsidR="0032504F" w:rsidRPr="00386B64" w:rsidRDefault="0032504F" w:rsidP="00471A34">
      <w:pPr>
        <w:pStyle w:val="BodyTextIndent"/>
        <w:rPr>
          <w:rFonts w:ascii="Times New Roman" w:hAnsi="Times New Roman" w:cs="Times New Roman"/>
          <w:sz w:val="24"/>
          <w:szCs w:val="24"/>
        </w:rPr>
      </w:pPr>
    </w:p>
    <w:p w:rsidR="0032504F" w:rsidRPr="00386B64" w:rsidRDefault="0032504F" w:rsidP="00471A34">
      <w:pPr>
        <w:pStyle w:val="BodyTextIndent"/>
        <w:rPr>
          <w:rFonts w:ascii="Times New Roman" w:hAnsi="Times New Roman" w:cs="Times New Roman"/>
          <w:sz w:val="24"/>
          <w:szCs w:val="24"/>
        </w:rPr>
      </w:pPr>
      <w:r w:rsidRPr="00386B64">
        <w:rPr>
          <w:rFonts w:ascii="Times New Roman" w:hAnsi="Times New Roman" w:cs="Times New Roman"/>
          <w:sz w:val="24"/>
          <w:szCs w:val="24"/>
        </w:rPr>
        <w:t xml:space="preserve">PPL noted that the quantitative assessment required calculating evaluation metrics of the routes and refining the analysis by applying the appropriate weights to each of the metrics.  </w:t>
      </w:r>
      <w:r w:rsidRPr="00386B64">
        <w:rPr>
          <w:rFonts w:ascii="Times New Roman" w:hAnsi="Times New Roman" w:cs="Times New Roman"/>
          <w:sz w:val="24"/>
          <w:szCs w:val="24"/>
          <w:u w:val="single"/>
        </w:rPr>
        <w:t>Id.</w:t>
      </w:r>
      <w:r w:rsidRPr="00386B64">
        <w:rPr>
          <w:rFonts w:ascii="Times New Roman" w:hAnsi="Times New Roman" w:cs="Times New Roman"/>
          <w:sz w:val="24"/>
          <w:szCs w:val="24"/>
        </w:rPr>
        <w:t xml:space="preserve"> at 27; PPL Exh. 1, Attachment 4.  PPL identified which routes had the best quantitative value and then </w:t>
      </w:r>
      <w:r w:rsidR="00294324" w:rsidRPr="00386B64">
        <w:rPr>
          <w:rFonts w:ascii="Times New Roman" w:hAnsi="Times New Roman" w:cs="Times New Roman"/>
          <w:sz w:val="24"/>
          <w:szCs w:val="24"/>
        </w:rPr>
        <w:t xml:space="preserve">applied expert judgment to rank the remaining alternatives.  </w:t>
      </w:r>
      <w:r w:rsidR="00294324" w:rsidRPr="00386B64">
        <w:rPr>
          <w:rFonts w:ascii="Times New Roman" w:hAnsi="Times New Roman" w:cs="Times New Roman"/>
          <w:sz w:val="24"/>
          <w:szCs w:val="24"/>
          <w:u w:val="single"/>
        </w:rPr>
        <w:t>Id.</w:t>
      </w:r>
      <w:r w:rsidR="00294324" w:rsidRPr="00386B64">
        <w:rPr>
          <w:rFonts w:ascii="Times New Roman" w:hAnsi="Times New Roman" w:cs="Times New Roman"/>
          <w:sz w:val="24"/>
          <w:szCs w:val="24"/>
        </w:rPr>
        <w:t xml:space="preserve">; PPL St. 2 at 8. </w:t>
      </w:r>
      <w:r w:rsidR="00FE2F69" w:rsidRPr="00386B64">
        <w:rPr>
          <w:rFonts w:ascii="Times New Roman" w:hAnsi="Times New Roman" w:cs="Times New Roman"/>
          <w:sz w:val="24"/>
          <w:szCs w:val="24"/>
        </w:rPr>
        <w:t xml:space="preserve"> This included ranking the routes based on </w:t>
      </w:r>
      <w:r w:rsidR="004B4E4A" w:rsidRPr="00386B64">
        <w:rPr>
          <w:rFonts w:ascii="Times New Roman" w:hAnsi="Times New Roman" w:cs="Times New Roman"/>
          <w:sz w:val="24"/>
          <w:szCs w:val="24"/>
        </w:rPr>
        <w:t xml:space="preserve">visual concerns, community concerns, schedule delay risk, special permit issues and construction and maintenance accessibility.  </w:t>
      </w:r>
      <w:r w:rsidR="004B4E4A" w:rsidRPr="00386B64">
        <w:rPr>
          <w:rFonts w:ascii="Times New Roman" w:hAnsi="Times New Roman" w:cs="Times New Roman"/>
          <w:sz w:val="24"/>
          <w:szCs w:val="24"/>
          <w:u w:val="single"/>
        </w:rPr>
        <w:t>Id.</w:t>
      </w:r>
      <w:r w:rsidR="004B4E4A" w:rsidRPr="00386B64">
        <w:rPr>
          <w:rFonts w:ascii="Times New Roman" w:hAnsi="Times New Roman" w:cs="Times New Roman"/>
          <w:sz w:val="24"/>
          <w:szCs w:val="24"/>
        </w:rPr>
        <w:t xml:space="preserve"> at 27-28.  </w:t>
      </w:r>
      <w:r w:rsidR="00697D67" w:rsidRPr="00386B64">
        <w:rPr>
          <w:rFonts w:ascii="Times New Roman" w:hAnsi="Times New Roman" w:cs="Times New Roman"/>
          <w:sz w:val="24"/>
          <w:szCs w:val="24"/>
        </w:rPr>
        <w:t xml:space="preserve">PPL stated that the process is designed to encourage thorough discussion in evaluating and selecting a final route in an objective, consistent and comprehensive manner.  </w:t>
      </w:r>
      <w:r w:rsidR="00697D67" w:rsidRPr="00386B64">
        <w:rPr>
          <w:rFonts w:ascii="Times New Roman" w:hAnsi="Times New Roman" w:cs="Times New Roman"/>
          <w:sz w:val="24"/>
          <w:szCs w:val="24"/>
          <w:u w:val="single"/>
        </w:rPr>
        <w:t>Id.</w:t>
      </w:r>
      <w:r w:rsidR="00697D67" w:rsidRPr="00386B64">
        <w:rPr>
          <w:rFonts w:ascii="Times New Roman" w:hAnsi="Times New Roman" w:cs="Times New Roman"/>
          <w:sz w:val="24"/>
          <w:szCs w:val="24"/>
        </w:rPr>
        <w:t xml:space="preserve"> at 28; PPL St. 2 at 8-9.  After evaluating all factors considered during the routing process, PPL </w:t>
      </w:r>
      <w:r w:rsidR="00C503A9">
        <w:rPr>
          <w:rFonts w:ascii="Times New Roman" w:hAnsi="Times New Roman" w:cs="Times New Roman"/>
          <w:sz w:val="24"/>
          <w:szCs w:val="24"/>
        </w:rPr>
        <w:t xml:space="preserve">selected </w:t>
      </w:r>
      <w:r w:rsidR="00697D67" w:rsidRPr="00386B64">
        <w:rPr>
          <w:rFonts w:ascii="Times New Roman" w:hAnsi="Times New Roman" w:cs="Times New Roman"/>
          <w:sz w:val="24"/>
          <w:szCs w:val="24"/>
        </w:rPr>
        <w:t>the route included in the Applications because it had the least impact as determined in the qualitative assessment because it minimizes the effect of the transmission line on all factors of the natur</w:t>
      </w:r>
      <w:r w:rsidR="00350201">
        <w:rPr>
          <w:rFonts w:ascii="Times New Roman" w:hAnsi="Times New Roman" w:cs="Times New Roman"/>
          <w:sz w:val="24"/>
          <w:szCs w:val="24"/>
        </w:rPr>
        <w:t>al</w:t>
      </w:r>
      <w:r w:rsidR="00697D67" w:rsidRPr="00386B64">
        <w:rPr>
          <w:rFonts w:ascii="Times New Roman" w:hAnsi="Times New Roman" w:cs="Times New Roman"/>
          <w:sz w:val="24"/>
          <w:szCs w:val="24"/>
        </w:rPr>
        <w:t xml:space="preserve"> and human environment, while minimizing overall project costs and avoiding unreasonable routes and non-standard design requirements to the extent practical.  </w:t>
      </w:r>
      <w:r w:rsidR="00697D67" w:rsidRPr="00386B64">
        <w:rPr>
          <w:rFonts w:ascii="Times New Roman" w:hAnsi="Times New Roman" w:cs="Times New Roman"/>
          <w:sz w:val="24"/>
          <w:szCs w:val="24"/>
          <w:u w:val="single"/>
        </w:rPr>
        <w:t>Id.</w:t>
      </w:r>
      <w:r w:rsidR="00697D67" w:rsidRPr="00386B64">
        <w:rPr>
          <w:rFonts w:ascii="Times New Roman" w:hAnsi="Times New Roman" w:cs="Times New Roman"/>
          <w:sz w:val="24"/>
          <w:szCs w:val="24"/>
        </w:rPr>
        <w:t xml:space="preserve"> at 28-29; PPL St. 1 at 26.</w:t>
      </w:r>
    </w:p>
    <w:p w:rsidR="009B3EBC" w:rsidRPr="00386B64" w:rsidRDefault="009B3EBC" w:rsidP="00471A34">
      <w:pPr>
        <w:pStyle w:val="BodyTextIndent"/>
        <w:rPr>
          <w:rFonts w:ascii="Times New Roman" w:hAnsi="Times New Roman" w:cs="Times New Roman"/>
          <w:sz w:val="24"/>
          <w:szCs w:val="24"/>
        </w:rPr>
      </w:pPr>
    </w:p>
    <w:p w:rsidR="00697D67" w:rsidRPr="00386B64" w:rsidRDefault="007B4C2D" w:rsidP="00471A34">
      <w:pPr>
        <w:pStyle w:val="BodyTextIndent"/>
        <w:rPr>
          <w:rFonts w:ascii="Times New Roman" w:hAnsi="Times New Roman" w:cs="Times New Roman"/>
          <w:sz w:val="24"/>
          <w:szCs w:val="24"/>
        </w:rPr>
      </w:pPr>
      <w:r w:rsidRPr="00386B64">
        <w:rPr>
          <w:rFonts w:ascii="Times New Roman" w:hAnsi="Times New Roman" w:cs="Times New Roman"/>
          <w:sz w:val="24"/>
          <w:szCs w:val="24"/>
        </w:rPr>
        <w:t xml:space="preserve">PPL also discussed in its Main Brief the efforts it undertook to mitigate the impact of the transmission line.  </w:t>
      </w:r>
      <w:r w:rsidRPr="00386B64">
        <w:rPr>
          <w:rFonts w:ascii="Times New Roman" w:hAnsi="Times New Roman" w:cs="Times New Roman"/>
          <w:sz w:val="24"/>
          <w:szCs w:val="24"/>
          <w:u w:val="single"/>
        </w:rPr>
        <w:t>Id.</w:t>
      </w:r>
      <w:r w:rsidRPr="00386B64">
        <w:rPr>
          <w:rFonts w:ascii="Times New Roman" w:hAnsi="Times New Roman" w:cs="Times New Roman"/>
          <w:sz w:val="24"/>
          <w:szCs w:val="24"/>
        </w:rPr>
        <w:t xml:space="preserve"> at 29-32.  </w:t>
      </w:r>
      <w:r w:rsidR="00773A11" w:rsidRPr="00386B64">
        <w:rPr>
          <w:rFonts w:ascii="Times New Roman" w:hAnsi="Times New Roman" w:cs="Times New Roman"/>
          <w:sz w:val="24"/>
          <w:szCs w:val="24"/>
        </w:rPr>
        <w:t xml:space="preserve">PPL noted that mitigation efforts begin in the siting stage where sensitive areas are avoided to the extent practical and mitigation strategies </w:t>
      </w:r>
      <w:r w:rsidR="00C503A9">
        <w:rPr>
          <w:rFonts w:ascii="Times New Roman" w:hAnsi="Times New Roman" w:cs="Times New Roman"/>
          <w:sz w:val="24"/>
          <w:szCs w:val="24"/>
        </w:rPr>
        <w:t xml:space="preserve">are implemented </w:t>
      </w:r>
      <w:r w:rsidR="00773A11" w:rsidRPr="00386B64">
        <w:rPr>
          <w:rFonts w:ascii="Times New Roman" w:hAnsi="Times New Roman" w:cs="Times New Roman"/>
          <w:sz w:val="24"/>
          <w:szCs w:val="24"/>
        </w:rPr>
        <w:t xml:space="preserve">where avoidance is not practical.  </w:t>
      </w:r>
      <w:r w:rsidR="00773A11" w:rsidRPr="00386B64">
        <w:rPr>
          <w:rFonts w:ascii="Times New Roman" w:hAnsi="Times New Roman" w:cs="Times New Roman"/>
          <w:sz w:val="24"/>
          <w:szCs w:val="24"/>
          <w:u w:val="single"/>
        </w:rPr>
        <w:t>Id.</w:t>
      </w:r>
      <w:r w:rsidR="00773A11" w:rsidRPr="00386B64">
        <w:rPr>
          <w:rFonts w:ascii="Times New Roman" w:hAnsi="Times New Roman" w:cs="Times New Roman"/>
          <w:sz w:val="24"/>
          <w:szCs w:val="24"/>
        </w:rPr>
        <w:t xml:space="preserve"> at 29; PPL St. 1 at 27.  </w:t>
      </w:r>
      <w:r w:rsidR="00EE1691" w:rsidRPr="00386B64">
        <w:rPr>
          <w:rFonts w:ascii="Times New Roman" w:hAnsi="Times New Roman" w:cs="Times New Roman"/>
          <w:sz w:val="24"/>
          <w:szCs w:val="24"/>
        </w:rPr>
        <w:t xml:space="preserve">PPL stated that its vegetation management policy is designed to mitigate the impact of tree clearing on property crossed by PPL rights-of-ways </w:t>
      </w:r>
      <w:r w:rsidR="00C503A9">
        <w:rPr>
          <w:rFonts w:ascii="Times New Roman" w:hAnsi="Times New Roman" w:cs="Times New Roman"/>
          <w:sz w:val="24"/>
          <w:szCs w:val="24"/>
        </w:rPr>
        <w:t xml:space="preserve">by </w:t>
      </w:r>
      <w:r w:rsidR="00EE1691" w:rsidRPr="00386B64">
        <w:rPr>
          <w:rFonts w:ascii="Times New Roman" w:hAnsi="Times New Roman" w:cs="Times New Roman"/>
          <w:sz w:val="24"/>
          <w:szCs w:val="24"/>
        </w:rPr>
        <w:t xml:space="preserve">utilizing selective clearing on certain easements.  </w:t>
      </w:r>
      <w:r w:rsidR="00EE1691" w:rsidRPr="00386B64">
        <w:rPr>
          <w:rFonts w:ascii="Times New Roman" w:hAnsi="Times New Roman" w:cs="Times New Roman"/>
          <w:sz w:val="24"/>
          <w:szCs w:val="24"/>
          <w:u w:val="single"/>
        </w:rPr>
        <w:t>Id.</w:t>
      </w:r>
      <w:r w:rsidR="00EE1691" w:rsidRPr="00386B64">
        <w:rPr>
          <w:rFonts w:ascii="Times New Roman" w:hAnsi="Times New Roman" w:cs="Times New Roman"/>
          <w:sz w:val="24"/>
          <w:szCs w:val="24"/>
        </w:rPr>
        <w:t xml:space="preserve"> at 29-30; PPL St. 1 at 28.  </w:t>
      </w:r>
      <w:r w:rsidR="002C3BC6" w:rsidRPr="00386B64">
        <w:rPr>
          <w:rFonts w:ascii="Times New Roman" w:hAnsi="Times New Roman" w:cs="Times New Roman"/>
          <w:sz w:val="24"/>
          <w:szCs w:val="24"/>
        </w:rPr>
        <w:t xml:space="preserve">PPL noted that its clearing practices are environmentally sensitive.  </w:t>
      </w:r>
      <w:r w:rsidR="002C3BC6" w:rsidRPr="00386B64">
        <w:rPr>
          <w:rFonts w:ascii="Times New Roman" w:hAnsi="Times New Roman" w:cs="Times New Roman"/>
          <w:sz w:val="24"/>
          <w:szCs w:val="24"/>
          <w:u w:val="single"/>
        </w:rPr>
        <w:t>Id.</w:t>
      </w:r>
      <w:r w:rsidR="00A220C5">
        <w:rPr>
          <w:rFonts w:ascii="Times New Roman" w:hAnsi="Times New Roman" w:cs="Times New Roman"/>
          <w:sz w:val="24"/>
          <w:szCs w:val="24"/>
        </w:rPr>
        <w:t xml:space="preserve"> at 30; PPL St. 1 at </w:t>
      </w:r>
      <w:r w:rsidR="00236B98">
        <w:rPr>
          <w:rFonts w:ascii="Times New Roman" w:hAnsi="Times New Roman" w:cs="Times New Roman"/>
          <w:sz w:val="24"/>
          <w:szCs w:val="24"/>
        </w:rPr>
        <w:t xml:space="preserve"> </w:t>
      </w:r>
      <w:r w:rsidR="002C3BC6" w:rsidRPr="00386B64">
        <w:rPr>
          <w:rFonts w:ascii="Times New Roman" w:hAnsi="Times New Roman" w:cs="Times New Roman"/>
          <w:sz w:val="24"/>
          <w:szCs w:val="24"/>
        </w:rPr>
        <w:t xml:space="preserve">29.  PPL also discussed its mitigation efforts regarding soil erosion, sedimentation and crossing of jurisdictional waters and wetlands.  </w:t>
      </w:r>
      <w:r w:rsidR="002C3BC6" w:rsidRPr="00386B64">
        <w:rPr>
          <w:rFonts w:ascii="Times New Roman" w:hAnsi="Times New Roman" w:cs="Times New Roman"/>
          <w:sz w:val="24"/>
          <w:szCs w:val="24"/>
          <w:u w:val="single"/>
        </w:rPr>
        <w:t>Id.</w:t>
      </w:r>
      <w:r w:rsidR="002C3BC6" w:rsidRPr="00386B64">
        <w:rPr>
          <w:rFonts w:ascii="Times New Roman" w:hAnsi="Times New Roman" w:cs="Times New Roman"/>
          <w:sz w:val="24"/>
          <w:szCs w:val="24"/>
        </w:rPr>
        <w:t xml:space="preserve"> at 30-31.  Where such areas cannot be avoided, PPL indicated that it will obtain all required permits and comply with any conditions placed on those permits.  </w:t>
      </w:r>
      <w:r w:rsidR="002C3BC6" w:rsidRPr="00386B64">
        <w:rPr>
          <w:rFonts w:ascii="Times New Roman" w:hAnsi="Times New Roman" w:cs="Times New Roman"/>
          <w:sz w:val="24"/>
          <w:szCs w:val="24"/>
          <w:u w:val="single"/>
        </w:rPr>
        <w:t>Id.</w:t>
      </w:r>
      <w:r w:rsidR="002C3BC6" w:rsidRPr="00386B64">
        <w:rPr>
          <w:rFonts w:ascii="Times New Roman" w:hAnsi="Times New Roman" w:cs="Times New Roman"/>
          <w:sz w:val="24"/>
          <w:szCs w:val="24"/>
        </w:rPr>
        <w:t xml:space="preserve"> at 30.  </w:t>
      </w:r>
      <w:r w:rsidR="000A558A" w:rsidRPr="00386B64">
        <w:rPr>
          <w:rFonts w:ascii="Times New Roman" w:hAnsi="Times New Roman" w:cs="Times New Roman"/>
          <w:sz w:val="24"/>
          <w:szCs w:val="24"/>
        </w:rPr>
        <w:t>PPL further state</w:t>
      </w:r>
      <w:r w:rsidR="002B5804" w:rsidRPr="00386B64">
        <w:rPr>
          <w:rFonts w:ascii="Times New Roman" w:hAnsi="Times New Roman" w:cs="Times New Roman"/>
          <w:sz w:val="24"/>
          <w:szCs w:val="24"/>
        </w:rPr>
        <w:t>d</w:t>
      </w:r>
      <w:r w:rsidR="000A558A" w:rsidRPr="00386B64">
        <w:rPr>
          <w:rFonts w:ascii="Times New Roman" w:hAnsi="Times New Roman" w:cs="Times New Roman"/>
          <w:sz w:val="24"/>
          <w:szCs w:val="24"/>
        </w:rPr>
        <w:t xml:space="preserve"> that while it has attempted to avoid or mitigate environmental issues, the benefits of the project to PPL’s customers outweigh the environmental harm.  </w:t>
      </w:r>
      <w:r w:rsidR="000A558A" w:rsidRPr="00386B64">
        <w:rPr>
          <w:rFonts w:ascii="Times New Roman" w:hAnsi="Times New Roman" w:cs="Times New Roman"/>
          <w:sz w:val="24"/>
          <w:szCs w:val="24"/>
          <w:u w:val="single"/>
        </w:rPr>
        <w:t>Id.</w:t>
      </w:r>
      <w:r w:rsidR="000A558A" w:rsidRPr="00386B64">
        <w:rPr>
          <w:rFonts w:ascii="Times New Roman" w:hAnsi="Times New Roman" w:cs="Times New Roman"/>
          <w:sz w:val="24"/>
          <w:szCs w:val="24"/>
        </w:rPr>
        <w:t xml:space="preserve"> at 31.</w:t>
      </w:r>
    </w:p>
    <w:p w:rsidR="007B4C2D" w:rsidRPr="00386B64" w:rsidRDefault="007B4C2D" w:rsidP="00471A34">
      <w:pPr>
        <w:pStyle w:val="BodyTextIndent"/>
        <w:rPr>
          <w:rFonts w:ascii="Times New Roman" w:hAnsi="Times New Roman" w:cs="Times New Roman"/>
          <w:sz w:val="24"/>
          <w:szCs w:val="24"/>
        </w:rPr>
      </w:pPr>
    </w:p>
    <w:p w:rsidR="007B4C2D" w:rsidRPr="00386B64" w:rsidRDefault="007B4C2D" w:rsidP="00471A34">
      <w:pPr>
        <w:pStyle w:val="BodyTextIndent"/>
        <w:rPr>
          <w:rFonts w:ascii="Times New Roman" w:hAnsi="Times New Roman" w:cs="Times New Roman"/>
          <w:sz w:val="24"/>
          <w:szCs w:val="24"/>
          <w:u w:val="single"/>
        </w:rPr>
      </w:pPr>
      <w:r w:rsidRPr="00386B64">
        <w:rPr>
          <w:rFonts w:ascii="Times New Roman" w:hAnsi="Times New Roman" w:cs="Times New Roman"/>
          <w:sz w:val="24"/>
          <w:szCs w:val="24"/>
        </w:rPr>
        <w:t xml:space="preserve">With regard to health and safety, PPL </w:t>
      </w:r>
      <w:r w:rsidR="00F75453" w:rsidRPr="00386B64">
        <w:rPr>
          <w:rFonts w:ascii="Times New Roman" w:hAnsi="Times New Roman" w:cs="Times New Roman"/>
          <w:sz w:val="24"/>
          <w:szCs w:val="24"/>
        </w:rPr>
        <w:t>stated that it will take many steps to ensure the safety of the public as a result of the construction of the project</w:t>
      </w:r>
      <w:r w:rsidR="00350201">
        <w:rPr>
          <w:rFonts w:ascii="Times New Roman" w:hAnsi="Times New Roman" w:cs="Times New Roman"/>
          <w:sz w:val="24"/>
          <w:szCs w:val="24"/>
        </w:rPr>
        <w:t>,</w:t>
      </w:r>
      <w:r w:rsidR="00F75453" w:rsidRPr="00386B64">
        <w:rPr>
          <w:rFonts w:ascii="Times New Roman" w:hAnsi="Times New Roman" w:cs="Times New Roman"/>
          <w:sz w:val="24"/>
          <w:szCs w:val="24"/>
        </w:rPr>
        <w:t xml:space="preserve"> noting that it constructs all its transmission lines to meet or exceed National Electrical Safety Code (NESC) standards.  </w:t>
      </w:r>
      <w:r w:rsidR="00F75453" w:rsidRPr="00386B64">
        <w:rPr>
          <w:rFonts w:ascii="Times New Roman" w:hAnsi="Times New Roman" w:cs="Times New Roman"/>
          <w:sz w:val="24"/>
          <w:szCs w:val="24"/>
          <w:u w:val="single"/>
        </w:rPr>
        <w:t>Id.</w:t>
      </w:r>
      <w:r w:rsidR="00F75453" w:rsidRPr="00386B64">
        <w:rPr>
          <w:rFonts w:ascii="Times New Roman" w:hAnsi="Times New Roman" w:cs="Times New Roman"/>
          <w:sz w:val="24"/>
          <w:szCs w:val="24"/>
        </w:rPr>
        <w:t xml:space="preserve">; PPL St. 4 at 3.  PPL stated that it has developed design specifications for this project that meet or surpass all requirements specified by NESC.  </w:t>
      </w:r>
      <w:r w:rsidRPr="00386B64">
        <w:rPr>
          <w:rFonts w:ascii="Times New Roman" w:hAnsi="Times New Roman" w:cs="Times New Roman"/>
          <w:sz w:val="24"/>
          <w:szCs w:val="24"/>
          <w:u w:val="single"/>
        </w:rPr>
        <w:t>Id.</w:t>
      </w:r>
      <w:r w:rsidR="00F75453" w:rsidRPr="00386B64">
        <w:rPr>
          <w:rFonts w:ascii="Times New Roman" w:hAnsi="Times New Roman" w:cs="Times New Roman"/>
          <w:sz w:val="24"/>
          <w:szCs w:val="24"/>
        </w:rPr>
        <w:t xml:space="preserve"> at 31-32; PPL St. 4 at 3.  PPL added that </w:t>
      </w:r>
      <w:r w:rsidR="001E04BE" w:rsidRPr="00386B64">
        <w:rPr>
          <w:rFonts w:ascii="Times New Roman" w:hAnsi="Times New Roman" w:cs="Times New Roman"/>
          <w:sz w:val="24"/>
          <w:szCs w:val="24"/>
        </w:rPr>
        <w:t xml:space="preserve">it </w:t>
      </w:r>
      <w:r w:rsidR="00F75453" w:rsidRPr="00386B64">
        <w:rPr>
          <w:rFonts w:ascii="Times New Roman" w:hAnsi="Times New Roman" w:cs="Times New Roman"/>
          <w:sz w:val="24"/>
          <w:szCs w:val="24"/>
        </w:rPr>
        <w:t xml:space="preserve">has instituted a Magnetic Field Management Program for new and rebuilt transmission lines, even though it does not believe that magnetic fields cause any adverse health effects or pose a health or safety danger to the public.  </w:t>
      </w:r>
      <w:r w:rsidR="00F75453" w:rsidRPr="00386B64">
        <w:rPr>
          <w:rFonts w:ascii="Times New Roman" w:hAnsi="Times New Roman" w:cs="Times New Roman"/>
          <w:sz w:val="24"/>
          <w:szCs w:val="24"/>
          <w:u w:val="single"/>
        </w:rPr>
        <w:t>Id.</w:t>
      </w:r>
      <w:r w:rsidR="00F75453" w:rsidRPr="00386B64">
        <w:rPr>
          <w:rFonts w:ascii="Times New Roman" w:hAnsi="Times New Roman" w:cs="Times New Roman"/>
          <w:sz w:val="24"/>
          <w:szCs w:val="24"/>
        </w:rPr>
        <w:t xml:space="preserve"> at 32; PPL St. 4 at 4</w:t>
      </w:r>
      <w:r w:rsidR="000F190A" w:rsidRPr="00386B64">
        <w:rPr>
          <w:rFonts w:ascii="Times New Roman" w:hAnsi="Times New Roman" w:cs="Times New Roman"/>
          <w:sz w:val="24"/>
          <w:szCs w:val="24"/>
        </w:rPr>
        <w:t>; PPL Exh. 1, Attachment 5 at 4</w:t>
      </w:r>
      <w:r w:rsidR="00F75453" w:rsidRPr="00386B64">
        <w:rPr>
          <w:rFonts w:ascii="Times New Roman" w:hAnsi="Times New Roman" w:cs="Times New Roman"/>
          <w:sz w:val="24"/>
          <w:szCs w:val="24"/>
        </w:rPr>
        <w:t xml:space="preserve">.  </w:t>
      </w:r>
      <w:r w:rsidR="000F190A" w:rsidRPr="00386B64">
        <w:rPr>
          <w:rFonts w:ascii="Times New Roman" w:hAnsi="Times New Roman" w:cs="Times New Roman"/>
          <w:sz w:val="24"/>
          <w:szCs w:val="24"/>
        </w:rPr>
        <w:t xml:space="preserve">PPL concluded that the proposed project does not present any undue risk of harm to the public, and should be approved as proposed.  </w:t>
      </w:r>
      <w:r w:rsidR="000F190A" w:rsidRPr="00386B64">
        <w:rPr>
          <w:rFonts w:ascii="Times New Roman" w:hAnsi="Times New Roman" w:cs="Times New Roman"/>
          <w:sz w:val="24"/>
          <w:szCs w:val="24"/>
          <w:u w:val="single"/>
        </w:rPr>
        <w:t>Id.</w:t>
      </w:r>
    </w:p>
    <w:p w:rsidR="00697D67" w:rsidRPr="00386B64" w:rsidRDefault="00697D67" w:rsidP="00471A34">
      <w:pPr>
        <w:pStyle w:val="BodyTextIndent"/>
        <w:rPr>
          <w:rFonts w:ascii="Times New Roman" w:hAnsi="Times New Roman" w:cs="Times New Roman"/>
          <w:sz w:val="24"/>
          <w:szCs w:val="24"/>
        </w:rPr>
      </w:pPr>
    </w:p>
    <w:p w:rsidR="00471A34" w:rsidRPr="00386B64" w:rsidRDefault="00471A34" w:rsidP="001E04BE">
      <w:pPr>
        <w:pStyle w:val="ListParagraph"/>
        <w:spacing w:line="360" w:lineRule="auto"/>
        <w:ind w:left="0" w:firstLine="720"/>
        <w:rPr>
          <w:rFonts w:ascii="Times New Roman" w:hAnsi="Times New Roman" w:cs="Times New Roman"/>
        </w:rPr>
      </w:pPr>
      <w:r w:rsidRPr="00386B64">
        <w:rPr>
          <w:rFonts w:ascii="Times New Roman" w:hAnsi="Times New Roman" w:cs="Times New Roman"/>
        </w:rPr>
        <w:tab/>
      </w:r>
      <w:r w:rsidR="000F190A" w:rsidRPr="00386B64">
        <w:rPr>
          <w:rFonts w:ascii="Times New Roman" w:hAnsi="Times New Roman" w:cs="Times New Roman"/>
        </w:rPr>
        <w:t xml:space="preserve">There </w:t>
      </w:r>
      <w:r w:rsidR="001E04BE" w:rsidRPr="00386B64">
        <w:rPr>
          <w:rFonts w:ascii="Times New Roman" w:hAnsi="Times New Roman" w:cs="Times New Roman"/>
        </w:rPr>
        <w:t xml:space="preserve">is no record evidence in this proceeding contesting </w:t>
      </w:r>
      <w:r w:rsidR="000F190A" w:rsidRPr="00386B64">
        <w:rPr>
          <w:rFonts w:ascii="Times New Roman" w:hAnsi="Times New Roman" w:cs="Times New Roman"/>
        </w:rPr>
        <w:t>the route selected by PPL</w:t>
      </w:r>
      <w:r w:rsidRPr="00386B64">
        <w:rPr>
          <w:rFonts w:ascii="Times New Roman" w:hAnsi="Times New Roman" w:cs="Times New Roman"/>
        </w:rPr>
        <w:t>.</w:t>
      </w:r>
    </w:p>
    <w:p w:rsidR="004E1D72" w:rsidRPr="00386B64" w:rsidRDefault="004E1D72" w:rsidP="00471A34">
      <w:pPr>
        <w:pStyle w:val="ListParagraph"/>
        <w:spacing w:line="360" w:lineRule="auto"/>
        <w:rPr>
          <w:rFonts w:ascii="Times New Roman" w:hAnsi="Times New Roman" w:cs="Times New Roman"/>
        </w:rPr>
      </w:pPr>
    </w:p>
    <w:p w:rsidR="004E1D72" w:rsidRPr="00386B64" w:rsidRDefault="001E04BE" w:rsidP="004E1D72">
      <w:pPr>
        <w:pStyle w:val="ListParagraph"/>
        <w:numPr>
          <w:ilvl w:val="0"/>
          <w:numId w:val="14"/>
        </w:numPr>
        <w:spacing w:line="360" w:lineRule="auto"/>
        <w:rPr>
          <w:rFonts w:ascii="Times New Roman" w:hAnsi="Times New Roman" w:cs="Times New Roman"/>
        </w:rPr>
      </w:pPr>
      <w:r w:rsidRPr="00386B64">
        <w:rPr>
          <w:rFonts w:ascii="Times New Roman" w:hAnsi="Times New Roman" w:cs="Times New Roman"/>
          <w:u w:val="single"/>
        </w:rPr>
        <w:t>Use of E</w:t>
      </w:r>
      <w:r w:rsidR="004E1D72" w:rsidRPr="00386B64">
        <w:rPr>
          <w:rFonts w:ascii="Times New Roman" w:hAnsi="Times New Roman" w:cs="Times New Roman"/>
          <w:u w:val="single"/>
        </w:rPr>
        <w:t>minent Domain</w:t>
      </w:r>
    </w:p>
    <w:p w:rsidR="00471A34" w:rsidRPr="00386B64" w:rsidRDefault="00471A34" w:rsidP="00471A34">
      <w:pPr>
        <w:pStyle w:val="ListParagraph"/>
        <w:spacing w:line="360" w:lineRule="auto"/>
        <w:ind w:left="1800"/>
        <w:rPr>
          <w:rFonts w:ascii="Times New Roman" w:hAnsi="Times New Roman" w:cs="Times New Roman"/>
          <w:u w:val="single"/>
        </w:rPr>
      </w:pPr>
    </w:p>
    <w:p w:rsidR="00323654" w:rsidRPr="00386B64" w:rsidRDefault="000F190A" w:rsidP="004E1D72">
      <w:pPr>
        <w:pStyle w:val="BodyTextIndent"/>
        <w:rPr>
          <w:rFonts w:ascii="Times New Roman" w:hAnsi="Times New Roman" w:cs="Times New Roman"/>
          <w:sz w:val="24"/>
          <w:szCs w:val="24"/>
        </w:rPr>
      </w:pPr>
      <w:r w:rsidRPr="00386B64">
        <w:rPr>
          <w:rFonts w:ascii="Times New Roman" w:hAnsi="Times New Roman" w:cs="Times New Roman"/>
          <w:sz w:val="24"/>
          <w:szCs w:val="24"/>
        </w:rPr>
        <w:t xml:space="preserve">In its Main Brief, PPL </w:t>
      </w:r>
      <w:r w:rsidR="00323654" w:rsidRPr="00386B64">
        <w:rPr>
          <w:rFonts w:ascii="Times New Roman" w:hAnsi="Times New Roman" w:cs="Times New Roman"/>
          <w:sz w:val="24"/>
          <w:szCs w:val="24"/>
        </w:rPr>
        <w:t xml:space="preserve">noted that, of the three applications for a finding and determination that the service to be furnished by the Company through its proposed exercise of the power of eminent domain to acquire rights-of-way and easements for the construction, operation and maintenance of the proposed transmission line is necessary or proper for the service, accommodation, convenience or safety of the public, it has previously </w:t>
      </w:r>
      <w:r w:rsidR="001E04BE" w:rsidRPr="00386B64">
        <w:rPr>
          <w:rFonts w:ascii="Times New Roman" w:hAnsi="Times New Roman" w:cs="Times New Roman"/>
          <w:sz w:val="24"/>
          <w:szCs w:val="24"/>
        </w:rPr>
        <w:t xml:space="preserve">petitioned to withdraw </w:t>
      </w:r>
      <w:r w:rsidR="00323654" w:rsidRPr="00386B64">
        <w:rPr>
          <w:rFonts w:ascii="Times New Roman" w:hAnsi="Times New Roman" w:cs="Times New Roman"/>
          <w:sz w:val="24"/>
          <w:szCs w:val="24"/>
        </w:rPr>
        <w:t xml:space="preserve">two of those applications.  </w:t>
      </w:r>
      <w:r w:rsidR="00323654" w:rsidRPr="00386B64">
        <w:rPr>
          <w:rFonts w:ascii="Times New Roman" w:hAnsi="Times New Roman" w:cs="Times New Roman"/>
          <w:sz w:val="24"/>
          <w:szCs w:val="24"/>
          <w:u w:val="single"/>
        </w:rPr>
        <w:t>PPL M.B.</w:t>
      </w:r>
      <w:r w:rsidR="00323654" w:rsidRPr="00386B64">
        <w:rPr>
          <w:rFonts w:ascii="Times New Roman" w:hAnsi="Times New Roman" w:cs="Times New Roman"/>
          <w:sz w:val="24"/>
          <w:szCs w:val="24"/>
        </w:rPr>
        <w:t xml:space="preserve"> at 32.  </w:t>
      </w:r>
      <w:r w:rsidR="000131A7" w:rsidRPr="00386B64">
        <w:rPr>
          <w:rFonts w:ascii="Times New Roman" w:hAnsi="Times New Roman" w:cs="Times New Roman"/>
          <w:sz w:val="24"/>
          <w:szCs w:val="24"/>
        </w:rPr>
        <w:t xml:space="preserve">One of those Petitions was granted via Order dated July 23, 2012.  The other Petition will be granted via this Recommended Decision </w:t>
      </w:r>
      <w:r w:rsidR="002B5804" w:rsidRPr="00386B64">
        <w:rPr>
          <w:rFonts w:ascii="Times New Roman" w:hAnsi="Times New Roman" w:cs="Times New Roman"/>
          <w:sz w:val="24"/>
          <w:szCs w:val="24"/>
        </w:rPr>
        <w:t>because</w:t>
      </w:r>
      <w:r w:rsidR="000131A7" w:rsidRPr="00386B64">
        <w:rPr>
          <w:rFonts w:ascii="Times New Roman" w:hAnsi="Times New Roman" w:cs="Times New Roman"/>
          <w:sz w:val="24"/>
          <w:szCs w:val="24"/>
        </w:rPr>
        <w:t xml:space="preserve"> it was unopposed.  </w:t>
      </w:r>
      <w:r w:rsidR="00323654" w:rsidRPr="00386B64">
        <w:rPr>
          <w:rFonts w:ascii="Times New Roman" w:hAnsi="Times New Roman" w:cs="Times New Roman"/>
          <w:sz w:val="24"/>
          <w:szCs w:val="24"/>
        </w:rPr>
        <w:t xml:space="preserve">PPL now seeks land rights for an aerial crossing of the property of the Iroquois Ridge Partners, LLP (Iroquois Ridge) in Pocono Township, Monroe County.  </w:t>
      </w:r>
      <w:r w:rsidR="00323654" w:rsidRPr="00386B64">
        <w:rPr>
          <w:rFonts w:ascii="Times New Roman" w:hAnsi="Times New Roman" w:cs="Times New Roman"/>
          <w:sz w:val="24"/>
          <w:szCs w:val="24"/>
          <w:u w:val="single"/>
        </w:rPr>
        <w:t>Id.</w:t>
      </w:r>
      <w:r w:rsidR="00236B98">
        <w:rPr>
          <w:rFonts w:ascii="Times New Roman" w:hAnsi="Times New Roman" w:cs="Times New Roman"/>
          <w:sz w:val="24"/>
          <w:szCs w:val="24"/>
        </w:rPr>
        <w:t xml:space="preserve"> at </w:t>
      </w:r>
      <w:r w:rsidR="00323654" w:rsidRPr="00386B64">
        <w:rPr>
          <w:rFonts w:ascii="Times New Roman" w:hAnsi="Times New Roman" w:cs="Times New Roman"/>
          <w:sz w:val="24"/>
          <w:szCs w:val="24"/>
        </w:rPr>
        <w:t>33.</w:t>
      </w:r>
    </w:p>
    <w:p w:rsidR="00323654" w:rsidRPr="00386B64" w:rsidRDefault="00323654" w:rsidP="004E1D72">
      <w:pPr>
        <w:pStyle w:val="BodyTextIndent"/>
        <w:rPr>
          <w:rFonts w:ascii="Times New Roman" w:hAnsi="Times New Roman" w:cs="Times New Roman"/>
          <w:sz w:val="24"/>
          <w:szCs w:val="24"/>
        </w:rPr>
      </w:pPr>
    </w:p>
    <w:p w:rsidR="00691FD8" w:rsidRPr="00386B64" w:rsidRDefault="00323654" w:rsidP="004E1D72">
      <w:pPr>
        <w:pStyle w:val="BodyTextIndent"/>
        <w:rPr>
          <w:rFonts w:ascii="Times New Roman" w:hAnsi="Times New Roman" w:cs="Times New Roman"/>
          <w:sz w:val="24"/>
          <w:szCs w:val="24"/>
        </w:rPr>
      </w:pPr>
      <w:r w:rsidRPr="00386B64">
        <w:rPr>
          <w:rFonts w:ascii="Times New Roman" w:hAnsi="Times New Roman" w:cs="Times New Roman"/>
          <w:sz w:val="24"/>
          <w:szCs w:val="24"/>
        </w:rPr>
        <w:t xml:space="preserve">PPL claims that its exercise of the power of eminent domain of Iroquois Ridge’s property is necessary to resolve the violations of PPL’s RP&amp;P and to ensure reliable long-term electric service to customers in the project area.  </w:t>
      </w:r>
      <w:r w:rsidRPr="00386B64">
        <w:rPr>
          <w:rFonts w:ascii="Times New Roman" w:hAnsi="Times New Roman" w:cs="Times New Roman"/>
          <w:sz w:val="24"/>
          <w:szCs w:val="24"/>
          <w:u w:val="single"/>
        </w:rPr>
        <w:t>Id.</w:t>
      </w:r>
      <w:r w:rsidRPr="00386B64">
        <w:rPr>
          <w:rFonts w:ascii="Times New Roman" w:hAnsi="Times New Roman" w:cs="Times New Roman"/>
          <w:sz w:val="24"/>
          <w:szCs w:val="24"/>
        </w:rPr>
        <w:t xml:space="preserve">  </w:t>
      </w:r>
      <w:r w:rsidR="00691FD8" w:rsidRPr="00386B64">
        <w:rPr>
          <w:rFonts w:ascii="Times New Roman" w:hAnsi="Times New Roman" w:cs="Times New Roman"/>
          <w:sz w:val="24"/>
          <w:szCs w:val="24"/>
        </w:rPr>
        <w:t>PPL reiterated that most of the 3.8 miles of the proposed route will be situated in an existing right-of-way and along the path of an existing transmission line in the area</w:t>
      </w:r>
      <w:r w:rsidR="000131A7" w:rsidRPr="00386B64">
        <w:rPr>
          <w:rFonts w:ascii="Times New Roman" w:hAnsi="Times New Roman" w:cs="Times New Roman"/>
          <w:sz w:val="24"/>
          <w:szCs w:val="24"/>
        </w:rPr>
        <w:t xml:space="preserve">.  </w:t>
      </w:r>
      <w:r w:rsidR="000131A7" w:rsidRPr="00386B64">
        <w:rPr>
          <w:rFonts w:ascii="Times New Roman" w:hAnsi="Times New Roman" w:cs="Times New Roman"/>
          <w:sz w:val="24"/>
          <w:szCs w:val="24"/>
          <w:u w:val="single"/>
        </w:rPr>
        <w:t>Id.</w:t>
      </w:r>
      <w:r w:rsidR="000131A7" w:rsidRPr="00386B64">
        <w:rPr>
          <w:rFonts w:ascii="Times New Roman" w:hAnsi="Times New Roman" w:cs="Times New Roman"/>
          <w:sz w:val="24"/>
          <w:szCs w:val="24"/>
        </w:rPr>
        <w:t xml:space="preserve">  PPL stated</w:t>
      </w:r>
      <w:r w:rsidR="00691FD8" w:rsidRPr="00386B64">
        <w:rPr>
          <w:rFonts w:ascii="Times New Roman" w:hAnsi="Times New Roman" w:cs="Times New Roman"/>
          <w:sz w:val="24"/>
          <w:szCs w:val="24"/>
        </w:rPr>
        <w:t xml:space="preserve"> that the proposed path was selected after a detailed analysis that included a comprehensive environmental inventory, identification and analysis of alternative routes and public input.  </w:t>
      </w:r>
      <w:r w:rsidR="00691FD8" w:rsidRPr="00386B64">
        <w:rPr>
          <w:rFonts w:ascii="Times New Roman" w:hAnsi="Times New Roman" w:cs="Times New Roman"/>
          <w:sz w:val="24"/>
          <w:szCs w:val="24"/>
          <w:u w:val="single"/>
        </w:rPr>
        <w:t>Id.</w:t>
      </w:r>
      <w:r w:rsidR="00691FD8" w:rsidRPr="00386B64">
        <w:rPr>
          <w:rFonts w:ascii="Times New Roman" w:hAnsi="Times New Roman" w:cs="Times New Roman"/>
          <w:sz w:val="24"/>
          <w:szCs w:val="24"/>
        </w:rPr>
        <w:t xml:space="preserve">  PPL added that the proposed easement and right-of-way identified with regard to Iroquois Ridge will not interfere </w:t>
      </w:r>
      <w:r w:rsidR="00350201">
        <w:rPr>
          <w:rFonts w:ascii="Times New Roman" w:hAnsi="Times New Roman" w:cs="Times New Roman"/>
          <w:sz w:val="24"/>
          <w:szCs w:val="24"/>
        </w:rPr>
        <w:t xml:space="preserve">with, </w:t>
      </w:r>
      <w:r w:rsidR="00691FD8" w:rsidRPr="00386B64">
        <w:rPr>
          <w:rFonts w:ascii="Times New Roman" w:hAnsi="Times New Roman" w:cs="Times New Roman"/>
          <w:sz w:val="24"/>
          <w:szCs w:val="24"/>
        </w:rPr>
        <w:t>or require condemnation of</w:t>
      </w:r>
      <w:r w:rsidR="00350201">
        <w:rPr>
          <w:rFonts w:ascii="Times New Roman" w:hAnsi="Times New Roman" w:cs="Times New Roman"/>
          <w:sz w:val="24"/>
          <w:szCs w:val="24"/>
        </w:rPr>
        <w:t>,</w:t>
      </w:r>
      <w:r w:rsidR="00691FD8" w:rsidRPr="00386B64">
        <w:rPr>
          <w:rFonts w:ascii="Times New Roman" w:hAnsi="Times New Roman" w:cs="Times New Roman"/>
          <w:sz w:val="24"/>
          <w:szCs w:val="24"/>
        </w:rPr>
        <w:t xml:space="preserve"> any place of public worship, burying ground, dwelling or its reasonable curtilage.  </w:t>
      </w:r>
      <w:r w:rsidR="00691FD8" w:rsidRPr="00386B64">
        <w:rPr>
          <w:rFonts w:ascii="Times New Roman" w:hAnsi="Times New Roman" w:cs="Times New Roman"/>
          <w:sz w:val="24"/>
          <w:szCs w:val="24"/>
          <w:u w:val="single"/>
        </w:rPr>
        <w:t>Id.</w:t>
      </w:r>
      <w:r w:rsidR="00691FD8" w:rsidRPr="00386B64">
        <w:rPr>
          <w:rFonts w:ascii="Times New Roman" w:hAnsi="Times New Roman" w:cs="Times New Roman"/>
          <w:sz w:val="24"/>
          <w:szCs w:val="24"/>
        </w:rPr>
        <w:t xml:space="preserve"> at 34, </w:t>
      </w:r>
      <w:r w:rsidR="00691FD8" w:rsidRPr="00386B64">
        <w:rPr>
          <w:rFonts w:ascii="Times New Roman" w:hAnsi="Times New Roman" w:cs="Times New Roman"/>
          <w:i/>
          <w:sz w:val="24"/>
          <w:szCs w:val="24"/>
        </w:rPr>
        <w:t>citing</w:t>
      </w:r>
      <w:r w:rsidR="00691FD8" w:rsidRPr="00386B64">
        <w:rPr>
          <w:rFonts w:ascii="Times New Roman" w:hAnsi="Times New Roman" w:cs="Times New Roman"/>
          <w:sz w:val="24"/>
          <w:szCs w:val="24"/>
        </w:rPr>
        <w:t xml:space="preserve">, 15 Pa. C.S. § 1511(b); PPL St. 1 at 10.  PPL also added that the property owners have not protested the Application even though they have been represented by counsel in this proceeding.  </w:t>
      </w:r>
      <w:r w:rsidR="00691FD8" w:rsidRPr="00386B64">
        <w:rPr>
          <w:rFonts w:ascii="Times New Roman" w:hAnsi="Times New Roman" w:cs="Times New Roman"/>
          <w:sz w:val="24"/>
          <w:szCs w:val="24"/>
          <w:u w:val="single"/>
        </w:rPr>
        <w:t>Id.</w:t>
      </w:r>
      <w:r w:rsidR="00691FD8" w:rsidRPr="00386B64">
        <w:rPr>
          <w:rFonts w:ascii="Times New Roman" w:hAnsi="Times New Roman" w:cs="Times New Roman"/>
          <w:sz w:val="24"/>
          <w:szCs w:val="24"/>
        </w:rPr>
        <w:t xml:space="preserve">  PPL concluded that its request for the power of eminent domain should be approved.  </w:t>
      </w:r>
      <w:r w:rsidR="00691FD8" w:rsidRPr="00386B64">
        <w:rPr>
          <w:rFonts w:ascii="Times New Roman" w:hAnsi="Times New Roman" w:cs="Times New Roman"/>
          <w:sz w:val="24"/>
          <w:szCs w:val="24"/>
          <w:u w:val="single"/>
        </w:rPr>
        <w:t>Id.</w:t>
      </w:r>
    </w:p>
    <w:p w:rsidR="00691FD8" w:rsidRPr="00386B64" w:rsidRDefault="00691FD8" w:rsidP="004E1D72">
      <w:pPr>
        <w:pStyle w:val="BodyTextIndent"/>
        <w:rPr>
          <w:rFonts w:ascii="Times New Roman" w:hAnsi="Times New Roman" w:cs="Times New Roman"/>
          <w:sz w:val="24"/>
          <w:szCs w:val="24"/>
        </w:rPr>
      </w:pPr>
    </w:p>
    <w:p w:rsidR="004E1D72" w:rsidRPr="00386B64" w:rsidRDefault="00691FD8" w:rsidP="00691FD8">
      <w:pPr>
        <w:pStyle w:val="BodyTextIndent"/>
        <w:rPr>
          <w:rFonts w:ascii="Times New Roman" w:hAnsi="Times New Roman" w:cs="Times New Roman"/>
          <w:sz w:val="24"/>
          <w:szCs w:val="24"/>
        </w:rPr>
      </w:pPr>
      <w:r w:rsidRPr="00386B64">
        <w:rPr>
          <w:rFonts w:ascii="Times New Roman" w:hAnsi="Times New Roman" w:cs="Times New Roman"/>
          <w:sz w:val="24"/>
          <w:szCs w:val="24"/>
        </w:rPr>
        <w:t xml:space="preserve">There </w:t>
      </w:r>
      <w:r w:rsidR="008B2B05" w:rsidRPr="00386B64">
        <w:rPr>
          <w:rFonts w:ascii="Times New Roman" w:hAnsi="Times New Roman" w:cs="Times New Roman"/>
          <w:sz w:val="24"/>
          <w:szCs w:val="24"/>
        </w:rPr>
        <w:t xml:space="preserve">is no record evidence in this proceeding opposing </w:t>
      </w:r>
      <w:r w:rsidRPr="00386B64">
        <w:rPr>
          <w:rFonts w:ascii="Times New Roman" w:hAnsi="Times New Roman" w:cs="Times New Roman"/>
          <w:sz w:val="24"/>
          <w:szCs w:val="24"/>
        </w:rPr>
        <w:t>PPL’s Condemnation Application at Docket Number A-2012-2304649</w:t>
      </w:r>
      <w:r w:rsidR="008B2B05" w:rsidRPr="00386B64">
        <w:rPr>
          <w:rFonts w:ascii="Times New Roman" w:hAnsi="Times New Roman" w:cs="Times New Roman"/>
          <w:sz w:val="24"/>
          <w:szCs w:val="24"/>
        </w:rPr>
        <w:t xml:space="preserve"> regarding Iroquois Ridge Partners</w:t>
      </w:r>
      <w:r w:rsidRPr="00386B64">
        <w:rPr>
          <w:rFonts w:ascii="Times New Roman" w:hAnsi="Times New Roman" w:cs="Times New Roman"/>
          <w:sz w:val="24"/>
          <w:szCs w:val="24"/>
        </w:rPr>
        <w:t>.</w:t>
      </w:r>
    </w:p>
    <w:p w:rsidR="00A0119C" w:rsidRPr="00386B64" w:rsidRDefault="00A0119C" w:rsidP="00A0119C">
      <w:pPr>
        <w:pStyle w:val="ListParagraph"/>
        <w:spacing w:line="360" w:lineRule="auto"/>
        <w:rPr>
          <w:rFonts w:ascii="Times New Roman" w:hAnsi="Times New Roman" w:cs="Times New Roman"/>
          <w:u w:val="single"/>
        </w:rPr>
      </w:pPr>
    </w:p>
    <w:p w:rsidR="005641DC" w:rsidRDefault="005641DC" w:rsidP="00A0119C">
      <w:pPr>
        <w:pStyle w:val="BodyTextIndent"/>
        <w:ind w:firstLine="0"/>
        <w:jc w:val="center"/>
        <w:rPr>
          <w:rFonts w:ascii="Times New Roman" w:hAnsi="Times New Roman" w:cs="Times New Roman"/>
          <w:sz w:val="24"/>
          <w:szCs w:val="24"/>
          <w:u w:val="single"/>
        </w:rPr>
      </w:pPr>
      <w:r>
        <w:rPr>
          <w:rFonts w:ascii="Times New Roman" w:hAnsi="Times New Roman" w:cs="Times New Roman"/>
          <w:sz w:val="24"/>
          <w:szCs w:val="24"/>
          <w:u w:val="single"/>
        </w:rPr>
        <w:br w:type="page"/>
      </w:r>
    </w:p>
    <w:p w:rsidR="00A0119C" w:rsidRPr="00386B64" w:rsidRDefault="00A0119C" w:rsidP="00A0119C">
      <w:pPr>
        <w:pStyle w:val="BodyTextIndent"/>
        <w:ind w:firstLine="0"/>
        <w:jc w:val="center"/>
        <w:rPr>
          <w:rFonts w:ascii="Times New Roman" w:hAnsi="Times New Roman" w:cs="Times New Roman"/>
          <w:sz w:val="24"/>
          <w:szCs w:val="24"/>
        </w:rPr>
      </w:pPr>
      <w:r w:rsidRPr="00386B64">
        <w:rPr>
          <w:rFonts w:ascii="Times New Roman" w:hAnsi="Times New Roman" w:cs="Times New Roman"/>
          <w:sz w:val="24"/>
          <w:szCs w:val="24"/>
          <w:u w:val="single"/>
        </w:rPr>
        <w:t>RECOMMENDATION</w:t>
      </w:r>
    </w:p>
    <w:p w:rsidR="00A0119C" w:rsidRPr="00386B64" w:rsidRDefault="00A0119C" w:rsidP="00A0119C">
      <w:pPr>
        <w:pStyle w:val="BodyTextIndent"/>
        <w:ind w:firstLine="0"/>
        <w:rPr>
          <w:rFonts w:ascii="Times New Roman" w:hAnsi="Times New Roman" w:cs="Times New Roman"/>
          <w:sz w:val="24"/>
          <w:szCs w:val="24"/>
        </w:rPr>
      </w:pPr>
    </w:p>
    <w:p w:rsidR="00835394" w:rsidRPr="00386B64" w:rsidRDefault="00691FD8" w:rsidP="00A0119C">
      <w:pPr>
        <w:pStyle w:val="BodyTextIndent"/>
        <w:ind w:firstLine="0"/>
        <w:rPr>
          <w:rFonts w:ascii="Times New Roman" w:hAnsi="Times New Roman" w:cs="Times New Roman"/>
          <w:sz w:val="24"/>
          <w:szCs w:val="24"/>
        </w:rPr>
      </w:pPr>
      <w:r w:rsidRPr="00386B64">
        <w:rPr>
          <w:rFonts w:ascii="Times New Roman" w:hAnsi="Times New Roman" w:cs="Times New Roman"/>
          <w:sz w:val="24"/>
          <w:szCs w:val="24"/>
        </w:rPr>
        <w:tab/>
      </w:r>
      <w:r w:rsidRPr="00386B64">
        <w:rPr>
          <w:rFonts w:ascii="Times New Roman" w:hAnsi="Times New Roman" w:cs="Times New Roman"/>
          <w:sz w:val="24"/>
          <w:szCs w:val="24"/>
        </w:rPr>
        <w:tab/>
      </w:r>
      <w:r w:rsidR="00BA6452" w:rsidRPr="00386B64">
        <w:rPr>
          <w:rFonts w:ascii="Times New Roman" w:hAnsi="Times New Roman" w:cs="Times New Roman"/>
          <w:sz w:val="24"/>
          <w:szCs w:val="24"/>
        </w:rPr>
        <w:t>The fundamental issue</w:t>
      </w:r>
      <w:r w:rsidR="00097554" w:rsidRPr="00386B64">
        <w:rPr>
          <w:rFonts w:ascii="Times New Roman" w:hAnsi="Times New Roman" w:cs="Times New Roman"/>
          <w:sz w:val="24"/>
          <w:szCs w:val="24"/>
        </w:rPr>
        <w:t xml:space="preserve"> in this proceeding is whether PPL has satisfied its burden to demonstrate that the installation of a new double-circuit 138/69 kV transmission line between the existing Jackson 138/6</w:t>
      </w:r>
      <w:r w:rsidR="00C503A9">
        <w:rPr>
          <w:rFonts w:ascii="Times New Roman" w:hAnsi="Times New Roman" w:cs="Times New Roman"/>
          <w:sz w:val="24"/>
          <w:szCs w:val="24"/>
        </w:rPr>
        <w:t>9</w:t>
      </w:r>
      <w:r w:rsidR="00097554" w:rsidRPr="00386B64">
        <w:rPr>
          <w:rFonts w:ascii="Times New Roman" w:hAnsi="Times New Roman" w:cs="Times New Roman"/>
          <w:sz w:val="24"/>
          <w:szCs w:val="24"/>
        </w:rPr>
        <w:t xml:space="preserve"> kV substation and the existing Lake Naomi 138/69 kV tap pole is necessary for the service, accommodation, convenience or safety of the public.  </w:t>
      </w:r>
      <w:r w:rsidR="003C3F0F" w:rsidRPr="00386B64">
        <w:rPr>
          <w:rFonts w:ascii="Times New Roman" w:hAnsi="Times New Roman" w:cs="Times New Roman"/>
          <w:sz w:val="24"/>
          <w:szCs w:val="24"/>
        </w:rPr>
        <w:t>If PPL has demonstrated the need for the transmission line, it is also necessary to determine whether the route for the proposed line should be approved as well.</w:t>
      </w:r>
    </w:p>
    <w:p w:rsidR="00097554" w:rsidRPr="00386B64" w:rsidRDefault="00097554" w:rsidP="00A0119C">
      <w:pPr>
        <w:pStyle w:val="BodyTextIndent"/>
        <w:ind w:firstLine="0"/>
        <w:rPr>
          <w:rFonts w:ascii="Times New Roman" w:hAnsi="Times New Roman" w:cs="Times New Roman"/>
          <w:sz w:val="24"/>
          <w:szCs w:val="24"/>
        </w:rPr>
      </w:pPr>
    </w:p>
    <w:p w:rsidR="007C1321" w:rsidRPr="00386B64" w:rsidRDefault="007C1321" w:rsidP="007C1321">
      <w:pPr>
        <w:spacing w:line="360" w:lineRule="auto"/>
        <w:ind w:firstLine="1440"/>
        <w:rPr>
          <w:rFonts w:ascii="Times New Roman" w:hAnsi="Times New Roman" w:cs="Times New Roman"/>
          <w:color w:val="000000"/>
        </w:rPr>
      </w:pPr>
      <w:r w:rsidRPr="00386B64">
        <w:rPr>
          <w:rFonts w:ascii="Times New Roman" w:hAnsi="Times New Roman" w:cs="Times New Roman"/>
          <w:color w:val="000000"/>
        </w:rPr>
        <w:t>The Commission has recently addressed the need for two transmission lines in:</w:t>
      </w:r>
      <w:r w:rsidRPr="00386B64">
        <w:rPr>
          <w:rFonts w:ascii="Times New Roman" w:hAnsi="Times New Roman" w:cs="Times New Roman"/>
        </w:rPr>
        <w:t xml:space="preserve"> </w:t>
      </w:r>
      <w:r w:rsidRPr="00386B64">
        <w:rPr>
          <w:rFonts w:ascii="Times New Roman" w:hAnsi="Times New Roman" w:cs="Times New Roman"/>
          <w:bCs/>
          <w:u w:val="single"/>
        </w:rPr>
        <w:t>Re: Application of Trans-Allegheny Interstate Line Company (TrAILCo)</w:t>
      </w:r>
      <w:r w:rsidRPr="00386B64">
        <w:rPr>
          <w:rFonts w:ascii="Times New Roman" w:hAnsi="Times New Roman" w:cs="Times New Roman"/>
        </w:rPr>
        <w:t>, Docket Nos. A</w:t>
      </w:r>
      <w:r w:rsidRPr="00386B64">
        <w:rPr>
          <w:rFonts w:ascii="Times New Roman" w:hAnsi="Times New Roman" w:cs="Times New Roman"/>
        </w:rPr>
        <w:noBreakHyphen/>
        <w:t xml:space="preserve">110172, </w:t>
      </w:r>
      <w:r w:rsidRPr="00386B64">
        <w:rPr>
          <w:rFonts w:ascii="Times New Roman" w:hAnsi="Times New Roman" w:cs="Times New Roman"/>
          <w:i/>
        </w:rPr>
        <w:t>et al</w:t>
      </w:r>
      <w:r w:rsidRPr="00386B64">
        <w:rPr>
          <w:rFonts w:ascii="Times New Roman" w:hAnsi="Times New Roman" w:cs="Times New Roman"/>
        </w:rPr>
        <w:t>., Opinion and Order (entered December 12, 2008) (</w:t>
      </w:r>
      <w:r w:rsidRPr="00386B64">
        <w:rPr>
          <w:rFonts w:ascii="Times New Roman" w:hAnsi="Times New Roman" w:cs="Times New Roman"/>
          <w:u w:val="single"/>
        </w:rPr>
        <w:t>TrAILCo</w:t>
      </w:r>
      <w:r w:rsidRPr="00386B64">
        <w:rPr>
          <w:rFonts w:ascii="Times New Roman" w:hAnsi="Times New Roman" w:cs="Times New Roman"/>
        </w:rPr>
        <w:t xml:space="preserve">) and </w:t>
      </w:r>
      <w:r w:rsidRPr="00386B64">
        <w:rPr>
          <w:rFonts w:ascii="Times New Roman" w:hAnsi="Times New Roman" w:cs="Times New Roman"/>
          <w:u w:val="single"/>
        </w:rPr>
        <w:t>Application of PPL Electric Utilities Corporation Filed Pursuant to 52 Pa. Code Chapter 57, Subchapter G, for Approval of the Siting and Construction of the Pennsylvania Portion of The Proposed Susquehanna-Roseland 500 kV Transmission Line in Portions of Lackawanna, Luzerne, Monroe, Pike and Wayne Counties, Pennsylvania</w:t>
      </w:r>
      <w:r w:rsidRPr="00386B64">
        <w:rPr>
          <w:rFonts w:ascii="Times New Roman" w:hAnsi="Times New Roman" w:cs="Times New Roman"/>
        </w:rPr>
        <w:t xml:space="preserve">, Docket No. A-2009-2082652, </w:t>
      </w:r>
      <w:r w:rsidRPr="00386B64">
        <w:rPr>
          <w:rFonts w:ascii="Times New Roman" w:hAnsi="Times New Roman" w:cs="Times New Roman"/>
          <w:i/>
        </w:rPr>
        <w:t>et al</w:t>
      </w:r>
      <w:r w:rsidRPr="00386B64">
        <w:rPr>
          <w:rFonts w:ascii="Times New Roman" w:hAnsi="Times New Roman" w:cs="Times New Roman"/>
        </w:rPr>
        <w:t>., Opinion and Order (entered February 12, 2010) (</w:t>
      </w:r>
      <w:r w:rsidRPr="00386B64">
        <w:rPr>
          <w:rFonts w:ascii="Times New Roman" w:hAnsi="Times New Roman" w:cs="Times New Roman"/>
          <w:u w:val="single"/>
        </w:rPr>
        <w:t>Susquehanna Roseland</w:t>
      </w:r>
      <w:r w:rsidRPr="00386B64">
        <w:rPr>
          <w:rFonts w:ascii="Times New Roman" w:hAnsi="Times New Roman" w:cs="Times New Roman"/>
        </w:rPr>
        <w:t xml:space="preserve">). </w:t>
      </w:r>
      <w:r w:rsidRPr="00386B64">
        <w:rPr>
          <w:rFonts w:ascii="Times New Roman" w:hAnsi="Times New Roman" w:cs="Times New Roman"/>
          <w:color w:val="000000"/>
        </w:rPr>
        <w:t xml:space="preserve"> On appeal, the Commonwealth Court affirmed both </w:t>
      </w:r>
      <w:r w:rsidRPr="00386B64">
        <w:rPr>
          <w:rFonts w:ascii="Times New Roman" w:hAnsi="Times New Roman" w:cs="Times New Roman"/>
          <w:color w:val="000000"/>
          <w:u w:val="single"/>
        </w:rPr>
        <w:t>TrAILCo</w:t>
      </w:r>
      <w:r w:rsidRPr="00386B64">
        <w:rPr>
          <w:rFonts w:ascii="Times New Roman" w:hAnsi="Times New Roman" w:cs="Times New Roman"/>
          <w:color w:val="000000"/>
        </w:rPr>
        <w:t xml:space="preserve"> and </w:t>
      </w:r>
      <w:r w:rsidRPr="00386B64">
        <w:rPr>
          <w:rFonts w:ascii="Times New Roman" w:hAnsi="Times New Roman" w:cs="Times New Roman"/>
          <w:color w:val="000000"/>
          <w:u w:val="single"/>
        </w:rPr>
        <w:t>Susquehanna-Roseland</w:t>
      </w:r>
      <w:r w:rsidRPr="00386B64">
        <w:rPr>
          <w:rFonts w:ascii="Times New Roman" w:hAnsi="Times New Roman" w:cs="Times New Roman"/>
          <w:color w:val="000000"/>
        </w:rPr>
        <w:t xml:space="preserve">.  </w:t>
      </w:r>
      <w:r w:rsidRPr="00386B64">
        <w:rPr>
          <w:rFonts w:ascii="Times New Roman" w:hAnsi="Times New Roman" w:cs="Times New Roman"/>
          <w:i/>
          <w:color w:val="000000"/>
        </w:rPr>
        <w:t>See</w:t>
      </w:r>
      <w:r w:rsidRPr="00386B64">
        <w:rPr>
          <w:rFonts w:ascii="Times New Roman" w:hAnsi="Times New Roman" w:cs="Times New Roman"/>
          <w:color w:val="000000"/>
        </w:rPr>
        <w:t xml:space="preserve">, </w:t>
      </w:r>
      <w:r w:rsidRPr="00386B64">
        <w:rPr>
          <w:rFonts w:ascii="Times New Roman" w:hAnsi="Times New Roman" w:cs="Times New Roman"/>
          <w:color w:val="000000"/>
          <w:u w:val="single"/>
        </w:rPr>
        <w:t>Energy Conservation Council of Pa. v. Pa. P.U.C.</w:t>
      </w:r>
      <w:r w:rsidRPr="00386B64">
        <w:rPr>
          <w:rFonts w:ascii="Times New Roman" w:hAnsi="Times New Roman" w:cs="Times New Roman"/>
          <w:color w:val="000000"/>
        </w:rPr>
        <w:t>, 995 A.2d 465 (Pa. Cmwlth 2010) (</w:t>
      </w:r>
      <w:r w:rsidRPr="00386B64">
        <w:rPr>
          <w:rFonts w:ascii="Times New Roman" w:hAnsi="Times New Roman" w:cs="Times New Roman"/>
          <w:color w:val="000000"/>
          <w:u w:val="single"/>
        </w:rPr>
        <w:t>TrAILCo Appeal</w:t>
      </w:r>
      <w:r w:rsidRPr="00386B64">
        <w:rPr>
          <w:rFonts w:ascii="Times New Roman" w:hAnsi="Times New Roman" w:cs="Times New Roman"/>
          <w:color w:val="000000"/>
        </w:rPr>
        <w:t xml:space="preserve">) and </w:t>
      </w:r>
      <w:r w:rsidRPr="00386B64">
        <w:rPr>
          <w:rFonts w:ascii="Times New Roman" w:hAnsi="Times New Roman" w:cs="Times New Roman"/>
          <w:color w:val="000000"/>
          <w:u w:val="single"/>
        </w:rPr>
        <w:t>Energy Conservation Council of Pa. v. Pa. P.U.C.</w:t>
      </w:r>
      <w:r w:rsidRPr="00386B64">
        <w:rPr>
          <w:rFonts w:ascii="Times New Roman" w:hAnsi="Times New Roman" w:cs="Times New Roman"/>
          <w:color w:val="000000"/>
        </w:rPr>
        <w:t>, 25 A.3d 440 (Pa. Cmwlth 2011) (</w:t>
      </w:r>
      <w:r w:rsidRPr="00386B64">
        <w:rPr>
          <w:rFonts w:ascii="Times New Roman" w:hAnsi="Times New Roman" w:cs="Times New Roman"/>
          <w:color w:val="000000"/>
          <w:u w:val="single"/>
        </w:rPr>
        <w:t>Susquehanna-Roseland Appeal</w:t>
      </w:r>
      <w:r w:rsidRPr="00386B64">
        <w:rPr>
          <w:rFonts w:ascii="Times New Roman" w:hAnsi="Times New Roman" w:cs="Times New Roman"/>
          <w:color w:val="000000"/>
        </w:rPr>
        <w:t>).</w:t>
      </w:r>
    </w:p>
    <w:p w:rsidR="007C1321" w:rsidRPr="00386B64" w:rsidRDefault="007C1321" w:rsidP="007C1321">
      <w:pPr>
        <w:spacing w:line="360" w:lineRule="auto"/>
        <w:ind w:firstLine="1440"/>
        <w:rPr>
          <w:rFonts w:ascii="Times New Roman" w:hAnsi="Times New Roman" w:cs="Times New Roman"/>
        </w:rPr>
      </w:pPr>
    </w:p>
    <w:p w:rsidR="007C1321" w:rsidRPr="00386B64" w:rsidRDefault="007C1321" w:rsidP="007C1321">
      <w:pPr>
        <w:spacing w:line="360" w:lineRule="auto"/>
        <w:ind w:firstLine="1440"/>
        <w:rPr>
          <w:rFonts w:ascii="Times New Roman" w:hAnsi="Times New Roman" w:cs="Times New Roman"/>
        </w:rPr>
      </w:pPr>
      <w:r w:rsidRPr="00386B64">
        <w:rPr>
          <w:rFonts w:ascii="Times New Roman" w:hAnsi="Times New Roman" w:cs="Times New Roman"/>
        </w:rPr>
        <w:t xml:space="preserve">In </w:t>
      </w:r>
      <w:r w:rsidRPr="00386B64">
        <w:rPr>
          <w:rFonts w:ascii="Times New Roman" w:hAnsi="Times New Roman" w:cs="Times New Roman"/>
          <w:u w:val="single"/>
        </w:rPr>
        <w:t>TrAILCo</w:t>
      </w:r>
      <w:r w:rsidRPr="00386B64">
        <w:rPr>
          <w:rFonts w:ascii="Times New Roman" w:hAnsi="Times New Roman" w:cs="Times New Roman"/>
        </w:rPr>
        <w:t xml:space="preserve">, the Commission found that there was a need for the proposed transmission line based on the use of PJM’s Regional Transmission Expansion Plan (RTEP) and the supporting testimony which detailed the system stress modeling and projections relating to future National Electric Reliability Council (NERC) standard violations and heavy congestion on transmission lines.  </w:t>
      </w:r>
      <w:r w:rsidRPr="00386B64">
        <w:rPr>
          <w:rFonts w:ascii="Times New Roman" w:hAnsi="Times New Roman" w:cs="Times New Roman"/>
          <w:u w:val="single"/>
        </w:rPr>
        <w:t>Id.</w:t>
      </w:r>
      <w:r w:rsidRPr="00386B64">
        <w:rPr>
          <w:rFonts w:ascii="Times New Roman" w:hAnsi="Times New Roman" w:cs="Times New Roman"/>
        </w:rPr>
        <w:t xml:space="preserve"> at 30-31.</w:t>
      </w:r>
    </w:p>
    <w:p w:rsidR="007C1321" w:rsidRPr="00386B64" w:rsidRDefault="007C1321" w:rsidP="007C1321">
      <w:pPr>
        <w:spacing w:line="360" w:lineRule="auto"/>
        <w:ind w:firstLine="1440"/>
        <w:rPr>
          <w:rFonts w:ascii="Times New Roman" w:hAnsi="Times New Roman" w:cs="Times New Roman"/>
        </w:rPr>
      </w:pPr>
    </w:p>
    <w:p w:rsidR="007C1321" w:rsidRDefault="007C1321" w:rsidP="007C1321">
      <w:pPr>
        <w:spacing w:line="360" w:lineRule="auto"/>
        <w:ind w:firstLine="1440"/>
        <w:rPr>
          <w:rFonts w:ascii="Times New Roman" w:hAnsi="Times New Roman" w:cs="Times New Roman"/>
          <w:color w:val="000000"/>
        </w:rPr>
      </w:pPr>
      <w:r w:rsidRPr="00386B64">
        <w:rPr>
          <w:rFonts w:ascii="Times New Roman" w:hAnsi="Times New Roman" w:cs="Times New Roman"/>
          <w:color w:val="000000"/>
        </w:rPr>
        <w:t xml:space="preserve">On appeal, the Commonwealth Court noted that, in its Opinion, the Commission was persuaded by the 2006 RTEP and TrAILCo.’s supporting testimony detailing the system stress modeling and projections relating to twelve future NERC standard violations.  </w:t>
      </w:r>
      <w:r w:rsidRPr="00386B64">
        <w:rPr>
          <w:rFonts w:ascii="Times New Roman" w:hAnsi="Times New Roman" w:cs="Times New Roman"/>
          <w:color w:val="000000"/>
          <w:u w:val="single"/>
        </w:rPr>
        <w:t>TrAILCo. Appeal</w:t>
      </w:r>
      <w:r w:rsidRPr="00386B64">
        <w:rPr>
          <w:rFonts w:ascii="Times New Roman" w:hAnsi="Times New Roman" w:cs="Times New Roman"/>
          <w:color w:val="000000"/>
        </w:rPr>
        <w:t xml:space="preserve"> at 472.  The Court stated:</w:t>
      </w:r>
    </w:p>
    <w:p w:rsidR="005641DC" w:rsidRPr="00386B64" w:rsidRDefault="005641DC" w:rsidP="005641DC">
      <w:pPr>
        <w:ind w:firstLine="1440"/>
        <w:rPr>
          <w:rFonts w:ascii="Times New Roman" w:hAnsi="Times New Roman" w:cs="Times New Roman"/>
          <w:color w:val="000000"/>
        </w:rPr>
      </w:pPr>
    </w:p>
    <w:p w:rsidR="007C1321" w:rsidRPr="00386B64" w:rsidRDefault="007C1321" w:rsidP="007C1321">
      <w:pPr>
        <w:ind w:left="1440" w:right="1728"/>
        <w:rPr>
          <w:rFonts w:ascii="Times New Roman" w:hAnsi="Times New Roman" w:cs="Times New Roman"/>
          <w:color w:val="000000"/>
        </w:rPr>
      </w:pPr>
      <w:r w:rsidRPr="00386B64">
        <w:rPr>
          <w:rFonts w:ascii="Times New Roman" w:hAnsi="Times New Roman" w:cs="Times New Roman"/>
          <w:color w:val="000000"/>
        </w:rPr>
        <w:t>Finally, the PUC’s finding that ‘the [502 facilities are] needed to address reliability issues and [are] the best alternative available to achieve that result,’ is supported by substantial evidence.  Here TrAILCo.’s evidence detailed the system stress modeling and projections relating to twelve projected NERC reliability standard violations for the PJM Region if the TrAIL Project, including the 502 facilities, is not constructed.  TrAILCo.’s evidence established that the consequences of not constructing the 502 Facilities could severely affect Pennsylvania customers, particularly those in south central Pennsylvania, due to the far-reaching affects of the reliability problems caused by load pockets and overloaded lines.  Moreover, TrAILCo.’s evidence, accepted by the PUC, established alternatives suggested by ECC, such as reconductoring and retensioning, address the reliability issues in a piecemeal manner and may not resolve the reliability issues.  Conversely, the PUC found that the construction of the 502 Facilities is the best alternative to address the reliability issues demonstrated in the 2006 RTEP.</w:t>
      </w:r>
    </w:p>
    <w:p w:rsidR="007C1321" w:rsidRPr="00386B64" w:rsidRDefault="007C1321" w:rsidP="007C1321">
      <w:pPr>
        <w:ind w:left="1440" w:right="1728"/>
        <w:rPr>
          <w:rFonts w:ascii="Times New Roman" w:hAnsi="Times New Roman" w:cs="Times New Roman"/>
          <w:color w:val="000000"/>
        </w:rPr>
      </w:pPr>
    </w:p>
    <w:p w:rsidR="007C1321" w:rsidRPr="00386B64" w:rsidRDefault="007C1321" w:rsidP="007C1321">
      <w:pPr>
        <w:spacing w:line="360" w:lineRule="auto"/>
        <w:rPr>
          <w:rFonts w:ascii="Times New Roman" w:hAnsi="Times New Roman" w:cs="Times New Roman"/>
        </w:rPr>
      </w:pPr>
      <w:r w:rsidRPr="00386B64">
        <w:rPr>
          <w:rFonts w:ascii="Times New Roman" w:hAnsi="Times New Roman" w:cs="Times New Roman"/>
          <w:color w:val="000000"/>
        </w:rPr>
        <w:t xml:space="preserve">995 A.2d at 486 (citations omitted).  The Court also quoted the Commission’s determination based on “heavily congested” lines.  </w:t>
      </w:r>
      <w:r w:rsidRPr="00386B64">
        <w:rPr>
          <w:rFonts w:ascii="Times New Roman" w:hAnsi="Times New Roman" w:cs="Times New Roman"/>
          <w:color w:val="000000"/>
          <w:u w:val="single"/>
        </w:rPr>
        <w:t>Id.</w:t>
      </w:r>
      <w:r w:rsidRPr="00386B64">
        <w:rPr>
          <w:rFonts w:ascii="Times New Roman" w:hAnsi="Times New Roman" w:cs="Times New Roman"/>
          <w:color w:val="000000"/>
        </w:rPr>
        <w:t xml:space="preserve">, </w:t>
      </w:r>
      <w:r w:rsidRPr="00386B64">
        <w:rPr>
          <w:rFonts w:ascii="Times New Roman" w:hAnsi="Times New Roman" w:cs="Times New Roman"/>
          <w:i/>
          <w:color w:val="000000"/>
        </w:rPr>
        <w:t>quoting</w:t>
      </w:r>
      <w:r w:rsidRPr="00386B64">
        <w:rPr>
          <w:rFonts w:ascii="Times New Roman" w:hAnsi="Times New Roman" w:cs="Times New Roman"/>
          <w:color w:val="000000"/>
        </w:rPr>
        <w:t xml:space="preserve">, </w:t>
      </w:r>
      <w:r w:rsidRPr="00386B64">
        <w:rPr>
          <w:rFonts w:ascii="Times New Roman" w:hAnsi="Times New Roman" w:cs="Times New Roman"/>
          <w:color w:val="000000"/>
          <w:u w:val="single"/>
        </w:rPr>
        <w:t>TrAILCo.</w:t>
      </w:r>
      <w:r w:rsidRPr="00386B64">
        <w:rPr>
          <w:rFonts w:ascii="Times New Roman" w:hAnsi="Times New Roman" w:cs="Times New Roman"/>
          <w:color w:val="000000"/>
        </w:rPr>
        <w:t xml:space="preserve"> at 35.  The Court found: “the PUC’s finding of public need for the 502 facilities based on documented future NERC reliability violations, and the consequences of those violations, is supported by substantial evidence in the record.”  </w:t>
      </w:r>
      <w:r w:rsidRPr="00386B64">
        <w:rPr>
          <w:rFonts w:ascii="Times New Roman" w:hAnsi="Times New Roman" w:cs="Times New Roman"/>
          <w:color w:val="000000"/>
          <w:u w:val="single"/>
        </w:rPr>
        <w:t>Id.</w:t>
      </w:r>
      <w:r w:rsidRPr="00386B64">
        <w:rPr>
          <w:rFonts w:ascii="Times New Roman" w:hAnsi="Times New Roman" w:cs="Times New Roman"/>
          <w:color w:val="000000"/>
        </w:rPr>
        <w:t xml:space="preserve"> </w:t>
      </w:r>
      <w:r w:rsidRPr="00386B64">
        <w:rPr>
          <w:rFonts w:ascii="Times New Roman" w:hAnsi="Times New Roman" w:cs="Times New Roman"/>
        </w:rPr>
        <w:t xml:space="preserve">at </w:t>
      </w:r>
      <w:r w:rsidRPr="00386B64">
        <w:rPr>
          <w:rFonts w:ascii="Times New Roman" w:hAnsi="Times New Roman" w:cs="Times New Roman"/>
          <w:color w:val="000000"/>
        </w:rPr>
        <w:t>487.</w:t>
      </w:r>
    </w:p>
    <w:p w:rsidR="007C1321" w:rsidRPr="00386B64" w:rsidRDefault="007C1321" w:rsidP="007C1321">
      <w:pPr>
        <w:spacing w:line="360" w:lineRule="auto"/>
        <w:ind w:firstLine="1440"/>
        <w:rPr>
          <w:rFonts w:ascii="Times New Roman" w:hAnsi="Times New Roman" w:cs="Times New Roman"/>
        </w:rPr>
      </w:pPr>
    </w:p>
    <w:p w:rsidR="007C1321" w:rsidRPr="00386B64" w:rsidRDefault="007C1321" w:rsidP="007C1321">
      <w:pPr>
        <w:spacing w:line="360" w:lineRule="auto"/>
        <w:ind w:firstLine="1440"/>
        <w:rPr>
          <w:rFonts w:ascii="Times New Roman" w:hAnsi="Times New Roman" w:cs="Times New Roman"/>
          <w:color w:val="000000"/>
        </w:rPr>
      </w:pPr>
      <w:r w:rsidRPr="00386B64">
        <w:rPr>
          <w:rFonts w:ascii="Times New Roman" w:hAnsi="Times New Roman" w:cs="Times New Roman"/>
        </w:rPr>
        <w:t xml:space="preserve">In </w:t>
      </w:r>
      <w:r w:rsidRPr="00386B64">
        <w:rPr>
          <w:rFonts w:ascii="Times New Roman" w:hAnsi="Times New Roman" w:cs="Times New Roman"/>
          <w:u w:val="single"/>
        </w:rPr>
        <w:t>Susquehanna-Roseland</w:t>
      </w:r>
      <w:r w:rsidRPr="00386B64">
        <w:rPr>
          <w:rFonts w:ascii="Times New Roman" w:hAnsi="Times New Roman" w:cs="Times New Roman"/>
        </w:rPr>
        <w:t xml:space="preserve">, the Commission found that there was a need for the proposed transmission line based on the transmission planning and analysis procedure used by PJM and the PJM finding that there existed violations of PJM’s reliability planning standards which were required to be addressed.  </w:t>
      </w:r>
      <w:r w:rsidRPr="00386B64">
        <w:rPr>
          <w:rFonts w:ascii="Times New Roman" w:hAnsi="Times New Roman" w:cs="Times New Roman"/>
          <w:u w:val="single"/>
        </w:rPr>
        <w:t>Id.</w:t>
      </w:r>
      <w:r w:rsidRPr="00386B64">
        <w:rPr>
          <w:rFonts w:ascii="Times New Roman" w:hAnsi="Times New Roman" w:cs="Times New Roman"/>
        </w:rPr>
        <w:t xml:space="preserve"> at 55 (PJM’s 2008 RTEP identified multiple future reliability violations which the proposal was intended to resolve).  On appeal</w:t>
      </w:r>
      <w:r w:rsidRPr="00386B64">
        <w:rPr>
          <w:rFonts w:ascii="Times New Roman" w:hAnsi="Times New Roman" w:cs="Times New Roman"/>
          <w:color w:val="000000"/>
        </w:rPr>
        <w:t>, the Commonwealth Court noted that:</w:t>
      </w:r>
    </w:p>
    <w:p w:rsidR="007C1321" w:rsidRPr="00386B64" w:rsidRDefault="007C1321" w:rsidP="007C1321">
      <w:pPr>
        <w:ind w:firstLine="1440"/>
        <w:rPr>
          <w:rFonts w:ascii="Times New Roman" w:hAnsi="Times New Roman" w:cs="Times New Roman"/>
          <w:color w:val="000000"/>
        </w:rPr>
      </w:pPr>
    </w:p>
    <w:p w:rsidR="007C1321" w:rsidRPr="00386B64" w:rsidRDefault="007C1321" w:rsidP="007C1321">
      <w:pPr>
        <w:ind w:left="1440" w:right="1728"/>
        <w:rPr>
          <w:rFonts w:ascii="Times New Roman" w:hAnsi="Times New Roman" w:cs="Times New Roman"/>
          <w:color w:val="000000"/>
        </w:rPr>
      </w:pPr>
      <w:r w:rsidRPr="00386B64">
        <w:rPr>
          <w:rFonts w:ascii="Times New Roman" w:hAnsi="Times New Roman" w:cs="Times New Roman"/>
          <w:color w:val="000000"/>
        </w:rPr>
        <w:t>the 2008 RTEP specifically identified twenty-three NERC Category A and B (single contingency) violations projected to occur beginning in 2012, and twenty-seven NERC Category C5 (double circuit; lower probably event) violations.  Accordingly, PJM directed PPL and Public Service Electric and Gas Company (PSE&amp;G) to construct a new line by June 1, 2012.</w:t>
      </w:r>
    </w:p>
    <w:p w:rsidR="007C1321" w:rsidRPr="00386B64" w:rsidRDefault="007C1321" w:rsidP="007C1321">
      <w:pPr>
        <w:spacing w:line="360" w:lineRule="auto"/>
        <w:rPr>
          <w:rFonts w:ascii="Times New Roman" w:hAnsi="Times New Roman" w:cs="Times New Roman"/>
          <w:color w:val="000000"/>
          <w:u w:val="single"/>
        </w:rPr>
      </w:pPr>
    </w:p>
    <w:p w:rsidR="00D027F1" w:rsidRPr="00386B64" w:rsidRDefault="007C1321" w:rsidP="0034528C">
      <w:pPr>
        <w:spacing w:line="360" w:lineRule="auto"/>
        <w:rPr>
          <w:rFonts w:ascii="Times New Roman" w:hAnsi="Times New Roman" w:cs="Times New Roman"/>
          <w:color w:val="000000"/>
        </w:rPr>
      </w:pPr>
      <w:r w:rsidRPr="00386B64">
        <w:rPr>
          <w:rFonts w:ascii="Times New Roman" w:hAnsi="Times New Roman" w:cs="Times New Roman"/>
          <w:color w:val="000000"/>
          <w:u w:val="single"/>
        </w:rPr>
        <w:t>Susquehanna-Roseland Appeal</w:t>
      </w:r>
      <w:r w:rsidRPr="00386B64">
        <w:rPr>
          <w:rFonts w:ascii="Times New Roman" w:hAnsi="Times New Roman" w:cs="Times New Roman"/>
          <w:color w:val="000000"/>
        </w:rPr>
        <w:t>, 25 A.3d at 443.</w:t>
      </w:r>
    </w:p>
    <w:p w:rsidR="00D027F1" w:rsidRPr="00386B64" w:rsidRDefault="00D027F1" w:rsidP="0034528C">
      <w:pPr>
        <w:spacing w:line="360" w:lineRule="auto"/>
        <w:rPr>
          <w:rFonts w:ascii="Times New Roman" w:hAnsi="Times New Roman" w:cs="Times New Roman"/>
          <w:color w:val="000000"/>
        </w:rPr>
      </w:pPr>
    </w:p>
    <w:p w:rsidR="007C1321" w:rsidRPr="00386B64" w:rsidRDefault="007C1321" w:rsidP="00D027F1">
      <w:pPr>
        <w:spacing w:line="360" w:lineRule="auto"/>
        <w:ind w:firstLine="1440"/>
        <w:rPr>
          <w:rFonts w:ascii="Times New Roman" w:hAnsi="Times New Roman" w:cs="Times New Roman"/>
          <w:color w:val="000000"/>
        </w:rPr>
      </w:pPr>
      <w:r w:rsidRPr="00386B64">
        <w:rPr>
          <w:rFonts w:ascii="Times New Roman" w:hAnsi="Times New Roman" w:cs="Times New Roman"/>
          <w:color w:val="000000"/>
        </w:rPr>
        <w:t xml:space="preserve">In another recent Commission decision, in </w:t>
      </w:r>
      <w:r w:rsidRPr="00386B64">
        <w:rPr>
          <w:rFonts w:ascii="Times New Roman" w:hAnsi="Times New Roman" w:cs="Times New Roman"/>
          <w:color w:val="000000"/>
          <w:u w:val="single"/>
        </w:rPr>
        <w:t>Application of PPL Electric Utilities Corporation Filed Pursuant to 52 Pa. Code Chapter 57, Subchapter G, For Approval of the Siting and Construction of the Effort Mountain #1 and #2 138 kV Taps in Chestnuthill and Polk Townships, Monroe County, Pennsylvania</w:t>
      </w:r>
      <w:r w:rsidRPr="00386B64">
        <w:rPr>
          <w:rFonts w:ascii="Times New Roman" w:hAnsi="Times New Roman" w:cs="Times New Roman"/>
          <w:color w:val="000000"/>
        </w:rPr>
        <w:t xml:space="preserve">, Docket No. A-2010-2152104, </w:t>
      </w:r>
      <w:r w:rsidRPr="00386B64">
        <w:rPr>
          <w:rFonts w:ascii="Times New Roman" w:hAnsi="Times New Roman" w:cs="Times New Roman"/>
          <w:i/>
          <w:color w:val="000000"/>
        </w:rPr>
        <w:t>et al</w:t>
      </w:r>
      <w:r w:rsidRPr="00386B64">
        <w:rPr>
          <w:rFonts w:ascii="Times New Roman" w:hAnsi="Times New Roman" w:cs="Times New Roman"/>
          <w:color w:val="000000"/>
        </w:rPr>
        <w:t>., Opinion and Order (entered March 18, 2011) (</w:t>
      </w:r>
      <w:r w:rsidRPr="00386B64">
        <w:rPr>
          <w:rFonts w:ascii="Times New Roman" w:hAnsi="Times New Roman" w:cs="Times New Roman"/>
          <w:color w:val="000000"/>
          <w:u w:val="single"/>
        </w:rPr>
        <w:t>Chestnuthill</w:t>
      </w:r>
      <w:r w:rsidRPr="00386B64">
        <w:rPr>
          <w:rFonts w:ascii="Times New Roman" w:hAnsi="Times New Roman" w:cs="Times New Roman"/>
          <w:color w:val="000000"/>
        </w:rPr>
        <w:t>), the Commission found a need for the proposed transmission line due to load growth caused by a new housing development and that the number of customers was increasing between 3-6% each year.  The load was approaching the point where the facility would melt.</w:t>
      </w:r>
    </w:p>
    <w:p w:rsidR="007C1321" w:rsidRPr="00386B64" w:rsidRDefault="007C1321" w:rsidP="007C1321">
      <w:pPr>
        <w:spacing w:line="360" w:lineRule="auto"/>
        <w:ind w:firstLine="1440"/>
        <w:rPr>
          <w:rFonts w:ascii="Times New Roman" w:hAnsi="Times New Roman" w:cs="Times New Roman"/>
        </w:rPr>
      </w:pPr>
    </w:p>
    <w:p w:rsidR="007C1321" w:rsidRPr="00386B64" w:rsidRDefault="007C1321" w:rsidP="007C1321">
      <w:pPr>
        <w:spacing w:line="360" w:lineRule="auto"/>
        <w:ind w:firstLine="1440"/>
        <w:rPr>
          <w:rFonts w:ascii="Times New Roman" w:hAnsi="Times New Roman" w:cs="Times New Roman"/>
        </w:rPr>
      </w:pPr>
      <w:r w:rsidRPr="00386B64">
        <w:rPr>
          <w:rFonts w:ascii="Times New Roman" w:hAnsi="Times New Roman" w:cs="Times New Roman"/>
        </w:rPr>
        <w:t xml:space="preserve">In contrast, however, in </w:t>
      </w:r>
      <w:r w:rsidRPr="00386B64">
        <w:rPr>
          <w:rFonts w:ascii="Times New Roman" w:hAnsi="Times New Roman" w:cs="Times New Roman"/>
          <w:u w:val="single"/>
        </w:rPr>
        <w:t>Re: West Penn Power Co.</w:t>
      </w:r>
      <w:r w:rsidRPr="00386B64">
        <w:rPr>
          <w:rFonts w:ascii="Times New Roman" w:hAnsi="Times New Roman" w:cs="Times New Roman"/>
        </w:rPr>
        <w:t xml:space="preserve">, Docket Nos. 100200 </w:t>
      </w:r>
      <w:r w:rsidRPr="00386B64">
        <w:rPr>
          <w:rFonts w:ascii="Times New Roman" w:hAnsi="Times New Roman" w:cs="Times New Roman"/>
          <w:i/>
        </w:rPr>
        <w:t>et al</w:t>
      </w:r>
      <w:r w:rsidRPr="00386B64">
        <w:rPr>
          <w:rFonts w:ascii="Times New Roman" w:hAnsi="Times New Roman" w:cs="Times New Roman"/>
        </w:rPr>
        <w:t>., Order (entered May 29, 1980), the Commission found that the electric company failed to demonstrate a need for the proposed transmission line despite problems with bulk transmission capability margins, overloading of the bulk power supply system during certain contingency conditions, voltage problems and instability problems.</w:t>
      </w:r>
    </w:p>
    <w:p w:rsidR="007C1321" w:rsidRPr="00386B64" w:rsidRDefault="007C1321" w:rsidP="007C1321">
      <w:pPr>
        <w:spacing w:line="360" w:lineRule="auto"/>
        <w:ind w:firstLine="1440"/>
        <w:rPr>
          <w:rFonts w:ascii="Times New Roman" w:hAnsi="Times New Roman" w:cs="Times New Roman"/>
          <w:color w:val="000000"/>
        </w:rPr>
      </w:pPr>
    </w:p>
    <w:p w:rsidR="008B2B05" w:rsidRPr="00386B64" w:rsidRDefault="007C1321" w:rsidP="007C1321">
      <w:pPr>
        <w:spacing w:line="360" w:lineRule="auto"/>
        <w:ind w:firstLine="1440"/>
        <w:rPr>
          <w:rFonts w:ascii="Times New Roman" w:hAnsi="Times New Roman" w:cs="Times New Roman"/>
          <w:color w:val="000000"/>
        </w:rPr>
      </w:pPr>
      <w:r w:rsidRPr="00386B64">
        <w:rPr>
          <w:rFonts w:ascii="Times New Roman" w:hAnsi="Times New Roman" w:cs="Times New Roman"/>
          <w:color w:val="000000"/>
        </w:rPr>
        <w:t xml:space="preserve">In </w:t>
      </w:r>
      <w:r w:rsidRPr="00386B64">
        <w:rPr>
          <w:rFonts w:ascii="Times New Roman" w:hAnsi="Times New Roman" w:cs="Times New Roman"/>
          <w:color w:val="000000"/>
          <w:u w:val="single"/>
        </w:rPr>
        <w:t>TrAILCo Appeal</w:t>
      </w:r>
      <w:r w:rsidRPr="00386B64">
        <w:rPr>
          <w:rFonts w:ascii="Times New Roman" w:hAnsi="Times New Roman" w:cs="Times New Roman"/>
          <w:color w:val="000000"/>
        </w:rPr>
        <w:t>, the Commonwealth Court observed that the Public Utility Code did not define need.  However, it also stated that Pennsylvania courts have recognized that there is a need for regional electric service reliability and a reliable regional transmission system.  The Commonwealth Court concluded that ensuring the reliability of an electrical transmission system is necessary and proper for the accommodation, conven</w:t>
      </w:r>
      <w:r w:rsidR="00A33309">
        <w:rPr>
          <w:rFonts w:ascii="Times New Roman" w:hAnsi="Times New Roman" w:cs="Times New Roman"/>
          <w:color w:val="000000"/>
        </w:rPr>
        <w:t>ience and safety of the public.</w:t>
      </w:r>
    </w:p>
    <w:p w:rsidR="008B2B05" w:rsidRPr="00386B64" w:rsidRDefault="008B2B05" w:rsidP="007C1321">
      <w:pPr>
        <w:spacing w:line="360" w:lineRule="auto"/>
        <w:ind w:firstLine="1440"/>
        <w:rPr>
          <w:rFonts w:ascii="Times New Roman" w:hAnsi="Times New Roman" w:cs="Times New Roman"/>
          <w:color w:val="000000"/>
        </w:rPr>
      </w:pPr>
    </w:p>
    <w:p w:rsidR="008B2B05" w:rsidRPr="00386B64" w:rsidRDefault="008B2B05" w:rsidP="008B2B05">
      <w:pPr>
        <w:pStyle w:val="BodyText2"/>
        <w:spacing w:line="360" w:lineRule="auto"/>
        <w:ind w:firstLine="1440"/>
        <w:rPr>
          <w:rFonts w:ascii="Times New Roman" w:hAnsi="Times New Roman" w:cs="Times New Roman"/>
        </w:rPr>
      </w:pPr>
      <w:r w:rsidRPr="00386B64">
        <w:rPr>
          <w:rFonts w:ascii="Times New Roman" w:hAnsi="Times New Roman" w:cs="Times New Roman"/>
        </w:rPr>
        <w:t>The selection of a route for transmission lines was explained by the Superior Court as follows:</w:t>
      </w:r>
    </w:p>
    <w:p w:rsidR="008B2B05" w:rsidRPr="00386B64" w:rsidRDefault="008B2B05" w:rsidP="008B2B05">
      <w:pPr>
        <w:pStyle w:val="IndentSingle"/>
        <w:jc w:val="left"/>
      </w:pPr>
      <w:r w:rsidRPr="00386B64">
        <w:t xml:space="preserve">Appellant’s [affected landowner’s] first two contentions are sufficiently answered by our opinion in </w:t>
      </w:r>
      <w:r w:rsidRPr="00386B64">
        <w:rPr>
          <w:i/>
        </w:rPr>
        <w:t>Phillips v. Pa. P.U.C.,</w:t>
      </w:r>
      <w:r w:rsidRPr="00386B64">
        <w:t xml:space="preserve"> [181 Pa. Super. 625, 124 A.2d 625 (1956)], wherein we restated the well-established proposition that the selection of routes for transmission lines is a matter for the utility in the first instance and, unless it is shown that it proposes to exercise the powers conferred upon it wantonly or capriciously, or that the rights of the landowner have been unreasonably disregarded, the Commission is not required to withhold its approval merely because another </w:t>
      </w:r>
      <w:r w:rsidR="000D13A8">
        <w:t>route might have been adopted.</w:t>
      </w:r>
    </w:p>
    <w:p w:rsidR="008B2B05" w:rsidRPr="00386B64" w:rsidRDefault="008B2B05" w:rsidP="008B2B05">
      <w:pPr>
        <w:pStyle w:val="BodyText2"/>
        <w:spacing w:after="0" w:line="360" w:lineRule="auto"/>
        <w:rPr>
          <w:rFonts w:ascii="Times New Roman" w:hAnsi="Times New Roman" w:cs="Times New Roman"/>
        </w:rPr>
      </w:pPr>
      <w:r w:rsidRPr="00386B64">
        <w:rPr>
          <w:rFonts w:ascii="Times New Roman" w:hAnsi="Times New Roman" w:cs="Times New Roman"/>
          <w:u w:val="single"/>
        </w:rPr>
        <w:t>Laird v. Pa. P.U.C.</w:t>
      </w:r>
      <w:r w:rsidRPr="00386B64">
        <w:rPr>
          <w:rFonts w:ascii="Times New Roman" w:hAnsi="Times New Roman" w:cs="Times New Roman"/>
        </w:rPr>
        <w:t>, 183 Pa. Super. 457, 133 A.2d, 579, 581 (1957).</w:t>
      </w:r>
    </w:p>
    <w:p w:rsidR="008B2B05" w:rsidRPr="00386B64" w:rsidRDefault="008B2B05" w:rsidP="008B2B05">
      <w:pPr>
        <w:pStyle w:val="BodyText2"/>
        <w:spacing w:after="0" w:line="360" w:lineRule="auto"/>
        <w:rPr>
          <w:rFonts w:ascii="Times New Roman" w:hAnsi="Times New Roman" w:cs="Times New Roman"/>
        </w:rPr>
      </w:pPr>
    </w:p>
    <w:p w:rsidR="008B2B05" w:rsidRPr="00386B64" w:rsidRDefault="008B2B05" w:rsidP="008B2B05">
      <w:pPr>
        <w:pStyle w:val="BodyText2"/>
        <w:spacing w:after="0" w:line="360" w:lineRule="auto"/>
        <w:ind w:firstLine="1440"/>
        <w:rPr>
          <w:rFonts w:ascii="Times New Roman" w:hAnsi="Times New Roman" w:cs="Times New Roman"/>
        </w:rPr>
      </w:pPr>
      <w:r w:rsidRPr="00386B64">
        <w:rPr>
          <w:rFonts w:ascii="Times New Roman" w:hAnsi="Times New Roman" w:cs="Times New Roman"/>
        </w:rPr>
        <w:t xml:space="preserve">With respect to environmental issues, the Commission should consider the three-part test established in </w:t>
      </w:r>
      <w:r w:rsidRPr="00386B64">
        <w:rPr>
          <w:rFonts w:ascii="Times New Roman" w:hAnsi="Times New Roman" w:cs="Times New Roman"/>
          <w:u w:val="single"/>
        </w:rPr>
        <w:t>Payne v. Kassab</w:t>
      </w:r>
      <w:r w:rsidRPr="00386B64">
        <w:rPr>
          <w:rFonts w:ascii="Times New Roman" w:hAnsi="Times New Roman" w:cs="Times New Roman"/>
        </w:rPr>
        <w:t>, 312 A.2d 86 (Pa. Cmwlth. 1973) (</w:t>
      </w:r>
      <w:r w:rsidRPr="00386B64">
        <w:rPr>
          <w:rFonts w:ascii="Times New Roman" w:hAnsi="Times New Roman" w:cs="Times New Roman"/>
          <w:u w:val="single"/>
        </w:rPr>
        <w:t>Payne</w:t>
      </w:r>
      <w:r w:rsidRPr="00386B64">
        <w:rPr>
          <w:rFonts w:ascii="Times New Roman" w:hAnsi="Times New Roman" w:cs="Times New Roman"/>
        </w:rPr>
        <w:t>).  The test requires the Commission to determine the following:</w:t>
      </w:r>
    </w:p>
    <w:p w:rsidR="008B2B05" w:rsidRPr="00386B64" w:rsidRDefault="008B2B05" w:rsidP="008B2B05">
      <w:pPr>
        <w:pStyle w:val="IndentSingle"/>
        <w:ind w:left="2160"/>
        <w:jc w:val="left"/>
      </w:pPr>
      <w:r w:rsidRPr="00386B64">
        <w:t>1.</w:t>
      </w:r>
      <w:r w:rsidRPr="00386B64">
        <w:tab/>
        <w:t>Was there compliance with all applicable statutes and regulations relevant to the protection of the Commonwealth’s environment?</w:t>
      </w:r>
    </w:p>
    <w:p w:rsidR="008B2B05" w:rsidRPr="00386B64" w:rsidRDefault="008B2B05" w:rsidP="008B2B05">
      <w:pPr>
        <w:pStyle w:val="IndentSingle"/>
        <w:ind w:left="2160"/>
        <w:jc w:val="left"/>
      </w:pPr>
      <w:r w:rsidRPr="00386B64">
        <w:t>2.</w:t>
      </w:r>
      <w:r w:rsidRPr="00386B64">
        <w:tab/>
        <w:t>Does the record demonstrate a reasonable effort to reduce the environmental incursion to a minimum?</w:t>
      </w:r>
    </w:p>
    <w:p w:rsidR="008B2B05" w:rsidRPr="00386B64" w:rsidRDefault="008B2B05" w:rsidP="008B2B05">
      <w:pPr>
        <w:pStyle w:val="IndentSingle"/>
        <w:ind w:left="2160"/>
        <w:jc w:val="left"/>
      </w:pPr>
      <w:r w:rsidRPr="00386B64">
        <w:t>3.</w:t>
      </w:r>
      <w:r w:rsidRPr="00386B64">
        <w:tab/>
        <w:t>Does the environmental harm which would result from the challenged decision or action so clearly outweigh the benefits to be derived there from that to proceed further would be an abuse of discretion?</w:t>
      </w:r>
    </w:p>
    <w:p w:rsidR="007C1321" w:rsidRPr="00386B64" w:rsidRDefault="008B2B05" w:rsidP="008B2B05">
      <w:pPr>
        <w:spacing w:line="360" w:lineRule="auto"/>
        <w:rPr>
          <w:rFonts w:ascii="Times New Roman" w:hAnsi="Times New Roman" w:cs="Times New Roman"/>
          <w:color w:val="000000"/>
        </w:rPr>
      </w:pPr>
      <w:r w:rsidRPr="00386B64">
        <w:rPr>
          <w:rFonts w:ascii="Times New Roman" w:hAnsi="Times New Roman" w:cs="Times New Roman"/>
          <w:u w:val="single"/>
        </w:rPr>
        <w:t>Id.</w:t>
      </w:r>
      <w:r w:rsidRPr="00386B64">
        <w:rPr>
          <w:rFonts w:ascii="Times New Roman" w:hAnsi="Times New Roman" w:cs="Times New Roman"/>
        </w:rPr>
        <w:t xml:space="preserve"> at 94.</w:t>
      </w:r>
    </w:p>
    <w:p w:rsidR="00553B9F" w:rsidRPr="00386B64" w:rsidRDefault="00553B9F" w:rsidP="007C1321">
      <w:pPr>
        <w:spacing w:line="360" w:lineRule="auto"/>
        <w:ind w:firstLine="1440"/>
        <w:rPr>
          <w:rFonts w:ascii="Times New Roman" w:hAnsi="Times New Roman" w:cs="Times New Roman"/>
          <w:color w:val="000000"/>
        </w:rPr>
      </w:pPr>
    </w:p>
    <w:p w:rsidR="00553B9F" w:rsidRPr="00386B64" w:rsidRDefault="00553B9F" w:rsidP="007C1321">
      <w:pPr>
        <w:spacing w:line="360" w:lineRule="auto"/>
        <w:ind w:firstLine="1440"/>
        <w:rPr>
          <w:rFonts w:ascii="Times New Roman" w:hAnsi="Times New Roman" w:cs="Times New Roman"/>
          <w:color w:val="000000"/>
        </w:rPr>
      </w:pPr>
      <w:r w:rsidRPr="00386B64">
        <w:rPr>
          <w:rFonts w:ascii="Times New Roman" w:hAnsi="Times New Roman" w:cs="Times New Roman"/>
          <w:color w:val="000000"/>
        </w:rPr>
        <w:t>With that legal background in mind, I now turn to the three legal issu</w:t>
      </w:r>
      <w:r w:rsidR="00365BDF">
        <w:rPr>
          <w:rFonts w:ascii="Times New Roman" w:hAnsi="Times New Roman" w:cs="Times New Roman"/>
          <w:color w:val="000000"/>
        </w:rPr>
        <w:t xml:space="preserve">es to be decided in this case: </w:t>
      </w:r>
      <w:r w:rsidRPr="00386B64">
        <w:rPr>
          <w:rFonts w:ascii="Times New Roman" w:hAnsi="Times New Roman" w:cs="Times New Roman"/>
          <w:color w:val="000000"/>
        </w:rPr>
        <w:t>1) the need for the transmission line, 2) the siting of the transmission line and 3) the use of eminent domain.</w:t>
      </w:r>
    </w:p>
    <w:p w:rsidR="007C1321" w:rsidRPr="00386B64" w:rsidRDefault="007C1321" w:rsidP="00553B9F">
      <w:pPr>
        <w:spacing w:line="360" w:lineRule="auto"/>
        <w:rPr>
          <w:rFonts w:ascii="Times New Roman" w:hAnsi="Times New Roman" w:cs="Times New Roman"/>
          <w:color w:val="000000"/>
        </w:rPr>
      </w:pPr>
    </w:p>
    <w:p w:rsidR="00553B9F" w:rsidRPr="00386B64" w:rsidRDefault="00553B9F" w:rsidP="00553B9F">
      <w:pPr>
        <w:spacing w:line="360" w:lineRule="auto"/>
        <w:rPr>
          <w:rFonts w:ascii="Times New Roman" w:hAnsi="Times New Roman" w:cs="Times New Roman"/>
          <w:color w:val="000000"/>
          <w:u w:val="single"/>
        </w:rPr>
      </w:pPr>
      <w:r w:rsidRPr="00386B64">
        <w:rPr>
          <w:rFonts w:ascii="Times New Roman" w:hAnsi="Times New Roman" w:cs="Times New Roman"/>
          <w:color w:val="000000"/>
          <w:u w:val="single"/>
        </w:rPr>
        <w:t>Need for the Transmission Line</w:t>
      </w:r>
    </w:p>
    <w:p w:rsidR="00553B9F" w:rsidRPr="00386B64" w:rsidRDefault="00553B9F" w:rsidP="00553B9F">
      <w:pPr>
        <w:spacing w:line="360" w:lineRule="auto"/>
        <w:rPr>
          <w:rFonts w:ascii="Times New Roman" w:hAnsi="Times New Roman" w:cs="Times New Roman"/>
          <w:color w:val="000000"/>
        </w:rPr>
      </w:pPr>
    </w:p>
    <w:p w:rsidR="0034528C" w:rsidRPr="00386B64" w:rsidRDefault="007C1321" w:rsidP="00A0119C">
      <w:pPr>
        <w:pStyle w:val="BodyTextIndent"/>
        <w:ind w:firstLine="0"/>
        <w:rPr>
          <w:rFonts w:ascii="Times New Roman" w:hAnsi="Times New Roman" w:cs="Times New Roman"/>
          <w:sz w:val="24"/>
          <w:szCs w:val="24"/>
        </w:rPr>
      </w:pPr>
      <w:r w:rsidRPr="00386B64">
        <w:rPr>
          <w:rFonts w:ascii="Times New Roman" w:hAnsi="Times New Roman" w:cs="Times New Roman"/>
          <w:sz w:val="24"/>
          <w:szCs w:val="24"/>
        </w:rPr>
        <w:tab/>
      </w:r>
      <w:r w:rsidRPr="00386B64">
        <w:rPr>
          <w:rFonts w:ascii="Times New Roman" w:hAnsi="Times New Roman" w:cs="Times New Roman"/>
          <w:sz w:val="24"/>
          <w:szCs w:val="24"/>
        </w:rPr>
        <w:tab/>
        <w:t>In this case,</w:t>
      </w:r>
      <w:r w:rsidR="0034528C" w:rsidRPr="00386B64">
        <w:rPr>
          <w:rFonts w:ascii="Times New Roman" w:hAnsi="Times New Roman" w:cs="Times New Roman"/>
          <w:sz w:val="24"/>
          <w:szCs w:val="24"/>
        </w:rPr>
        <w:t xml:space="preserve"> there is substantial record evidence that demonstrates that the proposed transmission line is necessary </w:t>
      </w:r>
      <w:r w:rsidR="00D027F1" w:rsidRPr="00386B64">
        <w:rPr>
          <w:rFonts w:ascii="Times New Roman" w:hAnsi="Times New Roman" w:cs="Times New Roman"/>
          <w:sz w:val="24"/>
          <w:szCs w:val="24"/>
        </w:rPr>
        <w:t>for the service, accommodation, convenience or safety of the public</w:t>
      </w:r>
      <w:r w:rsidR="005C3E95" w:rsidRPr="00386B64">
        <w:rPr>
          <w:rFonts w:ascii="Times New Roman" w:hAnsi="Times New Roman" w:cs="Times New Roman"/>
          <w:sz w:val="24"/>
          <w:szCs w:val="24"/>
        </w:rPr>
        <w:t xml:space="preserve"> and otherwise satisfies applicable standards and regulations.</w:t>
      </w:r>
    </w:p>
    <w:p w:rsidR="0034528C" w:rsidRPr="00386B64" w:rsidRDefault="0034528C" w:rsidP="00A0119C">
      <w:pPr>
        <w:pStyle w:val="BodyTextIndent"/>
        <w:ind w:firstLine="0"/>
        <w:rPr>
          <w:rFonts w:ascii="Times New Roman" w:hAnsi="Times New Roman" w:cs="Times New Roman"/>
          <w:sz w:val="24"/>
          <w:szCs w:val="24"/>
        </w:rPr>
      </w:pPr>
    </w:p>
    <w:p w:rsidR="00097554" w:rsidRDefault="0034528C" w:rsidP="00350201">
      <w:pPr>
        <w:pStyle w:val="BodyTextIndent"/>
        <w:rPr>
          <w:rFonts w:ascii="Times New Roman" w:hAnsi="Times New Roman" w:cs="Times New Roman"/>
          <w:sz w:val="24"/>
          <w:szCs w:val="24"/>
        </w:rPr>
      </w:pPr>
      <w:r w:rsidRPr="00386B64">
        <w:rPr>
          <w:rFonts w:ascii="Times New Roman" w:hAnsi="Times New Roman" w:cs="Times New Roman"/>
          <w:sz w:val="24"/>
          <w:szCs w:val="24"/>
        </w:rPr>
        <w:t xml:space="preserve">To </w:t>
      </w:r>
      <w:r w:rsidR="005C3E95" w:rsidRPr="00386B64">
        <w:rPr>
          <w:rFonts w:ascii="Times New Roman" w:hAnsi="Times New Roman" w:cs="Times New Roman"/>
          <w:sz w:val="24"/>
          <w:szCs w:val="24"/>
        </w:rPr>
        <w:t>begin</w:t>
      </w:r>
      <w:r w:rsidRPr="00386B64">
        <w:rPr>
          <w:rFonts w:ascii="Times New Roman" w:hAnsi="Times New Roman" w:cs="Times New Roman"/>
          <w:sz w:val="24"/>
          <w:szCs w:val="24"/>
        </w:rPr>
        <w:t xml:space="preserve">, </w:t>
      </w:r>
      <w:r w:rsidR="007C1321" w:rsidRPr="00386B64">
        <w:rPr>
          <w:rFonts w:ascii="Times New Roman" w:hAnsi="Times New Roman" w:cs="Times New Roman"/>
          <w:sz w:val="24"/>
          <w:szCs w:val="24"/>
        </w:rPr>
        <w:t xml:space="preserve">PPL stated in its Application that the project is required to reduce the electrical load on the existing Blooming Grove-Jackson 138/69 kV circuit and provide operating flexibility and improved reliability for customers in Jackson, Pocono and Tobyhanna Townships in Monroe County.  </w:t>
      </w:r>
      <w:r w:rsidR="007C1321" w:rsidRPr="00386B64">
        <w:rPr>
          <w:rFonts w:ascii="Times New Roman" w:hAnsi="Times New Roman" w:cs="Times New Roman"/>
          <w:sz w:val="24"/>
          <w:szCs w:val="24"/>
          <w:u w:val="single"/>
        </w:rPr>
        <w:t>Application</w:t>
      </w:r>
      <w:r w:rsidR="007C1321" w:rsidRPr="00386B64">
        <w:rPr>
          <w:rFonts w:ascii="Times New Roman" w:hAnsi="Times New Roman" w:cs="Times New Roman"/>
          <w:sz w:val="24"/>
          <w:szCs w:val="24"/>
        </w:rPr>
        <w:t xml:space="preserve"> at 1.  PPL stated:</w:t>
      </w:r>
    </w:p>
    <w:p w:rsidR="00E6114E" w:rsidRPr="00386B64" w:rsidRDefault="00E6114E" w:rsidP="00E6114E">
      <w:pPr>
        <w:pStyle w:val="BodyTextIndent"/>
        <w:spacing w:line="240" w:lineRule="auto"/>
        <w:rPr>
          <w:rFonts w:ascii="Times New Roman" w:hAnsi="Times New Roman" w:cs="Times New Roman"/>
          <w:sz w:val="24"/>
          <w:szCs w:val="24"/>
        </w:rPr>
      </w:pPr>
    </w:p>
    <w:p w:rsidR="003F73FE" w:rsidRPr="00386B64" w:rsidRDefault="00CA5D75" w:rsidP="003F73FE">
      <w:pPr>
        <w:pStyle w:val="BodyTextIndent"/>
        <w:spacing w:line="240" w:lineRule="auto"/>
        <w:ind w:left="1440" w:right="1440" w:firstLine="0"/>
        <w:rPr>
          <w:rFonts w:ascii="Times New Roman" w:hAnsi="Times New Roman" w:cs="Times New Roman"/>
          <w:sz w:val="24"/>
          <w:szCs w:val="24"/>
        </w:rPr>
      </w:pPr>
      <w:r w:rsidRPr="00386B64">
        <w:rPr>
          <w:rFonts w:ascii="Times New Roman" w:hAnsi="Times New Roman" w:cs="Times New Roman"/>
          <w:sz w:val="24"/>
          <w:szCs w:val="24"/>
        </w:rPr>
        <w:t>This Project will ensure the long-term reliability of service to customers in portions of Monroe County by reinforcing the transmission system in order to avoid overloading certain transmission facilities and to resolve transmission reliability criteria violations on PPL Electric’s 138/69 kV circuits in northeast Pennsylvania.</w:t>
      </w:r>
    </w:p>
    <w:p w:rsidR="003F73FE" w:rsidRPr="00386B64" w:rsidRDefault="003F73FE" w:rsidP="003F73FE">
      <w:pPr>
        <w:pStyle w:val="BodyTextIndent"/>
        <w:spacing w:line="240" w:lineRule="auto"/>
        <w:ind w:left="1440" w:right="1440" w:firstLine="0"/>
        <w:rPr>
          <w:rFonts w:ascii="Times New Roman" w:hAnsi="Times New Roman" w:cs="Times New Roman"/>
          <w:sz w:val="24"/>
          <w:szCs w:val="24"/>
        </w:rPr>
      </w:pPr>
    </w:p>
    <w:p w:rsidR="0061342B" w:rsidRPr="00386B64" w:rsidRDefault="003F73FE" w:rsidP="00A0119C">
      <w:pPr>
        <w:pStyle w:val="BodyTextIndent"/>
        <w:ind w:firstLine="0"/>
        <w:rPr>
          <w:rFonts w:ascii="Times New Roman" w:hAnsi="Times New Roman" w:cs="Times New Roman"/>
          <w:sz w:val="24"/>
          <w:szCs w:val="24"/>
        </w:rPr>
      </w:pPr>
      <w:r w:rsidRPr="00386B64">
        <w:rPr>
          <w:rFonts w:ascii="Times New Roman" w:hAnsi="Times New Roman" w:cs="Times New Roman"/>
          <w:sz w:val="24"/>
          <w:szCs w:val="24"/>
          <w:u w:val="single"/>
        </w:rPr>
        <w:t>Id.</w:t>
      </w:r>
      <w:r w:rsidR="005C3E95" w:rsidRPr="00386B64">
        <w:rPr>
          <w:rFonts w:ascii="Times New Roman" w:hAnsi="Times New Roman" w:cs="Times New Roman"/>
          <w:sz w:val="24"/>
          <w:szCs w:val="24"/>
        </w:rPr>
        <w:t xml:space="preserve"> a</w:t>
      </w:r>
      <w:r w:rsidRPr="00386B64">
        <w:rPr>
          <w:rFonts w:ascii="Times New Roman" w:hAnsi="Times New Roman" w:cs="Times New Roman"/>
          <w:sz w:val="24"/>
          <w:szCs w:val="24"/>
        </w:rPr>
        <w:t>t 7.  PPL added that t</w:t>
      </w:r>
      <w:r w:rsidR="00CA5D75" w:rsidRPr="00386B64">
        <w:rPr>
          <w:rFonts w:ascii="Times New Roman" w:hAnsi="Times New Roman" w:cs="Times New Roman"/>
          <w:sz w:val="24"/>
          <w:szCs w:val="24"/>
        </w:rPr>
        <w:t xml:space="preserve">his </w:t>
      </w:r>
      <w:r w:rsidR="00EC22DD">
        <w:rPr>
          <w:rFonts w:ascii="Times New Roman" w:hAnsi="Times New Roman" w:cs="Times New Roman"/>
          <w:sz w:val="24"/>
          <w:szCs w:val="24"/>
        </w:rPr>
        <w:t>p</w:t>
      </w:r>
      <w:r w:rsidR="00CA5D75" w:rsidRPr="00386B64">
        <w:rPr>
          <w:rFonts w:ascii="Times New Roman" w:hAnsi="Times New Roman" w:cs="Times New Roman"/>
          <w:sz w:val="24"/>
          <w:szCs w:val="24"/>
        </w:rPr>
        <w:t xml:space="preserve">roject is required to avoid exceeding the </w:t>
      </w:r>
      <w:r w:rsidRPr="00386B64">
        <w:rPr>
          <w:rFonts w:ascii="Times New Roman" w:hAnsi="Times New Roman" w:cs="Times New Roman"/>
          <w:sz w:val="24"/>
          <w:szCs w:val="24"/>
        </w:rPr>
        <w:t xml:space="preserve">normal thermal loading limit on the existing Blooming Grove-Jackson 138/69 kV circuit under peak winter conditions and to reduce the electrical loading on the existing Blooming Grove-Jackson 138/69 kV single-circuit line below the loading limit.  </w:t>
      </w:r>
      <w:r w:rsidR="007C1321" w:rsidRPr="00386B64">
        <w:rPr>
          <w:rFonts w:ascii="Times New Roman" w:hAnsi="Times New Roman" w:cs="Times New Roman"/>
          <w:sz w:val="24"/>
          <w:szCs w:val="24"/>
          <w:u w:val="single"/>
        </w:rPr>
        <w:t>Id.</w:t>
      </w:r>
      <w:r w:rsidR="007C1321" w:rsidRPr="00386B64">
        <w:rPr>
          <w:rFonts w:ascii="Times New Roman" w:hAnsi="Times New Roman" w:cs="Times New Roman"/>
          <w:sz w:val="24"/>
          <w:szCs w:val="24"/>
        </w:rPr>
        <w:t xml:space="preserve"> </w:t>
      </w:r>
      <w:r w:rsidRPr="00386B64">
        <w:rPr>
          <w:rFonts w:ascii="Times New Roman" w:hAnsi="Times New Roman" w:cs="Times New Roman"/>
          <w:sz w:val="24"/>
          <w:szCs w:val="24"/>
        </w:rPr>
        <w:t xml:space="preserve"> PPL stated that the </w:t>
      </w:r>
      <w:r w:rsidR="00EC22DD">
        <w:rPr>
          <w:rFonts w:ascii="Times New Roman" w:hAnsi="Times New Roman" w:cs="Times New Roman"/>
          <w:sz w:val="24"/>
          <w:szCs w:val="24"/>
        </w:rPr>
        <w:t>p</w:t>
      </w:r>
      <w:r w:rsidRPr="00386B64">
        <w:rPr>
          <w:rFonts w:ascii="Times New Roman" w:hAnsi="Times New Roman" w:cs="Times New Roman"/>
          <w:sz w:val="24"/>
          <w:szCs w:val="24"/>
        </w:rPr>
        <w:t xml:space="preserve">roject is required to prevent overloading of the existing transmission line, which could occur if the existing line at Jackson Substation were out of service.  </w:t>
      </w:r>
      <w:r w:rsidRPr="00386B64">
        <w:rPr>
          <w:rFonts w:ascii="Times New Roman" w:hAnsi="Times New Roman" w:cs="Times New Roman"/>
          <w:sz w:val="24"/>
          <w:szCs w:val="24"/>
          <w:u w:val="single"/>
        </w:rPr>
        <w:t>Id.</w:t>
      </w:r>
    </w:p>
    <w:p w:rsidR="0061342B" w:rsidRPr="00386B64" w:rsidRDefault="0061342B" w:rsidP="0061342B">
      <w:pPr>
        <w:pStyle w:val="BodyTextIndent"/>
        <w:ind w:firstLine="0"/>
        <w:rPr>
          <w:rFonts w:ascii="Times New Roman" w:hAnsi="Times New Roman" w:cs="Times New Roman"/>
          <w:sz w:val="24"/>
          <w:szCs w:val="24"/>
        </w:rPr>
      </w:pPr>
    </w:p>
    <w:p w:rsidR="0061342B" w:rsidRPr="00386B64" w:rsidRDefault="0061342B" w:rsidP="0061342B">
      <w:pPr>
        <w:pStyle w:val="BodyTextIndent"/>
        <w:rPr>
          <w:rFonts w:ascii="Times New Roman" w:hAnsi="Times New Roman" w:cs="Times New Roman"/>
          <w:sz w:val="24"/>
          <w:szCs w:val="24"/>
        </w:rPr>
      </w:pPr>
      <w:r w:rsidRPr="00386B64">
        <w:rPr>
          <w:rFonts w:ascii="Times New Roman" w:hAnsi="Times New Roman" w:cs="Times New Roman"/>
          <w:sz w:val="24"/>
          <w:szCs w:val="24"/>
        </w:rPr>
        <w:t>PPL also stated in its Application that it has iden</w:t>
      </w:r>
      <w:r w:rsidR="00245FA1">
        <w:rPr>
          <w:rFonts w:ascii="Times New Roman" w:hAnsi="Times New Roman" w:cs="Times New Roman"/>
          <w:sz w:val="24"/>
          <w:szCs w:val="24"/>
        </w:rPr>
        <w:t>tified excessive loading on its </w:t>
      </w:r>
      <w:r w:rsidRPr="00386B64">
        <w:rPr>
          <w:rFonts w:ascii="Times New Roman" w:hAnsi="Times New Roman" w:cs="Times New Roman"/>
          <w:sz w:val="24"/>
          <w:szCs w:val="24"/>
        </w:rPr>
        <w:t xml:space="preserve">138/69 kV circuits in northeast Pennsylvania beginning in 2013 and that the </w:t>
      </w:r>
      <w:r w:rsidR="00EC22DD">
        <w:rPr>
          <w:rFonts w:ascii="Times New Roman" w:hAnsi="Times New Roman" w:cs="Times New Roman"/>
          <w:sz w:val="24"/>
          <w:szCs w:val="24"/>
        </w:rPr>
        <w:t>p</w:t>
      </w:r>
      <w:r w:rsidRPr="00386B64">
        <w:rPr>
          <w:rFonts w:ascii="Times New Roman" w:hAnsi="Times New Roman" w:cs="Times New Roman"/>
          <w:sz w:val="24"/>
          <w:szCs w:val="24"/>
        </w:rPr>
        <w:t>roject will resolve that loading.</w:t>
      </w:r>
      <w:r w:rsidR="003F73FE" w:rsidRPr="00386B64">
        <w:rPr>
          <w:rFonts w:ascii="Times New Roman" w:hAnsi="Times New Roman" w:cs="Times New Roman"/>
          <w:sz w:val="24"/>
          <w:szCs w:val="24"/>
        </w:rPr>
        <w:t xml:space="preserve"> </w:t>
      </w:r>
      <w:r w:rsidR="007C1321" w:rsidRPr="00386B64">
        <w:rPr>
          <w:rFonts w:ascii="Times New Roman" w:hAnsi="Times New Roman" w:cs="Times New Roman"/>
          <w:sz w:val="24"/>
          <w:szCs w:val="24"/>
        </w:rPr>
        <w:t xml:space="preserve"> </w:t>
      </w:r>
      <w:r w:rsidRPr="00386B64">
        <w:rPr>
          <w:rFonts w:ascii="Times New Roman" w:hAnsi="Times New Roman" w:cs="Times New Roman"/>
          <w:sz w:val="24"/>
          <w:szCs w:val="24"/>
          <w:u w:val="single"/>
        </w:rPr>
        <w:t>Id.</w:t>
      </w:r>
      <w:r w:rsidRPr="00386B64">
        <w:rPr>
          <w:rFonts w:ascii="Times New Roman" w:hAnsi="Times New Roman" w:cs="Times New Roman"/>
          <w:sz w:val="24"/>
          <w:szCs w:val="24"/>
        </w:rPr>
        <w:t xml:space="preserve">  In particular, PPL stated that transmission planning studies project that, due to increasing load growth in the area for 2013 and beyond, the existing Blooming Grove-Jackson 138/69 kV circuit will be loaded to 115 Mega Volt Amperes (MVA) during peak winter conditions.  </w:t>
      </w:r>
      <w:r w:rsidR="007C1321" w:rsidRPr="00386B64">
        <w:rPr>
          <w:rFonts w:ascii="Times New Roman" w:hAnsi="Times New Roman" w:cs="Times New Roman"/>
          <w:sz w:val="24"/>
          <w:szCs w:val="24"/>
          <w:u w:val="single"/>
        </w:rPr>
        <w:t>Id.</w:t>
      </w:r>
      <w:r w:rsidR="007C1321" w:rsidRPr="00386B64">
        <w:rPr>
          <w:rFonts w:ascii="Times New Roman" w:hAnsi="Times New Roman" w:cs="Times New Roman"/>
          <w:sz w:val="24"/>
          <w:szCs w:val="24"/>
        </w:rPr>
        <w:t xml:space="preserve"> at 9.</w:t>
      </w:r>
      <w:r w:rsidRPr="00386B64">
        <w:rPr>
          <w:rFonts w:ascii="Times New Roman" w:hAnsi="Times New Roman" w:cs="Times New Roman"/>
          <w:sz w:val="24"/>
          <w:szCs w:val="24"/>
        </w:rPr>
        <w:t xml:space="preserve">  PPL added that the circuit has a normal winter rating of 111 MVA and that operating a circuit in an overloaded condition, i.e., above its normal rating, would damage the conductor and ultimately cause a failure resulting in customer outages.  </w:t>
      </w:r>
      <w:r w:rsidRPr="00386B64">
        <w:rPr>
          <w:rFonts w:ascii="Times New Roman" w:hAnsi="Times New Roman" w:cs="Times New Roman"/>
          <w:sz w:val="24"/>
          <w:szCs w:val="24"/>
          <w:u w:val="single"/>
        </w:rPr>
        <w:t>Id.</w:t>
      </w:r>
      <w:r w:rsidRPr="00386B64">
        <w:rPr>
          <w:rFonts w:ascii="Times New Roman" w:hAnsi="Times New Roman" w:cs="Times New Roman"/>
          <w:sz w:val="24"/>
          <w:szCs w:val="24"/>
        </w:rPr>
        <w:t xml:space="preserve">  In this instance, an outage would cause service to approximately 16,300 customers to be interrupted.  </w:t>
      </w:r>
      <w:r w:rsidRPr="00386B64">
        <w:rPr>
          <w:rFonts w:ascii="Times New Roman" w:hAnsi="Times New Roman" w:cs="Times New Roman"/>
          <w:sz w:val="24"/>
          <w:szCs w:val="24"/>
          <w:u w:val="single"/>
        </w:rPr>
        <w:t>Id.</w:t>
      </w:r>
      <w:r w:rsidRPr="00386B64">
        <w:rPr>
          <w:rFonts w:ascii="Times New Roman" w:hAnsi="Times New Roman" w:cs="Times New Roman"/>
          <w:sz w:val="24"/>
          <w:szCs w:val="24"/>
        </w:rPr>
        <w:t xml:space="preserve">  Specifically, PPL noted that this can be attributed to recent additional commercial/industrial loading which greatly exceeded the normal projected load growth for this area.  </w:t>
      </w:r>
      <w:r w:rsidRPr="00386B64">
        <w:rPr>
          <w:rFonts w:ascii="Times New Roman" w:hAnsi="Times New Roman" w:cs="Times New Roman"/>
          <w:sz w:val="24"/>
          <w:szCs w:val="24"/>
          <w:u w:val="single"/>
        </w:rPr>
        <w:t>Id.</w:t>
      </w:r>
    </w:p>
    <w:p w:rsidR="0061342B" w:rsidRPr="00386B64" w:rsidRDefault="0061342B" w:rsidP="0061342B">
      <w:pPr>
        <w:pStyle w:val="BodyTextIndent"/>
        <w:rPr>
          <w:rFonts w:ascii="Times New Roman" w:hAnsi="Times New Roman" w:cs="Times New Roman"/>
          <w:sz w:val="24"/>
          <w:szCs w:val="24"/>
        </w:rPr>
      </w:pPr>
    </w:p>
    <w:p w:rsidR="007C1321" w:rsidRPr="00386B64" w:rsidRDefault="007530D9" w:rsidP="0061342B">
      <w:pPr>
        <w:pStyle w:val="BodyTextIndent"/>
        <w:rPr>
          <w:rFonts w:ascii="Times New Roman" w:hAnsi="Times New Roman" w:cs="Times New Roman"/>
          <w:sz w:val="24"/>
          <w:szCs w:val="24"/>
        </w:rPr>
      </w:pPr>
      <w:r w:rsidRPr="00386B64">
        <w:rPr>
          <w:rFonts w:ascii="Times New Roman" w:hAnsi="Times New Roman" w:cs="Times New Roman"/>
          <w:sz w:val="24"/>
          <w:szCs w:val="24"/>
        </w:rPr>
        <w:t xml:space="preserve">Finally, PPL also stated in its Application that the Company explored various electrical solutions to address these needs but concluded, after extensive analysis, that the preferred solution was to construct the proposed </w:t>
      </w:r>
      <w:r w:rsidR="00EC22DD">
        <w:rPr>
          <w:rFonts w:ascii="Times New Roman" w:hAnsi="Times New Roman" w:cs="Times New Roman"/>
          <w:sz w:val="24"/>
          <w:szCs w:val="24"/>
        </w:rPr>
        <w:t>p</w:t>
      </w:r>
      <w:r w:rsidRPr="00386B64">
        <w:rPr>
          <w:rFonts w:ascii="Times New Roman" w:hAnsi="Times New Roman" w:cs="Times New Roman"/>
          <w:sz w:val="24"/>
          <w:szCs w:val="24"/>
        </w:rPr>
        <w:t>roject as a long-term transmission upgrade that will maintain the reliable electric service to customers in Monroe County.</w:t>
      </w:r>
      <w:r w:rsidR="0061342B" w:rsidRPr="00386B64">
        <w:rPr>
          <w:rFonts w:ascii="Times New Roman" w:hAnsi="Times New Roman" w:cs="Times New Roman"/>
          <w:sz w:val="24"/>
          <w:szCs w:val="24"/>
        </w:rPr>
        <w:t xml:space="preserve">  </w:t>
      </w:r>
      <w:r w:rsidR="007C1321" w:rsidRPr="00386B64">
        <w:rPr>
          <w:rFonts w:ascii="Times New Roman" w:hAnsi="Times New Roman" w:cs="Times New Roman"/>
          <w:sz w:val="24"/>
          <w:szCs w:val="24"/>
          <w:u w:val="single"/>
        </w:rPr>
        <w:t>Id.</w:t>
      </w:r>
      <w:r w:rsidR="007C1321" w:rsidRPr="00386B64">
        <w:rPr>
          <w:rFonts w:ascii="Times New Roman" w:hAnsi="Times New Roman" w:cs="Times New Roman"/>
          <w:sz w:val="24"/>
          <w:szCs w:val="24"/>
        </w:rPr>
        <w:t xml:space="preserve"> at 10.</w:t>
      </w:r>
    </w:p>
    <w:p w:rsidR="007B69E5" w:rsidRPr="00386B64" w:rsidRDefault="007B69E5" w:rsidP="0061342B">
      <w:pPr>
        <w:pStyle w:val="BodyTextIndent"/>
        <w:rPr>
          <w:rFonts w:ascii="Times New Roman" w:hAnsi="Times New Roman" w:cs="Times New Roman"/>
          <w:sz w:val="24"/>
          <w:szCs w:val="24"/>
        </w:rPr>
      </w:pPr>
    </w:p>
    <w:p w:rsidR="00F23777" w:rsidRDefault="005C3E95" w:rsidP="004136FB">
      <w:pPr>
        <w:pStyle w:val="BodyTextIndent"/>
        <w:rPr>
          <w:rFonts w:ascii="Times New Roman" w:hAnsi="Times New Roman" w:cs="Times New Roman"/>
          <w:sz w:val="24"/>
          <w:szCs w:val="24"/>
        </w:rPr>
      </w:pPr>
      <w:r w:rsidRPr="00386B64">
        <w:rPr>
          <w:rFonts w:ascii="Times New Roman" w:hAnsi="Times New Roman" w:cs="Times New Roman"/>
          <w:sz w:val="24"/>
          <w:szCs w:val="24"/>
        </w:rPr>
        <w:t>T</w:t>
      </w:r>
      <w:r w:rsidR="007B69E5" w:rsidRPr="00386B64">
        <w:rPr>
          <w:rFonts w:ascii="Times New Roman" w:hAnsi="Times New Roman" w:cs="Times New Roman"/>
          <w:sz w:val="24"/>
          <w:szCs w:val="24"/>
        </w:rPr>
        <w:t xml:space="preserve">he need for the transmission line was supported by the testimony of PPL witness Alexandros Lousos.  </w:t>
      </w:r>
      <w:r w:rsidR="007C1321" w:rsidRPr="00386B64">
        <w:rPr>
          <w:rFonts w:ascii="Times New Roman" w:hAnsi="Times New Roman" w:cs="Times New Roman"/>
          <w:sz w:val="24"/>
          <w:szCs w:val="24"/>
        </w:rPr>
        <w:t xml:space="preserve">Mr. Lousos </w:t>
      </w:r>
      <w:r w:rsidR="00CA5D75" w:rsidRPr="00386B64">
        <w:rPr>
          <w:rFonts w:ascii="Times New Roman" w:hAnsi="Times New Roman" w:cs="Times New Roman"/>
          <w:sz w:val="24"/>
          <w:szCs w:val="24"/>
        </w:rPr>
        <w:t xml:space="preserve">is a </w:t>
      </w:r>
      <w:r w:rsidR="007B69E5" w:rsidRPr="00386B64">
        <w:rPr>
          <w:rFonts w:ascii="Times New Roman" w:hAnsi="Times New Roman" w:cs="Times New Roman"/>
          <w:sz w:val="24"/>
          <w:szCs w:val="24"/>
        </w:rPr>
        <w:t xml:space="preserve">Support Engineer in PPL’s Transmission Planning group.  </w:t>
      </w:r>
      <w:r w:rsidR="007B69E5" w:rsidRPr="00386B64">
        <w:rPr>
          <w:rFonts w:ascii="Times New Roman" w:hAnsi="Times New Roman" w:cs="Times New Roman"/>
          <w:i/>
          <w:sz w:val="24"/>
          <w:szCs w:val="24"/>
        </w:rPr>
        <w:t>See</w:t>
      </w:r>
      <w:r w:rsidR="007B69E5" w:rsidRPr="00386B64">
        <w:rPr>
          <w:rFonts w:ascii="Times New Roman" w:hAnsi="Times New Roman" w:cs="Times New Roman"/>
          <w:sz w:val="24"/>
          <w:szCs w:val="24"/>
        </w:rPr>
        <w:t xml:space="preserve">, PPL St. 3 at 1.  Mr. Lousos has been in his current position since 2008 and is responsible for planning PPL’s transmission system for lines 69 kV and greater in the Northeast Region.  </w:t>
      </w:r>
      <w:r w:rsidR="007B69E5" w:rsidRPr="00386B64">
        <w:rPr>
          <w:rFonts w:ascii="Times New Roman" w:hAnsi="Times New Roman" w:cs="Times New Roman"/>
          <w:sz w:val="24"/>
          <w:szCs w:val="24"/>
          <w:u w:val="single"/>
        </w:rPr>
        <w:t>Id.</w:t>
      </w:r>
      <w:r w:rsidR="007B69E5" w:rsidRPr="00386B64">
        <w:rPr>
          <w:rFonts w:ascii="Times New Roman" w:hAnsi="Times New Roman" w:cs="Times New Roman"/>
          <w:sz w:val="24"/>
          <w:szCs w:val="24"/>
        </w:rPr>
        <w:t xml:space="preserve">  Mr. Lousos </w:t>
      </w:r>
      <w:r w:rsidR="00F23777" w:rsidRPr="00386B64">
        <w:rPr>
          <w:rFonts w:ascii="Times New Roman" w:hAnsi="Times New Roman" w:cs="Times New Roman"/>
          <w:sz w:val="24"/>
          <w:szCs w:val="24"/>
        </w:rPr>
        <w:t>testified that:</w:t>
      </w:r>
    </w:p>
    <w:p w:rsidR="004E6A37" w:rsidRPr="00386B64" w:rsidRDefault="004E6A37" w:rsidP="004E6A37">
      <w:pPr>
        <w:pStyle w:val="BodyTextIndent"/>
        <w:spacing w:line="240" w:lineRule="auto"/>
        <w:rPr>
          <w:rFonts w:ascii="Times New Roman" w:hAnsi="Times New Roman" w:cs="Times New Roman"/>
          <w:sz w:val="24"/>
          <w:szCs w:val="24"/>
        </w:rPr>
      </w:pPr>
    </w:p>
    <w:p w:rsidR="00F23777" w:rsidRPr="00386B64" w:rsidRDefault="00F23777" w:rsidP="00F23777">
      <w:pPr>
        <w:pStyle w:val="BodyTextIndent"/>
        <w:spacing w:line="240" w:lineRule="auto"/>
        <w:ind w:left="1440" w:right="1440" w:firstLine="0"/>
        <w:rPr>
          <w:rFonts w:ascii="Times New Roman" w:hAnsi="Times New Roman" w:cs="Times New Roman"/>
          <w:sz w:val="24"/>
          <w:szCs w:val="24"/>
        </w:rPr>
      </w:pPr>
      <w:r w:rsidRPr="00386B64">
        <w:rPr>
          <w:rFonts w:ascii="Times New Roman" w:hAnsi="Times New Roman" w:cs="Times New Roman"/>
          <w:sz w:val="24"/>
          <w:szCs w:val="24"/>
        </w:rPr>
        <w:t>This Project is required to resolve violations of PPL Electric’s reliability criteria in Monroe C</w:t>
      </w:r>
      <w:r w:rsidR="00166AB1">
        <w:rPr>
          <w:rFonts w:ascii="Times New Roman" w:hAnsi="Times New Roman" w:cs="Times New Roman"/>
          <w:sz w:val="24"/>
          <w:szCs w:val="24"/>
        </w:rPr>
        <w:t>ounty.  The existing Lake Naomi </w:t>
      </w:r>
      <w:r w:rsidRPr="00386B64">
        <w:rPr>
          <w:rFonts w:ascii="Times New Roman" w:hAnsi="Times New Roman" w:cs="Times New Roman"/>
          <w:sz w:val="24"/>
          <w:szCs w:val="24"/>
        </w:rPr>
        <w:t>138/69 kV Tap is currently served by the Blooming Grove-Jackson 138/69 kV Transmission Line.  As a result of the proposed new transmission project, a new Peckville-Jackson and Blooming Grove-Jackson double-circuit 138/69 kV line from the Jackson Substation, to the Lake Naomi Tap pole will be built.  The existing Peckville-Jackson and Blooming Grove-Jackson 138/69 kV Line, heading north from the Jackson Substation, will become the new Jackson-Wagners #1 and #2 138/69 kV circuits, respectively.  The Lake Naomi 138/69 kV Tap will become part of the circuit designated as the Jackson-Wagners #1 Line.  The new transmission line will create an independent power source for Lake Naomi and Wagners substations.  The Project will improve reliability for PPL Electric customers in Monroe County.</w:t>
      </w:r>
    </w:p>
    <w:p w:rsidR="00F23777" w:rsidRPr="00386B64" w:rsidRDefault="00F23777" w:rsidP="00F23777">
      <w:pPr>
        <w:pStyle w:val="BodyTextIndent"/>
        <w:spacing w:line="240" w:lineRule="auto"/>
        <w:ind w:left="1440" w:right="1440" w:firstLine="0"/>
        <w:rPr>
          <w:rFonts w:ascii="Times New Roman" w:hAnsi="Times New Roman" w:cs="Times New Roman"/>
          <w:sz w:val="24"/>
          <w:szCs w:val="24"/>
        </w:rPr>
      </w:pPr>
    </w:p>
    <w:p w:rsidR="005C3E95" w:rsidRPr="00386B64" w:rsidRDefault="005C3E95" w:rsidP="00F23777">
      <w:pPr>
        <w:pStyle w:val="BodyTextIndent"/>
        <w:ind w:firstLine="0"/>
        <w:rPr>
          <w:rFonts w:ascii="Times New Roman" w:hAnsi="Times New Roman" w:cs="Times New Roman"/>
          <w:sz w:val="24"/>
          <w:szCs w:val="24"/>
        </w:rPr>
      </w:pPr>
      <w:r w:rsidRPr="00386B64">
        <w:rPr>
          <w:rFonts w:ascii="Times New Roman" w:hAnsi="Times New Roman" w:cs="Times New Roman"/>
          <w:sz w:val="24"/>
          <w:szCs w:val="24"/>
        </w:rPr>
        <w:t>PPL St</w:t>
      </w:r>
      <w:r w:rsidR="00F23777" w:rsidRPr="00386B64">
        <w:rPr>
          <w:rFonts w:ascii="Times New Roman" w:hAnsi="Times New Roman" w:cs="Times New Roman"/>
          <w:sz w:val="24"/>
          <w:szCs w:val="24"/>
        </w:rPr>
        <w:t>. 3 at 2-3.</w:t>
      </w:r>
    </w:p>
    <w:p w:rsidR="005C3E95" w:rsidRPr="00386B64" w:rsidRDefault="005C3E95" w:rsidP="00F23777">
      <w:pPr>
        <w:pStyle w:val="BodyTextIndent"/>
        <w:ind w:firstLine="0"/>
        <w:rPr>
          <w:rFonts w:ascii="Times New Roman" w:hAnsi="Times New Roman" w:cs="Times New Roman"/>
          <w:sz w:val="24"/>
          <w:szCs w:val="24"/>
        </w:rPr>
      </w:pPr>
    </w:p>
    <w:p w:rsidR="0034528C" w:rsidRPr="00386B64" w:rsidRDefault="0034528C" w:rsidP="006067DF">
      <w:pPr>
        <w:pStyle w:val="ListNumber"/>
        <w:numPr>
          <w:ilvl w:val="0"/>
          <w:numId w:val="0"/>
        </w:numPr>
        <w:spacing w:line="360" w:lineRule="auto"/>
        <w:ind w:firstLine="1440"/>
      </w:pPr>
      <w:r w:rsidRPr="00386B64">
        <w:t>Mr. Lousos also testified regarding problems created by the increasing load growth in th</w:t>
      </w:r>
      <w:r w:rsidR="002F42F6">
        <w:t xml:space="preserve">e area.  Mr. Lousos testified: </w:t>
      </w:r>
      <w:r w:rsidRPr="00386B64">
        <w:t xml:space="preserve">“due to increasing load growth in the area, transmission planning studies project, for 2013 and beyond, that the existing Blooming Grove-Jackson 138/69 kV circuit will be loaded to 115 Mega Volt Amperes (MVA) during peak winter conditions,” noting the normal circuit winter rating of 111 MVA and an increase to 115 MVA could initially damage the conductor and ultimately cause failure resulting in customer outages.  </w:t>
      </w:r>
      <w:r w:rsidRPr="00386B64">
        <w:rPr>
          <w:u w:val="single"/>
        </w:rPr>
        <w:t>Id.</w:t>
      </w:r>
      <w:r w:rsidRPr="00386B64">
        <w:t xml:space="preserve"> at 5</w:t>
      </w:r>
      <w:r w:rsidR="006067DF" w:rsidRPr="00386B64">
        <w:t xml:space="preserve">; </w:t>
      </w:r>
      <w:r w:rsidR="006067DF" w:rsidRPr="00386B64">
        <w:rPr>
          <w:i/>
        </w:rPr>
        <w:t>see also</w:t>
      </w:r>
      <w:r w:rsidR="006067DF" w:rsidRPr="00386B64">
        <w:t xml:space="preserve">, PPL Electric Ex. 1, Attachment 2 at 5 (violations can be attributed to recent additional commercial/industrial loading which greatly exceeded the normal projected load growth for this area).  </w:t>
      </w:r>
      <w:r w:rsidRPr="00386B64">
        <w:t xml:space="preserve">Mr. Lousos concluded his testimony by reiterating that “no other reasonably economical functional alternatives were identified that would resolve the problem outlined above.”  </w:t>
      </w:r>
      <w:r w:rsidRPr="00386B64">
        <w:rPr>
          <w:u w:val="single"/>
        </w:rPr>
        <w:t>Id.</w:t>
      </w:r>
      <w:r w:rsidRPr="00386B64">
        <w:t xml:space="preserve"> at 7.</w:t>
      </w:r>
    </w:p>
    <w:p w:rsidR="0034528C" w:rsidRPr="00386B64" w:rsidRDefault="0034528C" w:rsidP="00F23777">
      <w:pPr>
        <w:pStyle w:val="BodyTextIndent"/>
        <w:ind w:firstLine="0"/>
        <w:rPr>
          <w:rFonts w:ascii="Times New Roman" w:hAnsi="Times New Roman" w:cs="Times New Roman"/>
          <w:sz w:val="24"/>
          <w:szCs w:val="24"/>
        </w:rPr>
      </w:pPr>
    </w:p>
    <w:p w:rsidR="00CA5D75" w:rsidRPr="00386B64" w:rsidRDefault="0034528C" w:rsidP="00A0119C">
      <w:pPr>
        <w:pStyle w:val="BodyTextIndent"/>
        <w:ind w:firstLine="0"/>
        <w:rPr>
          <w:rFonts w:ascii="Times New Roman" w:hAnsi="Times New Roman" w:cs="Times New Roman"/>
          <w:sz w:val="24"/>
          <w:szCs w:val="24"/>
        </w:rPr>
      </w:pPr>
      <w:r w:rsidRPr="00386B64">
        <w:rPr>
          <w:rFonts w:ascii="Times New Roman" w:hAnsi="Times New Roman" w:cs="Times New Roman"/>
          <w:sz w:val="24"/>
          <w:szCs w:val="24"/>
        </w:rPr>
        <w:tab/>
      </w:r>
      <w:r w:rsidRPr="00386B64">
        <w:rPr>
          <w:rFonts w:ascii="Times New Roman" w:hAnsi="Times New Roman" w:cs="Times New Roman"/>
          <w:sz w:val="24"/>
          <w:szCs w:val="24"/>
        </w:rPr>
        <w:tab/>
        <w:t xml:space="preserve">Finally, </w:t>
      </w:r>
      <w:r w:rsidR="00CA5D75" w:rsidRPr="00386B64">
        <w:rPr>
          <w:rFonts w:ascii="Times New Roman" w:hAnsi="Times New Roman" w:cs="Times New Roman"/>
          <w:sz w:val="24"/>
          <w:szCs w:val="24"/>
        </w:rPr>
        <w:t xml:space="preserve">the Necessity Statement </w:t>
      </w:r>
      <w:r w:rsidR="004C117F" w:rsidRPr="00386B64">
        <w:rPr>
          <w:rFonts w:ascii="Times New Roman" w:hAnsi="Times New Roman" w:cs="Times New Roman"/>
          <w:sz w:val="24"/>
          <w:szCs w:val="24"/>
        </w:rPr>
        <w:t>attached to the Application supported the testimony of Mr. Lousos, as well as the statements in the Company’s Application, regarding need for the project,</w:t>
      </w:r>
      <w:r w:rsidR="006F51A2" w:rsidRPr="00386B64">
        <w:rPr>
          <w:rFonts w:ascii="Times New Roman" w:hAnsi="Times New Roman" w:cs="Times New Roman"/>
          <w:sz w:val="24"/>
          <w:szCs w:val="24"/>
        </w:rPr>
        <w:t xml:space="preserve"> noting in particular load growth in the area,</w:t>
      </w:r>
      <w:r w:rsidR="004C117F" w:rsidRPr="00386B64">
        <w:rPr>
          <w:rFonts w:ascii="Times New Roman" w:hAnsi="Times New Roman" w:cs="Times New Roman"/>
          <w:sz w:val="24"/>
          <w:szCs w:val="24"/>
        </w:rPr>
        <w:t xml:space="preserve"> as well as the position that no other reasonably economical functional alternatives were identified that would resolve the problems</w:t>
      </w:r>
      <w:r w:rsidR="00CA5D75" w:rsidRPr="00386B64">
        <w:rPr>
          <w:rFonts w:ascii="Times New Roman" w:hAnsi="Times New Roman" w:cs="Times New Roman"/>
          <w:sz w:val="24"/>
          <w:szCs w:val="24"/>
        </w:rPr>
        <w:t>.</w:t>
      </w:r>
      <w:r w:rsidR="004C117F" w:rsidRPr="00386B64">
        <w:rPr>
          <w:rFonts w:ascii="Times New Roman" w:hAnsi="Times New Roman" w:cs="Times New Roman"/>
          <w:sz w:val="24"/>
          <w:szCs w:val="24"/>
        </w:rPr>
        <w:t xml:space="preserve">  </w:t>
      </w:r>
      <w:r w:rsidR="004C117F" w:rsidRPr="00386B64">
        <w:rPr>
          <w:rFonts w:ascii="Times New Roman" w:hAnsi="Times New Roman" w:cs="Times New Roman"/>
          <w:sz w:val="24"/>
          <w:szCs w:val="24"/>
          <w:u w:val="single"/>
        </w:rPr>
        <w:t>Application</w:t>
      </w:r>
      <w:r w:rsidR="004C117F" w:rsidRPr="00386B64">
        <w:rPr>
          <w:rFonts w:ascii="Times New Roman" w:hAnsi="Times New Roman" w:cs="Times New Roman"/>
          <w:sz w:val="24"/>
          <w:szCs w:val="24"/>
        </w:rPr>
        <w:t>, Attachment 2.</w:t>
      </w:r>
    </w:p>
    <w:p w:rsidR="00097554" w:rsidRPr="00386B64" w:rsidRDefault="00097554" w:rsidP="004C117F">
      <w:pPr>
        <w:pStyle w:val="BodyTextIndent"/>
        <w:rPr>
          <w:rFonts w:ascii="Times New Roman" w:hAnsi="Times New Roman" w:cs="Times New Roman"/>
          <w:sz w:val="24"/>
          <w:szCs w:val="24"/>
        </w:rPr>
      </w:pPr>
    </w:p>
    <w:p w:rsidR="004C117F" w:rsidRPr="00386B64" w:rsidRDefault="004C117F" w:rsidP="004C117F">
      <w:pPr>
        <w:pStyle w:val="BodyTextIndent"/>
        <w:rPr>
          <w:rFonts w:ascii="Times New Roman" w:hAnsi="Times New Roman" w:cs="Times New Roman"/>
          <w:sz w:val="24"/>
          <w:szCs w:val="24"/>
        </w:rPr>
      </w:pPr>
      <w:r w:rsidRPr="00386B64">
        <w:rPr>
          <w:rFonts w:ascii="Times New Roman" w:hAnsi="Times New Roman" w:cs="Times New Roman"/>
          <w:sz w:val="24"/>
          <w:szCs w:val="24"/>
        </w:rPr>
        <w:t>As noted above, there was no opposition to PPL’s Application</w:t>
      </w:r>
      <w:r w:rsidR="006F51A2" w:rsidRPr="00386B64">
        <w:rPr>
          <w:rFonts w:ascii="Times New Roman" w:hAnsi="Times New Roman" w:cs="Times New Roman"/>
          <w:sz w:val="24"/>
          <w:szCs w:val="24"/>
        </w:rPr>
        <w:t xml:space="preserve"> regarding the need for the transmission line</w:t>
      </w:r>
      <w:r w:rsidRPr="00386B64">
        <w:rPr>
          <w:rFonts w:ascii="Times New Roman" w:hAnsi="Times New Roman" w:cs="Times New Roman"/>
          <w:sz w:val="24"/>
          <w:szCs w:val="24"/>
        </w:rPr>
        <w:t>.</w:t>
      </w:r>
    </w:p>
    <w:p w:rsidR="004C117F" w:rsidRPr="00386B64" w:rsidRDefault="004C117F" w:rsidP="004C117F">
      <w:pPr>
        <w:pStyle w:val="BodyTextIndent"/>
        <w:rPr>
          <w:rFonts w:ascii="Times New Roman" w:hAnsi="Times New Roman" w:cs="Times New Roman"/>
          <w:sz w:val="24"/>
          <w:szCs w:val="24"/>
        </w:rPr>
      </w:pPr>
    </w:p>
    <w:p w:rsidR="004C117F" w:rsidRPr="00386B64" w:rsidRDefault="006F51A2" w:rsidP="004C117F">
      <w:pPr>
        <w:pStyle w:val="BodyTextIndent"/>
        <w:rPr>
          <w:rFonts w:ascii="Times New Roman" w:hAnsi="Times New Roman" w:cs="Times New Roman"/>
          <w:sz w:val="24"/>
          <w:szCs w:val="24"/>
        </w:rPr>
      </w:pPr>
      <w:r w:rsidRPr="00386B64">
        <w:rPr>
          <w:rFonts w:ascii="Times New Roman" w:hAnsi="Times New Roman" w:cs="Times New Roman"/>
          <w:sz w:val="24"/>
          <w:szCs w:val="24"/>
        </w:rPr>
        <w:t xml:space="preserve">Avoiding overloading existing transmission lines and anticipating additional load growth have been determined by the Commonwealth Court and this Commission to support a finding of need for a transmission line.  </w:t>
      </w:r>
      <w:r w:rsidRPr="00386B64">
        <w:rPr>
          <w:rFonts w:ascii="Times New Roman" w:hAnsi="Times New Roman" w:cs="Times New Roman"/>
          <w:i/>
          <w:sz w:val="24"/>
          <w:szCs w:val="24"/>
        </w:rPr>
        <w:t>See</w:t>
      </w:r>
      <w:r w:rsidRPr="00386B64">
        <w:rPr>
          <w:rFonts w:ascii="Times New Roman" w:hAnsi="Times New Roman" w:cs="Times New Roman"/>
          <w:sz w:val="24"/>
          <w:szCs w:val="24"/>
        </w:rPr>
        <w:t xml:space="preserve">, </w:t>
      </w:r>
      <w:r w:rsidRPr="00386B64">
        <w:rPr>
          <w:rFonts w:ascii="Times New Roman" w:hAnsi="Times New Roman" w:cs="Times New Roman"/>
          <w:sz w:val="24"/>
          <w:szCs w:val="24"/>
          <w:u w:val="single"/>
        </w:rPr>
        <w:t>TrAILCo. Appeal</w:t>
      </w:r>
      <w:r w:rsidRPr="00386B64">
        <w:rPr>
          <w:rFonts w:ascii="Times New Roman" w:hAnsi="Times New Roman" w:cs="Times New Roman"/>
          <w:sz w:val="24"/>
          <w:szCs w:val="24"/>
        </w:rPr>
        <w:t xml:space="preserve">, </w:t>
      </w:r>
      <w:r w:rsidRPr="00386B64">
        <w:rPr>
          <w:rFonts w:ascii="Times New Roman" w:hAnsi="Times New Roman" w:cs="Times New Roman"/>
          <w:sz w:val="24"/>
          <w:szCs w:val="24"/>
          <w:u w:val="single"/>
        </w:rPr>
        <w:t>Chestnuthill</w:t>
      </w:r>
      <w:r w:rsidRPr="00386B64">
        <w:rPr>
          <w:rFonts w:ascii="Times New Roman" w:hAnsi="Times New Roman" w:cs="Times New Roman"/>
          <w:sz w:val="24"/>
          <w:szCs w:val="24"/>
        </w:rPr>
        <w:t xml:space="preserve">, </w:t>
      </w:r>
      <w:r w:rsidRPr="00386B64">
        <w:rPr>
          <w:rFonts w:ascii="Times New Roman" w:hAnsi="Times New Roman" w:cs="Times New Roman"/>
          <w:i/>
          <w:sz w:val="24"/>
          <w:szCs w:val="24"/>
        </w:rPr>
        <w:t>supra</w:t>
      </w:r>
      <w:r w:rsidRPr="00386B64">
        <w:rPr>
          <w:rFonts w:ascii="Times New Roman" w:hAnsi="Times New Roman" w:cs="Times New Roman"/>
          <w:sz w:val="24"/>
          <w:szCs w:val="24"/>
        </w:rPr>
        <w:t xml:space="preserve">.  PPL has shown that the proposed </w:t>
      </w:r>
      <w:r w:rsidR="00EC22DD">
        <w:rPr>
          <w:rFonts w:ascii="Times New Roman" w:hAnsi="Times New Roman" w:cs="Times New Roman"/>
          <w:sz w:val="24"/>
          <w:szCs w:val="24"/>
        </w:rPr>
        <w:t>p</w:t>
      </w:r>
      <w:r w:rsidRPr="00386B64">
        <w:rPr>
          <w:rFonts w:ascii="Times New Roman" w:hAnsi="Times New Roman" w:cs="Times New Roman"/>
          <w:sz w:val="24"/>
          <w:szCs w:val="24"/>
        </w:rPr>
        <w:t xml:space="preserve">roject will avoid overloading existing transmission lines and anticipates future load growth.  </w:t>
      </w:r>
      <w:r w:rsidR="003C3F0F" w:rsidRPr="00386B64">
        <w:rPr>
          <w:rFonts w:ascii="Times New Roman" w:hAnsi="Times New Roman" w:cs="Times New Roman"/>
          <w:sz w:val="24"/>
          <w:szCs w:val="24"/>
        </w:rPr>
        <w:t>Therefore, I find that substantial record evidence supports a finding that PPL has satisfied its burden of proving that the insta</w:t>
      </w:r>
      <w:r w:rsidR="002C3EBC">
        <w:rPr>
          <w:rFonts w:ascii="Times New Roman" w:hAnsi="Times New Roman" w:cs="Times New Roman"/>
          <w:sz w:val="24"/>
          <w:szCs w:val="24"/>
        </w:rPr>
        <w:t>llation of a new double-circuit </w:t>
      </w:r>
      <w:r w:rsidR="003C3F0F" w:rsidRPr="00386B64">
        <w:rPr>
          <w:rFonts w:ascii="Times New Roman" w:hAnsi="Times New Roman" w:cs="Times New Roman"/>
          <w:sz w:val="24"/>
          <w:szCs w:val="24"/>
        </w:rPr>
        <w:t>138/69 kV transmission line between the existing Jackson 138/6</w:t>
      </w:r>
      <w:r w:rsidR="00C503A9">
        <w:rPr>
          <w:rFonts w:ascii="Times New Roman" w:hAnsi="Times New Roman" w:cs="Times New Roman"/>
          <w:sz w:val="24"/>
          <w:szCs w:val="24"/>
        </w:rPr>
        <w:t>9</w:t>
      </w:r>
      <w:r w:rsidR="003C3F0F" w:rsidRPr="00386B64">
        <w:rPr>
          <w:rFonts w:ascii="Times New Roman" w:hAnsi="Times New Roman" w:cs="Times New Roman"/>
          <w:sz w:val="24"/>
          <w:szCs w:val="24"/>
        </w:rPr>
        <w:t xml:space="preserve"> kV substation and the existing Lake Naomi 138/69 kV tap pole is necessary for the service, accommodation, convenience or safety of the public.  I recommend that PPL’s</w:t>
      </w:r>
      <w:r w:rsidR="005A5CD8" w:rsidRPr="00386B64">
        <w:rPr>
          <w:rFonts w:ascii="Times New Roman" w:hAnsi="Times New Roman" w:cs="Times New Roman"/>
          <w:sz w:val="24"/>
          <w:szCs w:val="24"/>
        </w:rPr>
        <w:t xml:space="preserve"> Siting Application </w:t>
      </w:r>
      <w:r w:rsidR="003C3F0F" w:rsidRPr="00386B64">
        <w:rPr>
          <w:rFonts w:ascii="Times New Roman" w:hAnsi="Times New Roman" w:cs="Times New Roman"/>
          <w:sz w:val="24"/>
          <w:szCs w:val="24"/>
        </w:rPr>
        <w:t>be approved.</w:t>
      </w:r>
    </w:p>
    <w:p w:rsidR="003C3F0F" w:rsidRPr="00386B64" w:rsidRDefault="003C3F0F" w:rsidP="00553B9F">
      <w:pPr>
        <w:pStyle w:val="BodyTextIndent"/>
        <w:ind w:firstLine="0"/>
        <w:rPr>
          <w:rFonts w:ascii="Times New Roman" w:hAnsi="Times New Roman" w:cs="Times New Roman"/>
          <w:sz w:val="24"/>
          <w:szCs w:val="24"/>
        </w:rPr>
      </w:pPr>
    </w:p>
    <w:p w:rsidR="00553B9F" w:rsidRPr="00386B64" w:rsidRDefault="00553B9F" w:rsidP="00553B9F">
      <w:pPr>
        <w:pStyle w:val="BodyTextIndent"/>
        <w:ind w:firstLine="0"/>
        <w:rPr>
          <w:rFonts w:ascii="Times New Roman" w:hAnsi="Times New Roman" w:cs="Times New Roman"/>
          <w:sz w:val="24"/>
          <w:szCs w:val="24"/>
          <w:u w:val="single"/>
        </w:rPr>
      </w:pPr>
      <w:r w:rsidRPr="00386B64">
        <w:rPr>
          <w:rFonts w:ascii="Times New Roman" w:hAnsi="Times New Roman" w:cs="Times New Roman"/>
          <w:sz w:val="24"/>
          <w:szCs w:val="24"/>
          <w:u w:val="single"/>
        </w:rPr>
        <w:t>Siting of Transmission Line</w:t>
      </w:r>
    </w:p>
    <w:p w:rsidR="00553B9F" w:rsidRPr="00386B64" w:rsidRDefault="00553B9F" w:rsidP="00553B9F">
      <w:pPr>
        <w:pStyle w:val="BodyTextIndent"/>
        <w:ind w:firstLine="0"/>
        <w:rPr>
          <w:rFonts w:ascii="Times New Roman" w:hAnsi="Times New Roman" w:cs="Times New Roman"/>
          <w:sz w:val="24"/>
          <w:szCs w:val="24"/>
        </w:rPr>
      </w:pPr>
    </w:p>
    <w:p w:rsidR="003C3F0F" w:rsidRPr="00386B64" w:rsidRDefault="003C3F0F" w:rsidP="00A13D27">
      <w:pPr>
        <w:pStyle w:val="BodyTextIndent"/>
        <w:rPr>
          <w:rFonts w:ascii="Times New Roman" w:hAnsi="Times New Roman" w:cs="Times New Roman"/>
          <w:sz w:val="24"/>
          <w:szCs w:val="24"/>
        </w:rPr>
      </w:pPr>
      <w:r w:rsidRPr="00386B64">
        <w:rPr>
          <w:rFonts w:ascii="Times New Roman" w:hAnsi="Times New Roman" w:cs="Times New Roman"/>
          <w:sz w:val="24"/>
          <w:szCs w:val="24"/>
        </w:rPr>
        <w:t>Having found that PPL has satisfied its burden of demonstrating that the installation of a new double-circuit 138/69 kV transmission li</w:t>
      </w:r>
      <w:r w:rsidR="00FB69B7">
        <w:rPr>
          <w:rFonts w:ascii="Times New Roman" w:hAnsi="Times New Roman" w:cs="Times New Roman"/>
          <w:sz w:val="24"/>
          <w:szCs w:val="24"/>
        </w:rPr>
        <w:t>ne between the existing Jackson </w:t>
      </w:r>
      <w:r w:rsidRPr="00386B64">
        <w:rPr>
          <w:rFonts w:ascii="Times New Roman" w:hAnsi="Times New Roman" w:cs="Times New Roman"/>
          <w:sz w:val="24"/>
          <w:szCs w:val="24"/>
        </w:rPr>
        <w:t>138/6</w:t>
      </w:r>
      <w:r w:rsidR="006F51A2" w:rsidRPr="00386B64">
        <w:rPr>
          <w:rFonts w:ascii="Times New Roman" w:hAnsi="Times New Roman" w:cs="Times New Roman"/>
          <w:sz w:val="24"/>
          <w:szCs w:val="24"/>
        </w:rPr>
        <w:t>9</w:t>
      </w:r>
      <w:r w:rsidRPr="00386B64">
        <w:rPr>
          <w:rFonts w:ascii="Times New Roman" w:hAnsi="Times New Roman" w:cs="Times New Roman"/>
          <w:sz w:val="24"/>
          <w:szCs w:val="24"/>
        </w:rPr>
        <w:t xml:space="preserve"> kV substation and the existing Lake Naomi 138/69 kV tap pole is necessary for the service, accommodation, convenience or safety of the public, it is next necessary to determine whether the route proposed by the Company for the transmission line should be approved as well.</w:t>
      </w:r>
    </w:p>
    <w:p w:rsidR="00A13D27" w:rsidRPr="00386B64" w:rsidRDefault="00A13D27" w:rsidP="004C117F">
      <w:pPr>
        <w:pStyle w:val="BodyTextIndent"/>
        <w:rPr>
          <w:rFonts w:ascii="Times New Roman" w:hAnsi="Times New Roman" w:cs="Times New Roman"/>
          <w:sz w:val="24"/>
          <w:szCs w:val="24"/>
        </w:rPr>
      </w:pPr>
    </w:p>
    <w:p w:rsidR="00A13D27" w:rsidRPr="00386B64" w:rsidRDefault="00A13D27" w:rsidP="00A13D27">
      <w:pPr>
        <w:pStyle w:val="BodyTextIndent"/>
        <w:ind w:firstLine="0"/>
        <w:rPr>
          <w:rFonts w:ascii="Times New Roman" w:hAnsi="Times New Roman" w:cs="Times New Roman"/>
          <w:sz w:val="24"/>
          <w:szCs w:val="24"/>
        </w:rPr>
      </w:pPr>
      <w:r w:rsidRPr="00386B64">
        <w:rPr>
          <w:rFonts w:ascii="Times New Roman" w:hAnsi="Times New Roman" w:cs="Times New Roman"/>
          <w:sz w:val="24"/>
          <w:szCs w:val="24"/>
        </w:rPr>
        <w:tab/>
      </w:r>
      <w:r w:rsidRPr="00386B64">
        <w:rPr>
          <w:rFonts w:ascii="Times New Roman" w:hAnsi="Times New Roman" w:cs="Times New Roman"/>
          <w:sz w:val="24"/>
          <w:szCs w:val="24"/>
        </w:rPr>
        <w:tab/>
        <w:t>In this case, there is substantial record evidence that demonstrates that the route of the proposed transmission line should be approved.</w:t>
      </w:r>
    </w:p>
    <w:p w:rsidR="00A13D27" w:rsidRPr="00386B64" w:rsidRDefault="00A13D27" w:rsidP="00A13D27">
      <w:pPr>
        <w:pStyle w:val="BodyTextIndent"/>
        <w:ind w:firstLine="0"/>
        <w:rPr>
          <w:rFonts w:ascii="Times New Roman" w:hAnsi="Times New Roman" w:cs="Times New Roman"/>
          <w:sz w:val="24"/>
          <w:szCs w:val="24"/>
        </w:rPr>
      </w:pPr>
    </w:p>
    <w:p w:rsidR="00926984" w:rsidRPr="00386B64" w:rsidRDefault="00926984" w:rsidP="00926984">
      <w:pPr>
        <w:pStyle w:val="BodyTextIndent"/>
        <w:rPr>
          <w:rFonts w:ascii="Times New Roman" w:hAnsi="Times New Roman" w:cs="Times New Roman"/>
          <w:sz w:val="24"/>
          <w:szCs w:val="24"/>
        </w:rPr>
      </w:pPr>
      <w:r w:rsidRPr="00386B64">
        <w:rPr>
          <w:rFonts w:ascii="Times New Roman" w:hAnsi="Times New Roman" w:cs="Times New Roman"/>
          <w:sz w:val="24"/>
          <w:szCs w:val="24"/>
        </w:rPr>
        <w:t xml:space="preserve">PPL provided extensive evidence in support of its decision regarding the siting of the proposed transmission line.  PPL undertook a detailed study of the area in which the project must be constructed to accomplish its functional purposes in order to find the route that best balances the numerous competing interests that must be considered in siting a high voltage transmission line.  </w:t>
      </w:r>
      <w:r w:rsidRPr="00386B64">
        <w:rPr>
          <w:rFonts w:ascii="Times New Roman" w:hAnsi="Times New Roman" w:cs="Times New Roman"/>
          <w:sz w:val="24"/>
          <w:szCs w:val="24"/>
          <w:u w:val="single"/>
        </w:rPr>
        <w:t>PPL M.B.</w:t>
      </w:r>
      <w:r w:rsidRPr="00386B64">
        <w:rPr>
          <w:rFonts w:ascii="Times New Roman" w:hAnsi="Times New Roman" w:cs="Times New Roman"/>
          <w:sz w:val="24"/>
          <w:szCs w:val="24"/>
        </w:rPr>
        <w:t xml:space="preserve"> at 16.  PPL considered all of the elements listed in the Commission’s regulations in siting the project and gave substantial consideration to factors such as reliability of the system, safety of the facilities, impact on the environment, cost and need, as well as other factors.  </w:t>
      </w:r>
      <w:r w:rsidRPr="00386B64">
        <w:rPr>
          <w:rFonts w:ascii="Times New Roman" w:hAnsi="Times New Roman" w:cs="Times New Roman"/>
          <w:sz w:val="24"/>
          <w:szCs w:val="24"/>
          <w:u w:val="single"/>
        </w:rPr>
        <w:t>Id.</w:t>
      </w:r>
      <w:r w:rsidRPr="00386B64">
        <w:rPr>
          <w:rFonts w:ascii="Times New Roman" w:hAnsi="Times New Roman" w:cs="Times New Roman"/>
          <w:sz w:val="24"/>
          <w:szCs w:val="24"/>
        </w:rPr>
        <w:t xml:space="preserve">, </w:t>
      </w:r>
      <w:r w:rsidRPr="00386B64">
        <w:rPr>
          <w:rFonts w:ascii="Times New Roman" w:hAnsi="Times New Roman" w:cs="Times New Roman"/>
          <w:i/>
          <w:sz w:val="24"/>
          <w:szCs w:val="24"/>
        </w:rPr>
        <w:t>citing</w:t>
      </w:r>
      <w:r w:rsidRPr="00386B64">
        <w:rPr>
          <w:rFonts w:ascii="Times New Roman" w:hAnsi="Times New Roman" w:cs="Times New Roman"/>
          <w:sz w:val="24"/>
          <w:szCs w:val="24"/>
        </w:rPr>
        <w:t xml:space="preserve">, 52 Pa. Code §§ 57.75(e) and 57.76.  PPL assembled a multidisciplinary team consisting of experts from functional groups that have a stake in the design, construction and siting of the project.  </w:t>
      </w:r>
      <w:r w:rsidRPr="00386B64">
        <w:rPr>
          <w:rFonts w:ascii="Times New Roman" w:hAnsi="Times New Roman" w:cs="Times New Roman"/>
          <w:sz w:val="24"/>
          <w:szCs w:val="24"/>
          <w:u w:val="single"/>
        </w:rPr>
        <w:t>Id.</w:t>
      </w:r>
      <w:r w:rsidRPr="00386B64">
        <w:rPr>
          <w:rFonts w:ascii="Times New Roman" w:hAnsi="Times New Roman" w:cs="Times New Roman"/>
          <w:sz w:val="24"/>
          <w:szCs w:val="24"/>
        </w:rPr>
        <w:t xml:space="preserve"> at 17; PPL St. 1 at 8.  Information regarding the characteristics of the area were gathered and mapped</w:t>
      </w:r>
      <w:r w:rsidR="004136FB">
        <w:rPr>
          <w:rFonts w:ascii="Times New Roman" w:hAnsi="Times New Roman" w:cs="Times New Roman"/>
          <w:sz w:val="24"/>
          <w:szCs w:val="24"/>
        </w:rPr>
        <w:t>,</w:t>
      </w:r>
      <w:r w:rsidRPr="00386B64">
        <w:rPr>
          <w:rFonts w:ascii="Times New Roman" w:hAnsi="Times New Roman" w:cs="Times New Roman"/>
          <w:sz w:val="24"/>
          <w:szCs w:val="24"/>
        </w:rPr>
        <w:t xml:space="preserve"> such as land use, zoning, natural features, water resources, and others.  </w:t>
      </w:r>
      <w:r w:rsidRPr="00386B64">
        <w:rPr>
          <w:rFonts w:ascii="Times New Roman" w:hAnsi="Times New Roman" w:cs="Times New Roman"/>
          <w:sz w:val="24"/>
          <w:szCs w:val="24"/>
          <w:u w:val="single"/>
        </w:rPr>
        <w:t>Id.</w:t>
      </w:r>
      <w:r w:rsidRPr="00386B64">
        <w:rPr>
          <w:rFonts w:ascii="Times New Roman" w:hAnsi="Times New Roman" w:cs="Times New Roman"/>
          <w:sz w:val="24"/>
          <w:szCs w:val="24"/>
        </w:rPr>
        <w:t xml:space="preserve"> at 17-18.  A communications plan was developed to ensure that external stakeholders such as governments and special interest groups were kept informed about the project.  </w:t>
      </w:r>
      <w:r w:rsidRPr="00386B64">
        <w:rPr>
          <w:rFonts w:ascii="Times New Roman" w:hAnsi="Times New Roman" w:cs="Times New Roman"/>
          <w:sz w:val="24"/>
          <w:szCs w:val="24"/>
          <w:u w:val="single"/>
        </w:rPr>
        <w:t>Id.</w:t>
      </w:r>
      <w:r w:rsidRPr="00386B64">
        <w:rPr>
          <w:rFonts w:ascii="Times New Roman" w:hAnsi="Times New Roman" w:cs="Times New Roman"/>
          <w:sz w:val="24"/>
          <w:szCs w:val="24"/>
        </w:rPr>
        <w:t xml:space="preserve"> at 18.</w:t>
      </w:r>
    </w:p>
    <w:p w:rsidR="00926984" w:rsidRPr="00386B64" w:rsidRDefault="00926984" w:rsidP="00926984">
      <w:pPr>
        <w:pStyle w:val="BodyTextIndent"/>
        <w:rPr>
          <w:rFonts w:ascii="Times New Roman" w:hAnsi="Times New Roman" w:cs="Times New Roman"/>
          <w:sz w:val="24"/>
          <w:szCs w:val="24"/>
        </w:rPr>
      </w:pPr>
    </w:p>
    <w:p w:rsidR="00926984" w:rsidRPr="00386B64" w:rsidRDefault="00926984" w:rsidP="00926984">
      <w:pPr>
        <w:pStyle w:val="BodyTextIndent"/>
        <w:rPr>
          <w:rFonts w:ascii="Times New Roman" w:hAnsi="Times New Roman" w:cs="Times New Roman"/>
          <w:sz w:val="24"/>
          <w:szCs w:val="24"/>
        </w:rPr>
      </w:pPr>
      <w:r w:rsidRPr="00386B64">
        <w:rPr>
          <w:rFonts w:ascii="Times New Roman" w:hAnsi="Times New Roman" w:cs="Times New Roman"/>
          <w:sz w:val="24"/>
          <w:szCs w:val="24"/>
        </w:rPr>
        <w:t xml:space="preserve">The team first determined a study </w:t>
      </w:r>
      <w:r w:rsidR="00C503A9">
        <w:rPr>
          <w:rFonts w:ascii="Times New Roman" w:hAnsi="Times New Roman" w:cs="Times New Roman"/>
          <w:sz w:val="24"/>
          <w:szCs w:val="24"/>
        </w:rPr>
        <w:t xml:space="preserve">area </w:t>
      </w:r>
      <w:r w:rsidRPr="00386B64">
        <w:rPr>
          <w:rFonts w:ascii="Times New Roman" w:hAnsi="Times New Roman" w:cs="Times New Roman"/>
          <w:sz w:val="24"/>
          <w:szCs w:val="24"/>
        </w:rPr>
        <w:t xml:space="preserve">of approximately 30 square miles within Monroe County considering dense residential areas and commercial districts.  </w:t>
      </w:r>
      <w:r w:rsidRPr="00386B64">
        <w:rPr>
          <w:rFonts w:ascii="Times New Roman" w:hAnsi="Times New Roman" w:cs="Times New Roman"/>
          <w:sz w:val="24"/>
          <w:szCs w:val="24"/>
          <w:u w:val="single"/>
        </w:rPr>
        <w:t>Id.</w:t>
      </w:r>
      <w:r w:rsidR="003D49F8">
        <w:rPr>
          <w:rFonts w:ascii="Times New Roman" w:hAnsi="Times New Roman" w:cs="Times New Roman"/>
          <w:sz w:val="24"/>
          <w:szCs w:val="24"/>
        </w:rPr>
        <w:t>; PPL St. 1 at </w:t>
      </w:r>
      <w:r w:rsidRPr="00386B64">
        <w:rPr>
          <w:rFonts w:ascii="Times New Roman" w:hAnsi="Times New Roman" w:cs="Times New Roman"/>
          <w:sz w:val="24"/>
          <w:szCs w:val="24"/>
        </w:rPr>
        <w:t xml:space="preserve">12.  PPL utilized a method adapted from the Electric Power Research Institute and the Georgia Transmission Corporation.  </w:t>
      </w:r>
      <w:r w:rsidRPr="00386B64">
        <w:rPr>
          <w:rFonts w:ascii="Times New Roman" w:hAnsi="Times New Roman" w:cs="Times New Roman"/>
          <w:sz w:val="24"/>
          <w:szCs w:val="24"/>
          <w:u w:val="single"/>
        </w:rPr>
        <w:t>Id.</w:t>
      </w:r>
      <w:r w:rsidRPr="00386B64">
        <w:rPr>
          <w:rFonts w:ascii="Times New Roman" w:hAnsi="Times New Roman" w:cs="Times New Roman"/>
          <w:sz w:val="24"/>
          <w:szCs w:val="24"/>
        </w:rPr>
        <w:t xml:space="preserve"> at 23.  The method incorporates GIS technology, statistical evaluation and professional judgment into the decision-making process.  </w:t>
      </w:r>
      <w:r w:rsidRPr="00386B64">
        <w:rPr>
          <w:rFonts w:ascii="Times New Roman" w:hAnsi="Times New Roman" w:cs="Times New Roman"/>
          <w:sz w:val="24"/>
          <w:szCs w:val="24"/>
          <w:u w:val="single"/>
        </w:rPr>
        <w:t>Id.</w:t>
      </w:r>
      <w:r w:rsidRPr="00386B64">
        <w:rPr>
          <w:rFonts w:ascii="Times New Roman" w:hAnsi="Times New Roman" w:cs="Times New Roman"/>
          <w:sz w:val="24"/>
          <w:szCs w:val="24"/>
        </w:rPr>
        <w:t xml:space="preserve">; PPL St. 2 at 3.  PPL utilized both a quantitative and qualitative analysis in determining the best route by first generating macro corridors, generating alternative corridors, identifying alternative routes within the alternative corridors and then selecting the preferred route.  </w:t>
      </w:r>
      <w:r w:rsidRPr="00386B64">
        <w:rPr>
          <w:rFonts w:ascii="Times New Roman" w:hAnsi="Times New Roman" w:cs="Times New Roman"/>
          <w:sz w:val="24"/>
          <w:szCs w:val="24"/>
          <w:u w:val="single"/>
        </w:rPr>
        <w:t>Id.</w:t>
      </w:r>
      <w:r w:rsidRPr="00386B64">
        <w:rPr>
          <w:rFonts w:ascii="Times New Roman" w:hAnsi="Times New Roman" w:cs="Times New Roman"/>
          <w:sz w:val="24"/>
          <w:szCs w:val="24"/>
        </w:rPr>
        <w:t xml:space="preserve">; PPL St. 2 at 4.  PPL explained each of these steps in detail.  </w:t>
      </w:r>
      <w:r w:rsidRPr="00386B64">
        <w:rPr>
          <w:rFonts w:ascii="Times New Roman" w:hAnsi="Times New Roman" w:cs="Times New Roman"/>
          <w:sz w:val="24"/>
          <w:szCs w:val="24"/>
          <w:u w:val="single"/>
        </w:rPr>
        <w:t>Id.</w:t>
      </w:r>
      <w:r w:rsidRPr="00386B64">
        <w:rPr>
          <w:rFonts w:ascii="Times New Roman" w:hAnsi="Times New Roman" w:cs="Times New Roman"/>
          <w:sz w:val="24"/>
          <w:szCs w:val="24"/>
        </w:rPr>
        <w:t xml:space="preserve"> at 23-26.</w:t>
      </w:r>
    </w:p>
    <w:p w:rsidR="00926984" w:rsidRPr="00386B64" w:rsidRDefault="00926984" w:rsidP="00926984">
      <w:pPr>
        <w:pStyle w:val="BodyTextIndent"/>
        <w:rPr>
          <w:rFonts w:ascii="Times New Roman" w:hAnsi="Times New Roman" w:cs="Times New Roman"/>
          <w:sz w:val="24"/>
          <w:szCs w:val="24"/>
        </w:rPr>
      </w:pPr>
    </w:p>
    <w:p w:rsidR="00926984" w:rsidRPr="00386B64" w:rsidRDefault="00926984" w:rsidP="00926984">
      <w:pPr>
        <w:pStyle w:val="BodyTextIndent"/>
        <w:rPr>
          <w:rFonts w:ascii="Times New Roman" w:hAnsi="Times New Roman" w:cs="Times New Roman"/>
          <w:sz w:val="24"/>
          <w:szCs w:val="24"/>
        </w:rPr>
      </w:pPr>
      <w:r w:rsidRPr="00386B64">
        <w:rPr>
          <w:rFonts w:ascii="Times New Roman" w:hAnsi="Times New Roman" w:cs="Times New Roman"/>
          <w:sz w:val="24"/>
          <w:szCs w:val="24"/>
        </w:rPr>
        <w:t xml:space="preserve">PPL identified which routes had the best quantitative value and then applied </w:t>
      </w:r>
      <w:bookmarkStart w:id="0" w:name="_GoBack"/>
      <w:bookmarkEnd w:id="0"/>
      <w:r w:rsidRPr="00386B64">
        <w:rPr>
          <w:rFonts w:ascii="Times New Roman" w:hAnsi="Times New Roman" w:cs="Times New Roman"/>
          <w:sz w:val="24"/>
          <w:szCs w:val="24"/>
        </w:rPr>
        <w:t xml:space="preserve">expert judgment to rank the remaining alternatives.  </w:t>
      </w:r>
      <w:r w:rsidRPr="00386B64">
        <w:rPr>
          <w:rFonts w:ascii="Times New Roman" w:hAnsi="Times New Roman" w:cs="Times New Roman"/>
          <w:sz w:val="24"/>
          <w:szCs w:val="24"/>
          <w:u w:val="single"/>
        </w:rPr>
        <w:t>Id.</w:t>
      </w:r>
      <w:r w:rsidRPr="00386B64">
        <w:rPr>
          <w:rFonts w:ascii="Times New Roman" w:hAnsi="Times New Roman" w:cs="Times New Roman"/>
          <w:sz w:val="24"/>
          <w:szCs w:val="24"/>
        </w:rPr>
        <w:t xml:space="preserve">; PPL St. 2 at 8.  This included ranking the routes based on visual concerns, community concerns, schedule delay risk, special permit issues and construction and maintenance accessibility.  </w:t>
      </w:r>
      <w:r w:rsidRPr="00386B64">
        <w:rPr>
          <w:rFonts w:ascii="Times New Roman" w:hAnsi="Times New Roman" w:cs="Times New Roman"/>
          <w:sz w:val="24"/>
          <w:szCs w:val="24"/>
          <w:u w:val="single"/>
        </w:rPr>
        <w:t>Id.</w:t>
      </w:r>
      <w:r w:rsidRPr="00386B64">
        <w:rPr>
          <w:rFonts w:ascii="Times New Roman" w:hAnsi="Times New Roman" w:cs="Times New Roman"/>
          <w:sz w:val="24"/>
          <w:szCs w:val="24"/>
        </w:rPr>
        <w:t xml:space="preserve"> at 27-28.  PPL stated that the process is designed to encourage thorough discussion in evaluating and selecting a final route in an objective, consistent and comprehensive manner.  </w:t>
      </w:r>
      <w:r w:rsidRPr="00386B64">
        <w:rPr>
          <w:rFonts w:ascii="Times New Roman" w:hAnsi="Times New Roman" w:cs="Times New Roman"/>
          <w:sz w:val="24"/>
          <w:szCs w:val="24"/>
          <w:u w:val="single"/>
        </w:rPr>
        <w:t>Id.</w:t>
      </w:r>
      <w:r w:rsidRPr="00386B64">
        <w:rPr>
          <w:rFonts w:ascii="Times New Roman" w:hAnsi="Times New Roman" w:cs="Times New Roman"/>
          <w:sz w:val="24"/>
          <w:szCs w:val="24"/>
        </w:rPr>
        <w:t xml:space="preserve"> at 28; PPL St. 2 at 8-9.  After evaluating all factors considered during the routing process, PPL determined the route included in the Applications had the least impact as determined in the qualitative assessment because it minimizes the effect of the transmission line on all factors of the natur</w:t>
      </w:r>
      <w:r w:rsidR="00A80700">
        <w:rPr>
          <w:rFonts w:ascii="Times New Roman" w:hAnsi="Times New Roman" w:cs="Times New Roman"/>
          <w:sz w:val="24"/>
          <w:szCs w:val="24"/>
        </w:rPr>
        <w:t>al</w:t>
      </w:r>
      <w:r w:rsidRPr="00386B64">
        <w:rPr>
          <w:rFonts w:ascii="Times New Roman" w:hAnsi="Times New Roman" w:cs="Times New Roman"/>
          <w:sz w:val="24"/>
          <w:szCs w:val="24"/>
        </w:rPr>
        <w:t xml:space="preserve"> and human environment, while minimizing overall project costs and avoiding unreasonable routes and non-standard design requirements to the extent practical.  </w:t>
      </w:r>
      <w:r w:rsidRPr="00386B64">
        <w:rPr>
          <w:rFonts w:ascii="Times New Roman" w:hAnsi="Times New Roman" w:cs="Times New Roman"/>
          <w:sz w:val="24"/>
          <w:szCs w:val="24"/>
          <w:u w:val="single"/>
        </w:rPr>
        <w:t>Id.</w:t>
      </w:r>
      <w:r w:rsidRPr="00386B64">
        <w:rPr>
          <w:rFonts w:ascii="Times New Roman" w:hAnsi="Times New Roman" w:cs="Times New Roman"/>
          <w:sz w:val="24"/>
          <w:szCs w:val="24"/>
        </w:rPr>
        <w:t xml:space="preserve"> at 28-29; PPL St. 1 at 26.</w:t>
      </w:r>
    </w:p>
    <w:p w:rsidR="00926984" w:rsidRPr="00386B64" w:rsidRDefault="00926984" w:rsidP="00926984">
      <w:pPr>
        <w:pStyle w:val="BodyTextIndent"/>
        <w:rPr>
          <w:rFonts w:ascii="Times New Roman" w:hAnsi="Times New Roman" w:cs="Times New Roman"/>
          <w:sz w:val="24"/>
          <w:szCs w:val="24"/>
        </w:rPr>
      </w:pPr>
    </w:p>
    <w:p w:rsidR="00A80700" w:rsidRDefault="00926984" w:rsidP="00926984">
      <w:pPr>
        <w:pStyle w:val="BodyTextIndent"/>
        <w:rPr>
          <w:rFonts w:ascii="Times New Roman" w:hAnsi="Times New Roman" w:cs="Times New Roman"/>
          <w:sz w:val="24"/>
          <w:szCs w:val="24"/>
        </w:rPr>
      </w:pPr>
      <w:r w:rsidRPr="00386B64">
        <w:rPr>
          <w:rFonts w:ascii="Times New Roman" w:hAnsi="Times New Roman" w:cs="Times New Roman"/>
          <w:sz w:val="24"/>
          <w:szCs w:val="24"/>
        </w:rPr>
        <w:t xml:space="preserve">PPL undertook efforts to mitigate the impact of the transmission line.  </w:t>
      </w:r>
      <w:r w:rsidRPr="00386B64">
        <w:rPr>
          <w:rFonts w:ascii="Times New Roman" w:hAnsi="Times New Roman" w:cs="Times New Roman"/>
          <w:sz w:val="24"/>
          <w:szCs w:val="24"/>
          <w:u w:val="single"/>
        </w:rPr>
        <w:t>Id.</w:t>
      </w:r>
      <w:r w:rsidRPr="00386B64">
        <w:rPr>
          <w:rFonts w:ascii="Times New Roman" w:hAnsi="Times New Roman" w:cs="Times New Roman"/>
          <w:sz w:val="24"/>
          <w:szCs w:val="24"/>
        </w:rPr>
        <w:t xml:space="preserve"> at 29-32.  This included avoiding sensitive areas and </w:t>
      </w:r>
      <w:r w:rsidR="00C503A9">
        <w:rPr>
          <w:rFonts w:ascii="Times New Roman" w:hAnsi="Times New Roman" w:cs="Times New Roman"/>
          <w:sz w:val="24"/>
          <w:szCs w:val="24"/>
        </w:rPr>
        <w:t xml:space="preserve">utilizing selective </w:t>
      </w:r>
      <w:r w:rsidRPr="00386B64">
        <w:rPr>
          <w:rFonts w:ascii="Times New Roman" w:hAnsi="Times New Roman" w:cs="Times New Roman"/>
          <w:sz w:val="24"/>
          <w:szCs w:val="24"/>
        </w:rPr>
        <w:t xml:space="preserve">vegetation practices.  </w:t>
      </w:r>
      <w:r w:rsidRPr="00386B64">
        <w:rPr>
          <w:rFonts w:ascii="Times New Roman" w:hAnsi="Times New Roman" w:cs="Times New Roman"/>
          <w:sz w:val="24"/>
          <w:szCs w:val="24"/>
          <w:u w:val="single"/>
        </w:rPr>
        <w:t>Id.</w:t>
      </w:r>
      <w:r w:rsidRPr="00386B64">
        <w:rPr>
          <w:rFonts w:ascii="Times New Roman" w:hAnsi="Times New Roman" w:cs="Times New Roman"/>
          <w:sz w:val="24"/>
          <w:szCs w:val="24"/>
        </w:rPr>
        <w:t xml:space="preserve">  PPL attempted to avoid or mitigate environmental issues</w:t>
      </w:r>
      <w:r w:rsidR="005A5CD8" w:rsidRPr="00386B64">
        <w:rPr>
          <w:rFonts w:ascii="Times New Roman" w:hAnsi="Times New Roman" w:cs="Times New Roman"/>
          <w:sz w:val="24"/>
          <w:szCs w:val="24"/>
        </w:rPr>
        <w:t xml:space="preserve"> and</w:t>
      </w:r>
      <w:r w:rsidRPr="00386B64">
        <w:rPr>
          <w:rFonts w:ascii="Times New Roman" w:hAnsi="Times New Roman" w:cs="Times New Roman"/>
          <w:sz w:val="24"/>
          <w:szCs w:val="24"/>
        </w:rPr>
        <w:t xml:space="preserve"> the benefits of the project to PPL’s customers outweigh the environmental harm.  </w:t>
      </w:r>
      <w:r w:rsidRPr="00386B64">
        <w:rPr>
          <w:rFonts w:ascii="Times New Roman" w:hAnsi="Times New Roman" w:cs="Times New Roman"/>
          <w:sz w:val="24"/>
          <w:szCs w:val="24"/>
          <w:u w:val="single"/>
        </w:rPr>
        <w:t>Id.</w:t>
      </w:r>
      <w:r w:rsidRPr="00386B64">
        <w:rPr>
          <w:rFonts w:ascii="Times New Roman" w:hAnsi="Times New Roman" w:cs="Times New Roman"/>
          <w:sz w:val="24"/>
          <w:szCs w:val="24"/>
        </w:rPr>
        <w:t xml:space="preserve"> at 31.  </w:t>
      </w:r>
    </w:p>
    <w:p w:rsidR="00A80700" w:rsidRDefault="00A80700" w:rsidP="00926984">
      <w:pPr>
        <w:pStyle w:val="BodyTextIndent"/>
        <w:rPr>
          <w:rFonts w:ascii="Times New Roman" w:hAnsi="Times New Roman" w:cs="Times New Roman"/>
          <w:sz w:val="24"/>
          <w:szCs w:val="24"/>
        </w:rPr>
      </w:pPr>
    </w:p>
    <w:p w:rsidR="006F51A2" w:rsidRPr="00386B64" w:rsidRDefault="00926984" w:rsidP="00926984">
      <w:pPr>
        <w:pStyle w:val="BodyTextIndent"/>
        <w:rPr>
          <w:rFonts w:ascii="Times New Roman" w:hAnsi="Times New Roman" w:cs="Times New Roman"/>
          <w:sz w:val="24"/>
          <w:szCs w:val="24"/>
        </w:rPr>
      </w:pPr>
      <w:r w:rsidRPr="00386B64">
        <w:rPr>
          <w:rFonts w:ascii="Times New Roman" w:hAnsi="Times New Roman" w:cs="Times New Roman"/>
          <w:sz w:val="24"/>
          <w:szCs w:val="24"/>
        </w:rPr>
        <w:t>PPL took steps to ensure the safety of the public as a result of the construction of the project</w:t>
      </w:r>
      <w:r w:rsidR="00A80700">
        <w:rPr>
          <w:rFonts w:ascii="Times New Roman" w:hAnsi="Times New Roman" w:cs="Times New Roman"/>
          <w:sz w:val="24"/>
          <w:szCs w:val="24"/>
        </w:rPr>
        <w:t xml:space="preserve">, </w:t>
      </w:r>
      <w:r w:rsidRPr="00386B64">
        <w:rPr>
          <w:rFonts w:ascii="Times New Roman" w:hAnsi="Times New Roman" w:cs="Times New Roman"/>
          <w:sz w:val="24"/>
          <w:szCs w:val="24"/>
        </w:rPr>
        <w:t xml:space="preserve">noting that it constructs all its transmission lines to meet or exceed NESC standards, </w:t>
      </w:r>
      <w:r w:rsidR="00A80700">
        <w:rPr>
          <w:rFonts w:ascii="Times New Roman" w:hAnsi="Times New Roman" w:cs="Times New Roman"/>
          <w:sz w:val="24"/>
          <w:szCs w:val="24"/>
        </w:rPr>
        <w:t>i</w:t>
      </w:r>
      <w:r w:rsidRPr="00386B64">
        <w:rPr>
          <w:rFonts w:ascii="Times New Roman" w:hAnsi="Times New Roman" w:cs="Times New Roman"/>
          <w:sz w:val="24"/>
          <w:szCs w:val="24"/>
        </w:rPr>
        <w:t xml:space="preserve">ncluding developing design specifications for this project that meet or surpass all requirements specified by NESC.  </w:t>
      </w:r>
      <w:r w:rsidRPr="00386B64">
        <w:rPr>
          <w:rFonts w:ascii="Times New Roman" w:hAnsi="Times New Roman" w:cs="Times New Roman"/>
          <w:sz w:val="24"/>
          <w:szCs w:val="24"/>
          <w:u w:val="single"/>
        </w:rPr>
        <w:t>Id.</w:t>
      </w:r>
      <w:r w:rsidRPr="00386B64">
        <w:rPr>
          <w:rFonts w:ascii="Times New Roman" w:hAnsi="Times New Roman" w:cs="Times New Roman"/>
          <w:sz w:val="24"/>
          <w:szCs w:val="24"/>
        </w:rPr>
        <w:t xml:space="preserve"> at 31-32; PPL St. 4 at 3.  PPL demonstrated that the proposed project does not present any undue risk of harm to the public, and should be approved as proposed.</w:t>
      </w:r>
    </w:p>
    <w:p w:rsidR="006F51A2" w:rsidRPr="00386B64" w:rsidRDefault="006F51A2" w:rsidP="00926984">
      <w:pPr>
        <w:pStyle w:val="BodyTextIndent"/>
        <w:rPr>
          <w:rFonts w:ascii="Times New Roman" w:hAnsi="Times New Roman" w:cs="Times New Roman"/>
          <w:sz w:val="24"/>
          <w:szCs w:val="24"/>
        </w:rPr>
      </w:pPr>
    </w:p>
    <w:p w:rsidR="00926984" w:rsidRPr="00386B64" w:rsidRDefault="002952BE" w:rsidP="00926984">
      <w:pPr>
        <w:pStyle w:val="BodyTextIndent"/>
        <w:rPr>
          <w:rFonts w:ascii="Times New Roman" w:hAnsi="Times New Roman" w:cs="Times New Roman"/>
          <w:sz w:val="24"/>
          <w:szCs w:val="24"/>
        </w:rPr>
      </w:pPr>
      <w:r w:rsidRPr="00386B64">
        <w:rPr>
          <w:rFonts w:ascii="Times New Roman" w:hAnsi="Times New Roman" w:cs="Times New Roman"/>
          <w:sz w:val="24"/>
          <w:szCs w:val="24"/>
        </w:rPr>
        <w:t>With regard to environmental issues, PPL has complied wi</w:t>
      </w:r>
      <w:r w:rsidR="00112B87">
        <w:rPr>
          <w:rFonts w:ascii="Times New Roman" w:hAnsi="Times New Roman" w:cs="Times New Roman"/>
          <w:sz w:val="24"/>
          <w:szCs w:val="24"/>
        </w:rPr>
        <w:t>th</w:t>
      </w:r>
      <w:r w:rsidRPr="00386B64">
        <w:rPr>
          <w:rFonts w:ascii="Times New Roman" w:hAnsi="Times New Roman" w:cs="Times New Roman"/>
          <w:sz w:val="24"/>
          <w:szCs w:val="24"/>
        </w:rPr>
        <w:t xml:space="preserve"> all applicable statutes and regulations and has demonstrated a reasonable effort to reduce the environmental incursion to a minimum.</w:t>
      </w:r>
      <w:r w:rsidR="006F51A2" w:rsidRPr="00386B64">
        <w:rPr>
          <w:rFonts w:ascii="Times New Roman" w:hAnsi="Times New Roman" w:cs="Times New Roman"/>
          <w:sz w:val="24"/>
          <w:szCs w:val="24"/>
        </w:rPr>
        <w:t xml:space="preserve">  While PPL recognizes that </w:t>
      </w:r>
      <w:r w:rsidR="00331AA9" w:rsidRPr="00386B64">
        <w:rPr>
          <w:rFonts w:ascii="Times New Roman" w:hAnsi="Times New Roman" w:cs="Times New Roman"/>
          <w:sz w:val="24"/>
          <w:szCs w:val="24"/>
        </w:rPr>
        <w:t>all transmission lines will have at least some effect on the environment, a</w:t>
      </w:r>
      <w:r w:rsidR="006F51A2" w:rsidRPr="00386B64">
        <w:rPr>
          <w:rFonts w:ascii="Times New Roman" w:hAnsi="Times New Roman" w:cs="Times New Roman"/>
          <w:sz w:val="24"/>
          <w:szCs w:val="24"/>
        </w:rPr>
        <w:t>ny environmental harm that may arise from the proposed transmission line is outweighed by the benefits to be derived from the line.</w:t>
      </w:r>
    </w:p>
    <w:p w:rsidR="00A13D27" w:rsidRPr="00386B64" w:rsidRDefault="00A13D27" w:rsidP="004C117F">
      <w:pPr>
        <w:pStyle w:val="BodyTextIndent"/>
        <w:rPr>
          <w:rFonts w:ascii="Times New Roman" w:hAnsi="Times New Roman" w:cs="Times New Roman"/>
          <w:sz w:val="24"/>
          <w:szCs w:val="24"/>
        </w:rPr>
      </w:pPr>
    </w:p>
    <w:p w:rsidR="00553B9F" w:rsidRPr="00386B64" w:rsidRDefault="00331AA9" w:rsidP="004C117F">
      <w:pPr>
        <w:pStyle w:val="BodyTextIndent"/>
        <w:rPr>
          <w:rFonts w:ascii="Times New Roman" w:hAnsi="Times New Roman" w:cs="Times New Roman"/>
          <w:sz w:val="24"/>
          <w:szCs w:val="24"/>
        </w:rPr>
      </w:pPr>
      <w:r w:rsidRPr="00386B64">
        <w:rPr>
          <w:rFonts w:ascii="Times New Roman" w:hAnsi="Times New Roman" w:cs="Times New Roman"/>
          <w:sz w:val="24"/>
          <w:szCs w:val="24"/>
        </w:rPr>
        <w:t>T</w:t>
      </w:r>
      <w:r w:rsidR="003C0B0E" w:rsidRPr="00386B64">
        <w:rPr>
          <w:rFonts w:ascii="Times New Roman" w:hAnsi="Times New Roman" w:cs="Times New Roman"/>
          <w:sz w:val="24"/>
          <w:szCs w:val="24"/>
        </w:rPr>
        <w:t xml:space="preserve">here was no opposition to the route </w:t>
      </w:r>
      <w:r w:rsidRPr="00386B64">
        <w:rPr>
          <w:rFonts w:ascii="Times New Roman" w:hAnsi="Times New Roman" w:cs="Times New Roman"/>
          <w:sz w:val="24"/>
          <w:szCs w:val="24"/>
        </w:rPr>
        <w:t xml:space="preserve">PPL </w:t>
      </w:r>
      <w:r w:rsidR="003C0B0E" w:rsidRPr="00386B64">
        <w:rPr>
          <w:rFonts w:ascii="Times New Roman" w:hAnsi="Times New Roman" w:cs="Times New Roman"/>
          <w:sz w:val="24"/>
          <w:szCs w:val="24"/>
        </w:rPr>
        <w:t>proposed for the transmission line.</w:t>
      </w:r>
    </w:p>
    <w:p w:rsidR="00553B9F" w:rsidRPr="00386B64" w:rsidRDefault="00553B9F" w:rsidP="004C117F">
      <w:pPr>
        <w:pStyle w:val="BodyTextIndent"/>
        <w:rPr>
          <w:rFonts w:ascii="Times New Roman" w:hAnsi="Times New Roman" w:cs="Times New Roman"/>
          <w:sz w:val="24"/>
          <w:szCs w:val="24"/>
        </w:rPr>
      </w:pPr>
    </w:p>
    <w:p w:rsidR="009D2A30" w:rsidRPr="00386B64" w:rsidRDefault="003C0B0E" w:rsidP="004C117F">
      <w:pPr>
        <w:pStyle w:val="BodyTextIndent"/>
        <w:rPr>
          <w:rFonts w:ascii="Times New Roman" w:hAnsi="Times New Roman" w:cs="Times New Roman"/>
          <w:sz w:val="24"/>
          <w:szCs w:val="24"/>
        </w:rPr>
      </w:pPr>
      <w:r w:rsidRPr="00386B64">
        <w:rPr>
          <w:rFonts w:ascii="Times New Roman" w:hAnsi="Times New Roman" w:cs="Times New Roman"/>
          <w:sz w:val="24"/>
          <w:szCs w:val="24"/>
        </w:rPr>
        <w:t xml:space="preserve">Therefore, I </w:t>
      </w:r>
      <w:r w:rsidR="0075329E" w:rsidRPr="00386B64">
        <w:rPr>
          <w:rFonts w:ascii="Times New Roman" w:hAnsi="Times New Roman" w:cs="Times New Roman"/>
          <w:sz w:val="24"/>
          <w:szCs w:val="24"/>
        </w:rPr>
        <w:t xml:space="preserve">recommend </w:t>
      </w:r>
      <w:r w:rsidRPr="00386B64">
        <w:rPr>
          <w:rFonts w:ascii="Times New Roman" w:hAnsi="Times New Roman" w:cs="Times New Roman"/>
          <w:sz w:val="24"/>
          <w:szCs w:val="24"/>
        </w:rPr>
        <w:t xml:space="preserve">that </w:t>
      </w:r>
      <w:r w:rsidR="00926984" w:rsidRPr="00386B64">
        <w:rPr>
          <w:rFonts w:ascii="Times New Roman" w:hAnsi="Times New Roman" w:cs="Times New Roman"/>
          <w:sz w:val="24"/>
          <w:szCs w:val="24"/>
        </w:rPr>
        <w:t>the siting of the proposed transmission line</w:t>
      </w:r>
      <w:r w:rsidR="0075329E" w:rsidRPr="00386B64">
        <w:rPr>
          <w:rFonts w:ascii="Times New Roman" w:hAnsi="Times New Roman" w:cs="Times New Roman"/>
          <w:sz w:val="24"/>
          <w:szCs w:val="24"/>
        </w:rPr>
        <w:t>, as detailed in the Applications,</w:t>
      </w:r>
      <w:r w:rsidR="00926984" w:rsidRPr="00386B64">
        <w:rPr>
          <w:rFonts w:ascii="Times New Roman" w:hAnsi="Times New Roman" w:cs="Times New Roman"/>
          <w:sz w:val="24"/>
          <w:szCs w:val="24"/>
        </w:rPr>
        <w:t xml:space="preserve"> should be approved.  The siting does not create an unreasonable risk of danger to the health and safety of the public and is in compliance with applicable statutes and regulations providing for the protection of natural resources.  The siting will have minimal adverse environmental impact</w:t>
      </w:r>
      <w:r w:rsidR="0075329E" w:rsidRPr="00386B64">
        <w:rPr>
          <w:rFonts w:ascii="Times New Roman" w:hAnsi="Times New Roman" w:cs="Times New Roman"/>
          <w:sz w:val="24"/>
          <w:szCs w:val="24"/>
        </w:rPr>
        <w:t xml:space="preserve"> and was not selected wantonly, capriciously or arbitrarily.  The siti</w:t>
      </w:r>
      <w:r w:rsidR="00122550">
        <w:rPr>
          <w:rFonts w:ascii="Times New Roman" w:hAnsi="Times New Roman" w:cs="Times New Roman"/>
          <w:sz w:val="24"/>
          <w:szCs w:val="24"/>
        </w:rPr>
        <w:t>ng is recommended for approval.</w:t>
      </w:r>
    </w:p>
    <w:p w:rsidR="003C0B0E" w:rsidRPr="00386B64" w:rsidRDefault="003C0B0E" w:rsidP="00553B9F">
      <w:pPr>
        <w:pStyle w:val="BodyTextIndent"/>
        <w:ind w:firstLine="0"/>
        <w:rPr>
          <w:rFonts w:ascii="Times New Roman" w:hAnsi="Times New Roman" w:cs="Times New Roman"/>
          <w:sz w:val="24"/>
          <w:szCs w:val="24"/>
        </w:rPr>
      </w:pPr>
    </w:p>
    <w:p w:rsidR="00553B9F" w:rsidRPr="00386B64" w:rsidRDefault="00553B9F" w:rsidP="00553B9F">
      <w:pPr>
        <w:pStyle w:val="BodyTextIndent"/>
        <w:ind w:firstLine="0"/>
        <w:rPr>
          <w:rFonts w:ascii="Times New Roman" w:hAnsi="Times New Roman" w:cs="Times New Roman"/>
          <w:sz w:val="24"/>
          <w:szCs w:val="24"/>
        </w:rPr>
      </w:pPr>
      <w:r w:rsidRPr="00386B64">
        <w:rPr>
          <w:rFonts w:ascii="Times New Roman" w:hAnsi="Times New Roman" w:cs="Times New Roman"/>
          <w:sz w:val="24"/>
          <w:szCs w:val="24"/>
          <w:u w:val="single"/>
        </w:rPr>
        <w:t>Use of Eminent Domain</w:t>
      </w:r>
    </w:p>
    <w:p w:rsidR="00553B9F" w:rsidRPr="00386B64" w:rsidRDefault="00553B9F" w:rsidP="00553B9F">
      <w:pPr>
        <w:pStyle w:val="BodyTextIndent"/>
        <w:ind w:firstLine="0"/>
        <w:rPr>
          <w:rFonts w:ascii="Times New Roman" w:hAnsi="Times New Roman" w:cs="Times New Roman"/>
          <w:sz w:val="24"/>
          <w:szCs w:val="24"/>
        </w:rPr>
      </w:pPr>
    </w:p>
    <w:p w:rsidR="0006101F" w:rsidRPr="00386B64" w:rsidRDefault="007B7082" w:rsidP="004C117F">
      <w:pPr>
        <w:pStyle w:val="BodyTextIndent"/>
        <w:rPr>
          <w:rFonts w:ascii="Times New Roman" w:hAnsi="Times New Roman" w:cs="Times New Roman"/>
          <w:sz w:val="24"/>
          <w:szCs w:val="24"/>
        </w:rPr>
      </w:pPr>
      <w:r w:rsidRPr="00386B64">
        <w:rPr>
          <w:rFonts w:ascii="Times New Roman" w:hAnsi="Times New Roman" w:cs="Times New Roman"/>
          <w:sz w:val="24"/>
          <w:szCs w:val="24"/>
        </w:rPr>
        <w:t xml:space="preserve">As PPL noted in its Main Brief, its original filing included three Applications seeking the use of eminent domain to acquire rights-of-way and easements for the construction, operation and maintenance of the proposed transmission line.  </w:t>
      </w:r>
      <w:r w:rsidRPr="00386B64">
        <w:rPr>
          <w:rFonts w:ascii="Times New Roman" w:hAnsi="Times New Roman" w:cs="Times New Roman"/>
          <w:sz w:val="24"/>
          <w:szCs w:val="24"/>
          <w:u w:val="single"/>
        </w:rPr>
        <w:t>PPL M.B.</w:t>
      </w:r>
      <w:r w:rsidRPr="00386B64">
        <w:rPr>
          <w:rFonts w:ascii="Times New Roman" w:hAnsi="Times New Roman" w:cs="Times New Roman"/>
          <w:sz w:val="24"/>
          <w:szCs w:val="24"/>
        </w:rPr>
        <w:t xml:space="preserve"> at 32.  </w:t>
      </w:r>
      <w:r w:rsidR="005A5CD8" w:rsidRPr="00386B64">
        <w:rPr>
          <w:rFonts w:ascii="Times New Roman" w:hAnsi="Times New Roman" w:cs="Times New Roman"/>
          <w:sz w:val="24"/>
          <w:szCs w:val="24"/>
        </w:rPr>
        <w:t>PPL filed to withdraw t</w:t>
      </w:r>
      <w:r w:rsidRPr="00386B64">
        <w:rPr>
          <w:rFonts w:ascii="Times New Roman" w:hAnsi="Times New Roman" w:cs="Times New Roman"/>
          <w:sz w:val="24"/>
          <w:szCs w:val="24"/>
        </w:rPr>
        <w:t xml:space="preserve">wo of those Applications, </w:t>
      </w:r>
      <w:r w:rsidR="003E2C1C" w:rsidRPr="00386B64">
        <w:rPr>
          <w:rFonts w:ascii="Times New Roman" w:hAnsi="Times New Roman" w:cs="Times New Roman"/>
          <w:sz w:val="24"/>
          <w:szCs w:val="24"/>
        </w:rPr>
        <w:t xml:space="preserve">pertaining to </w:t>
      </w:r>
      <w:r w:rsidRPr="00386B64">
        <w:rPr>
          <w:rFonts w:ascii="Times New Roman" w:hAnsi="Times New Roman" w:cs="Times New Roman"/>
          <w:sz w:val="24"/>
          <w:szCs w:val="24"/>
        </w:rPr>
        <w:t>the Estate of Charles L. Vassal</w:t>
      </w:r>
      <w:r w:rsidR="003E2C1C" w:rsidRPr="00386B64">
        <w:rPr>
          <w:rFonts w:ascii="Times New Roman" w:hAnsi="Times New Roman" w:cs="Times New Roman"/>
          <w:sz w:val="24"/>
          <w:szCs w:val="24"/>
        </w:rPr>
        <w:t>l</w:t>
      </w:r>
      <w:r w:rsidRPr="00386B64">
        <w:rPr>
          <w:rFonts w:ascii="Times New Roman" w:hAnsi="Times New Roman" w:cs="Times New Roman"/>
          <w:sz w:val="24"/>
          <w:szCs w:val="24"/>
        </w:rPr>
        <w:t xml:space="preserve">o and Pocono Manor Investors, LP, during the course of the proceeding.  </w:t>
      </w:r>
      <w:r w:rsidRPr="00386B64">
        <w:rPr>
          <w:rFonts w:ascii="Times New Roman" w:hAnsi="Times New Roman" w:cs="Times New Roman"/>
          <w:sz w:val="24"/>
          <w:szCs w:val="24"/>
          <w:u w:val="single"/>
        </w:rPr>
        <w:t>Id.</w:t>
      </w:r>
      <w:r w:rsidRPr="00386B64">
        <w:rPr>
          <w:rFonts w:ascii="Times New Roman" w:hAnsi="Times New Roman" w:cs="Times New Roman"/>
          <w:sz w:val="24"/>
          <w:szCs w:val="24"/>
        </w:rPr>
        <w:t xml:space="preserve">  PPL still seeks, however, sufficient land rights for an aerial crossing of the property of Iroquois Ridge Partners, LLP in Pocono Township, Monroe County.  </w:t>
      </w:r>
      <w:r w:rsidRPr="00386B64">
        <w:rPr>
          <w:rFonts w:ascii="Times New Roman" w:hAnsi="Times New Roman" w:cs="Times New Roman"/>
          <w:sz w:val="24"/>
          <w:szCs w:val="24"/>
          <w:u w:val="single"/>
        </w:rPr>
        <w:t>Id.</w:t>
      </w:r>
      <w:r w:rsidRPr="00386B64">
        <w:rPr>
          <w:rFonts w:ascii="Times New Roman" w:hAnsi="Times New Roman" w:cs="Times New Roman"/>
          <w:sz w:val="24"/>
          <w:szCs w:val="24"/>
        </w:rPr>
        <w:t xml:space="preserve"> at 32-33.</w:t>
      </w:r>
    </w:p>
    <w:p w:rsidR="007B7082" w:rsidRPr="00386B64" w:rsidRDefault="007B7082" w:rsidP="004C117F">
      <w:pPr>
        <w:pStyle w:val="BodyTextIndent"/>
        <w:rPr>
          <w:rFonts w:ascii="Times New Roman" w:hAnsi="Times New Roman" w:cs="Times New Roman"/>
          <w:sz w:val="24"/>
          <w:szCs w:val="24"/>
        </w:rPr>
      </w:pPr>
    </w:p>
    <w:p w:rsidR="007B7082" w:rsidRPr="00386B64" w:rsidRDefault="007B7082" w:rsidP="004C117F">
      <w:pPr>
        <w:pStyle w:val="BodyTextIndent"/>
        <w:rPr>
          <w:rFonts w:ascii="Times New Roman" w:hAnsi="Times New Roman" w:cs="Times New Roman"/>
          <w:sz w:val="24"/>
          <w:szCs w:val="24"/>
        </w:rPr>
      </w:pPr>
      <w:r w:rsidRPr="00386B64">
        <w:rPr>
          <w:rFonts w:ascii="Times New Roman" w:hAnsi="Times New Roman" w:cs="Times New Roman"/>
          <w:sz w:val="24"/>
          <w:szCs w:val="24"/>
        </w:rPr>
        <w:t>I find that the exercise of the power of eminent domain to acquire a right-of-way and easement for the construction, operation and maintenance of the proposed transmission line over the property of the Iroquois Ridge Partners is necessary for the service, accommodation, convenience or safety of the public and recommend PPL’s Condemnation Application be approved.</w:t>
      </w:r>
    </w:p>
    <w:p w:rsidR="007B7082" w:rsidRPr="00386B64" w:rsidRDefault="007B7082" w:rsidP="004C117F">
      <w:pPr>
        <w:pStyle w:val="BodyTextIndent"/>
        <w:rPr>
          <w:rFonts w:ascii="Times New Roman" w:hAnsi="Times New Roman" w:cs="Times New Roman"/>
          <w:sz w:val="24"/>
          <w:szCs w:val="24"/>
        </w:rPr>
      </w:pPr>
    </w:p>
    <w:p w:rsidR="007B7082" w:rsidRPr="00386B64" w:rsidRDefault="007B7082" w:rsidP="004C117F">
      <w:pPr>
        <w:pStyle w:val="BodyTextIndent"/>
        <w:rPr>
          <w:rFonts w:ascii="Times New Roman" w:hAnsi="Times New Roman" w:cs="Times New Roman"/>
          <w:sz w:val="24"/>
          <w:szCs w:val="24"/>
        </w:rPr>
      </w:pPr>
      <w:r w:rsidRPr="00386B64">
        <w:rPr>
          <w:rFonts w:ascii="Times New Roman" w:hAnsi="Times New Roman" w:cs="Times New Roman"/>
          <w:sz w:val="24"/>
          <w:szCs w:val="24"/>
        </w:rPr>
        <w:t>The benefit</w:t>
      </w:r>
      <w:r w:rsidR="00A80700">
        <w:rPr>
          <w:rFonts w:ascii="Times New Roman" w:hAnsi="Times New Roman" w:cs="Times New Roman"/>
          <w:sz w:val="24"/>
          <w:szCs w:val="24"/>
        </w:rPr>
        <w:t>s</w:t>
      </w:r>
      <w:r w:rsidRPr="00386B64">
        <w:rPr>
          <w:rFonts w:ascii="Times New Roman" w:hAnsi="Times New Roman" w:cs="Times New Roman"/>
          <w:sz w:val="24"/>
          <w:szCs w:val="24"/>
        </w:rPr>
        <w:t xml:space="preserve"> to the public </w:t>
      </w:r>
      <w:r w:rsidR="005A5CD8" w:rsidRPr="00386B64">
        <w:rPr>
          <w:rFonts w:ascii="Times New Roman" w:hAnsi="Times New Roman" w:cs="Times New Roman"/>
          <w:sz w:val="24"/>
          <w:szCs w:val="24"/>
        </w:rPr>
        <w:t xml:space="preserve">of the transmission line </w:t>
      </w:r>
      <w:r w:rsidRPr="00386B64">
        <w:rPr>
          <w:rFonts w:ascii="Times New Roman" w:hAnsi="Times New Roman" w:cs="Times New Roman"/>
          <w:sz w:val="24"/>
          <w:szCs w:val="24"/>
        </w:rPr>
        <w:t xml:space="preserve">have been discussed in detail above.  The transmission line will improve long term reliability of electric service in Monroe County </w:t>
      </w:r>
      <w:r w:rsidR="003E2C1C" w:rsidRPr="00386B64">
        <w:rPr>
          <w:rFonts w:ascii="Times New Roman" w:hAnsi="Times New Roman" w:cs="Times New Roman"/>
          <w:sz w:val="24"/>
          <w:szCs w:val="24"/>
        </w:rPr>
        <w:t xml:space="preserve">in light of the anticipated future load growth </w:t>
      </w:r>
      <w:r w:rsidRPr="00386B64">
        <w:rPr>
          <w:rFonts w:ascii="Times New Roman" w:hAnsi="Times New Roman" w:cs="Times New Roman"/>
          <w:sz w:val="24"/>
          <w:szCs w:val="24"/>
        </w:rPr>
        <w:t xml:space="preserve">and provide other benefits.  PPL chose the proposed path of the transmission line after a detailed analysis that considers several factors.  </w:t>
      </w:r>
      <w:r w:rsidR="007527E3" w:rsidRPr="00386B64">
        <w:rPr>
          <w:rFonts w:ascii="Times New Roman" w:hAnsi="Times New Roman" w:cs="Times New Roman"/>
          <w:sz w:val="24"/>
          <w:szCs w:val="24"/>
        </w:rPr>
        <w:t>The proposed right-of-way will not interfere or require condemnation of any place of public worship, burying ground, dwelling or its reasonable curtilage.  PPL has demonstrated that it must be able to route the transmission line over and across the Iroquois Ridge Partner</w:t>
      </w:r>
      <w:r w:rsidR="00A80700">
        <w:rPr>
          <w:rFonts w:ascii="Times New Roman" w:hAnsi="Times New Roman" w:cs="Times New Roman"/>
          <w:sz w:val="24"/>
          <w:szCs w:val="24"/>
        </w:rPr>
        <w:t>s</w:t>
      </w:r>
      <w:r w:rsidR="007527E3" w:rsidRPr="00386B64">
        <w:rPr>
          <w:rFonts w:ascii="Times New Roman" w:hAnsi="Times New Roman" w:cs="Times New Roman"/>
          <w:sz w:val="24"/>
          <w:szCs w:val="24"/>
        </w:rPr>
        <w:t xml:space="preserve"> property in order to site, construct and operate that line at the selected route.</w:t>
      </w:r>
    </w:p>
    <w:p w:rsidR="007527E3" w:rsidRPr="00386B64" w:rsidRDefault="007527E3" w:rsidP="004C117F">
      <w:pPr>
        <w:pStyle w:val="BodyTextIndent"/>
        <w:rPr>
          <w:rFonts w:ascii="Times New Roman" w:hAnsi="Times New Roman" w:cs="Times New Roman"/>
          <w:sz w:val="24"/>
          <w:szCs w:val="24"/>
        </w:rPr>
      </w:pPr>
    </w:p>
    <w:p w:rsidR="007527E3" w:rsidRPr="00386B64" w:rsidRDefault="007527E3" w:rsidP="004C117F">
      <w:pPr>
        <w:pStyle w:val="BodyTextIndent"/>
        <w:rPr>
          <w:rFonts w:ascii="Times New Roman" w:hAnsi="Times New Roman" w:cs="Times New Roman"/>
          <w:sz w:val="24"/>
          <w:szCs w:val="24"/>
        </w:rPr>
      </w:pPr>
      <w:r w:rsidRPr="00386B64">
        <w:rPr>
          <w:rFonts w:ascii="Times New Roman" w:hAnsi="Times New Roman" w:cs="Times New Roman"/>
          <w:sz w:val="24"/>
          <w:szCs w:val="24"/>
        </w:rPr>
        <w:t>Even though Iroquois Ridge Partners was represented by counsel in this proceeding, they have not protested the Condemnation Application or in any way otherwise participated in this proceeding to express their opposition.</w:t>
      </w:r>
    </w:p>
    <w:p w:rsidR="007527E3" w:rsidRPr="00386B64" w:rsidRDefault="007527E3" w:rsidP="004C117F">
      <w:pPr>
        <w:pStyle w:val="BodyTextIndent"/>
        <w:rPr>
          <w:rFonts w:ascii="Times New Roman" w:hAnsi="Times New Roman" w:cs="Times New Roman"/>
          <w:sz w:val="24"/>
          <w:szCs w:val="24"/>
        </w:rPr>
      </w:pPr>
    </w:p>
    <w:p w:rsidR="007527E3" w:rsidRPr="00386B64" w:rsidRDefault="007527E3" w:rsidP="004C117F">
      <w:pPr>
        <w:pStyle w:val="BodyTextIndent"/>
        <w:rPr>
          <w:rFonts w:ascii="Times New Roman" w:hAnsi="Times New Roman" w:cs="Times New Roman"/>
          <w:sz w:val="24"/>
          <w:szCs w:val="24"/>
        </w:rPr>
      </w:pPr>
      <w:r w:rsidRPr="00386B64">
        <w:rPr>
          <w:rFonts w:ascii="Times New Roman" w:hAnsi="Times New Roman" w:cs="Times New Roman"/>
          <w:sz w:val="24"/>
          <w:szCs w:val="24"/>
        </w:rPr>
        <w:t xml:space="preserve">Therefore, I </w:t>
      </w:r>
      <w:r w:rsidR="003E2C1C" w:rsidRPr="00386B64">
        <w:rPr>
          <w:rFonts w:ascii="Times New Roman" w:hAnsi="Times New Roman" w:cs="Times New Roman"/>
          <w:sz w:val="24"/>
          <w:szCs w:val="24"/>
        </w:rPr>
        <w:t xml:space="preserve">find </w:t>
      </w:r>
      <w:r w:rsidRPr="00386B64">
        <w:rPr>
          <w:rFonts w:ascii="Times New Roman" w:hAnsi="Times New Roman" w:cs="Times New Roman"/>
          <w:sz w:val="24"/>
          <w:szCs w:val="24"/>
        </w:rPr>
        <w:t xml:space="preserve">that PPL’s Condemnation Application for sufficient land rights for an aerial crossing of the property of Iroquois Ridge Partners is necessary and proper for the service, accommodation, convenience or safety of the public and </w:t>
      </w:r>
      <w:r w:rsidR="003E2C1C" w:rsidRPr="00386B64">
        <w:rPr>
          <w:rFonts w:ascii="Times New Roman" w:hAnsi="Times New Roman" w:cs="Times New Roman"/>
          <w:sz w:val="24"/>
          <w:szCs w:val="24"/>
        </w:rPr>
        <w:t xml:space="preserve">recommend it </w:t>
      </w:r>
      <w:r w:rsidRPr="00386B64">
        <w:rPr>
          <w:rFonts w:ascii="Times New Roman" w:hAnsi="Times New Roman" w:cs="Times New Roman"/>
          <w:sz w:val="24"/>
          <w:szCs w:val="24"/>
        </w:rPr>
        <w:t>be granted.</w:t>
      </w:r>
    </w:p>
    <w:p w:rsidR="007527E3" w:rsidRPr="00386B64" w:rsidRDefault="007527E3" w:rsidP="004C117F">
      <w:pPr>
        <w:pStyle w:val="BodyTextIndent"/>
        <w:rPr>
          <w:rFonts w:ascii="Times New Roman" w:hAnsi="Times New Roman" w:cs="Times New Roman"/>
          <w:sz w:val="24"/>
          <w:szCs w:val="24"/>
        </w:rPr>
      </w:pPr>
    </w:p>
    <w:p w:rsidR="001C62DB" w:rsidRPr="00386B64" w:rsidRDefault="007527E3" w:rsidP="00507719">
      <w:pPr>
        <w:pStyle w:val="BodyTextIndent"/>
        <w:rPr>
          <w:rFonts w:ascii="Times New Roman" w:hAnsi="Times New Roman" w:cs="Times New Roman"/>
          <w:sz w:val="24"/>
          <w:szCs w:val="24"/>
        </w:rPr>
      </w:pPr>
      <w:r w:rsidRPr="00386B64">
        <w:rPr>
          <w:rFonts w:ascii="Times New Roman" w:hAnsi="Times New Roman" w:cs="Times New Roman"/>
          <w:sz w:val="24"/>
          <w:szCs w:val="24"/>
        </w:rPr>
        <w:t xml:space="preserve">In addition, </w:t>
      </w:r>
      <w:r w:rsidR="001C62DB" w:rsidRPr="00386B64">
        <w:rPr>
          <w:rFonts w:ascii="Times New Roman" w:hAnsi="Times New Roman" w:cs="Times New Roman"/>
          <w:sz w:val="24"/>
          <w:szCs w:val="24"/>
        </w:rPr>
        <w:t xml:space="preserve">because the Petition for Leave to Withdraw the Application for condemnation pertaining to Pocono Manor Investors, LP was filed shortly before the evidentiary hearing in this matter, it will also be recommended for approval </w:t>
      </w:r>
      <w:r w:rsidR="00A262C0" w:rsidRPr="00386B64">
        <w:rPr>
          <w:rFonts w:ascii="Times New Roman" w:hAnsi="Times New Roman" w:cs="Times New Roman"/>
          <w:sz w:val="24"/>
          <w:szCs w:val="24"/>
        </w:rPr>
        <w:t>in</w:t>
      </w:r>
      <w:r w:rsidR="001C62DB" w:rsidRPr="00386B64">
        <w:rPr>
          <w:rFonts w:ascii="Times New Roman" w:hAnsi="Times New Roman" w:cs="Times New Roman"/>
          <w:sz w:val="24"/>
          <w:szCs w:val="24"/>
        </w:rPr>
        <w:t xml:space="preserve"> this Recommended Decision.  In its Petition</w:t>
      </w:r>
      <w:r w:rsidR="00A262C0" w:rsidRPr="00386B64">
        <w:rPr>
          <w:rFonts w:ascii="Times New Roman" w:hAnsi="Times New Roman" w:cs="Times New Roman"/>
          <w:sz w:val="24"/>
          <w:szCs w:val="24"/>
        </w:rPr>
        <w:t xml:space="preserve"> for Leave to Withdraw</w:t>
      </w:r>
      <w:r w:rsidR="001C62DB" w:rsidRPr="00386B64">
        <w:rPr>
          <w:rFonts w:ascii="Times New Roman" w:hAnsi="Times New Roman" w:cs="Times New Roman"/>
          <w:sz w:val="24"/>
          <w:szCs w:val="24"/>
        </w:rPr>
        <w:t>, PPL indicated that no party has contested or otherwise formally opposed the Application</w:t>
      </w:r>
      <w:r w:rsidR="00A262C0" w:rsidRPr="00386B64">
        <w:rPr>
          <w:rFonts w:ascii="Times New Roman" w:hAnsi="Times New Roman" w:cs="Times New Roman"/>
          <w:sz w:val="24"/>
          <w:szCs w:val="24"/>
        </w:rPr>
        <w:t xml:space="preserve"> pertaining to Pocono Manor</w:t>
      </w:r>
      <w:r w:rsidR="001C62DB" w:rsidRPr="00386B64">
        <w:rPr>
          <w:rFonts w:ascii="Times New Roman" w:hAnsi="Times New Roman" w:cs="Times New Roman"/>
          <w:sz w:val="24"/>
          <w:szCs w:val="24"/>
        </w:rPr>
        <w:t xml:space="preserve">.  PPL </w:t>
      </w:r>
      <w:r w:rsidR="00507719" w:rsidRPr="00386B64">
        <w:rPr>
          <w:rFonts w:ascii="Times New Roman" w:hAnsi="Times New Roman" w:cs="Times New Roman"/>
          <w:sz w:val="24"/>
          <w:szCs w:val="24"/>
        </w:rPr>
        <w:t xml:space="preserve">stated </w:t>
      </w:r>
      <w:r w:rsidR="001C62DB" w:rsidRPr="00386B64">
        <w:rPr>
          <w:rFonts w:ascii="Times New Roman" w:hAnsi="Times New Roman" w:cs="Times New Roman"/>
          <w:sz w:val="24"/>
          <w:szCs w:val="24"/>
        </w:rPr>
        <w:t>that</w:t>
      </w:r>
      <w:r w:rsidR="00507719" w:rsidRPr="00386B64">
        <w:rPr>
          <w:rFonts w:ascii="Times New Roman" w:hAnsi="Times New Roman" w:cs="Times New Roman"/>
          <w:sz w:val="24"/>
          <w:szCs w:val="24"/>
        </w:rPr>
        <w:t xml:space="preserve"> it had executed an agreement with representatives for Pocono Manor by which Pocono Manor conveyed to PPL a right-of-way and easement over and across the land subject to the Pocono Manor Condemnation Application and that the agreement renders the Condemnation Application unnecessary.  </w:t>
      </w:r>
      <w:r w:rsidR="001C62DB" w:rsidRPr="00386B64">
        <w:rPr>
          <w:rFonts w:ascii="Times New Roman" w:hAnsi="Times New Roman" w:cs="Times New Roman"/>
          <w:sz w:val="24"/>
          <w:szCs w:val="24"/>
        </w:rPr>
        <w:t xml:space="preserve">PPL </w:t>
      </w:r>
      <w:r w:rsidR="00507719" w:rsidRPr="00386B64">
        <w:rPr>
          <w:rFonts w:ascii="Times New Roman" w:hAnsi="Times New Roman" w:cs="Times New Roman"/>
          <w:sz w:val="24"/>
          <w:szCs w:val="24"/>
        </w:rPr>
        <w:t xml:space="preserve">sought </w:t>
      </w:r>
      <w:r w:rsidR="001C62DB" w:rsidRPr="00386B64">
        <w:rPr>
          <w:rFonts w:ascii="Times New Roman" w:hAnsi="Times New Roman" w:cs="Times New Roman"/>
          <w:sz w:val="24"/>
          <w:szCs w:val="24"/>
        </w:rPr>
        <w:t xml:space="preserve">to withdraw and terminate the </w:t>
      </w:r>
      <w:r w:rsidR="00507719" w:rsidRPr="00386B64">
        <w:rPr>
          <w:rFonts w:ascii="Times New Roman" w:hAnsi="Times New Roman" w:cs="Times New Roman"/>
          <w:sz w:val="24"/>
          <w:szCs w:val="24"/>
        </w:rPr>
        <w:t xml:space="preserve">Pocono Manor </w:t>
      </w:r>
      <w:r w:rsidR="001C62DB" w:rsidRPr="00386B64">
        <w:rPr>
          <w:rFonts w:ascii="Times New Roman" w:hAnsi="Times New Roman" w:cs="Times New Roman"/>
          <w:sz w:val="24"/>
          <w:szCs w:val="24"/>
        </w:rPr>
        <w:t>Application in its entirety pursuant to Section 1.82 and 5.94(c) of the Commission</w:t>
      </w:r>
      <w:r w:rsidR="00B411A2">
        <w:rPr>
          <w:rFonts w:ascii="Times New Roman" w:hAnsi="Times New Roman" w:cs="Times New Roman"/>
          <w:sz w:val="24"/>
          <w:szCs w:val="24"/>
        </w:rPr>
        <w:t>’s regulations.  52 Pa. Code §§ </w:t>
      </w:r>
      <w:r w:rsidR="001C62DB" w:rsidRPr="00386B64">
        <w:rPr>
          <w:rFonts w:ascii="Times New Roman" w:hAnsi="Times New Roman" w:cs="Times New Roman"/>
          <w:sz w:val="24"/>
          <w:szCs w:val="24"/>
        </w:rPr>
        <w:t>1.82 and 5.94(c).</w:t>
      </w:r>
      <w:r w:rsidR="00507719" w:rsidRPr="00386B64">
        <w:rPr>
          <w:rFonts w:ascii="Times New Roman" w:hAnsi="Times New Roman" w:cs="Times New Roman"/>
          <w:sz w:val="24"/>
          <w:szCs w:val="24"/>
        </w:rPr>
        <w:t xml:space="preserve">  </w:t>
      </w:r>
      <w:r w:rsidR="001C62DB" w:rsidRPr="00386B64">
        <w:rPr>
          <w:rFonts w:ascii="Times New Roman" w:hAnsi="Times New Roman" w:cs="Times New Roman"/>
          <w:sz w:val="24"/>
          <w:szCs w:val="24"/>
        </w:rPr>
        <w:t>The response period has ended and no opposition was received.  The Petition will, therefore, be granted</w:t>
      </w:r>
      <w:r w:rsidR="00507719" w:rsidRPr="00386B64">
        <w:rPr>
          <w:rFonts w:ascii="Times New Roman" w:hAnsi="Times New Roman" w:cs="Times New Roman"/>
          <w:sz w:val="24"/>
          <w:szCs w:val="24"/>
        </w:rPr>
        <w:t xml:space="preserve"> via this Recommended Decision</w:t>
      </w:r>
      <w:r w:rsidR="001C62DB" w:rsidRPr="00386B64">
        <w:rPr>
          <w:rFonts w:ascii="Times New Roman" w:hAnsi="Times New Roman" w:cs="Times New Roman"/>
          <w:sz w:val="24"/>
          <w:szCs w:val="24"/>
        </w:rPr>
        <w:t>.</w:t>
      </w:r>
    </w:p>
    <w:p w:rsidR="007527E3" w:rsidRPr="00386B64" w:rsidRDefault="007527E3" w:rsidP="004C117F">
      <w:pPr>
        <w:pStyle w:val="BodyTextIndent"/>
        <w:rPr>
          <w:rFonts w:ascii="Times New Roman" w:hAnsi="Times New Roman" w:cs="Times New Roman"/>
          <w:sz w:val="24"/>
          <w:szCs w:val="24"/>
        </w:rPr>
      </w:pPr>
    </w:p>
    <w:p w:rsidR="006F1F23" w:rsidRPr="00386B64" w:rsidRDefault="006F1F23" w:rsidP="006F1F23">
      <w:pPr>
        <w:pStyle w:val="BodyTextIndent"/>
        <w:ind w:firstLine="0"/>
        <w:jc w:val="center"/>
        <w:rPr>
          <w:rFonts w:ascii="Times New Roman" w:hAnsi="Times New Roman" w:cs="Times New Roman"/>
          <w:sz w:val="24"/>
          <w:szCs w:val="24"/>
          <w:u w:val="single"/>
        </w:rPr>
      </w:pPr>
      <w:r w:rsidRPr="00386B64">
        <w:rPr>
          <w:rFonts w:ascii="Times New Roman" w:hAnsi="Times New Roman" w:cs="Times New Roman"/>
          <w:sz w:val="24"/>
          <w:szCs w:val="24"/>
          <w:u w:val="single"/>
        </w:rPr>
        <w:t>CONCLUSIONS OF LAW</w:t>
      </w:r>
    </w:p>
    <w:p w:rsidR="006F1F23" w:rsidRPr="00386B64" w:rsidRDefault="006F1F23" w:rsidP="00A0119C">
      <w:pPr>
        <w:pStyle w:val="BodyTextIndent"/>
        <w:ind w:firstLine="0"/>
        <w:rPr>
          <w:rFonts w:ascii="Times New Roman" w:hAnsi="Times New Roman" w:cs="Times New Roman"/>
          <w:sz w:val="24"/>
          <w:szCs w:val="24"/>
        </w:rPr>
      </w:pPr>
    </w:p>
    <w:p w:rsidR="00D13345" w:rsidRPr="00386B64" w:rsidRDefault="00D13345" w:rsidP="00D13345">
      <w:pPr>
        <w:pStyle w:val="ParaTab1"/>
        <w:numPr>
          <w:ilvl w:val="0"/>
          <w:numId w:val="23"/>
        </w:numPr>
        <w:spacing w:line="360" w:lineRule="auto"/>
        <w:ind w:left="0" w:firstLine="1440"/>
        <w:rPr>
          <w:rFonts w:ascii="Times New Roman" w:hAnsi="Times New Roman" w:cs="Times New Roman"/>
        </w:rPr>
      </w:pPr>
      <w:r w:rsidRPr="00386B64">
        <w:rPr>
          <w:rFonts w:ascii="Times New Roman" w:hAnsi="Times New Roman" w:cs="Times New Roman"/>
        </w:rPr>
        <w:t>Section 332(a) of the Public Utility Code provides that the party seeking relief from the Commission has the burden of proof.  66 Pa. C.S. § 332(a).</w:t>
      </w:r>
    </w:p>
    <w:p w:rsidR="00D13345" w:rsidRPr="00386B64" w:rsidRDefault="00D13345" w:rsidP="00D13345">
      <w:pPr>
        <w:pStyle w:val="ParaTab1"/>
        <w:spacing w:line="360" w:lineRule="auto"/>
        <w:rPr>
          <w:rFonts w:ascii="Times New Roman" w:hAnsi="Times New Roman" w:cs="Times New Roman"/>
        </w:rPr>
      </w:pPr>
    </w:p>
    <w:p w:rsidR="00D13345" w:rsidRPr="00386B64" w:rsidRDefault="00D13345" w:rsidP="00D13345">
      <w:pPr>
        <w:pStyle w:val="ParaTab1"/>
        <w:numPr>
          <w:ilvl w:val="0"/>
          <w:numId w:val="23"/>
        </w:numPr>
        <w:spacing w:line="360" w:lineRule="auto"/>
        <w:ind w:left="0" w:firstLine="1440"/>
        <w:rPr>
          <w:rFonts w:ascii="Times New Roman" w:hAnsi="Times New Roman" w:cs="Times New Roman"/>
        </w:rPr>
      </w:pPr>
      <w:r w:rsidRPr="00386B64">
        <w:rPr>
          <w:rFonts w:ascii="Times New Roman" w:hAnsi="Times New Roman" w:cs="Times New Roman"/>
        </w:rPr>
        <w:t xml:space="preserve">"Burden of proof" means a duty to establish a fact by a preponderance of the evidence, or evidence more convincing, by even the smallest degree, than the evidence presented by the other party.  </w:t>
      </w:r>
      <w:r w:rsidRPr="00386B64">
        <w:rPr>
          <w:rFonts w:ascii="Times New Roman" w:hAnsi="Times New Roman" w:cs="Times New Roman"/>
          <w:u w:val="single"/>
        </w:rPr>
        <w:t>Se-Ling Hosiery v. Margulies</w:t>
      </w:r>
      <w:r w:rsidRPr="00386B64">
        <w:rPr>
          <w:rFonts w:ascii="Times New Roman" w:hAnsi="Times New Roman" w:cs="Times New Roman"/>
        </w:rPr>
        <w:t>, 364 Pa. 54, 70 A.2d 854 (1950).</w:t>
      </w:r>
    </w:p>
    <w:p w:rsidR="00D13345" w:rsidRPr="00386B64" w:rsidRDefault="00D13345" w:rsidP="00D13345">
      <w:pPr>
        <w:pStyle w:val="ParaTab1"/>
        <w:spacing w:line="360" w:lineRule="auto"/>
        <w:rPr>
          <w:rFonts w:ascii="Times New Roman" w:hAnsi="Times New Roman" w:cs="Times New Roman"/>
        </w:rPr>
      </w:pPr>
    </w:p>
    <w:p w:rsidR="00D13345" w:rsidRPr="00386B64" w:rsidRDefault="00D13345" w:rsidP="00D13345">
      <w:pPr>
        <w:numPr>
          <w:ilvl w:val="0"/>
          <w:numId w:val="23"/>
        </w:numPr>
        <w:spacing w:line="360" w:lineRule="auto"/>
        <w:ind w:left="0" w:firstLine="1440"/>
        <w:rPr>
          <w:rFonts w:ascii="Times New Roman" w:hAnsi="Times New Roman" w:cs="Times New Roman"/>
        </w:rPr>
      </w:pPr>
      <w:r w:rsidRPr="00386B64">
        <w:rPr>
          <w:rFonts w:ascii="Times New Roman" w:hAnsi="Times New Roman" w:cs="Times New Roman"/>
        </w:rPr>
        <w:t>If an Applicant establishes a prima facie</w:t>
      </w:r>
      <w:r w:rsidRPr="00386B64">
        <w:rPr>
          <w:rFonts w:ascii="Times New Roman" w:hAnsi="Times New Roman" w:cs="Times New Roman"/>
          <w:i/>
        </w:rPr>
        <w:t xml:space="preserve"> </w:t>
      </w:r>
      <w:r w:rsidRPr="00386B64">
        <w:rPr>
          <w:rFonts w:ascii="Times New Roman" w:hAnsi="Times New Roman" w:cs="Times New Roman"/>
        </w:rPr>
        <w:t xml:space="preserve">case, the burden of going forward with the evidence shifts to the opposing party.  If an opposing party does not rebut that evidence, the Applicant will prevail.  If the opposing party rebuts the Applicant’s evidence, the burden of going forward with the evidence shifts back to the Applicant, who must rebut the opposing party’s evidence by a preponderance of the evidence.  The burden of going forward with the evidence may shift from one party to another, but the burden of proof never shifts; it always remains on the Applicant.  </w:t>
      </w:r>
      <w:r w:rsidRPr="00386B64">
        <w:rPr>
          <w:rFonts w:ascii="Times New Roman" w:hAnsi="Times New Roman" w:cs="Times New Roman"/>
          <w:u w:val="single"/>
        </w:rPr>
        <w:t>Se Ling Hosiery v. Margulies</w:t>
      </w:r>
      <w:r w:rsidRPr="00386B64">
        <w:rPr>
          <w:rFonts w:ascii="Times New Roman" w:hAnsi="Times New Roman" w:cs="Times New Roman"/>
        </w:rPr>
        <w:t xml:space="preserve">, 364 Pa. 45, 70 A.2d 854 (1950); </w:t>
      </w:r>
      <w:r w:rsidRPr="00386B64">
        <w:rPr>
          <w:rFonts w:ascii="Times New Roman" w:hAnsi="Times New Roman" w:cs="Times New Roman"/>
          <w:u w:val="single"/>
        </w:rPr>
        <w:t>Samuel J. Lansberry, Inc. v. Pa. P.U.C.</w:t>
      </w:r>
      <w:r w:rsidRPr="00386B64">
        <w:rPr>
          <w:rFonts w:ascii="Times New Roman" w:hAnsi="Times New Roman" w:cs="Times New Roman"/>
        </w:rPr>
        <w:t>, 578 A2.d 600 (Pa. Cmwlth 1990).</w:t>
      </w:r>
    </w:p>
    <w:p w:rsidR="006F1F23" w:rsidRPr="00386B64" w:rsidRDefault="006F1F23" w:rsidP="00A0223B">
      <w:pPr>
        <w:pStyle w:val="BodyTextIndent"/>
        <w:rPr>
          <w:rFonts w:ascii="Times New Roman" w:hAnsi="Times New Roman" w:cs="Times New Roman"/>
          <w:sz w:val="24"/>
          <w:szCs w:val="24"/>
        </w:rPr>
      </w:pPr>
    </w:p>
    <w:p w:rsidR="00A0223B" w:rsidRPr="00386B64" w:rsidRDefault="00A0223B" w:rsidP="00A0223B">
      <w:pPr>
        <w:numPr>
          <w:ilvl w:val="0"/>
          <w:numId w:val="23"/>
        </w:numPr>
        <w:spacing w:line="360" w:lineRule="auto"/>
        <w:ind w:left="0" w:firstLine="1440"/>
        <w:rPr>
          <w:rFonts w:ascii="Times New Roman" w:hAnsi="Times New Roman" w:cs="Times New Roman"/>
          <w:color w:val="000000"/>
        </w:rPr>
      </w:pPr>
      <w:r w:rsidRPr="00386B64">
        <w:rPr>
          <w:rFonts w:ascii="Times New Roman" w:hAnsi="Times New Roman" w:cs="Times New Roman"/>
          <w:color w:val="000000"/>
        </w:rPr>
        <w:t>Every public utility shall furnish and maintain adequate, efficient, safe and reasonable service and facilities, and shall make all such repairs, changes, alterations, substitutions, extensions, and improvements in or to such service and facilities as shall be necessary or proper for the accommodation, convenience and safety of its patrons, employees and the public.  Such service also shall be reasonably continuous and without unreasonable interruptions or delay.  66 Pa. C.S. § 1501.</w:t>
      </w:r>
    </w:p>
    <w:p w:rsidR="00A0223B" w:rsidRPr="00386B64" w:rsidRDefault="00A0223B" w:rsidP="00A0223B">
      <w:pPr>
        <w:spacing w:line="360" w:lineRule="auto"/>
        <w:ind w:firstLine="1440"/>
        <w:rPr>
          <w:rFonts w:ascii="Times New Roman" w:hAnsi="Times New Roman" w:cs="Times New Roman"/>
          <w:color w:val="000000"/>
        </w:rPr>
      </w:pPr>
    </w:p>
    <w:p w:rsidR="00A0223B" w:rsidRPr="00386B64" w:rsidRDefault="00A0223B" w:rsidP="00A0223B">
      <w:pPr>
        <w:numPr>
          <w:ilvl w:val="0"/>
          <w:numId w:val="23"/>
        </w:numPr>
        <w:spacing w:line="360" w:lineRule="auto"/>
        <w:ind w:left="0" w:firstLine="1440"/>
        <w:rPr>
          <w:rFonts w:ascii="Times New Roman" w:hAnsi="Times New Roman" w:cs="Times New Roman"/>
          <w:color w:val="000000"/>
        </w:rPr>
      </w:pPr>
      <w:r w:rsidRPr="00386B64">
        <w:rPr>
          <w:rFonts w:ascii="Times New Roman" w:hAnsi="Times New Roman" w:cs="Times New Roman"/>
        </w:rPr>
        <w:t xml:space="preserve">A public utility corporation shall, in addition to any other power of eminent domain conferred by any other statute, have the right to take, occupy and condemn property for one or more of the following principal purposes and ancillary purposes reasonably necessary or appropriate for the accomplishment of the principal purposes, including </w:t>
      </w:r>
      <w:r w:rsidRPr="00386B64">
        <w:rPr>
          <w:rFonts w:ascii="Times New Roman" w:hAnsi="Times New Roman" w:cs="Times New Roman"/>
          <w:color w:val="000000"/>
        </w:rPr>
        <w:t>the production, generation, manufacture, transmission, storage, distribution or furnishing of natural or artificial gas, electricity, steam, air conditioning or refrigerating service or any combination thereof to or for the public.  15 Pa. C.S. § 1511(a)(3).</w:t>
      </w:r>
    </w:p>
    <w:p w:rsidR="00A0223B" w:rsidRPr="00386B64" w:rsidRDefault="00A0223B" w:rsidP="00A0223B">
      <w:pPr>
        <w:pStyle w:val="ListParagraph"/>
        <w:ind w:left="0" w:firstLine="1440"/>
        <w:rPr>
          <w:rFonts w:ascii="Times New Roman" w:hAnsi="Times New Roman" w:cs="Times New Roman"/>
          <w:color w:val="000000"/>
        </w:rPr>
      </w:pPr>
    </w:p>
    <w:p w:rsidR="00A0223B" w:rsidRPr="00386B64" w:rsidRDefault="00A0223B" w:rsidP="00A0223B">
      <w:pPr>
        <w:numPr>
          <w:ilvl w:val="0"/>
          <w:numId w:val="23"/>
        </w:numPr>
        <w:spacing w:line="360" w:lineRule="auto"/>
        <w:ind w:left="0" w:firstLine="1440"/>
        <w:rPr>
          <w:rFonts w:ascii="Times New Roman" w:hAnsi="Times New Roman" w:cs="Times New Roman"/>
          <w:color w:val="000000"/>
        </w:rPr>
      </w:pPr>
      <w:r w:rsidRPr="00386B64">
        <w:rPr>
          <w:rFonts w:ascii="Times New Roman" w:hAnsi="Times New Roman" w:cs="Times New Roman"/>
          <w:color w:val="000000"/>
        </w:rPr>
        <w:t>The power to exercise eminent domain shall not be exercised within 100 meters of any dwelling house or any place of public worship or burying ground.  15 Pa. C.S. § 1511(b)(1).</w:t>
      </w:r>
    </w:p>
    <w:p w:rsidR="00A0223B" w:rsidRPr="00386B64" w:rsidRDefault="00A0223B" w:rsidP="00A0223B">
      <w:pPr>
        <w:spacing w:line="360" w:lineRule="auto"/>
        <w:ind w:firstLine="1440"/>
        <w:rPr>
          <w:rFonts w:ascii="Times New Roman" w:hAnsi="Times New Roman" w:cs="Times New Roman"/>
          <w:color w:val="000000"/>
        </w:rPr>
      </w:pPr>
    </w:p>
    <w:p w:rsidR="00591CE1" w:rsidRPr="00386B64" w:rsidRDefault="00A0223B" w:rsidP="00591CE1">
      <w:pPr>
        <w:numPr>
          <w:ilvl w:val="0"/>
          <w:numId w:val="23"/>
        </w:numPr>
        <w:spacing w:line="360" w:lineRule="auto"/>
        <w:ind w:left="0" w:firstLine="1440"/>
        <w:rPr>
          <w:rFonts w:ascii="Times New Roman" w:hAnsi="Times New Roman" w:cs="Times New Roman"/>
          <w:color w:val="000000"/>
        </w:rPr>
      </w:pPr>
      <w:r w:rsidRPr="00386B64">
        <w:rPr>
          <w:rFonts w:ascii="Times New Roman" w:hAnsi="Times New Roman" w:cs="Times New Roman"/>
          <w:color w:val="000000"/>
        </w:rPr>
        <w:t>The powers of eminent domain may be exercised to condemn property outside the limits of any street, highway, water or other public way or place for the purpose of erecting poles or running wires or other aerial electric, intrastate aerial telephone or intrastate aerial telegraph facilities only after the Pennsylvania Public Utility Commission, upon application of the public utility corporation, has found and determined, after notice and opportunity for hearing, that the service to be furnished by the corporation through the exercise of those powers is necessary or proper for the service, accommodation, convenience or safety of the public.  15 Pa. C.S. § 1511(c).</w:t>
      </w:r>
    </w:p>
    <w:p w:rsidR="00591CE1" w:rsidRPr="00386B64" w:rsidRDefault="00591CE1" w:rsidP="00591CE1">
      <w:pPr>
        <w:pStyle w:val="ListParagraph"/>
        <w:ind w:left="0" w:firstLine="1440"/>
        <w:rPr>
          <w:rFonts w:ascii="Times New Roman" w:hAnsi="Times New Roman" w:cs="Times New Roman"/>
          <w:color w:val="000000"/>
        </w:rPr>
      </w:pPr>
    </w:p>
    <w:p w:rsidR="005A5CD8" w:rsidRPr="00386B64" w:rsidRDefault="00591CE1" w:rsidP="00FA0AFE">
      <w:pPr>
        <w:numPr>
          <w:ilvl w:val="0"/>
          <w:numId w:val="23"/>
        </w:numPr>
        <w:spacing w:line="360" w:lineRule="auto"/>
        <w:ind w:left="0" w:firstLine="1440"/>
        <w:rPr>
          <w:rFonts w:ascii="Times New Roman" w:hAnsi="Times New Roman" w:cs="Times New Roman"/>
          <w:color w:val="000000"/>
        </w:rPr>
      </w:pPr>
      <w:r w:rsidRPr="00386B64">
        <w:rPr>
          <w:rFonts w:ascii="Times New Roman" w:hAnsi="Times New Roman" w:cs="Times New Roman"/>
          <w:color w:val="000000"/>
        </w:rPr>
        <w:t xml:space="preserve">At hearings held under this section, the Commission will accept evidence upon, and in its determination of the application will consider, </w:t>
      </w:r>
      <w:r w:rsidRPr="00386B64">
        <w:rPr>
          <w:rFonts w:ascii="Times New Roman" w:hAnsi="Times New Roman" w:cs="Times New Roman"/>
          <w:i/>
          <w:color w:val="000000"/>
        </w:rPr>
        <w:t>inter alia</w:t>
      </w:r>
      <w:r w:rsidR="00763FB5">
        <w:rPr>
          <w:rFonts w:ascii="Times New Roman" w:hAnsi="Times New Roman" w:cs="Times New Roman"/>
          <w:color w:val="000000"/>
        </w:rPr>
        <w:t xml:space="preserve">, the following matters: </w:t>
      </w:r>
      <w:r w:rsidR="00946ED2">
        <w:rPr>
          <w:rFonts w:ascii="Times New Roman" w:hAnsi="Times New Roman" w:cs="Times New Roman"/>
          <w:color w:val="000000"/>
        </w:rPr>
        <w:t xml:space="preserve">(1) </w:t>
      </w:r>
      <w:r w:rsidRPr="00386B64">
        <w:rPr>
          <w:rFonts w:ascii="Times New Roman" w:hAnsi="Times New Roman" w:cs="Times New Roman"/>
          <w:color w:val="000000"/>
        </w:rPr>
        <w:t>the present and future necessity of the proposed HV line in furnish</w:t>
      </w:r>
      <w:r w:rsidR="006F3850">
        <w:rPr>
          <w:rFonts w:ascii="Times New Roman" w:hAnsi="Times New Roman" w:cs="Times New Roman"/>
          <w:color w:val="000000"/>
        </w:rPr>
        <w:t xml:space="preserve">ing service to the public; (2) </w:t>
      </w:r>
      <w:r w:rsidRPr="00386B64">
        <w:rPr>
          <w:rFonts w:ascii="Times New Roman" w:hAnsi="Times New Roman" w:cs="Times New Roman"/>
          <w:color w:val="000000"/>
        </w:rPr>
        <w:t>the safet</w:t>
      </w:r>
      <w:r w:rsidR="006D7828">
        <w:rPr>
          <w:rFonts w:ascii="Times New Roman" w:hAnsi="Times New Roman" w:cs="Times New Roman"/>
          <w:color w:val="000000"/>
        </w:rPr>
        <w:t xml:space="preserve">y of the proposed HV line; (3) </w:t>
      </w:r>
      <w:r w:rsidRPr="00386B64">
        <w:rPr>
          <w:rFonts w:ascii="Times New Roman" w:hAnsi="Times New Roman" w:cs="Times New Roman"/>
          <w:color w:val="000000"/>
        </w:rPr>
        <w:t xml:space="preserve">the impact and the efforts which have been and will be made to minimize the impact, if any, of the proposed HV line upon the following: land use, soil and sedimentation, plant and wildlife habitats, terrain, hydrology, landscape, archeologic areas, geologic areas, historic areas, scenic areas, wilderness areas, and scenic rivers; and (4) the availability of reasonable alternative </w:t>
      </w:r>
      <w:r w:rsidR="00CD5BE9">
        <w:rPr>
          <w:rFonts w:ascii="Times New Roman" w:hAnsi="Times New Roman" w:cs="Times New Roman"/>
          <w:color w:val="000000"/>
        </w:rPr>
        <w:t>routes.  52 Pa. Code §57.75(e).</w:t>
      </w:r>
    </w:p>
    <w:p w:rsidR="005A5CD8" w:rsidRPr="00386B64" w:rsidRDefault="005A5CD8" w:rsidP="005A5CD8">
      <w:pPr>
        <w:pStyle w:val="ListParagraph"/>
        <w:rPr>
          <w:rFonts w:ascii="Times New Roman" w:hAnsi="Times New Roman" w:cs="Times New Roman"/>
          <w:color w:val="000000"/>
        </w:rPr>
      </w:pPr>
    </w:p>
    <w:p w:rsidR="00591CE1" w:rsidRPr="00386B64" w:rsidRDefault="00591CE1" w:rsidP="00FA0AFE">
      <w:pPr>
        <w:numPr>
          <w:ilvl w:val="0"/>
          <w:numId w:val="23"/>
        </w:numPr>
        <w:spacing w:line="360" w:lineRule="auto"/>
        <w:ind w:left="0" w:firstLine="1440"/>
        <w:rPr>
          <w:rFonts w:ascii="Times New Roman" w:hAnsi="Times New Roman" w:cs="Times New Roman"/>
          <w:color w:val="000000"/>
        </w:rPr>
      </w:pPr>
      <w:r w:rsidRPr="00386B64">
        <w:rPr>
          <w:rFonts w:ascii="Times New Roman" w:hAnsi="Times New Roman" w:cs="Times New Roman"/>
          <w:color w:val="000000"/>
        </w:rPr>
        <w:t>The Commission will not grant the application, either as proposed or modified, unless it finds and determines as to the proposed HV route: (1) that there is a need for it; (2) that it will not create an unreasonable risk of danger to the health and safety of the public; (3) that it is in compliance with applicable statutes and regulations providing for the protection of the natural resources of this Commonwealth</w:t>
      </w:r>
      <w:r w:rsidR="003E2C1C" w:rsidRPr="00386B64">
        <w:rPr>
          <w:rFonts w:ascii="Times New Roman" w:hAnsi="Times New Roman" w:cs="Times New Roman"/>
          <w:color w:val="000000"/>
        </w:rPr>
        <w:t>;</w:t>
      </w:r>
      <w:r w:rsidRPr="00386B64">
        <w:rPr>
          <w:rFonts w:ascii="Times New Roman" w:hAnsi="Times New Roman" w:cs="Times New Roman"/>
          <w:color w:val="000000"/>
        </w:rPr>
        <w:t xml:space="preserve"> and (4) that it will have minimal adverse environmental impact, considering the electric power needs of the public, the state of available technology and the available alternatives.  52 Pa. Code §57.76(a)</w:t>
      </w:r>
      <w:r w:rsidR="00FA0AFE" w:rsidRPr="00386B64">
        <w:rPr>
          <w:rFonts w:ascii="Times New Roman" w:hAnsi="Times New Roman" w:cs="Times New Roman"/>
          <w:color w:val="000000"/>
        </w:rPr>
        <w:t xml:space="preserve">; </w:t>
      </w:r>
      <w:r w:rsidR="00FA0AFE" w:rsidRPr="00386B64">
        <w:rPr>
          <w:rFonts w:ascii="Times New Roman" w:hAnsi="Times New Roman" w:cs="Times New Roman"/>
          <w:i/>
          <w:color w:val="000000"/>
        </w:rPr>
        <w:t>see also</w:t>
      </w:r>
      <w:r w:rsidR="00FA0AFE" w:rsidRPr="00386B64">
        <w:rPr>
          <w:rFonts w:ascii="Times New Roman" w:hAnsi="Times New Roman" w:cs="Times New Roman"/>
          <w:color w:val="000000"/>
        </w:rPr>
        <w:t xml:space="preserve">, </w:t>
      </w:r>
      <w:r w:rsidR="00FA0AFE" w:rsidRPr="00386B64">
        <w:rPr>
          <w:rFonts w:ascii="Times New Roman" w:hAnsi="Times New Roman" w:cs="Times New Roman"/>
          <w:u w:val="single"/>
        </w:rPr>
        <w:t>Pa. Power &amp; Light Co. v. Pa. P.U.C.</w:t>
      </w:r>
      <w:r w:rsidR="00FA0AFE" w:rsidRPr="00386B64">
        <w:rPr>
          <w:rFonts w:ascii="Times New Roman" w:hAnsi="Times New Roman" w:cs="Times New Roman"/>
        </w:rPr>
        <w:t>, 696 A.2d 248, 250 (Pa. Cmwlth. 1997)</w:t>
      </w:r>
      <w:r w:rsidRPr="00386B64">
        <w:rPr>
          <w:rFonts w:ascii="Times New Roman" w:hAnsi="Times New Roman" w:cs="Times New Roman"/>
          <w:color w:val="000000"/>
        </w:rPr>
        <w:t>.</w:t>
      </w:r>
    </w:p>
    <w:p w:rsidR="00591CE1" w:rsidRPr="00386B64" w:rsidRDefault="00591CE1" w:rsidP="00591CE1">
      <w:pPr>
        <w:pStyle w:val="ListParagraph"/>
        <w:rPr>
          <w:rFonts w:ascii="Times New Roman" w:hAnsi="Times New Roman" w:cs="Times New Roman"/>
        </w:rPr>
      </w:pPr>
    </w:p>
    <w:p w:rsidR="00591CE1" w:rsidRPr="00386B64" w:rsidRDefault="00591CE1" w:rsidP="00591CE1">
      <w:pPr>
        <w:numPr>
          <w:ilvl w:val="0"/>
          <w:numId w:val="23"/>
        </w:numPr>
        <w:spacing w:line="360" w:lineRule="auto"/>
        <w:ind w:left="0" w:firstLine="1440"/>
        <w:rPr>
          <w:rFonts w:ascii="Times New Roman" w:hAnsi="Times New Roman" w:cs="Times New Roman"/>
          <w:color w:val="000000"/>
        </w:rPr>
      </w:pPr>
      <w:r w:rsidRPr="00386B64">
        <w:rPr>
          <w:rFonts w:ascii="Times New Roman" w:hAnsi="Times New Roman" w:cs="Times New Roman"/>
        </w:rPr>
        <w:t xml:space="preserve">The applicable legal standards for review of the selection of a route for utility lines are whether the powers conferred upon the public utility have been wantonly, capriciously or arbitrarily exercised.  </w:t>
      </w:r>
      <w:r w:rsidRPr="00386B64">
        <w:rPr>
          <w:rFonts w:ascii="Times New Roman" w:hAnsi="Times New Roman" w:cs="Times New Roman"/>
          <w:u w:val="single"/>
        </w:rPr>
        <w:t>West Penn Power Co. v. Pa. P.U.C.</w:t>
      </w:r>
      <w:r w:rsidRPr="00386B64">
        <w:rPr>
          <w:rFonts w:ascii="Times New Roman" w:hAnsi="Times New Roman" w:cs="Times New Roman"/>
        </w:rPr>
        <w:t>, 184 A.2d 143 (1962).</w:t>
      </w:r>
    </w:p>
    <w:p w:rsidR="00591CE1" w:rsidRPr="00386B64" w:rsidRDefault="00591CE1" w:rsidP="00591CE1">
      <w:pPr>
        <w:pStyle w:val="ListParagraph"/>
        <w:rPr>
          <w:rFonts w:ascii="Times New Roman" w:hAnsi="Times New Roman" w:cs="Times New Roman"/>
        </w:rPr>
      </w:pPr>
    </w:p>
    <w:p w:rsidR="00591CE1" w:rsidRPr="00386B64" w:rsidRDefault="00591CE1" w:rsidP="00591CE1">
      <w:pPr>
        <w:numPr>
          <w:ilvl w:val="0"/>
          <w:numId w:val="23"/>
        </w:numPr>
        <w:spacing w:line="360" w:lineRule="auto"/>
        <w:ind w:left="0" w:firstLine="1440"/>
        <w:rPr>
          <w:rFonts w:ascii="Times New Roman" w:hAnsi="Times New Roman" w:cs="Times New Roman"/>
          <w:color w:val="000000"/>
        </w:rPr>
      </w:pPr>
      <w:r w:rsidRPr="00386B64">
        <w:rPr>
          <w:rFonts w:ascii="Times New Roman" w:hAnsi="Times New Roman" w:cs="Times New Roman"/>
        </w:rPr>
        <w:t>The degree o</w:t>
      </w:r>
      <w:r w:rsidR="00651DAA">
        <w:rPr>
          <w:rFonts w:ascii="Times New Roman" w:hAnsi="Times New Roman" w:cs="Times New Roman"/>
        </w:rPr>
        <w:t>f inconvenience to a landowner</w:t>
      </w:r>
      <w:r w:rsidRPr="00386B64">
        <w:rPr>
          <w:rFonts w:ascii="Times New Roman" w:hAnsi="Times New Roman" w:cs="Times New Roman"/>
        </w:rPr>
        <w:t xml:space="preserve"> would not constitute grounds for withholding the exercise of the power to condemn the easement, where the record establishes that the utility’s route selection was reasonable considering all of the factors involved in the selection of the line.  </w:t>
      </w:r>
      <w:r w:rsidRPr="00386B64">
        <w:rPr>
          <w:rFonts w:ascii="Times New Roman" w:hAnsi="Times New Roman" w:cs="Times New Roman"/>
          <w:u w:val="single"/>
        </w:rPr>
        <w:t>Stone v. Pa. P.U.C.</w:t>
      </w:r>
      <w:r w:rsidRPr="00386B64">
        <w:rPr>
          <w:rFonts w:ascii="Times New Roman" w:hAnsi="Times New Roman" w:cs="Times New Roman"/>
        </w:rPr>
        <w:t xml:space="preserve">, 162 A.2d 18 (1960); </w:t>
      </w:r>
      <w:r w:rsidRPr="00386B64">
        <w:rPr>
          <w:rFonts w:ascii="Times New Roman" w:hAnsi="Times New Roman" w:cs="Times New Roman"/>
          <w:u w:val="single"/>
        </w:rPr>
        <w:t>Paxtowne v. Pa. P.U.C.</w:t>
      </w:r>
      <w:r w:rsidRPr="00386B64">
        <w:rPr>
          <w:rFonts w:ascii="Times New Roman" w:hAnsi="Times New Roman" w:cs="Times New Roman"/>
        </w:rPr>
        <w:t>,</w:t>
      </w:r>
      <w:r w:rsidR="00D16211">
        <w:rPr>
          <w:rFonts w:ascii="Times New Roman" w:hAnsi="Times New Roman" w:cs="Times New Roman"/>
        </w:rPr>
        <w:t xml:space="preserve"> 398 A.2d 254, 256 (Pa. Cmwlth. </w:t>
      </w:r>
      <w:r w:rsidRPr="00386B64">
        <w:rPr>
          <w:rFonts w:ascii="Times New Roman" w:hAnsi="Times New Roman" w:cs="Times New Roman"/>
        </w:rPr>
        <w:t>1979).</w:t>
      </w:r>
    </w:p>
    <w:p w:rsidR="00EE0740" w:rsidRPr="00386B64" w:rsidRDefault="00EE0740" w:rsidP="00EE0740">
      <w:pPr>
        <w:ind w:right="2448"/>
        <w:rPr>
          <w:rFonts w:ascii="Times New Roman" w:hAnsi="Times New Roman" w:cs="Times New Roman"/>
          <w:color w:val="000000"/>
        </w:rPr>
      </w:pPr>
    </w:p>
    <w:p w:rsidR="00EE0740" w:rsidRPr="00386B64" w:rsidRDefault="00EE0740" w:rsidP="00EE0740">
      <w:pPr>
        <w:numPr>
          <w:ilvl w:val="0"/>
          <w:numId w:val="23"/>
        </w:numPr>
        <w:spacing w:line="360" w:lineRule="auto"/>
        <w:ind w:left="0" w:firstLine="1440"/>
        <w:rPr>
          <w:rFonts w:ascii="Times New Roman" w:hAnsi="Times New Roman" w:cs="Times New Roman"/>
          <w:color w:val="000000"/>
        </w:rPr>
      </w:pPr>
      <w:r w:rsidRPr="00386B64">
        <w:rPr>
          <w:rFonts w:ascii="Times New Roman" w:hAnsi="Times New Roman" w:cs="Times New Roman"/>
          <w:color w:val="000000"/>
        </w:rPr>
        <w:t>There is a need for the proposed transmission line.</w:t>
      </w:r>
      <w:r w:rsidR="00811A22">
        <w:rPr>
          <w:rFonts w:ascii="Times New Roman" w:hAnsi="Times New Roman" w:cs="Times New Roman"/>
          <w:color w:val="000000"/>
        </w:rPr>
        <w:t xml:space="preserve">  52 Pa. Code § </w:t>
      </w:r>
      <w:r w:rsidR="00B63049" w:rsidRPr="00386B64">
        <w:rPr>
          <w:rFonts w:ascii="Times New Roman" w:hAnsi="Times New Roman" w:cs="Times New Roman"/>
          <w:color w:val="000000"/>
        </w:rPr>
        <w:t>57.76(a)(1).</w:t>
      </w:r>
    </w:p>
    <w:p w:rsidR="00EE0740" w:rsidRPr="00386B64" w:rsidRDefault="00EE0740" w:rsidP="00EE0740">
      <w:pPr>
        <w:spacing w:line="360" w:lineRule="auto"/>
        <w:ind w:firstLine="1440"/>
        <w:rPr>
          <w:rFonts w:ascii="Times New Roman" w:hAnsi="Times New Roman" w:cs="Times New Roman"/>
          <w:color w:val="000000"/>
        </w:rPr>
      </w:pPr>
    </w:p>
    <w:p w:rsidR="00EE0740" w:rsidRPr="00386B64" w:rsidRDefault="00EE0740" w:rsidP="00EE0740">
      <w:pPr>
        <w:numPr>
          <w:ilvl w:val="0"/>
          <w:numId w:val="23"/>
        </w:numPr>
        <w:spacing w:line="360" w:lineRule="auto"/>
        <w:ind w:left="0" w:firstLine="1440"/>
        <w:rPr>
          <w:rFonts w:ascii="Times New Roman" w:hAnsi="Times New Roman" w:cs="Times New Roman"/>
          <w:color w:val="000000"/>
        </w:rPr>
      </w:pPr>
      <w:r w:rsidRPr="00386B64">
        <w:rPr>
          <w:rFonts w:ascii="Times New Roman" w:hAnsi="Times New Roman" w:cs="Times New Roman"/>
          <w:color w:val="000000"/>
        </w:rPr>
        <w:t>The proposed transmission line will not create an unreasonable risk of danger to the health and safety of the public.</w:t>
      </w:r>
      <w:r w:rsidR="00B63049" w:rsidRPr="00386B64">
        <w:rPr>
          <w:rFonts w:ascii="Times New Roman" w:hAnsi="Times New Roman" w:cs="Times New Roman"/>
          <w:color w:val="000000"/>
        </w:rPr>
        <w:t xml:space="preserve">  52 Pa. Code § 57.76(a)(2).</w:t>
      </w:r>
    </w:p>
    <w:p w:rsidR="00EE0740" w:rsidRPr="00386B64" w:rsidRDefault="00EE0740" w:rsidP="00EE0740">
      <w:pPr>
        <w:pStyle w:val="ListParagraph"/>
        <w:spacing w:line="360" w:lineRule="auto"/>
        <w:ind w:left="0" w:firstLine="1440"/>
        <w:rPr>
          <w:rFonts w:ascii="Times New Roman" w:hAnsi="Times New Roman" w:cs="Times New Roman"/>
          <w:color w:val="000000"/>
        </w:rPr>
      </w:pPr>
    </w:p>
    <w:p w:rsidR="00EE0740" w:rsidRPr="00386B64" w:rsidRDefault="00EE0740" w:rsidP="00EE0740">
      <w:pPr>
        <w:numPr>
          <w:ilvl w:val="0"/>
          <w:numId w:val="23"/>
        </w:numPr>
        <w:spacing w:line="360" w:lineRule="auto"/>
        <w:ind w:left="0" w:firstLine="1440"/>
        <w:rPr>
          <w:rFonts w:ascii="Times New Roman" w:hAnsi="Times New Roman" w:cs="Times New Roman"/>
          <w:color w:val="000000"/>
        </w:rPr>
      </w:pPr>
      <w:r w:rsidRPr="00386B64">
        <w:rPr>
          <w:rFonts w:ascii="Times New Roman" w:hAnsi="Times New Roman" w:cs="Times New Roman"/>
          <w:color w:val="000000"/>
        </w:rPr>
        <w:t>The proposed transmission line is in compliance with applicable statutes and regulations providing for the protection of the natural resources of this Commonwealth.</w:t>
      </w:r>
      <w:r w:rsidR="00B63049" w:rsidRPr="00386B64">
        <w:rPr>
          <w:rFonts w:ascii="Times New Roman" w:hAnsi="Times New Roman" w:cs="Times New Roman"/>
          <w:color w:val="000000"/>
        </w:rPr>
        <w:t xml:space="preserve">  52 Pa. Code § 57.76(a)(3).</w:t>
      </w:r>
    </w:p>
    <w:p w:rsidR="00EE0740" w:rsidRPr="00386B64" w:rsidRDefault="00EE0740" w:rsidP="00EE0740">
      <w:pPr>
        <w:spacing w:line="360" w:lineRule="auto"/>
        <w:ind w:firstLine="1440"/>
        <w:rPr>
          <w:rFonts w:ascii="Times New Roman" w:hAnsi="Times New Roman" w:cs="Times New Roman"/>
          <w:color w:val="000000"/>
        </w:rPr>
      </w:pPr>
    </w:p>
    <w:p w:rsidR="00EE0740" w:rsidRPr="00386B64" w:rsidRDefault="00EE0740" w:rsidP="00EE0740">
      <w:pPr>
        <w:numPr>
          <w:ilvl w:val="0"/>
          <w:numId w:val="23"/>
        </w:numPr>
        <w:spacing w:line="360" w:lineRule="auto"/>
        <w:ind w:left="0" w:firstLine="1440"/>
        <w:rPr>
          <w:rFonts w:ascii="Times New Roman" w:hAnsi="Times New Roman" w:cs="Times New Roman"/>
          <w:color w:val="000000"/>
        </w:rPr>
      </w:pPr>
      <w:r w:rsidRPr="00386B64">
        <w:rPr>
          <w:rFonts w:ascii="Times New Roman" w:hAnsi="Times New Roman" w:cs="Times New Roman"/>
          <w:color w:val="000000"/>
        </w:rPr>
        <w:t>The proposed transmission line will have minimal adverse environmental impact, considering the electric power needs of the public, the state of available technology and the available alternatives.</w:t>
      </w:r>
      <w:r w:rsidR="00B63049" w:rsidRPr="00386B64">
        <w:rPr>
          <w:rFonts w:ascii="Times New Roman" w:hAnsi="Times New Roman" w:cs="Times New Roman"/>
          <w:color w:val="000000"/>
        </w:rPr>
        <w:t xml:space="preserve">  52 Pa. Code § 57.76(a)(4).</w:t>
      </w:r>
    </w:p>
    <w:p w:rsidR="00EE0740" w:rsidRPr="00386B64" w:rsidRDefault="00EE0740" w:rsidP="00EE0740">
      <w:pPr>
        <w:pStyle w:val="ListParagraph"/>
        <w:rPr>
          <w:rFonts w:ascii="Times New Roman" w:hAnsi="Times New Roman" w:cs="Times New Roman"/>
        </w:rPr>
      </w:pPr>
    </w:p>
    <w:p w:rsidR="002952BE" w:rsidRPr="00386B64" w:rsidRDefault="002952BE" w:rsidP="00A0223B">
      <w:pPr>
        <w:pStyle w:val="BodyTextIndent"/>
        <w:numPr>
          <w:ilvl w:val="0"/>
          <w:numId w:val="23"/>
        </w:numPr>
        <w:ind w:left="0" w:firstLine="1440"/>
        <w:rPr>
          <w:rFonts w:ascii="Times New Roman" w:hAnsi="Times New Roman" w:cs="Times New Roman"/>
          <w:sz w:val="24"/>
          <w:szCs w:val="24"/>
        </w:rPr>
      </w:pPr>
      <w:r w:rsidRPr="00386B64">
        <w:rPr>
          <w:rFonts w:ascii="Times New Roman" w:hAnsi="Times New Roman" w:cs="Times New Roman"/>
          <w:sz w:val="24"/>
          <w:szCs w:val="24"/>
        </w:rPr>
        <w:t>PPL has satisfied its burden to demonstrate that the proposed Blooming Grove-Jackson and Peckville-Jackson 138/69 kV transmission line in Monroe County is necessary for the service, accommodation, convenience and safety of the public.</w:t>
      </w:r>
    </w:p>
    <w:p w:rsidR="002952BE" w:rsidRPr="00386B64" w:rsidRDefault="002952BE" w:rsidP="002952BE">
      <w:pPr>
        <w:pStyle w:val="ListParagraph"/>
        <w:rPr>
          <w:rFonts w:ascii="Times New Roman" w:hAnsi="Times New Roman" w:cs="Times New Roman"/>
        </w:rPr>
      </w:pPr>
    </w:p>
    <w:p w:rsidR="00D13345" w:rsidRPr="00386B64" w:rsidRDefault="002952BE" w:rsidP="002952BE">
      <w:pPr>
        <w:pStyle w:val="BodyTextIndent"/>
        <w:numPr>
          <w:ilvl w:val="0"/>
          <w:numId w:val="23"/>
        </w:numPr>
        <w:ind w:left="0" w:firstLine="1440"/>
        <w:rPr>
          <w:rFonts w:ascii="Times New Roman" w:hAnsi="Times New Roman" w:cs="Times New Roman"/>
          <w:sz w:val="24"/>
          <w:szCs w:val="24"/>
        </w:rPr>
      </w:pPr>
      <w:r w:rsidRPr="00386B64">
        <w:rPr>
          <w:rFonts w:ascii="Times New Roman" w:hAnsi="Times New Roman" w:cs="Times New Roman"/>
          <w:sz w:val="24"/>
          <w:szCs w:val="24"/>
        </w:rPr>
        <w:t xml:space="preserve">PPL’s Siting Application and </w:t>
      </w:r>
      <w:r w:rsidR="005A5CD8" w:rsidRPr="00386B64">
        <w:rPr>
          <w:rFonts w:ascii="Times New Roman" w:hAnsi="Times New Roman" w:cs="Times New Roman"/>
          <w:sz w:val="24"/>
          <w:szCs w:val="24"/>
        </w:rPr>
        <w:t xml:space="preserve">Iroquois Ridge Partner </w:t>
      </w:r>
      <w:r w:rsidRPr="00386B64">
        <w:rPr>
          <w:rFonts w:ascii="Times New Roman" w:hAnsi="Times New Roman" w:cs="Times New Roman"/>
          <w:sz w:val="24"/>
          <w:szCs w:val="24"/>
        </w:rPr>
        <w:t>Condemnation Application should be approved.</w:t>
      </w:r>
    </w:p>
    <w:p w:rsidR="00507719" w:rsidRPr="00386B64" w:rsidRDefault="00507719" w:rsidP="00A0119C">
      <w:pPr>
        <w:pStyle w:val="BodyTextIndent"/>
        <w:ind w:firstLine="0"/>
        <w:rPr>
          <w:rFonts w:ascii="Times New Roman" w:hAnsi="Times New Roman" w:cs="Times New Roman"/>
          <w:sz w:val="24"/>
          <w:szCs w:val="24"/>
        </w:rPr>
      </w:pPr>
    </w:p>
    <w:p w:rsidR="00FD3C16" w:rsidRDefault="00FD3C16">
      <w:pPr>
        <w:autoSpaceDE/>
        <w:autoSpaceDN/>
        <w:rPr>
          <w:rFonts w:ascii="Times New Roman" w:hAnsi="Times New Roman" w:cs="Times New Roman"/>
          <w:u w:val="single"/>
        </w:rPr>
      </w:pPr>
      <w:r>
        <w:rPr>
          <w:rFonts w:ascii="Times New Roman" w:hAnsi="Times New Roman" w:cs="Times New Roman"/>
          <w:u w:val="single"/>
        </w:rPr>
        <w:br w:type="page"/>
      </w:r>
    </w:p>
    <w:p w:rsidR="006F1F23" w:rsidRPr="00386B64" w:rsidRDefault="006F1F23" w:rsidP="006F1F23">
      <w:pPr>
        <w:pStyle w:val="BodyTextIndent"/>
        <w:ind w:firstLine="0"/>
        <w:jc w:val="center"/>
        <w:rPr>
          <w:rFonts w:ascii="Times New Roman" w:hAnsi="Times New Roman" w:cs="Times New Roman"/>
          <w:sz w:val="24"/>
          <w:szCs w:val="24"/>
          <w:u w:val="single"/>
        </w:rPr>
      </w:pPr>
      <w:r w:rsidRPr="00386B64">
        <w:rPr>
          <w:rFonts w:ascii="Times New Roman" w:hAnsi="Times New Roman" w:cs="Times New Roman"/>
          <w:sz w:val="24"/>
          <w:szCs w:val="24"/>
          <w:u w:val="single"/>
        </w:rPr>
        <w:t>ORDER</w:t>
      </w:r>
    </w:p>
    <w:p w:rsidR="008F0F04" w:rsidRDefault="008F0F04" w:rsidP="00BA3B4F">
      <w:pPr>
        <w:pStyle w:val="BodyTextIndent"/>
        <w:rPr>
          <w:rFonts w:ascii="Times New Roman" w:hAnsi="Times New Roman" w:cs="Times New Roman"/>
          <w:sz w:val="24"/>
          <w:szCs w:val="24"/>
        </w:rPr>
      </w:pPr>
    </w:p>
    <w:p w:rsidR="00BA3B4F" w:rsidRPr="00386B64" w:rsidRDefault="00BA3B4F" w:rsidP="00BA3B4F">
      <w:pPr>
        <w:pStyle w:val="BodyTextIndent"/>
        <w:rPr>
          <w:rFonts w:ascii="Times New Roman" w:hAnsi="Times New Roman" w:cs="Times New Roman"/>
          <w:sz w:val="24"/>
          <w:szCs w:val="24"/>
        </w:rPr>
      </w:pPr>
    </w:p>
    <w:p w:rsidR="006F1F23" w:rsidRPr="00386B64" w:rsidRDefault="006F1F23" w:rsidP="00A0119C">
      <w:pPr>
        <w:pStyle w:val="BodyTextIndent"/>
        <w:rPr>
          <w:rFonts w:ascii="Times New Roman" w:hAnsi="Times New Roman" w:cs="Times New Roman"/>
          <w:sz w:val="24"/>
          <w:szCs w:val="24"/>
        </w:rPr>
      </w:pPr>
      <w:r w:rsidRPr="00386B64">
        <w:rPr>
          <w:rFonts w:ascii="Times New Roman" w:hAnsi="Times New Roman" w:cs="Times New Roman"/>
          <w:sz w:val="24"/>
          <w:szCs w:val="24"/>
        </w:rPr>
        <w:t>THEREFORE,</w:t>
      </w:r>
    </w:p>
    <w:p w:rsidR="006F1F23" w:rsidRPr="00386B64" w:rsidRDefault="006F1F23" w:rsidP="00A0119C">
      <w:pPr>
        <w:pStyle w:val="BodyTextIndent"/>
        <w:rPr>
          <w:rFonts w:ascii="Times New Roman" w:hAnsi="Times New Roman" w:cs="Times New Roman"/>
          <w:sz w:val="24"/>
          <w:szCs w:val="24"/>
        </w:rPr>
      </w:pPr>
    </w:p>
    <w:p w:rsidR="006F1F23" w:rsidRPr="00386B64" w:rsidRDefault="006F1F23" w:rsidP="00A0119C">
      <w:pPr>
        <w:pStyle w:val="BodyTextIndent"/>
        <w:rPr>
          <w:rFonts w:ascii="Times New Roman" w:hAnsi="Times New Roman" w:cs="Times New Roman"/>
          <w:sz w:val="24"/>
          <w:szCs w:val="24"/>
        </w:rPr>
      </w:pPr>
      <w:r w:rsidRPr="00386B64">
        <w:rPr>
          <w:rFonts w:ascii="Times New Roman" w:hAnsi="Times New Roman" w:cs="Times New Roman"/>
          <w:sz w:val="24"/>
          <w:szCs w:val="24"/>
        </w:rPr>
        <w:t>IT IS RECOMMENDED:</w:t>
      </w:r>
    </w:p>
    <w:p w:rsidR="006F1F23" w:rsidRPr="00386B64" w:rsidRDefault="006F1F23" w:rsidP="00A0119C">
      <w:pPr>
        <w:pStyle w:val="BodyTextIndent"/>
        <w:rPr>
          <w:rFonts w:ascii="Times New Roman" w:hAnsi="Times New Roman" w:cs="Times New Roman"/>
          <w:sz w:val="24"/>
          <w:szCs w:val="24"/>
        </w:rPr>
      </w:pPr>
    </w:p>
    <w:p w:rsidR="006843E0" w:rsidRPr="00386B64" w:rsidRDefault="006843E0" w:rsidP="000E53DF">
      <w:pPr>
        <w:numPr>
          <w:ilvl w:val="0"/>
          <w:numId w:val="21"/>
        </w:numPr>
        <w:autoSpaceDE/>
        <w:autoSpaceDN/>
        <w:spacing w:line="360" w:lineRule="auto"/>
        <w:ind w:left="0" w:firstLine="1440"/>
        <w:rPr>
          <w:rFonts w:ascii="Times New Roman" w:hAnsi="Times New Roman" w:cs="Times New Roman"/>
        </w:rPr>
      </w:pPr>
      <w:r w:rsidRPr="00386B64">
        <w:rPr>
          <w:rFonts w:ascii="Times New Roman" w:hAnsi="Times New Roman" w:cs="Times New Roman"/>
        </w:rPr>
        <w:t>That the Application of PPL Electric Utilities Corporation For Approval Of The Siting And Const</w:t>
      </w:r>
      <w:r w:rsidR="00FA0AFE" w:rsidRPr="00386B64">
        <w:rPr>
          <w:rFonts w:ascii="Times New Roman" w:hAnsi="Times New Roman" w:cs="Times New Roman"/>
        </w:rPr>
        <w:t>ruction of the Blooming Grove-Jackson and Peckville-</w:t>
      </w:r>
      <w:r w:rsidRPr="00386B64">
        <w:rPr>
          <w:rFonts w:ascii="Times New Roman" w:hAnsi="Times New Roman" w:cs="Times New Roman"/>
        </w:rPr>
        <w:t>Jackson 138/69 kV Transmission Line in Monroe County, Pennsylvania at Docket Number A-2012-2304631 is granted.</w:t>
      </w:r>
    </w:p>
    <w:p w:rsidR="006843E0" w:rsidRPr="00386B64" w:rsidRDefault="006843E0" w:rsidP="000E53DF">
      <w:pPr>
        <w:autoSpaceDE/>
        <w:autoSpaceDN/>
        <w:spacing w:line="360" w:lineRule="auto"/>
        <w:ind w:firstLine="1440"/>
        <w:rPr>
          <w:rFonts w:ascii="Times New Roman" w:hAnsi="Times New Roman" w:cs="Times New Roman"/>
        </w:rPr>
      </w:pPr>
    </w:p>
    <w:p w:rsidR="002952BE" w:rsidRPr="00386B64" w:rsidRDefault="006843E0" w:rsidP="000E53DF">
      <w:pPr>
        <w:numPr>
          <w:ilvl w:val="0"/>
          <w:numId w:val="21"/>
        </w:numPr>
        <w:autoSpaceDE/>
        <w:autoSpaceDN/>
        <w:spacing w:line="360" w:lineRule="auto"/>
        <w:ind w:left="0" w:firstLine="1440"/>
        <w:rPr>
          <w:rFonts w:ascii="Times New Roman" w:hAnsi="Times New Roman" w:cs="Times New Roman"/>
        </w:rPr>
      </w:pPr>
      <w:r w:rsidRPr="00386B64">
        <w:rPr>
          <w:rFonts w:ascii="Times New Roman" w:hAnsi="Times New Roman" w:cs="Times New Roman"/>
        </w:rPr>
        <w:t xml:space="preserve">That the </w:t>
      </w:r>
      <w:r w:rsidR="002952BE" w:rsidRPr="00386B64">
        <w:rPr>
          <w:rFonts w:ascii="Times New Roman" w:hAnsi="Times New Roman" w:cs="Times New Roman"/>
        </w:rPr>
        <w:t>Petition for Leave to Withdraw the Application of PPL Electric Utilities Corporation to Exercise the Power of Eminent Domain to Acquire an Easement and Right-of-way Across the Property of Pocono Manor Investors, LP is granted.</w:t>
      </w:r>
    </w:p>
    <w:p w:rsidR="002952BE" w:rsidRPr="00386B64" w:rsidRDefault="002952BE" w:rsidP="002952BE">
      <w:pPr>
        <w:pStyle w:val="ListParagraph"/>
        <w:rPr>
          <w:rFonts w:ascii="Times New Roman" w:hAnsi="Times New Roman" w:cs="Times New Roman"/>
        </w:rPr>
      </w:pPr>
    </w:p>
    <w:p w:rsidR="006843E0" w:rsidRPr="00386B64" w:rsidRDefault="00C503A9" w:rsidP="000E53DF">
      <w:pPr>
        <w:numPr>
          <w:ilvl w:val="0"/>
          <w:numId w:val="21"/>
        </w:numPr>
        <w:autoSpaceDE/>
        <w:autoSpaceDN/>
        <w:spacing w:line="360" w:lineRule="auto"/>
        <w:ind w:left="0" w:firstLine="1440"/>
        <w:rPr>
          <w:rFonts w:ascii="Times New Roman" w:hAnsi="Times New Roman" w:cs="Times New Roman"/>
        </w:rPr>
      </w:pPr>
      <w:r>
        <w:rPr>
          <w:rFonts w:ascii="Times New Roman" w:hAnsi="Times New Roman" w:cs="Times New Roman"/>
        </w:rPr>
        <w:t xml:space="preserve">That the </w:t>
      </w:r>
      <w:r w:rsidR="006843E0" w:rsidRPr="00386B64">
        <w:rPr>
          <w:rFonts w:ascii="Times New Roman" w:hAnsi="Times New Roman" w:cs="Times New Roman"/>
        </w:rPr>
        <w:t>Application of PPL Electric Utilities Corporation For a Finding And Determination That The Service To Be Furnished By The Applicant Through Its Proposed Exercise Of The Power Of Eminent Domain to Acquire A Right-Of-Way And Easement Over And Across The Lands Of Pocono Manor Investors, LP, In Pocono Township, Monroe County Fo</w:t>
      </w:r>
      <w:r w:rsidR="00FA0AFE" w:rsidRPr="00386B64">
        <w:rPr>
          <w:rFonts w:ascii="Times New Roman" w:hAnsi="Times New Roman" w:cs="Times New Roman"/>
        </w:rPr>
        <w:t>r The Proposed Blooming Grove-Jackson and Peckville-</w:t>
      </w:r>
      <w:r w:rsidR="006843E0" w:rsidRPr="00386B64">
        <w:rPr>
          <w:rFonts w:ascii="Times New Roman" w:hAnsi="Times New Roman" w:cs="Times New Roman"/>
        </w:rPr>
        <w:t>Jackson 138/69 kV Transmission Line Is Necessary Or Proper For The Service, Accommodation</w:t>
      </w:r>
      <w:r w:rsidR="00FA0AFE" w:rsidRPr="00386B64">
        <w:rPr>
          <w:rFonts w:ascii="Times New Roman" w:hAnsi="Times New Roman" w:cs="Times New Roman"/>
        </w:rPr>
        <w:t xml:space="preserve">, Convenience Or </w:t>
      </w:r>
      <w:r w:rsidR="006843E0" w:rsidRPr="00386B64">
        <w:rPr>
          <w:rFonts w:ascii="Times New Roman" w:hAnsi="Times New Roman" w:cs="Times New Roman"/>
        </w:rPr>
        <w:t>Safety Of The Public at Docket Number A-2012-2304648 is hereby withdrawn.</w:t>
      </w:r>
    </w:p>
    <w:p w:rsidR="006843E0" w:rsidRPr="00386B64" w:rsidRDefault="006843E0" w:rsidP="000E53DF">
      <w:pPr>
        <w:pStyle w:val="ListParagraph"/>
        <w:spacing w:line="360" w:lineRule="auto"/>
        <w:ind w:left="0" w:firstLine="1440"/>
        <w:rPr>
          <w:rFonts w:ascii="Times New Roman" w:hAnsi="Times New Roman" w:cs="Times New Roman"/>
        </w:rPr>
      </w:pPr>
    </w:p>
    <w:p w:rsidR="00BF0923" w:rsidRDefault="006843E0" w:rsidP="000E53DF">
      <w:pPr>
        <w:numPr>
          <w:ilvl w:val="0"/>
          <w:numId w:val="21"/>
        </w:numPr>
        <w:autoSpaceDE/>
        <w:autoSpaceDN/>
        <w:spacing w:line="360" w:lineRule="auto"/>
        <w:ind w:left="0" w:firstLine="1440"/>
        <w:rPr>
          <w:rFonts w:ascii="Times New Roman" w:hAnsi="Times New Roman" w:cs="Times New Roman"/>
        </w:rPr>
      </w:pPr>
      <w:r w:rsidRPr="00386B64">
        <w:rPr>
          <w:rFonts w:ascii="Times New Roman" w:hAnsi="Times New Roman" w:cs="Times New Roman"/>
        </w:rPr>
        <w:t xml:space="preserve">That the Application of PPL Electric Utilities Corporation For a Finding And Determination That The Service To Be Furnished By The Applicant Through Its Proposed Exercise Of The Power Of Eminent Domain to Acquire A Right-Of-Way And Easement Over And Across The Lands Of Iroquois Ridge Partners LLP In Pocono Township, Monroe County </w:t>
      </w:r>
      <w:r w:rsidR="00C503A9">
        <w:rPr>
          <w:rFonts w:ascii="Times New Roman" w:hAnsi="Times New Roman" w:cs="Times New Roman"/>
        </w:rPr>
        <w:t>For The Proposed Blooming Grove</w:t>
      </w:r>
      <w:r w:rsidRPr="00386B64">
        <w:rPr>
          <w:rFonts w:ascii="Times New Roman" w:hAnsi="Times New Roman" w:cs="Times New Roman"/>
        </w:rPr>
        <w:t>-</w:t>
      </w:r>
      <w:r w:rsidR="00C503A9">
        <w:rPr>
          <w:rFonts w:ascii="Times New Roman" w:hAnsi="Times New Roman" w:cs="Times New Roman"/>
        </w:rPr>
        <w:t>Jackson and Peckville-</w:t>
      </w:r>
      <w:r w:rsidRPr="00386B64">
        <w:rPr>
          <w:rFonts w:ascii="Times New Roman" w:hAnsi="Times New Roman" w:cs="Times New Roman"/>
        </w:rPr>
        <w:t xml:space="preserve">Jackson 138/69 kV Transmission </w:t>
      </w:r>
    </w:p>
    <w:p w:rsidR="00BF0923" w:rsidRDefault="00BF0923" w:rsidP="00BF0923">
      <w:pPr>
        <w:pStyle w:val="ListParagraph"/>
        <w:rPr>
          <w:rFonts w:ascii="Times New Roman" w:hAnsi="Times New Roman" w:cs="Times New Roman"/>
        </w:rPr>
      </w:pPr>
    </w:p>
    <w:p w:rsidR="006843E0" w:rsidRPr="00386B64" w:rsidRDefault="006843E0" w:rsidP="00BF0923">
      <w:pPr>
        <w:autoSpaceDE/>
        <w:autoSpaceDN/>
        <w:spacing w:line="360" w:lineRule="auto"/>
        <w:rPr>
          <w:rFonts w:ascii="Times New Roman" w:hAnsi="Times New Roman" w:cs="Times New Roman"/>
        </w:rPr>
      </w:pPr>
      <w:r w:rsidRPr="00386B64">
        <w:rPr>
          <w:rFonts w:ascii="Times New Roman" w:hAnsi="Times New Roman" w:cs="Times New Roman"/>
        </w:rPr>
        <w:t>Line Is Necessary Or Proper For The Service, Accommodation, Convenience Or Safety Of The Public at Docket Number A-2012-2304649 is hereby granted</w:t>
      </w:r>
      <w:r w:rsidR="0006101F" w:rsidRPr="00386B64">
        <w:rPr>
          <w:rFonts w:ascii="Times New Roman" w:hAnsi="Times New Roman" w:cs="Times New Roman"/>
        </w:rPr>
        <w:t>.</w:t>
      </w:r>
    </w:p>
    <w:p w:rsidR="000E53DF" w:rsidRPr="00386B64" w:rsidRDefault="000E53DF" w:rsidP="00837C9B">
      <w:pPr>
        <w:autoSpaceDE/>
        <w:autoSpaceDN/>
        <w:spacing w:line="360" w:lineRule="auto"/>
        <w:ind w:firstLine="1440"/>
        <w:rPr>
          <w:rFonts w:ascii="Times New Roman" w:hAnsi="Times New Roman" w:cs="Times New Roman"/>
        </w:rPr>
      </w:pPr>
    </w:p>
    <w:p w:rsidR="000E53DF" w:rsidRPr="00386B64" w:rsidRDefault="000E53DF" w:rsidP="00837C9B">
      <w:pPr>
        <w:autoSpaceDE/>
        <w:autoSpaceDN/>
        <w:spacing w:line="360" w:lineRule="auto"/>
        <w:rPr>
          <w:rFonts w:ascii="Times New Roman" w:hAnsi="Times New Roman" w:cs="Times New Roman"/>
        </w:rPr>
      </w:pPr>
    </w:p>
    <w:p w:rsidR="00C7227F" w:rsidRPr="00386B64" w:rsidRDefault="00C7227F" w:rsidP="006F1F23">
      <w:pPr>
        <w:tabs>
          <w:tab w:val="left" w:pos="1440"/>
        </w:tabs>
        <w:rPr>
          <w:rFonts w:ascii="Times New Roman" w:hAnsi="Times New Roman" w:cs="Times New Roman"/>
          <w:u w:val="single"/>
        </w:rPr>
      </w:pPr>
      <w:r w:rsidRPr="00386B64">
        <w:rPr>
          <w:rFonts w:ascii="Times New Roman" w:hAnsi="Times New Roman" w:cs="Times New Roman"/>
        </w:rPr>
        <w:t>Date</w:t>
      </w:r>
      <w:r w:rsidR="00EE6222" w:rsidRPr="00386B64">
        <w:rPr>
          <w:rFonts w:ascii="Times New Roman" w:hAnsi="Times New Roman" w:cs="Times New Roman"/>
        </w:rPr>
        <w:t>:</w:t>
      </w:r>
      <w:r w:rsidRPr="00386B64">
        <w:rPr>
          <w:rFonts w:ascii="Times New Roman" w:hAnsi="Times New Roman" w:cs="Times New Roman"/>
        </w:rPr>
        <w:t xml:space="preserve"> </w:t>
      </w:r>
      <w:r w:rsidR="005521BB">
        <w:rPr>
          <w:rFonts w:ascii="Times New Roman" w:hAnsi="Times New Roman" w:cs="Times New Roman"/>
          <w:u w:val="single"/>
        </w:rPr>
        <w:t>January 3, 2013</w:t>
      </w:r>
      <w:r w:rsidR="005521BB">
        <w:rPr>
          <w:rFonts w:ascii="Times New Roman" w:hAnsi="Times New Roman" w:cs="Times New Roman"/>
          <w:u w:val="single"/>
        </w:rPr>
        <w:tab/>
      </w:r>
      <w:r w:rsidR="00C02F70" w:rsidRPr="00386B64">
        <w:rPr>
          <w:rFonts w:ascii="Times New Roman" w:hAnsi="Times New Roman" w:cs="Times New Roman"/>
        </w:rPr>
        <w:tab/>
      </w:r>
      <w:r w:rsidR="00C07D06" w:rsidRPr="00386B64">
        <w:rPr>
          <w:rFonts w:ascii="Times New Roman" w:hAnsi="Times New Roman" w:cs="Times New Roman"/>
        </w:rPr>
        <w:tab/>
      </w:r>
      <w:r w:rsidR="000B5AEF" w:rsidRPr="00386B64">
        <w:rPr>
          <w:rFonts w:ascii="Times New Roman" w:hAnsi="Times New Roman" w:cs="Times New Roman"/>
        </w:rPr>
        <w:tab/>
      </w:r>
      <w:r w:rsidR="000B5AEF" w:rsidRPr="00386B64">
        <w:rPr>
          <w:rFonts w:ascii="Times New Roman" w:hAnsi="Times New Roman" w:cs="Times New Roman"/>
        </w:rPr>
        <w:tab/>
      </w:r>
      <w:r w:rsidR="000B5AEF" w:rsidRPr="00386B64">
        <w:rPr>
          <w:rFonts w:ascii="Times New Roman" w:hAnsi="Times New Roman" w:cs="Times New Roman"/>
          <w:u w:val="single"/>
        </w:rPr>
        <w:tab/>
      </w:r>
      <w:r w:rsidR="000B5AEF" w:rsidRPr="00386B64">
        <w:rPr>
          <w:rFonts w:ascii="Times New Roman" w:hAnsi="Times New Roman" w:cs="Times New Roman"/>
          <w:u w:val="single"/>
        </w:rPr>
        <w:tab/>
      </w:r>
      <w:r w:rsidRPr="00386B64">
        <w:rPr>
          <w:rFonts w:ascii="Times New Roman" w:hAnsi="Times New Roman" w:cs="Times New Roman"/>
          <w:u w:val="single"/>
        </w:rPr>
        <w:tab/>
      </w:r>
      <w:r w:rsidRPr="00386B64">
        <w:rPr>
          <w:rFonts w:ascii="Times New Roman" w:hAnsi="Times New Roman" w:cs="Times New Roman"/>
          <w:u w:val="single"/>
        </w:rPr>
        <w:tab/>
      </w:r>
      <w:r w:rsidRPr="00386B64">
        <w:rPr>
          <w:rFonts w:ascii="Times New Roman" w:hAnsi="Times New Roman" w:cs="Times New Roman"/>
          <w:u w:val="single"/>
        </w:rPr>
        <w:tab/>
      </w:r>
    </w:p>
    <w:p w:rsidR="001D0786" w:rsidRPr="00386B64" w:rsidRDefault="001D0786" w:rsidP="006F1F23">
      <w:pPr>
        <w:rPr>
          <w:rFonts w:ascii="Times New Roman" w:hAnsi="Times New Roman" w:cs="Times New Roman"/>
        </w:rPr>
      </w:pPr>
      <w:r w:rsidRPr="00386B64">
        <w:rPr>
          <w:rFonts w:ascii="Times New Roman" w:hAnsi="Times New Roman" w:cs="Times New Roman"/>
        </w:rPr>
        <w:tab/>
      </w:r>
      <w:r w:rsidRPr="00386B64">
        <w:rPr>
          <w:rFonts w:ascii="Times New Roman" w:hAnsi="Times New Roman" w:cs="Times New Roman"/>
        </w:rPr>
        <w:tab/>
      </w:r>
      <w:r w:rsidRPr="00386B64">
        <w:rPr>
          <w:rFonts w:ascii="Times New Roman" w:hAnsi="Times New Roman" w:cs="Times New Roman"/>
        </w:rPr>
        <w:tab/>
      </w:r>
      <w:r w:rsidRPr="00386B64">
        <w:rPr>
          <w:rFonts w:ascii="Times New Roman" w:hAnsi="Times New Roman" w:cs="Times New Roman"/>
        </w:rPr>
        <w:tab/>
      </w:r>
      <w:r w:rsidRPr="00386B64">
        <w:rPr>
          <w:rFonts w:ascii="Times New Roman" w:hAnsi="Times New Roman" w:cs="Times New Roman"/>
        </w:rPr>
        <w:tab/>
      </w:r>
      <w:r w:rsidRPr="00386B64">
        <w:rPr>
          <w:rFonts w:ascii="Times New Roman" w:hAnsi="Times New Roman" w:cs="Times New Roman"/>
        </w:rPr>
        <w:tab/>
      </w:r>
      <w:r w:rsidRPr="00386B64">
        <w:rPr>
          <w:rFonts w:ascii="Times New Roman" w:hAnsi="Times New Roman" w:cs="Times New Roman"/>
        </w:rPr>
        <w:tab/>
        <w:t>Joel H. Cheskis</w:t>
      </w:r>
    </w:p>
    <w:p w:rsidR="004B666D" w:rsidRPr="00386B64" w:rsidRDefault="009529A7" w:rsidP="006F1F23">
      <w:pPr>
        <w:rPr>
          <w:rFonts w:ascii="Times New Roman" w:hAnsi="Times New Roman" w:cs="Times New Roman"/>
        </w:rPr>
        <w:sectPr w:rsidR="004B666D" w:rsidRPr="00386B64" w:rsidSect="00386B64">
          <w:footerReference w:type="default" r:id="rId9"/>
          <w:pgSz w:w="12240" w:h="15840"/>
          <w:pgMar w:top="1440" w:right="1440" w:bottom="1440" w:left="1440" w:header="1440" w:footer="1440" w:gutter="0"/>
          <w:cols w:space="720"/>
          <w:noEndnote/>
          <w:titlePg/>
        </w:sectPr>
      </w:pPr>
      <w:r w:rsidRPr="00386B64">
        <w:rPr>
          <w:rFonts w:ascii="Times New Roman" w:hAnsi="Times New Roman" w:cs="Times New Roman"/>
        </w:rPr>
        <w:tab/>
      </w:r>
      <w:r w:rsidRPr="00386B64">
        <w:rPr>
          <w:rFonts w:ascii="Times New Roman" w:hAnsi="Times New Roman" w:cs="Times New Roman"/>
        </w:rPr>
        <w:tab/>
      </w:r>
      <w:r w:rsidRPr="00386B64">
        <w:rPr>
          <w:rFonts w:ascii="Times New Roman" w:hAnsi="Times New Roman" w:cs="Times New Roman"/>
        </w:rPr>
        <w:tab/>
      </w:r>
      <w:r w:rsidRPr="00386B64">
        <w:rPr>
          <w:rFonts w:ascii="Times New Roman" w:hAnsi="Times New Roman" w:cs="Times New Roman"/>
        </w:rPr>
        <w:tab/>
      </w:r>
      <w:r w:rsidRPr="00386B64">
        <w:rPr>
          <w:rFonts w:ascii="Times New Roman" w:hAnsi="Times New Roman" w:cs="Times New Roman"/>
        </w:rPr>
        <w:tab/>
      </w:r>
      <w:r w:rsidRPr="00386B64">
        <w:rPr>
          <w:rFonts w:ascii="Times New Roman" w:hAnsi="Times New Roman" w:cs="Times New Roman"/>
        </w:rPr>
        <w:tab/>
      </w:r>
      <w:r w:rsidRPr="00386B64">
        <w:rPr>
          <w:rFonts w:ascii="Times New Roman" w:hAnsi="Times New Roman" w:cs="Times New Roman"/>
        </w:rPr>
        <w:tab/>
        <w:t>Administrative Law Judge</w:t>
      </w:r>
    </w:p>
    <w:p w:rsidR="004B666D" w:rsidRPr="00386B64" w:rsidRDefault="004B666D" w:rsidP="001D0786">
      <w:pPr>
        <w:rPr>
          <w:rFonts w:ascii="Times New Roman" w:hAnsi="Times New Roman" w:cs="Times New Roman"/>
        </w:rPr>
      </w:pPr>
    </w:p>
    <w:sectPr w:rsidR="004B666D" w:rsidRPr="00386B64" w:rsidSect="00386B64">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0782" w:rsidRDefault="009C0782">
      <w:pPr>
        <w:spacing w:line="20" w:lineRule="exact"/>
        <w:rPr>
          <w:sz w:val="22"/>
          <w:szCs w:val="22"/>
        </w:rPr>
      </w:pPr>
    </w:p>
  </w:endnote>
  <w:endnote w:type="continuationSeparator" w:id="0">
    <w:p w:rsidR="009C0782" w:rsidRDefault="009C0782">
      <w:pPr>
        <w:pStyle w:val="ParaTab1"/>
        <w:rPr>
          <w:sz w:val="22"/>
          <w:szCs w:val="22"/>
        </w:rPr>
      </w:pPr>
      <w:r>
        <w:rPr>
          <w:sz w:val="22"/>
          <w:szCs w:val="22"/>
        </w:rPr>
        <w:t xml:space="preserve"> </w:t>
      </w:r>
    </w:p>
  </w:endnote>
  <w:endnote w:type="continuationNotice" w:id="1">
    <w:p w:rsidR="009C0782" w:rsidRDefault="009C0782">
      <w:pPr>
        <w:pStyle w:val="ParaTab1"/>
        <w:rPr>
          <w:sz w:val="22"/>
          <w:szCs w:val="22"/>
        </w:rPr>
      </w:pPr>
      <w:r>
        <w:rPr>
          <w:sz w:val="22"/>
          <w:szCs w:val="22"/>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656E" w:rsidRPr="005B3F04" w:rsidRDefault="00D1656E">
    <w:pPr>
      <w:pStyle w:val="Footer"/>
      <w:framePr w:wrap="auto" w:vAnchor="text" w:hAnchor="margin" w:xAlign="center" w:y="1"/>
      <w:rPr>
        <w:rStyle w:val="PageNumber"/>
        <w:rFonts w:ascii="Times New Roman" w:hAnsi="Times New Roman" w:cs="Times New Roman"/>
        <w:sz w:val="20"/>
        <w:szCs w:val="20"/>
      </w:rPr>
    </w:pPr>
    <w:r w:rsidRPr="005B3F04">
      <w:rPr>
        <w:rStyle w:val="PageNumber"/>
        <w:rFonts w:ascii="Times New Roman" w:hAnsi="Times New Roman" w:cs="Times New Roman"/>
        <w:sz w:val="20"/>
        <w:szCs w:val="20"/>
      </w:rPr>
      <w:fldChar w:fldCharType="begin"/>
    </w:r>
    <w:r w:rsidRPr="005B3F04">
      <w:rPr>
        <w:rStyle w:val="PageNumber"/>
        <w:rFonts w:ascii="Times New Roman" w:hAnsi="Times New Roman" w:cs="Times New Roman"/>
        <w:sz w:val="20"/>
        <w:szCs w:val="20"/>
      </w:rPr>
      <w:instrText xml:space="preserve">PAGE  </w:instrText>
    </w:r>
    <w:r w:rsidRPr="005B3F04">
      <w:rPr>
        <w:rStyle w:val="PageNumber"/>
        <w:rFonts w:ascii="Times New Roman" w:hAnsi="Times New Roman" w:cs="Times New Roman"/>
        <w:sz w:val="20"/>
        <w:szCs w:val="20"/>
      </w:rPr>
      <w:fldChar w:fldCharType="separate"/>
    </w:r>
    <w:r w:rsidR="00875795">
      <w:rPr>
        <w:rStyle w:val="PageNumber"/>
        <w:rFonts w:ascii="Times New Roman" w:hAnsi="Times New Roman" w:cs="Times New Roman"/>
        <w:noProof/>
        <w:sz w:val="20"/>
        <w:szCs w:val="20"/>
      </w:rPr>
      <w:t>33</w:t>
    </w:r>
    <w:r w:rsidRPr="005B3F04">
      <w:rPr>
        <w:rStyle w:val="PageNumber"/>
        <w:rFonts w:ascii="Times New Roman" w:hAnsi="Times New Roman" w:cs="Times New Roman"/>
        <w:sz w:val="20"/>
        <w:szCs w:val="20"/>
      </w:rPr>
      <w:fldChar w:fldCharType="end"/>
    </w:r>
  </w:p>
  <w:p w:rsidR="00D1656E" w:rsidRDefault="00D1656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0782" w:rsidRDefault="009C0782">
      <w:pPr>
        <w:pStyle w:val="ParaTab1"/>
        <w:rPr>
          <w:sz w:val="22"/>
          <w:szCs w:val="22"/>
        </w:rPr>
      </w:pPr>
      <w:r>
        <w:rPr>
          <w:sz w:val="22"/>
          <w:szCs w:val="22"/>
        </w:rPr>
        <w:separator/>
      </w:r>
    </w:p>
  </w:footnote>
  <w:footnote w:type="continuationSeparator" w:id="0">
    <w:p w:rsidR="009C0782" w:rsidRDefault="009C078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8B6573E"/>
    <w:lvl w:ilvl="0">
      <w:start w:val="1"/>
      <w:numFmt w:val="decimal"/>
      <w:pStyle w:val="ListNumber"/>
      <w:lvlText w:val="%1."/>
      <w:lvlJc w:val="left"/>
      <w:pPr>
        <w:tabs>
          <w:tab w:val="num" w:pos="720"/>
        </w:tabs>
        <w:ind w:left="0" w:firstLine="720"/>
      </w:pPr>
      <w:rPr>
        <w:rFonts w:hint="default"/>
      </w:rPr>
    </w:lvl>
  </w:abstractNum>
  <w:abstractNum w:abstractNumId="1">
    <w:nsid w:val="078355B4"/>
    <w:multiLevelType w:val="hybridMultilevel"/>
    <w:tmpl w:val="A20419F4"/>
    <w:lvl w:ilvl="0" w:tplc="A3D6B3A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080E443B"/>
    <w:multiLevelType w:val="hybridMultilevel"/>
    <w:tmpl w:val="428A00EC"/>
    <w:lvl w:ilvl="0" w:tplc="847A9FAE">
      <w:start w:val="3"/>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4F367F7"/>
    <w:multiLevelType w:val="hybridMultilevel"/>
    <w:tmpl w:val="A76437C6"/>
    <w:lvl w:ilvl="0" w:tplc="2632B31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26A40D87"/>
    <w:multiLevelType w:val="hybridMultilevel"/>
    <w:tmpl w:val="66E8660C"/>
    <w:lvl w:ilvl="0" w:tplc="90F0AE26">
      <w:start w:val="1"/>
      <w:numFmt w:val="decimal"/>
      <w:lvlText w:val="%1."/>
      <w:lvlJc w:val="left"/>
      <w:pPr>
        <w:ind w:left="3600" w:hanging="21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29AD1F00"/>
    <w:multiLevelType w:val="hybridMultilevel"/>
    <w:tmpl w:val="4E20A7C8"/>
    <w:lvl w:ilvl="0" w:tplc="5D9A751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2B39550E"/>
    <w:multiLevelType w:val="multilevel"/>
    <w:tmpl w:val="8FFEAA4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720" w:hanging="720"/>
      </w:pPr>
    </w:lvl>
  </w:abstractNum>
  <w:abstractNum w:abstractNumId="7">
    <w:nsid w:val="35B64437"/>
    <w:multiLevelType w:val="hybridMultilevel"/>
    <w:tmpl w:val="2B70B468"/>
    <w:lvl w:ilvl="0" w:tplc="A3D6B3A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35DB445F"/>
    <w:multiLevelType w:val="hybridMultilevel"/>
    <w:tmpl w:val="18D03734"/>
    <w:lvl w:ilvl="0" w:tplc="3516140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3D360A60"/>
    <w:multiLevelType w:val="hybridMultilevel"/>
    <w:tmpl w:val="1C1471D6"/>
    <w:lvl w:ilvl="0" w:tplc="6568A0A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3EB90896"/>
    <w:multiLevelType w:val="hybridMultilevel"/>
    <w:tmpl w:val="863C1E86"/>
    <w:lvl w:ilvl="0" w:tplc="D10AF52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433E6707"/>
    <w:multiLevelType w:val="hybridMultilevel"/>
    <w:tmpl w:val="15CEF6DC"/>
    <w:lvl w:ilvl="0" w:tplc="BF98CCAA">
      <w:start w:val="1"/>
      <w:numFmt w:val="lowerLetter"/>
      <w:lvlText w:val="(%1)"/>
      <w:lvlJc w:val="left"/>
      <w:pPr>
        <w:ind w:left="720" w:hanging="360"/>
      </w:pPr>
      <w:rPr>
        <w:rFonts w:cs="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92847B0"/>
    <w:multiLevelType w:val="hybridMultilevel"/>
    <w:tmpl w:val="8EA0FC0C"/>
    <w:lvl w:ilvl="0" w:tplc="0E7273D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52BF3025"/>
    <w:multiLevelType w:val="hybridMultilevel"/>
    <w:tmpl w:val="025AB09E"/>
    <w:lvl w:ilvl="0" w:tplc="8B04983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53145B4D"/>
    <w:multiLevelType w:val="hybridMultilevel"/>
    <w:tmpl w:val="D60651A2"/>
    <w:lvl w:ilvl="0" w:tplc="4DBA419A">
      <w:start w:val="3"/>
      <w:numFmt w:val="decimal"/>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5">
    <w:nsid w:val="54D36B7B"/>
    <w:multiLevelType w:val="hybridMultilevel"/>
    <w:tmpl w:val="306C25F4"/>
    <w:lvl w:ilvl="0" w:tplc="CC64C684">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CFA1143"/>
    <w:multiLevelType w:val="hybridMultilevel"/>
    <w:tmpl w:val="7A58123A"/>
    <w:lvl w:ilvl="0" w:tplc="26AE63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5341C7F"/>
    <w:multiLevelType w:val="hybridMultilevel"/>
    <w:tmpl w:val="AE2EAD2C"/>
    <w:lvl w:ilvl="0" w:tplc="2738E7F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nsid w:val="75FA4C47"/>
    <w:multiLevelType w:val="hybridMultilevel"/>
    <w:tmpl w:val="1C1471D6"/>
    <w:lvl w:ilvl="0" w:tplc="6568A0A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nsid w:val="7B037C22"/>
    <w:multiLevelType w:val="hybridMultilevel"/>
    <w:tmpl w:val="51B03476"/>
    <w:lvl w:ilvl="0" w:tplc="6568A0AA">
      <w:start w:val="3"/>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6"/>
  </w:num>
  <w:num w:numId="2">
    <w:abstractNumId w:val="6"/>
    <w:lvlOverride w:ilvl="0">
      <w:lvl w:ilvl="0">
        <w:start w:val="1"/>
        <w:numFmt w:val="decimal"/>
        <w:lvlText w:val="%1."/>
        <w:legacy w:legacy="1" w:legacySpace="0" w:legacyIndent="0"/>
        <w:lvlJc w:val="left"/>
      </w:lvl>
    </w:lvlOverride>
    <w:lvlOverride w:ilvl="1">
      <w:lvl w:ilvl="1">
        <w:start w:val="1"/>
        <w:numFmt w:val="lowerLetter"/>
        <w:lvlText w:val="%2."/>
        <w:legacy w:legacy="1" w:legacySpace="0" w:legacyIndent="0"/>
        <w:lvlJc w:val="left"/>
      </w:lvl>
    </w:lvlOverride>
    <w:lvlOverride w:ilvl="2">
      <w:lvl w:ilvl="2">
        <w:start w:val="1"/>
        <w:numFmt w:val="lowerRoman"/>
        <w:lvlText w:val="%3."/>
        <w:legacy w:legacy="1" w:legacySpace="0" w:legacyIndent="0"/>
        <w:lvlJc w:val="left"/>
      </w:lvl>
    </w:lvlOverride>
    <w:lvlOverride w:ilvl="3">
      <w:lvl w:ilvl="3">
        <w:start w:val="1"/>
        <w:numFmt w:val="decimal"/>
        <w:lvlText w:val="(%4)"/>
        <w:legacy w:legacy="1" w:legacySpace="0" w:legacyIndent="0"/>
        <w:lvlJc w:val="left"/>
      </w:lvl>
    </w:lvlOverride>
    <w:lvlOverride w:ilvl="4">
      <w:lvl w:ilvl="4">
        <w:start w:val="1"/>
        <w:numFmt w:val="lowerLetter"/>
        <w:lvlText w:val="(%5)"/>
        <w:legacy w:legacy="1" w:legacySpace="0" w:legacyIndent="0"/>
        <w:lvlJc w:val="left"/>
      </w:lvl>
    </w:lvlOverride>
    <w:lvlOverride w:ilvl="5">
      <w:lvl w:ilvl="5">
        <w:start w:val="1"/>
        <w:numFmt w:val="lowerRoman"/>
        <w:lvlText w:val="(%6)"/>
        <w:legacy w:legacy="1" w:legacySpace="0" w:legacyIndent="0"/>
        <w:lvlJc w:val="left"/>
      </w:lvl>
    </w:lvlOverride>
    <w:lvlOverride w:ilvl="6">
      <w:lvl w:ilvl="6">
        <w:start w:val="1"/>
        <w:numFmt w:val="decimal"/>
        <w:lvlText w:val="%7)"/>
        <w:legacy w:legacy="1" w:legacySpace="0" w:legacyIndent="0"/>
        <w:lvlJc w:val="left"/>
      </w:lvl>
    </w:lvlOverride>
    <w:lvlOverride w:ilvl="7">
      <w:lvl w:ilvl="7">
        <w:start w:val="1"/>
        <w:numFmt w:val="lowerLetter"/>
        <w:lvlText w:val="%8)"/>
        <w:legacy w:legacy="1" w:legacySpace="0" w:legacyIndent="0"/>
        <w:lvlJc w:val="left"/>
      </w:lvl>
    </w:lvlOverride>
    <w:lvlOverride w:ilvl="8">
      <w:lvl w:ilvl="8">
        <w:start w:val="1"/>
        <w:numFmt w:val="lowerRoman"/>
        <w:lvlText w:val=")%9("/>
        <w:legacy w:legacy="1" w:legacySpace="0" w:legacyIndent="720"/>
        <w:lvlJc w:val="left"/>
        <w:pPr>
          <w:ind w:left="720" w:hanging="720"/>
        </w:pPr>
      </w:lvl>
    </w:lvlOverride>
  </w:num>
  <w:num w:numId="3">
    <w:abstractNumId w:val="6"/>
    <w:lvlOverride w:ilvl="0">
      <w:lvl w:ilvl="0">
        <w:start w:val="1"/>
        <w:numFmt w:val="decimal"/>
        <w:lvlText w:val="%1."/>
        <w:legacy w:legacy="1" w:legacySpace="0" w:legacyIndent="0"/>
        <w:lvlJc w:val="left"/>
      </w:lvl>
    </w:lvlOverride>
    <w:lvlOverride w:ilvl="1">
      <w:lvl w:ilvl="1">
        <w:start w:val="1"/>
        <w:numFmt w:val="lowerLetter"/>
        <w:lvlText w:val="%2."/>
        <w:legacy w:legacy="1" w:legacySpace="0" w:legacyIndent="0"/>
        <w:lvlJc w:val="left"/>
      </w:lvl>
    </w:lvlOverride>
    <w:lvlOverride w:ilvl="2">
      <w:lvl w:ilvl="2">
        <w:start w:val="1"/>
        <w:numFmt w:val="lowerRoman"/>
        <w:lvlText w:val="%3."/>
        <w:legacy w:legacy="1" w:legacySpace="0" w:legacyIndent="0"/>
        <w:lvlJc w:val="left"/>
      </w:lvl>
    </w:lvlOverride>
    <w:lvlOverride w:ilvl="3">
      <w:lvl w:ilvl="3">
        <w:start w:val="1"/>
        <w:numFmt w:val="decimal"/>
        <w:lvlText w:val="(%4)"/>
        <w:legacy w:legacy="1" w:legacySpace="0" w:legacyIndent="0"/>
        <w:lvlJc w:val="left"/>
      </w:lvl>
    </w:lvlOverride>
    <w:lvlOverride w:ilvl="4">
      <w:lvl w:ilvl="4">
        <w:start w:val="1"/>
        <w:numFmt w:val="lowerLetter"/>
        <w:lvlText w:val="(%5)"/>
        <w:legacy w:legacy="1" w:legacySpace="0" w:legacyIndent="0"/>
        <w:lvlJc w:val="left"/>
      </w:lvl>
    </w:lvlOverride>
    <w:lvlOverride w:ilvl="5">
      <w:lvl w:ilvl="5">
        <w:start w:val="1"/>
        <w:numFmt w:val="lowerRoman"/>
        <w:lvlText w:val="(%6)"/>
        <w:legacy w:legacy="1" w:legacySpace="0" w:legacyIndent="0"/>
        <w:lvlJc w:val="left"/>
      </w:lvl>
    </w:lvlOverride>
    <w:lvlOverride w:ilvl="6">
      <w:lvl w:ilvl="6">
        <w:start w:val="1"/>
        <w:numFmt w:val="decimal"/>
        <w:lvlText w:val="%7)"/>
        <w:legacy w:legacy="1" w:legacySpace="0" w:legacyIndent="0"/>
        <w:lvlJc w:val="left"/>
      </w:lvl>
    </w:lvlOverride>
    <w:lvlOverride w:ilvl="7">
      <w:lvl w:ilvl="7">
        <w:start w:val="1"/>
        <w:numFmt w:val="lowerLetter"/>
        <w:lvlText w:val="%8)"/>
        <w:legacy w:legacy="1" w:legacySpace="0" w:legacyIndent="0"/>
        <w:lvlJc w:val="left"/>
      </w:lvl>
    </w:lvlOverride>
    <w:lvlOverride w:ilvl="8">
      <w:lvl w:ilvl="8">
        <w:start w:val="1"/>
        <w:numFmt w:val="lowerRoman"/>
        <w:lvlText w:val=")%9("/>
        <w:legacy w:legacy="1" w:legacySpace="0" w:legacyIndent="720"/>
        <w:lvlJc w:val="left"/>
        <w:pPr>
          <w:ind w:left="720" w:hanging="720"/>
        </w:pPr>
      </w:lvl>
    </w:lvlOverride>
  </w:num>
  <w:num w:numId="4">
    <w:abstractNumId w:val="6"/>
    <w:lvlOverride w:ilvl="0">
      <w:lvl w:ilvl="0">
        <w:start w:val="1"/>
        <w:numFmt w:val="decimal"/>
        <w:lvlText w:val="%1."/>
        <w:legacy w:legacy="1" w:legacySpace="0" w:legacyIndent="0"/>
        <w:lvlJc w:val="left"/>
      </w:lvl>
    </w:lvlOverride>
    <w:lvlOverride w:ilvl="1">
      <w:lvl w:ilvl="1">
        <w:start w:val="1"/>
        <w:numFmt w:val="lowerLetter"/>
        <w:lvlText w:val="%2."/>
        <w:legacy w:legacy="1" w:legacySpace="0" w:legacyIndent="0"/>
        <w:lvlJc w:val="left"/>
      </w:lvl>
    </w:lvlOverride>
    <w:lvlOverride w:ilvl="2">
      <w:lvl w:ilvl="2">
        <w:start w:val="1"/>
        <w:numFmt w:val="lowerRoman"/>
        <w:lvlText w:val="%3."/>
        <w:legacy w:legacy="1" w:legacySpace="0" w:legacyIndent="0"/>
        <w:lvlJc w:val="left"/>
      </w:lvl>
    </w:lvlOverride>
    <w:lvlOverride w:ilvl="3">
      <w:lvl w:ilvl="3">
        <w:start w:val="1"/>
        <w:numFmt w:val="decimal"/>
        <w:lvlText w:val="(%4)"/>
        <w:legacy w:legacy="1" w:legacySpace="0" w:legacyIndent="0"/>
        <w:lvlJc w:val="left"/>
      </w:lvl>
    </w:lvlOverride>
    <w:lvlOverride w:ilvl="4">
      <w:lvl w:ilvl="4">
        <w:start w:val="1"/>
        <w:numFmt w:val="lowerLetter"/>
        <w:lvlText w:val="(%5)"/>
        <w:legacy w:legacy="1" w:legacySpace="0" w:legacyIndent="0"/>
        <w:lvlJc w:val="left"/>
      </w:lvl>
    </w:lvlOverride>
    <w:lvlOverride w:ilvl="5">
      <w:lvl w:ilvl="5">
        <w:start w:val="1"/>
        <w:numFmt w:val="lowerRoman"/>
        <w:lvlText w:val="(%6)"/>
        <w:legacy w:legacy="1" w:legacySpace="0" w:legacyIndent="0"/>
        <w:lvlJc w:val="left"/>
      </w:lvl>
    </w:lvlOverride>
    <w:lvlOverride w:ilvl="6">
      <w:lvl w:ilvl="6">
        <w:start w:val="1"/>
        <w:numFmt w:val="decimal"/>
        <w:lvlText w:val="%7)"/>
        <w:legacy w:legacy="1" w:legacySpace="0" w:legacyIndent="0"/>
        <w:lvlJc w:val="left"/>
      </w:lvl>
    </w:lvlOverride>
    <w:lvlOverride w:ilvl="7">
      <w:lvl w:ilvl="7">
        <w:start w:val="1"/>
        <w:numFmt w:val="lowerLetter"/>
        <w:lvlText w:val="%8)"/>
        <w:legacy w:legacy="1" w:legacySpace="0" w:legacyIndent="0"/>
        <w:lvlJc w:val="left"/>
      </w:lvl>
    </w:lvlOverride>
    <w:lvlOverride w:ilvl="8">
      <w:lvl w:ilvl="8">
        <w:start w:val="1"/>
        <w:numFmt w:val="lowerRoman"/>
        <w:lvlText w:val=")%9("/>
        <w:legacy w:legacy="1" w:legacySpace="0" w:legacyIndent="720"/>
        <w:lvlJc w:val="left"/>
        <w:pPr>
          <w:ind w:left="720" w:hanging="720"/>
        </w:pPr>
      </w:lvl>
    </w:lvlOverride>
  </w:num>
  <w:num w:numId="5">
    <w:abstractNumId w:val="6"/>
    <w:lvlOverride w:ilvl="0">
      <w:lvl w:ilvl="0">
        <w:start w:val="1"/>
        <w:numFmt w:val="decimal"/>
        <w:lvlText w:val="%1."/>
        <w:legacy w:legacy="1" w:legacySpace="0" w:legacyIndent="0"/>
        <w:lvlJc w:val="left"/>
      </w:lvl>
    </w:lvlOverride>
    <w:lvlOverride w:ilvl="1">
      <w:lvl w:ilvl="1">
        <w:start w:val="1"/>
        <w:numFmt w:val="lowerLetter"/>
        <w:lvlText w:val="%2."/>
        <w:legacy w:legacy="1" w:legacySpace="0" w:legacyIndent="0"/>
        <w:lvlJc w:val="left"/>
      </w:lvl>
    </w:lvlOverride>
    <w:lvlOverride w:ilvl="2">
      <w:lvl w:ilvl="2">
        <w:start w:val="1"/>
        <w:numFmt w:val="lowerRoman"/>
        <w:lvlText w:val="%3."/>
        <w:legacy w:legacy="1" w:legacySpace="0" w:legacyIndent="0"/>
        <w:lvlJc w:val="left"/>
      </w:lvl>
    </w:lvlOverride>
    <w:lvlOverride w:ilvl="3">
      <w:lvl w:ilvl="3">
        <w:start w:val="1"/>
        <w:numFmt w:val="decimal"/>
        <w:lvlText w:val="(%4)"/>
        <w:legacy w:legacy="1" w:legacySpace="0" w:legacyIndent="0"/>
        <w:lvlJc w:val="left"/>
      </w:lvl>
    </w:lvlOverride>
    <w:lvlOverride w:ilvl="4">
      <w:lvl w:ilvl="4">
        <w:start w:val="1"/>
        <w:numFmt w:val="lowerLetter"/>
        <w:lvlText w:val="(%5)"/>
        <w:legacy w:legacy="1" w:legacySpace="0" w:legacyIndent="0"/>
        <w:lvlJc w:val="left"/>
      </w:lvl>
    </w:lvlOverride>
    <w:lvlOverride w:ilvl="5">
      <w:lvl w:ilvl="5">
        <w:start w:val="1"/>
        <w:numFmt w:val="lowerRoman"/>
        <w:lvlText w:val="(%6)"/>
        <w:legacy w:legacy="1" w:legacySpace="0" w:legacyIndent="0"/>
        <w:lvlJc w:val="left"/>
      </w:lvl>
    </w:lvlOverride>
    <w:lvlOverride w:ilvl="6">
      <w:lvl w:ilvl="6">
        <w:start w:val="1"/>
        <w:numFmt w:val="decimal"/>
        <w:lvlText w:val="%7)"/>
        <w:legacy w:legacy="1" w:legacySpace="0" w:legacyIndent="0"/>
        <w:lvlJc w:val="left"/>
      </w:lvl>
    </w:lvlOverride>
    <w:lvlOverride w:ilvl="7">
      <w:lvl w:ilvl="7">
        <w:start w:val="1"/>
        <w:numFmt w:val="lowerLetter"/>
        <w:lvlText w:val="%8)"/>
        <w:legacy w:legacy="1" w:legacySpace="0" w:legacyIndent="0"/>
        <w:lvlJc w:val="left"/>
      </w:lvl>
    </w:lvlOverride>
    <w:lvlOverride w:ilvl="8">
      <w:lvl w:ilvl="8">
        <w:start w:val="1"/>
        <w:numFmt w:val="lowerRoman"/>
        <w:lvlText w:val=")%9("/>
        <w:legacy w:legacy="1" w:legacySpace="0" w:legacyIndent="720"/>
        <w:lvlJc w:val="left"/>
        <w:pPr>
          <w:ind w:left="720" w:hanging="720"/>
        </w:pPr>
      </w:lvl>
    </w:lvlOverride>
  </w:num>
  <w:num w:numId="6">
    <w:abstractNumId w:val="4"/>
  </w:num>
  <w:num w:numId="7">
    <w:abstractNumId w:val="10"/>
  </w:num>
  <w:num w:numId="8">
    <w:abstractNumId w:val="18"/>
  </w:num>
  <w:num w:numId="9">
    <w:abstractNumId w:val="14"/>
  </w:num>
  <w:num w:numId="10">
    <w:abstractNumId w:val="9"/>
  </w:num>
  <w:num w:numId="11">
    <w:abstractNumId w:val="19"/>
  </w:num>
  <w:num w:numId="12">
    <w:abstractNumId w:val="12"/>
  </w:num>
  <w:num w:numId="13">
    <w:abstractNumId w:val="17"/>
  </w:num>
  <w:num w:numId="14">
    <w:abstractNumId w:val="1"/>
  </w:num>
  <w:num w:numId="15">
    <w:abstractNumId w:val="8"/>
  </w:num>
  <w:num w:numId="16">
    <w:abstractNumId w:val="11"/>
  </w:num>
  <w:num w:numId="17">
    <w:abstractNumId w:val="2"/>
  </w:num>
  <w:num w:numId="18">
    <w:abstractNumId w:val="15"/>
  </w:num>
  <w:num w:numId="19">
    <w:abstractNumId w:val="16"/>
  </w:num>
  <w:num w:numId="20">
    <w:abstractNumId w:val="7"/>
  </w:num>
  <w:num w:numId="21">
    <w:abstractNumId w:val="13"/>
  </w:num>
  <w:num w:numId="22">
    <w:abstractNumId w:val="0"/>
  </w:num>
  <w:num w:numId="23">
    <w:abstractNumId w:val="5"/>
  </w:num>
  <w:num w:numId="24">
    <w:abstractNumId w:val="3"/>
  </w:num>
  <w:num w:numId="2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157E"/>
    <w:rsid w:val="0000315D"/>
    <w:rsid w:val="00011B48"/>
    <w:rsid w:val="000131A7"/>
    <w:rsid w:val="00014B4F"/>
    <w:rsid w:val="000219FE"/>
    <w:rsid w:val="00032303"/>
    <w:rsid w:val="00060779"/>
    <w:rsid w:val="00060783"/>
    <w:rsid w:val="0006101F"/>
    <w:rsid w:val="000735CA"/>
    <w:rsid w:val="00077AE1"/>
    <w:rsid w:val="0009211B"/>
    <w:rsid w:val="00097554"/>
    <w:rsid w:val="000A558A"/>
    <w:rsid w:val="000B007F"/>
    <w:rsid w:val="000B4D79"/>
    <w:rsid w:val="000B5AEF"/>
    <w:rsid w:val="000B6DF2"/>
    <w:rsid w:val="000C0B3A"/>
    <w:rsid w:val="000C4C5D"/>
    <w:rsid w:val="000D0332"/>
    <w:rsid w:val="000D13A8"/>
    <w:rsid w:val="000E53DF"/>
    <w:rsid w:val="000F0B38"/>
    <w:rsid w:val="000F190A"/>
    <w:rsid w:val="00100D76"/>
    <w:rsid w:val="0010103A"/>
    <w:rsid w:val="00103008"/>
    <w:rsid w:val="0010317B"/>
    <w:rsid w:val="00107FAC"/>
    <w:rsid w:val="001106ED"/>
    <w:rsid w:val="00112B87"/>
    <w:rsid w:val="00117659"/>
    <w:rsid w:val="00122550"/>
    <w:rsid w:val="00125320"/>
    <w:rsid w:val="00137343"/>
    <w:rsid w:val="001412EF"/>
    <w:rsid w:val="00146B7D"/>
    <w:rsid w:val="00150B51"/>
    <w:rsid w:val="00157547"/>
    <w:rsid w:val="0016310B"/>
    <w:rsid w:val="001652B8"/>
    <w:rsid w:val="00166AB1"/>
    <w:rsid w:val="001728BE"/>
    <w:rsid w:val="00177298"/>
    <w:rsid w:val="00181BAC"/>
    <w:rsid w:val="0018751A"/>
    <w:rsid w:val="001A26A2"/>
    <w:rsid w:val="001A6963"/>
    <w:rsid w:val="001B2A1A"/>
    <w:rsid w:val="001B59B2"/>
    <w:rsid w:val="001C1D36"/>
    <w:rsid w:val="001C62DB"/>
    <w:rsid w:val="001C658E"/>
    <w:rsid w:val="001D0786"/>
    <w:rsid w:val="001D28CE"/>
    <w:rsid w:val="001D47F1"/>
    <w:rsid w:val="001E04BE"/>
    <w:rsid w:val="001E08FE"/>
    <w:rsid w:val="001E0F82"/>
    <w:rsid w:val="001E2F19"/>
    <w:rsid w:val="001E332D"/>
    <w:rsid w:val="001E707A"/>
    <w:rsid w:val="001F0B24"/>
    <w:rsid w:val="0021661C"/>
    <w:rsid w:val="00223091"/>
    <w:rsid w:val="002277A4"/>
    <w:rsid w:val="00236B98"/>
    <w:rsid w:val="00241C05"/>
    <w:rsid w:val="0024590C"/>
    <w:rsid w:val="00245FA1"/>
    <w:rsid w:val="00265D68"/>
    <w:rsid w:val="00272ED2"/>
    <w:rsid w:val="002860D1"/>
    <w:rsid w:val="00286C3B"/>
    <w:rsid w:val="00294324"/>
    <w:rsid w:val="002952BE"/>
    <w:rsid w:val="002A2018"/>
    <w:rsid w:val="002B13E9"/>
    <w:rsid w:val="002B5804"/>
    <w:rsid w:val="002B6F87"/>
    <w:rsid w:val="002C2911"/>
    <w:rsid w:val="002C3BC6"/>
    <w:rsid w:val="002C3EBC"/>
    <w:rsid w:val="002C765D"/>
    <w:rsid w:val="002F4293"/>
    <w:rsid w:val="002F42F6"/>
    <w:rsid w:val="002F594F"/>
    <w:rsid w:val="002F5E37"/>
    <w:rsid w:val="003149BF"/>
    <w:rsid w:val="00315E10"/>
    <w:rsid w:val="003221E6"/>
    <w:rsid w:val="00323654"/>
    <w:rsid w:val="0032504F"/>
    <w:rsid w:val="00331AA9"/>
    <w:rsid w:val="0033295C"/>
    <w:rsid w:val="00340B45"/>
    <w:rsid w:val="0034528C"/>
    <w:rsid w:val="0034742A"/>
    <w:rsid w:val="00350201"/>
    <w:rsid w:val="00356799"/>
    <w:rsid w:val="00356B6F"/>
    <w:rsid w:val="00365BDF"/>
    <w:rsid w:val="0037197D"/>
    <w:rsid w:val="003725FE"/>
    <w:rsid w:val="00385F1B"/>
    <w:rsid w:val="00386B04"/>
    <w:rsid w:val="00386B64"/>
    <w:rsid w:val="003917C2"/>
    <w:rsid w:val="00394458"/>
    <w:rsid w:val="003A06CF"/>
    <w:rsid w:val="003A543B"/>
    <w:rsid w:val="003B2876"/>
    <w:rsid w:val="003C0B0E"/>
    <w:rsid w:val="003C2C0C"/>
    <w:rsid w:val="003C3F0F"/>
    <w:rsid w:val="003D4394"/>
    <w:rsid w:val="003D49F8"/>
    <w:rsid w:val="003D4B24"/>
    <w:rsid w:val="003D6BA5"/>
    <w:rsid w:val="003E2C1C"/>
    <w:rsid w:val="003F6440"/>
    <w:rsid w:val="003F73FE"/>
    <w:rsid w:val="003F7865"/>
    <w:rsid w:val="00404698"/>
    <w:rsid w:val="00410842"/>
    <w:rsid w:val="004136FB"/>
    <w:rsid w:val="00415AFC"/>
    <w:rsid w:val="0042284D"/>
    <w:rsid w:val="00425977"/>
    <w:rsid w:val="00436EA1"/>
    <w:rsid w:val="00444E4B"/>
    <w:rsid w:val="00444EB2"/>
    <w:rsid w:val="00452EF6"/>
    <w:rsid w:val="0045459D"/>
    <w:rsid w:val="00455394"/>
    <w:rsid w:val="00467322"/>
    <w:rsid w:val="00467751"/>
    <w:rsid w:val="00471A34"/>
    <w:rsid w:val="00471DDE"/>
    <w:rsid w:val="00474797"/>
    <w:rsid w:val="004848CE"/>
    <w:rsid w:val="00485C21"/>
    <w:rsid w:val="0049379F"/>
    <w:rsid w:val="004A398F"/>
    <w:rsid w:val="004B4E4A"/>
    <w:rsid w:val="004B666D"/>
    <w:rsid w:val="004C03DB"/>
    <w:rsid w:val="004C117F"/>
    <w:rsid w:val="004C31F5"/>
    <w:rsid w:val="004C7E18"/>
    <w:rsid w:val="004D2471"/>
    <w:rsid w:val="004E06F6"/>
    <w:rsid w:val="004E1D72"/>
    <w:rsid w:val="004E6A37"/>
    <w:rsid w:val="0050413A"/>
    <w:rsid w:val="00504602"/>
    <w:rsid w:val="00507719"/>
    <w:rsid w:val="0051408D"/>
    <w:rsid w:val="00530C34"/>
    <w:rsid w:val="00537CED"/>
    <w:rsid w:val="005460E2"/>
    <w:rsid w:val="005521BB"/>
    <w:rsid w:val="00553B9F"/>
    <w:rsid w:val="005542D5"/>
    <w:rsid w:val="005641DC"/>
    <w:rsid w:val="00573E68"/>
    <w:rsid w:val="00575B3B"/>
    <w:rsid w:val="00582011"/>
    <w:rsid w:val="00583024"/>
    <w:rsid w:val="00591CE1"/>
    <w:rsid w:val="005924E2"/>
    <w:rsid w:val="00593C8B"/>
    <w:rsid w:val="00596581"/>
    <w:rsid w:val="005A2987"/>
    <w:rsid w:val="005A3A85"/>
    <w:rsid w:val="005A5CD8"/>
    <w:rsid w:val="005B3F04"/>
    <w:rsid w:val="005C15C9"/>
    <w:rsid w:val="005C3E95"/>
    <w:rsid w:val="005C420F"/>
    <w:rsid w:val="005C5153"/>
    <w:rsid w:val="005D0161"/>
    <w:rsid w:val="005D0A6B"/>
    <w:rsid w:val="005D2408"/>
    <w:rsid w:val="005D2BEF"/>
    <w:rsid w:val="005D33E7"/>
    <w:rsid w:val="005D4FE0"/>
    <w:rsid w:val="005D7006"/>
    <w:rsid w:val="005E3677"/>
    <w:rsid w:val="005F51B7"/>
    <w:rsid w:val="00600DBC"/>
    <w:rsid w:val="00601020"/>
    <w:rsid w:val="00602EBD"/>
    <w:rsid w:val="00604A87"/>
    <w:rsid w:val="006067DF"/>
    <w:rsid w:val="0061342B"/>
    <w:rsid w:val="006142EF"/>
    <w:rsid w:val="006202D1"/>
    <w:rsid w:val="006209BB"/>
    <w:rsid w:val="006445FE"/>
    <w:rsid w:val="00650098"/>
    <w:rsid w:val="00651DAA"/>
    <w:rsid w:val="00652967"/>
    <w:rsid w:val="00657D16"/>
    <w:rsid w:val="00664B2F"/>
    <w:rsid w:val="00664E83"/>
    <w:rsid w:val="006659D6"/>
    <w:rsid w:val="006843E0"/>
    <w:rsid w:val="00690062"/>
    <w:rsid w:val="00691FD8"/>
    <w:rsid w:val="006941B2"/>
    <w:rsid w:val="00697D67"/>
    <w:rsid w:val="006A2B95"/>
    <w:rsid w:val="006B6831"/>
    <w:rsid w:val="006C4E74"/>
    <w:rsid w:val="006D5E68"/>
    <w:rsid w:val="006D7828"/>
    <w:rsid w:val="006D7D1E"/>
    <w:rsid w:val="006E0294"/>
    <w:rsid w:val="006E2840"/>
    <w:rsid w:val="006E4320"/>
    <w:rsid w:val="006F1F23"/>
    <w:rsid w:val="006F3850"/>
    <w:rsid w:val="006F4822"/>
    <w:rsid w:val="006F51A2"/>
    <w:rsid w:val="007152B0"/>
    <w:rsid w:val="007234C9"/>
    <w:rsid w:val="007279B9"/>
    <w:rsid w:val="00730F51"/>
    <w:rsid w:val="0073131D"/>
    <w:rsid w:val="00750A7A"/>
    <w:rsid w:val="00751832"/>
    <w:rsid w:val="007527E3"/>
    <w:rsid w:val="007530D9"/>
    <w:rsid w:val="0075329E"/>
    <w:rsid w:val="007558FC"/>
    <w:rsid w:val="00762CD1"/>
    <w:rsid w:val="007633BD"/>
    <w:rsid w:val="00763FB5"/>
    <w:rsid w:val="00766319"/>
    <w:rsid w:val="00767031"/>
    <w:rsid w:val="007712C0"/>
    <w:rsid w:val="00772E0B"/>
    <w:rsid w:val="00773772"/>
    <w:rsid w:val="00773A11"/>
    <w:rsid w:val="007944B4"/>
    <w:rsid w:val="00796A67"/>
    <w:rsid w:val="007A497C"/>
    <w:rsid w:val="007A79C0"/>
    <w:rsid w:val="007B1861"/>
    <w:rsid w:val="007B4C2D"/>
    <w:rsid w:val="007B69E5"/>
    <w:rsid w:val="007B7082"/>
    <w:rsid w:val="007B7919"/>
    <w:rsid w:val="007C1321"/>
    <w:rsid w:val="007C68CB"/>
    <w:rsid w:val="007C6EA9"/>
    <w:rsid w:val="007C7A92"/>
    <w:rsid w:val="007D064D"/>
    <w:rsid w:val="007D5BF3"/>
    <w:rsid w:val="007E0430"/>
    <w:rsid w:val="007E65A6"/>
    <w:rsid w:val="007E6E60"/>
    <w:rsid w:val="007F3306"/>
    <w:rsid w:val="007F3C66"/>
    <w:rsid w:val="0080274B"/>
    <w:rsid w:val="00805175"/>
    <w:rsid w:val="00811A22"/>
    <w:rsid w:val="008146FA"/>
    <w:rsid w:val="00820A89"/>
    <w:rsid w:val="00823C9B"/>
    <w:rsid w:val="0083315E"/>
    <w:rsid w:val="00834C5F"/>
    <w:rsid w:val="00835394"/>
    <w:rsid w:val="00837C9B"/>
    <w:rsid w:val="008411EF"/>
    <w:rsid w:val="00844ED0"/>
    <w:rsid w:val="008475FB"/>
    <w:rsid w:val="0085157E"/>
    <w:rsid w:val="00853787"/>
    <w:rsid w:val="00862DAE"/>
    <w:rsid w:val="00875795"/>
    <w:rsid w:val="00877C4B"/>
    <w:rsid w:val="00881E2F"/>
    <w:rsid w:val="008844F8"/>
    <w:rsid w:val="00891380"/>
    <w:rsid w:val="008B2257"/>
    <w:rsid w:val="008B2B05"/>
    <w:rsid w:val="008C11F0"/>
    <w:rsid w:val="008D2A3B"/>
    <w:rsid w:val="008D2F81"/>
    <w:rsid w:val="008D335A"/>
    <w:rsid w:val="008F0F04"/>
    <w:rsid w:val="008F2664"/>
    <w:rsid w:val="00901C58"/>
    <w:rsid w:val="00902FF2"/>
    <w:rsid w:val="00907FF8"/>
    <w:rsid w:val="0091121B"/>
    <w:rsid w:val="0091338E"/>
    <w:rsid w:val="00920B01"/>
    <w:rsid w:val="00926984"/>
    <w:rsid w:val="00934886"/>
    <w:rsid w:val="00934BD8"/>
    <w:rsid w:val="00936005"/>
    <w:rsid w:val="00946ED2"/>
    <w:rsid w:val="009529A7"/>
    <w:rsid w:val="00952ED0"/>
    <w:rsid w:val="00961C48"/>
    <w:rsid w:val="0096485F"/>
    <w:rsid w:val="0098069D"/>
    <w:rsid w:val="009833C1"/>
    <w:rsid w:val="0099278C"/>
    <w:rsid w:val="00993D17"/>
    <w:rsid w:val="009B3EBC"/>
    <w:rsid w:val="009C0782"/>
    <w:rsid w:val="009C109B"/>
    <w:rsid w:val="009C4377"/>
    <w:rsid w:val="009D2A30"/>
    <w:rsid w:val="009D60D5"/>
    <w:rsid w:val="009E19E6"/>
    <w:rsid w:val="009F2FA0"/>
    <w:rsid w:val="009F3AF9"/>
    <w:rsid w:val="009F70FD"/>
    <w:rsid w:val="00A0119C"/>
    <w:rsid w:val="00A0223B"/>
    <w:rsid w:val="00A11253"/>
    <w:rsid w:val="00A11A2F"/>
    <w:rsid w:val="00A12EED"/>
    <w:rsid w:val="00A13D27"/>
    <w:rsid w:val="00A1466E"/>
    <w:rsid w:val="00A20FA9"/>
    <w:rsid w:val="00A220C5"/>
    <w:rsid w:val="00A2394A"/>
    <w:rsid w:val="00A262C0"/>
    <w:rsid w:val="00A26BF3"/>
    <w:rsid w:val="00A33309"/>
    <w:rsid w:val="00A33E60"/>
    <w:rsid w:val="00A34F77"/>
    <w:rsid w:val="00A51323"/>
    <w:rsid w:val="00A53ADC"/>
    <w:rsid w:val="00A54FC4"/>
    <w:rsid w:val="00A66175"/>
    <w:rsid w:val="00A753B6"/>
    <w:rsid w:val="00A80700"/>
    <w:rsid w:val="00A83B92"/>
    <w:rsid w:val="00A9309D"/>
    <w:rsid w:val="00A93DEC"/>
    <w:rsid w:val="00AB0868"/>
    <w:rsid w:val="00AC29B4"/>
    <w:rsid w:val="00AC53B8"/>
    <w:rsid w:val="00AD1D3C"/>
    <w:rsid w:val="00AD33B9"/>
    <w:rsid w:val="00AD34FB"/>
    <w:rsid w:val="00AD41C5"/>
    <w:rsid w:val="00AD6C8E"/>
    <w:rsid w:val="00AF07CB"/>
    <w:rsid w:val="00AF3F1D"/>
    <w:rsid w:val="00B03D22"/>
    <w:rsid w:val="00B03D57"/>
    <w:rsid w:val="00B0514F"/>
    <w:rsid w:val="00B3047C"/>
    <w:rsid w:val="00B371A6"/>
    <w:rsid w:val="00B411A2"/>
    <w:rsid w:val="00B425AC"/>
    <w:rsid w:val="00B506C0"/>
    <w:rsid w:val="00B52EA5"/>
    <w:rsid w:val="00B54204"/>
    <w:rsid w:val="00B623ED"/>
    <w:rsid w:val="00B63049"/>
    <w:rsid w:val="00B63812"/>
    <w:rsid w:val="00B85303"/>
    <w:rsid w:val="00B91A89"/>
    <w:rsid w:val="00B922D1"/>
    <w:rsid w:val="00BA3B4F"/>
    <w:rsid w:val="00BA6452"/>
    <w:rsid w:val="00BA6D00"/>
    <w:rsid w:val="00BB1AE6"/>
    <w:rsid w:val="00BD0377"/>
    <w:rsid w:val="00BE3098"/>
    <w:rsid w:val="00BF0923"/>
    <w:rsid w:val="00BF2167"/>
    <w:rsid w:val="00BF2578"/>
    <w:rsid w:val="00BF5691"/>
    <w:rsid w:val="00BF6BC6"/>
    <w:rsid w:val="00C02F70"/>
    <w:rsid w:val="00C0679A"/>
    <w:rsid w:val="00C07D06"/>
    <w:rsid w:val="00C1148F"/>
    <w:rsid w:val="00C132BE"/>
    <w:rsid w:val="00C1436D"/>
    <w:rsid w:val="00C21492"/>
    <w:rsid w:val="00C267AE"/>
    <w:rsid w:val="00C32E7E"/>
    <w:rsid w:val="00C4034A"/>
    <w:rsid w:val="00C471EC"/>
    <w:rsid w:val="00C503A9"/>
    <w:rsid w:val="00C504A1"/>
    <w:rsid w:val="00C52465"/>
    <w:rsid w:val="00C5596F"/>
    <w:rsid w:val="00C66EFA"/>
    <w:rsid w:val="00C7227F"/>
    <w:rsid w:val="00C76A6F"/>
    <w:rsid w:val="00C81EF0"/>
    <w:rsid w:val="00C83848"/>
    <w:rsid w:val="00C8448C"/>
    <w:rsid w:val="00C85C5B"/>
    <w:rsid w:val="00C95D3E"/>
    <w:rsid w:val="00CA5D75"/>
    <w:rsid w:val="00CD5BE9"/>
    <w:rsid w:val="00CD6635"/>
    <w:rsid w:val="00CF1DBC"/>
    <w:rsid w:val="00CF32B3"/>
    <w:rsid w:val="00CF4319"/>
    <w:rsid w:val="00D027F1"/>
    <w:rsid w:val="00D073C8"/>
    <w:rsid w:val="00D11EE6"/>
    <w:rsid w:val="00D13345"/>
    <w:rsid w:val="00D161E5"/>
    <w:rsid w:val="00D16211"/>
    <w:rsid w:val="00D1656E"/>
    <w:rsid w:val="00D24359"/>
    <w:rsid w:val="00D25BAF"/>
    <w:rsid w:val="00D30430"/>
    <w:rsid w:val="00D55DCF"/>
    <w:rsid w:val="00D62C99"/>
    <w:rsid w:val="00D67800"/>
    <w:rsid w:val="00D904D7"/>
    <w:rsid w:val="00D9227D"/>
    <w:rsid w:val="00DA3BA9"/>
    <w:rsid w:val="00DA5493"/>
    <w:rsid w:val="00DB1D56"/>
    <w:rsid w:val="00DB3BA2"/>
    <w:rsid w:val="00DD2745"/>
    <w:rsid w:val="00DD6836"/>
    <w:rsid w:val="00DE0A73"/>
    <w:rsid w:val="00DE0FB9"/>
    <w:rsid w:val="00DE46D0"/>
    <w:rsid w:val="00E02E50"/>
    <w:rsid w:val="00E06A47"/>
    <w:rsid w:val="00E10DEB"/>
    <w:rsid w:val="00E12A4F"/>
    <w:rsid w:val="00E3214B"/>
    <w:rsid w:val="00E36C4D"/>
    <w:rsid w:val="00E4000C"/>
    <w:rsid w:val="00E42D29"/>
    <w:rsid w:val="00E44BBF"/>
    <w:rsid w:val="00E52DDB"/>
    <w:rsid w:val="00E52EFB"/>
    <w:rsid w:val="00E53922"/>
    <w:rsid w:val="00E53A06"/>
    <w:rsid w:val="00E552A8"/>
    <w:rsid w:val="00E563BC"/>
    <w:rsid w:val="00E5703E"/>
    <w:rsid w:val="00E6114E"/>
    <w:rsid w:val="00E73161"/>
    <w:rsid w:val="00E769FB"/>
    <w:rsid w:val="00E81148"/>
    <w:rsid w:val="00E92AA4"/>
    <w:rsid w:val="00E92F71"/>
    <w:rsid w:val="00E95E1E"/>
    <w:rsid w:val="00EA0B36"/>
    <w:rsid w:val="00EA0F47"/>
    <w:rsid w:val="00EA1399"/>
    <w:rsid w:val="00EA2A5D"/>
    <w:rsid w:val="00EC22DD"/>
    <w:rsid w:val="00EC4E25"/>
    <w:rsid w:val="00ED2355"/>
    <w:rsid w:val="00ED32B4"/>
    <w:rsid w:val="00ED3812"/>
    <w:rsid w:val="00EE0740"/>
    <w:rsid w:val="00EE1645"/>
    <w:rsid w:val="00EE1691"/>
    <w:rsid w:val="00EE3709"/>
    <w:rsid w:val="00EE6222"/>
    <w:rsid w:val="00EF22A6"/>
    <w:rsid w:val="00F01CEF"/>
    <w:rsid w:val="00F12B47"/>
    <w:rsid w:val="00F1318F"/>
    <w:rsid w:val="00F16800"/>
    <w:rsid w:val="00F23777"/>
    <w:rsid w:val="00F259C2"/>
    <w:rsid w:val="00F25A67"/>
    <w:rsid w:val="00F31652"/>
    <w:rsid w:val="00F428CF"/>
    <w:rsid w:val="00F44B1F"/>
    <w:rsid w:val="00F54987"/>
    <w:rsid w:val="00F56632"/>
    <w:rsid w:val="00F60349"/>
    <w:rsid w:val="00F72BE2"/>
    <w:rsid w:val="00F75453"/>
    <w:rsid w:val="00F810BD"/>
    <w:rsid w:val="00F9013D"/>
    <w:rsid w:val="00FA0AFE"/>
    <w:rsid w:val="00FA34D6"/>
    <w:rsid w:val="00FB3CC1"/>
    <w:rsid w:val="00FB69B7"/>
    <w:rsid w:val="00FC2C2E"/>
    <w:rsid w:val="00FC3CDF"/>
    <w:rsid w:val="00FD3C16"/>
    <w:rsid w:val="00FE2F69"/>
    <w:rsid w:val="00FF43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odyTextIndent">
    <w:name w:val="Body Text Indent"/>
    <w:basedOn w:val="Normal"/>
    <w:link w:val="BodyTextIndentChar"/>
    <w:pPr>
      <w:widowControl w:val="0"/>
      <w:spacing w:line="360" w:lineRule="auto"/>
      <w:ind w:firstLine="1440"/>
    </w:pPr>
    <w:rPr>
      <w:sz w:val="26"/>
      <w:szCs w:val="26"/>
    </w:rPr>
  </w:style>
  <w:style w:type="paragraph" w:styleId="BodyTextIndent2">
    <w:name w:val="Body Text Indent 2"/>
    <w:basedOn w:val="Normal"/>
    <w:pPr>
      <w:widowControl w:val="0"/>
      <w:spacing w:line="360" w:lineRule="auto"/>
      <w:ind w:left="1440" w:firstLine="720"/>
    </w:pPr>
    <w:rPr>
      <w:sz w:val="26"/>
      <w:szCs w:val="26"/>
    </w:rPr>
  </w:style>
  <w:style w:type="paragraph" w:styleId="BodyTextIndent3">
    <w:name w:val="Body Text Indent 3"/>
    <w:basedOn w:val="Normal"/>
    <w:pPr>
      <w:widowControl w:val="0"/>
      <w:spacing w:line="480" w:lineRule="atLeast"/>
      <w:ind w:firstLine="720"/>
      <w:jc w:val="both"/>
    </w:pPr>
    <w:rPr>
      <w:sz w:val="26"/>
      <w:szCs w:val="26"/>
    </w:rPr>
  </w:style>
  <w:style w:type="paragraph" w:styleId="BalloonText">
    <w:name w:val="Balloon Text"/>
    <w:basedOn w:val="Normal"/>
    <w:semiHidden/>
    <w:rsid w:val="00146B7D"/>
    <w:rPr>
      <w:rFonts w:ascii="Tahoma" w:hAnsi="Tahoma" w:cs="Tahoma"/>
      <w:sz w:val="16"/>
      <w:szCs w:val="16"/>
    </w:rPr>
  </w:style>
  <w:style w:type="character" w:styleId="Hyperlink">
    <w:name w:val="Hyperlink"/>
    <w:rsid w:val="00600DBC"/>
    <w:rPr>
      <w:color w:val="0000FF"/>
      <w:u w:val="single"/>
    </w:rPr>
  </w:style>
  <w:style w:type="paragraph" w:styleId="ListParagraph">
    <w:name w:val="List Paragraph"/>
    <w:basedOn w:val="Normal"/>
    <w:uiPriority w:val="34"/>
    <w:qFormat/>
    <w:rsid w:val="007E6E60"/>
    <w:pPr>
      <w:ind w:left="720"/>
    </w:pPr>
  </w:style>
  <w:style w:type="table" w:styleId="TableGrid">
    <w:name w:val="Table Grid"/>
    <w:basedOn w:val="TableNormal"/>
    <w:rsid w:val="00D62C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IndentChar">
    <w:name w:val="Body Text Indent Char"/>
    <w:link w:val="BodyTextIndent"/>
    <w:rsid w:val="001E0F82"/>
    <w:rPr>
      <w:rFonts w:ascii="CG Times" w:hAnsi="CG Times" w:cs="CG Times"/>
      <w:sz w:val="26"/>
      <w:szCs w:val="26"/>
    </w:rPr>
  </w:style>
  <w:style w:type="paragraph" w:styleId="NormalWeb">
    <w:name w:val="Normal (Web)"/>
    <w:basedOn w:val="Normal"/>
    <w:rsid w:val="00C07D06"/>
    <w:pPr>
      <w:autoSpaceDE/>
      <w:autoSpaceDN/>
      <w:spacing w:before="100" w:beforeAutospacing="1" w:after="100" w:afterAutospacing="1"/>
    </w:pPr>
    <w:rPr>
      <w:rFonts w:ascii="Times New Roman" w:hAnsi="Times New Roman" w:cs="Times New Roman"/>
    </w:rPr>
  </w:style>
  <w:style w:type="character" w:customStyle="1" w:styleId="FooterChar">
    <w:name w:val="Footer Char"/>
    <w:link w:val="Footer"/>
    <w:uiPriority w:val="99"/>
    <w:rsid w:val="007C1321"/>
    <w:rPr>
      <w:rFonts w:ascii="CG Times" w:hAnsi="CG Times" w:cs="CG Times"/>
      <w:sz w:val="24"/>
      <w:szCs w:val="24"/>
    </w:rPr>
  </w:style>
  <w:style w:type="paragraph" w:styleId="BodyText2">
    <w:name w:val="Body Text 2"/>
    <w:basedOn w:val="Normal"/>
    <w:link w:val="BodyText2Char"/>
    <w:rsid w:val="00504602"/>
    <w:pPr>
      <w:spacing w:after="120" w:line="480" w:lineRule="auto"/>
    </w:pPr>
  </w:style>
  <w:style w:type="character" w:customStyle="1" w:styleId="BodyText2Char">
    <w:name w:val="Body Text 2 Char"/>
    <w:link w:val="BodyText2"/>
    <w:rsid w:val="00504602"/>
    <w:rPr>
      <w:rFonts w:ascii="CG Times" w:hAnsi="CG Times" w:cs="CG Times"/>
      <w:sz w:val="24"/>
      <w:szCs w:val="24"/>
    </w:rPr>
  </w:style>
  <w:style w:type="paragraph" w:customStyle="1" w:styleId="IndentSingle">
    <w:name w:val="Indent Single"/>
    <w:basedOn w:val="Normal"/>
    <w:next w:val="BodyText"/>
    <w:link w:val="IndentSingleChar"/>
    <w:rsid w:val="00504602"/>
    <w:pPr>
      <w:autoSpaceDE/>
      <w:autoSpaceDN/>
      <w:spacing w:after="240"/>
      <w:ind w:left="1440" w:right="1440"/>
      <w:jc w:val="both"/>
    </w:pPr>
    <w:rPr>
      <w:rFonts w:ascii="Times New Roman" w:hAnsi="Times New Roman" w:cs="Times New Roman"/>
    </w:rPr>
  </w:style>
  <w:style w:type="character" w:customStyle="1" w:styleId="IndentSingleChar">
    <w:name w:val="Indent Single Char"/>
    <w:link w:val="IndentSingle"/>
    <w:rsid w:val="00504602"/>
    <w:rPr>
      <w:sz w:val="24"/>
      <w:szCs w:val="24"/>
    </w:rPr>
  </w:style>
  <w:style w:type="paragraph" w:styleId="BodyText">
    <w:name w:val="Body Text"/>
    <w:basedOn w:val="Normal"/>
    <w:link w:val="BodyTextChar"/>
    <w:rsid w:val="00504602"/>
    <w:pPr>
      <w:spacing w:after="120"/>
    </w:pPr>
  </w:style>
  <w:style w:type="character" w:customStyle="1" w:styleId="BodyTextChar">
    <w:name w:val="Body Text Char"/>
    <w:link w:val="BodyText"/>
    <w:rsid w:val="00504602"/>
    <w:rPr>
      <w:rFonts w:ascii="CG Times" w:hAnsi="CG Times" w:cs="CG Times"/>
      <w:sz w:val="24"/>
      <w:szCs w:val="24"/>
    </w:rPr>
  </w:style>
  <w:style w:type="paragraph" w:styleId="ListNumber">
    <w:name w:val="List Number"/>
    <w:basedOn w:val="Normal"/>
    <w:rsid w:val="00AD34FB"/>
    <w:pPr>
      <w:numPr>
        <w:numId w:val="22"/>
      </w:numPr>
      <w:autoSpaceDE/>
      <w:autoSpaceDN/>
      <w:spacing w:line="480" w:lineRule="auto"/>
    </w:pPr>
    <w:rPr>
      <w:rFonts w:ascii="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odyTextIndent">
    <w:name w:val="Body Text Indent"/>
    <w:basedOn w:val="Normal"/>
    <w:link w:val="BodyTextIndentChar"/>
    <w:pPr>
      <w:widowControl w:val="0"/>
      <w:spacing w:line="360" w:lineRule="auto"/>
      <w:ind w:firstLine="1440"/>
    </w:pPr>
    <w:rPr>
      <w:sz w:val="26"/>
      <w:szCs w:val="26"/>
    </w:rPr>
  </w:style>
  <w:style w:type="paragraph" w:styleId="BodyTextIndent2">
    <w:name w:val="Body Text Indent 2"/>
    <w:basedOn w:val="Normal"/>
    <w:pPr>
      <w:widowControl w:val="0"/>
      <w:spacing w:line="360" w:lineRule="auto"/>
      <w:ind w:left="1440" w:firstLine="720"/>
    </w:pPr>
    <w:rPr>
      <w:sz w:val="26"/>
      <w:szCs w:val="26"/>
    </w:rPr>
  </w:style>
  <w:style w:type="paragraph" w:styleId="BodyTextIndent3">
    <w:name w:val="Body Text Indent 3"/>
    <w:basedOn w:val="Normal"/>
    <w:pPr>
      <w:widowControl w:val="0"/>
      <w:spacing w:line="480" w:lineRule="atLeast"/>
      <w:ind w:firstLine="720"/>
      <w:jc w:val="both"/>
    </w:pPr>
    <w:rPr>
      <w:sz w:val="26"/>
      <w:szCs w:val="26"/>
    </w:rPr>
  </w:style>
  <w:style w:type="paragraph" w:styleId="BalloonText">
    <w:name w:val="Balloon Text"/>
    <w:basedOn w:val="Normal"/>
    <w:semiHidden/>
    <w:rsid w:val="00146B7D"/>
    <w:rPr>
      <w:rFonts w:ascii="Tahoma" w:hAnsi="Tahoma" w:cs="Tahoma"/>
      <w:sz w:val="16"/>
      <w:szCs w:val="16"/>
    </w:rPr>
  </w:style>
  <w:style w:type="character" w:styleId="Hyperlink">
    <w:name w:val="Hyperlink"/>
    <w:rsid w:val="00600DBC"/>
    <w:rPr>
      <w:color w:val="0000FF"/>
      <w:u w:val="single"/>
    </w:rPr>
  </w:style>
  <w:style w:type="paragraph" w:styleId="ListParagraph">
    <w:name w:val="List Paragraph"/>
    <w:basedOn w:val="Normal"/>
    <w:uiPriority w:val="34"/>
    <w:qFormat/>
    <w:rsid w:val="007E6E60"/>
    <w:pPr>
      <w:ind w:left="720"/>
    </w:pPr>
  </w:style>
  <w:style w:type="table" w:styleId="TableGrid">
    <w:name w:val="Table Grid"/>
    <w:basedOn w:val="TableNormal"/>
    <w:rsid w:val="00D62C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IndentChar">
    <w:name w:val="Body Text Indent Char"/>
    <w:link w:val="BodyTextIndent"/>
    <w:rsid w:val="001E0F82"/>
    <w:rPr>
      <w:rFonts w:ascii="CG Times" w:hAnsi="CG Times" w:cs="CG Times"/>
      <w:sz w:val="26"/>
      <w:szCs w:val="26"/>
    </w:rPr>
  </w:style>
  <w:style w:type="paragraph" w:styleId="NormalWeb">
    <w:name w:val="Normal (Web)"/>
    <w:basedOn w:val="Normal"/>
    <w:rsid w:val="00C07D06"/>
    <w:pPr>
      <w:autoSpaceDE/>
      <w:autoSpaceDN/>
      <w:spacing w:before="100" w:beforeAutospacing="1" w:after="100" w:afterAutospacing="1"/>
    </w:pPr>
    <w:rPr>
      <w:rFonts w:ascii="Times New Roman" w:hAnsi="Times New Roman" w:cs="Times New Roman"/>
    </w:rPr>
  </w:style>
  <w:style w:type="character" w:customStyle="1" w:styleId="FooterChar">
    <w:name w:val="Footer Char"/>
    <w:link w:val="Footer"/>
    <w:uiPriority w:val="99"/>
    <w:rsid w:val="007C1321"/>
    <w:rPr>
      <w:rFonts w:ascii="CG Times" w:hAnsi="CG Times" w:cs="CG Times"/>
      <w:sz w:val="24"/>
      <w:szCs w:val="24"/>
    </w:rPr>
  </w:style>
  <w:style w:type="paragraph" w:styleId="BodyText2">
    <w:name w:val="Body Text 2"/>
    <w:basedOn w:val="Normal"/>
    <w:link w:val="BodyText2Char"/>
    <w:rsid w:val="00504602"/>
    <w:pPr>
      <w:spacing w:after="120" w:line="480" w:lineRule="auto"/>
    </w:pPr>
  </w:style>
  <w:style w:type="character" w:customStyle="1" w:styleId="BodyText2Char">
    <w:name w:val="Body Text 2 Char"/>
    <w:link w:val="BodyText2"/>
    <w:rsid w:val="00504602"/>
    <w:rPr>
      <w:rFonts w:ascii="CG Times" w:hAnsi="CG Times" w:cs="CG Times"/>
      <w:sz w:val="24"/>
      <w:szCs w:val="24"/>
    </w:rPr>
  </w:style>
  <w:style w:type="paragraph" w:customStyle="1" w:styleId="IndentSingle">
    <w:name w:val="Indent Single"/>
    <w:basedOn w:val="Normal"/>
    <w:next w:val="BodyText"/>
    <w:link w:val="IndentSingleChar"/>
    <w:rsid w:val="00504602"/>
    <w:pPr>
      <w:autoSpaceDE/>
      <w:autoSpaceDN/>
      <w:spacing w:after="240"/>
      <w:ind w:left="1440" w:right="1440"/>
      <w:jc w:val="both"/>
    </w:pPr>
    <w:rPr>
      <w:rFonts w:ascii="Times New Roman" w:hAnsi="Times New Roman" w:cs="Times New Roman"/>
    </w:rPr>
  </w:style>
  <w:style w:type="character" w:customStyle="1" w:styleId="IndentSingleChar">
    <w:name w:val="Indent Single Char"/>
    <w:link w:val="IndentSingle"/>
    <w:rsid w:val="00504602"/>
    <w:rPr>
      <w:sz w:val="24"/>
      <w:szCs w:val="24"/>
    </w:rPr>
  </w:style>
  <w:style w:type="paragraph" w:styleId="BodyText">
    <w:name w:val="Body Text"/>
    <w:basedOn w:val="Normal"/>
    <w:link w:val="BodyTextChar"/>
    <w:rsid w:val="00504602"/>
    <w:pPr>
      <w:spacing w:after="120"/>
    </w:pPr>
  </w:style>
  <w:style w:type="character" w:customStyle="1" w:styleId="BodyTextChar">
    <w:name w:val="Body Text Char"/>
    <w:link w:val="BodyText"/>
    <w:rsid w:val="00504602"/>
    <w:rPr>
      <w:rFonts w:ascii="CG Times" w:hAnsi="CG Times" w:cs="CG Times"/>
      <w:sz w:val="24"/>
      <w:szCs w:val="24"/>
    </w:rPr>
  </w:style>
  <w:style w:type="paragraph" w:styleId="ListNumber">
    <w:name w:val="List Number"/>
    <w:basedOn w:val="Normal"/>
    <w:rsid w:val="00AD34FB"/>
    <w:pPr>
      <w:numPr>
        <w:numId w:val="22"/>
      </w:numPr>
      <w:autoSpaceDE/>
      <w:autoSpaceDN/>
      <w:spacing w:line="480" w:lineRule="auto"/>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712045-370E-45E9-A8F2-35466EFD3C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40</Pages>
  <Words>11542</Words>
  <Characters>65793</Characters>
  <Application>Microsoft Office Word</Application>
  <DocSecurity>0</DocSecurity>
  <Lines>548</Lines>
  <Paragraphs>154</Paragraphs>
  <ScaleCrop>false</ScaleCrop>
  <HeadingPairs>
    <vt:vector size="2" baseType="variant">
      <vt:variant>
        <vt:lpstr>Title</vt:lpstr>
      </vt:variant>
      <vt:variant>
        <vt:i4>1</vt:i4>
      </vt:variant>
    </vt:vector>
  </HeadingPairs>
  <TitlesOfParts>
    <vt:vector size="1" baseType="lpstr">
      <vt:lpstr>_BEFORE THE</vt:lpstr>
    </vt:vector>
  </TitlesOfParts>
  <Company>PA PUC</Company>
  <LinksUpToDate>false</LinksUpToDate>
  <CharactersWithSpaces>77181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_BEFORE THE</dc:title>
  <dc:creator>SALAPA</dc:creator>
  <cp:lastModifiedBy>shoffner</cp:lastModifiedBy>
  <cp:revision>4</cp:revision>
  <cp:lastPrinted>2013-02-11T14:00:00Z</cp:lastPrinted>
  <dcterms:created xsi:type="dcterms:W3CDTF">2013-01-03T19:02:00Z</dcterms:created>
  <dcterms:modified xsi:type="dcterms:W3CDTF">2013-02-11T14:21:00Z</dcterms:modified>
</cp:coreProperties>
</file>