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1744BC" w:rsidRDefault="009304FE" w:rsidP="009304FE">
      <w:pPr>
        <w:jc w:val="center"/>
        <w:rPr>
          <w:b/>
          <w:sz w:val="26"/>
          <w:szCs w:val="26"/>
        </w:rPr>
      </w:pPr>
      <w:r w:rsidRPr="001744BC">
        <w:rPr>
          <w:b/>
          <w:sz w:val="26"/>
          <w:szCs w:val="26"/>
        </w:rPr>
        <w:t>PENNSYLVANIA</w:t>
      </w:r>
    </w:p>
    <w:p w:rsidR="009304FE" w:rsidRPr="001744BC" w:rsidRDefault="009304FE" w:rsidP="009304FE">
      <w:pPr>
        <w:jc w:val="center"/>
        <w:rPr>
          <w:b/>
          <w:sz w:val="26"/>
          <w:szCs w:val="26"/>
        </w:rPr>
      </w:pPr>
      <w:r w:rsidRPr="001744BC">
        <w:rPr>
          <w:b/>
          <w:sz w:val="26"/>
          <w:szCs w:val="26"/>
        </w:rPr>
        <w:t>PUBLIC UTILITY COMMISSION</w:t>
      </w:r>
    </w:p>
    <w:p w:rsidR="009304FE" w:rsidRPr="001744BC" w:rsidRDefault="009304FE" w:rsidP="009304FE">
      <w:pPr>
        <w:jc w:val="center"/>
        <w:rPr>
          <w:b/>
          <w:sz w:val="26"/>
          <w:szCs w:val="26"/>
        </w:rPr>
      </w:pPr>
      <w:r w:rsidRPr="001744BC">
        <w:rPr>
          <w:b/>
          <w:sz w:val="26"/>
          <w:szCs w:val="26"/>
        </w:rPr>
        <w:t>Harrisburg, PA 17105-3265</w:t>
      </w:r>
    </w:p>
    <w:p w:rsidR="009304FE" w:rsidRPr="001744BC" w:rsidRDefault="009304FE" w:rsidP="009304FE">
      <w:pPr>
        <w:rPr>
          <w:sz w:val="26"/>
          <w:szCs w:val="26"/>
        </w:rPr>
      </w:pPr>
    </w:p>
    <w:p w:rsidR="00B01F47" w:rsidRPr="001744BC" w:rsidRDefault="00B01F47" w:rsidP="009304FE">
      <w:pPr>
        <w:rPr>
          <w:sz w:val="26"/>
          <w:szCs w:val="26"/>
        </w:rPr>
      </w:pPr>
    </w:p>
    <w:p w:rsidR="009304FE" w:rsidRPr="001744BC" w:rsidRDefault="009304FE" w:rsidP="00B01F47">
      <w:pPr>
        <w:jc w:val="right"/>
        <w:rPr>
          <w:sz w:val="26"/>
          <w:szCs w:val="26"/>
        </w:rPr>
      </w:pPr>
      <w:r w:rsidRPr="001744BC">
        <w:rPr>
          <w:sz w:val="26"/>
          <w:szCs w:val="26"/>
        </w:rPr>
        <w:t xml:space="preserve">Public Meeting held </w:t>
      </w:r>
      <w:r w:rsidR="005F5A60" w:rsidRPr="001744BC">
        <w:rPr>
          <w:sz w:val="26"/>
          <w:szCs w:val="26"/>
        </w:rPr>
        <w:t>February 14, 2013</w:t>
      </w:r>
    </w:p>
    <w:p w:rsidR="009304FE" w:rsidRPr="001744BC" w:rsidRDefault="009304FE" w:rsidP="009304FE">
      <w:pPr>
        <w:rPr>
          <w:sz w:val="26"/>
          <w:szCs w:val="26"/>
        </w:rPr>
      </w:pPr>
    </w:p>
    <w:p w:rsidR="00B01F47" w:rsidRPr="001744BC" w:rsidRDefault="00B01F47" w:rsidP="009304FE">
      <w:pPr>
        <w:rPr>
          <w:sz w:val="26"/>
          <w:szCs w:val="26"/>
        </w:rPr>
      </w:pPr>
    </w:p>
    <w:p w:rsidR="009304FE" w:rsidRPr="001744BC" w:rsidRDefault="009304FE" w:rsidP="009304FE">
      <w:pPr>
        <w:rPr>
          <w:sz w:val="26"/>
          <w:szCs w:val="26"/>
        </w:rPr>
      </w:pPr>
      <w:r w:rsidRPr="001744BC">
        <w:rPr>
          <w:sz w:val="26"/>
          <w:szCs w:val="26"/>
        </w:rPr>
        <w:t>Commissioners Present:</w:t>
      </w:r>
    </w:p>
    <w:p w:rsidR="009304FE" w:rsidRPr="001744BC" w:rsidRDefault="009304FE" w:rsidP="009304FE">
      <w:pPr>
        <w:rPr>
          <w:sz w:val="26"/>
          <w:szCs w:val="26"/>
        </w:rPr>
      </w:pPr>
    </w:p>
    <w:p w:rsidR="009304FE" w:rsidRPr="001744BC" w:rsidRDefault="009304FE" w:rsidP="009304FE">
      <w:pPr>
        <w:rPr>
          <w:sz w:val="26"/>
          <w:szCs w:val="26"/>
        </w:rPr>
      </w:pPr>
      <w:r w:rsidRPr="001744BC">
        <w:rPr>
          <w:sz w:val="26"/>
          <w:szCs w:val="26"/>
        </w:rPr>
        <w:tab/>
      </w:r>
      <w:r w:rsidR="00F26978" w:rsidRPr="001744BC">
        <w:rPr>
          <w:sz w:val="26"/>
          <w:szCs w:val="26"/>
        </w:rPr>
        <w:t>Robert F. Powelson</w:t>
      </w:r>
      <w:r w:rsidRPr="001744BC">
        <w:rPr>
          <w:sz w:val="26"/>
          <w:szCs w:val="26"/>
        </w:rPr>
        <w:t>, Chairman</w:t>
      </w:r>
    </w:p>
    <w:p w:rsidR="009304FE" w:rsidRPr="001744BC" w:rsidRDefault="009304FE" w:rsidP="009304FE">
      <w:pPr>
        <w:rPr>
          <w:sz w:val="26"/>
          <w:szCs w:val="26"/>
        </w:rPr>
      </w:pPr>
      <w:r w:rsidRPr="001744BC">
        <w:rPr>
          <w:sz w:val="26"/>
          <w:szCs w:val="26"/>
        </w:rPr>
        <w:tab/>
        <w:t>J</w:t>
      </w:r>
      <w:r w:rsidR="00F26978" w:rsidRPr="001744BC">
        <w:rPr>
          <w:sz w:val="26"/>
          <w:szCs w:val="26"/>
        </w:rPr>
        <w:t>ohn F. Coleman, Jr.,</w:t>
      </w:r>
      <w:r w:rsidRPr="001744BC">
        <w:rPr>
          <w:sz w:val="26"/>
          <w:szCs w:val="26"/>
        </w:rPr>
        <w:t xml:space="preserve"> Vice Chairman</w:t>
      </w:r>
    </w:p>
    <w:p w:rsidR="009304FE" w:rsidRPr="001744BC" w:rsidRDefault="001C7F88" w:rsidP="009304FE">
      <w:pPr>
        <w:rPr>
          <w:sz w:val="26"/>
          <w:szCs w:val="26"/>
        </w:rPr>
      </w:pPr>
      <w:r w:rsidRPr="001744BC">
        <w:rPr>
          <w:sz w:val="26"/>
          <w:szCs w:val="26"/>
        </w:rPr>
        <w:tab/>
      </w:r>
      <w:r w:rsidR="009304FE" w:rsidRPr="001744BC">
        <w:rPr>
          <w:sz w:val="26"/>
          <w:szCs w:val="26"/>
        </w:rPr>
        <w:t>Wayne E. Gardner</w:t>
      </w:r>
    </w:p>
    <w:p w:rsidR="009304FE" w:rsidRPr="001744BC" w:rsidRDefault="009304FE" w:rsidP="009304FE">
      <w:pPr>
        <w:rPr>
          <w:sz w:val="26"/>
          <w:szCs w:val="26"/>
        </w:rPr>
      </w:pPr>
      <w:r w:rsidRPr="001744BC">
        <w:rPr>
          <w:sz w:val="26"/>
          <w:szCs w:val="26"/>
        </w:rPr>
        <w:tab/>
      </w:r>
      <w:r w:rsidR="00F26978" w:rsidRPr="001744BC">
        <w:rPr>
          <w:sz w:val="26"/>
          <w:szCs w:val="26"/>
        </w:rPr>
        <w:t xml:space="preserve">James H. Cawley </w:t>
      </w:r>
    </w:p>
    <w:p w:rsidR="00F26978" w:rsidRPr="001744BC" w:rsidRDefault="000D53A6" w:rsidP="00F26978">
      <w:pPr>
        <w:rPr>
          <w:sz w:val="26"/>
        </w:rPr>
      </w:pPr>
      <w:r w:rsidRPr="001744BC">
        <w:rPr>
          <w:sz w:val="26"/>
        </w:rPr>
        <w:tab/>
      </w:r>
      <w:r w:rsidR="007A4D34" w:rsidRPr="001744BC">
        <w:rPr>
          <w:sz w:val="26"/>
        </w:rPr>
        <w:t xml:space="preserve">Pamela A. Witmer </w:t>
      </w:r>
    </w:p>
    <w:p w:rsidR="00275261" w:rsidRPr="001744BC" w:rsidRDefault="00275261" w:rsidP="009304FE">
      <w:pPr>
        <w:tabs>
          <w:tab w:val="left" w:pos="-720"/>
          <w:tab w:val="left" w:pos="0"/>
        </w:tabs>
        <w:suppressAutoHyphens/>
        <w:rPr>
          <w:sz w:val="26"/>
          <w:szCs w:val="26"/>
        </w:rPr>
      </w:pPr>
    </w:p>
    <w:p w:rsidR="000D53A6" w:rsidRPr="001744BC" w:rsidRDefault="000D53A6" w:rsidP="009304FE">
      <w:pPr>
        <w:tabs>
          <w:tab w:val="left" w:pos="-720"/>
          <w:tab w:val="left" w:pos="0"/>
        </w:tabs>
        <w:suppressAutoHyphens/>
        <w:rPr>
          <w:sz w:val="26"/>
          <w:szCs w:val="26"/>
        </w:rPr>
      </w:pPr>
    </w:p>
    <w:p w:rsidR="00BC321A" w:rsidRPr="001744BC" w:rsidRDefault="005F5A60" w:rsidP="009304FE">
      <w:pPr>
        <w:tabs>
          <w:tab w:val="left" w:pos="-720"/>
          <w:tab w:val="left" w:pos="0"/>
        </w:tabs>
        <w:suppressAutoHyphens/>
        <w:rPr>
          <w:sz w:val="26"/>
          <w:szCs w:val="26"/>
        </w:rPr>
      </w:pPr>
      <w:r w:rsidRPr="001744BC">
        <w:rPr>
          <w:sz w:val="26"/>
          <w:szCs w:val="26"/>
        </w:rPr>
        <w:t>Miro Kamenik</w:t>
      </w:r>
      <w:r w:rsidR="003B68C7" w:rsidRPr="001744BC">
        <w:rPr>
          <w:sz w:val="26"/>
          <w:szCs w:val="26"/>
        </w:rPr>
        <w:tab/>
      </w:r>
      <w:r w:rsidR="003B68C7" w:rsidRPr="001744BC">
        <w:rPr>
          <w:sz w:val="26"/>
          <w:szCs w:val="26"/>
        </w:rPr>
        <w:tab/>
      </w:r>
      <w:r w:rsidR="003B68C7" w:rsidRPr="001744BC">
        <w:rPr>
          <w:sz w:val="26"/>
          <w:szCs w:val="26"/>
        </w:rPr>
        <w:tab/>
      </w:r>
      <w:r w:rsidR="003B68C7" w:rsidRPr="001744BC">
        <w:rPr>
          <w:sz w:val="26"/>
          <w:szCs w:val="26"/>
        </w:rPr>
        <w:tab/>
      </w:r>
      <w:r w:rsidR="003B68C7" w:rsidRPr="001744BC">
        <w:rPr>
          <w:sz w:val="26"/>
          <w:szCs w:val="26"/>
        </w:rPr>
        <w:tab/>
      </w:r>
      <w:r w:rsidR="003B68C7" w:rsidRPr="001744BC">
        <w:rPr>
          <w:sz w:val="26"/>
          <w:szCs w:val="26"/>
        </w:rPr>
        <w:tab/>
      </w:r>
      <w:r w:rsidR="001F6F0D" w:rsidRPr="001744BC">
        <w:rPr>
          <w:sz w:val="26"/>
          <w:szCs w:val="26"/>
        </w:rPr>
        <w:tab/>
      </w:r>
      <w:r w:rsidR="001F6F0D" w:rsidRPr="001744BC">
        <w:rPr>
          <w:sz w:val="26"/>
          <w:szCs w:val="26"/>
        </w:rPr>
        <w:tab/>
        <w:t xml:space="preserve"> </w:t>
      </w:r>
      <w:r w:rsidR="003B68C7" w:rsidRPr="001744BC">
        <w:rPr>
          <w:sz w:val="26"/>
          <w:szCs w:val="26"/>
        </w:rPr>
        <w:t xml:space="preserve">     </w:t>
      </w:r>
      <w:r w:rsidR="00CF03E7" w:rsidRPr="001744BC">
        <w:rPr>
          <w:sz w:val="26"/>
          <w:szCs w:val="26"/>
        </w:rPr>
        <w:t>F</w:t>
      </w:r>
      <w:r w:rsidR="003B68C7" w:rsidRPr="001744BC">
        <w:rPr>
          <w:sz w:val="26"/>
          <w:szCs w:val="26"/>
        </w:rPr>
        <w:t>-201</w:t>
      </w:r>
      <w:r w:rsidRPr="001744BC">
        <w:rPr>
          <w:sz w:val="26"/>
          <w:szCs w:val="26"/>
        </w:rPr>
        <w:t>2</w:t>
      </w:r>
      <w:r w:rsidR="003B68C7" w:rsidRPr="001744BC">
        <w:rPr>
          <w:sz w:val="26"/>
          <w:szCs w:val="26"/>
        </w:rPr>
        <w:t>-2</w:t>
      </w:r>
      <w:r w:rsidR="007C38BA" w:rsidRPr="001744BC">
        <w:rPr>
          <w:sz w:val="26"/>
          <w:szCs w:val="26"/>
        </w:rPr>
        <w:t>2</w:t>
      </w:r>
      <w:r w:rsidRPr="001744BC">
        <w:rPr>
          <w:sz w:val="26"/>
          <w:szCs w:val="26"/>
        </w:rPr>
        <w:t>81997</w:t>
      </w:r>
    </w:p>
    <w:p w:rsidR="009304FE" w:rsidRPr="001744BC" w:rsidRDefault="009304FE" w:rsidP="009304FE">
      <w:pPr>
        <w:tabs>
          <w:tab w:val="left" w:pos="-720"/>
          <w:tab w:val="left" w:pos="0"/>
        </w:tabs>
        <w:suppressAutoHyphens/>
        <w:rPr>
          <w:sz w:val="26"/>
          <w:szCs w:val="26"/>
        </w:rPr>
      </w:pPr>
    </w:p>
    <w:p w:rsidR="009304FE" w:rsidRPr="001744BC" w:rsidRDefault="009304FE" w:rsidP="00B01F47">
      <w:pPr>
        <w:tabs>
          <w:tab w:val="left" w:pos="-720"/>
          <w:tab w:val="left" w:pos="0"/>
        </w:tabs>
        <w:suppressAutoHyphens/>
        <w:rPr>
          <w:sz w:val="26"/>
          <w:szCs w:val="26"/>
        </w:rPr>
      </w:pPr>
      <w:r w:rsidRPr="001744BC">
        <w:rPr>
          <w:sz w:val="26"/>
          <w:szCs w:val="26"/>
        </w:rPr>
        <w:tab/>
        <w:t>v.</w:t>
      </w:r>
    </w:p>
    <w:p w:rsidR="001F6F0D" w:rsidRPr="001744BC" w:rsidRDefault="001F6F0D" w:rsidP="00B01F47">
      <w:pPr>
        <w:tabs>
          <w:tab w:val="left" w:pos="-720"/>
          <w:tab w:val="left" w:pos="0"/>
        </w:tabs>
        <w:suppressAutoHyphens/>
        <w:rPr>
          <w:sz w:val="26"/>
          <w:szCs w:val="26"/>
        </w:rPr>
      </w:pPr>
    </w:p>
    <w:p w:rsidR="009304FE" w:rsidRPr="001744BC" w:rsidRDefault="005F5A60" w:rsidP="009304FE">
      <w:pPr>
        <w:tabs>
          <w:tab w:val="left" w:pos="-720"/>
          <w:tab w:val="left" w:pos="0"/>
        </w:tabs>
        <w:suppressAutoHyphens/>
        <w:rPr>
          <w:sz w:val="26"/>
          <w:szCs w:val="26"/>
        </w:rPr>
      </w:pPr>
      <w:r w:rsidRPr="001744BC">
        <w:rPr>
          <w:sz w:val="26"/>
          <w:szCs w:val="26"/>
        </w:rPr>
        <w:t>PECO Energy Company</w:t>
      </w:r>
      <w:r w:rsidR="001F6F0D" w:rsidRPr="001744BC">
        <w:rPr>
          <w:sz w:val="26"/>
          <w:szCs w:val="26"/>
        </w:rPr>
        <w:tab/>
      </w:r>
    </w:p>
    <w:p w:rsidR="009304FE" w:rsidRPr="001744BC" w:rsidRDefault="009304FE" w:rsidP="0036603E">
      <w:pPr>
        <w:spacing w:line="360" w:lineRule="auto"/>
        <w:rPr>
          <w:sz w:val="26"/>
          <w:szCs w:val="26"/>
        </w:rPr>
      </w:pPr>
    </w:p>
    <w:p w:rsidR="009304FE" w:rsidRPr="001744BC" w:rsidRDefault="009304FE" w:rsidP="0036603E">
      <w:pPr>
        <w:tabs>
          <w:tab w:val="left" w:pos="-720"/>
        </w:tabs>
        <w:suppressAutoHyphens/>
        <w:spacing w:line="360" w:lineRule="auto"/>
        <w:rPr>
          <w:sz w:val="26"/>
        </w:rPr>
      </w:pPr>
    </w:p>
    <w:p w:rsidR="009304FE" w:rsidRPr="001744BC" w:rsidRDefault="009304FE" w:rsidP="009304FE">
      <w:pPr>
        <w:tabs>
          <w:tab w:val="center" w:pos="4680"/>
        </w:tabs>
        <w:suppressAutoHyphens/>
        <w:jc w:val="center"/>
        <w:rPr>
          <w:b/>
          <w:sz w:val="26"/>
        </w:rPr>
      </w:pPr>
      <w:r w:rsidRPr="001744BC">
        <w:rPr>
          <w:b/>
          <w:sz w:val="26"/>
        </w:rPr>
        <w:t>OPINION AND ORDER</w:t>
      </w:r>
    </w:p>
    <w:p w:rsidR="00CA6BAF" w:rsidRPr="001744BC" w:rsidRDefault="00CA6BAF" w:rsidP="009304FE">
      <w:pPr>
        <w:tabs>
          <w:tab w:val="left" w:pos="-720"/>
        </w:tabs>
        <w:suppressAutoHyphens/>
        <w:spacing w:line="360" w:lineRule="auto"/>
        <w:rPr>
          <w:sz w:val="26"/>
        </w:rPr>
      </w:pPr>
    </w:p>
    <w:p w:rsidR="0036603E" w:rsidRPr="001744BC" w:rsidRDefault="0036603E" w:rsidP="009304FE">
      <w:pPr>
        <w:tabs>
          <w:tab w:val="left" w:pos="-720"/>
        </w:tabs>
        <w:suppressAutoHyphens/>
        <w:spacing w:line="360" w:lineRule="auto"/>
        <w:rPr>
          <w:sz w:val="26"/>
        </w:rPr>
      </w:pPr>
    </w:p>
    <w:p w:rsidR="009304FE" w:rsidRPr="001744BC" w:rsidRDefault="009304FE" w:rsidP="009304FE">
      <w:pPr>
        <w:tabs>
          <w:tab w:val="left" w:pos="-720"/>
        </w:tabs>
        <w:suppressAutoHyphens/>
        <w:spacing w:line="360" w:lineRule="auto"/>
        <w:rPr>
          <w:sz w:val="26"/>
        </w:rPr>
      </w:pPr>
      <w:r w:rsidRPr="001744BC">
        <w:rPr>
          <w:b/>
          <w:sz w:val="26"/>
        </w:rPr>
        <w:t>BY THE COMMISSION:</w:t>
      </w:r>
    </w:p>
    <w:p w:rsidR="009304FE" w:rsidRPr="001744BC" w:rsidRDefault="009304FE" w:rsidP="009304FE">
      <w:pPr>
        <w:rPr>
          <w:sz w:val="26"/>
          <w:szCs w:val="26"/>
        </w:rPr>
      </w:pPr>
    </w:p>
    <w:p w:rsidR="001F79C6" w:rsidRPr="001744BC" w:rsidRDefault="00AE655A" w:rsidP="0019214E">
      <w:pPr>
        <w:spacing w:line="360" w:lineRule="auto"/>
        <w:rPr>
          <w:sz w:val="26"/>
          <w:szCs w:val="26"/>
        </w:rPr>
      </w:pPr>
      <w:r w:rsidRPr="001744BC">
        <w:rPr>
          <w:sz w:val="26"/>
          <w:szCs w:val="26"/>
        </w:rPr>
        <w:tab/>
      </w:r>
      <w:r w:rsidRPr="001744BC">
        <w:rPr>
          <w:sz w:val="26"/>
          <w:szCs w:val="26"/>
        </w:rPr>
        <w:tab/>
      </w:r>
      <w:r w:rsidR="009304FE" w:rsidRPr="001744BC">
        <w:rPr>
          <w:sz w:val="26"/>
          <w:szCs w:val="26"/>
        </w:rPr>
        <w:t xml:space="preserve">Before the Pennsylvania Public Utility Commission (Commission) for consideration and disposition are the Exceptions </w:t>
      </w:r>
      <w:r w:rsidR="004A1200" w:rsidRPr="001744BC">
        <w:rPr>
          <w:sz w:val="26"/>
          <w:szCs w:val="26"/>
        </w:rPr>
        <w:t xml:space="preserve">filed by </w:t>
      </w:r>
      <w:r w:rsidR="005F5A60" w:rsidRPr="001744BC">
        <w:rPr>
          <w:sz w:val="26"/>
          <w:szCs w:val="26"/>
        </w:rPr>
        <w:t>Miro Kamenik</w:t>
      </w:r>
      <w:r w:rsidR="00121DEA" w:rsidRPr="001744BC">
        <w:rPr>
          <w:sz w:val="26"/>
          <w:szCs w:val="26"/>
        </w:rPr>
        <w:t xml:space="preserve"> (Complainant)</w:t>
      </w:r>
      <w:r w:rsidR="00B73E69" w:rsidRPr="001744BC">
        <w:rPr>
          <w:sz w:val="26"/>
          <w:szCs w:val="26"/>
        </w:rPr>
        <w:t xml:space="preserve">, </w:t>
      </w:r>
      <w:r w:rsidR="004A1200" w:rsidRPr="001744BC">
        <w:rPr>
          <w:sz w:val="26"/>
          <w:szCs w:val="26"/>
        </w:rPr>
        <w:t xml:space="preserve">on </w:t>
      </w:r>
      <w:r w:rsidR="005F5A60" w:rsidRPr="001744BC">
        <w:rPr>
          <w:sz w:val="26"/>
          <w:szCs w:val="26"/>
        </w:rPr>
        <w:t>September 7</w:t>
      </w:r>
      <w:r w:rsidR="000B2D3F" w:rsidRPr="001744BC">
        <w:rPr>
          <w:sz w:val="26"/>
          <w:szCs w:val="26"/>
        </w:rPr>
        <w:t>,</w:t>
      </w:r>
      <w:r w:rsidR="00121DEA" w:rsidRPr="001744BC">
        <w:rPr>
          <w:sz w:val="26"/>
          <w:szCs w:val="26"/>
        </w:rPr>
        <w:t xml:space="preserve"> 201</w:t>
      </w:r>
      <w:r w:rsidR="00CA00D5" w:rsidRPr="001744BC">
        <w:rPr>
          <w:sz w:val="26"/>
          <w:szCs w:val="26"/>
        </w:rPr>
        <w:t>2</w:t>
      </w:r>
      <w:r w:rsidR="004949E6" w:rsidRPr="001744BC">
        <w:rPr>
          <w:sz w:val="26"/>
          <w:szCs w:val="26"/>
        </w:rPr>
        <w:t xml:space="preserve">, </w:t>
      </w:r>
      <w:r w:rsidR="009304FE" w:rsidRPr="001744BC">
        <w:rPr>
          <w:sz w:val="26"/>
          <w:szCs w:val="26"/>
        </w:rPr>
        <w:t xml:space="preserve">to the Initial Decision </w:t>
      </w:r>
      <w:r w:rsidR="00B10F4E" w:rsidRPr="001744BC">
        <w:rPr>
          <w:sz w:val="26"/>
          <w:szCs w:val="26"/>
        </w:rPr>
        <w:t xml:space="preserve">(I.D.) </w:t>
      </w:r>
      <w:r w:rsidR="009304FE" w:rsidRPr="001744BC">
        <w:rPr>
          <w:sz w:val="26"/>
          <w:szCs w:val="26"/>
        </w:rPr>
        <w:t>of</w:t>
      </w:r>
      <w:r w:rsidR="00F8097F" w:rsidRPr="001744BC">
        <w:rPr>
          <w:sz w:val="26"/>
          <w:szCs w:val="26"/>
        </w:rPr>
        <w:t xml:space="preserve"> </w:t>
      </w:r>
      <w:r w:rsidR="005F5A60" w:rsidRPr="001744BC">
        <w:rPr>
          <w:sz w:val="26"/>
          <w:szCs w:val="26"/>
        </w:rPr>
        <w:t>Special Agent Tiffany A. Hunt</w:t>
      </w:r>
      <w:r w:rsidR="00E82F5D">
        <w:rPr>
          <w:sz w:val="26"/>
          <w:szCs w:val="26"/>
        </w:rPr>
        <w:t xml:space="preserve"> </w:t>
      </w:r>
      <w:r w:rsidR="00B5573C">
        <w:rPr>
          <w:sz w:val="26"/>
          <w:szCs w:val="26"/>
        </w:rPr>
        <w:t>(Special Agent)</w:t>
      </w:r>
      <w:r w:rsidR="009304FE" w:rsidRPr="001744BC">
        <w:rPr>
          <w:sz w:val="26"/>
          <w:szCs w:val="26"/>
        </w:rPr>
        <w:t>, issued</w:t>
      </w:r>
      <w:r w:rsidR="00E61A27" w:rsidRPr="001744BC">
        <w:rPr>
          <w:sz w:val="26"/>
          <w:szCs w:val="26"/>
        </w:rPr>
        <w:t xml:space="preserve"> </w:t>
      </w:r>
      <w:r w:rsidR="007C68BA" w:rsidRPr="001744BC">
        <w:rPr>
          <w:sz w:val="26"/>
          <w:szCs w:val="26"/>
        </w:rPr>
        <w:t xml:space="preserve">on </w:t>
      </w:r>
      <w:r w:rsidR="005F5A60" w:rsidRPr="001744BC">
        <w:rPr>
          <w:sz w:val="26"/>
          <w:szCs w:val="26"/>
        </w:rPr>
        <w:t xml:space="preserve">August </w:t>
      </w:r>
      <w:r w:rsidR="00B715F8">
        <w:rPr>
          <w:sz w:val="26"/>
          <w:szCs w:val="26"/>
        </w:rPr>
        <w:t>21</w:t>
      </w:r>
      <w:r w:rsidR="007C38BA" w:rsidRPr="001744BC">
        <w:rPr>
          <w:sz w:val="26"/>
          <w:szCs w:val="26"/>
        </w:rPr>
        <w:t>,</w:t>
      </w:r>
      <w:r w:rsidR="004949E6" w:rsidRPr="001744BC">
        <w:rPr>
          <w:sz w:val="26"/>
          <w:szCs w:val="26"/>
        </w:rPr>
        <w:t xml:space="preserve"> 201</w:t>
      </w:r>
      <w:r w:rsidR="00FA4C78" w:rsidRPr="001744BC">
        <w:rPr>
          <w:sz w:val="26"/>
          <w:szCs w:val="26"/>
        </w:rPr>
        <w:t>2</w:t>
      </w:r>
      <w:r w:rsidR="004949E6" w:rsidRPr="001744BC">
        <w:rPr>
          <w:sz w:val="26"/>
          <w:szCs w:val="26"/>
        </w:rPr>
        <w:t xml:space="preserve">.  </w:t>
      </w:r>
      <w:r w:rsidR="000B1E89" w:rsidRPr="001744BC">
        <w:rPr>
          <w:sz w:val="26"/>
          <w:szCs w:val="26"/>
        </w:rPr>
        <w:t xml:space="preserve">Replies to Exceptions </w:t>
      </w:r>
      <w:r w:rsidR="000B1E89">
        <w:rPr>
          <w:sz w:val="26"/>
          <w:szCs w:val="26"/>
        </w:rPr>
        <w:t xml:space="preserve">were filed by </w:t>
      </w:r>
      <w:r w:rsidR="005F5A60" w:rsidRPr="001744BC">
        <w:rPr>
          <w:sz w:val="26"/>
          <w:szCs w:val="26"/>
        </w:rPr>
        <w:t>PECO Energy Company</w:t>
      </w:r>
      <w:r w:rsidR="000B2D3F" w:rsidRPr="001744BC">
        <w:rPr>
          <w:sz w:val="26"/>
          <w:szCs w:val="26"/>
        </w:rPr>
        <w:t xml:space="preserve"> (P</w:t>
      </w:r>
      <w:r w:rsidR="005F5A60" w:rsidRPr="001744BC">
        <w:rPr>
          <w:sz w:val="26"/>
          <w:szCs w:val="26"/>
        </w:rPr>
        <w:t>ECO</w:t>
      </w:r>
      <w:r w:rsidR="000B2D3F" w:rsidRPr="001744BC">
        <w:rPr>
          <w:sz w:val="26"/>
          <w:szCs w:val="26"/>
        </w:rPr>
        <w:t>)</w:t>
      </w:r>
      <w:r w:rsidR="00121DEA" w:rsidRPr="001744BC">
        <w:rPr>
          <w:sz w:val="26"/>
          <w:szCs w:val="26"/>
        </w:rPr>
        <w:t xml:space="preserve"> on </w:t>
      </w:r>
      <w:r w:rsidR="005F5A60" w:rsidRPr="001744BC">
        <w:rPr>
          <w:sz w:val="26"/>
          <w:szCs w:val="26"/>
        </w:rPr>
        <w:t>September 28</w:t>
      </w:r>
      <w:r w:rsidR="00121DEA" w:rsidRPr="001744BC">
        <w:rPr>
          <w:sz w:val="26"/>
          <w:szCs w:val="26"/>
        </w:rPr>
        <w:t>, 2012</w:t>
      </w:r>
      <w:r w:rsidR="007C38BA" w:rsidRPr="001744BC">
        <w:rPr>
          <w:sz w:val="26"/>
          <w:szCs w:val="26"/>
        </w:rPr>
        <w:t>.</w:t>
      </w:r>
      <w:r w:rsidR="00C2713B" w:rsidRPr="001744BC">
        <w:rPr>
          <w:sz w:val="26"/>
          <w:szCs w:val="26"/>
        </w:rPr>
        <w:t xml:space="preserve"> </w:t>
      </w:r>
      <w:r w:rsidR="00966051" w:rsidRPr="001744BC">
        <w:rPr>
          <w:sz w:val="26"/>
          <w:szCs w:val="26"/>
        </w:rPr>
        <w:t xml:space="preserve"> For the reasons stated below we</w:t>
      </w:r>
      <w:r w:rsidR="00300C9D" w:rsidRPr="001744BC">
        <w:rPr>
          <w:sz w:val="26"/>
          <w:szCs w:val="26"/>
        </w:rPr>
        <w:t xml:space="preserve"> </w:t>
      </w:r>
      <w:r w:rsidR="001F6F0D" w:rsidRPr="001744BC">
        <w:rPr>
          <w:sz w:val="26"/>
          <w:szCs w:val="26"/>
        </w:rPr>
        <w:t xml:space="preserve">shall </w:t>
      </w:r>
      <w:r w:rsidR="00121DEA" w:rsidRPr="001744BC">
        <w:rPr>
          <w:sz w:val="26"/>
          <w:szCs w:val="26"/>
        </w:rPr>
        <w:t xml:space="preserve">deny </w:t>
      </w:r>
      <w:r w:rsidR="00A6624D" w:rsidRPr="001744BC">
        <w:rPr>
          <w:sz w:val="26"/>
          <w:szCs w:val="26"/>
        </w:rPr>
        <w:t xml:space="preserve">the Exceptions </w:t>
      </w:r>
      <w:r w:rsidR="000B1E89">
        <w:rPr>
          <w:sz w:val="26"/>
          <w:szCs w:val="26"/>
        </w:rPr>
        <w:t xml:space="preserve">of the Complainant </w:t>
      </w:r>
      <w:r w:rsidR="008B1BB3" w:rsidRPr="001744BC">
        <w:rPr>
          <w:sz w:val="26"/>
          <w:szCs w:val="26"/>
        </w:rPr>
        <w:t xml:space="preserve">and </w:t>
      </w:r>
      <w:r w:rsidR="000B1E89">
        <w:rPr>
          <w:sz w:val="26"/>
          <w:szCs w:val="26"/>
        </w:rPr>
        <w:t>dismiss the Complaint</w:t>
      </w:r>
      <w:r w:rsidR="004949E6" w:rsidRPr="001744BC">
        <w:rPr>
          <w:sz w:val="26"/>
          <w:szCs w:val="26"/>
        </w:rPr>
        <w:t>.</w:t>
      </w:r>
    </w:p>
    <w:p w:rsidR="009304FE" w:rsidRPr="001744BC" w:rsidRDefault="00F55BED" w:rsidP="001F6F0D">
      <w:pPr>
        <w:keepNext/>
        <w:spacing w:line="360" w:lineRule="auto"/>
        <w:jc w:val="center"/>
        <w:rPr>
          <w:caps/>
          <w:sz w:val="26"/>
          <w:szCs w:val="26"/>
        </w:rPr>
      </w:pPr>
      <w:r w:rsidRPr="001744BC">
        <w:rPr>
          <w:b/>
          <w:sz w:val="26"/>
          <w:szCs w:val="26"/>
        </w:rPr>
        <w:lastRenderedPageBreak/>
        <w:t>History of the Proceeding</w:t>
      </w:r>
    </w:p>
    <w:p w:rsidR="00527A20" w:rsidRPr="001744BC" w:rsidRDefault="00527A20" w:rsidP="001F6F0D">
      <w:pPr>
        <w:keepNext/>
        <w:spacing w:line="360" w:lineRule="auto"/>
        <w:rPr>
          <w:sz w:val="26"/>
          <w:szCs w:val="26"/>
        </w:rPr>
      </w:pPr>
    </w:p>
    <w:p w:rsidR="00B715F8" w:rsidRDefault="00121DEA" w:rsidP="00121DEA">
      <w:pPr>
        <w:spacing w:line="360" w:lineRule="auto"/>
        <w:ind w:firstLine="1440"/>
        <w:rPr>
          <w:sz w:val="26"/>
          <w:szCs w:val="26"/>
        </w:rPr>
      </w:pPr>
      <w:r w:rsidRPr="001744BC">
        <w:rPr>
          <w:sz w:val="26"/>
          <w:szCs w:val="26"/>
        </w:rPr>
        <w:t xml:space="preserve">On </w:t>
      </w:r>
      <w:r w:rsidR="00BE36F5" w:rsidRPr="001744BC">
        <w:rPr>
          <w:sz w:val="26"/>
          <w:szCs w:val="26"/>
        </w:rPr>
        <w:t>December 28</w:t>
      </w:r>
      <w:r w:rsidR="000E6A3C" w:rsidRPr="001744BC">
        <w:rPr>
          <w:sz w:val="26"/>
          <w:szCs w:val="26"/>
        </w:rPr>
        <w:t>, 2011</w:t>
      </w:r>
      <w:r w:rsidR="001F6F0D" w:rsidRPr="001744BC">
        <w:rPr>
          <w:sz w:val="26"/>
          <w:szCs w:val="26"/>
        </w:rPr>
        <w:t>,</w:t>
      </w:r>
      <w:r w:rsidRPr="001744BC">
        <w:rPr>
          <w:sz w:val="26"/>
          <w:szCs w:val="26"/>
        </w:rPr>
        <w:t xml:space="preserve"> the Complainant filed a Formal Complaint </w:t>
      </w:r>
      <w:r w:rsidR="00C82174" w:rsidRPr="001744BC">
        <w:rPr>
          <w:sz w:val="26"/>
          <w:szCs w:val="26"/>
        </w:rPr>
        <w:t xml:space="preserve">(Complaint) </w:t>
      </w:r>
      <w:r w:rsidRPr="001744BC">
        <w:rPr>
          <w:sz w:val="26"/>
          <w:szCs w:val="26"/>
        </w:rPr>
        <w:t xml:space="preserve">against </w:t>
      </w:r>
      <w:r w:rsidR="000E6A3C" w:rsidRPr="001744BC">
        <w:rPr>
          <w:sz w:val="26"/>
          <w:szCs w:val="26"/>
        </w:rPr>
        <w:t>P</w:t>
      </w:r>
      <w:r w:rsidR="00BE36F5" w:rsidRPr="001744BC">
        <w:rPr>
          <w:sz w:val="26"/>
          <w:szCs w:val="26"/>
        </w:rPr>
        <w:t>ECO</w:t>
      </w:r>
      <w:r w:rsidRPr="001744BC">
        <w:rPr>
          <w:sz w:val="26"/>
          <w:szCs w:val="26"/>
        </w:rPr>
        <w:t>,</w:t>
      </w:r>
      <w:r w:rsidR="000B416C" w:rsidRPr="001744BC">
        <w:rPr>
          <w:sz w:val="26"/>
          <w:szCs w:val="26"/>
        </w:rPr>
        <w:t xml:space="preserve"> </w:t>
      </w:r>
      <w:r w:rsidRPr="001744BC">
        <w:rPr>
          <w:sz w:val="26"/>
          <w:szCs w:val="26"/>
        </w:rPr>
        <w:t>alleg</w:t>
      </w:r>
      <w:r w:rsidR="000B1E89">
        <w:rPr>
          <w:sz w:val="26"/>
          <w:szCs w:val="26"/>
        </w:rPr>
        <w:t>ing</w:t>
      </w:r>
      <w:r w:rsidR="00BE36F5" w:rsidRPr="001744BC">
        <w:rPr>
          <w:sz w:val="26"/>
          <w:szCs w:val="26"/>
        </w:rPr>
        <w:t xml:space="preserve"> </w:t>
      </w:r>
      <w:r w:rsidR="00472ADE">
        <w:rPr>
          <w:sz w:val="26"/>
          <w:szCs w:val="26"/>
        </w:rPr>
        <w:t xml:space="preserve">an </w:t>
      </w:r>
      <w:r w:rsidR="00BE36F5" w:rsidRPr="001744BC">
        <w:rPr>
          <w:sz w:val="26"/>
          <w:szCs w:val="26"/>
        </w:rPr>
        <w:t>inability to pay his electric and natural gas utility bills</w:t>
      </w:r>
      <w:r w:rsidR="000E6A3C" w:rsidRPr="001744BC">
        <w:rPr>
          <w:sz w:val="26"/>
          <w:szCs w:val="26"/>
        </w:rPr>
        <w:t>.</w:t>
      </w:r>
      <w:r w:rsidR="00626E80" w:rsidRPr="001744BC">
        <w:rPr>
          <w:sz w:val="26"/>
          <w:szCs w:val="26"/>
        </w:rPr>
        <w:t xml:space="preserve">  This case is a</w:t>
      </w:r>
      <w:r w:rsidR="00BE36F5" w:rsidRPr="001744BC">
        <w:rPr>
          <w:sz w:val="26"/>
          <w:szCs w:val="26"/>
        </w:rPr>
        <w:t xml:space="preserve"> timely</w:t>
      </w:r>
      <w:r w:rsidR="00626E80" w:rsidRPr="001744BC">
        <w:rPr>
          <w:sz w:val="26"/>
          <w:szCs w:val="26"/>
        </w:rPr>
        <w:t xml:space="preserve"> appeal </w:t>
      </w:r>
      <w:r w:rsidR="00146B77">
        <w:rPr>
          <w:sz w:val="26"/>
          <w:szCs w:val="26"/>
        </w:rPr>
        <w:t>of</w:t>
      </w:r>
      <w:r w:rsidR="00626E80" w:rsidRPr="001744BC">
        <w:rPr>
          <w:sz w:val="26"/>
          <w:szCs w:val="26"/>
        </w:rPr>
        <w:t xml:space="preserve"> an informal Bureau of Consumer Services (BCS) </w:t>
      </w:r>
      <w:r w:rsidR="00CC1B18">
        <w:rPr>
          <w:sz w:val="26"/>
          <w:szCs w:val="26"/>
        </w:rPr>
        <w:t xml:space="preserve">decision </w:t>
      </w:r>
      <w:r w:rsidR="00E55C8B">
        <w:rPr>
          <w:sz w:val="26"/>
          <w:szCs w:val="26"/>
        </w:rPr>
        <w:t>(</w:t>
      </w:r>
      <w:r w:rsidR="00FE5DA5" w:rsidRPr="001744BC">
        <w:rPr>
          <w:sz w:val="26"/>
          <w:szCs w:val="26"/>
        </w:rPr>
        <w:t>Informal Decision</w:t>
      </w:r>
      <w:r w:rsidR="00E55C8B">
        <w:rPr>
          <w:sz w:val="26"/>
          <w:szCs w:val="26"/>
        </w:rPr>
        <w:t>)</w:t>
      </w:r>
      <w:r w:rsidR="00FE5DA5" w:rsidRPr="001744BC">
        <w:rPr>
          <w:sz w:val="26"/>
          <w:szCs w:val="26"/>
        </w:rPr>
        <w:t xml:space="preserve"> </w:t>
      </w:r>
      <w:r w:rsidR="00626E80" w:rsidRPr="001744BC">
        <w:rPr>
          <w:sz w:val="26"/>
          <w:szCs w:val="26"/>
        </w:rPr>
        <w:t xml:space="preserve">at </w:t>
      </w:r>
      <w:r w:rsidR="00AC70F3">
        <w:rPr>
          <w:sz w:val="26"/>
          <w:szCs w:val="26"/>
        </w:rPr>
        <w:t xml:space="preserve">BCS </w:t>
      </w:r>
      <w:r w:rsidR="00626E80" w:rsidRPr="001744BC">
        <w:rPr>
          <w:sz w:val="26"/>
          <w:szCs w:val="26"/>
        </w:rPr>
        <w:t>Case No. 2</w:t>
      </w:r>
      <w:r w:rsidR="00BE36F5" w:rsidRPr="001744BC">
        <w:rPr>
          <w:sz w:val="26"/>
          <w:szCs w:val="26"/>
        </w:rPr>
        <w:t>902844</w:t>
      </w:r>
      <w:r w:rsidR="008414EC" w:rsidRPr="001744BC">
        <w:rPr>
          <w:sz w:val="26"/>
          <w:szCs w:val="26"/>
        </w:rPr>
        <w:t xml:space="preserve">, </w:t>
      </w:r>
      <w:r w:rsidR="00626E80" w:rsidRPr="001744BC">
        <w:rPr>
          <w:sz w:val="26"/>
          <w:szCs w:val="26"/>
        </w:rPr>
        <w:t xml:space="preserve">issued on </w:t>
      </w:r>
      <w:r w:rsidR="00BE36F5" w:rsidRPr="001744BC">
        <w:rPr>
          <w:sz w:val="26"/>
          <w:szCs w:val="26"/>
        </w:rPr>
        <w:t>November 14</w:t>
      </w:r>
      <w:r w:rsidR="00626E80" w:rsidRPr="001744BC">
        <w:rPr>
          <w:sz w:val="26"/>
          <w:szCs w:val="26"/>
        </w:rPr>
        <w:t>, 2011.</w:t>
      </w:r>
      <w:r w:rsidR="00930137" w:rsidRPr="001744BC">
        <w:rPr>
          <w:sz w:val="26"/>
          <w:szCs w:val="26"/>
        </w:rPr>
        <w:t xml:space="preserve">  </w:t>
      </w:r>
      <w:r w:rsidR="00A8147F">
        <w:rPr>
          <w:sz w:val="26"/>
          <w:szCs w:val="26"/>
        </w:rPr>
        <w:t xml:space="preserve">Under this </w:t>
      </w:r>
      <w:r w:rsidR="00E55C8B">
        <w:rPr>
          <w:sz w:val="26"/>
          <w:szCs w:val="26"/>
        </w:rPr>
        <w:t>Informal Decision</w:t>
      </w:r>
      <w:r w:rsidR="00A8147F">
        <w:rPr>
          <w:sz w:val="26"/>
          <w:szCs w:val="26"/>
        </w:rPr>
        <w:t>, BCS granted the Complainant a six</w:t>
      </w:r>
      <w:r w:rsidR="00472ADE">
        <w:rPr>
          <w:sz w:val="26"/>
          <w:szCs w:val="26"/>
        </w:rPr>
        <w:t>-</w:t>
      </w:r>
      <w:r w:rsidR="00A8147F">
        <w:rPr>
          <w:sz w:val="26"/>
          <w:szCs w:val="26"/>
        </w:rPr>
        <w:t xml:space="preserve">month payment agreement in which he was to pay a monthly budget bill, plus $2,907, towards his arrearages.  </w:t>
      </w:r>
      <w:r w:rsidR="00AC70F3">
        <w:rPr>
          <w:sz w:val="26"/>
          <w:szCs w:val="26"/>
        </w:rPr>
        <w:t>T</w:t>
      </w:r>
      <w:r w:rsidR="00930137" w:rsidRPr="001744BC">
        <w:rPr>
          <w:sz w:val="26"/>
          <w:szCs w:val="26"/>
        </w:rPr>
        <w:t xml:space="preserve">he Complainant </w:t>
      </w:r>
      <w:r w:rsidR="00AC70F3">
        <w:rPr>
          <w:sz w:val="26"/>
          <w:szCs w:val="26"/>
        </w:rPr>
        <w:t>requested</w:t>
      </w:r>
      <w:r w:rsidR="00930137" w:rsidRPr="001744BC">
        <w:rPr>
          <w:sz w:val="26"/>
          <w:szCs w:val="26"/>
        </w:rPr>
        <w:t xml:space="preserve"> a more favorable payment arrangement</w:t>
      </w:r>
      <w:r w:rsidR="00AC70F3">
        <w:rPr>
          <w:sz w:val="26"/>
          <w:szCs w:val="26"/>
        </w:rPr>
        <w:t xml:space="preserve"> because he contended that it was not possible to comply with the terms of the BCS payment arrangement</w:t>
      </w:r>
      <w:r w:rsidR="00930137" w:rsidRPr="001744BC">
        <w:rPr>
          <w:sz w:val="26"/>
          <w:szCs w:val="26"/>
        </w:rPr>
        <w:t>.</w:t>
      </w:r>
    </w:p>
    <w:p w:rsidR="00F41C63" w:rsidRPr="001744BC" w:rsidRDefault="000B416C" w:rsidP="00121DEA">
      <w:pPr>
        <w:spacing w:line="360" w:lineRule="auto"/>
        <w:ind w:firstLine="1440"/>
        <w:rPr>
          <w:sz w:val="26"/>
          <w:szCs w:val="26"/>
        </w:rPr>
      </w:pPr>
      <w:r w:rsidRPr="001744BC">
        <w:rPr>
          <w:sz w:val="26"/>
          <w:szCs w:val="26"/>
        </w:rPr>
        <w:t xml:space="preserve"> </w:t>
      </w:r>
    </w:p>
    <w:p w:rsidR="002F28A9" w:rsidRDefault="00C267EF" w:rsidP="002723CB">
      <w:pPr>
        <w:spacing w:line="360" w:lineRule="auto"/>
        <w:ind w:firstLine="1440"/>
        <w:rPr>
          <w:sz w:val="26"/>
          <w:szCs w:val="26"/>
        </w:rPr>
      </w:pPr>
      <w:r w:rsidRPr="00F41C63">
        <w:rPr>
          <w:sz w:val="26"/>
          <w:szCs w:val="26"/>
        </w:rPr>
        <w:t xml:space="preserve">On </w:t>
      </w:r>
      <w:r w:rsidR="005F5FB7" w:rsidRPr="00F41C63">
        <w:rPr>
          <w:sz w:val="26"/>
          <w:szCs w:val="26"/>
        </w:rPr>
        <w:t>January 26, 2012</w:t>
      </w:r>
      <w:r w:rsidRPr="00F41C63">
        <w:rPr>
          <w:sz w:val="26"/>
          <w:szCs w:val="26"/>
        </w:rPr>
        <w:t xml:space="preserve">, </w:t>
      </w:r>
      <w:r w:rsidR="00564473" w:rsidRPr="00F41C63">
        <w:rPr>
          <w:sz w:val="26"/>
          <w:szCs w:val="26"/>
        </w:rPr>
        <w:t>P</w:t>
      </w:r>
      <w:r w:rsidR="005F5FB7" w:rsidRPr="00F41C63">
        <w:rPr>
          <w:sz w:val="26"/>
          <w:szCs w:val="26"/>
        </w:rPr>
        <w:t>ECO</w:t>
      </w:r>
      <w:r w:rsidRPr="00F41C63">
        <w:rPr>
          <w:sz w:val="26"/>
          <w:szCs w:val="26"/>
        </w:rPr>
        <w:t xml:space="preserve"> filed an Answer</w:t>
      </w:r>
      <w:r w:rsidR="00B6688D" w:rsidRPr="00F41C63">
        <w:rPr>
          <w:sz w:val="26"/>
          <w:szCs w:val="26"/>
        </w:rPr>
        <w:t xml:space="preserve"> </w:t>
      </w:r>
      <w:r w:rsidRPr="00F41C63">
        <w:rPr>
          <w:sz w:val="26"/>
          <w:szCs w:val="26"/>
        </w:rPr>
        <w:t>to the Complaint</w:t>
      </w:r>
      <w:r w:rsidR="00870EC1" w:rsidRPr="00F41C63">
        <w:rPr>
          <w:sz w:val="26"/>
          <w:szCs w:val="26"/>
        </w:rPr>
        <w:t xml:space="preserve"> (Answer)</w:t>
      </w:r>
      <w:r w:rsidRPr="00F41C63">
        <w:rPr>
          <w:sz w:val="26"/>
          <w:szCs w:val="26"/>
        </w:rPr>
        <w:t xml:space="preserve"> </w:t>
      </w:r>
      <w:r w:rsidR="00E7420F" w:rsidRPr="00F41C63">
        <w:rPr>
          <w:sz w:val="26"/>
          <w:szCs w:val="26"/>
        </w:rPr>
        <w:t xml:space="preserve">in which it denied </w:t>
      </w:r>
      <w:r w:rsidR="00562F43" w:rsidRPr="00F41C63">
        <w:rPr>
          <w:sz w:val="26"/>
          <w:szCs w:val="26"/>
        </w:rPr>
        <w:t>the C</w:t>
      </w:r>
      <w:r w:rsidR="00B56554" w:rsidRPr="00F41C63">
        <w:rPr>
          <w:sz w:val="26"/>
          <w:szCs w:val="26"/>
        </w:rPr>
        <w:t>omplainan</w:t>
      </w:r>
      <w:r w:rsidR="00562F43" w:rsidRPr="00F41C63">
        <w:rPr>
          <w:sz w:val="26"/>
          <w:szCs w:val="26"/>
        </w:rPr>
        <w:t>t’s inability to pay</w:t>
      </w:r>
      <w:r w:rsidR="00B56554" w:rsidRPr="00F41C63">
        <w:rPr>
          <w:sz w:val="26"/>
          <w:szCs w:val="26"/>
        </w:rPr>
        <w:t xml:space="preserve"> </w:t>
      </w:r>
      <w:r w:rsidR="00DA4CFE">
        <w:rPr>
          <w:sz w:val="26"/>
          <w:szCs w:val="26"/>
        </w:rPr>
        <w:t>the outstanding balance in accordance with the BCS decision</w:t>
      </w:r>
      <w:r w:rsidR="00E46700">
        <w:rPr>
          <w:sz w:val="26"/>
          <w:szCs w:val="26"/>
        </w:rPr>
        <w:t xml:space="preserve">. </w:t>
      </w:r>
      <w:r w:rsidR="00B56554" w:rsidRPr="00F41C63">
        <w:rPr>
          <w:sz w:val="26"/>
          <w:szCs w:val="26"/>
        </w:rPr>
        <w:t xml:space="preserve"> </w:t>
      </w:r>
      <w:r w:rsidR="00E46700">
        <w:rPr>
          <w:sz w:val="26"/>
          <w:szCs w:val="26"/>
        </w:rPr>
        <w:t xml:space="preserve">PECO </w:t>
      </w:r>
      <w:r w:rsidR="00B56554" w:rsidRPr="00F41C63">
        <w:rPr>
          <w:sz w:val="26"/>
          <w:szCs w:val="26"/>
        </w:rPr>
        <w:t>requested that the Complaint be dismissed</w:t>
      </w:r>
      <w:r w:rsidR="00562F43" w:rsidRPr="00F41C63">
        <w:rPr>
          <w:sz w:val="26"/>
          <w:szCs w:val="26"/>
        </w:rPr>
        <w:t xml:space="preserve">.  PECO noted that the Complainant’s monthly household income is $5,900 for two adults and one child, which is over 300% of the federal poverty level. </w:t>
      </w:r>
      <w:r w:rsidR="00A327D3">
        <w:rPr>
          <w:sz w:val="26"/>
          <w:szCs w:val="26"/>
        </w:rPr>
        <w:t xml:space="preserve"> </w:t>
      </w:r>
      <w:r w:rsidR="00562F43" w:rsidRPr="00F41C63">
        <w:rPr>
          <w:sz w:val="26"/>
          <w:szCs w:val="26"/>
        </w:rPr>
        <w:t>Answer at 1.  PECO further reasoned that the Complainant failed to maintain the</w:t>
      </w:r>
      <w:r w:rsidR="00B56554" w:rsidRPr="00F41C63">
        <w:rPr>
          <w:sz w:val="26"/>
          <w:szCs w:val="26"/>
        </w:rPr>
        <w:t xml:space="preserve"> terms of prior Commission issued payment agreements and therefore, in accordance with 66 Pa. C.S. § 1405(d), no additional agreement should be issued.</w:t>
      </w:r>
      <w:r w:rsidR="00562F43" w:rsidRPr="00F41C63">
        <w:rPr>
          <w:sz w:val="26"/>
          <w:szCs w:val="26"/>
        </w:rPr>
        <w:t xml:space="preserve"> </w:t>
      </w:r>
      <w:r w:rsidR="00A327D3">
        <w:rPr>
          <w:sz w:val="26"/>
          <w:szCs w:val="26"/>
        </w:rPr>
        <w:t xml:space="preserve"> </w:t>
      </w:r>
      <w:r w:rsidR="00B56554" w:rsidRPr="00F41C63">
        <w:rPr>
          <w:sz w:val="26"/>
          <w:szCs w:val="26"/>
        </w:rPr>
        <w:t>Answer at 2.</w:t>
      </w:r>
    </w:p>
    <w:p w:rsidR="00B56554" w:rsidRPr="001744BC" w:rsidRDefault="00B56554" w:rsidP="005527CF">
      <w:pPr>
        <w:spacing w:line="360" w:lineRule="auto"/>
        <w:ind w:firstLine="1440"/>
        <w:rPr>
          <w:sz w:val="26"/>
          <w:szCs w:val="26"/>
        </w:rPr>
      </w:pPr>
    </w:p>
    <w:p w:rsidR="0068321D" w:rsidRDefault="003644E6" w:rsidP="00CE2BF2">
      <w:pPr>
        <w:spacing w:line="360" w:lineRule="auto"/>
        <w:ind w:firstLine="1440"/>
        <w:rPr>
          <w:sz w:val="26"/>
          <w:szCs w:val="26"/>
        </w:rPr>
      </w:pPr>
      <w:r>
        <w:rPr>
          <w:sz w:val="26"/>
          <w:szCs w:val="26"/>
        </w:rPr>
        <w:t xml:space="preserve">A </w:t>
      </w:r>
      <w:r w:rsidR="00CE2BF2">
        <w:rPr>
          <w:sz w:val="26"/>
          <w:szCs w:val="26"/>
        </w:rPr>
        <w:t xml:space="preserve">telephonic </w:t>
      </w:r>
      <w:r>
        <w:rPr>
          <w:sz w:val="26"/>
          <w:szCs w:val="26"/>
        </w:rPr>
        <w:t xml:space="preserve">hearing </w:t>
      </w:r>
      <w:r w:rsidR="00E257D7">
        <w:rPr>
          <w:sz w:val="26"/>
          <w:szCs w:val="26"/>
        </w:rPr>
        <w:t xml:space="preserve">was </w:t>
      </w:r>
      <w:r>
        <w:rPr>
          <w:sz w:val="26"/>
          <w:szCs w:val="26"/>
        </w:rPr>
        <w:t>held o</w:t>
      </w:r>
      <w:r w:rsidR="00B56554" w:rsidRPr="001744BC">
        <w:rPr>
          <w:sz w:val="26"/>
          <w:szCs w:val="26"/>
        </w:rPr>
        <w:t>n May 14, 2012</w:t>
      </w:r>
      <w:r w:rsidR="00E257D7">
        <w:rPr>
          <w:sz w:val="26"/>
          <w:szCs w:val="26"/>
        </w:rPr>
        <w:t>.</w:t>
      </w:r>
      <w:r w:rsidR="00B56554" w:rsidRPr="001744BC">
        <w:rPr>
          <w:sz w:val="26"/>
          <w:szCs w:val="26"/>
        </w:rPr>
        <w:t xml:space="preserve"> </w:t>
      </w:r>
      <w:r w:rsidR="00385380">
        <w:rPr>
          <w:sz w:val="26"/>
          <w:szCs w:val="26"/>
        </w:rPr>
        <w:t xml:space="preserve"> </w:t>
      </w:r>
      <w:r w:rsidR="00E257D7">
        <w:rPr>
          <w:sz w:val="26"/>
          <w:szCs w:val="26"/>
        </w:rPr>
        <w:t>T</w:t>
      </w:r>
      <w:r w:rsidR="00B56554" w:rsidRPr="001744BC">
        <w:rPr>
          <w:sz w:val="26"/>
          <w:szCs w:val="26"/>
        </w:rPr>
        <w:t xml:space="preserve">he </w:t>
      </w:r>
      <w:r w:rsidR="00F85FFC" w:rsidRPr="001744BC">
        <w:rPr>
          <w:sz w:val="26"/>
          <w:szCs w:val="26"/>
        </w:rPr>
        <w:t xml:space="preserve">Complainant appeared </w:t>
      </w:r>
      <w:r w:rsidR="00A4134D" w:rsidRPr="00A4134D">
        <w:rPr>
          <w:i/>
          <w:sz w:val="26"/>
          <w:szCs w:val="26"/>
        </w:rPr>
        <w:t>pro se</w:t>
      </w:r>
      <w:r w:rsidR="00F85FFC" w:rsidRPr="001744BC">
        <w:rPr>
          <w:sz w:val="26"/>
          <w:szCs w:val="26"/>
        </w:rPr>
        <w:t xml:space="preserve"> and testified on his own behalf.</w:t>
      </w:r>
      <w:r w:rsidR="00560174" w:rsidRPr="001744BC">
        <w:rPr>
          <w:sz w:val="26"/>
          <w:szCs w:val="26"/>
        </w:rPr>
        <w:t xml:space="preserve">  PECO was represented by counsel and introduced two exhibits into the record. </w:t>
      </w:r>
      <w:r w:rsidR="00CE2BF2" w:rsidRPr="001744BC">
        <w:rPr>
          <w:sz w:val="26"/>
          <w:szCs w:val="26"/>
        </w:rPr>
        <w:t xml:space="preserve"> PECO submitted two late-filed exhibits</w:t>
      </w:r>
      <w:r w:rsidR="00CE2BF2">
        <w:rPr>
          <w:sz w:val="26"/>
          <w:szCs w:val="26"/>
        </w:rPr>
        <w:t xml:space="preserve"> on May</w:t>
      </w:r>
      <w:r w:rsidR="00472ADE">
        <w:rPr>
          <w:sz w:val="26"/>
          <w:szCs w:val="26"/>
        </w:rPr>
        <w:t> </w:t>
      </w:r>
      <w:r w:rsidR="00CE2BF2">
        <w:rPr>
          <w:sz w:val="26"/>
          <w:szCs w:val="26"/>
        </w:rPr>
        <w:t>15, 2012</w:t>
      </w:r>
      <w:r w:rsidR="0068321D">
        <w:rPr>
          <w:sz w:val="26"/>
          <w:szCs w:val="26"/>
        </w:rPr>
        <w:t>.</w:t>
      </w:r>
      <w:r w:rsidR="00CE2BF2">
        <w:rPr>
          <w:sz w:val="26"/>
          <w:szCs w:val="26"/>
        </w:rPr>
        <w:t xml:space="preserve"> </w:t>
      </w:r>
      <w:r w:rsidR="0068321D">
        <w:rPr>
          <w:sz w:val="26"/>
          <w:szCs w:val="26"/>
        </w:rPr>
        <w:t xml:space="preserve"> With no timely objection filed, the late filed exhibits were </w:t>
      </w:r>
      <w:r w:rsidR="00CE2BF2">
        <w:rPr>
          <w:sz w:val="26"/>
          <w:szCs w:val="26"/>
        </w:rPr>
        <w:t>admitted into evidence</w:t>
      </w:r>
      <w:r w:rsidR="0068321D">
        <w:rPr>
          <w:sz w:val="26"/>
          <w:szCs w:val="26"/>
        </w:rPr>
        <w:t xml:space="preserve"> by the</w:t>
      </w:r>
      <w:r w:rsidR="00472ADE">
        <w:rPr>
          <w:sz w:val="26"/>
          <w:szCs w:val="26"/>
        </w:rPr>
        <w:t xml:space="preserve"> </w:t>
      </w:r>
      <w:r w:rsidR="0068321D">
        <w:rPr>
          <w:sz w:val="26"/>
          <w:szCs w:val="26"/>
        </w:rPr>
        <w:t>Special Agent.</w:t>
      </w:r>
    </w:p>
    <w:p w:rsidR="00E82F5D" w:rsidRDefault="00E82F5D" w:rsidP="00CE2BF2">
      <w:pPr>
        <w:spacing w:line="360" w:lineRule="auto"/>
        <w:ind w:firstLine="1440"/>
        <w:rPr>
          <w:sz w:val="26"/>
          <w:szCs w:val="26"/>
        </w:rPr>
      </w:pPr>
    </w:p>
    <w:p w:rsidR="00CE2BF2" w:rsidRDefault="00560174" w:rsidP="00CE2BF2">
      <w:pPr>
        <w:spacing w:line="360" w:lineRule="auto"/>
        <w:ind w:firstLine="1440"/>
        <w:rPr>
          <w:sz w:val="26"/>
          <w:szCs w:val="26"/>
        </w:rPr>
      </w:pPr>
      <w:r w:rsidRPr="001744BC">
        <w:rPr>
          <w:sz w:val="26"/>
          <w:szCs w:val="26"/>
        </w:rPr>
        <w:t xml:space="preserve">At the hearing, the </w:t>
      </w:r>
      <w:r w:rsidR="00385380">
        <w:rPr>
          <w:sz w:val="26"/>
          <w:szCs w:val="26"/>
        </w:rPr>
        <w:t>Special Agent</w:t>
      </w:r>
      <w:r w:rsidRPr="001744BC">
        <w:rPr>
          <w:sz w:val="26"/>
          <w:szCs w:val="26"/>
        </w:rPr>
        <w:t xml:space="preserve"> granted the </w:t>
      </w:r>
      <w:r w:rsidR="00472ADE">
        <w:rPr>
          <w:sz w:val="26"/>
          <w:szCs w:val="26"/>
        </w:rPr>
        <w:t>P</w:t>
      </w:r>
      <w:r w:rsidRPr="001744BC">
        <w:rPr>
          <w:sz w:val="26"/>
          <w:szCs w:val="26"/>
        </w:rPr>
        <w:t>arties’ request for additional time to pursue settlement in this matter</w:t>
      </w:r>
      <w:r w:rsidR="00AC7EE4" w:rsidRPr="001744BC">
        <w:rPr>
          <w:sz w:val="26"/>
          <w:szCs w:val="26"/>
        </w:rPr>
        <w:t>.</w:t>
      </w:r>
      <w:r w:rsidR="00CE2BF2" w:rsidRPr="00CE2BF2">
        <w:rPr>
          <w:sz w:val="26"/>
          <w:szCs w:val="26"/>
        </w:rPr>
        <w:t xml:space="preserve"> </w:t>
      </w:r>
      <w:r w:rsidR="00385380">
        <w:rPr>
          <w:sz w:val="26"/>
          <w:szCs w:val="26"/>
        </w:rPr>
        <w:t xml:space="preserve"> </w:t>
      </w:r>
      <w:r w:rsidR="00CE2BF2">
        <w:rPr>
          <w:sz w:val="26"/>
          <w:szCs w:val="26"/>
        </w:rPr>
        <w:t>However, t</w:t>
      </w:r>
      <w:r w:rsidR="00CE2BF2" w:rsidRPr="001744BC">
        <w:rPr>
          <w:sz w:val="26"/>
          <w:szCs w:val="26"/>
        </w:rPr>
        <w:t xml:space="preserve">he </w:t>
      </w:r>
      <w:r w:rsidR="00472ADE">
        <w:rPr>
          <w:sz w:val="26"/>
          <w:szCs w:val="26"/>
        </w:rPr>
        <w:t>P</w:t>
      </w:r>
      <w:r w:rsidR="00CE2BF2" w:rsidRPr="001744BC">
        <w:rPr>
          <w:sz w:val="26"/>
          <w:szCs w:val="26"/>
        </w:rPr>
        <w:t xml:space="preserve">arties were unable to reach a </w:t>
      </w:r>
      <w:r w:rsidR="00CE2BF2" w:rsidRPr="001744BC">
        <w:rPr>
          <w:sz w:val="26"/>
          <w:szCs w:val="26"/>
        </w:rPr>
        <w:lastRenderedPageBreak/>
        <w:t>settlement by the agreed upon deadline of June 1, 2012.  The record closed on June</w:t>
      </w:r>
      <w:r w:rsidR="00472ADE">
        <w:rPr>
          <w:sz w:val="26"/>
          <w:szCs w:val="26"/>
        </w:rPr>
        <w:t> </w:t>
      </w:r>
      <w:r w:rsidR="00CE2BF2" w:rsidRPr="001744BC">
        <w:rPr>
          <w:sz w:val="26"/>
          <w:szCs w:val="26"/>
        </w:rPr>
        <w:t>1,</w:t>
      </w:r>
      <w:r w:rsidR="00472ADE">
        <w:rPr>
          <w:sz w:val="26"/>
          <w:szCs w:val="26"/>
        </w:rPr>
        <w:t> </w:t>
      </w:r>
      <w:r w:rsidR="00CE2BF2" w:rsidRPr="001744BC">
        <w:rPr>
          <w:sz w:val="26"/>
          <w:szCs w:val="26"/>
        </w:rPr>
        <w:t>2012.</w:t>
      </w:r>
    </w:p>
    <w:p w:rsidR="00F41C63" w:rsidRPr="001744BC" w:rsidRDefault="00F41C63" w:rsidP="005527CF">
      <w:pPr>
        <w:spacing w:line="360" w:lineRule="auto"/>
        <w:ind w:firstLine="1440"/>
        <w:rPr>
          <w:sz w:val="26"/>
          <w:szCs w:val="26"/>
        </w:rPr>
      </w:pPr>
    </w:p>
    <w:p w:rsidR="00D24BF8" w:rsidRPr="001744BC" w:rsidRDefault="006E7A92" w:rsidP="001F6F0D">
      <w:pPr>
        <w:spacing w:line="360" w:lineRule="auto"/>
        <w:ind w:firstLine="1440"/>
        <w:rPr>
          <w:sz w:val="26"/>
          <w:szCs w:val="26"/>
        </w:rPr>
      </w:pPr>
      <w:r w:rsidRPr="001744BC">
        <w:rPr>
          <w:sz w:val="26"/>
          <w:szCs w:val="26"/>
        </w:rPr>
        <w:t xml:space="preserve">In the Initial Decision, the </w:t>
      </w:r>
      <w:r w:rsidR="0068321D">
        <w:rPr>
          <w:sz w:val="26"/>
          <w:szCs w:val="26"/>
        </w:rPr>
        <w:t>Special Agent</w:t>
      </w:r>
      <w:r w:rsidRPr="001744BC">
        <w:rPr>
          <w:sz w:val="26"/>
          <w:szCs w:val="26"/>
        </w:rPr>
        <w:t xml:space="preserve"> </w:t>
      </w:r>
      <w:r w:rsidR="00011509" w:rsidRPr="001744BC">
        <w:rPr>
          <w:sz w:val="26"/>
          <w:szCs w:val="26"/>
        </w:rPr>
        <w:t>dismissed the Complaint</w:t>
      </w:r>
      <w:r w:rsidR="00A327D3">
        <w:rPr>
          <w:sz w:val="26"/>
          <w:szCs w:val="26"/>
        </w:rPr>
        <w:t xml:space="preserve"> and ordered the Complainant to follow the terms of the BCS Informal Decision</w:t>
      </w:r>
      <w:r w:rsidR="00890EBD" w:rsidRPr="001744BC">
        <w:rPr>
          <w:sz w:val="26"/>
          <w:szCs w:val="26"/>
        </w:rPr>
        <w:t xml:space="preserve">.  I.D. </w:t>
      </w:r>
      <w:r w:rsidR="00CC75CF" w:rsidRPr="001744BC">
        <w:rPr>
          <w:sz w:val="26"/>
          <w:szCs w:val="26"/>
        </w:rPr>
        <w:t xml:space="preserve">at </w:t>
      </w:r>
      <w:r w:rsidR="00890EBD" w:rsidRPr="001744BC">
        <w:rPr>
          <w:sz w:val="26"/>
          <w:szCs w:val="26"/>
        </w:rPr>
        <w:t>8</w:t>
      </w:r>
      <w:r w:rsidR="00CC75CF" w:rsidRPr="001744BC">
        <w:rPr>
          <w:sz w:val="26"/>
          <w:szCs w:val="26"/>
        </w:rPr>
        <w:t>.  As previously noted,</w:t>
      </w:r>
      <w:r w:rsidR="00851CAE" w:rsidRPr="001744BC">
        <w:rPr>
          <w:sz w:val="26"/>
          <w:szCs w:val="26"/>
        </w:rPr>
        <w:t xml:space="preserve"> </w:t>
      </w:r>
      <w:r w:rsidR="0073322C" w:rsidRPr="001744BC">
        <w:rPr>
          <w:sz w:val="26"/>
          <w:szCs w:val="26"/>
        </w:rPr>
        <w:t xml:space="preserve">the Complainant </w:t>
      </w:r>
      <w:r w:rsidR="006402BA" w:rsidRPr="001744BC">
        <w:rPr>
          <w:sz w:val="26"/>
          <w:szCs w:val="26"/>
        </w:rPr>
        <w:t xml:space="preserve">filed Exceptions on </w:t>
      </w:r>
      <w:r w:rsidR="00890EBD" w:rsidRPr="001744BC">
        <w:rPr>
          <w:sz w:val="26"/>
          <w:szCs w:val="26"/>
        </w:rPr>
        <w:t>September 7</w:t>
      </w:r>
      <w:r w:rsidR="006402BA" w:rsidRPr="001744BC">
        <w:rPr>
          <w:sz w:val="26"/>
          <w:szCs w:val="26"/>
        </w:rPr>
        <w:t>, 201</w:t>
      </w:r>
      <w:r w:rsidR="00CC75CF" w:rsidRPr="001744BC">
        <w:rPr>
          <w:sz w:val="26"/>
          <w:szCs w:val="26"/>
        </w:rPr>
        <w:t>2</w:t>
      </w:r>
      <w:r w:rsidR="006402BA" w:rsidRPr="001744BC">
        <w:rPr>
          <w:sz w:val="26"/>
          <w:szCs w:val="26"/>
        </w:rPr>
        <w:t>.</w:t>
      </w:r>
      <w:r w:rsidR="00D24BF8" w:rsidRPr="001744BC">
        <w:rPr>
          <w:sz w:val="26"/>
          <w:szCs w:val="26"/>
        </w:rPr>
        <w:t xml:space="preserve">  </w:t>
      </w:r>
      <w:r w:rsidR="00903D9F" w:rsidRPr="001744BC">
        <w:rPr>
          <w:sz w:val="26"/>
          <w:szCs w:val="26"/>
        </w:rPr>
        <w:t>P</w:t>
      </w:r>
      <w:r w:rsidR="00890EBD" w:rsidRPr="001744BC">
        <w:rPr>
          <w:sz w:val="26"/>
          <w:szCs w:val="26"/>
        </w:rPr>
        <w:t>ECO</w:t>
      </w:r>
      <w:r w:rsidR="0073322C" w:rsidRPr="001744BC">
        <w:rPr>
          <w:sz w:val="26"/>
          <w:szCs w:val="26"/>
        </w:rPr>
        <w:t xml:space="preserve"> filed</w:t>
      </w:r>
      <w:r w:rsidR="00D24BF8" w:rsidRPr="001744BC">
        <w:rPr>
          <w:sz w:val="26"/>
          <w:szCs w:val="26"/>
        </w:rPr>
        <w:t xml:space="preserve"> Replies to Exceptions </w:t>
      </w:r>
      <w:r w:rsidR="0073322C" w:rsidRPr="001744BC">
        <w:rPr>
          <w:sz w:val="26"/>
          <w:szCs w:val="26"/>
        </w:rPr>
        <w:t xml:space="preserve">on </w:t>
      </w:r>
      <w:r w:rsidR="00890EBD" w:rsidRPr="001744BC">
        <w:rPr>
          <w:sz w:val="26"/>
          <w:szCs w:val="26"/>
        </w:rPr>
        <w:t>September 28</w:t>
      </w:r>
      <w:r w:rsidR="0073322C" w:rsidRPr="001744BC">
        <w:rPr>
          <w:sz w:val="26"/>
          <w:szCs w:val="26"/>
        </w:rPr>
        <w:t>, 2012.</w:t>
      </w:r>
    </w:p>
    <w:p w:rsidR="00B715F8" w:rsidRDefault="00B715F8" w:rsidP="001F6F0D">
      <w:pPr>
        <w:keepNext/>
        <w:spacing w:line="360" w:lineRule="auto"/>
        <w:jc w:val="center"/>
        <w:rPr>
          <w:b/>
          <w:sz w:val="26"/>
          <w:szCs w:val="26"/>
        </w:rPr>
      </w:pPr>
    </w:p>
    <w:p w:rsidR="00C64788" w:rsidRDefault="004419DA" w:rsidP="001F6F0D">
      <w:pPr>
        <w:keepNext/>
        <w:spacing w:line="360" w:lineRule="auto"/>
        <w:jc w:val="center"/>
        <w:rPr>
          <w:b/>
          <w:sz w:val="26"/>
          <w:szCs w:val="26"/>
        </w:rPr>
      </w:pPr>
      <w:r w:rsidRPr="001744BC">
        <w:rPr>
          <w:b/>
          <w:sz w:val="26"/>
          <w:szCs w:val="26"/>
        </w:rPr>
        <w:t>Discussion</w:t>
      </w:r>
    </w:p>
    <w:p w:rsidR="006F4593" w:rsidRPr="001744BC" w:rsidRDefault="006F4593" w:rsidP="001F6F0D">
      <w:pPr>
        <w:keepNext/>
        <w:spacing w:line="360" w:lineRule="auto"/>
        <w:jc w:val="center"/>
        <w:rPr>
          <w:b/>
          <w:sz w:val="26"/>
          <w:szCs w:val="26"/>
        </w:rPr>
      </w:pPr>
    </w:p>
    <w:p w:rsidR="00C64788" w:rsidRPr="001744BC" w:rsidRDefault="00C124B4" w:rsidP="00C64788">
      <w:pPr>
        <w:spacing w:line="360" w:lineRule="auto"/>
        <w:ind w:firstLine="1440"/>
        <w:rPr>
          <w:sz w:val="26"/>
        </w:rPr>
      </w:pPr>
      <w:r w:rsidRPr="001744BC">
        <w:rPr>
          <w:sz w:val="26"/>
          <w:szCs w:val="26"/>
        </w:rPr>
        <w:t xml:space="preserve">This proceeding is a </w:t>
      </w:r>
      <w:r w:rsidRPr="001744BC">
        <w:rPr>
          <w:i/>
          <w:sz w:val="26"/>
          <w:szCs w:val="26"/>
        </w:rPr>
        <w:t>de novo</w:t>
      </w:r>
      <w:r w:rsidRPr="001744BC">
        <w:rPr>
          <w:sz w:val="26"/>
          <w:szCs w:val="26"/>
        </w:rPr>
        <w:t xml:space="preserve"> review of the BCS determination of an appropriate payment plan for this account. </w:t>
      </w:r>
      <w:r w:rsidR="00A327D3">
        <w:rPr>
          <w:sz w:val="26"/>
          <w:szCs w:val="26"/>
        </w:rPr>
        <w:t xml:space="preserve"> </w:t>
      </w:r>
      <w:r w:rsidRPr="001744BC">
        <w:rPr>
          <w:sz w:val="26"/>
          <w:szCs w:val="26"/>
        </w:rPr>
        <w:t xml:space="preserve">52 Pa. Code § 56.403(a).  </w:t>
      </w:r>
      <w:r w:rsidR="00C64788" w:rsidRPr="001744BC">
        <w:rPr>
          <w:sz w:val="26"/>
          <w:szCs w:val="26"/>
        </w:rPr>
        <w:t>As the proponent of a rule or order, the Complainant in this proceeding bear</w:t>
      </w:r>
      <w:r w:rsidR="00385380">
        <w:rPr>
          <w:sz w:val="26"/>
          <w:szCs w:val="26"/>
        </w:rPr>
        <w:t>s</w:t>
      </w:r>
      <w:r w:rsidR="00C64788" w:rsidRPr="001744BC">
        <w:rPr>
          <w:sz w:val="26"/>
          <w:szCs w:val="26"/>
        </w:rPr>
        <w:t xml:space="preserve"> the burden of proof pursuant to Section 332(a) of the </w:t>
      </w:r>
      <w:r w:rsidR="00136287" w:rsidRPr="001744BC">
        <w:rPr>
          <w:sz w:val="26"/>
          <w:szCs w:val="26"/>
        </w:rPr>
        <w:t xml:space="preserve">Public Utility </w:t>
      </w:r>
      <w:r w:rsidR="00C64788" w:rsidRPr="001744BC">
        <w:rPr>
          <w:sz w:val="26"/>
          <w:szCs w:val="26"/>
        </w:rPr>
        <w:t>Code</w:t>
      </w:r>
      <w:r w:rsidR="00136287" w:rsidRPr="001744BC">
        <w:rPr>
          <w:sz w:val="26"/>
          <w:szCs w:val="26"/>
        </w:rPr>
        <w:t xml:space="preserve"> (Code)</w:t>
      </w:r>
      <w:r w:rsidR="00C64788" w:rsidRPr="001744BC">
        <w:rPr>
          <w:sz w:val="26"/>
          <w:szCs w:val="26"/>
        </w:rPr>
        <w:t>.  66 Pa. C.S. § 332(a).  To establish a sufficient case and satisfy the burden of proof, the Complainant</w:t>
      </w:r>
      <w:r w:rsidR="00B3314E" w:rsidRPr="001744BC">
        <w:rPr>
          <w:sz w:val="26"/>
          <w:szCs w:val="26"/>
        </w:rPr>
        <w:t xml:space="preserve">, as the party seeking relief, </w:t>
      </w:r>
      <w:r w:rsidR="00C64788" w:rsidRPr="001744BC">
        <w:rPr>
          <w:sz w:val="26"/>
          <w:szCs w:val="26"/>
        </w:rPr>
        <w:t xml:space="preserve">must show that the Company is responsible or accountable for the problem described in the Complaint.  </w:t>
      </w:r>
      <w:r w:rsidR="00C64788" w:rsidRPr="001744BC">
        <w:rPr>
          <w:i/>
          <w:sz w:val="26"/>
          <w:szCs w:val="26"/>
        </w:rPr>
        <w:t>Patterson v. The Bell Telephone Company of Pennsylvania</w:t>
      </w:r>
      <w:r w:rsidR="00C64788" w:rsidRPr="001744BC">
        <w:rPr>
          <w:sz w:val="26"/>
          <w:szCs w:val="26"/>
        </w:rPr>
        <w:t xml:space="preserve">, 72 Pa. P.U.C. 196 (1990).  Such a showing must be by a preponderance of the evidence.  </w:t>
      </w:r>
      <w:r w:rsidR="00C64788" w:rsidRPr="001744BC">
        <w:rPr>
          <w:i/>
          <w:iCs/>
          <w:sz w:val="26"/>
          <w:szCs w:val="26"/>
        </w:rPr>
        <w:t>Samuel J. Lansberry, Inc. v. Pa. PUC</w:t>
      </w:r>
      <w:r w:rsidR="00C64788" w:rsidRPr="001744BC">
        <w:rPr>
          <w:sz w:val="26"/>
          <w:szCs w:val="26"/>
        </w:rPr>
        <w:t xml:space="preserve">, 578 A.2d 600 (Pa. Cmwlth. 1990), </w:t>
      </w:r>
      <w:r w:rsidR="00C64788" w:rsidRPr="001744BC">
        <w:rPr>
          <w:i/>
          <w:sz w:val="26"/>
          <w:szCs w:val="26"/>
        </w:rPr>
        <w:t>alloc. denied,</w:t>
      </w:r>
      <w:r w:rsidR="00C64788" w:rsidRPr="001744BC">
        <w:rPr>
          <w:sz w:val="26"/>
          <w:szCs w:val="26"/>
        </w:rPr>
        <w:t xml:space="preserve"> 529 Pa. 654, 602 A.2d 863 (1992).  That is, the Complainant’s evidence must be more convincing, by even the smallest amount, than that presented by the Company.  </w:t>
      </w:r>
      <w:r w:rsidR="00C64788" w:rsidRPr="001744BC">
        <w:rPr>
          <w:i/>
          <w:sz w:val="26"/>
          <w:szCs w:val="26"/>
        </w:rPr>
        <w:t>Se-Ling Hosiery, Inc. v. Margulies</w:t>
      </w:r>
      <w:r w:rsidR="00C64788" w:rsidRPr="001744BC">
        <w:rPr>
          <w:sz w:val="26"/>
          <w:szCs w:val="26"/>
        </w:rPr>
        <w:t xml:space="preserve">, 364 Pa. 45, 70 A.2d 854 (1950).  Additionally, this Commission’s </w:t>
      </w:r>
      <w:r w:rsidR="00C64788" w:rsidRPr="001744BC">
        <w:rPr>
          <w:sz w:val="26"/>
        </w:rPr>
        <w:t xml:space="preserve">decision must be supported by substantial evidence in the record.  More is required than a mere trace of evidence or a suspicion of the existence of a fact sought to be established.  </w:t>
      </w:r>
      <w:r w:rsidR="00C64788" w:rsidRPr="001744BC">
        <w:rPr>
          <w:i/>
          <w:sz w:val="26"/>
        </w:rPr>
        <w:t xml:space="preserve">Norfolk &amp; Western Ry. Co. v. Pa. PUC, </w:t>
      </w:r>
      <w:r w:rsidR="00C64788" w:rsidRPr="001744BC">
        <w:rPr>
          <w:sz w:val="26"/>
        </w:rPr>
        <w:t>489 Pa. 109, 413 A.2d 1037 (1980).</w:t>
      </w:r>
    </w:p>
    <w:p w:rsidR="0099563B" w:rsidRPr="001744BC" w:rsidRDefault="0099563B" w:rsidP="00C64788">
      <w:pPr>
        <w:spacing w:line="360" w:lineRule="auto"/>
        <w:ind w:firstLine="1440"/>
        <w:rPr>
          <w:sz w:val="26"/>
        </w:rPr>
      </w:pPr>
    </w:p>
    <w:p w:rsidR="00D83164" w:rsidRPr="00B715F8" w:rsidRDefault="00D83164" w:rsidP="00D83164">
      <w:pPr>
        <w:spacing w:line="360" w:lineRule="auto"/>
        <w:ind w:firstLine="1440"/>
        <w:rPr>
          <w:sz w:val="26"/>
          <w:szCs w:val="26"/>
        </w:rPr>
      </w:pPr>
      <w:r w:rsidRPr="0017065A">
        <w:rPr>
          <w:sz w:val="26"/>
          <w:szCs w:val="26"/>
        </w:rPr>
        <w:t xml:space="preserve">Upon the presentation by the Complainant of evidence sufficient to initially satisfy the burden of proof, the burden of going forward with the evidence, to rebut the </w:t>
      </w:r>
      <w:r w:rsidRPr="0017065A">
        <w:rPr>
          <w:sz w:val="26"/>
          <w:szCs w:val="26"/>
        </w:rPr>
        <w:lastRenderedPageBreak/>
        <w:t xml:space="preserve">evidence of the Complainant, shifts to </w:t>
      </w:r>
      <w:r>
        <w:rPr>
          <w:sz w:val="26"/>
          <w:szCs w:val="26"/>
        </w:rPr>
        <w:t>PECO</w:t>
      </w:r>
      <w:r w:rsidRPr="0017065A">
        <w:rPr>
          <w:sz w:val="26"/>
          <w:szCs w:val="26"/>
        </w:rPr>
        <w:t xml:space="preserve">.  If the evidence presented by </w:t>
      </w:r>
      <w:r>
        <w:rPr>
          <w:sz w:val="26"/>
          <w:szCs w:val="26"/>
        </w:rPr>
        <w:t>PECO</w:t>
      </w:r>
      <w:r w:rsidRPr="0017065A">
        <w:rPr>
          <w:sz w:val="26"/>
          <w:szCs w:val="26"/>
        </w:rPr>
        <w:t xml:space="preserve"> </w:t>
      </w:r>
      <w:r w:rsidR="00CC1B18">
        <w:rPr>
          <w:sz w:val="26"/>
          <w:szCs w:val="26"/>
        </w:rPr>
        <w:t xml:space="preserve">is </w:t>
      </w:r>
      <w:r w:rsidRPr="0017065A">
        <w:rPr>
          <w:sz w:val="26"/>
          <w:szCs w:val="26"/>
        </w:rPr>
        <w:t>of co-equal weight, the Complainant ha</w:t>
      </w:r>
      <w:r w:rsidR="00843DF5">
        <w:rPr>
          <w:sz w:val="26"/>
          <w:szCs w:val="26"/>
        </w:rPr>
        <w:t>s</w:t>
      </w:r>
      <w:r w:rsidRPr="0017065A">
        <w:rPr>
          <w:sz w:val="26"/>
          <w:szCs w:val="26"/>
        </w:rPr>
        <w:t xml:space="preserve"> not satisfied </w:t>
      </w:r>
      <w:r w:rsidR="00843DF5">
        <w:rPr>
          <w:sz w:val="26"/>
          <w:szCs w:val="26"/>
        </w:rPr>
        <w:t>its</w:t>
      </w:r>
      <w:r w:rsidRPr="0017065A">
        <w:rPr>
          <w:sz w:val="26"/>
          <w:szCs w:val="26"/>
        </w:rPr>
        <w:t xml:space="preserve"> burden of proof.  The Complainant now ha</w:t>
      </w:r>
      <w:r w:rsidR="00843DF5">
        <w:rPr>
          <w:sz w:val="26"/>
          <w:szCs w:val="26"/>
        </w:rPr>
        <w:t>s</w:t>
      </w:r>
      <w:r w:rsidRPr="0017065A">
        <w:rPr>
          <w:sz w:val="26"/>
          <w:szCs w:val="26"/>
        </w:rPr>
        <w:t xml:space="preserve"> to provide some additional evidence to rebut that of </w:t>
      </w:r>
      <w:r>
        <w:rPr>
          <w:sz w:val="26"/>
          <w:szCs w:val="26"/>
        </w:rPr>
        <w:t>PECO</w:t>
      </w:r>
      <w:r w:rsidRPr="0017065A">
        <w:rPr>
          <w:sz w:val="26"/>
          <w:szCs w:val="26"/>
        </w:rPr>
        <w:t xml:space="preserve">. </w:t>
      </w:r>
      <w:r w:rsidRPr="0017065A">
        <w:rPr>
          <w:iCs/>
          <w:sz w:val="26"/>
          <w:szCs w:val="26"/>
        </w:rPr>
        <w:t xml:space="preserve"> </w:t>
      </w:r>
      <w:r w:rsidRPr="00391BD6">
        <w:rPr>
          <w:i/>
          <w:iCs/>
          <w:sz w:val="26"/>
          <w:szCs w:val="26"/>
        </w:rPr>
        <w:t>Burleson v. Pa. PUC</w:t>
      </w:r>
      <w:r w:rsidRPr="00391BD6">
        <w:rPr>
          <w:iCs/>
          <w:sz w:val="26"/>
          <w:szCs w:val="26"/>
        </w:rPr>
        <w:t xml:space="preserve">, 443 A.2d 1373 (Pa. Cmwlth. 1982), </w:t>
      </w:r>
      <w:r w:rsidRPr="00843DF5">
        <w:rPr>
          <w:i/>
          <w:iCs/>
          <w:sz w:val="26"/>
          <w:szCs w:val="26"/>
        </w:rPr>
        <w:t>aff’d</w:t>
      </w:r>
      <w:r w:rsidRPr="00391BD6">
        <w:rPr>
          <w:iCs/>
          <w:sz w:val="26"/>
          <w:szCs w:val="26"/>
        </w:rPr>
        <w:t>, 501 Pa. 433, 461 A.2d 1234 (1983).</w:t>
      </w:r>
    </w:p>
    <w:p w:rsidR="005857C7" w:rsidRDefault="005857C7" w:rsidP="0099563B">
      <w:pPr>
        <w:tabs>
          <w:tab w:val="left" w:pos="204"/>
        </w:tabs>
        <w:spacing w:line="360" w:lineRule="auto"/>
        <w:rPr>
          <w:sz w:val="26"/>
        </w:rPr>
      </w:pPr>
    </w:p>
    <w:p w:rsidR="00925DCA" w:rsidRPr="00CB10E4" w:rsidRDefault="0099563B" w:rsidP="00CB10E4">
      <w:pPr>
        <w:spacing w:line="360" w:lineRule="auto"/>
        <w:ind w:firstLine="1440"/>
        <w:rPr>
          <w:color w:val="000000"/>
          <w:sz w:val="26"/>
          <w:szCs w:val="26"/>
        </w:rPr>
      </w:pPr>
      <w:r w:rsidRPr="001744BC">
        <w:rPr>
          <w:sz w:val="26"/>
        </w:rPr>
        <w:t>While</w:t>
      </w:r>
      <w:r w:rsidRPr="00CB10E4">
        <w:rPr>
          <w:color w:val="000000"/>
          <w:sz w:val="26"/>
          <w:szCs w:val="26"/>
        </w:rPr>
        <w:t xml:space="preserve"> the burden of persuasion may </w:t>
      </w:r>
      <w:r w:rsidRPr="00CB10E4">
        <w:rPr>
          <w:color w:val="000000"/>
          <w:szCs w:val="26"/>
        </w:rPr>
        <w:t>shift</w:t>
      </w:r>
      <w:r w:rsidRPr="00CB10E4">
        <w:rPr>
          <w:color w:val="000000"/>
          <w:sz w:val="26"/>
          <w:szCs w:val="26"/>
        </w:rPr>
        <w:t xml:space="preserve"> back and forth during a proceeding, the </w:t>
      </w:r>
      <w:r w:rsidRPr="00CB10E4">
        <w:rPr>
          <w:color w:val="000000"/>
          <w:szCs w:val="26"/>
        </w:rPr>
        <w:t>burden of proof</w:t>
      </w:r>
      <w:r w:rsidRPr="00CB10E4">
        <w:rPr>
          <w:color w:val="000000"/>
          <w:sz w:val="26"/>
          <w:szCs w:val="26"/>
        </w:rPr>
        <w:t xml:space="preserve"> never </w:t>
      </w:r>
      <w:r w:rsidRPr="00CB10E4">
        <w:rPr>
          <w:color w:val="000000"/>
          <w:szCs w:val="26"/>
        </w:rPr>
        <w:t>shifts.</w:t>
      </w:r>
      <w:r w:rsidR="00FD67A7" w:rsidRPr="00CB10E4">
        <w:rPr>
          <w:color w:val="000000"/>
          <w:szCs w:val="26"/>
        </w:rPr>
        <w:t xml:space="preserve"> </w:t>
      </w:r>
      <w:r w:rsidRPr="00CB10E4">
        <w:rPr>
          <w:color w:val="000000"/>
          <w:szCs w:val="26"/>
        </w:rPr>
        <w:t xml:space="preserve"> The burden of proof</w:t>
      </w:r>
      <w:r w:rsidRPr="00CB10E4">
        <w:rPr>
          <w:color w:val="000000"/>
          <w:sz w:val="26"/>
          <w:szCs w:val="26"/>
        </w:rPr>
        <w:t xml:space="preserve"> always remains on the party seeking affirmative relief from the Commission.  Milkie v. Pa</w:t>
      </w:r>
      <w:r w:rsidR="004F098B" w:rsidRPr="00CB10E4">
        <w:rPr>
          <w:color w:val="000000"/>
          <w:sz w:val="26"/>
          <w:szCs w:val="26"/>
        </w:rPr>
        <w:t>.</w:t>
      </w:r>
      <w:r w:rsidRPr="00CB10E4">
        <w:rPr>
          <w:color w:val="000000"/>
          <w:sz w:val="26"/>
          <w:szCs w:val="26"/>
        </w:rPr>
        <w:t xml:space="preserve"> PUC, 768 A.2d 1217 (Pa. Cmwlth. 2001).  </w:t>
      </w:r>
    </w:p>
    <w:p w:rsidR="0099563B" w:rsidRPr="00CB10E4" w:rsidRDefault="0099563B" w:rsidP="00C64788">
      <w:pPr>
        <w:spacing w:line="360" w:lineRule="auto"/>
        <w:ind w:firstLine="1440"/>
        <w:rPr>
          <w:color w:val="000000"/>
          <w:sz w:val="26"/>
          <w:szCs w:val="26"/>
        </w:rPr>
      </w:pPr>
    </w:p>
    <w:p w:rsidR="00925DCA" w:rsidRPr="00CB10E4" w:rsidRDefault="00D83164" w:rsidP="00CB10E4">
      <w:pPr>
        <w:spacing w:line="360" w:lineRule="auto"/>
        <w:ind w:firstLine="1440"/>
        <w:rPr>
          <w:color w:val="000000"/>
          <w:sz w:val="26"/>
          <w:szCs w:val="26"/>
        </w:rPr>
      </w:pPr>
      <w:r w:rsidRPr="00CB10E4">
        <w:rPr>
          <w:color w:val="000000"/>
          <w:sz w:val="26"/>
          <w:szCs w:val="26"/>
        </w:rPr>
        <w:t xml:space="preserve">Any issue or Exception that we do not specifically address has been duly considered and will be denied without further discussion.  It is well settled that we are not required to consider, expressly or at length, each contention or argument raised by the parties.  </w:t>
      </w:r>
      <w:proofErr w:type="gramStart"/>
      <w:r w:rsidRPr="00843DF5">
        <w:rPr>
          <w:i/>
          <w:color w:val="000000"/>
          <w:sz w:val="26"/>
          <w:szCs w:val="26"/>
        </w:rPr>
        <w:t>Consolidated Rail Corporation v. P</w:t>
      </w:r>
      <w:r w:rsidR="00843DF5" w:rsidRPr="00843DF5">
        <w:rPr>
          <w:i/>
          <w:color w:val="000000"/>
          <w:sz w:val="26"/>
          <w:szCs w:val="26"/>
        </w:rPr>
        <w:t>a. PUC</w:t>
      </w:r>
      <w:r w:rsidRPr="00CB10E4">
        <w:rPr>
          <w:color w:val="000000"/>
          <w:sz w:val="26"/>
          <w:szCs w:val="26"/>
        </w:rPr>
        <w:t xml:space="preserve">, 625 A.2d 741 (Pa. Cmwlth. 1993); see also, generally, </w:t>
      </w:r>
      <w:r w:rsidRPr="00843DF5">
        <w:rPr>
          <w:i/>
          <w:color w:val="000000"/>
          <w:sz w:val="26"/>
          <w:szCs w:val="26"/>
        </w:rPr>
        <w:t>University of Pennsylvania v. Pa. PUC</w:t>
      </w:r>
      <w:r w:rsidRPr="00CB10E4">
        <w:rPr>
          <w:color w:val="000000"/>
          <w:sz w:val="26"/>
          <w:szCs w:val="26"/>
        </w:rPr>
        <w:t>, 485 A.2d 1217 (Pa. Cmwlth. 1984).</w:t>
      </w:r>
      <w:proofErr w:type="gramEnd"/>
    </w:p>
    <w:p w:rsidR="00D83164" w:rsidRPr="00CB10E4" w:rsidRDefault="00D83164" w:rsidP="00D83164">
      <w:pPr>
        <w:suppressAutoHyphens/>
        <w:spacing w:line="360" w:lineRule="auto"/>
        <w:rPr>
          <w:color w:val="000000"/>
          <w:sz w:val="26"/>
          <w:szCs w:val="26"/>
        </w:rPr>
      </w:pPr>
    </w:p>
    <w:p w:rsidR="00D83164" w:rsidRPr="00CB10E4" w:rsidRDefault="00D83164" w:rsidP="00CB10E4">
      <w:pPr>
        <w:spacing w:line="360" w:lineRule="auto"/>
        <w:ind w:firstLine="1440"/>
        <w:rPr>
          <w:color w:val="000000"/>
          <w:sz w:val="26"/>
          <w:szCs w:val="26"/>
        </w:rPr>
      </w:pPr>
      <w:r w:rsidRPr="00CB10E4">
        <w:rPr>
          <w:color w:val="000000"/>
          <w:sz w:val="26"/>
          <w:szCs w:val="26"/>
        </w:rPr>
        <w:t xml:space="preserve">A public utility is entitled to full payment for service provided to customers and all customers are obligated to pay for the utility service provided to them.  Otherwise, a customer’s unpaid bills are included in the utility’s uncollectible expenses and ultimately paid for by other utility customers.  </w:t>
      </w:r>
      <w:r w:rsidRPr="004B7E9F">
        <w:rPr>
          <w:i/>
          <w:color w:val="000000"/>
          <w:sz w:val="26"/>
          <w:szCs w:val="26"/>
        </w:rPr>
        <w:t>Scaccia v. West Penn Power Co</w:t>
      </w:r>
      <w:r w:rsidRPr="00CB10E4">
        <w:rPr>
          <w:color w:val="000000"/>
          <w:sz w:val="26"/>
          <w:szCs w:val="26"/>
        </w:rPr>
        <w:t xml:space="preserve">., 55 </w:t>
      </w:r>
      <w:smartTag w:uri="urn:schemas-microsoft-com:office:smarttags" w:element="State">
        <w:r w:rsidRPr="00CB10E4">
          <w:rPr>
            <w:color w:val="000000"/>
            <w:sz w:val="26"/>
            <w:szCs w:val="26"/>
          </w:rPr>
          <w:t>Pa.</w:t>
        </w:r>
      </w:smartTag>
      <w:r w:rsidRPr="00CB10E4">
        <w:rPr>
          <w:color w:val="000000"/>
          <w:sz w:val="26"/>
          <w:szCs w:val="26"/>
        </w:rPr>
        <w:t xml:space="preserve"> P.U.C. 637 (1982); </w:t>
      </w:r>
      <w:r w:rsidRPr="00843DF5">
        <w:rPr>
          <w:i/>
          <w:color w:val="000000"/>
          <w:sz w:val="26"/>
          <w:szCs w:val="26"/>
        </w:rPr>
        <w:t>Mill v. Pa. P</w:t>
      </w:r>
      <w:r w:rsidR="00843DF5" w:rsidRPr="00843DF5">
        <w:rPr>
          <w:i/>
          <w:color w:val="000000"/>
          <w:sz w:val="26"/>
          <w:szCs w:val="26"/>
        </w:rPr>
        <w:t>UC</w:t>
      </w:r>
      <w:r w:rsidRPr="00CB10E4">
        <w:rPr>
          <w:color w:val="000000"/>
          <w:sz w:val="26"/>
          <w:szCs w:val="26"/>
        </w:rPr>
        <w:t xml:space="preserve">, 447 A.2d 1100 (1982); </w:t>
      </w:r>
      <w:r w:rsidRPr="00843DF5">
        <w:rPr>
          <w:i/>
          <w:color w:val="000000"/>
          <w:sz w:val="26"/>
          <w:szCs w:val="26"/>
        </w:rPr>
        <w:t>Bolt v. Duquesne Light Company</w:t>
      </w:r>
      <w:r w:rsidRPr="00CB10E4">
        <w:rPr>
          <w:color w:val="000000"/>
          <w:sz w:val="26"/>
          <w:szCs w:val="26"/>
        </w:rPr>
        <w:t>, Docket No. Z-8712758 (Order entered April 8, 1988).</w:t>
      </w:r>
    </w:p>
    <w:p w:rsidR="00D83164" w:rsidRDefault="00D83164" w:rsidP="00D83164">
      <w:pPr>
        <w:spacing w:line="360" w:lineRule="auto"/>
        <w:ind w:firstLine="1440"/>
        <w:rPr>
          <w:color w:val="000000"/>
          <w:sz w:val="26"/>
          <w:szCs w:val="26"/>
        </w:rPr>
      </w:pPr>
    </w:p>
    <w:p w:rsidR="00D83164" w:rsidRDefault="00D83164" w:rsidP="00D83164">
      <w:pPr>
        <w:spacing w:line="360" w:lineRule="auto"/>
        <w:ind w:firstLine="1440"/>
        <w:rPr>
          <w:color w:val="000000"/>
          <w:sz w:val="26"/>
          <w:szCs w:val="26"/>
        </w:rPr>
      </w:pPr>
      <w:r w:rsidRPr="009E2DEF">
        <w:rPr>
          <w:color w:val="000000"/>
          <w:sz w:val="26"/>
          <w:szCs w:val="26"/>
        </w:rPr>
        <w:t xml:space="preserve">We note at the outset that the Exceptions of the Complainant are not in strict compliance with Section 5.533(b) of our Rules of Administrative Practice and Procedure, 52 </w:t>
      </w:r>
      <w:smartTag w:uri="urn:schemas-microsoft-com:office:smarttags" w:element="place">
        <w:smartTag w:uri="urn:schemas-microsoft-com:office:smarttags" w:element="State">
          <w:r w:rsidRPr="009E2DEF">
            <w:rPr>
              <w:color w:val="000000"/>
              <w:sz w:val="26"/>
              <w:szCs w:val="26"/>
            </w:rPr>
            <w:t>Pa.</w:t>
          </w:r>
        </w:smartTag>
      </w:smartTag>
      <w:r w:rsidRPr="009E2DEF">
        <w:rPr>
          <w:color w:val="000000"/>
          <w:sz w:val="26"/>
          <w:szCs w:val="26"/>
        </w:rPr>
        <w:t xml:space="preserve"> Code §</w:t>
      </w:r>
      <w:r w:rsidR="00CB10E4">
        <w:rPr>
          <w:color w:val="000000"/>
          <w:sz w:val="26"/>
          <w:szCs w:val="26"/>
        </w:rPr>
        <w:t xml:space="preserve"> 5.533(b), which provides that:</w:t>
      </w:r>
    </w:p>
    <w:p w:rsidR="00D83164" w:rsidRDefault="00D83164" w:rsidP="00D83164">
      <w:pPr>
        <w:spacing w:line="360" w:lineRule="auto"/>
        <w:ind w:firstLine="1440"/>
        <w:rPr>
          <w:color w:val="000000"/>
          <w:sz w:val="26"/>
          <w:szCs w:val="26"/>
        </w:rPr>
      </w:pPr>
    </w:p>
    <w:p w:rsidR="00D83164" w:rsidRDefault="00D83164" w:rsidP="00D83164">
      <w:pPr>
        <w:ind w:left="1440" w:right="1440"/>
        <w:rPr>
          <w:color w:val="000000"/>
          <w:sz w:val="26"/>
          <w:szCs w:val="26"/>
        </w:rPr>
      </w:pPr>
      <w:r w:rsidRPr="009E2DEF">
        <w:rPr>
          <w:color w:val="000000"/>
          <w:sz w:val="26"/>
          <w:szCs w:val="26"/>
        </w:rPr>
        <w:lastRenderedPageBreak/>
        <w:t xml:space="preserve">(b) An exception shall be stated in specific, numbered paragraphs, identify the finding of fact or conclusion of law to which exception is taken and cite relevant pages of the decision. Supporting reasons for the exception shall follow a </w:t>
      </w:r>
      <w:r>
        <w:rPr>
          <w:color w:val="000000"/>
          <w:sz w:val="26"/>
          <w:szCs w:val="26"/>
        </w:rPr>
        <w:t>specific exception.</w:t>
      </w:r>
    </w:p>
    <w:p w:rsidR="00D83164" w:rsidRPr="009E2DEF" w:rsidRDefault="00D83164" w:rsidP="00D83164">
      <w:pPr>
        <w:spacing w:line="360" w:lineRule="auto"/>
        <w:ind w:left="1440" w:right="1440"/>
        <w:rPr>
          <w:color w:val="000000"/>
          <w:sz w:val="26"/>
          <w:szCs w:val="26"/>
        </w:rPr>
      </w:pPr>
    </w:p>
    <w:p w:rsidR="00D83164" w:rsidRDefault="00D83164" w:rsidP="00D83164">
      <w:pPr>
        <w:spacing w:line="360" w:lineRule="auto"/>
        <w:ind w:firstLine="1440"/>
        <w:rPr>
          <w:color w:val="000000"/>
          <w:sz w:val="26"/>
          <w:szCs w:val="26"/>
        </w:rPr>
      </w:pPr>
      <w:r w:rsidRPr="009E2DEF">
        <w:rPr>
          <w:color w:val="000000"/>
          <w:sz w:val="26"/>
          <w:szCs w:val="26"/>
        </w:rPr>
        <w:t>We recognize, however, that the Complainant</w:t>
      </w:r>
      <w:r w:rsidR="00843DF5">
        <w:rPr>
          <w:color w:val="000000"/>
          <w:sz w:val="26"/>
          <w:szCs w:val="26"/>
        </w:rPr>
        <w:t xml:space="preserve"> i</w:t>
      </w:r>
      <w:r>
        <w:rPr>
          <w:color w:val="000000"/>
          <w:sz w:val="26"/>
          <w:szCs w:val="26"/>
        </w:rPr>
        <w:t>s</w:t>
      </w:r>
      <w:r w:rsidRPr="009E2DEF">
        <w:rPr>
          <w:color w:val="000000"/>
          <w:sz w:val="26"/>
          <w:szCs w:val="26"/>
        </w:rPr>
        <w:t xml:space="preserve"> appearing </w:t>
      </w:r>
      <w:r w:rsidRPr="00A71158">
        <w:rPr>
          <w:i/>
          <w:color w:val="000000"/>
          <w:sz w:val="26"/>
          <w:szCs w:val="26"/>
        </w:rPr>
        <w:t>pro se</w:t>
      </w:r>
      <w:r w:rsidRPr="009E2DEF">
        <w:rPr>
          <w:color w:val="000000"/>
          <w:sz w:val="26"/>
          <w:szCs w:val="26"/>
        </w:rPr>
        <w:t xml:space="preserve"> in this proceeding. </w:t>
      </w:r>
      <w:r>
        <w:rPr>
          <w:color w:val="000000"/>
          <w:sz w:val="26"/>
          <w:szCs w:val="26"/>
        </w:rPr>
        <w:t xml:space="preserve"> </w:t>
      </w:r>
      <w:r w:rsidRPr="009E2DEF">
        <w:rPr>
          <w:color w:val="000000"/>
          <w:sz w:val="26"/>
          <w:szCs w:val="26"/>
        </w:rPr>
        <w:t xml:space="preserve">Traditionally, we have been hesitant to rule unfavorably against </w:t>
      </w:r>
      <w:r w:rsidRPr="00A71158">
        <w:rPr>
          <w:bCs/>
          <w:i/>
          <w:color w:val="000000"/>
          <w:sz w:val="26"/>
          <w:szCs w:val="26"/>
        </w:rPr>
        <w:t>pro se</w:t>
      </w:r>
      <w:r w:rsidRPr="009E2DEF">
        <w:rPr>
          <w:bCs/>
          <w:color w:val="000000"/>
          <w:sz w:val="26"/>
          <w:szCs w:val="26"/>
        </w:rPr>
        <w:t xml:space="preserve"> litigants</w:t>
      </w:r>
      <w:r w:rsidRPr="009E2DEF">
        <w:rPr>
          <w:color w:val="000000"/>
          <w:sz w:val="26"/>
          <w:szCs w:val="26"/>
        </w:rPr>
        <w:t xml:space="preserve"> based on technical grounds. See, </w:t>
      </w:r>
      <w:r w:rsidRPr="007346E4">
        <w:rPr>
          <w:i/>
          <w:color w:val="000000"/>
          <w:sz w:val="26"/>
          <w:szCs w:val="26"/>
        </w:rPr>
        <w:t>e.g.</w:t>
      </w:r>
      <w:r w:rsidRPr="009E2DEF">
        <w:rPr>
          <w:color w:val="000000"/>
          <w:sz w:val="26"/>
          <w:szCs w:val="26"/>
        </w:rPr>
        <w:t xml:space="preserve">, </w:t>
      </w:r>
      <w:r w:rsidRPr="00A71158">
        <w:rPr>
          <w:i/>
          <w:color w:val="000000"/>
          <w:sz w:val="26"/>
          <w:szCs w:val="26"/>
        </w:rPr>
        <w:t>Destefano v. Peoples Natural Gas Company</w:t>
      </w:r>
      <w:r w:rsidRPr="009E2DEF">
        <w:rPr>
          <w:color w:val="000000"/>
          <w:sz w:val="26"/>
          <w:szCs w:val="26"/>
        </w:rPr>
        <w:t xml:space="preserve">, 56 Pa. P.U.C. 489 (1982); </w:t>
      </w:r>
      <w:r w:rsidRPr="00A71158">
        <w:rPr>
          <w:i/>
          <w:color w:val="000000"/>
          <w:sz w:val="26"/>
          <w:szCs w:val="26"/>
        </w:rPr>
        <w:t xml:space="preserve">Halpern v. The Bell Telephone Company of </w:t>
      </w:r>
      <w:smartTag w:uri="urn:schemas-microsoft-com:office:smarttags" w:element="State">
        <w:smartTag w:uri="urn:schemas-microsoft-com:office:smarttags" w:element="place">
          <w:r w:rsidRPr="00A71158">
            <w:rPr>
              <w:i/>
              <w:color w:val="000000"/>
              <w:sz w:val="26"/>
              <w:szCs w:val="26"/>
            </w:rPr>
            <w:t>Pennsylvania</w:t>
          </w:r>
        </w:smartTag>
      </w:smartTag>
      <w:r w:rsidRPr="009E2DEF">
        <w:rPr>
          <w:color w:val="000000"/>
          <w:sz w:val="26"/>
          <w:szCs w:val="26"/>
        </w:rPr>
        <w:t xml:space="preserve">, Docket No. C-00923950 (October 19, 1992); </w:t>
      </w:r>
      <w:r w:rsidRPr="00A71158">
        <w:rPr>
          <w:i/>
          <w:color w:val="000000"/>
          <w:sz w:val="26"/>
          <w:szCs w:val="26"/>
        </w:rPr>
        <w:t xml:space="preserve">William Schlinder v. The Bell Telephone Company of </w:t>
      </w:r>
      <w:smartTag w:uri="urn:schemas-microsoft-com:office:smarttags" w:element="State">
        <w:smartTag w:uri="urn:schemas-microsoft-com:office:smarttags" w:element="place">
          <w:r w:rsidRPr="00A71158">
            <w:rPr>
              <w:i/>
              <w:color w:val="000000"/>
              <w:sz w:val="26"/>
              <w:szCs w:val="26"/>
            </w:rPr>
            <w:t>Pennsylvania</w:t>
          </w:r>
        </w:smartTag>
      </w:smartTag>
      <w:r w:rsidRPr="009E2DEF">
        <w:rPr>
          <w:color w:val="000000"/>
          <w:sz w:val="26"/>
          <w:szCs w:val="26"/>
        </w:rPr>
        <w:t>, Docket No</w:t>
      </w:r>
      <w:r w:rsidR="00CB10E4">
        <w:rPr>
          <w:color w:val="000000"/>
          <w:sz w:val="26"/>
          <w:szCs w:val="26"/>
        </w:rPr>
        <w:t xml:space="preserve">. F-00161252 (March 26, 1993).  </w:t>
      </w:r>
      <w:r w:rsidRPr="009E2DEF">
        <w:rPr>
          <w:color w:val="000000"/>
          <w:sz w:val="26"/>
          <w:szCs w:val="26"/>
        </w:rPr>
        <w:t xml:space="preserve">In our view, it is in the public interest that all litigants, particularly </w:t>
      </w:r>
      <w:r w:rsidRPr="00A71158">
        <w:rPr>
          <w:bCs/>
          <w:i/>
          <w:color w:val="000000"/>
          <w:sz w:val="26"/>
          <w:szCs w:val="26"/>
        </w:rPr>
        <w:t>pro se</w:t>
      </w:r>
      <w:r w:rsidRPr="009E2DEF">
        <w:rPr>
          <w:bCs/>
          <w:color w:val="000000"/>
          <w:sz w:val="26"/>
          <w:szCs w:val="26"/>
        </w:rPr>
        <w:t xml:space="preserve"> litigants</w:t>
      </w:r>
      <w:r w:rsidRPr="009E2DEF">
        <w:rPr>
          <w:b/>
          <w:bCs/>
          <w:color w:val="000000"/>
          <w:sz w:val="26"/>
          <w:szCs w:val="26"/>
        </w:rPr>
        <w:t>,</w:t>
      </w:r>
      <w:r w:rsidRPr="009E2DEF">
        <w:rPr>
          <w:color w:val="000000"/>
          <w:sz w:val="26"/>
          <w:szCs w:val="26"/>
        </w:rPr>
        <w:t xml:space="preserve"> be afforded a meaningful opportunity to be heard. </w:t>
      </w:r>
      <w:r>
        <w:rPr>
          <w:color w:val="000000"/>
          <w:sz w:val="26"/>
          <w:szCs w:val="26"/>
        </w:rPr>
        <w:t xml:space="preserve"> </w:t>
      </w:r>
      <w:r w:rsidR="00E55C8B">
        <w:rPr>
          <w:color w:val="000000"/>
          <w:sz w:val="26"/>
          <w:szCs w:val="26"/>
        </w:rPr>
        <w:t>Therefore, we will</w:t>
      </w:r>
      <w:r w:rsidRPr="009E2DEF">
        <w:rPr>
          <w:color w:val="000000"/>
          <w:sz w:val="26"/>
          <w:szCs w:val="26"/>
        </w:rPr>
        <w:t xml:space="preserve"> consider the merits of the Complainant's Exceptions.</w:t>
      </w:r>
    </w:p>
    <w:p w:rsidR="00D83164" w:rsidRDefault="00D83164" w:rsidP="00D83164">
      <w:pPr>
        <w:spacing w:line="360" w:lineRule="auto"/>
        <w:ind w:firstLine="1440"/>
        <w:rPr>
          <w:color w:val="000000"/>
          <w:sz w:val="26"/>
          <w:szCs w:val="26"/>
        </w:rPr>
      </w:pPr>
    </w:p>
    <w:p w:rsidR="0073322C" w:rsidRPr="001744BC" w:rsidRDefault="001D7FFE" w:rsidP="003440BD">
      <w:pPr>
        <w:spacing w:line="360" w:lineRule="auto"/>
        <w:ind w:firstLine="1440"/>
        <w:rPr>
          <w:sz w:val="26"/>
          <w:szCs w:val="26"/>
        </w:rPr>
      </w:pPr>
      <w:r w:rsidRPr="001744BC">
        <w:rPr>
          <w:sz w:val="26"/>
          <w:szCs w:val="26"/>
        </w:rPr>
        <w:t xml:space="preserve">The </w:t>
      </w:r>
      <w:r w:rsidR="00FA420E">
        <w:rPr>
          <w:sz w:val="26"/>
          <w:szCs w:val="26"/>
        </w:rPr>
        <w:t>Special Agent</w:t>
      </w:r>
      <w:r w:rsidR="000B0240" w:rsidRPr="001744BC">
        <w:rPr>
          <w:sz w:val="26"/>
          <w:szCs w:val="26"/>
        </w:rPr>
        <w:t xml:space="preserve"> </w:t>
      </w:r>
      <w:r w:rsidR="003440BD" w:rsidRPr="001744BC">
        <w:rPr>
          <w:sz w:val="26"/>
          <w:szCs w:val="26"/>
        </w:rPr>
        <w:t xml:space="preserve">made </w:t>
      </w:r>
      <w:r w:rsidRPr="001744BC">
        <w:rPr>
          <w:sz w:val="26"/>
          <w:szCs w:val="26"/>
        </w:rPr>
        <w:t>eleven</w:t>
      </w:r>
      <w:r w:rsidR="00C72244" w:rsidRPr="001744BC">
        <w:rPr>
          <w:sz w:val="26"/>
          <w:szCs w:val="26"/>
        </w:rPr>
        <w:t xml:space="preserve"> </w:t>
      </w:r>
      <w:r w:rsidR="003440BD" w:rsidRPr="001744BC">
        <w:rPr>
          <w:sz w:val="26"/>
          <w:szCs w:val="26"/>
        </w:rPr>
        <w:t xml:space="preserve">Findings of Fact and </w:t>
      </w:r>
      <w:r w:rsidR="00301FE4" w:rsidRPr="001744BC">
        <w:rPr>
          <w:sz w:val="26"/>
          <w:szCs w:val="26"/>
        </w:rPr>
        <w:t xml:space="preserve">reached </w:t>
      </w:r>
      <w:r w:rsidRPr="001744BC">
        <w:rPr>
          <w:sz w:val="26"/>
          <w:szCs w:val="26"/>
        </w:rPr>
        <w:t>four</w:t>
      </w:r>
      <w:r w:rsidR="003440BD" w:rsidRPr="001744BC">
        <w:rPr>
          <w:sz w:val="26"/>
          <w:szCs w:val="26"/>
        </w:rPr>
        <w:t xml:space="preserve"> Conclusions of Law.  I.D. at </w:t>
      </w:r>
      <w:r w:rsidR="00EA0D8D" w:rsidRPr="001744BC">
        <w:rPr>
          <w:sz w:val="26"/>
          <w:szCs w:val="26"/>
        </w:rPr>
        <w:t>3</w:t>
      </w:r>
      <w:r w:rsidRPr="001744BC">
        <w:rPr>
          <w:sz w:val="26"/>
          <w:szCs w:val="26"/>
        </w:rPr>
        <w:t>-4</w:t>
      </w:r>
      <w:r w:rsidR="003440BD" w:rsidRPr="001744BC">
        <w:rPr>
          <w:sz w:val="26"/>
          <w:szCs w:val="26"/>
        </w:rPr>
        <w:t xml:space="preserve">, </w:t>
      </w:r>
      <w:r w:rsidR="0073322C" w:rsidRPr="001744BC">
        <w:rPr>
          <w:sz w:val="26"/>
          <w:szCs w:val="26"/>
        </w:rPr>
        <w:t>7</w:t>
      </w:r>
      <w:r w:rsidR="003440BD" w:rsidRPr="001744BC">
        <w:rPr>
          <w:sz w:val="26"/>
          <w:szCs w:val="26"/>
        </w:rPr>
        <w:t xml:space="preserve">.  We shall adopt and incorporate herein by reference the </w:t>
      </w:r>
      <w:r w:rsidR="00B5573C">
        <w:rPr>
          <w:sz w:val="26"/>
          <w:szCs w:val="26"/>
        </w:rPr>
        <w:t>Special Agent</w:t>
      </w:r>
      <w:r w:rsidR="003440BD" w:rsidRPr="001744BC">
        <w:rPr>
          <w:sz w:val="26"/>
          <w:szCs w:val="26"/>
        </w:rPr>
        <w:t>’s Findings of Fact and Conclusions of Law, unless they are reversed or modified by this Opinion and Order, either expressly or by necessary implication.</w:t>
      </w:r>
    </w:p>
    <w:p w:rsidR="003440BD" w:rsidRPr="001744BC" w:rsidRDefault="003440BD" w:rsidP="00B715F8">
      <w:pPr>
        <w:spacing w:line="360" w:lineRule="auto"/>
        <w:ind w:firstLine="1440"/>
        <w:rPr>
          <w:i/>
          <w:sz w:val="26"/>
          <w:szCs w:val="26"/>
        </w:rPr>
      </w:pPr>
    </w:p>
    <w:p w:rsidR="00D83164" w:rsidRDefault="00FE5DA5" w:rsidP="00D83164">
      <w:pPr>
        <w:spacing w:line="360" w:lineRule="auto"/>
        <w:ind w:firstLine="1440"/>
        <w:rPr>
          <w:sz w:val="26"/>
          <w:szCs w:val="26"/>
        </w:rPr>
      </w:pPr>
      <w:r w:rsidRPr="001744BC">
        <w:rPr>
          <w:rFonts w:eastAsia="MS Mincho"/>
          <w:sz w:val="26"/>
        </w:rPr>
        <w:t xml:space="preserve">As noted above, the Complainant seeks a more favorable payment arrangement than </w:t>
      </w:r>
      <w:r w:rsidR="00D83164">
        <w:rPr>
          <w:rFonts w:eastAsia="MS Mincho"/>
          <w:sz w:val="26"/>
        </w:rPr>
        <w:t xml:space="preserve">what </w:t>
      </w:r>
      <w:r w:rsidRPr="001744BC">
        <w:rPr>
          <w:rFonts w:eastAsia="MS Mincho"/>
          <w:sz w:val="26"/>
        </w:rPr>
        <w:t xml:space="preserve">was allotted to him under the BCS Informal Decision.  </w:t>
      </w:r>
      <w:r w:rsidR="00D83164">
        <w:rPr>
          <w:sz w:val="26"/>
          <w:szCs w:val="26"/>
        </w:rPr>
        <w:t xml:space="preserve">In addressing the Complaint’s request for a new payment arrangement, the </w:t>
      </w:r>
      <w:r w:rsidR="00B5573C">
        <w:rPr>
          <w:sz w:val="26"/>
          <w:szCs w:val="26"/>
        </w:rPr>
        <w:t>Special Agent</w:t>
      </w:r>
      <w:r w:rsidR="00D83164">
        <w:rPr>
          <w:sz w:val="26"/>
          <w:szCs w:val="26"/>
        </w:rPr>
        <w:t xml:space="preserve"> pointed to Sections </w:t>
      </w:r>
      <w:r w:rsidR="00B5573C">
        <w:rPr>
          <w:sz w:val="26"/>
          <w:szCs w:val="26"/>
        </w:rPr>
        <w:t xml:space="preserve">1403, </w:t>
      </w:r>
      <w:r w:rsidR="00D83164">
        <w:rPr>
          <w:sz w:val="26"/>
          <w:szCs w:val="26"/>
        </w:rPr>
        <w:t>1405(</w:t>
      </w:r>
      <w:r w:rsidR="00B5573C">
        <w:rPr>
          <w:sz w:val="26"/>
          <w:szCs w:val="26"/>
        </w:rPr>
        <w:t>b</w:t>
      </w:r>
      <w:r w:rsidR="00D83164">
        <w:rPr>
          <w:sz w:val="26"/>
          <w:szCs w:val="26"/>
        </w:rPr>
        <w:t xml:space="preserve">) and (d) of the </w:t>
      </w:r>
      <w:r w:rsidR="00923B3A">
        <w:rPr>
          <w:sz w:val="26"/>
          <w:szCs w:val="26"/>
        </w:rPr>
        <w:t xml:space="preserve">Code, 66 Pa. C.S. §§ 1403, 1405(b) and (d), </w:t>
      </w:r>
      <w:r w:rsidR="00D83164">
        <w:rPr>
          <w:sz w:val="26"/>
          <w:szCs w:val="26"/>
        </w:rPr>
        <w:t>which read as follows:</w:t>
      </w:r>
    </w:p>
    <w:p w:rsidR="00CB10E4" w:rsidRDefault="00CB10E4" w:rsidP="00D83164">
      <w:pPr>
        <w:spacing w:line="360" w:lineRule="auto"/>
        <w:ind w:firstLine="1440"/>
        <w:rPr>
          <w:sz w:val="26"/>
          <w:szCs w:val="26"/>
        </w:rPr>
      </w:pPr>
    </w:p>
    <w:p w:rsidR="00FE5DA5" w:rsidRPr="001744BC" w:rsidRDefault="00FE5DA5" w:rsidP="00FE5DA5">
      <w:pPr>
        <w:spacing w:line="360" w:lineRule="auto"/>
        <w:ind w:firstLine="1440"/>
        <w:rPr>
          <w:sz w:val="26"/>
          <w:szCs w:val="26"/>
        </w:rPr>
      </w:pPr>
      <w:r w:rsidRPr="001744BC">
        <w:rPr>
          <w:sz w:val="26"/>
          <w:szCs w:val="26"/>
        </w:rPr>
        <w:t>Section 1403 of the Code defines “</w:t>
      </w:r>
      <w:r w:rsidR="00CB10E4">
        <w:rPr>
          <w:sz w:val="26"/>
          <w:szCs w:val="26"/>
        </w:rPr>
        <w:t>Payment agreement” as follows:</w:t>
      </w:r>
    </w:p>
    <w:p w:rsidR="00FE5DA5" w:rsidRPr="001744BC" w:rsidRDefault="00FE5DA5" w:rsidP="00FE5DA5">
      <w:pPr>
        <w:ind w:firstLine="1440"/>
        <w:rPr>
          <w:sz w:val="26"/>
          <w:szCs w:val="26"/>
        </w:rPr>
      </w:pPr>
    </w:p>
    <w:p w:rsidR="00FE5DA5" w:rsidRPr="001744BC" w:rsidRDefault="00FE5DA5" w:rsidP="00CB10E4">
      <w:pPr>
        <w:keepNext/>
        <w:keepLines/>
        <w:ind w:left="1440" w:right="1440"/>
        <w:rPr>
          <w:sz w:val="26"/>
          <w:szCs w:val="26"/>
        </w:rPr>
      </w:pPr>
      <w:r w:rsidRPr="001744BC">
        <w:rPr>
          <w:sz w:val="26"/>
          <w:szCs w:val="26"/>
        </w:rPr>
        <w:lastRenderedPageBreak/>
        <w:t xml:space="preserve">An agreement whereby a customer who admits liability for billed service is permitted to amortize or pay the unpaid balance of the account in one or more payments.  </w:t>
      </w:r>
    </w:p>
    <w:p w:rsidR="00FE5DA5" w:rsidRPr="001744BC" w:rsidRDefault="00FE5DA5" w:rsidP="00CB10E4">
      <w:pPr>
        <w:keepNext/>
        <w:keepLines/>
        <w:rPr>
          <w:sz w:val="26"/>
          <w:szCs w:val="26"/>
        </w:rPr>
      </w:pPr>
    </w:p>
    <w:p w:rsidR="00FE5DA5" w:rsidRPr="001744BC" w:rsidRDefault="00FE5DA5" w:rsidP="00CB10E4">
      <w:pPr>
        <w:keepNext/>
        <w:keepLines/>
        <w:spacing w:line="360" w:lineRule="auto"/>
        <w:ind w:firstLine="1440"/>
        <w:rPr>
          <w:rFonts w:eastAsia="MS Mincho"/>
          <w:sz w:val="26"/>
        </w:rPr>
      </w:pPr>
      <w:r w:rsidRPr="001744BC">
        <w:rPr>
          <w:sz w:val="26"/>
          <w:szCs w:val="26"/>
        </w:rPr>
        <w:t>66 Pa. C.S. § 1403 (Definition of “Payment agreement”); I.D. at 5</w:t>
      </w:r>
    </w:p>
    <w:p w:rsidR="00390FDE" w:rsidRPr="001744BC" w:rsidRDefault="00390FDE" w:rsidP="005F0F95">
      <w:pPr>
        <w:spacing w:line="360" w:lineRule="auto"/>
        <w:ind w:firstLine="1440"/>
        <w:rPr>
          <w:rFonts w:eastAsia="MS Mincho"/>
          <w:sz w:val="26"/>
        </w:rPr>
      </w:pPr>
    </w:p>
    <w:p w:rsidR="00D6754F" w:rsidRPr="00FB0871" w:rsidRDefault="00D6754F" w:rsidP="00D6754F">
      <w:pPr>
        <w:spacing w:line="360" w:lineRule="auto"/>
        <w:ind w:firstLine="1440"/>
        <w:rPr>
          <w:sz w:val="26"/>
          <w:szCs w:val="26"/>
        </w:rPr>
      </w:pPr>
      <w:r w:rsidRPr="00FB0871">
        <w:rPr>
          <w:sz w:val="26"/>
          <w:szCs w:val="26"/>
        </w:rPr>
        <w:t>Section 1405 of the Code regarding payment agreements states the following</w:t>
      </w:r>
      <w:r w:rsidR="00923B3A">
        <w:rPr>
          <w:sz w:val="26"/>
          <w:szCs w:val="26"/>
        </w:rPr>
        <w:t>, in pertinent part</w:t>
      </w:r>
      <w:r w:rsidRPr="00FB0871">
        <w:rPr>
          <w:sz w:val="26"/>
          <w:szCs w:val="26"/>
        </w:rPr>
        <w:t>:</w:t>
      </w:r>
    </w:p>
    <w:p w:rsidR="00D6754F" w:rsidRPr="00FA420E" w:rsidRDefault="00D6754F" w:rsidP="00D6754F">
      <w:pPr>
        <w:rPr>
          <w:sz w:val="26"/>
          <w:szCs w:val="26"/>
        </w:rPr>
      </w:pPr>
    </w:p>
    <w:p w:rsidR="00D6754F" w:rsidRPr="00FA420E" w:rsidRDefault="00A4134D" w:rsidP="00D6754F">
      <w:pPr>
        <w:ind w:left="1440" w:right="1440"/>
        <w:rPr>
          <w:sz w:val="26"/>
          <w:szCs w:val="26"/>
        </w:rPr>
      </w:pPr>
      <w:r w:rsidRPr="00A4134D">
        <w:rPr>
          <w:sz w:val="26"/>
          <w:szCs w:val="26"/>
        </w:rPr>
        <w:t>(b) Length of payment agreements. – The length of time for a customer to resolve an unpaid balance on an account that is subject to a payment agreement that is investigated by the commission and is entered into by a public utility and customer shall not extend beyond:</w:t>
      </w:r>
    </w:p>
    <w:p w:rsidR="00D6754F" w:rsidRPr="00FA420E" w:rsidRDefault="00D6754F" w:rsidP="00D6754F">
      <w:pPr>
        <w:ind w:left="1440" w:right="1440"/>
        <w:rPr>
          <w:sz w:val="26"/>
          <w:szCs w:val="26"/>
        </w:rPr>
      </w:pPr>
    </w:p>
    <w:p w:rsidR="00D6754F" w:rsidRPr="00FA420E" w:rsidRDefault="00A4134D" w:rsidP="00D6754F">
      <w:pPr>
        <w:ind w:left="1440" w:right="1440"/>
        <w:rPr>
          <w:sz w:val="26"/>
          <w:szCs w:val="26"/>
        </w:rPr>
      </w:pPr>
      <w:r w:rsidRPr="00A4134D">
        <w:rPr>
          <w:sz w:val="26"/>
          <w:szCs w:val="26"/>
        </w:rPr>
        <w:t>(1) Five years for customers with a gross monthly household income level not exceeding 150% of the Federal poverty level.</w:t>
      </w:r>
    </w:p>
    <w:p w:rsidR="00D6754F" w:rsidRPr="00FA420E" w:rsidRDefault="00D6754F" w:rsidP="00D6754F">
      <w:pPr>
        <w:ind w:left="1440" w:right="1440"/>
        <w:rPr>
          <w:sz w:val="26"/>
          <w:szCs w:val="26"/>
        </w:rPr>
      </w:pPr>
    </w:p>
    <w:p w:rsidR="00D6754F" w:rsidRPr="00FA420E" w:rsidRDefault="00A4134D" w:rsidP="00D6754F">
      <w:pPr>
        <w:ind w:left="1440" w:right="1440"/>
        <w:rPr>
          <w:sz w:val="26"/>
          <w:szCs w:val="26"/>
        </w:rPr>
      </w:pPr>
      <w:r w:rsidRPr="00A4134D">
        <w:rPr>
          <w:sz w:val="26"/>
          <w:szCs w:val="26"/>
        </w:rPr>
        <w:t>(2) Two years for customers with a gross monthly household income level exceeding 150% and not more than 250% of the Federal poverty level.</w:t>
      </w:r>
    </w:p>
    <w:p w:rsidR="00D6754F" w:rsidRPr="00FA420E" w:rsidRDefault="00D6754F" w:rsidP="00D6754F">
      <w:pPr>
        <w:ind w:left="1440" w:right="1440"/>
        <w:rPr>
          <w:sz w:val="26"/>
          <w:szCs w:val="26"/>
        </w:rPr>
      </w:pPr>
    </w:p>
    <w:p w:rsidR="00D6754F" w:rsidRPr="00FA420E" w:rsidRDefault="00A4134D" w:rsidP="00D6754F">
      <w:pPr>
        <w:ind w:left="1440" w:right="1440"/>
        <w:rPr>
          <w:sz w:val="26"/>
          <w:szCs w:val="26"/>
        </w:rPr>
      </w:pPr>
      <w:r w:rsidRPr="00A4134D">
        <w:rPr>
          <w:sz w:val="26"/>
          <w:szCs w:val="26"/>
        </w:rPr>
        <w:t>(3) One year for customers with a gross monthly household income level exceeding 250% of the Federal poverty level and not more than 300% of the Federal poverty level.</w:t>
      </w:r>
    </w:p>
    <w:p w:rsidR="00D6754F" w:rsidRPr="00FA420E" w:rsidRDefault="00D6754F" w:rsidP="00D6754F">
      <w:pPr>
        <w:ind w:left="1440" w:right="1440"/>
        <w:rPr>
          <w:sz w:val="26"/>
          <w:szCs w:val="26"/>
        </w:rPr>
      </w:pPr>
    </w:p>
    <w:p w:rsidR="00D6754F" w:rsidRPr="00FA420E" w:rsidRDefault="00A4134D" w:rsidP="00D6754F">
      <w:pPr>
        <w:ind w:left="1440" w:right="1440"/>
        <w:rPr>
          <w:sz w:val="26"/>
          <w:szCs w:val="26"/>
        </w:rPr>
      </w:pPr>
      <w:r w:rsidRPr="00A4134D">
        <w:rPr>
          <w:sz w:val="26"/>
          <w:szCs w:val="26"/>
        </w:rPr>
        <w:t>(4) Six months for customers with a gross monthly household income level exceeding 300% of the Federal poverty level.</w:t>
      </w:r>
    </w:p>
    <w:p w:rsidR="00D6754F" w:rsidRPr="00FA420E" w:rsidRDefault="00D6754F" w:rsidP="00D6754F">
      <w:pPr>
        <w:rPr>
          <w:sz w:val="26"/>
          <w:szCs w:val="26"/>
        </w:rPr>
      </w:pPr>
    </w:p>
    <w:p w:rsidR="00D6754F" w:rsidRPr="00FA420E" w:rsidRDefault="00A4134D" w:rsidP="00D6754F">
      <w:pPr>
        <w:jc w:val="center"/>
        <w:rPr>
          <w:sz w:val="26"/>
          <w:szCs w:val="26"/>
        </w:rPr>
      </w:pPr>
      <w:r w:rsidRPr="00A4134D">
        <w:rPr>
          <w:sz w:val="26"/>
          <w:szCs w:val="26"/>
        </w:rPr>
        <w:t>*</w:t>
      </w:r>
      <w:r w:rsidRPr="00A4134D">
        <w:rPr>
          <w:sz w:val="26"/>
          <w:szCs w:val="26"/>
        </w:rPr>
        <w:tab/>
        <w:t>*</w:t>
      </w:r>
      <w:r w:rsidRPr="00A4134D">
        <w:rPr>
          <w:sz w:val="26"/>
          <w:szCs w:val="26"/>
        </w:rPr>
        <w:tab/>
        <w:t>*</w:t>
      </w:r>
    </w:p>
    <w:p w:rsidR="00D6754F" w:rsidRPr="00FA420E" w:rsidRDefault="00D6754F" w:rsidP="00D6754F">
      <w:pPr>
        <w:jc w:val="center"/>
        <w:rPr>
          <w:sz w:val="26"/>
          <w:szCs w:val="26"/>
        </w:rPr>
      </w:pPr>
    </w:p>
    <w:p w:rsidR="00D6754F" w:rsidRPr="00FA420E" w:rsidRDefault="00A4134D" w:rsidP="00D6754F">
      <w:pPr>
        <w:ind w:left="1440" w:right="1440"/>
        <w:rPr>
          <w:sz w:val="26"/>
          <w:szCs w:val="26"/>
        </w:rPr>
      </w:pPr>
      <w:r w:rsidRPr="00A4134D">
        <w:rPr>
          <w:sz w:val="26"/>
          <w:szCs w:val="26"/>
        </w:rPr>
        <w:t>(d) Number of payment agreements. – Absent a change in income, the Commission shall not establish or order a public utility to establish a second or subsequent payment agreement if a customer has defaulted on a previous payment arrangement.  A public utility may, at its discretion, enter into a second or subsequent payment agreement with a customer.</w:t>
      </w:r>
    </w:p>
    <w:p w:rsidR="00D6754F" w:rsidRPr="00FA420E" w:rsidRDefault="00D6754F" w:rsidP="00D6754F">
      <w:pPr>
        <w:spacing w:line="360" w:lineRule="auto"/>
        <w:rPr>
          <w:sz w:val="26"/>
          <w:szCs w:val="26"/>
        </w:rPr>
      </w:pPr>
    </w:p>
    <w:p w:rsidR="00D6754F" w:rsidRPr="00FA420E" w:rsidRDefault="00A4134D" w:rsidP="00923B3A">
      <w:pPr>
        <w:spacing w:line="360" w:lineRule="auto"/>
        <w:rPr>
          <w:sz w:val="26"/>
          <w:szCs w:val="26"/>
        </w:rPr>
      </w:pPr>
      <w:r w:rsidRPr="00A4134D">
        <w:rPr>
          <w:sz w:val="26"/>
          <w:szCs w:val="26"/>
        </w:rPr>
        <w:t>66 Pa. C.S. § 1405 (b) and (d); I.D. at 5-6</w:t>
      </w:r>
    </w:p>
    <w:p w:rsidR="000700D1" w:rsidRPr="00FA420E" w:rsidRDefault="00A4134D" w:rsidP="00D6754F">
      <w:pPr>
        <w:spacing w:line="360" w:lineRule="auto"/>
        <w:ind w:firstLine="1440"/>
        <w:rPr>
          <w:sz w:val="26"/>
          <w:szCs w:val="26"/>
        </w:rPr>
      </w:pPr>
      <w:r w:rsidRPr="00A4134D">
        <w:rPr>
          <w:sz w:val="26"/>
          <w:szCs w:val="26"/>
        </w:rPr>
        <w:lastRenderedPageBreak/>
        <w:t xml:space="preserve">Hence, the Code permits the Commission to grant one payment agreement and dictates the terms of such agreements.  </w:t>
      </w:r>
    </w:p>
    <w:p w:rsidR="00E3042C" w:rsidRPr="00027171" w:rsidRDefault="00E3042C" w:rsidP="00D6754F">
      <w:pPr>
        <w:spacing w:line="360" w:lineRule="auto"/>
        <w:ind w:firstLine="1440"/>
        <w:rPr>
          <w:sz w:val="26"/>
          <w:szCs w:val="26"/>
        </w:rPr>
      </w:pPr>
    </w:p>
    <w:p w:rsidR="00C97AEC" w:rsidRPr="00FA420E" w:rsidRDefault="00A4134D" w:rsidP="00D6754F">
      <w:pPr>
        <w:spacing w:line="360" w:lineRule="auto"/>
        <w:ind w:firstLine="1440"/>
        <w:rPr>
          <w:sz w:val="26"/>
          <w:szCs w:val="26"/>
        </w:rPr>
      </w:pPr>
      <w:r w:rsidRPr="00A4134D">
        <w:rPr>
          <w:sz w:val="26"/>
          <w:szCs w:val="26"/>
        </w:rPr>
        <w:t xml:space="preserve">In her Initial Decision, the </w:t>
      </w:r>
      <w:r w:rsidR="00FB0871">
        <w:rPr>
          <w:sz w:val="26"/>
          <w:szCs w:val="26"/>
        </w:rPr>
        <w:t>Special Agent</w:t>
      </w:r>
      <w:r w:rsidRPr="00A4134D">
        <w:rPr>
          <w:sz w:val="26"/>
          <w:szCs w:val="26"/>
        </w:rPr>
        <w:t xml:space="preserve"> upheld the BCS findings, noting that there has not been a change in the Complainant’s financial circumstances from the time of the BCS Informal Decision.  The Complainant lives at the Service address with his wife and their teenage child.  While the Complainant has been unemployed since December 2011, he currently receives $1,000 bi-weekly in unemployment compensation.  Additionally, the Complainant’s wife works full time and earns $3,000 bi-weekly.  The Complainant’s current </w:t>
      </w:r>
      <w:r w:rsidR="00271E54">
        <w:rPr>
          <w:sz w:val="26"/>
          <w:szCs w:val="26"/>
        </w:rPr>
        <w:t xml:space="preserve">annual </w:t>
      </w:r>
      <w:r w:rsidRPr="00A4134D">
        <w:rPr>
          <w:sz w:val="26"/>
          <w:szCs w:val="26"/>
        </w:rPr>
        <w:t xml:space="preserve">household income of $104,000 places his family of three above 300% of the Federal Poverty Level. </w:t>
      </w:r>
      <w:r w:rsidR="00271E54">
        <w:rPr>
          <w:sz w:val="26"/>
          <w:szCs w:val="26"/>
        </w:rPr>
        <w:t xml:space="preserve"> </w:t>
      </w:r>
      <w:r w:rsidRPr="00A4134D">
        <w:rPr>
          <w:sz w:val="26"/>
          <w:szCs w:val="26"/>
        </w:rPr>
        <w:t>Therefore, he remains a Level 4 customer entitled to a payment agreement of six months.  66 Pa C.S. § 1405(b)(4); I.D. at 6-7.</w:t>
      </w:r>
    </w:p>
    <w:p w:rsidR="00E10495" w:rsidRPr="00EA1CC1" w:rsidRDefault="00E10495" w:rsidP="00D6754F">
      <w:pPr>
        <w:spacing w:line="360" w:lineRule="auto"/>
        <w:ind w:firstLine="1440"/>
        <w:rPr>
          <w:sz w:val="26"/>
          <w:szCs w:val="26"/>
        </w:rPr>
      </w:pPr>
    </w:p>
    <w:p w:rsidR="00E10495" w:rsidRPr="00FA420E" w:rsidRDefault="00A4134D" w:rsidP="00D6754F">
      <w:pPr>
        <w:spacing w:line="360" w:lineRule="auto"/>
        <w:ind w:firstLine="1440"/>
        <w:rPr>
          <w:sz w:val="26"/>
          <w:szCs w:val="26"/>
        </w:rPr>
      </w:pPr>
      <w:r w:rsidRPr="00A4134D">
        <w:rPr>
          <w:sz w:val="26"/>
          <w:szCs w:val="26"/>
        </w:rPr>
        <w:t>In his Exceptions</w:t>
      </w:r>
      <w:r w:rsidR="004B29EB" w:rsidRPr="00A4134D">
        <w:rPr>
          <w:sz w:val="26"/>
          <w:szCs w:val="26"/>
        </w:rPr>
        <w:t xml:space="preserve">, </w:t>
      </w:r>
      <w:r w:rsidR="004B29EB">
        <w:rPr>
          <w:sz w:val="26"/>
          <w:szCs w:val="26"/>
        </w:rPr>
        <w:t>the</w:t>
      </w:r>
      <w:r w:rsidR="00597F8A">
        <w:rPr>
          <w:sz w:val="26"/>
          <w:szCs w:val="26"/>
        </w:rPr>
        <w:t xml:space="preserve"> Complainant argues</w:t>
      </w:r>
      <w:r w:rsidR="0030168D">
        <w:rPr>
          <w:sz w:val="26"/>
          <w:szCs w:val="26"/>
        </w:rPr>
        <w:t>,</w:t>
      </w:r>
      <w:r w:rsidR="00597F8A">
        <w:rPr>
          <w:sz w:val="26"/>
          <w:szCs w:val="26"/>
        </w:rPr>
        <w:t xml:space="preserve"> without any support</w:t>
      </w:r>
      <w:r w:rsidR="0030168D">
        <w:rPr>
          <w:sz w:val="26"/>
          <w:szCs w:val="26"/>
        </w:rPr>
        <w:t>,</w:t>
      </w:r>
      <w:r w:rsidR="00597F8A">
        <w:rPr>
          <w:sz w:val="26"/>
          <w:szCs w:val="26"/>
        </w:rPr>
        <w:t xml:space="preserve"> that his financial situation is different than wh</w:t>
      </w:r>
      <w:r w:rsidR="0030168D">
        <w:rPr>
          <w:sz w:val="26"/>
          <w:szCs w:val="26"/>
        </w:rPr>
        <w:t>at</w:t>
      </w:r>
      <w:r w:rsidR="004759A6">
        <w:rPr>
          <w:sz w:val="26"/>
          <w:szCs w:val="26"/>
        </w:rPr>
        <w:t xml:space="preserve"> </w:t>
      </w:r>
      <w:r w:rsidR="00745D2C">
        <w:rPr>
          <w:sz w:val="26"/>
          <w:szCs w:val="26"/>
        </w:rPr>
        <w:t xml:space="preserve">it </w:t>
      </w:r>
      <w:r w:rsidR="004759A6">
        <w:rPr>
          <w:sz w:val="26"/>
          <w:szCs w:val="26"/>
        </w:rPr>
        <w:t>was at the time of t</w:t>
      </w:r>
      <w:r w:rsidR="0030168D">
        <w:rPr>
          <w:sz w:val="26"/>
          <w:szCs w:val="26"/>
        </w:rPr>
        <w:t>h</w:t>
      </w:r>
      <w:r w:rsidR="004759A6">
        <w:rPr>
          <w:sz w:val="26"/>
          <w:szCs w:val="26"/>
        </w:rPr>
        <w:t>e</w:t>
      </w:r>
      <w:r w:rsidR="0030168D">
        <w:rPr>
          <w:sz w:val="26"/>
          <w:szCs w:val="26"/>
        </w:rPr>
        <w:t xml:space="preserve"> hearing</w:t>
      </w:r>
      <w:r w:rsidR="004759A6">
        <w:rPr>
          <w:sz w:val="26"/>
          <w:szCs w:val="26"/>
        </w:rPr>
        <w:t xml:space="preserve">. </w:t>
      </w:r>
      <w:r w:rsidR="0030168D">
        <w:rPr>
          <w:sz w:val="26"/>
          <w:szCs w:val="26"/>
        </w:rPr>
        <w:t xml:space="preserve"> </w:t>
      </w:r>
      <w:r w:rsidR="004759A6">
        <w:rPr>
          <w:sz w:val="26"/>
          <w:szCs w:val="26"/>
        </w:rPr>
        <w:t xml:space="preserve">The Complainant </w:t>
      </w:r>
      <w:r w:rsidR="00745D2C">
        <w:rPr>
          <w:sz w:val="26"/>
          <w:szCs w:val="26"/>
        </w:rPr>
        <w:t xml:space="preserve">alleges </w:t>
      </w:r>
      <w:r w:rsidR="0030168D">
        <w:rPr>
          <w:sz w:val="26"/>
          <w:szCs w:val="26"/>
        </w:rPr>
        <w:t>th</w:t>
      </w:r>
      <w:r w:rsidR="00597F8A">
        <w:rPr>
          <w:sz w:val="26"/>
          <w:szCs w:val="26"/>
        </w:rPr>
        <w:t>at he is not in a position to come up with a large sum of money</w:t>
      </w:r>
      <w:r w:rsidR="00EA1CC1">
        <w:rPr>
          <w:sz w:val="26"/>
          <w:szCs w:val="26"/>
        </w:rPr>
        <w:t>, and</w:t>
      </w:r>
      <w:r w:rsidR="00745D2C">
        <w:rPr>
          <w:sz w:val="26"/>
          <w:szCs w:val="26"/>
        </w:rPr>
        <w:t>, therefore,</w:t>
      </w:r>
      <w:r w:rsidR="004759A6">
        <w:rPr>
          <w:sz w:val="26"/>
          <w:szCs w:val="26"/>
        </w:rPr>
        <w:t xml:space="preserve"> </w:t>
      </w:r>
      <w:r w:rsidRPr="00A4134D">
        <w:rPr>
          <w:sz w:val="26"/>
          <w:szCs w:val="26"/>
        </w:rPr>
        <w:t xml:space="preserve">proposes </w:t>
      </w:r>
      <w:r w:rsidR="00E33A8F">
        <w:rPr>
          <w:sz w:val="26"/>
          <w:szCs w:val="26"/>
        </w:rPr>
        <w:t xml:space="preserve">a payment arrangement that would allow him to </w:t>
      </w:r>
      <w:r w:rsidRPr="00A4134D">
        <w:rPr>
          <w:sz w:val="26"/>
          <w:szCs w:val="26"/>
        </w:rPr>
        <w:t xml:space="preserve">make monthly payments of approximately $600 </w:t>
      </w:r>
      <w:r w:rsidR="00E33A8F">
        <w:rPr>
          <w:sz w:val="26"/>
          <w:szCs w:val="26"/>
        </w:rPr>
        <w:t xml:space="preserve">in accordance with the following </w:t>
      </w:r>
      <w:r w:rsidRPr="00A4134D">
        <w:rPr>
          <w:sz w:val="26"/>
          <w:szCs w:val="26"/>
        </w:rPr>
        <w:t>terms:</w:t>
      </w:r>
    </w:p>
    <w:p w:rsidR="00442206" w:rsidRPr="00FA420E" w:rsidRDefault="00442206" w:rsidP="00D6754F">
      <w:pPr>
        <w:spacing w:line="360" w:lineRule="auto"/>
        <w:ind w:firstLine="1440"/>
        <w:rPr>
          <w:sz w:val="26"/>
          <w:szCs w:val="26"/>
        </w:rPr>
      </w:pPr>
    </w:p>
    <w:p w:rsidR="00442206" w:rsidRPr="00E33A8F" w:rsidRDefault="00E33A8F" w:rsidP="00E33A8F">
      <w:pPr>
        <w:ind w:left="1440"/>
        <w:rPr>
          <w:sz w:val="26"/>
          <w:szCs w:val="26"/>
        </w:rPr>
      </w:pPr>
      <w:r>
        <w:rPr>
          <w:sz w:val="26"/>
          <w:szCs w:val="26"/>
        </w:rPr>
        <w:t>(1)</w:t>
      </w:r>
      <w:r>
        <w:rPr>
          <w:sz w:val="26"/>
          <w:szCs w:val="26"/>
        </w:rPr>
        <w:tab/>
      </w:r>
      <w:r w:rsidR="00A4134D" w:rsidRPr="00E33A8F">
        <w:rPr>
          <w:sz w:val="26"/>
          <w:szCs w:val="26"/>
        </w:rPr>
        <w:t>That he pay his current months’ charges</w:t>
      </w:r>
      <w:r w:rsidRPr="00E33A8F">
        <w:rPr>
          <w:sz w:val="26"/>
          <w:szCs w:val="26"/>
        </w:rPr>
        <w:t xml:space="preserve"> which averages approximately $400 each month</w:t>
      </w:r>
      <w:r w:rsidR="004759A6" w:rsidRPr="00E33A8F">
        <w:rPr>
          <w:sz w:val="26"/>
          <w:szCs w:val="26"/>
        </w:rPr>
        <w:t>;</w:t>
      </w:r>
    </w:p>
    <w:p w:rsidR="00E33A8F" w:rsidRDefault="00E33A8F" w:rsidP="00E33A8F">
      <w:pPr>
        <w:pStyle w:val="ListParagraph"/>
        <w:ind w:left="1800"/>
        <w:contextualSpacing w:val="0"/>
        <w:rPr>
          <w:sz w:val="26"/>
          <w:szCs w:val="26"/>
        </w:rPr>
      </w:pPr>
    </w:p>
    <w:p w:rsidR="00442206" w:rsidRPr="00E33A8F" w:rsidRDefault="00E33A8F" w:rsidP="00E33A8F">
      <w:pPr>
        <w:spacing w:line="360" w:lineRule="auto"/>
        <w:ind w:left="1440"/>
        <w:rPr>
          <w:sz w:val="26"/>
          <w:szCs w:val="26"/>
        </w:rPr>
      </w:pPr>
      <w:r>
        <w:rPr>
          <w:sz w:val="26"/>
          <w:szCs w:val="26"/>
        </w:rPr>
        <w:t>(2)</w:t>
      </w:r>
      <w:r>
        <w:rPr>
          <w:sz w:val="26"/>
          <w:szCs w:val="26"/>
        </w:rPr>
        <w:tab/>
      </w:r>
      <w:r w:rsidR="00A4134D" w:rsidRPr="00E33A8F">
        <w:rPr>
          <w:sz w:val="26"/>
          <w:szCs w:val="26"/>
        </w:rPr>
        <w:t>That he pay $200 each month towards his past due amounts</w:t>
      </w:r>
      <w:r w:rsidR="004759A6" w:rsidRPr="00E33A8F">
        <w:rPr>
          <w:sz w:val="26"/>
          <w:szCs w:val="26"/>
        </w:rPr>
        <w:t>;</w:t>
      </w:r>
    </w:p>
    <w:p w:rsidR="00E33A8F" w:rsidRPr="00FA420E" w:rsidRDefault="00E33A8F" w:rsidP="00E33A8F">
      <w:pPr>
        <w:pStyle w:val="ListParagraph"/>
        <w:spacing w:line="360" w:lineRule="auto"/>
        <w:ind w:left="1800"/>
        <w:contextualSpacing w:val="0"/>
        <w:rPr>
          <w:sz w:val="26"/>
          <w:szCs w:val="26"/>
        </w:rPr>
      </w:pPr>
    </w:p>
    <w:p w:rsidR="00FB0871" w:rsidRPr="00E33A8F" w:rsidRDefault="00E33A8F" w:rsidP="00E33A8F">
      <w:pPr>
        <w:spacing w:line="360" w:lineRule="auto"/>
        <w:ind w:left="1440"/>
        <w:rPr>
          <w:sz w:val="26"/>
          <w:szCs w:val="26"/>
        </w:rPr>
      </w:pPr>
      <w:r>
        <w:rPr>
          <w:sz w:val="26"/>
          <w:szCs w:val="26"/>
        </w:rPr>
        <w:t>(3)</w:t>
      </w:r>
      <w:r>
        <w:rPr>
          <w:sz w:val="26"/>
          <w:szCs w:val="26"/>
        </w:rPr>
        <w:tab/>
        <w:t>T</w:t>
      </w:r>
      <w:r w:rsidR="00A4134D" w:rsidRPr="00E33A8F">
        <w:rPr>
          <w:sz w:val="26"/>
          <w:szCs w:val="26"/>
        </w:rPr>
        <w:t>hat the Company exempt him from incurring further late payment fees</w:t>
      </w:r>
      <w:r w:rsidR="004759A6" w:rsidRPr="00E33A8F">
        <w:rPr>
          <w:sz w:val="26"/>
          <w:szCs w:val="26"/>
        </w:rPr>
        <w:t>;</w:t>
      </w:r>
      <w:r w:rsidR="00687945">
        <w:rPr>
          <w:sz w:val="26"/>
          <w:szCs w:val="26"/>
        </w:rPr>
        <w:t xml:space="preserve"> and</w:t>
      </w:r>
    </w:p>
    <w:p w:rsidR="00E33A8F" w:rsidRDefault="00E33A8F" w:rsidP="00E33A8F">
      <w:pPr>
        <w:pStyle w:val="ListParagraph"/>
        <w:spacing w:line="360" w:lineRule="auto"/>
        <w:ind w:left="1800"/>
        <w:contextualSpacing w:val="0"/>
        <w:rPr>
          <w:sz w:val="26"/>
          <w:szCs w:val="26"/>
        </w:rPr>
      </w:pPr>
    </w:p>
    <w:p w:rsidR="00442206" w:rsidRPr="00E33A8F" w:rsidRDefault="00E33A8F" w:rsidP="00E33A8F">
      <w:pPr>
        <w:spacing w:line="360" w:lineRule="auto"/>
        <w:ind w:left="1440"/>
        <w:rPr>
          <w:sz w:val="26"/>
          <w:szCs w:val="26"/>
        </w:rPr>
      </w:pPr>
      <w:r>
        <w:rPr>
          <w:sz w:val="26"/>
          <w:szCs w:val="26"/>
        </w:rPr>
        <w:t>(4)</w:t>
      </w:r>
      <w:r>
        <w:rPr>
          <w:sz w:val="26"/>
          <w:szCs w:val="26"/>
        </w:rPr>
        <w:tab/>
      </w:r>
      <w:r w:rsidR="00A4134D" w:rsidRPr="00E33A8F">
        <w:rPr>
          <w:sz w:val="26"/>
          <w:szCs w:val="26"/>
        </w:rPr>
        <w:t>That he pay a good faith down payment of $2,000</w:t>
      </w:r>
      <w:r w:rsidR="004759A6" w:rsidRPr="00E33A8F">
        <w:rPr>
          <w:sz w:val="26"/>
          <w:szCs w:val="26"/>
        </w:rPr>
        <w:t>.</w:t>
      </w:r>
    </w:p>
    <w:p w:rsidR="00442206" w:rsidRPr="00FA420E" w:rsidRDefault="00442206" w:rsidP="00E33A8F">
      <w:pPr>
        <w:pStyle w:val="ListParagraph"/>
        <w:spacing w:line="360" w:lineRule="auto"/>
        <w:ind w:left="0"/>
        <w:rPr>
          <w:sz w:val="26"/>
          <w:szCs w:val="26"/>
        </w:rPr>
      </w:pPr>
    </w:p>
    <w:p w:rsidR="00406349" w:rsidRPr="00E257D7" w:rsidRDefault="00687945" w:rsidP="00406349">
      <w:pPr>
        <w:pStyle w:val="ListParagraph"/>
        <w:spacing w:line="360" w:lineRule="auto"/>
        <w:ind w:left="0" w:firstLine="1440"/>
        <w:rPr>
          <w:rFonts w:eastAsia="MS Mincho"/>
          <w:sz w:val="26"/>
          <w:szCs w:val="26"/>
        </w:rPr>
      </w:pPr>
      <w:r>
        <w:rPr>
          <w:sz w:val="26"/>
          <w:szCs w:val="26"/>
        </w:rPr>
        <w:lastRenderedPageBreak/>
        <w:t>In its R</w:t>
      </w:r>
      <w:r w:rsidR="00A4134D" w:rsidRPr="00A4134D">
        <w:rPr>
          <w:sz w:val="26"/>
          <w:szCs w:val="26"/>
        </w:rPr>
        <w:t xml:space="preserve">eplies to Exceptions, PECO </w:t>
      </w:r>
      <w:r w:rsidR="00501495" w:rsidRPr="00FA420E">
        <w:rPr>
          <w:rFonts w:eastAsia="MS Mincho"/>
          <w:sz w:val="26"/>
          <w:szCs w:val="26"/>
        </w:rPr>
        <w:t xml:space="preserve">notes that </w:t>
      </w:r>
      <w:r w:rsidR="00A16CDB" w:rsidRPr="00FA420E">
        <w:rPr>
          <w:rFonts w:eastAsia="MS Mincho"/>
          <w:sz w:val="26"/>
          <w:szCs w:val="26"/>
        </w:rPr>
        <w:t>instead of challenging</w:t>
      </w:r>
      <w:r w:rsidR="00CE0CD0" w:rsidRPr="005857C7">
        <w:rPr>
          <w:rFonts w:eastAsia="MS Mincho"/>
          <w:sz w:val="26"/>
          <w:szCs w:val="26"/>
        </w:rPr>
        <w:t xml:space="preserve"> any error of law or abuse of discretion</w:t>
      </w:r>
      <w:r>
        <w:rPr>
          <w:rFonts w:eastAsia="MS Mincho"/>
          <w:sz w:val="26"/>
          <w:szCs w:val="26"/>
        </w:rPr>
        <w:t xml:space="preserve"> as required by </w:t>
      </w:r>
      <w:r w:rsidRPr="00A4134D">
        <w:rPr>
          <w:sz w:val="26"/>
          <w:szCs w:val="26"/>
        </w:rPr>
        <w:t>52 Pa. Code § 5.533(b)</w:t>
      </w:r>
      <w:r>
        <w:rPr>
          <w:sz w:val="26"/>
          <w:szCs w:val="26"/>
        </w:rPr>
        <w:t xml:space="preserve"> of the Commission’s Regulations</w:t>
      </w:r>
      <w:r w:rsidR="00CE0CD0" w:rsidRPr="005857C7">
        <w:rPr>
          <w:rFonts w:eastAsia="MS Mincho"/>
          <w:sz w:val="26"/>
          <w:szCs w:val="26"/>
        </w:rPr>
        <w:t xml:space="preserve">, the Complainant simply states that he disagrees with the </w:t>
      </w:r>
      <w:r>
        <w:rPr>
          <w:rFonts w:eastAsia="MS Mincho"/>
          <w:sz w:val="26"/>
          <w:szCs w:val="26"/>
        </w:rPr>
        <w:t xml:space="preserve">Special Agent’s </w:t>
      </w:r>
      <w:r w:rsidR="00CE0CD0" w:rsidRPr="005857C7">
        <w:rPr>
          <w:rFonts w:eastAsia="MS Mincho"/>
          <w:sz w:val="26"/>
          <w:szCs w:val="26"/>
        </w:rPr>
        <w:t>Initial Decision bec</w:t>
      </w:r>
      <w:r w:rsidR="00CE0CD0" w:rsidRPr="00C320F1">
        <w:rPr>
          <w:rFonts w:eastAsia="MS Mincho"/>
          <w:sz w:val="26"/>
          <w:szCs w:val="26"/>
        </w:rPr>
        <w:t xml:space="preserve">ause of his inability to make payments under the terms of the prescribed payment agreement. </w:t>
      </w:r>
      <w:r w:rsidR="006358E6" w:rsidRPr="00C320F1">
        <w:rPr>
          <w:rFonts w:eastAsia="MS Mincho"/>
          <w:sz w:val="26"/>
          <w:szCs w:val="26"/>
        </w:rPr>
        <w:t xml:space="preserve"> </w:t>
      </w:r>
      <w:r w:rsidR="00745D2C">
        <w:rPr>
          <w:rFonts w:eastAsia="MS Mincho"/>
          <w:sz w:val="26"/>
          <w:szCs w:val="26"/>
        </w:rPr>
        <w:t>R. Exc. at 1-2.</w:t>
      </w:r>
      <w:r w:rsidR="00F01186">
        <w:rPr>
          <w:rFonts w:eastAsia="MS Mincho"/>
          <w:sz w:val="26"/>
          <w:szCs w:val="26"/>
        </w:rPr>
        <w:t xml:space="preserve">  PECO requests that the Commission deny the Exceptions and uphold the Special Agent’s Initial Decision.  R.Exc. at 4.</w:t>
      </w:r>
    </w:p>
    <w:p w:rsidR="002266C4" w:rsidRPr="001744BC" w:rsidRDefault="002266C4" w:rsidP="00406349">
      <w:pPr>
        <w:pStyle w:val="ListParagraph"/>
        <w:spacing w:line="360" w:lineRule="auto"/>
        <w:ind w:left="0" w:firstLine="1440"/>
        <w:rPr>
          <w:rFonts w:eastAsia="MS Mincho"/>
          <w:sz w:val="26"/>
        </w:rPr>
      </w:pPr>
    </w:p>
    <w:p w:rsidR="00BF1807" w:rsidRDefault="00C87746" w:rsidP="003A704B">
      <w:pPr>
        <w:autoSpaceDE w:val="0"/>
        <w:autoSpaceDN w:val="0"/>
        <w:adjustRightInd w:val="0"/>
        <w:spacing w:line="360" w:lineRule="auto"/>
        <w:rPr>
          <w:rFonts w:eastAsia="MS Mincho"/>
          <w:bCs/>
          <w:sz w:val="26"/>
        </w:rPr>
      </w:pPr>
      <w:r w:rsidRPr="001744BC">
        <w:rPr>
          <w:rFonts w:eastAsia="MS Mincho"/>
          <w:sz w:val="26"/>
        </w:rPr>
        <w:tab/>
      </w:r>
      <w:r w:rsidRPr="001744BC">
        <w:rPr>
          <w:rFonts w:eastAsia="MS Mincho"/>
          <w:sz w:val="26"/>
        </w:rPr>
        <w:tab/>
      </w:r>
      <w:r w:rsidR="00AA73BB">
        <w:rPr>
          <w:rFonts w:eastAsia="MS Mincho"/>
          <w:sz w:val="26"/>
        </w:rPr>
        <w:t xml:space="preserve">Upon our review and consideration of the record and the Complainant’s Exceptions, </w:t>
      </w:r>
      <w:r w:rsidR="00A6538D" w:rsidRPr="001744BC">
        <w:rPr>
          <w:rFonts w:eastAsia="MS Mincho"/>
          <w:bCs/>
          <w:sz w:val="26"/>
        </w:rPr>
        <w:t>w</w:t>
      </w:r>
      <w:r w:rsidR="004C151D" w:rsidRPr="001744BC">
        <w:rPr>
          <w:rFonts w:eastAsia="MS Mincho"/>
          <w:bCs/>
          <w:sz w:val="26"/>
        </w:rPr>
        <w:t xml:space="preserve">e </w:t>
      </w:r>
      <w:r w:rsidR="00AA73BB">
        <w:rPr>
          <w:rFonts w:eastAsia="MS Mincho"/>
          <w:bCs/>
          <w:sz w:val="26"/>
        </w:rPr>
        <w:t xml:space="preserve">are of the opinion that </w:t>
      </w:r>
      <w:r w:rsidR="00FD72A2">
        <w:rPr>
          <w:rFonts w:eastAsia="MS Mincho"/>
          <w:bCs/>
          <w:sz w:val="26"/>
        </w:rPr>
        <w:t>t</w:t>
      </w:r>
      <w:r w:rsidR="00B47697" w:rsidRPr="001744BC">
        <w:rPr>
          <w:rFonts w:eastAsia="MS Mincho"/>
          <w:bCs/>
          <w:sz w:val="26"/>
        </w:rPr>
        <w:t xml:space="preserve">he Complainant </w:t>
      </w:r>
      <w:r w:rsidR="00FD72A2">
        <w:rPr>
          <w:rFonts w:eastAsia="MS Mincho"/>
          <w:bCs/>
          <w:sz w:val="26"/>
        </w:rPr>
        <w:t>ha</w:t>
      </w:r>
      <w:r w:rsidR="00FB0871">
        <w:rPr>
          <w:rFonts w:eastAsia="MS Mincho"/>
          <w:bCs/>
          <w:sz w:val="26"/>
        </w:rPr>
        <w:t>s</w:t>
      </w:r>
      <w:r w:rsidR="00FD72A2">
        <w:rPr>
          <w:rFonts w:eastAsia="MS Mincho"/>
          <w:bCs/>
          <w:sz w:val="26"/>
        </w:rPr>
        <w:t xml:space="preserve"> </w:t>
      </w:r>
      <w:r w:rsidR="00B47697" w:rsidRPr="001744BC">
        <w:rPr>
          <w:rFonts w:eastAsia="MS Mincho"/>
          <w:bCs/>
          <w:sz w:val="26"/>
        </w:rPr>
        <w:t>failed to meet his burden of pro</w:t>
      </w:r>
      <w:r w:rsidR="00C87529" w:rsidRPr="001744BC">
        <w:rPr>
          <w:rFonts w:eastAsia="MS Mincho"/>
          <w:bCs/>
          <w:sz w:val="26"/>
        </w:rPr>
        <w:t>ving</w:t>
      </w:r>
      <w:r w:rsidR="002266C4" w:rsidRPr="001744BC">
        <w:rPr>
          <w:rFonts w:eastAsia="MS Mincho"/>
          <w:bCs/>
          <w:sz w:val="26"/>
        </w:rPr>
        <w:t xml:space="preserve"> his inability to pay his electric or natural gas utility bills or that he is entitled to an alternative payment agreement </w:t>
      </w:r>
      <w:r w:rsidR="00ED63B0">
        <w:rPr>
          <w:rFonts w:eastAsia="MS Mincho"/>
          <w:bCs/>
          <w:sz w:val="26"/>
        </w:rPr>
        <w:t>in lieu of the one</w:t>
      </w:r>
      <w:r w:rsidR="002266C4" w:rsidRPr="001744BC">
        <w:rPr>
          <w:rFonts w:eastAsia="MS Mincho"/>
          <w:bCs/>
          <w:sz w:val="26"/>
        </w:rPr>
        <w:t xml:space="preserve"> prescribed in the BCS Informal Decision. </w:t>
      </w:r>
      <w:r w:rsidR="00C87529" w:rsidRPr="001744BC">
        <w:rPr>
          <w:rFonts w:eastAsia="MS Mincho"/>
          <w:bCs/>
          <w:sz w:val="26"/>
        </w:rPr>
        <w:t xml:space="preserve"> </w:t>
      </w:r>
      <w:r w:rsidR="002266C4" w:rsidRPr="001744BC">
        <w:rPr>
          <w:rFonts w:eastAsia="MS Mincho"/>
          <w:bCs/>
          <w:sz w:val="26"/>
        </w:rPr>
        <w:t xml:space="preserve">The </w:t>
      </w:r>
      <w:r w:rsidR="00FD72A2" w:rsidRPr="001744BC">
        <w:rPr>
          <w:rFonts w:eastAsia="MS Mincho"/>
          <w:bCs/>
          <w:sz w:val="26"/>
        </w:rPr>
        <w:t>alternative payment a</w:t>
      </w:r>
      <w:r w:rsidR="00F01186">
        <w:rPr>
          <w:rFonts w:eastAsia="MS Mincho"/>
          <w:bCs/>
          <w:sz w:val="26"/>
        </w:rPr>
        <w:t xml:space="preserve">rrangement </w:t>
      </w:r>
      <w:r w:rsidR="002266C4" w:rsidRPr="001744BC">
        <w:rPr>
          <w:rFonts w:eastAsia="MS Mincho"/>
          <w:bCs/>
          <w:sz w:val="26"/>
        </w:rPr>
        <w:t xml:space="preserve">set forth in </w:t>
      </w:r>
      <w:r w:rsidR="00FD72A2">
        <w:rPr>
          <w:rFonts w:eastAsia="MS Mincho"/>
          <w:bCs/>
          <w:sz w:val="26"/>
        </w:rPr>
        <w:t>the Complainant’s</w:t>
      </w:r>
      <w:r w:rsidR="002266C4" w:rsidRPr="001744BC">
        <w:rPr>
          <w:rFonts w:eastAsia="MS Mincho"/>
          <w:bCs/>
          <w:sz w:val="26"/>
        </w:rPr>
        <w:t xml:space="preserve"> Exceptions </w:t>
      </w:r>
      <w:r w:rsidR="00ED63B0">
        <w:rPr>
          <w:rFonts w:eastAsia="MS Mincho"/>
          <w:bCs/>
          <w:sz w:val="26"/>
        </w:rPr>
        <w:t>f</w:t>
      </w:r>
      <w:r w:rsidR="002266C4" w:rsidRPr="001744BC">
        <w:rPr>
          <w:rFonts w:eastAsia="MS Mincho"/>
          <w:bCs/>
          <w:sz w:val="26"/>
        </w:rPr>
        <w:t>all</w:t>
      </w:r>
      <w:r w:rsidR="00EA1CC1">
        <w:rPr>
          <w:rFonts w:eastAsia="MS Mincho"/>
          <w:bCs/>
          <w:sz w:val="26"/>
        </w:rPr>
        <w:t>s</w:t>
      </w:r>
      <w:r w:rsidR="002266C4" w:rsidRPr="001744BC">
        <w:rPr>
          <w:rFonts w:eastAsia="MS Mincho"/>
          <w:bCs/>
          <w:sz w:val="26"/>
        </w:rPr>
        <w:t xml:space="preserve"> well below the amounts he was directed</w:t>
      </w:r>
      <w:r w:rsidR="00ED63B0">
        <w:rPr>
          <w:rFonts w:eastAsia="MS Mincho"/>
          <w:bCs/>
          <w:sz w:val="26"/>
        </w:rPr>
        <w:t xml:space="preserve"> to pay under the BCS Informal D</w:t>
      </w:r>
      <w:r w:rsidR="002266C4" w:rsidRPr="001744BC">
        <w:rPr>
          <w:rFonts w:eastAsia="MS Mincho"/>
          <w:bCs/>
          <w:sz w:val="26"/>
        </w:rPr>
        <w:t>ecision.  Further, the Complainant’s proposed alternative payment a</w:t>
      </w:r>
      <w:r w:rsidR="00F01186">
        <w:rPr>
          <w:rFonts w:eastAsia="MS Mincho"/>
          <w:bCs/>
          <w:sz w:val="26"/>
        </w:rPr>
        <w:t>rrangement</w:t>
      </w:r>
      <w:r w:rsidR="002266C4" w:rsidRPr="001744BC">
        <w:rPr>
          <w:rFonts w:eastAsia="MS Mincho"/>
          <w:bCs/>
          <w:sz w:val="26"/>
        </w:rPr>
        <w:t xml:space="preserve"> does not meet the terms set forth in 66 Pa C.S. § 1405(b)(4)</w:t>
      </w:r>
      <w:r w:rsidR="003A704B" w:rsidRPr="001744BC">
        <w:rPr>
          <w:rFonts w:eastAsia="MS Mincho"/>
          <w:bCs/>
          <w:sz w:val="26"/>
        </w:rPr>
        <w:t xml:space="preserve"> concerning the allowable length of a payment agreement for a customer with a gross monthly household income that exceeds 300%</w:t>
      </w:r>
      <w:r w:rsidR="00AA73BB">
        <w:rPr>
          <w:rFonts w:eastAsia="MS Mincho"/>
          <w:bCs/>
          <w:sz w:val="26"/>
        </w:rPr>
        <w:t xml:space="preserve"> of the Federal poverty level.</w:t>
      </w:r>
    </w:p>
    <w:p w:rsidR="00271E54" w:rsidRDefault="00271E54" w:rsidP="003A704B">
      <w:pPr>
        <w:autoSpaceDE w:val="0"/>
        <w:autoSpaceDN w:val="0"/>
        <w:adjustRightInd w:val="0"/>
        <w:spacing w:line="360" w:lineRule="auto"/>
        <w:rPr>
          <w:rFonts w:eastAsia="MS Mincho"/>
          <w:bCs/>
          <w:sz w:val="26"/>
        </w:rPr>
      </w:pPr>
    </w:p>
    <w:p w:rsidR="00271E54" w:rsidRDefault="00AA73BB" w:rsidP="00271E54">
      <w:pPr>
        <w:spacing w:line="360" w:lineRule="auto"/>
        <w:ind w:firstLine="1440"/>
        <w:rPr>
          <w:sz w:val="26"/>
          <w:szCs w:val="26"/>
        </w:rPr>
      </w:pPr>
      <w:r>
        <w:rPr>
          <w:sz w:val="26"/>
          <w:szCs w:val="26"/>
        </w:rPr>
        <w:t>In light of the above, we</w:t>
      </w:r>
      <w:r w:rsidR="00271E54" w:rsidRPr="00027171">
        <w:rPr>
          <w:sz w:val="26"/>
          <w:szCs w:val="26"/>
        </w:rPr>
        <w:t xml:space="preserve"> concur with the Special Agent’s analysis and conclusions, as well as her decision to dismiss the Complaint.  The statutory criteria under 66 Pa. C.S. §§ 1403 and 1405(d) prohibit us from establishing a second payment </w:t>
      </w:r>
      <w:r w:rsidR="00F01186">
        <w:rPr>
          <w:sz w:val="26"/>
          <w:szCs w:val="26"/>
        </w:rPr>
        <w:t>arrangement</w:t>
      </w:r>
      <w:r w:rsidR="00271E54" w:rsidRPr="00027171">
        <w:rPr>
          <w:sz w:val="26"/>
          <w:szCs w:val="26"/>
        </w:rPr>
        <w:t xml:space="preserve"> in this case.  The BCS Informal Decision revealed that the Complainant is a Level 4 customer as defined by 66 Pa. C.S. § 1405(d)(4).</w:t>
      </w:r>
      <w:r w:rsidR="00271E54">
        <w:rPr>
          <w:sz w:val="26"/>
          <w:szCs w:val="26"/>
        </w:rPr>
        <w:t xml:space="preserve"> </w:t>
      </w:r>
      <w:r w:rsidR="00271E54" w:rsidRPr="00027171">
        <w:rPr>
          <w:sz w:val="26"/>
          <w:szCs w:val="26"/>
        </w:rPr>
        <w:t xml:space="preserve"> PECO Exhibit 2.  As </w:t>
      </w:r>
      <w:r>
        <w:rPr>
          <w:sz w:val="26"/>
          <w:szCs w:val="26"/>
        </w:rPr>
        <w:t xml:space="preserve">such, the Complainant shall continue </w:t>
      </w:r>
      <w:r w:rsidR="00271E54" w:rsidRPr="00027171">
        <w:rPr>
          <w:sz w:val="26"/>
          <w:szCs w:val="26"/>
        </w:rPr>
        <w:t xml:space="preserve">to pay a monthly special budget amount on his electric and natural gas utility bill that </w:t>
      </w:r>
      <w:r>
        <w:rPr>
          <w:sz w:val="26"/>
          <w:szCs w:val="26"/>
        </w:rPr>
        <w:t xml:space="preserve">is comprised of </w:t>
      </w:r>
      <w:r w:rsidR="00271E54" w:rsidRPr="00027171">
        <w:rPr>
          <w:sz w:val="26"/>
          <w:szCs w:val="26"/>
        </w:rPr>
        <w:t>his monthly budget bill, plus $2,907 towards his arrearages</w:t>
      </w:r>
      <w:r>
        <w:rPr>
          <w:sz w:val="26"/>
          <w:szCs w:val="26"/>
        </w:rPr>
        <w:t xml:space="preserve">, consistent with the </w:t>
      </w:r>
      <w:r w:rsidR="001A7668">
        <w:rPr>
          <w:sz w:val="26"/>
          <w:szCs w:val="26"/>
        </w:rPr>
        <w:t>BCS payment arrangement.</w:t>
      </w:r>
    </w:p>
    <w:p w:rsidR="00FD72A2" w:rsidRPr="001744BC" w:rsidRDefault="00FD72A2" w:rsidP="003A704B">
      <w:pPr>
        <w:autoSpaceDE w:val="0"/>
        <w:autoSpaceDN w:val="0"/>
        <w:adjustRightInd w:val="0"/>
        <w:spacing w:line="360" w:lineRule="auto"/>
        <w:rPr>
          <w:rFonts w:eastAsia="MS Mincho"/>
          <w:bCs/>
          <w:sz w:val="26"/>
        </w:rPr>
      </w:pPr>
    </w:p>
    <w:p w:rsidR="002F30A4" w:rsidRPr="001744BC" w:rsidRDefault="00273C56" w:rsidP="00C82174">
      <w:pPr>
        <w:spacing w:line="360" w:lineRule="auto"/>
        <w:ind w:firstLine="1440"/>
        <w:rPr>
          <w:sz w:val="26"/>
          <w:szCs w:val="26"/>
        </w:rPr>
      </w:pPr>
      <w:r w:rsidRPr="001744BC">
        <w:rPr>
          <w:rFonts w:ascii="Times New (W1)" w:hAnsi="Times New (W1)"/>
          <w:sz w:val="26"/>
          <w:szCs w:val="26"/>
        </w:rPr>
        <w:lastRenderedPageBreak/>
        <w:t xml:space="preserve">Accordingly, </w:t>
      </w:r>
      <w:r w:rsidR="00903728" w:rsidRPr="001744BC">
        <w:rPr>
          <w:rFonts w:ascii="Times New (W1)" w:hAnsi="Times New (W1)"/>
          <w:sz w:val="26"/>
          <w:szCs w:val="26"/>
        </w:rPr>
        <w:t xml:space="preserve">we shall </w:t>
      </w:r>
      <w:r w:rsidR="006B48B4" w:rsidRPr="001744BC">
        <w:rPr>
          <w:rFonts w:ascii="Times New (W1)" w:hAnsi="Times New (W1)"/>
          <w:sz w:val="26"/>
          <w:szCs w:val="26"/>
        </w:rPr>
        <w:t xml:space="preserve">deny the Complainant’s </w:t>
      </w:r>
      <w:r w:rsidR="00903728" w:rsidRPr="001744BC">
        <w:rPr>
          <w:rFonts w:ascii="Times New (W1)" w:hAnsi="Times New (W1)"/>
          <w:sz w:val="26"/>
          <w:szCs w:val="26"/>
        </w:rPr>
        <w:t>Exceptions</w:t>
      </w:r>
      <w:r w:rsidR="001A7668">
        <w:rPr>
          <w:rFonts w:ascii="Times New (W1)" w:hAnsi="Times New (W1)"/>
          <w:sz w:val="26"/>
          <w:szCs w:val="26"/>
        </w:rPr>
        <w:t xml:space="preserve"> and adopt the Special Agent’s Initial Decision that dismisses the Complaint for failure by the Complainant </w:t>
      </w:r>
      <w:r w:rsidR="00903728" w:rsidRPr="001744BC">
        <w:rPr>
          <w:rFonts w:ascii="Times New (W1)" w:hAnsi="Times New (W1)"/>
          <w:sz w:val="26"/>
          <w:szCs w:val="26"/>
        </w:rPr>
        <w:t>to carry h</w:t>
      </w:r>
      <w:r w:rsidR="006B48B4" w:rsidRPr="001744BC">
        <w:rPr>
          <w:rFonts w:ascii="Times New (W1)" w:hAnsi="Times New (W1)"/>
          <w:sz w:val="26"/>
          <w:szCs w:val="26"/>
        </w:rPr>
        <w:t>is</w:t>
      </w:r>
      <w:r w:rsidR="00903728" w:rsidRPr="001744BC">
        <w:rPr>
          <w:rFonts w:ascii="Times New (W1)" w:hAnsi="Times New (W1)"/>
          <w:sz w:val="26"/>
          <w:szCs w:val="26"/>
        </w:rPr>
        <w:t xml:space="preserve"> burden of proving </w:t>
      </w:r>
      <w:r w:rsidR="007832BE" w:rsidRPr="001744BC">
        <w:rPr>
          <w:sz w:val="26"/>
          <w:szCs w:val="26"/>
        </w:rPr>
        <w:t>that</w:t>
      </w:r>
      <w:r w:rsidR="00C90ED9" w:rsidRPr="001744BC">
        <w:rPr>
          <w:sz w:val="26"/>
          <w:szCs w:val="26"/>
        </w:rPr>
        <w:t xml:space="preserve"> </w:t>
      </w:r>
      <w:r w:rsidR="003A704B" w:rsidRPr="001744BC">
        <w:rPr>
          <w:sz w:val="26"/>
          <w:szCs w:val="26"/>
        </w:rPr>
        <w:t>he is unable to pay his electricity and natural gas bills or that he is entitled to an alternative payment agreement</w:t>
      </w:r>
      <w:r w:rsidR="00B233D9" w:rsidRPr="001744BC">
        <w:rPr>
          <w:sz w:val="26"/>
          <w:szCs w:val="26"/>
        </w:rPr>
        <w:t>.</w:t>
      </w:r>
    </w:p>
    <w:p w:rsidR="006379FD" w:rsidRDefault="006379FD" w:rsidP="00543297">
      <w:pPr>
        <w:spacing w:line="360" w:lineRule="auto"/>
        <w:jc w:val="center"/>
        <w:rPr>
          <w:b/>
          <w:sz w:val="26"/>
          <w:szCs w:val="26"/>
        </w:rPr>
      </w:pPr>
    </w:p>
    <w:p w:rsidR="00956972" w:rsidRPr="000F6D8B" w:rsidRDefault="002060E6" w:rsidP="00543297">
      <w:pPr>
        <w:spacing w:line="360" w:lineRule="auto"/>
        <w:jc w:val="center"/>
        <w:rPr>
          <w:b/>
          <w:sz w:val="26"/>
          <w:szCs w:val="26"/>
        </w:rPr>
      </w:pPr>
      <w:r w:rsidRPr="000F6D8B">
        <w:rPr>
          <w:b/>
          <w:sz w:val="26"/>
          <w:szCs w:val="26"/>
        </w:rPr>
        <w:t>C</w:t>
      </w:r>
      <w:r w:rsidR="00956972" w:rsidRPr="000F6D8B">
        <w:rPr>
          <w:b/>
          <w:sz w:val="26"/>
          <w:szCs w:val="26"/>
        </w:rPr>
        <w:t>onclusion</w:t>
      </w:r>
    </w:p>
    <w:p w:rsidR="00E37683" w:rsidRPr="000F6D8B" w:rsidRDefault="00E37683" w:rsidP="007E3501">
      <w:pPr>
        <w:spacing w:line="360" w:lineRule="auto"/>
        <w:rPr>
          <w:sz w:val="26"/>
          <w:szCs w:val="26"/>
        </w:rPr>
      </w:pPr>
    </w:p>
    <w:p w:rsidR="00ED0EE2" w:rsidRDefault="006C56A5" w:rsidP="00435294">
      <w:pPr>
        <w:spacing w:line="360" w:lineRule="auto"/>
        <w:rPr>
          <w:b/>
          <w:sz w:val="26"/>
          <w:szCs w:val="26"/>
        </w:rPr>
      </w:pPr>
      <w:r w:rsidRPr="000F6D8B">
        <w:rPr>
          <w:sz w:val="26"/>
          <w:szCs w:val="26"/>
        </w:rPr>
        <w:tab/>
      </w:r>
      <w:r w:rsidRPr="000F6D8B">
        <w:rPr>
          <w:sz w:val="26"/>
          <w:szCs w:val="26"/>
        </w:rPr>
        <w:tab/>
      </w:r>
      <w:r w:rsidR="00971AA0" w:rsidRPr="000F6D8B">
        <w:rPr>
          <w:sz w:val="26"/>
          <w:szCs w:val="26"/>
        </w:rPr>
        <w:t>Based on the above discussion</w:t>
      </w:r>
      <w:r w:rsidR="00FD497B" w:rsidRPr="000F6D8B">
        <w:rPr>
          <w:sz w:val="26"/>
          <w:szCs w:val="26"/>
        </w:rPr>
        <w:t>, w</w:t>
      </w:r>
      <w:r w:rsidR="00B265B1" w:rsidRPr="000F6D8B">
        <w:rPr>
          <w:sz w:val="26"/>
          <w:szCs w:val="26"/>
        </w:rPr>
        <w:t xml:space="preserve">e </w:t>
      </w:r>
      <w:r w:rsidR="00502D50" w:rsidRPr="000F6D8B">
        <w:rPr>
          <w:sz w:val="26"/>
          <w:szCs w:val="26"/>
        </w:rPr>
        <w:t>shall</w:t>
      </w:r>
      <w:r w:rsidR="0019318F" w:rsidRPr="000F6D8B">
        <w:rPr>
          <w:sz w:val="26"/>
          <w:szCs w:val="26"/>
        </w:rPr>
        <w:t xml:space="preserve"> </w:t>
      </w:r>
      <w:r w:rsidR="007832BE" w:rsidRPr="000F6D8B">
        <w:rPr>
          <w:sz w:val="26"/>
          <w:szCs w:val="26"/>
        </w:rPr>
        <w:t xml:space="preserve">deny the </w:t>
      </w:r>
      <w:r w:rsidR="0019318F" w:rsidRPr="000F6D8B">
        <w:rPr>
          <w:sz w:val="26"/>
          <w:szCs w:val="26"/>
        </w:rPr>
        <w:t>Exceptions</w:t>
      </w:r>
      <w:r w:rsidR="002F39A8" w:rsidRPr="000F6D8B">
        <w:rPr>
          <w:sz w:val="26"/>
          <w:szCs w:val="26"/>
        </w:rPr>
        <w:t xml:space="preserve"> </w:t>
      </w:r>
      <w:r w:rsidR="004117F2">
        <w:rPr>
          <w:sz w:val="26"/>
          <w:szCs w:val="26"/>
        </w:rPr>
        <w:t xml:space="preserve">of Mr. </w:t>
      </w:r>
      <w:r w:rsidR="004117F2" w:rsidRPr="001744BC">
        <w:rPr>
          <w:sz w:val="26"/>
          <w:szCs w:val="26"/>
        </w:rPr>
        <w:t xml:space="preserve">Miro Kamenik </w:t>
      </w:r>
      <w:r w:rsidR="0019318F" w:rsidRPr="000F6D8B">
        <w:rPr>
          <w:sz w:val="26"/>
          <w:szCs w:val="26"/>
        </w:rPr>
        <w:t xml:space="preserve">and </w:t>
      </w:r>
      <w:r w:rsidR="007832BE" w:rsidRPr="000F6D8B">
        <w:rPr>
          <w:sz w:val="26"/>
          <w:szCs w:val="26"/>
        </w:rPr>
        <w:t>adopt</w:t>
      </w:r>
      <w:r w:rsidR="00DE3207" w:rsidRPr="000F6D8B">
        <w:rPr>
          <w:sz w:val="26"/>
          <w:szCs w:val="26"/>
        </w:rPr>
        <w:t xml:space="preserve"> the </w:t>
      </w:r>
      <w:r w:rsidR="001544EA">
        <w:rPr>
          <w:sz w:val="26"/>
          <w:szCs w:val="26"/>
        </w:rPr>
        <w:t>Special Agent</w:t>
      </w:r>
      <w:r w:rsidR="001544EA" w:rsidRPr="000F6D8B">
        <w:rPr>
          <w:sz w:val="26"/>
          <w:szCs w:val="26"/>
        </w:rPr>
        <w:t xml:space="preserve">’s </w:t>
      </w:r>
      <w:r w:rsidR="00DE3207" w:rsidRPr="000F6D8B">
        <w:rPr>
          <w:sz w:val="26"/>
          <w:szCs w:val="26"/>
        </w:rPr>
        <w:t>Initial Decision</w:t>
      </w:r>
      <w:r w:rsidR="00606CB4" w:rsidRPr="000F6D8B">
        <w:rPr>
          <w:sz w:val="26"/>
          <w:szCs w:val="26"/>
        </w:rPr>
        <w:t xml:space="preserve"> </w:t>
      </w:r>
      <w:r w:rsidR="00BF1807" w:rsidRPr="000F6D8B">
        <w:rPr>
          <w:sz w:val="26"/>
          <w:szCs w:val="26"/>
        </w:rPr>
        <w:t>consistent with this Opinion and Order</w:t>
      </w:r>
      <w:r w:rsidR="00905434" w:rsidRPr="000F6D8B">
        <w:rPr>
          <w:sz w:val="26"/>
          <w:szCs w:val="26"/>
        </w:rPr>
        <w:t>;</w:t>
      </w:r>
      <w:r w:rsidR="00956972" w:rsidRPr="000F6D8B">
        <w:rPr>
          <w:sz w:val="26"/>
          <w:szCs w:val="26"/>
        </w:rPr>
        <w:t xml:space="preserve"> </w:t>
      </w:r>
      <w:r w:rsidR="00956972" w:rsidRPr="000F6D8B">
        <w:rPr>
          <w:b/>
          <w:sz w:val="26"/>
          <w:szCs w:val="26"/>
        </w:rPr>
        <w:t>THEREFORE,</w:t>
      </w:r>
    </w:p>
    <w:p w:rsidR="001A7668" w:rsidRPr="000F6D8B" w:rsidRDefault="001A7668" w:rsidP="00435294">
      <w:pPr>
        <w:spacing w:line="360" w:lineRule="auto"/>
        <w:rPr>
          <w:sz w:val="26"/>
          <w:szCs w:val="26"/>
        </w:rPr>
      </w:pPr>
    </w:p>
    <w:p w:rsidR="001A1AD3" w:rsidRPr="000F6D8B" w:rsidRDefault="001A1AD3" w:rsidP="00ED0EE2">
      <w:pPr>
        <w:spacing w:line="360" w:lineRule="auto"/>
        <w:ind w:left="720" w:firstLine="720"/>
        <w:rPr>
          <w:b/>
          <w:sz w:val="26"/>
          <w:szCs w:val="26"/>
        </w:rPr>
      </w:pPr>
      <w:r w:rsidRPr="000F6D8B">
        <w:rPr>
          <w:b/>
          <w:sz w:val="26"/>
          <w:szCs w:val="26"/>
        </w:rPr>
        <w:t>IT IS ORDERED:</w:t>
      </w:r>
    </w:p>
    <w:p w:rsidR="00ED0EE2" w:rsidRPr="000F6D8B" w:rsidRDefault="00ED0EE2" w:rsidP="001A1AD3">
      <w:pPr>
        <w:spacing w:line="360" w:lineRule="auto"/>
        <w:rPr>
          <w:sz w:val="26"/>
          <w:szCs w:val="26"/>
        </w:rPr>
      </w:pPr>
    </w:p>
    <w:p w:rsidR="001A1AD3" w:rsidRPr="000F6D8B" w:rsidRDefault="001A1AD3" w:rsidP="001A1AD3">
      <w:pPr>
        <w:spacing w:line="360" w:lineRule="auto"/>
        <w:rPr>
          <w:sz w:val="26"/>
          <w:szCs w:val="26"/>
        </w:rPr>
      </w:pPr>
      <w:r w:rsidRPr="000F6D8B">
        <w:rPr>
          <w:sz w:val="26"/>
          <w:szCs w:val="26"/>
        </w:rPr>
        <w:tab/>
      </w:r>
      <w:r w:rsidRPr="000F6D8B">
        <w:rPr>
          <w:sz w:val="26"/>
          <w:szCs w:val="26"/>
        </w:rPr>
        <w:tab/>
      </w:r>
      <w:r w:rsidR="00431F78" w:rsidRPr="000F6D8B">
        <w:rPr>
          <w:sz w:val="26"/>
          <w:szCs w:val="26"/>
        </w:rPr>
        <w:t>1</w:t>
      </w:r>
      <w:r w:rsidR="00FB37EA" w:rsidRPr="000F6D8B">
        <w:rPr>
          <w:sz w:val="26"/>
          <w:szCs w:val="26"/>
        </w:rPr>
        <w:t>.</w:t>
      </w:r>
      <w:r w:rsidR="00FB37EA" w:rsidRPr="000F6D8B">
        <w:rPr>
          <w:sz w:val="26"/>
          <w:szCs w:val="26"/>
        </w:rPr>
        <w:tab/>
        <w:t>That the Exceptions of</w:t>
      </w:r>
      <w:r w:rsidR="00AC3473" w:rsidRPr="000F6D8B">
        <w:rPr>
          <w:sz w:val="26"/>
          <w:szCs w:val="26"/>
        </w:rPr>
        <w:t xml:space="preserve"> </w:t>
      </w:r>
      <w:r w:rsidR="00B251E6" w:rsidRPr="000F6D8B">
        <w:rPr>
          <w:sz w:val="26"/>
          <w:szCs w:val="26"/>
        </w:rPr>
        <w:t>Miro Kamenik</w:t>
      </w:r>
      <w:r w:rsidR="00C82174" w:rsidRPr="000F6D8B">
        <w:rPr>
          <w:sz w:val="26"/>
          <w:szCs w:val="26"/>
        </w:rPr>
        <w:t xml:space="preserve">, filed on </w:t>
      </w:r>
      <w:r w:rsidR="00B251E6" w:rsidRPr="000F6D8B">
        <w:rPr>
          <w:sz w:val="26"/>
          <w:szCs w:val="26"/>
        </w:rPr>
        <w:t>September 7, 2012</w:t>
      </w:r>
      <w:r w:rsidR="00C82174" w:rsidRPr="000F6D8B">
        <w:rPr>
          <w:sz w:val="26"/>
          <w:szCs w:val="26"/>
        </w:rPr>
        <w:t xml:space="preserve">, </w:t>
      </w:r>
      <w:r w:rsidR="00971AA0" w:rsidRPr="000F6D8B">
        <w:rPr>
          <w:sz w:val="26"/>
          <w:szCs w:val="26"/>
        </w:rPr>
        <w:t xml:space="preserve">to the Initial Decision of </w:t>
      </w:r>
      <w:r w:rsidR="00B251E6" w:rsidRPr="000F6D8B">
        <w:rPr>
          <w:sz w:val="26"/>
          <w:szCs w:val="26"/>
        </w:rPr>
        <w:t>Special Agent Tiffany A. Hunt</w:t>
      </w:r>
      <w:r w:rsidR="00971AA0" w:rsidRPr="000F6D8B">
        <w:rPr>
          <w:sz w:val="26"/>
          <w:szCs w:val="26"/>
        </w:rPr>
        <w:t xml:space="preserve"> </w:t>
      </w:r>
      <w:r w:rsidR="007F15AC" w:rsidRPr="000F6D8B">
        <w:rPr>
          <w:sz w:val="26"/>
          <w:szCs w:val="26"/>
        </w:rPr>
        <w:t>a</w:t>
      </w:r>
      <w:r w:rsidR="00D556A2" w:rsidRPr="000F6D8B">
        <w:rPr>
          <w:sz w:val="26"/>
          <w:szCs w:val="26"/>
        </w:rPr>
        <w:t xml:space="preserve">re </w:t>
      </w:r>
      <w:r w:rsidR="00354589" w:rsidRPr="000F6D8B">
        <w:rPr>
          <w:sz w:val="26"/>
          <w:szCs w:val="26"/>
        </w:rPr>
        <w:t>denied</w:t>
      </w:r>
      <w:r w:rsidR="00CE13AD">
        <w:rPr>
          <w:sz w:val="26"/>
          <w:szCs w:val="26"/>
        </w:rPr>
        <w:t>, consistent with this Opinion and Order</w:t>
      </w:r>
      <w:r w:rsidR="00B265B1" w:rsidRPr="000F6D8B">
        <w:rPr>
          <w:sz w:val="26"/>
          <w:szCs w:val="26"/>
        </w:rPr>
        <w:t>.</w:t>
      </w:r>
    </w:p>
    <w:p w:rsidR="00C82174" w:rsidRPr="000F6D8B" w:rsidRDefault="00C82174" w:rsidP="00C82174">
      <w:pPr>
        <w:spacing w:line="360" w:lineRule="auto"/>
        <w:ind w:firstLine="1440"/>
        <w:rPr>
          <w:sz w:val="26"/>
          <w:szCs w:val="26"/>
        </w:rPr>
      </w:pPr>
    </w:p>
    <w:p w:rsidR="00C82174" w:rsidRPr="000F6D8B" w:rsidRDefault="00C82174" w:rsidP="00416377">
      <w:pPr>
        <w:spacing w:line="360" w:lineRule="auto"/>
        <w:ind w:firstLine="1440"/>
        <w:rPr>
          <w:sz w:val="26"/>
          <w:szCs w:val="26"/>
        </w:rPr>
      </w:pPr>
      <w:r w:rsidRPr="000F6D8B">
        <w:rPr>
          <w:sz w:val="26"/>
          <w:szCs w:val="26"/>
        </w:rPr>
        <w:t>2.</w:t>
      </w:r>
      <w:r w:rsidRPr="000F6D8B">
        <w:rPr>
          <w:sz w:val="26"/>
          <w:szCs w:val="26"/>
        </w:rPr>
        <w:tab/>
        <w:t xml:space="preserve">That the Initial Decision of </w:t>
      </w:r>
      <w:r w:rsidR="00B251E6" w:rsidRPr="000F6D8B">
        <w:rPr>
          <w:sz w:val="26"/>
          <w:szCs w:val="26"/>
        </w:rPr>
        <w:t>Special Agent Tiffany A. Hunt,</w:t>
      </w:r>
      <w:r w:rsidRPr="000F6D8B">
        <w:rPr>
          <w:sz w:val="26"/>
          <w:szCs w:val="26"/>
        </w:rPr>
        <w:t xml:space="preserve"> issued </w:t>
      </w:r>
      <w:r w:rsidR="00B251E6" w:rsidRPr="000F6D8B">
        <w:rPr>
          <w:sz w:val="26"/>
          <w:szCs w:val="26"/>
        </w:rPr>
        <w:t>August 3,</w:t>
      </w:r>
      <w:r w:rsidRPr="000F6D8B">
        <w:rPr>
          <w:sz w:val="26"/>
          <w:szCs w:val="26"/>
        </w:rPr>
        <w:t xml:space="preserve"> 2012, is adopted, consistent with this Opinion and Order.</w:t>
      </w:r>
    </w:p>
    <w:p w:rsidR="001A1AD3" w:rsidRPr="000F6D8B" w:rsidRDefault="001A1AD3" w:rsidP="001A1AD3">
      <w:pPr>
        <w:spacing w:line="360" w:lineRule="auto"/>
        <w:rPr>
          <w:sz w:val="26"/>
          <w:szCs w:val="26"/>
        </w:rPr>
      </w:pPr>
    </w:p>
    <w:p w:rsidR="00971AA0" w:rsidRPr="000F6D8B" w:rsidRDefault="00C82174" w:rsidP="00971AA0">
      <w:pPr>
        <w:spacing w:line="360" w:lineRule="auto"/>
        <w:ind w:firstLine="1440"/>
        <w:rPr>
          <w:sz w:val="26"/>
        </w:rPr>
      </w:pPr>
      <w:r w:rsidRPr="000F6D8B">
        <w:rPr>
          <w:sz w:val="26"/>
          <w:szCs w:val="26"/>
        </w:rPr>
        <w:t>3</w:t>
      </w:r>
      <w:r w:rsidR="00431F78" w:rsidRPr="000F6D8B">
        <w:rPr>
          <w:sz w:val="26"/>
          <w:szCs w:val="26"/>
        </w:rPr>
        <w:t>.</w:t>
      </w:r>
      <w:r w:rsidR="00431F78" w:rsidRPr="000F6D8B">
        <w:rPr>
          <w:b/>
          <w:sz w:val="26"/>
          <w:szCs w:val="26"/>
        </w:rPr>
        <w:tab/>
      </w:r>
      <w:r w:rsidR="00971AA0" w:rsidRPr="000F6D8B">
        <w:rPr>
          <w:sz w:val="26"/>
          <w:szCs w:val="26"/>
        </w:rPr>
        <w:t xml:space="preserve">That the Formal Complaint </w:t>
      </w:r>
      <w:r w:rsidR="00B251E6" w:rsidRPr="000F6D8B">
        <w:rPr>
          <w:sz w:val="26"/>
          <w:szCs w:val="26"/>
        </w:rPr>
        <w:t>filed by Miro Kamenik against PECO Energy Company at</w:t>
      </w:r>
      <w:r w:rsidR="00971AA0" w:rsidRPr="000F6D8B">
        <w:rPr>
          <w:sz w:val="26"/>
          <w:szCs w:val="26"/>
        </w:rPr>
        <w:t xml:space="preserve"> Docket No. </w:t>
      </w:r>
      <w:r w:rsidR="007D383E" w:rsidRPr="000F6D8B">
        <w:rPr>
          <w:sz w:val="26"/>
          <w:szCs w:val="26"/>
        </w:rPr>
        <w:t>F</w:t>
      </w:r>
      <w:r w:rsidR="00971AA0" w:rsidRPr="000F6D8B">
        <w:rPr>
          <w:sz w:val="26"/>
          <w:szCs w:val="26"/>
        </w:rPr>
        <w:t>-</w:t>
      </w:r>
      <w:r w:rsidR="00B251E6" w:rsidRPr="000F6D8B">
        <w:rPr>
          <w:sz w:val="26"/>
          <w:szCs w:val="26"/>
        </w:rPr>
        <w:t>2012-2281997</w:t>
      </w:r>
      <w:r w:rsidR="00971AA0" w:rsidRPr="000F6D8B">
        <w:rPr>
          <w:sz w:val="26"/>
          <w:szCs w:val="26"/>
        </w:rPr>
        <w:t xml:space="preserve"> is </w:t>
      </w:r>
      <w:r w:rsidR="00B251E6" w:rsidRPr="000F6D8B">
        <w:rPr>
          <w:sz w:val="26"/>
          <w:szCs w:val="26"/>
        </w:rPr>
        <w:t>d</w:t>
      </w:r>
      <w:r w:rsidR="00CE13AD">
        <w:rPr>
          <w:sz w:val="26"/>
          <w:szCs w:val="26"/>
        </w:rPr>
        <w:t>ismissed, consistent with this Opinion and Order</w:t>
      </w:r>
      <w:r w:rsidR="00B251E6" w:rsidRPr="000F6D8B">
        <w:rPr>
          <w:sz w:val="26"/>
          <w:szCs w:val="26"/>
        </w:rPr>
        <w:t>.</w:t>
      </w:r>
    </w:p>
    <w:p w:rsidR="00BA1E65" w:rsidRPr="000F6D8B" w:rsidRDefault="00BA1E65" w:rsidP="00F97807">
      <w:pPr>
        <w:spacing w:line="360" w:lineRule="auto"/>
        <w:rPr>
          <w:sz w:val="26"/>
          <w:szCs w:val="26"/>
        </w:rPr>
      </w:pPr>
    </w:p>
    <w:p w:rsidR="007D383E" w:rsidRPr="000F6D8B" w:rsidRDefault="00496CD9" w:rsidP="002530C1">
      <w:pPr>
        <w:spacing w:line="360" w:lineRule="auto"/>
        <w:rPr>
          <w:sz w:val="26"/>
          <w:szCs w:val="26"/>
        </w:rPr>
      </w:pPr>
      <w:r w:rsidRPr="000F6D8B">
        <w:rPr>
          <w:sz w:val="26"/>
          <w:szCs w:val="26"/>
        </w:rPr>
        <w:tab/>
      </w:r>
      <w:r w:rsidR="007D383E" w:rsidRPr="000F6D8B">
        <w:rPr>
          <w:sz w:val="26"/>
          <w:szCs w:val="26"/>
        </w:rPr>
        <w:tab/>
        <w:t>4.</w:t>
      </w:r>
      <w:r w:rsidR="007D383E" w:rsidRPr="000F6D8B">
        <w:rPr>
          <w:sz w:val="26"/>
          <w:szCs w:val="26"/>
        </w:rPr>
        <w:tab/>
        <w:t xml:space="preserve">That </w:t>
      </w:r>
      <w:r w:rsidR="00B251E6" w:rsidRPr="000F6D8B">
        <w:rPr>
          <w:sz w:val="26"/>
          <w:szCs w:val="26"/>
        </w:rPr>
        <w:t>Miro Kamenik shall make monthly payments consisting of his budget bill plus one-sixth (1/6) of the balance accrued on his account, beginning with the first billing due date</w:t>
      </w:r>
      <w:r w:rsidR="000F6D8B" w:rsidRPr="000F6D8B">
        <w:rPr>
          <w:sz w:val="26"/>
          <w:szCs w:val="26"/>
        </w:rPr>
        <w:t xml:space="preserve"> following the entry of this Opinion and Order</w:t>
      </w:r>
      <w:r w:rsidR="002530C1" w:rsidRPr="000F6D8B">
        <w:rPr>
          <w:sz w:val="26"/>
          <w:szCs w:val="26"/>
        </w:rPr>
        <w:t>.</w:t>
      </w:r>
    </w:p>
    <w:p w:rsidR="002530C1" w:rsidRPr="000F6D8B" w:rsidRDefault="002530C1" w:rsidP="002530C1">
      <w:pPr>
        <w:spacing w:line="360" w:lineRule="auto"/>
        <w:rPr>
          <w:sz w:val="26"/>
          <w:szCs w:val="26"/>
        </w:rPr>
      </w:pPr>
    </w:p>
    <w:p w:rsidR="002530C1" w:rsidRPr="006F4593" w:rsidRDefault="006F4593" w:rsidP="006F4593">
      <w:pPr>
        <w:spacing w:line="360" w:lineRule="auto"/>
        <w:rPr>
          <w:sz w:val="26"/>
          <w:szCs w:val="26"/>
        </w:rPr>
      </w:pPr>
      <w:r w:rsidRPr="006F4593">
        <w:rPr>
          <w:sz w:val="26"/>
          <w:szCs w:val="26"/>
        </w:rPr>
        <w:lastRenderedPageBreak/>
        <w:tab/>
      </w:r>
      <w:r w:rsidRPr="006F4593">
        <w:rPr>
          <w:sz w:val="26"/>
          <w:szCs w:val="26"/>
        </w:rPr>
        <w:tab/>
      </w:r>
      <w:r>
        <w:rPr>
          <w:sz w:val="26"/>
          <w:szCs w:val="26"/>
        </w:rPr>
        <w:t>5.</w:t>
      </w:r>
      <w:r>
        <w:rPr>
          <w:sz w:val="26"/>
          <w:szCs w:val="26"/>
        </w:rPr>
        <w:tab/>
      </w:r>
      <w:r w:rsidR="002530C1" w:rsidRPr="006F4593">
        <w:rPr>
          <w:sz w:val="26"/>
          <w:szCs w:val="26"/>
        </w:rPr>
        <w:t xml:space="preserve">That </w:t>
      </w:r>
      <w:r w:rsidR="000F6D8B" w:rsidRPr="006F4593">
        <w:rPr>
          <w:sz w:val="26"/>
          <w:szCs w:val="26"/>
        </w:rPr>
        <w:t>as long as Miro Kamenik keeps the payment schedule stated in this order, PECO Energy Company shall</w:t>
      </w:r>
      <w:r w:rsidR="00C90ED9" w:rsidRPr="006F4593">
        <w:rPr>
          <w:sz w:val="26"/>
          <w:szCs w:val="26"/>
        </w:rPr>
        <w:t xml:space="preserve"> </w:t>
      </w:r>
      <w:r w:rsidR="000F6D8B" w:rsidRPr="006F4593">
        <w:rPr>
          <w:sz w:val="26"/>
          <w:szCs w:val="26"/>
        </w:rPr>
        <w:t>not suspend or terminate his electric and natural gas utility service except for valid safety or emergency reasons or assess late payments or finance charges against his account</w:t>
      </w:r>
      <w:r w:rsidR="002530C1" w:rsidRPr="006F4593">
        <w:rPr>
          <w:sz w:val="26"/>
          <w:szCs w:val="26"/>
        </w:rPr>
        <w:t>.</w:t>
      </w:r>
    </w:p>
    <w:p w:rsidR="006F4593" w:rsidRPr="006F4593" w:rsidRDefault="006F4593" w:rsidP="006F4593"/>
    <w:p w:rsidR="00BA574F" w:rsidRPr="000F6D8B" w:rsidRDefault="00416377" w:rsidP="006E7405">
      <w:pPr>
        <w:spacing w:line="360" w:lineRule="auto"/>
        <w:rPr>
          <w:sz w:val="26"/>
          <w:szCs w:val="26"/>
        </w:rPr>
      </w:pPr>
      <w:r w:rsidRPr="000F6D8B">
        <w:rPr>
          <w:sz w:val="26"/>
          <w:szCs w:val="26"/>
        </w:rPr>
        <w:tab/>
      </w:r>
      <w:r w:rsidRPr="000F6D8B">
        <w:rPr>
          <w:sz w:val="26"/>
          <w:szCs w:val="26"/>
        </w:rPr>
        <w:tab/>
        <w:t>6.</w:t>
      </w:r>
      <w:r w:rsidR="002530C1" w:rsidRPr="000F6D8B">
        <w:rPr>
          <w:sz w:val="26"/>
          <w:szCs w:val="26"/>
        </w:rPr>
        <w:tab/>
      </w:r>
      <w:r w:rsidR="000F6D8B" w:rsidRPr="000F6D8B">
        <w:rPr>
          <w:sz w:val="26"/>
          <w:szCs w:val="26"/>
        </w:rPr>
        <w:t>That, if Miro Kamenik does not keep the payment schedule stated in this Opinion and Order, PECO Energy Company is authorized to terminate his utility service in accordance wit</w:t>
      </w:r>
      <w:r w:rsidR="001A7668">
        <w:rPr>
          <w:sz w:val="26"/>
          <w:szCs w:val="26"/>
        </w:rPr>
        <w:t>h the Commission’s statutes or R</w:t>
      </w:r>
      <w:r w:rsidR="000F6D8B" w:rsidRPr="000F6D8B">
        <w:rPr>
          <w:sz w:val="26"/>
          <w:szCs w:val="26"/>
        </w:rPr>
        <w:t>egulations</w:t>
      </w:r>
      <w:r w:rsidR="002530C1" w:rsidRPr="000F6D8B">
        <w:rPr>
          <w:sz w:val="26"/>
          <w:szCs w:val="26"/>
        </w:rPr>
        <w:t>.</w:t>
      </w:r>
    </w:p>
    <w:p w:rsidR="00416377" w:rsidRPr="000F6D8B" w:rsidRDefault="00416377" w:rsidP="006E7405">
      <w:pPr>
        <w:spacing w:line="360" w:lineRule="auto"/>
        <w:rPr>
          <w:sz w:val="26"/>
          <w:szCs w:val="26"/>
        </w:rPr>
      </w:pPr>
    </w:p>
    <w:p w:rsidR="00D00001" w:rsidRPr="000F6D8B" w:rsidRDefault="00416377" w:rsidP="000F6D8B">
      <w:pPr>
        <w:spacing w:line="360" w:lineRule="auto"/>
        <w:rPr>
          <w:sz w:val="26"/>
          <w:szCs w:val="26"/>
        </w:rPr>
      </w:pPr>
      <w:r w:rsidRPr="000F6D8B">
        <w:rPr>
          <w:sz w:val="26"/>
          <w:szCs w:val="26"/>
        </w:rPr>
        <w:tab/>
      </w:r>
      <w:r w:rsidRPr="000F6D8B">
        <w:rPr>
          <w:sz w:val="26"/>
          <w:szCs w:val="26"/>
        </w:rPr>
        <w:tab/>
        <w:t>7.</w:t>
      </w:r>
      <w:r w:rsidRPr="000F6D8B">
        <w:rPr>
          <w:sz w:val="26"/>
          <w:szCs w:val="26"/>
        </w:rPr>
        <w:tab/>
      </w:r>
      <w:r w:rsidR="00F24526" w:rsidRPr="000F6D8B">
        <w:rPr>
          <w:sz w:val="26"/>
          <w:szCs w:val="26"/>
        </w:rPr>
        <w:t>That</w:t>
      </w:r>
      <w:r w:rsidR="00145315" w:rsidRPr="000F6D8B">
        <w:rPr>
          <w:sz w:val="26"/>
          <w:szCs w:val="26"/>
        </w:rPr>
        <w:t xml:space="preserve"> </w:t>
      </w:r>
      <w:r w:rsidR="00F24526" w:rsidRPr="000F6D8B">
        <w:rPr>
          <w:sz w:val="26"/>
          <w:szCs w:val="26"/>
        </w:rPr>
        <w:t xml:space="preserve">the proceeding docketed at </w:t>
      </w:r>
      <w:r w:rsidR="002530C1" w:rsidRPr="000F6D8B">
        <w:rPr>
          <w:sz w:val="26"/>
          <w:szCs w:val="26"/>
        </w:rPr>
        <w:t>F-201</w:t>
      </w:r>
      <w:r w:rsidR="000F6D8B" w:rsidRPr="000F6D8B">
        <w:rPr>
          <w:sz w:val="26"/>
          <w:szCs w:val="26"/>
        </w:rPr>
        <w:t>2</w:t>
      </w:r>
      <w:r w:rsidR="002530C1" w:rsidRPr="000F6D8B">
        <w:rPr>
          <w:sz w:val="26"/>
          <w:szCs w:val="26"/>
        </w:rPr>
        <w:t>-</w:t>
      </w:r>
      <w:r w:rsidR="000F6D8B" w:rsidRPr="000F6D8B">
        <w:rPr>
          <w:sz w:val="26"/>
          <w:szCs w:val="26"/>
        </w:rPr>
        <w:t>2281997</w:t>
      </w:r>
      <w:r w:rsidR="008E45DB" w:rsidRPr="000F6D8B">
        <w:rPr>
          <w:sz w:val="26"/>
          <w:szCs w:val="26"/>
        </w:rPr>
        <w:t xml:space="preserve"> </w:t>
      </w:r>
      <w:r w:rsidR="00F24526" w:rsidRPr="000F6D8B">
        <w:rPr>
          <w:sz w:val="26"/>
          <w:szCs w:val="26"/>
        </w:rPr>
        <w:t xml:space="preserve"> be </w:t>
      </w:r>
      <w:r w:rsidR="00F97807" w:rsidRPr="000F6D8B">
        <w:rPr>
          <w:sz w:val="26"/>
          <w:szCs w:val="26"/>
        </w:rPr>
        <w:t xml:space="preserve">marked closed. </w:t>
      </w:r>
    </w:p>
    <w:p w:rsidR="002530C1" w:rsidRPr="008F3D38" w:rsidRDefault="002530C1" w:rsidP="00D00001">
      <w:pPr>
        <w:tabs>
          <w:tab w:val="left" w:pos="-720"/>
          <w:tab w:val="left" w:pos="0"/>
        </w:tabs>
        <w:suppressAutoHyphens/>
        <w:spacing w:line="360" w:lineRule="auto"/>
        <w:ind w:firstLine="1440"/>
        <w:rPr>
          <w:sz w:val="26"/>
          <w:szCs w:val="26"/>
        </w:rPr>
      </w:pPr>
    </w:p>
    <w:p w:rsidR="002530C1" w:rsidRPr="008F3D38" w:rsidRDefault="002530C1" w:rsidP="00D00001">
      <w:pPr>
        <w:tabs>
          <w:tab w:val="left" w:pos="-720"/>
          <w:tab w:val="left" w:pos="0"/>
        </w:tabs>
        <w:suppressAutoHyphens/>
        <w:spacing w:line="360" w:lineRule="auto"/>
        <w:ind w:firstLine="1440"/>
        <w:rPr>
          <w:sz w:val="26"/>
          <w:szCs w:val="26"/>
        </w:rPr>
      </w:pPr>
    </w:p>
    <w:p w:rsidR="00503B2F" w:rsidRPr="008F3D38" w:rsidRDefault="00317AF2" w:rsidP="00503B2F">
      <w:pPr>
        <w:tabs>
          <w:tab w:val="left" w:pos="-720"/>
        </w:tabs>
        <w:suppressAutoHyphens/>
        <w:rPr>
          <w:sz w:val="26"/>
        </w:rPr>
      </w:pPr>
      <w:bookmarkStart w:id="0" w:name="_GoBack"/>
      <w:r w:rsidRPr="00A14635">
        <w:rPr>
          <w:noProof/>
        </w:rPr>
        <w:drawing>
          <wp:anchor distT="0" distB="0" distL="114300" distR="114300" simplePos="0" relativeHeight="251659264" behindDoc="1" locked="0" layoutInCell="1" allowOverlap="1" wp14:anchorId="6112C8A4" wp14:editId="28A83650">
            <wp:simplePos x="0" y="0"/>
            <wp:positionH relativeFrom="column">
              <wp:posOffset>2792730</wp:posOffset>
            </wp:positionH>
            <wp:positionV relativeFrom="paragraph">
              <wp:posOffset>136525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1A1AD3" w:rsidRPr="008F3D38">
        <w:rPr>
          <w:sz w:val="26"/>
          <w:szCs w:val="26"/>
        </w:rPr>
        <w:tab/>
      </w:r>
      <w:r w:rsidR="001A1AD3" w:rsidRPr="008F3D38">
        <w:rPr>
          <w:sz w:val="26"/>
          <w:szCs w:val="26"/>
        </w:rPr>
        <w:tab/>
      </w:r>
      <w:r w:rsidR="001A1AD3" w:rsidRPr="008F3D38">
        <w:rPr>
          <w:sz w:val="26"/>
          <w:szCs w:val="26"/>
        </w:rPr>
        <w:tab/>
      </w:r>
      <w:r w:rsidR="001A1AD3" w:rsidRPr="008F3D38">
        <w:rPr>
          <w:sz w:val="26"/>
          <w:szCs w:val="26"/>
        </w:rPr>
        <w:tab/>
      </w:r>
      <w:r w:rsidR="001A1AD3" w:rsidRPr="008F3D38">
        <w:rPr>
          <w:sz w:val="26"/>
          <w:szCs w:val="26"/>
        </w:rPr>
        <w:tab/>
      </w:r>
      <w:r w:rsidR="001A1AD3" w:rsidRPr="008F3D38">
        <w:rPr>
          <w:sz w:val="26"/>
          <w:szCs w:val="26"/>
        </w:rPr>
        <w:tab/>
      </w:r>
      <w:r w:rsidR="001A1AD3" w:rsidRPr="008F3D38">
        <w:rPr>
          <w:sz w:val="26"/>
          <w:szCs w:val="26"/>
        </w:rPr>
        <w:tab/>
      </w:r>
      <w:r w:rsidR="00503B2F" w:rsidRPr="008F3D38">
        <w:rPr>
          <w:b/>
          <w:sz w:val="26"/>
        </w:rPr>
        <w:t>BY THE COMMISSION,</w:t>
      </w:r>
    </w:p>
    <w:p w:rsidR="00503B2F" w:rsidRPr="008F3D38" w:rsidRDefault="00503B2F" w:rsidP="00503B2F">
      <w:pPr>
        <w:tabs>
          <w:tab w:val="left" w:pos="-720"/>
        </w:tabs>
        <w:suppressAutoHyphens/>
        <w:rPr>
          <w:sz w:val="26"/>
        </w:rPr>
      </w:pPr>
    </w:p>
    <w:p w:rsidR="00503B2F" w:rsidRPr="008F3D38" w:rsidRDefault="00503B2F" w:rsidP="00503B2F">
      <w:pPr>
        <w:tabs>
          <w:tab w:val="left" w:pos="-720"/>
        </w:tabs>
        <w:suppressAutoHyphens/>
        <w:rPr>
          <w:sz w:val="26"/>
        </w:rPr>
      </w:pPr>
    </w:p>
    <w:p w:rsidR="00503B2F" w:rsidRDefault="00503B2F" w:rsidP="00503B2F">
      <w:pPr>
        <w:tabs>
          <w:tab w:val="left" w:pos="-720"/>
        </w:tabs>
        <w:suppressAutoHyphens/>
        <w:rPr>
          <w:sz w:val="26"/>
        </w:rPr>
      </w:pPr>
    </w:p>
    <w:p w:rsidR="008C4269" w:rsidRPr="008F3D38" w:rsidRDefault="008C4269" w:rsidP="00503B2F">
      <w:pPr>
        <w:tabs>
          <w:tab w:val="left" w:pos="-720"/>
        </w:tabs>
        <w:suppressAutoHyphens/>
        <w:rPr>
          <w:sz w:val="26"/>
        </w:rPr>
      </w:pPr>
    </w:p>
    <w:p w:rsidR="00503B2F" w:rsidRPr="008F3D38" w:rsidRDefault="00503B2F" w:rsidP="00503B2F">
      <w:pPr>
        <w:tabs>
          <w:tab w:val="left" w:pos="-720"/>
        </w:tabs>
        <w:suppressAutoHyphens/>
        <w:rPr>
          <w:sz w:val="26"/>
        </w:rPr>
      </w:pPr>
      <w:r w:rsidRPr="008F3D38">
        <w:rPr>
          <w:sz w:val="26"/>
        </w:rPr>
        <w:tab/>
      </w:r>
      <w:r w:rsidRPr="008F3D38">
        <w:rPr>
          <w:sz w:val="26"/>
        </w:rPr>
        <w:tab/>
      </w:r>
      <w:r w:rsidRPr="008F3D38">
        <w:rPr>
          <w:sz w:val="26"/>
        </w:rPr>
        <w:tab/>
      </w:r>
      <w:r w:rsidRPr="008F3D38">
        <w:rPr>
          <w:sz w:val="26"/>
        </w:rPr>
        <w:tab/>
      </w:r>
      <w:r w:rsidRPr="008F3D38">
        <w:rPr>
          <w:sz w:val="26"/>
        </w:rPr>
        <w:tab/>
      </w:r>
      <w:r w:rsidRPr="008F3D38">
        <w:rPr>
          <w:sz w:val="26"/>
        </w:rPr>
        <w:tab/>
      </w:r>
      <w:r w:rsidRPr="008F3D38">
        <w:rPr>
          <w:sz w:val="26"/>
        </w:rPr>
        <w:tab/>
        <w:t>Rosemary Chiavetta</w:t>
      </w:r>
    </w:p>
    <w:p w:rsidR="00503B2F" w:rsidRPr="008F3D38" w:rsidRDefault="00503B2F" w:rsidP="00503B2F">
      <w:pPr>
        <w:tabs>
          <w:tab w:val="left" w:pos="-720"/>
        </w:tabs>
        <w:suppressAutoHyphens/>
        <w:rPr>
          <w:sz w:val="26"/>
        </w:rPr>
      </w:pPr>
      <w:r w:rsidRPr="008F3D38">
        <w:rPr>
          <w:sz w:val="26"/>
        </w:rPr>
        <w:tab/>
      </w:r>
      <w:r w:rsidRPr="008F3D38">
        <w:rPr>
          <w:sz w:val="26"/>
        </w:rPr>
        <w:tab/>
      </w:r>
      <w:r w:rsidRPr="008F3D38">
        <w:rPr>
          <w:sz w:val="26"/>
        </w:rPr>
        <w:tab/>
      </w:r>
      <w:r w:rsidRPr="008F3D38">
        <w:rPr>
          <w:sz w:val="26"/>
        </w:rPr>
        <w:tab/>
      </w:r>
      <w:r w:rsidRPr="008F3D38">
        <w:rPr>
          <w:sz w:val="26"/>
        </w:rPr>
        <w:tab/>
      </w:r>
      <w:r w:rsidRPr="008F3D38">
        <w:rPr>
          <w:sz w:val="26"/>
        </w:rPr>
        <w:tab/>
      </w:r>
      <w:r w:rsidRPr="008F3D38">
        <w:rPr>
          <w:sz w:val="26"/>
        </w:rPr>
        <w:tab/>
        <w:t>Secretary</w:t>
      </w:r>
    </w:p>
    <w:p w:rsidR="00F01186" w:rsidRDefault="00F01186" w:rsidP="00503B2F">
      <w:pPr>
        <w:tabs>
          <w:tab w:val="left" w:pos="-720"/>
        </w:tabs>
        <w:suppressAutoHyphens/>
        <w:rPr>
          <w:sz w:val="26"/>
        </w:rPr>
      </w:pPr>
    </w:p>
    <w:p w:rsidR="00F01186" w:rsidRPr="008F3D38" w:rsidRDefault="00F01186" w:rsidP="00503B2F">
      <w:pPr>
        <w:tabs>
          <w:tab w:val="left" w:pos="-720"/>
        </w:tabs>
        <w:suppressAutoHyphens/>
        <w:rPr>
          <w:sz w:val="26"/>
        </w:rPr>
      </w:pPr>
    </w:p>
    <w:p w:rsidR="00503B2F" w:rsidRPr="008F3D38" w:rsidRDefault="00503B2F" w:rsidP="00503B2F">
      <w:pPr>
        <w:tabs>
          <w:tab w:val="left" w:pos="-720"/>
        </w:tabs>
        <w:suppressAutoHyphens/>
        <w:rPr>
          <w:sz w:val="26"/>
        </w:rPr>
      </w:pPr>
      <w:r w:rsidRPr="008F3D38">
        <w:rPr>
          <w:sz w:val="26"/>
        </w:rPr>
        <w:t>(SEAL)</w:t>
      </w:r>
    </w:p>
    <w:p w:rsidR="00503B2F" w:rsidRDefault="00503B2F" w:rsidP="00503B2F">
      <w:pPr>
        <w:tabs>
          <w:tab w:val="left" w:pos="-720"/>
        </w:tabs>
        <w:suppressAutoHyphens/>
        <w:rPr>
          <w:sz w:val="26"/>
        </w:rPr>
      </w:pPr>
    </w:p>
    <w:p w:rsidR="00F01186" w:rsidRDefault="00F01186" w:rsidP="00503B2F">
      <w:pPr>
        <w:tabs>
          <w:tab w:val="left" w:pos="-720"/>
        </w:tabs>
        <w:suppressAutoHyphens/>
        <w:rPr>
          <w:sz w:val="26"/>
        </w:rPr>
      </w:pPr>
    </w:p>
    <w:p w:rsidR="00503B2F" w:rsidRPr="008F3D38" w:rsidRDefault="00503B2F" w:rsidP="00503B2F">
      <w:pPr>
        <w:tabs>
          <w:tab w:val="left" w:pos="-720"/>
        </w:tabs>
        <w:suppressAutoHyphens/>
        <w:rPr>
          <w:sz w:val="26"/>
        </w:rPr>
      </w:pPr>
      <w:r w:rsidRPr="008F3D38">
        <w:rPr>
          <w:sz w:val="26"/>
        </w:rPr>
        <w:t xml:space="preserve">ORDER ADOPTED:  </w:t>
      </w:r>
      <w:r w:rsidR="001D7FFE">
        <w:rPr>
          <w:sz w:val="26"/>
        </w:rPr>
        <w:t>February 14, 2013</w:t>
      </w:r>
      <w:r w:rsidRPr="008F3D38">
        <w:rPr>
          <w:sz w:val="26"/>
        </w:rPr>
        <w:t xml:space="preserve"> </w:t>
      </w:r>
    </w:p>
    <w:p w:rsidR="00503B2F" w:rsidRPr="008F3D38" w:rsidRDefault="00503B2F" w:rsidP="00503B2F">
      <w:pPr>
        <w:tabs>
          <w:tab w:val="left" w:pos="-720"/>
        </w:tabs>
        <w:suppressAutoHyphens/>
        <w:rPr>
          <w:sz w:val="26"/>
        </w:rPr>
      </w:pPr>
    </w:p>
    <w:p w:rsidR="009304FE" w:rsidRPr="008F3D38" w:rsidRDefault="00503B2F" w:rsidP="00435294">
      <w:pPr>
        <w:tabs>
          <w:tab w:val="left" w:pos="-720"/>
        </w:tabs>
        <w:suppressAutoHyphens/>
      </w:pPr>
      <w:r w:rsidRPr="008F3D38">
        <w:rPr>
          <w:sz w:val="26"/>
        </w:rPr>
        <w:t xml:space="preserve">ORDER ENTERED: </w:t>
      </w:r>
      <w:r w:rsidR="007A036A" w:rsidRPr="008F3D38">
        <w:rPr>
          <w:sz w:val="26"/>
        </w:rPr>
        <w:t xml:space="preserve"> </w:t>
      </w:r>
      <w:r w:rsidR="00317AF2">
        <w:rPr>
          <w:sz w:val="26"/>
        </w:rPr>
        <w:t>February 14, 2013</w:t>
      </w:r>
    </w:p>
    <w:sectPr w:rsidR="009304FE" w:rsidRPr="008F3D38"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454" w:rsidRDefault="00607454">
      <w:r>
        <w:separator/>
      </w:r>
    </w:p>
  </w:endnote>
  <w:endnote w:type="continuationSeparator" w:id="0">
    <w:p w:rsidR="00607454" w:rsidRDefault="00607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W1)">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41" w:rsidRDefault="00A4134D" w:rsidP="00654A2F">
    <w:pPr>
      <w:pStyle w:val="Footer"/>
      <w:framePr w:wrap="around" w:vAnchor="text" w:hAnchor="margin" w:xAlign="center" w:y="1"/>
      <w:rPr>
        <w:rStyle w:val="PageNumber"/>
      </w:rPr>
    </w:pPr>
    <w:r>
      <w:rPr>
        <w:rStyle w:val="PageNumber"/>
      </w:rPr>
      <w:fldChar w:fldCharType="begin"/>
    </w:r>
    <w:r w:rsidR="00DF4141">
      <w:rPr>
        <w:rStyle w:val="PageNumber"/>
      </w:rPr>
      <w:instrText xml:space="preserve">PAGE  </w:instrText>
    </w:r>
    <w:r>
      <w:rPr>
        <w:rStyle w:val="PageNumber"/>
      </w:rPr>
      <w:fldChar w:fldCharType="end"/>
    </w:r>
  </w:p>
  <w:p w:rsidR="00DF4141" w:rsidRDefault="00DF41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41" w:rsidRPr="009D0349" w:rsidRDefault="00A4134D" w:rsidP="00654A2F">
    <w:pPr>
      <w:pStyle w:val="Footer"/>
      <w:framePr w:wrap="around" w:vAnchor="text" w:hAnchor="margin" w:xAlign="center" w:y="1"/>
      <w:rPr>
        <w:rStyle w:val="PageNumber"/>
        <w:sz w:val="26"/>
        <w:szCs w:val="26"/>
      </w:rPr>
    </w:pPr>
    <w:r w:rsidRPr="009D0349">
      <w:rPr>
        <w:rStyle w:val="PageNumber"/>
        <w:sz w:val="26"/>
        <w:szCs w:val="26"/>
      </w:rPr>
      <w:fldChar w:fldCharType="begin"/>
    </w:r>
    <w:r w:rsidR="00DF4141" w:rsidRPr="009D0349">
      <w:rPr>
        <w:rStyle w:val="PageNumber"/>
        <w:sz w:val="26"/>
        <w:szCs w:val="26"/>
      </w:rPr>
      <w:instrText xml:space="preserve">PAGE  </w:instrText>
    </w:r>
    <w:r w:rsidRPr="009D0349">
      <w:rPr>
        <w:rStyle w:val="PageNumber"/>
        <w:sz w:val="26"/>
        <w:szCs w:val="26"/>
      </w:rPr>
      <w:fldChar w:fldCharType="separate"/>
    </w:r>
    <w:r w:rsidR="00317AF2">
      <w:rPr>
        <w:rStyle w:val="PageNumber"/>
        <w:noProof/>
        <w:sz w:val="26"/>
        <w:szCs w:val="26"/>
      </w:rPr>
      <w:t>10</w:t>
    </w:r>
    <w:r w:rsidRPr="009D0349">
      <w:rPr>
        <w:rStyle w:val="PageNumber"/>
        <w:sz w:val="26"/>
        <w:szCs w:val="26"/>
      </w:rPr>
      <w:fldChar w:fldCharType="end"/>
    </w:r>
  </w:p>
  <w:p w:rsidR="00DF4141" w:rsidRDefault="00DF4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454" w:rsidRDefault="00607454">
      <w:r>
        <w:separator/>
      </w:r>
    </w:p>
  </w:footnote>
  <w:footnote w:type="continuationSeparator" w:id="0">
    <w:p w:rsidR="00607454" w:rsidRDefault="006074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7A7683"/>
    <w:multiLevelType w:val="hybridMultilevel"/>
    <w:tmpl w:val="B642B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7B422E"/>
    <w:multiLevelType w:val="hybridMultilevel"/>
    <w:tmpl w:val="A56253B8"/>
    <w:lvl w:ilvl="0" w:tplc="D85604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8E50A01"/>
    <w:multiLevelType w:val="hybridMultilevel"/>
    <w:tmpl w:val="9A04FA4C"/>
    <w:lvl w:ilvl="0" w:tplc="8A00A41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76527460"/>
    <w:multiLevelType w:val="hybridMultilevel"/>
    <w:tmpl w:val="A3BCE5F4"/>
    <w:lvl w:ilvl="0" w:tplc="497A40A6">
      <w:start w:val="9"/>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7A3E65D0"/>
    <w:multiLevelType w:val="hybridMultilevel"/>
    <w:tmpl w:val="460CAE1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0"/>
  </w:num>
  <w:num w:numId="3">
    <w:abstractNumId w:val="5"/>
  </w:num>
  <w:num w:numId="4">
    <w:abstractNumId w:val="1"/>
  </w:num>
  <w:num w:numId="5">
    <w:abstractNumId w:val="3"/>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304FE"/>
    <w:rsid w:val="000004FF"/>
    <w:rsid w:val="00000C15"/>
    <w:rsid w:val="00001139"/>
    <w:rsid w:val="0000209B"/>
    <w:rsid w:val="00002F2A"/>
    <w:rsid w:val="000063E9"/>
    <w:rsid w:val="00007106"/>
    <w:rsid w:val="000074DC"/>
    <w:rsid w:val="00010322"/>
    <w:rsid w:val="0001099D"/>
    <w:rsid w:val="00011509"/>
    <w:rsid w:val="00012F29"/>
    <w:rsid w:val="00013B94"/>
    <w:rsid w:val="0001411C"/>
    <w:rsid w:val="000148F5"/>
    <w:rsid w:val="00015969"/>
    <w:rsid w:val="00015A01"/>
    <w:rsid w:val="00016CE0"/>
    <w:rsid w:val="00017033"/>
    <w:rsid w:val="00020C87"/>
    <w:rsid w:val="00020E43"/>
    <w:rsid w:val="00020F8F"/>
    <w:rsid w:val="00021EDC"/>
    <w:rsid w:val="000234F5"/>
    <w:rsid w:val="00024987"/>
    <w:rsid w:val="00024DD1"/>
    <w:rsid w:val="00025686"/>
    <w:rsid w:val="0002585B"/>
    <w:rsid w:val="00025B28"/>
    <w:rsid w:val="000261D5"/>
    <w:rsid w:val="00026AAB"/>
    <w:rsid w:val="00026E4B"/>
    <w:rsid w:val="00027171"/>
    <w:rsid w:val="0002723A"/>
    <w:rsid w:val="0002744F"/>
    <w:rsid w:val="00027EE5"/>
    <w:rsid w:val="00030F9E"/>
    <w:rsid w:val="000310BE"/>
    <w:rsid w:val="00031E93"/>
    <w:rsid w:val="00033C2F"/>
    <w:rsid w:val="00033CB2"/>
    <w:rsid w:val="00033F89"/>
    <w:rsid w:val="00035546"/>
    <w:rsid w:val="000378DC"/>
    <w:rsid w:val="00040C89"/>
    <w:rsid w:val="00040EC3"/>
    <w:rsid w:val="00040EED"/>
    <w:rsid w:val="00040F4B"/>
    <w:rsid w:val="00041EB9"/>
    <w:rsid w:val="00044438"/>
    <w:rsid w:val="00045819"/>
    <w:rsid w:val="000465AD"/>
    <w:rsid w:val="000510D0"/>
    <w:rsid w:val="000510FD"/>
    <w:rsid w:val="0005122E"/>
    <w:rsid w:val="00053CED"/>
    <w:rsid w:val="00054407"/>
    <w:rsid w:val="00054F7A"/>
    <w:rsid w:val="00056753"/>
    <w:rsid w:val="00057057"/>
    <w:rsid w:val="000610F9"/>
    <w:rsid w:val="00061284"/>
    <w:rsid w:val="00061850"/>
    <w:rsid w:val="000629CD"/>
    <w:rsid w:val="000634BD"/>
    <w:rsid w:val="0006405C"/>
    <w:rsid w:val="00065B60"/>
    <w:rsid w:val="00065DB6"/>
    <w:rsid w:val="000661C8"/>
    <w:rsid w:val="000673D1"/>
    <w:rsid w:val="000673F1"/>
    <w:rsid w:val="000700D1"/>
    <w:rsid w:val="00070FF8"/>
    <w:rsid w:val="00070FFD"/>
    <w:rsid w:val="000711D9"/>
    <w:rsid w:val="00072883"/>
    <w:rsid w:val="00073C25"/>
    <w:rsid w:val="00075161"/>
    <w:rsid w:val="00075677"/>
    <w:rsid w:val="0007596A"/>
    <w:rsid w:val="000777D8"/>
    <w:rsid w:val="00080C6A"/>
    <w:rsid w:val="00081697"/>
    <w:rsid w:val="00081E74"/>
    <w:rsid w:val="00083151"/>
    <w:rsid w:val="0008328F"/>
    <w:rsid w:val="000842FA"/>
    <w:rsid w:val="0008445E"/>
    <w:rsid w:val="0008576C"/>
    <w:rsid w:val="00085D06"/>
    <w:rsid w:val="00085FFB"/>
    <w:rsid w:val="00086411"/>
    <w:rsid w:val="00086D0B"/>
    <w:rsid w:val="0008768F"/>
    <w:rsid w:val="000878DA"/>
    <w:rsid w:val="00087C06"/>
    <w:rsid w:val="00087D18"/>
    <w:rsid w:val="00092384"/>
    <w:rsid w:val="00092ABD"/>
    <w:rsid w:val="00093C1B"/>
    <w:rsid w:val="00093F6C"/>
    <w:rsid w:val="00094D6F"/>
    <w:rsid w:val="00096187"/>
    <w:rsid w:val="000966DC"/>
    <w:rsid w:val="0009781B"/>
    <w:rsid w:val="000A1508"/>
    <w:rsid w:val="000A1EAA"/>
    <w:rsid w:val="000A2F11"/>
    <w:rsid w:val="000A35F4"/>
    <w:rsid w:val="000A39DC"/>
    <w:rsid w:val="000A6228"/>
    <w:rsid w:val="000A6EB3"/>
    <w:rsid w:val="000A72FB"/>
    <w:rsid w:val="000A770A"/>
    <w:rsid w:val="000A7F96"/>
    <w:rsid w:val="000B0240"/>
    <w:rsid w:val="000B1E89"/>
    <w:rsid w:val="000B2B80"/>
    <w:rsid w:val="000B2D3F"/>
    <w:rsid w:val="000B3310"/>
    <w:rsid w:val="000B3FB4"/>
    <w:rsid w:val="000B416C"/>
    <w:rsid w:val="000B4F29"/>
    <w:rsid w:val="000B5487"/>
    <w:rsid w:val="000B5DF8"/>
    <w:rsid w:val="000B71E3"/>
    <w:rsid w:val="000B77E2"/>
    <w:rsid w:val="000C2166"/>
    <w:rsid w:val="000C4BFD"/>
    <w:rsid w:val="000C7272"/>
    <w:rsid w:val="000C742F"/>
    <w:rsid w:val="000C75AE"/>
    <w:rsid w:val="000D0D75"/>
    <w:rsid w:val="000D2029"/>
    <w:rsid w:val="000D3357"/>
    <w:rsid w:val="000D53A6"/>
    <w:rsid w:val="000D6076"/>
    <w:rsid w:val="000D62F9"/>
    <w:rsid w:val="000D6C35"/>
    <w:rsid w:val="000D7C87"/>
    <w:rsid w:val="000E0050"/>
    <w:rsid w:val="000E0311"/>
    <w:rsid w:val="000E09BE"/>
    <w:rsid w:val="000E24DE"/>
    <w:rsid w:val="000E3E49"/>
    <w:rsid w:val="000E3FDA"/>
    <w:rsid w:val="000E492B"/>
    <w:rsid w:val="000E4BED"/>
    <w:rsid w:val="000E6A3C"/>
    <w:rsid w:val="000E7110"/>
    <w:rsid w:val="000F020C"/>
    <w:rsid w:val="000F076F"/>
    <w:rsid w:val="000F11C3"/>
    <w:rsid w:val="000F2540"/>
    <w:rsid w:val="000F292B"/>
    <w:rsid w:val="000F34DC"/>
    <w:rsid w:val="000F34FC"/>
    <w:rsid w:val="000F4144"/>
    <w:rsid w:val="000F4618"/>
    <w:rsid w:val="000F6D5A"/>
    <w:rsid w:val="000F6D8B"/>
    <w:rsid w:val="000F7054"/>
    <w:rsid w:val="000F782B"/>
    <w:rsid w:val="000F7F8F"/>
    <w:rsid w:val="0010013C"/>
    <w:rsid w:val="001006F0"/>
    <w:rsid w:val="00100B90"/>
    <w:rsid w:val="00100BF3"/>
    <w:rsid w:val="00101745"/>
    <w:rsid w:val="00102459"/>
    <w:rsid w:val="001026AA"/>
    <w:rsid w:val="00102EBA"/>
    <w:rsid w:val="00103A52"/>
    <w:rsid w:val="001048B3"/>
    <w:rsid w:val="00105084"/>
    <w:rsid w:val="00105104"/>
    <w:rsid w:val="00105193"/>
    <w:rsid w:val="00106537"/>
    <w:rsid w:val="00111209"/>
    <w:rsid w:val="001112D8"/>
    <w:rsid w:val="0011244B"/>
    <w:rsid w:val="00112DC4"/>
    <w:rsid w:val="00112FB6"/>
    <w:rsid w:val="001133C8"/>
    <w:rsid w:val="00113400"/>
    <w:rsid w:val="00114D80"/>
    <w:rsid w:val="00115FD9"/>
    <w:rsid w:val="00116357"/>
    <w:rsid w:val="001169CD"/>
    <w:rsid w:val="00116D79"/>
    <w:rsid w:val="00116F14"/>
    <w:rsid w:val="0011759D"/>
    <w:rsid w:val="00120C2F"/>
    <w:rsid w:val="00121DEA"/>
    <w:rsid w:val="00122A70"/>
    <w:rsid w:val="00122AF9"/>
    <w:rsid w:val="00123068"/>
    <w:rsid w:val="00123A30"/>
    <w:rsid w:val="00124A50"/>
    <w:rsid w:val="0012581D"/>
    <w:rsid w:val="00126152"/>
    <w:rsid w:val="0012697D"/>
    <w:rsid w:val="00127371"/>
    <w:rsid w:val="00127623"/>
    <w:rsid w:val="00127C7C"/>
    <w:rsid w:val="00130D74"/>
    <w:rsid w:val="00130D7E"/>
    <w:rsid w:val="00131B43"/>
    <w:rsid w:val="00132429"/>
    <w:rsid w:val="00133878"/>
    <w:rsid w:val="00133A54"/>
    <w:rsid w:val="001349A1"/>
    <w:rsid w:val="0013590B"/>
    <w:rsid w:val="00136287"/>
    <w:rsid w:val="00137992"/>
    <w:rsid w:val="00137A60"/>
    <w:rsid w:val="001401EC"/>
    <w:rsid w:val="00141882"/>
    <w:rsid w:val="00141DF0"/>
    <w:rsid w:val="0014205C"/>
    <w:rsid w:val="00143F43"/>
    <w:rsid w:val="00144166"/>
    <w:rsid w:val="00144E09"/>
    <w:rsid w:val="00145315"/>
    <w:rsid w:val="00145D64"/>
    <w:rsid w:val="00145EDC"/>
    <w:rsid w:val="00146488"/>
    <w:rsid w:val="00146B77"/>
    <w:rsid w:val="00147415"/>
    <w:rsid w:val="00150989"/>
    <w:rsid w:val="001509E0"/>
    <w:rsid w:val="001523E9"/>
    <w:rsid w:val="00154498"/>
    <w:rsid w:val="001544EA"/>
    <w:rsid w:val="00155D76"/>
    <w:rsid w:val="0015662E"/>
    <w:rsid w:val="00156C5B"/>
    <w:rsid w:val="001572C5"/>
    <w:rsid w:val="0016005F"/>
    <w:rsid w:val="001606BC"/>
    <w:rsid w:val="00160AD0"/>
    <w:rsid w:val="00161FFE"/>
    <w:rsid w:val="00163AA3"/>
    <w:rsid w:val="0016441E"/>
    <w:rsid w:val="00164715"/>
    <w:rsid w:val="00164C98"/>
    <w:rsid w:val="001679F1"/>
    <w:rsid w:val="001701B3"/>
    <w:rsid w:val="001704F7"/>
    <w:rsid w:val="00172F37"/>
    <w:rsid w:val="001732C2"/>
    <w:rsid w:val="001744BC"/>
    <w:rsid w:val="001761EE"/>
    <w:rsid w:val="001768EE"/>
    <w:rsid w:val="00177831"/>
    <w:rsid w:val="00177A43"/>
    <w:rsid w:val="001806BD"/>
    <w:rsid w:val="001811B8"/>
    <w:rsid w:val="00181BC1"/>
    <w:rsid w:val="001827DB"/>
    <w:rsid w:val="00182CD1"/>
    <w:rsid w:val="00183D96"/>
    <w:rsid w:val="001854C4"/>
    <w:rsid w:val="001857CB"/>
    <w:rsid w:val="00185B5E"/>
    <w:rsid w:val="00185FF1"/>
    <w:rsid w:val="00186023"/>
    <w:rsid w:val="001866A4"/>
    <w:rsid w:val="00186887"/>
    <w:rsid w:val="001876CF"/>
    <w:rsid w:val="0019214E"/>
    <w:rsid w:val="0019318F"/>
    <w:rsid w:val="00193EF0"/>
    <w:rsid w:val="0019421F"/>
    <w:rsid w:val="00194B04"/>
    <w:rsid w:val="001957F1"/>
    <w:rsid w:val="00195E5E"/>
    <w:rsid w:val="001970B1"/>
    <w:rsid w:val="00197920"/>
    <w:rsid w:val="00197C2F"/>
    <w:rsid w:val="00197F3D"/>
    <w:rsid w:val="001A0516"/>
    <w:rsid w:val="001A180F"/>
    <w:rsid w:val="001A1AD3"/>
    <w:rsid w:val="001A2D00"/>
    <w:rsid w:val="001A2D77"/>
    <w:rsid w:val="001A32A9"/>
    <w:rsid w:val="001A3AF2"/>
    <w:rsid w:val="001A3E89"/>
    <w:rsid w:val="001A413A"/>
    <w:rsid w:val="001A4A0C"/>
    <w:rsid w:val="001A4C6C"/>
    <w:rsid w:val="001A5756"/>
    <w:rsid w:val="001A6FD4"/>
    <w:rsid w:val="001A75AA"/>
    <w:rsid w:val="001A7668"/>
    <w:rsid w:val="001B2829"/>
    <w:rsid w:val="001B3D40"/>
    <w:rsid w:val="001B423C"/>
    <w:rsid w:val="001B5CD3"/>
    <w:rsid w:val="001B7A05"/>
    <w:rsid w:val="001C01F2"/>
    <w:rsid w:val="001C07F9"/>
    <w:rsid w:val="001C396E"/>
    <w:rsid w:val="001C3CE8"/>
    <w:rsid w:val="001C42FD"/>
    <w:rsid w:val="001C4B37"/>
    <w:rsid w:val="001C529E"/>
    <w:rsid w:val="001C53B1"/>
    <w:rsid w:val="001C5BE3"/>
    <w:rsid w:val="001C71DB"/>
    <w:rsid w:val="001C7E91"/>
    <w:rsid w:val="001C7F88"/>
    <w:rsid w:val="001D01F1"/>
    <w:rsid w:val="001D02A2"/>
    <w:rsid w:val="001D0E29"/>
    <w:rsid w:val="001D2A49"/>
    <w:rsid w:val="001D2BAD"/>
    <w:rsid w:val="001D491F"/>
    <w:rsid w:val="001D4BFA"/>
    <w:rsid w:val="001D663B"/>
    <w:rsid w:val="001D70A6"/>
    <w:rsid w:val="001D7137"/>
    <w:rsid w:val="001D7FFE"/>
    <w:rsid w:val="001E05C6"/>
    <w:rsid w:val="001E072C"/>
    <w:rsid w:val="001E074A"/>
    <w:rsid w:val="001E0B29"/>
    <w:rsid w:val="001E19BC"/>
    <w:rsid w:val="001E1A53"/>
    <w:rsid w:val="001E22FA"/>
    <w:rsid w:val="001E2CFB"/>
    <w:rsid w:val="001E3574"/>
    <w:rsid w:val="001E37A8"/>
    <w:rsid w:val="001E4225"/>
    <w:rsid w:val="001E4A9E"/>
    <w:rsid w:val="001E5B8E"/>
    <w:rsid w:val="001E7E70"/>
    <w:rsid w:val="001F0488"/>
    <w:rsid w:val="001F13B6"/>
    <w:rsid w:val="001F1437"/>
    <w:rsid w:val="001F55D5"/>
    <w:rsid w:val="001F5F40"/>
    <w:rsid w:val="001F6F0D"/>
    <w:rsid w:val="001F75D6"/>
    <w:rsid w:val="001F79C6"/>
    <w:rsid w:val="001F7B55"/>
    <w:rsid w:val="00203F27"/>
    <w:rsid w:val="00205195"/>
    <w:rsid w:val="00205242"/>
    <w:rsid w:val="00205B95"/>
    <w:rsid w:val="002060E6"/>
    <w:rsid w:val="00206D03"/>
    <w:rsid w:val="00207453"/>
    <w:rsid w:val="0020784E"/>
    <w:rsid w:val="00210868"/>
    <w:rsid w:val="00212E4B"/>
    <w:rsid w:val="00213B95"/>
    <w:rsid w:val="0021457F"/>
    <w:rsid w:val="00214C25"/>
    <w:rsid w:val="002168CD"/>
    <w:rsid w:val="002170BF"/>
    <w:rsid w:val="002177F7"/>
    <w:rsid w:val="00217851"/>
    <w:rsid w:val="00217C4E"/>
    <w:rsid w:val="00223064"/>
    <w:rsid w:val="00223564"/>
    <w:rsid w:val="002242F7"/>
    <w:rsid w:val="0022576A"/>
    <w:rsid w:val="00225BD2"/>
    <w:rsid w:val="002266C4"/>
    <w:rsid w:val="00226C12"/>
    <w:rsid w:val="00227652"/>
    <w:rsid w:val="00230263"/>
    <w:rsid w:val="00230396"/>
    <w:rsid w:val="0023097E"/>
    <w:rsid w:val="00230BAB"/>
    <w:rsid w:val="00232A03"/>
    <w:rsid w:val="0023535F"/>
    <w:rsid w:val="00237C9E"/>
    <w:rsid w:val="00237CE3"/>
    <w:rsid w:val="00241A31"/>
    <w:rsid w:val="0024349F"/>
    <w:rsid w:val="0024373B"/>
    <w:rsid w:val="002439C0"/>
    <w:rsid w:val="00243CC9"/>
    <w:rsid w:val="00243D31"/>
    <w:rsid w:val="002450F3"/>
    <w:rsid w:val="002455F1"/>
    <w:rsid w:val="00245B0C"/>
    <w:rsid w:val="002464E4"/>
    <w:rsid w:val="002469C9"/>
    <w:rsid w:val="00247332"/>
    <w:rsid w:val="0025088B"/>
    <w:rsid w:val="00250E63"/>
    <w:rsid w:val="00252313"/>
    <w:rsid w:val="00252626"/>
    <w:rsid w:val="002530C1"/>
    <w:rsid w:val="00253870"/>
    <w:rsid w:val="00253CC7"/>
    <w:rsid w:val="00254560"/>
    <w:rsid w:val="00255141"/>
    <w:rsid w:val="00255498"/>
    <w:rsid w:val="002556E9"/>
    <w:rsid w:val="002564D7"/>
    <w:rsid w:val="00256A4C"/>
    <w:rsid w:val="0025718D"/>
    <w:rsid w:val="00257B09"/>
    <w:rsid w:val="00260D40"/>
    <w:rsid w:val="0026312F"/>
    <w:rsid w:val="00264ABB"/>
    <w:rsid w:val="00264F3D"/>
    <w:rsid w:val="002652DF"/>
    <w:rsid w:val="00265BD8"/>
    <w:rsid w:val="00270186"/>
    <w:rsid w:val="002706E9"/>
    <w:rsid w:val="00271322"/>
    <w:rsid w:val="002718BE"/>
    <w:rsid w:val="00271E54"/>
    <w:rsid w:val="002723CB"/>
    <w:rsid w:val="00273450"/>
    <w:rsid w:val="00273C56"/>
    <w:rsid w:val="0027458E"/>
    <w:rsid w:val="00274EC0"/>
    <w:rsid w:val="00275261"/>
    <w:rsid w:val="00280D23"/>
    <w:rsid w:val="0028196B"/>
    <w:rsid w:val="00282019"/>
    <w:rsid w:val="00283433"/>
    <w:rsid w:val="00283435"/>
    <w:rsid w:val="002838E3"/>
    <w:rsid w:val="002851CE"/>
    <w:rsid w:val="002854BF"/>
    <w:rsid w:val="00285856"/>
    <w:rsid w:val="0028725D"/>
    <w:rsid w:val="0028738B"/>
    <w:rsid w:val="00287BE6"/>
    <w:rsid w:val="00291657"/>
    <w:rsid w:val="002919FB"/>
    <w:rsid w:val="0029325A"/>
    <w:rsid w:val="002932BD"/>
    <w:rsid w:val="0029408F"/>
    <w:rsid w:val="00296493"/>
    <w:rsid w:val="00297040"/>
    <w:rsid w:val="002A0E82"/>
    <w:rsid w:val="002A3A6E"/>
    <w:rsid w:val="002A3AC8"/>
    <w:rsid w:val="002A45EC"/>
    <w:rsid w:val="002A5399"/>
    <w:rsid w:val="002A5990"/>
    <w:rsid w:val="002A6FB4"/>
    <w:rsid w:val="002A740E"/>
    <w:rsid w:val="002A782B"/>
    <w:rsid w:val="002B0089"/>
    <w:rsid w:val="002B0563"/>
    <w:rsid w:val="002B24DB"/>
    <w:rsid w:val="002B31AD"/>
    <w:rsid w:val="002B36A1"/>
    <w:rsid w:val="002B3767"/>
    <w:rsid w:val="002B4282"/>
    <w:rsid w:val="002B4B0D"/>
    <w:rsid w:val="002B5723"/>
    <w:rsid w:val="002C011D"/>
    <w:rsid w:val="002C12A1"/>
    <w:rsid w:val="002C3007"/>
    <w:rsid w:val="002C4311"/>
    <w:rsid w:val="002C51A7"/>
    <w:rsid w:val="002C61A7"/>
    <w:rsid w:val="002D08E2"/>
    <w:rsid w:val="002D0BD9"/>
    <w:rsid w:val="002D33E8"/>
    <w:rsid w:val="002D5216"/>
    <w:rsid w:val="002D5C5B"/>
    <w:rsid w:val="002D650D"/>
    <w:rsid w:val="002E00A3"/>
    <w:rsid w:val="002E0503"/>
    <w:rsid w:val="002E2E34"/>
    <w:rsid w:val="002E393E"/>
    <w:rsid w:val="002E4908"/>
    <w:rsid w:val="002E5443"/>
    <w:rsid w:val="002E6F2D"/>
    <w:rsid w:val="002F0238"/>
    <w:rsid w:val="002F047A"/>
    <w:rsid w:val="002F28A9"/>
    <w:rsid w:val="002F30A4"/>
    <w:rsid w:val="002F39A8"/>
    <w:rsid w:val="002F3B92"/>
    <w:rsid w:val="002F4D5E"/>
    <w:rsid w:val="002F50FB"/>
    <w:rsid w:val="002F6563"/>
    <w:rsid w:val="00300C9D"/>
    <w:rsid w:val="0030168D"/>
    <w:rsid w:val="00301857"/>
    <w:rsid w:val="00301C5F"/>
    <w:rsid w:val="00301D75"/>
    <w:rsid w:val="00301FE4"/>
    <w:rsid w:val="00302272"/>
    <w:rsid w:val="0030248D"/>
    <w:rsid w:val="00302934"/>
    <w:rsid w:val="003034D6"/>
    <w:rsid w:val="00303915"/>
    <w:rsid w:val="00304ABF"/>
    <w:rsid w:val="00304F17"/>
    <w:rsid w:val="0030541E"/>
    <w:rsid w:val="003054A6"/>
    <w:rsid w:val="00305684"/>
    <w:rsid w:val="0030621E"/>
    <w:rsid w:val="00306411"/>
    <w:rsid w:val="003077A3"/>
    <w:rsid w:val="003100C8"/>
    <w:rsid w:val="003108D5"/>
    <w:rsid w:val="00310CE1"/>
    <w:rsid w:val="0031247C"/>
    <w:rsid w:val="0031278E"/>
    <w:rsid w:val="00312F47"/>
    <w:rsid w:val="0031381F"/>
    <w:rsid w:val="00316B27"/>
    <w:rsid w:val="00316BFA"/>
    <w:rsid w:val="00317AF2"/>
    <w:rsid w:val="00322A65"/>
    <w:rsid w:val="0032388C"/>
    <w:rsid w:val="00324417"/>
    <w:rsid w:val="00324791"/>
    <w:rsid w:val="00324B2C"/>
    <w:rsid w:val="00324E5B"/>
    <w:rsid w:val="00325440"/>
    <w:rsid w:val="0032579A"/>
    <w:rsid w:val="0032615A"/>
    <w:rsid w:val="00326A17"/>
    <w:rsid w:val="00330392"/>
    <w:rsid w:val="00330E71"/>
    <w:rsid w:val="003354F7"/>
    <w:rsid w:val="00335836"/>
    <w:rsid w:val="00337836"/>
    <w:rsid w:val="00337C48"/>
    <w:rsid w:val="00337DFD"/>
    <w:rsid w:val="00337FA7"/>
    <w:rsid w:val="00342666"/>
    <w:rsid w:val="003440BD"/>
    <w:rsid w:val="00344581"/>
    <w:rsid w:val="0034473C"/>
    <w:rsid w:val="003449BF"/>
    <w:rsid w:val="003459E2"/>
    <w:rsid w:val="00345A9D"/>
    <w:rsid w:val="00346964"/>
    <w:rsid w:val="00346E3B"/>
    <w:rsid w:val="00350442"/>
    <w:rsid w:val="00350B3E"/>
    <w:rsid w:val="003522B8"/>
    <w:rsid w:val="00352BC7"/>
    <w:rsid w:val="00353BBC"/>
    <w:rsid w:val="00353F42"/>
    <w:rsid w:val="003544F5"/>
    <w:rsid w:val="00354589"/>
    <w:rsid w:val="0035474E"/>
    <w:rsid w:val="0035499F"/>
    <w:rsid w:val="00354EEE"/>
    <w:rsid w:val="003555F1"/>
    <w:rsid w:val="003573EB"/>
    <w:rsid w:val="00357B6E"/>
    <w:rsid w:val="003610F1"/>
    <w:rsid w:val="003614F6"/>
    <w:rsid w:val="003623D6"/>
    <w:rsid w:val="003627B9"/>
    <w:rsid w:val="003629D2"/>
    <w:rsid w:val="00362AC9"/>
    <w:rsid w:val="00363F68"/>
    <w:rsid w:val="003644E6"/>
    <w:rsid w:val="0036603E"/>
    <w:rsid w:val="003669C8"/>
    <w:rsid w:val="00366C32"/>
    <w:rsid w:val="00367224"/>
    <w:rsid w:val="00370193"/>
    <w:rsid w:val="003702C7"/>
    <w:rsid w:val="003704B1"/>
    <w:rsid w:val="003708CD"/>
    <w:rsid w:val="0037145A"/>
    <w:rsid w:val="00372CC2"/>
    <w:rsid w:val="00372D53"/>
    <w:rsid w:val="00372E6D"/>
    <w:rsid w:val="003742CF"/>
    <w:rsid w:val="0037549D"/>
    <w:rsid w:val="0037692B"/>
    <w:rsid w:val="003775D1"/>
    <w:rsid w:val="003807E7"/>
    <w:rsid w:val="00381C7A"/>
    <w:rsid w:val="00381F8E"/>
    <w:rsid w:val="00383585"/>
    <w:rsid w:val="00385380"/>
    <w:rsid w:val="00385797"/>
    <w:rsid w:val="00386C88"/>
    <w:rsid w:val="0039007A"/>
    <w:rsid w:val="00390FB3"/>
    <w:rsid w:val="00390FDE"/>
    <w:rsid w:val="003914C3"/>
    <w:rsid w:val="00391B6F"/>
    <w:rsid w:val="00391BD6"/>
    <w:rsid w:val="003928EC"/>
    <w:rsid w:val="00392B85"/>
    <w:rsid w:val="00392EEF"/>
    <w:rsid w:val="003943C4"/>
    <w:rsid w:val="00394901"/>
    <w:rsid w:val="00396604"/>
    <w:rsid w:val="003967A2"/>
    <w:rsid w:val="00397F28"/>
    <w:rsid w:val="003A07CB"/>
    <w:rsid w:val="003A2FF8"/>
    <w:rsid w:val="003A37DD"/>
    <w:rsid w:val="003A49F8"/>
    <w:rsid w:val="003A4EEB"/>
    <w:rsid w:val="003A50AE"/>
    <w:rsid w:val="003A5385"/>
    <w:rsid w:val="003A54C7"/>
    <w:rsid w:val="003A704B"/>
    <w:rsid w:val="003A76DB"/>
    <w:rsid w:val="003B129D"/>
    <w:rsid w:val="003B2E47"/>
    <w:rsid w:val="003B3893"/>
    <w:rsid w:val="003B3CEA"/>
    <w:rsid w:val="003B3E5F"/>
    <w:rsid w:val="003B4A41"/>
    <w:rsid w:val="003B561F"/>
    <w:rsid w:val="003B68C7"/>
    <w:rsid w:val="003B6D2E"/>
    <w:rsid w:val="003B7738"/>
    <w:rsid w:val="003B7B99"/>
    <w:rsid w:val="003C042A"/>
    <w:rsid w:val="003C0F72"/>
    <w:rsid w:val="003C31AF"/>
    <w:rsid w:val="003C384E"/>
    <w:rsid w:val="003C4355"/>
    <w:rsid w:val="003C446B"/>
    <w:rsid w:val="003C7185"/>
    <w:rsid w:val="003C729B"/>
    <w:rsid w:val="003C7FAE"/>
    <w:rsid w:val="003D0096"/>
    <w:rsid w:val="003D03F1"/>
    <w:rsid w:val="003D4446"/>
    <w:rsid w:val="003D4638"/>
    <w:rsid w:val="003D4D1D"/>
    <w:rsid w:val="003D6E02"/>
    <w:rsid w:val="003D70DF"/>
    <w:rsid w:val="003D7753"/>
    <w:rsid w:val="003D7B97"/>
    <w:rsid w:val="003E038A"/>
    <w:rsid w:val="003E07E5"/>
    <w:rsid w:val="003E0C89"/>
    <w:rsid w:val="003E0F88"/>
    <w:rsid w:val="003E22D4"/>
    <w:rsid w:val="003E2B94"/>
    <w:rsid w:val="003E3725"/>
    <w:rsid w:val="003E3836"/>
    <w:rsid w:val="003E4B1D"/>
    <w:rsid w:val="003E4CD9"/>
    <w:rsid w:val="003E5330"/>
    <w:rsid w:val="003E5574"/>
    <w:rsid w:val="003E5711"/>
    <w:rsid w:val="003E61F1"/>
    <w:rsid w:val="003E73BC"/>
    <w:rsid w:val="003F0213"/>
    <w:rsid w:val="003F07AF"/>
    <w:rsid w:val="003F0ABA"/>
    <w:rsid w:val="003F1C7C"/>
    <w:rsid w:val="003F27D1"/>
    <w:rsid w:val="003F287E"/>
    <w:rsid w:val="003F3939"/>
    <w:rsid w:val="003F5ADF"/>
    <w:rsid w:val="003F7291"/>
    <w:rsid w:val="003F7CFD"/>
    <w:rsid w:val="004023F4"/>
    <w:rsid w:val="00402479"/>
    <w:rsid w:val="004034A7"/>
    <w:rsid w:val="0040517B"/>
    <w:rsid w:val="004051BE"/>
    <w:rsid w:val="00405814"/>
    <w:rsid w:val="00406349"/>
    <w:rsid w:val="00406D11"/>
    <w:rsid w:val="004117F2"/>
    <w:rsid w:val="00411C1F"/>
    <w:rsid w:val="00411FED"/>
    <w:rsid w:val="00413E04"/>
    <w:rsid w:val="004140BA"/>
    <w:rsid w:val="004144EB"/>
    <w:rsid w:val="004144EE"/>
    <w:rsid w:val="004146BE"/>
    <w:rsid w:val="00414855"/>
    <w:rsid w:val="004149DF"/>
    <w:rsid w:val="00415460"/>
    <w:rsid w:val="00415483"/>
    <w:rsid w:val="00415A5E"/>
    <w:rsid w:val="00415C89"/>
    <w:rsid w:val="00416377"/>
    <w:rsid w:val="004170E1"/>
    <w:rsid w:val="00417CCE"/>
    <w:rsid w:val="00417D58"/>
    <w:rsid w:val="004200C1"/>
    <w:rsid w:val="00421E3B"/>
    <w:rsid w:val="00422EF7"/>
    <w:rsid w:val="004246D3"/>
    <w:rsid w:val="004263CA"/>
    <w:rsid w:val="004269FE"/>
    <w:rsid w:val="00427697"/>
    <w:rsid w:val="00430570"/>
    <w:rsid w:val="00431621"/>
    <w:rsid w:val="00431969"/>
    <w:rsid w:val="00431F78"/>
    <w:rsid w:val="00433F60"/>
    <w:rsid w:val="00435294"/>
    <w:rsid w:val="00435582"/>
    <w:rsid w:val="004359D9"/>
    <w:rsid w:val="00437511"/>
    <w:rsid w:val="004403B1"/>
    <w:rsid w:val="0044114D"/>
    <w:rsid w:val="00441274"/>
    <w:rsid w:val="00441920"/>
    <w:rsid w:val="004419DA"/>
    <w:rsid w:val="004421E7"/>
    <w:rsid w:val="00442206"/>
    <w:rsid w:val="00442945"/>
    <w:rsid w:val="00442D26"/>
    <w:rsid w:val="00443198"/>
    <w:rsid w:val="00446BCB"/>
    <w:rsid w:val="00447592"/>
    <w:rsid w:val="0045290B"/>
    <w:rsid w:val="004533D3"/>
    <w:rsid w:val="00455C99"/>
    <w:rsid w:val="004572B4"/>
    <w:rsid w:val="00457386"/>
    <w:rsid w:val="004610A5"/>
    <w:rsid w:val="00461DAA"/>
    <w:rsid w:val="00461E0C"/>
    <w:rsid w:val="004622AF"/>
    <w:rsid w:val="00470133"/>
    <w:rsid w:val="00470A26"/>
    <w:rsid w:val="004715B6"/>
    <w:rsid w:val="00472ADE"/>
    <w:rsid w:val="0047307A"/>
    <w:rsid w:val="00473CA5"/>
    <w:rsid w:val="00474F36"/>
    <w:rsid w:val="00474FC8"/>
    <w:rsid w:val="004759A6"/>
    <w:rsid w:val="004760F2"/>
    <w:rsid w:val="004761B9"/>
    <w:rsid w:val="00476C9B"/>
    <w:rsid w:val="0047775E"/>
    <w:rsid w:val="00482760"/>
    <w:rsid w:val="004846E0"/>
    <w:rsid w:val="004854BF"/>
    <w:rsid w:val="0048674B"/>
    <w:rsid w:val="004870BD"/>
    <w:rsid w:val="0048747D"/>
    <w:rsid w:val="00492432"/>
    <w:rsid w:val="00492787"/>
    <w:rsid w:val="004932AF"/>
    <w:rsid w:val="004938FA"/>
    <w:rsid w:val="004948A8"/>
    <w:rsid w:val="004949D0"/>
    <w:rsid w:val="004949E6"/>
    <w:rsid w:val="00496CD9"/>
    <w:rsid w:val="0049771B"/>
    <w:rsid w:val="0049798B"/>
    <w:rsid w:val="00497BCA"/>
    <w:rsid w:val="004A021A"/>
    <w:rsid w:val="004A0DE6"/>
    <w:rsid w:val="004A1200"/>
    <w:rsid w:val="004A2A28"/>
    <w:rsid w:val="004A41B7"/>
    <w:rsid w:val="004A5287"/>
    <w:rsid w:val="004A572B"/>
    <w:rsid w:val="004A6496"/>
    <w:rsid w:val="004A68B4"/>
    <w:rsid w:val="004A7831"/>
    <w:rsid w:val="004B07AB"/>
    <w:rsid w:val="004B1011"/>
    <w:rsid w:val="004B14C4"/>
    <w:rsid w:val="004B14F6"/>
    <w:rsid w:val="004B1968"/>
    <w:rsid w:val="004B29EB"/>
    <w:rsid w:val="004B30C3"/>
    <w:rsid w:val="004B5248"/>
    <w:rsid w:val="004B7E9F"/>
    <w:rsid w:val="004C151D"/>
    <w:rsid w:val="004C40E8"/>
    <w:rsid w:val="004C4F45"/>
    <w:rsid w:val="004C54A0"/>
    <w:rsid w:val="004C5B03"/>
    <w:rsid w:val="004C5BCA"/>
    <w:rsid w:val="004C749A"/>
    <w:rsid w:val="004C7AC4"/>
    <w:rsid w:val="004D08F5"/>
    <w:rsid w:val="004D0A03"/>
    <w:rsid w:val="004D23FD"/>
    <w:rsid w:val="004D362A"/>
    <w:rsid w:val="004D3FF0"/>
    <w:rsid w:val="004D4106"/>
    <w:rsid w:val="004D44A4"/>
    <w:rsid w:val="004D4E9B"/>
    <w:rsid w:val="004D5A16"/>
    <w:rsid w:val="004D5B29"/>
    <w:rsid w:val="004D5E02"/>
    <w:rsid w:val="004D5F70"/>
    <w:rsid w:val="004D75D8"/>
    <w:rsid w:val="004D7BD8"/>
    <w:rsid w:val="004E05E7"/>
    <w:rsid w:val="004E13AD"/>
    <w:rsid w:val="004E1670"/>
    <w:rsid w:val="004E1757"/>
    <w:rsid w:val="004E27CA"/>
    <w:rsid w:val="004E2F35"/>
    <w:rsid w:val="004E3204"/>
    <w:rsid w:val="004E3FFF"/>
    <w:rsid w:val="004E4B08"/>
    <w:rsid w:val="004E537D"/>
    <w:rsid w:val="004E58C3"/>
    <w:rsid w:val="004E697A"/>
    <w:rsid w:val="004E75A8"/>
    <w:rsid w:val="004E79BD"/>
    <w:rsid w:val="004F098B"/>
    <w:rsid w:val="004F1948"/>
    <w:rsid w:val="004F194B"/>
    <w:rsid w:val="004F1C7B"/>
    <w:rsid w:val="004F2383"/>
    <w:rsid w:val="004F23E9"/>
    <w:rsid w:val="004F2FF1"/>
    <w:rsid w:val="004F454B"/>
    <w:rsid w:val="004F5854"/>
    <w:rsid w:val="004F5EBC"/>
    <w:rsid w:val="004F6778"/>
    <w:rsid w:val="004F72E9"/>
    <w:rsid w:val="004F7924"/>
    <w:rsid w:val="00500158"/>
    <w:rsid w:val="00500EDA"/>
    <w:rsid w:val="00501495"/>
    <w:rsid w:val="0050291C"/>
    <w:rsid w:val="00502D50"/>
    <w:rsid w:val="00503295"/>
    <w:rsid w:val="00503571"/>
    <w:rsid w:val="00503A81"/>
    <w:rsid w:val="00503B2F"/>
    <w:rsid w:val="00503E65"/>
    <w:rsid w:val="00504CED"/>
    <w:rsid w:val="00504D5D"/>
    <w:rsid w:val="00504FA3"/>
    <w:rsid w:val="00505BA0"/>
    <w:rsid w:val="00505E50"/>
    <w:rsid w:val="0050697E"/>
    <w:rsid w:val="00506AF6"/>
    <w:rsid w:val="00506C6B"/>
    <w:rsid w:val="00507B5E"/>
    <w:rsid w:val="00512C92"/>
    <w:rsid w:val="00514497"/>
    <w:rsid w:val="00514988"/>
    <w:rsid w:val="00515110"/>
    <w:rsid w:val="005154BC"/>
    <w:rsid w:val="00517839"/>
    <w:rsid w:val="005206BE"/>
    <w:rsid w:val="00520BB9"/>
    <w:rsid w:val="00522DE1"/>
    <w:rsid w:val="00523193"/>
    <w:rsid w:val="00523347"/>
    <w:rsid w:val="00524898"/>
    <w:rsid w:val="00525715"/>
    <w:rsid w:val="00525DBB"/>
    <w:rsid w:val="005262C2"/>
    <w:rsid w:val="00527A20"/>
    <w:rsid w:val="00530F5B"/>
    <w:rsid w:val="005310AE"/>
    <w:rsid w:val="005318B9"/>
    <w:rsid w:val="00531E07"/>
    <w:rsid w:val="005321F4"/>
    <w:rsid w:val="0053271E"/>
    <w:rsid w:val="00532C1B"/>
    <w:rsid w:val="005332F5"/>
    <w:rsid w:val="00534585"/>
    <w:rsid w:val="00534A1D"/>
    <w:rsid w:val="00535011"/>
    <w:rsid w:val="00535439"/>
    <w:rsid w:val="00535609"/>
    <w:rsid w:val="005371CA"/>
    <w:rsid w:val="00537662"/>
    <w:rsid w:val="00540872"/>
    <w:rsid w:val="00540F72"/>
    <w:rsid w:val="00543297"/>
    <w:rsid w:val="00543DB7"/>
    <w:rsid w:val="00545FB5"/>
    <w:rsid w:val="005460F4"/>
    <w:rsid w:val="005469D0"/>
    <w:rsid w:val="00547F17"/>
    <w:rsid w:val="00551BEE"/>
    <w:rsid w:val="005527CF"/>
    <w:rsid w:val="00554B4C"/>
    <w:rsid w:val="00555069"/>
    <w:rsid w:val="0055587E"/>
    <w:rsid w:val="005558A8"/>
    <w:rsid w:val="00555CA0"/>
    <w:rsid w:val="00560174"/>
    <w:rsid w:val="00560E96"/>
    <w:rsid w:val="005611AB"/>
    <w:rsid w:val="005613D2"/>
    <w:rsid w:val="00562F43"/>
    <w:rsid w:val="00564473"/>
    <w:rsid w:val="0056564F"/>
    <w:rsid w:val="005673FC"/>
    <w:rsid w:val="0056779F"/>
    <w:rsid w:val="0057127D"/>
    <w:rsid w:val="00572F46"/>
    <w:rsid w:val="005756B2"/>
    <w:rsid w:val="0058016C"/>
    <w:rsid w:val="005850E9"/>
    <w:rsid w:val="005857C7"/>
    <w:rsid w:val="00590A8E"/>
    <w:rsid w:val="00591AD4"/>
    <w:rsid w:val="00591BE9"/>
    <w:rsid w:val="005921ED"/>
    <w:rsid w:val="0059238B"/>
    <w:rsid w:val="00592CAB"/>
    <w:rsid w:val="0059358C"/>
    <w:rsid w:val="00593628"/>
    <w:rsid w:val="0059500A"/>
    <w:rsid w:val="00597CE3"/>
    <w:rsid w:val="00597F8A"/>
    <w:rsid w:val="005A08BE"/>
    <w:rsid w:val="005A3DF0"/>
    <w:rsid w:val="005A4358"/>
    <w:rsid w:val="005A4CA6"/>
    <w:rsid w:val="005A5F10"/>
    <w:rsid w:val="005A6378"/>
    <w:rsid w:val="005A65C4"/>
    <w:rsid w:val="005A69E2"/>
    <w:rsid w:val="005A6C7B"/>
    <w:rsid w:val="005A711E"/>
    <w:rsid w:val="005B0093"/>
    <w:rsid w:val="005B01F2"/>
    <w:rsid w:val="005B4A37"/>
    <w:rsid w:val="005B4F29"/>
    <w:rsid w:val="005B5378"/>
    <w:rsid w:val="005B5F54"/>
    <w:rsid w:val="005B6A4F"/>
    <w:rsid w:val="005B7341"/>
    <w:rsid w:val="005B79BE"/>
    <w:rsid w:val="005C3D9A"/>
    <w:rsid w:val="005C45C4"/>
    <w:rsid w:val="005C545E"/>
    <w:rsid w:val="005C793B"/>
    <w:rsid w:val="005D090E"/>
    <w:rsid w:val="005D0E51"/>
    <w:rsid w:val="005D12BF"/>
    <w:rsid w:val="005D40C7"/>
    <w:rsid w:val="005D4382"/>
    <w:rsid w:val="005D48A0"/>
    <w:rsid w:val="005D4D4F"/>
    <w:rsid w:val="005D5B48"/>
    <w:rsid w:val="005D60FF"/>
    <w:rsid w:val="005D6922"/>
    <w:rsid w:val="005D75C3"/>
    <w:rsid w:val="005E0C51"/>
    <w:rsid w:val="005E2F78"/>
    <w:rsid w:val="005E5083"/>
    <w:rsid w:val="005E56CB"/>
    <w:rsid w:val="005E6754"/>
    <w:rsid w:val="005F05CF"/>
    <w:rsid w:val="005F0F95"/>
    <w:rsid w:val="005F10BC"/>
    <w:rsid w:val="005F178B"/>
    <w:rsid w:val="005F1E44"/>
    <w:rsid w:val="005F2774"/>
    <w:rsid w:val="005F2E90"/>
    <w:rsid w:val="005F3184"/>
    <w:rsid w:val="005F35E2"/>
    <w:rsid w:val="005F3CA8"/>
    <w:rsid w:val="005F4702"/>
    <w:rsid w:val="005F4A9E"/>
    <w:rsid w:val="005F4C5B"/>
    <w:rsid w:val="005F5031"/>
    <w:rsid w:val="005F5398"/>
    <w:rsid w:val="005F5A60"/>
    <w:rsid w:val="005F5FB7"/>
    <w:rsid w:val="005F6D05"/>
    <w:rsid w:val="005F713D"/>
    <w:rsid w:val="005F7940"/>
    <w:rsid w:val="006000EA"/>
    <w:rsid w:val="00600271"/>
    <w:rsid w:val="006015C3"/>
    <w:rsid w:val="0060192A"/>
    <w:rsid w:val="00601A17"/>
    <w:rsid w:val="00603D1C"/>
    <w:rsid w:val="00604B46"/>
    <w:rsid w:val="006054FF"/>
    <w:rsid w:val="00606CB4"/>
    <w:rsid w:val="00607454"/>
    <w:rsid w:val="00607554"/>
    <w:rsid w:val="00607CD1"/>
    <w:rsid w:val="006113B1"/>
    <w:rsid w:val="00612C62"/>
    <w:rsid w:val="006136BD"/>
    <w:rsid w:val="00613A23"/>
    <w:rsid w:val="00613C23"/>
    <w:rsid w:val="00613D7E"/>
    <w:rsid w:val="00613EA0"/>
    <w:rsid w:val="0061404E"/>
    <w:rsid w:val="0061492A"/>
    <w:rsid w:val="0061524E"/>
    <w:rsid w:val="006153F5"/>
    <w:rsid w:val="00615576"/>
    <w:rsid w:val="0061563D"/>
    <w:rsid w:val="006158BA"/>
    <w:rsid w:val="00617175"/>
    <w:rsid w:val="006172CD"/>
    <w:rsid w:val="006179D4"/>
    <w:rsid w:val="006207F3"/>
    <w:rsid w:val="006216D9"/>
    <w:rsid w:val="00621F3C"/>
    <w:rsid w:val="00623C44"/>
    <w:rsid w:val="00624D93"/>
    <w:rsid w:val="00625279"/>
    <w:rsid w:val="00625C7F"/>
    <w:rsid w:val="00626D0C"/>
    <w:rsid w:val="00626E80"/>
    <w:rsid w:val="006271F0"/>
    <w:rsid w:val="006301EB"/>
    <w:rsid w:val="0063035B"/>
    <w:rsid w:val="0063086B"/>
    <w:rsid w:val="006309C3"/>
    <w:rsid w:val="00630C20"/>
    <w:rsid w:val="00631505"/>
    <w:rsid w:val="006327F5"/>
    <w:rsid w:val="0063491D"/>
    <w:rsid w:val="006358E6"/>
    <w:rsid w:val="00636988"/>
    <w:rsid w:val="006379FD"/>
    <w:rsid w:val="006402BA"/>
    <w:rsid w:val="00640D08"/>
    <w:rsid w:val="00642706"/>
    <w:rsid w:val="00642A13"/>
    <w:rsid w:val="00642A8F"/>
    <w:rsid w:val="006437DA"/>
    <w:rsid w:val="00643ECB"/>
    <w:rsid w:val="0064401B"/>
    <w:rsid w:val="0064422C"/>
    <w:rsid w:val="00645170"/>
    <w:rsid w:val="00645F61"/>
    <w:rsid w:val="00650409"/>
    <w:rsid w:val="0065242B"/>
    <w:rsid w:val="00652638"/>
    <w:rsid w:val="00653D4B"/>
    <w:rsid w:val="0065458B"/>
    <w:rsid w:val="00654A2F"/>
    <w:rsid w:val="00654DC2"/>
    <w:rsid w:val="00655AC4"/>
    <w:rsid w:val="00656C96"/>
    <w:rsid w:val="0065707C"/>
    <w:rsid w:val="006574BB"/>
    <w:rsid w:val="00657E9E"/>
    <w:rsid w:val="00660C81"/>
    <w:rsid w:val="00661965"/>
    <w:rsid w:val="00662E16"/>
    <w:rsid w:val="00662E83"/>
    <w:rsid w:val="00663DDD"/>
    <w:rsid w:val="00664202"/>
    <w:rsid w:val="00664F45"/>
    <w:rsid w:val="00666BF3"/>
    <w:rsid w:val="006706A5"/>
    <w:rsid w:val="006709E7"/>
    <w:rsid w:val="00670ABF"/>
    <w:rsid w:val="0067116A"/>
    <w:rsid w:val="00671A52"/>
    <w:rsid w:val="00671D61"/>
    <w:rsid w:val="00672851"/>
    <w:rsid w:val="00673E28"/>
    <w:rsid w:val="00677519"/>
    <w:rsid w:val="00680324"/>
    <w:rsid w:val="006811E0"/>
    <w:rsid w:val="006818F1"/>
    <w:rsid w:val="006821CF"/>
    <w:rsid w:val="0068321D"/>
    <w:rsid w:val="006836BF"/>
    <w:rsid w:val="00685438"/>
    <w:rsid w:val="00685552"/>
    <w:rsid w:val="00685C47"/>
    <w:rsid w:val="00686195"/>
    <w:rsid w:val="0068707E"/>
    <w:rsid w:val="0068734F"/>
    <w:rsid w:val="006873CB"/>
    <w:rsid w:val="006878D9"/>
    <w:rsid w:val="00687945"/>
    <w:rsid w:val="00690B33"/>
    <w:rsid w:val="00690B57"/>
    <w:rsid w:val="00690F25"/>
    <w:rsid w:val="006929B2"/>
    <w:rsid w:val="00693910"/>
    <w:rsid w:val="00693BD1"/>
    <w:rsid w:val="00694B21"/>
    <w:rsid w:val="00695654"/>
    <w:rsid w:val="006A0461"/>
    <w:rsid w:val="006A0550"/>
    <w:rsid w:val="006A087B"/>
    <w:rsid w:val="006A0A88"/>
    <w:rsid w:val="006A0B82"/>
    <w:rsid w:val="006A0DAA"/>
    <w:rsid w:val="006A29BE"/>
    <w:rsid w:val="006A4113"/>
    <w:rsid w:val="006A43CE"/>
    <w:rsid w:val="006A5CFC"/>
    <w:rsid w:val="006A5DB1"/>
    <w:rsid w:val="006A6194"/>
    <w:rsid w:val="006A731A"/>
    <w:rsid w:val="006A7508"/>
    <w:rsid w:val="006A780B"/>
    <w:rsid w:val="006A7DB6"/>
    <w:rsid w:val="006B1632"/>
    <w:rsid w:val="006B247F"/>
    <w:rsid w:val="006B460D"/>
    <w:rsid w:val="006B48B4"/>
    <w:rsid w:val="006B4E7B"/>
    <w:rsid w:val="006B5EC6"/>
    <w:rsid w:val="006C3BF1"/>
    <w:rsid w:val="006C3FA1"/>
    <w:rsid w:val="006C56A5"/>
    <w:rsid w:val="006C58A2"/>
    <w:rsid w:val="006C5B0C"/>
    <w:rsid w:val="006C5BFF"/>
    <w:rsid w:val="006C5D46"/>
    <w:rsid w:val="006C5DAF"/>
    <w:rsid w:val="006D0207"/>
    <w:rsid w:val="006D04EE"/>
    <w:rsid w:val="006D1C88"/>
    <w:rsid w:val="006D3169"/>
    <w:rsid w:val="006D590F"/>
    <w:rsid w:val="006D601C"/>
    <w:rsid w:val="006D6E56"/>
    <w:rsid w:val="006E0ACD"/>
    <w:rsid w:val="006E1652"/>
    <w:rsid w:val="006E19CA"/>
    <w:rsid w:val="006E270D"/>
    <w:rsid w:val="006E34A6"/>
    <w:rsid w:val="006E3777"/>
    <w:rsid w:val="006E50F1"/>
    <w:rsid w:val="006E6EB7"/>
    <w:rsid w:val="006E7405"/>
    <w:rsid w:val="006E7A92"/>
    <w:rsid w:val="006F0018"/>
    <w:rsid w:val="006F1714"/>
    <w:rsid w:val="006F1AE4"/>
    <w:rsid w:val="006F2FFD"/>
    <w:rsid w:val="006F32C7"/>
    <w:rsid w:val="006F381F"/>
    <w:rsid w:val="006F4482"/>
    <w:rsid w:val="006F4593"/>
    <w:rsid w:val="006F5730"/>
    <w:rsid w:val="006F59DE"/>
    <w:rsid w:val="00700664"/>
    <w:rsid w:val="007014FC"/>
    <w:rsid w:val="00701FAC"/>
    <w:rsid w:val="0070234E"/>
    <w:rsid w:val="00702D61"/>
    <w:rsid w:val="00702EF7"/>
    <w:rsid w:val="00703323"/>
    <w:rsid w:val="00703A1F"/>
    <w:rsid w:val="00704460"/>
    <w:rsid w:val="00704A66"/>
    <w:rsid w:val="007052E1"/>
    <w:rsid w:val="0070698C"/>
    <w:rsid w:val="00706A32"/>
    <w:rsid w:val="007076F3"/>
    <w:rsid w:val="007078B7"/>
    <w:rsid w:val="00710EAE"/>
    <w:rsid w:val="00712B83"/>
    <w:rsid w:val="007132B5"/>
    <w:rsid w:val="00715A44"/>
    <w:rsid w:val="00715D19"/>
    <w:rsid w:val="00715E57"/>
    <w:rsid w:val="00716DBB"/>
    <w:rsid w:val="00717887"/>
    <w:rsid w:val="00717AA6"/>
    <w:rsid w:val="00720090"/>
    <w:rsid w:val="007205EB"/>
    <w:rsid w:val="0072089E"/>
    <w:rsid w:val="0072487D"/>
    <w:rsid w:val="007258B9"/>
    <w:rsid w:val="007261F0"/>
    <w:rsid w:val="00727561"/>
    <w:rsid w:val="007313B8"/>
    <w:rsid w:val="0073166F"/>
    <w:rsid w:val="007319F1"/>
    <w:rsid w:val="00732C4E"/>
    <w:rsid w:val="0073322C"/>
    <w:rsid w:val="00733D05"/>
    <w:rsid w:val="00734531"/>
    <w:rsid w:val="00736CA8"/>
    <w:rsid w:val="00737C3A"/>
    <w:rsid w:val="00737F05"/>
    <w:rsid w:val="007431F5"/>
    <w:rsid w:val="00743873"/>
    <w:rsid w:val="007443F9"/>
    <w:rsid w:val="00745223"/>
    <w:rsid w:val="00745908"/>
    <w:rsid w:val="00745D22"/>
    <w:rsid w:val="00745D2C"/>
    <w:rsid w:val="007477F4"/>
    <w:rsid w:val="00747E7A"/>
    <w:rsid w:val="007520D2"/>
    <w:rsid w:val="00752178"/>
    <w:rsid w:val="0075282E"/>
    <w:rsid w:val="00752F02"/>
    <w:rsid w:val="00754881"/>
    <w:rsid w:val="00754AB5"/>
    <w:rsid w:val="0075617D"/>
    <w:rsid w:val="007564AB"/>
    <w:rsid w:val="00756930"/>
    <w:rsid w:val="00756A18"/>
    <w:rsid w:val="00756DFA"/>
    <w:rsid w:val="00757C4B"/>
    <w:rsid w:val="00761B0B"/>
    <w:rsid w:val="00761CBA"/>
    <w:rsid w:val="007631E0"/>
    <w:rsid w:val="00765781"/>
    <w:rsid w:val="00765A8B"/>
    <w:rsid w:val="00766353"/>
    <w:rsid w:val="007668BC"/>
    <w:rsid w:val="00772087"/>
    <w:rsid w:val="00772AF9"/>
    <w:rsid w:val="00774460"/>
    <w:rsid w:val="007744EB"/>
    <w:rsid w:val="00774CFE"/>
    <w:rsid w:val="0077543A"/>
    <w:rsid w:val="007756D9"/>
    <w:rsid w:val="00775CDC"/>
    <w:rsid w:val="00780296"/>
    <w:rsid w:val="00780707"/>
    <w:rsid w:val="00780972"/>
    <w:rsid w:val="007832BE"/>
    <w:rsid w:val="00784FF2"/>
    <w:rsid w:val="00787B2C"/>
    <w:rsid w:val="00787D24"/>
    <w:rsid w:val="00790C99"/>
    <w:rsid w:val="00792853"/>
    <w:rsid w:val="00796E42"/>
    <w:rsid w:val="007A036A"/>
    <w:rsid w:val="007A1DC5"/>
    <w:rsid w:val="007A20AD"/>
    <w:rsid w:val="007A4D34"/>
    <w:rsid w:val="007A5D05"/>
    <w:rsid w:val="007A7331"/>
    <w:rsid w:val="007A7415"/>
    <w:rsid w:val="007B0CB0"/>
    <w:rsid w:val="007B1F99"/>
    <w:rsid w:val="007B301D"/>
    <w:rsid w:val="007B3A86"/>
    <w:rsid w:val="007B3DF4"/>
    <w:rsid w:val="007B54ED"/>
    <w:rsid w:val="007B596C"/>
    <w:rsid w:val="007C1A79"/>
    <w:rsid w:val="007C2B55"/>
    <w:rsid w:val="007C31CC"/>
    <w:rsid w:val="007C38BA"/>
    <w:rsid w:val="007C3E46"/>
    <w:rsid w:val="007C440C"/>
    <w:rsid w:val="007C4DEF"/>
    <w:rsid w:val="007C6751"/>
    <w:rsid w:val="007C68BA"/>
    <w:rsid w:val="007C6994"/>
    <w:rsid w:val="007D0E00"/>
    <w:rsid w:val="007D0FC5"/>
    <w:rsid w:val="007D15FD"/>
    <w:rsid w:val="007D1913"/>
    <w:rsid w:val="007D298C"/>
    <w:rsid w:val="007D3420"/>
    <w:rsid w:val="007D383E"/>
    <w:rsid w:val="007D44FE"/>
    <w:rsid w:val="007D5362"/>
    <w:rsid w:val="007D5809"/>
    <w:rsid w:val="007D6110"/>
    <w:rsid w:val="007D6C48"/>
    <w:rsid w:val="007D71F7"/>
    <w:rsid w:val="007E000F"/>
    <w:rsid w:val="007E0BDB"/>
    <w:rsid w:val="007E0D95"/>
    <w:rsid w:val="007E1118"/>
    <w:rsid w:val="007E156E"/>
    <w:rsid w:val="007E2E70"/>
    <w:rsid w:val="007E3501"/>
    <w:rsid w:val="007E4C3F"/>
    <w:rsid w:val="007E508A"/>
    <w:rsid w:val="007E621E"/>
    <w:rsid w:val="007E6A79"/>
    <w:rsid w:val="007F103A"/>
    <w:rsid w:val="007F15AC"/>
    <w:rsid w:val="007F2683"/>
    <w:rsid w:val="007F2956"/>
    <w:rsid w:val="007F2E32"/>
    <w:rsid w:val="007F385A"/>
    <w:rsid w:val="007F38FD"/>
    <w:rsid w:val="007F4DCE"/>
    <w:rsid w:val="007F6A11"/>
    <w:rsid w:val="007F7112"/>
    <w:rsid w:val="007F7C82"/>
    <w:rsid w:val="007F7FB6"/>
    <w:rsid w:val="008002AA"/>
    <w:rsid w:val="0080230D"/>
    <w:rsid w:val="00810827"/>
    <w:rsid w:val="008112F9"/>
    <w:rsid w:val="008123C6"/>
    <w:rsid w:val="008127D6"/>
    <w:rsid w:val="008136DF"/>
    <w:rsid w:val="00813B97"/>
    <w:rsid w:val="00814192"/>
    <w:rsid w:val="00814E45"/>
    <w:rsid w:val="00817DA7"/>
    <w:rsid w:val="00821B16"/>
    <w:rsid w:val="00821C95"/>
    <w:rsid w:val="00822D1E"/>
    <w:rsid w:val="00824CEF"/>
    <w:rsid w:val="008254AB"/>
    <w:rsid w:val="00826480"/>
    <w:rsid w:val="008265E6"/>
    <w:rsid w:val="0082691B"/>
    <w:rsid w:val="00830148"/>
    <w:rsid w:val="00830F0D"/>
    <w:rsid w:val="008316AD"/>
    <w:rsid w:val="00831855"/>
    <w:rsid w:val="0083346E"/>
    <w:rsid w:val="00834437"/>
    <w:rsid w:val="0083466C"/>
    <w:rsid w:val="00835315"/>
    <w:rsid w:val="008355D1"/>
    <w:rsid w:val="00835AEB"/>
    <w:rsid w:val="00840D0F"/>
    <w:rsid w:val="008414EC"/>
    <w:rsid w:val="0084200E"/>
    <w:rsid w:val="00842A84"/>
    <w:rsid w:val="00842FDE"/>
    <w:rsid w:val="00843DF5"/>
    <w:rsid w:val="008445D4"/>
    <w:rsid w:val="008446F1"/>
    <w:rsid w:val="00845508"/>
    <w:rsid w:val="00845BF0"/>
    <w:rsid w:val="00846FF0"/>
    <w:rsid w:val="0085175C"/>
    <w:rsid w:val="00851835"/>
    <w:rsid w:val="00851CAE"/>
    <w:rsid w:val="00854B56"/>
    <w:rsid w:val="008562D0"/>
    <w:rsid w:val="0085728C"/>
    <w:rsid w:val="00857A42"/>
    <w:rsid w:val="00861179"/>
    <w:rsid w:val="008611A4"/>
    <w:rsid w:val="008611E0"/>
    <w:rsid w:val="00861D9F"/>
    <w:rsid w:val="00861F2E"/>
    <w:rsid w:val="00861FD7"/>
    <w:rsid w:val="00862EC0"/>
    <w:rsid w:val="0086363F"/>
    <w:rsid w:val="008639C9"/>
    <w:rsid w:val="008667AD"/>
    <w:rsid w:val="00866D13"/>
    <w:rsid w:val="00870594"/>
    <w:rsid w:val="00870EC1"/>
    <w:rsid w:val="00871D68"/>
    <w:rsid w:val="00874DEF"/>
    <w:rsid w:val="0087638C"/>
    <w:rsid w:val="00877148"/>
    <w:rsid w:val="00877872"/>
    <w:rsid w:val="0088013C"/>
    <w:rsid w:val="00880252"/>
    <w:rsid w:val="00881882"/>
    <w:rsid w:val="00881AFA"/>
    <w:rsid w:val="00882AC7"/>
    <w:rsid w:val="00882CC5"/>
    <w:rsid w:val="008835E3"/>
    <w:rsid w:val="00884452"/>
    <w:rsid w:val="00886D8D"/>
    <w:rsid w:val="008905D4"/>
    <w:rsid w:val="008905D7"/>
    <w:rsid w:val="00890EBD"/>
    <w:rsid w:val="008934C7"/>
    <w:rsid w:val="00893CFF"/>
    <w:rsid w:val="00893F33"/>
    <w:rsid w:val="008957C4"/>
    <w:rsid w:val="00895B87"/>
    <w:rsid w:val="00895DE0"/>
    <w:rsid w:val="00895EB5"/>
    <w:rsid w:val="008960B7"/>
    <w:rsid w:val="008962F2"/>
    <w:rsid w:val="00896511"/>
    <w:rsid w:val="0089692A"/>
    <w:rsid w:val="00896F35"/>
    <w:rsid w:val="008975E7"/>
    <w:rsid w:val="008A08A5"/>
    <w:rsid w:val="008A08D2"/>
    <w:rsid w:val="008A0DE1"/>
    <w:rsid w:val="008A2E7B"/>
    <w:rsid w:val="008A3EA4"/>
    <w:rsid w:val="008A5A12"/>
    <w:rsid w:val="008A5CA9"/>
    <w:rsid w:val="008A7133"/>
    <w:rsid w:val="008A7789"/>
    <w:rsid w:val="008B05D5"/>
    <w:rsid w:val="008B125B"/>
    <w:rsid w:val="008B1BB3"/>
    <w:rsid w:val="008B1D85"/>
    <w:rsid w:val="008B3920"/>
    <w:rsid w:val="008B57D5"/>
    <w:rsid w:val="008B5B9D"/>
    <w:rsid w:val="008B68C6"/>
    <w:rsid w:val="008B6F16"/>
    <w:rsid w:val="008B6F4B"/>
    <w:rsid w:val="008C0189"/>
    <w:rsid w:val="008C12FB"/>
    <w:rsid w:val="008C21FC"/>
    <w:rsid w:val="008C3700"/>
    <w:rsid w:val="008C4269"/>
    <w:rsid w:val="008C4590"/>
    <w:rsid w:val="008C465E"/>
    <w:rsid w:val="008C4CE4"/>
    <w:rsid w:val="008C5D6D"/>
    <w:rsid w:val="008C6196"/>
    <w:rsid w:val="008C6787"/>
    <w:rsid w:val="008C73D6"/>
    <w:rsid w:val="008D0C62"/>
    <w:rsid w:val="008D2CD6"/>
    <w:rsid w:val="008D4939"/>
    <w:rsid w:val="008D4C5A"/>
    <w:rsid w:val="008D50C8"/>
    <w:rsid w:val="008D7FC7"/>
    <w:rsid w:val="008E1C92"/>
    <w:rsid w:val="008E2790"/>
    <w:rsid w:val="008E3D60"/>
    <w:rsid w:val="008E45DB"/>
    <w:rsid w:val="008E4DBC"/>
    <w:rsid w:val="008E7390"/>
    <w:rsid w:val="008F05C2"/>
    <w:rsid w:val="008F1AA2"/>
    <w:rsid w:val="008F1F00"/>
    <w:rsid w:val="008F3D38"/>
    <w:rsid w:val="008F42BB"/>
    <w:rsid w:val="008F47D1"/>
    <w:rsid w:val="008F4EE4"/>
    <w:rsid w:val="0090052C"/>
    <w:rsid w:val="00903728"/>
    <w:rsid w:val="00903D9F"/>
    <w:rsid w:val="009046AE"/>
    <w:rsid w:val="00905434"/>
    <w:rsid w:val="00905C39"/>
    <w:rsid w:val="009072B9"/>
    <w:rsid w:val="009072F6"/>
    <w:rsid w:val="00907697"/>
    <w:rsid w:val="00907706"/>
    <w:rsid w:val="009113AE"/>
    <w:rsid w:val="009116CC"/>
    <w:rsid w:val="00912262"/>
    <w:rsid w:val="009125BC"/>
    <w:rsid w:val="00912A52"/>
    <w:rsid w:val="00912BE1"/>
    <w:rsid w:val="00914210"/>
    <w:rsid w:val="00920F5A"/>
    <w:rsid w:val="009216CE"/>
    <w:rsid w:val="009219EC"/>
    <w:rsid w:val="00921F3C"/>
    <w:rsid w:val="009220F5"/>
    <w:rsid w:val="00922F0F"/>
    <w:rsid w:val="00923A05"/>
    <w:rsid w:val="00923B3A"/>
    <w:rsid w:val="00924470"/>
    <w:rsid w:val="00924F4A"/>
    <w:rsid w:val="0092567B"/>
    <w:rsid w:val="009259EF"/>
    <w:rsid w:val="00925DCA"/>
    <w:rsid w:val="00927725"/>
    <w:rsid w:val="00927DC4"/>
    <w:rsid w:val="00930137"/>
    <w:rsid w:val="009304FE"/>
    <w:rsid w:val="00930782"/>
    <w:rsid w:val="0093099D"/>
    <w:rsid w:val="009310F0"/>
    <w:rsid w:val="00932603"/>
    <w:rsid w:val="0093289B"/>
    <w:rsid w:val="00933F3A"/>
    <w:rsid w:val="0093422B"/>
    <w:rsid w:val="0093570A"/>
    <w:rsid w:val="009363C8"/>
    <w:rsid w:val="00936C3C"/>
    <w:rsid w:val="00936EC8"/>
    <w:rsid w:val="00937E3E"/>
    <w:rsid w:val="00941138"/>
    <w:rsid w:val="00942DAE"/>
    <w:rsid w:val="00943F6E"/>
    <w:rsid w:val="00945D59"/>
    <w:rsid w:val="009466C8"/>
    <w:rsid w:val="00947F9D"/>
    <w:rsid w:val="00951D24"/>
    <w:rsid w:val="00952049"/>
    <w:rsid w:val="00953917"/>
    <w:rsid w:val="00953BC2"/>
    <w:rsid w:val="009564F3"/>
    <w:rsid w:val="009565E3"/>
    <w:rsid w:val="00956972"/>
    <w:rsid w:val="00957FEC"/>
    <w:rsid w:val="00960E02"/>
    <w:rsid w:val="00961E91"/>
    <w:rsid w:val="00961F51"/>
    <w:rsid w:val="0096308C"/>
    <w:rsid w:val="00963876"/>
    <w:rsid w:val="00963DC7"/>
    <w:rsid w:val="00963F9F"/>
    <w:rsid w:val="00965754"/>
    <w:rsid w:val="00966051"/>
    <w:rsid w:val="00966A46"/>
    <w:rsid w:val="0097030E"/>
    <w:rsid w:val="00971AA0"/>
    <w:rsid w:val="00974568"/>
    <w:rsid w:val="0097493A"/>
    <w:rsid w:val="0097685E"/>
    <w:rsid w:val="00977973"/>
    <w:rsid w:val="00981F79"/>
    <w:rsid w:val="0098324B"/>
    <w:rsid w:val="009832E5"/>
    <w:rsid w:val="009834E9"/>
    <w:rsid w:val="00983A04"/>
    <w:rsid w:val="00983F62"/>
    <w:rsid w:val="009850EF"/>
    <w:rsid w:val="009853DD"/>
    <w:rsid w:val="009868FC"/>
    <w:rsid w:val="0098727E"/>
    <w:rsid w:val="009907A5"/>
    <w:rsid w:val="00990C1E"/>
    <w:rsid w:val="0099169B"/>
    <w:rsid w:val="00991A16"/>
    <w:rsid w:val="0099230F"/>
    <w:rsid w:val="00993157"/>
    <w:rsid w:val="00993BEE"/>
    <w:rsid w:val="00994102"/>
    <w:rsid w:val="0099563B"/>
    <w:rsid w:val="00995D44"/>
    <w:rsid w:val="009961EE"/>
    <w:rsid w:val="00996C75"/>
    <w:rsid w:val="00996C9C"/>
    <w:rsid w:val="00996FC8"/>
    <w:rsid w:val="00997C98"/>
    <w:rsid w:val="009A0BF1"/>
    <w:rsid w:val="009A1E7B"/>
    <w:rsid w:val="009A23A4"/>
    <w:rsid w:val="009A43AF"/>
    <w:rsid w:val="009A4CF1"/>
    <w:rsid w:val="009A5BE3"/>
    <w:rsid w:val="009A7AD8"/>
    <w:rsid w:val="009B0086"/>
    <w:rsid w:val="009B0DF1"/>
    <w:rsid w:val="009B3688"/>
    <w:rsid w:val="009B4416"/>
    <w:rsid w:val="009B4E8F"/>
    <w:rsid w:val="009B5E0E"/>
    <w:rsid w:val="009B753C"/>
    <w:rsid w:val="009B75B8"/>
    <w:rsid w:val="009B7FCB"/>
    <w:rsid w:val="009C07DF"/>
    <w:rsid w:val="009C0E2E"/>
    <w:rsid w:val="009C190C"/>
    <w:rsid w:val="009C1D56"/>
    <w:rsid w:val="009C2432"/>
    <w:rsid w:val="009C2436"/>
    <w:rsid w:val="009C4D0F"/>
    <w:rsid w:val="009C77A0"/>
    <w:rsid w:val="009C79CB"/>
    <w:rsid w:val="009C7F81"/>
    <w:rsid w:val="009D0349"/>
    <w:rsid w:val="009D140E"/>
    <w:rsid w:val="009D14E9"/>
    <w:rsid w:val="009D1640"/>
    <w:rsid w:val="009D21D0"/>
    <w:rsid w:val="009D2FBA"/>
    <w:rsid w:val="009D351E"/>
    <w:rsid w:val="009D5162"/>
    <w:rsid w:val="009D53BA"/>
    <w:rsid w:val="009D7787"/>
    <w:rsid w:val="009E02C9"/>
    <w:rsid w:val="009E2A43"/>
    <w:rsid w:val="009E2A96"/>
    <w:rsid w:val="009E31CC"/>
    <w:rsid w:val="009E39DC"/>
    <w:rsid w:val="009E3A92"/>
    <w:rsid w:val="009E418B"/>
    <w:rsid w:val="009E44D4"/>
    <w:rsid w:val="009E455F"/>
    <w:rsid w:val="009E5645"/>
    <w:rsid w:val="009E56B4"/>
    <w:rsid w:val="009E67DD"/>
    <w:rsid w:val="009F021C"/>
    <w:rsid w:val="009F24BE"/>
    <w:rsid w:val="009F36FC"/>
    <w:rsid w:val="009F43C3"/>
    <w:rsid w:val="009F4A94"/>
    <w:rsid w:val="009F4C44"/>
    <w:rsid w:val="009F6096"/>
    <w:rsid w:val="009F7837"/>
    <w:rsid w:val="00A00EEE"/>
    <w:rsid w:val="00A01F3F"/>
    <w:rsid w:val="00A020B4"/>
    <w:rsid w:val="00A02CC6"/>
    <w:rsid w:val="00A02F3C"/>
    <w:rsid w:val="00A03C1F"/>
    <w:rsid w:val="00A043FE"/>
    <w:rsid w:val="00A05916"/>
    <w:rsid w:val="00A05AA6"/>
    <w:rsid w:val="00A06192"/>
    <w:rsid w:val="00A07065"/>
    <w:rsid w:val="00A10886"/>
    <w:rsid w:val="00A11861"/>
    <w:rsid w:val="00A123EE"/>
    <w:rsid w:val="00A1266A"/>
    <w:rsid w:val="00A12B23"/>
    <w:rsid w:val="00A137EB"/>
    <w:rsid w:val="00A1389B"/>
    <w:rsid w:val="00A1622A"/>
    <w:rsid w:val="00A16CDB"/>
    <w:rsid w:val="00A16EEB"/>
    <w:rsid w:val="00A20575"/>
    <w:rsid w:val="00A2114F"/>
    <w:rsid w:val="00A213AC"/>
    <w:rsid w:val="00A2214B"/>
    <w:rsid w:val="00A2216E"/>
    <w:rsid w:val="00A22F5A"/>
    <w:rsid w:val="00A2370B"/>
    <w:rsid w:val="00A23F13"/>
    <w:rsid w:val="00A26956"/>
    <w:rsid w:val="00A26FEE"/>
    <w:rsid w:val="00A27ACC"/>
    <w:rsid w:val="00A27C20"/>
    <w:rsid w:val="00A30EA6"/>
    <w:rsid w:val="00A30F77"/>
    <w:rsid w:val="00A3119D"/>
    <w:rsid w:val="00A31523"/>
    <w:rsid w:val="00A31536"/>
    <w:rsid w:val="00A316C6"/>
    <w:rsid w:val="00A31FAC"/>
    <w:rsid w:val="00A327D3"/>
    <w:rsid w:val="00A346FE"/>
    <w:rsid w:val="00A34C98"/>
    <w:rsid w:val="00A3596C"/>
    <w:rsid w:val="00A36B1D"/>
    <w:rsid w:val="00A36E14"/>
    <w:rsid w:val="00A37155"/>
    <w:rsid w:val="00A37A54"/>
    <w:rsid w:val="00A40440"/>
    <w:rsid w:val="00A40446"/>
    <w:rsid w:val="00A4050A"/>
    <w:rsid w:val="00A4134D"/>
    <w:rsid w:val="00A41712"/>
    <w:rsid w:val="00A437BB"/>
    <w:rsid w:val="00A4716C"/>
    <w:rsid w:val="00A526B6"/>
    <w:rsid w:val="00A52978"/>
    <w:rsid w:val="00A5304C"/>
    <w:rsid w:val="00A53130"/>
    <w:rsid w:val="00A5412B"/>
    <w:rsid w:val="00A544CA"/>
    <w:rsid w:val="00A6042C"/>
    <w:rsid w:val="00A60694"/>
    <w:rsid w:val="00A628DE"/>
    <w:rsid w:val="00A64735"/>
    <w:rsid w:val="00A64AC6"/>
    <w:rsid w:val="00A651E0"/>
    <w:rsid w:val="00A652CB"/>
    <w:rsid w:val="00A6538D"/>
    <w:rsid w:val="00A65F5E"/>
    <w:rsid w:val="00A6624D"/>
    <w:rsid w:val="00A666B7"/>
    <w:rsid w:val="00A66B50"/>
    <w:rsid w:val="00A67088"/>
    <w:rsid w:val="00A6772D"/>
    <w:rsid w:val="00A70323"/>
    <w:rsid w:val="00A704A9"/>
    <w:rsid w:val="00A70FAF"/>
    <w:rsid w:val="00A719FA"/>
    <w:rsid w:val="00A72556"/>
    <w:rsid w:val="00A7322E"/>
    <w:rsid w:val="00A73601"/>
    <w:rsid w:val="00A73897"/>
    <w:rsid w:val="00A7422E"/>
    <w:rsid w:val="00A746B4"/>
    <w:rsid w:val="00A7669A"/>
    <w:rsid w:val="00A772E7"/>
    <w:rsid w:val="00A80B08"/>
    <w:rsid w:val="00A8147F"/>
    <w:rsid w:val="00A84536"/>
    <w:rsid w:val="00A8510A"/>
    <w:rsid w:val="00A85226"/>
    <w:rsid w:val="00A8570C"/>
    <w:rsid w:val="00A857A7"/>
    <w:rsid w:val="00A860D4"/>
    <w:rsid w:val="00A90F74"/>
    <w:rsid w:val="00A92240"/>
    <w:rsid w:val="00A92C6B"/>
    <w:rsid w:val="00A933D5"/>
    <w:rsid w:val="00A944A8"/>
    <w:rsid w:val="00A95A85"/>
    <w:rsid w:val="00A95D1C"/>
    <w:rsid w:val="00A97335"/>
    <w:rsid w:val="00A973D1"/>
    <w:rsid w:val="00A974AE"/>
    <w:rsid w:val="00A97811"/>
    <w:rsid w:val="00AA1622"/>
    <w:rsid w:val="00AA36B5"/>
    <w:rsid w:val="00AA438D"/>
    <w:rsid w:val="00AA4FFE"/>
    <w:rsid w:val="00AA5C5A"/>
    <w:rsid w:val="00AA60EA"/>
    <w:rsid w:val="00AA67DB"/>
    <w:rsid w:val="00AA72B5"/>
    <w:rsid w:val="00AA73BB"/>
    <w:rsid w:val="00AB074A"/>
    <w:rsid w:val="00AB2C4F"/>
    <w:rsid w:val="00AB2CA8"/>
    <w:rsid w:val="00AB482A"/>
    <w:rsid w:val="00AB5020"/>
    <w:rsid w:val="00AB5F73"/>
    <w:rsid w:val="00AB6968"/>
    <w:rsid w:val="00AB699B"/>
    <w:rsid w:val="00AB6EAA"/>
    <w:rsid w:val="00AB6FD8"/>
    <w:rsid w:val="00AC113A"/>
    <w:rsid w:val="00AC12FB"/>
    <w:rsid w:val="00AC1E64"/>
    <w:rsid w:val="00AC259C"/>
    <w:rsid w:val="00AC2919"/>
    <w:rsid w:val="00AC3473"/>
    <w:rsid w:val="00AC4230"/>
    <w:rsid w:val="00AC4746"/>
    <w:rsid w:val="00AC5FB9"/>
    <w:rsid w:val="00AC6F04"/>
    <w:rsid w:val="00AC70F3"/>
    <w:rsid w:val="00AC7204"/>
    <w:rsid w:val="00AC7EE4"/>
    <w:rsid w:val="00AD07F3"/>
    <w:rsid w:val="00AD1327"/>
    <w:rsid w:val="00AD1FB6"/>
    <w:rsid w:val="00AD22B6"/>
    <w:rsid w:val="00AD34F0"/>
    <w:rsid w:val="00AD5C38"/>
    <w:rsid w:val="00AE1AC7"/>
    <w:rsid w:val="00AE2494"/>
    <w:rsid w:val="00AE27D5"/>
    <w:rsid w:val="00AE2D37"/>
    <w:rsid w:val="00AE2D7B"/>
    <w:rsid w:val="00AE5478"/>
    <w:rsid w:val="00AE655A"/>
    <w:rsid w:val="00AE6EE8"/>
    <w:rsid w:val="00AF0AC1"/>
    <w:rsid w:val="00AF16AA"/>
    <w:rsid w:val="00AF351B"/>
    <w:rsid w:val="00AF41FA"/>
    <w:rsid w:val="00AF4B50"/>
    <w:rsid w:val="00AF4E66"/>
    <w:rsid w:val="00AF6A43"/>
    <w:rsid w:val="00AF6DD9"/>
    <w:rsid w:val="00B0017C"/>
    <w:rsid w:val="00B001CE"/>
    <w:rsid w:val="00B01F47"/>
    <w:rsid w:val="00B021F9"/>
    <w:rsid w:val="00B02A2B"/>
    <w:rsid w:val="00B03703"/>
    <w:rsid w:val="00B044F4"/>
    <w:rsid w:val="00B057E0"/>
    <w:rsid w:val="00B05C76"/>
    <w:rsid w:val="00B07E37"/>
    <w:rsid w:val="00B101A9"/>
    <w:rsid w:val="00B106F6"/>
    <w:rsid w:val="00B10F4E"/>
    <w:rsid w:val="00B11E5B"/>
    <w:rsid w:val="00B14213"/>
    <w:rsid w:val="00B1454D"/>
    <w:rsid w:val="00B146AF"/>
    <w:rsid w:val="00B1511A"/>
    <w:rsid w:val="00B15D08"/>
    <w:rsid w:val="00B16E7E"/>
    <w:rsid w:val="00B17E98"/>
    <w:rsid w:val="00B20655"/>
    <w:rsid w:val="00B20AC4"/>
    <w:rsid w:val="00B21153"/>
    <w:rsid w:val="00B2131E"/>
    <w:rsid w:val="00B233D9"/>
    <w:rsid w:val="00B245DC"/>
    <w:rsid w:val="00B247CF"/>
    <w:rsid w:val="00B24940"/>
    <w:rsid w:val="00B2506C"/>
    <w:rsid w:val="00B251E6"/>
    <w:rsid w:val="00B26136"/>
    <w:rsid w:val="00B2631A"/>
    <w:rsid w:val="00B265B1"/>
    <w:rsid w:val="00B26D8F"/>
    <w:rsid w:val="00B27EE4"/>
    <w:rsid w:val="00B301A2"/>
    <w:rsid w:val="00B303F0"/>
    <w:rsid w:val="00B304DC"/>
    <w:rsid w:val="00B30A47"/>
    <w:rsid w:val="00B312A4"/>
    <w:rsid w:val="00B3184F"/>
    <w:rsid w:val="00B32D74"/>
    <w:rsid w:val="00B3314E"/>
    <w:rsid w:val="00B3348E"/>
    <w:rsid w:val="00B338F7"/>
    <w:rsid w:val="00B35695"/>
    <w:rsid w:val="00B40231"/>
    <w:rsid w:val="00B40C7A"/>
    <w:rsid w:val="00B419E0"/>
    <w:rsid w:val="00B4266C"/>
    <w:rsid w:val="00B42ABB"/>
    <w:rsid w:val="00B42F5F"/>
    <w:rsid w:val="00B45042"/>
    <w:rsid w:val="00B45856"/>
    <w:rsid w:val="00B47697"/>
    <w:rsid w:val="00B508E9"/>
    <w:rsid w:val="00B513A5"/>
    <w:rsid w:val="00B52B1B"/>
    <w:rsid w:val="00B52F2B"/>
    <w:rsid w:val="00B531F1"/>
    <w:rsid w:val="00B540FF"/>
    <w:rsid w:val="00B547FB"/>
    <w:rsid w:val="00B553B1"/>
    <w:rsid w:val="00B555ED"/>
    <w:rsid w:val="00B5573C"/>
    <w:rsid w:val="00B55B97"/>
    <w:rsid w:val="00B56554"/>
    <w:rsid w:val="00B5693B"/>
    <w:rsid w:val="00B56E5D"/>
    <w:rsid w:val="00B5729D"/>
    <w:rsid w:val="00B57983"/>
    <w:rsid w:val="00B57E11"/>
    <w:rsid w:val="00B60AD3"/>
    <w:rsid w:val="00B61727"/>
    <w:rsid w:val="00B6173F"/>
    <w:rsid w:val="00B63997"/>
    <w:rsid w:val="00B63E0E"/>
    <w:rsid w:val="00B64C58"/>
    <w:rsid w:val="00B6688D"/>
    <w:rsid w:val="00B66BAE"/>
    <w:rsid w:val="00B70517"/>
    <w:rsid w:val="00B715F8"/>
    <w:rsid w:val="00B7181E"/>
    <w:rsid w:val="00B7216E"/>
    <w:rsid w:val="00B72736"/>
    <w:rsid w:val="00B72809"/>
    <w:rsid w:val="00B72A2A"/>
    <w:rsid w:val="00B72D9A"/>
    <w:rsid w:val="00B73E69"/>
    <w:rsid w:val="00B74F9D"/>
    <w:rsid w:val="00B751FF"/>
    <w:rsid w:val="00B75BB3"/>
    <w:rsid w:val="00B77A27"/>
    <w:rsid w:val="00B8045B"/>
    <w:rsid w:val="00B80D03"/>
    <w:rsid w:val="00B8177E"/>
    <w:rsid w:val="00B81F6A"/>
    <w:rsid w:val="00B81FD1"/>
    <w:rsid w:val="00B84653"/>
    <w:rsid w:val="00B8617A"/>
    <w:rsid w:val="00B866CA"/>
    <w:rsid w:val="00B86E4E"/>
    <w:rsid w:val="00B90F6A"/>
    <w:rsid w:val="00B9106A"/>
    <w:rsid w:val="00B9185F"/>
    <w:rsid w:val="00B918B1"/>
    <w:rsid w:val="00B92D56"/>
    <w:rsid w:val="00B951C0"/>
    <w:rsid w:val="00B95A7D"/>
    <w:rsid w:val="00B96A3D"/>
    <w:rsid w:val="00BA04AA"/>
    <w:rsid w:val="00BA0575"/>
    <w:rsid w:val="00BA1D7B"/>
    <w:rsid w:val="00BA1E65"/>
    <w:rsid w:val="00BA3848"/>
    <w:rsid w:val="00BA4EA6"/>
    <w:rsid w:val="00BA52C0"/>
    <w:rsid w:val="00BA574F"/>
    <w:rsid w:val="00BA657A"/>
    <w:rsid w:val="00BA7BD2"/>
    <w:rsid w:val="00BB1257"/>
    <w:rsid w:val="00BB25C7"/>
    <w:rsid w:val="00BB276B"/>
    <w:rsid w:val="00BB354F"/>
    <w:rsid w:val="00BB36A8"/>
    <w:rsid w:val="00BB3EE5"/>
    <w:rsid w:val="00BB3F53"/>
    <w:rsid w:val="00BB4228"/>
    <w:rsid w:val="00BB4825"/>
    <w:rsid w:val="00BB5B0A"/>
    <w:rsid w:val="00BB5BBF"/>
    <w:rsid w:val="00BB627A"/>
    <w:rsid w:val="00BB700A"/>
    <w:rsid w:val="00BB7187"/>
    <w:rsid w:val="00BC0A21"/>
    <w:rsid w:val="00BC0BCB"/>
    <w:rsid w:val="00BC108B"/>
    <w:rsid w:val="00BC12B6"/>
    <w:rsid w:val="00BC2710"/>
    <w:rsid w:val="00BC2DCC"/>
    <w:rsid w:val="00BC2DF0"/>
    <w:rsid w:val="00BC321A"/>
    <w:rsid w:val="00BC3F05"/>
    <w:rsid w:val="00BC45CB"/>
    <w:rsid w:val="00BC53B7"/>
    <w:rsid w:val="00BC5C7E"/>
    <w:rsid w:val="00BC6B57"/>
    <w:rsid w:val="00BD05B2"/>
    <w:rsid w:val="00BD1E93"/>
    <w:rsid w:val="00BD1EB6"/>
    <w:rsid w:val="00BD1F85"/>
    <w:rsid w:val="00BD27A4"/>
    <w:rsid w:val="00BD2CD5"/>
    <w:rsid w:val="00BD2EBC"/>
    <w:rsid w:val="00BD4BCE"/>
    <w:rsid w:val="00BD57BE"/>
    <w:rsid w:val="00BD59EC"/>
    <w:rsid w:val="00BD6A08"/>
    <w:rsid w:val="00BD720D"/>
    <w:rsid w:val="00BE1740"/>
    <w:rsid w:val="00BE1981"/>
    <w:rsid w:val="00BE1985"/>
    <w:rsid w:val="00BE2DFC"/>
    <w:rsid w:val="00BE3527"/>
    <w:rsid w:val="00BE36F5"/>
    <w:rsid w:val="00BE37E1"/>
    <w:rsid w:val="00BE448A"/>
    <w:rsid w:val="00BE6B92"/>
    <w:rsid w:val="00BE6BBF"/>
    <w:rsid w:val="00BE6ED1"/>
    <w:rsid w:val="00BF0F45"/>
    <w:rsid w:val="00BF1807"/>
    <w:rsid w:val="00BF1B5F"/>
    <w:rsid w:val="00BF2A46"/>
    <w:rsid w:val="00BF335C"/>
    <w:rsid w:val="00BF48C1"/>
    <w:rsid w:val="00BF5828"/>
    <w:rsid w:val="00BF6C75"/>
    <w:rsid w:val="00BF74DD"/>
    <w:rsid w:val="00C00570"/>
    <w:rsid w:val="00C00AE5"/>
    <w:rsid w:val="00C01CF2"/>
    <w:rsid w:val="00C022AF"/>
    <w:rsid w:val="00C03981"/>
    <w:rsid w:val="00C04218"/>
    <w:rsid w:val="00C04ED2"/>
    <w:rsid w:val="00C05103"/>
    <w:rsid w:val="00C068FB"/>
    <w:rsid w:val="00C0704F"/>
    <w:rsid w:val="00C07844"/>
    <w:rsid w:val="00C07AD3"/>
    <w:rsid w:val="00C100E8"/>
    <w:rsid w:val="00C10E43"/>
    <w:rsid w:val="00C11D00"/>
    <w:rsid w:val="00C124B4"/>
    <w:rsid w:val="00C1369E"/>
    <w:rsid w:val="00C13ED1"/>
    <w:rsid w:val="00C1408E"/>
    <w:rsid w:val="00C14801"/>
    <w:rsid w:val="00C14D24"/>
    <w:rsid w:val="00C15225"/>
    <w:rsid w:val="00C152B8"/>
    <w:rsid w:val="00C16966"/>
    <w:rsid w:val="00C16E1E"/>
    <w:rsid w:val="00C20AE7"/>
    <w:rsid w:val="00C2590E"/>
    <w:rsid w:val="00C26422"/>
    <w:rsid w:val="00C26763"/>
    <w:rsid w:val="00C267EF"/>
    <w:rsid w:val="00C26C7C"/>
    <w:rsid w:val="00C2713B"/>
    <w:rsid w:val="00C320C2"/>
    <w:rsid w:val="00C320F1"/>
    <w:rsid w:val="00C32484"/>
    <w:rsid w:val="00C3269F"/>
    <w:rsid w:val="00C33C89"/>
    <w:rsid w:val="00C34D03"/>
    <w:rsid w:val="00C41EE0"/>
    <w:rsid w:val="00C41F4A"/>
    <w:rsid w:val="00C43873"/>
    <w:rsid w:val="00C45358"/>
    <w:rsid w:val="00C45513"/>
    <w:rsid w:val="00C4681F"/>
    <w:rsid w:val="00C46E9A"/>
    <w:rsid w:val="00C51391"/>
    <w:rsid w:val="00C53F3E"/>
    <w:rsid w:val="00C56603"/>
    <w:rsid w:val="00C56CDC"/>
    <w:rsid w:val="00C577BF"/>
    <w:rsid w:val="00C609DF"/>
    <w:rsid w:val="00C60A86"/>
    <w:rsid w:val="00C6107C"/>
    <w:rsid w:val="00C6111C"/>
    <w:rsid w:val="00C6160D"/>
    <w:rsid w:val="00C64788"/>
    <w:rsid w:val="00C65A7D"/>
    <w:rsid w:val="00C65E9D"/>
    <w:rsid w:val="00C66AA8"/>
    <w:rsid w:val="00C70497"/>
    <w:rsid w:val="00C704B8"/>
    <w:rsid w:val="00C7149A"/>
    <w:rsid w:val="00C72244"/>
    <w:rsid w:val="00C72E5F"/>
    <w:rsid w:val="00C73675"/>
    <w:rsid w:val="00C74E95"/>
    <w:rsid w:val="00C74FDD"/>
    <w:rsid w:val="00C764E5"/>
    <w:rsid w:val="00C77B17"/>
    <w:rsid w:val="00C81097"/>
    <w:rsid w:val="00C81704"/>
    <w:rsid w:val="00C82174"/>
    <w:rsid w:val="00C848D1"/>
    <w:rsid w:val="00C8601D"/>
    <w:rsid w:val="00C869F3"/>
    <w:rsid w:val="00C86F0C"/>
    <w:rsid w:val="00C87529"/>
    <w:rsid w:val="00C87746"/>
    <w:rsid w:val="00C87880"/>
    <w:rsid w:val="00C87916"/>
    <w:rsid w:val="00C87E16"/>
    <w:rsid w:val="00C90677"/>
    <w:rsid w:val="00C90ED9"/>
    <w:rsid w:val="00C918DF"/>
    <w:rsid w:val="00C93939"/>
    <w:rsid w:val="00C94784"/>
    <w:rsid w:val="00C952D0"/>
    <w:rsid w:val="00C96027"/>
    <w:rsid w:val="00C96BC5"/>
    <w:rsid w:val="00C96C2F"/>
    <w:rsid w:val="00C96C44"/>
    <w:rsid w:val="00C96DD4"/>
    <w:rsid w:val="00C96DEE"/>
    <w:rsid w:val="00C97AEC"/>
    <w:rsid w:val="00C97BC9"/>
    <w:rsid w:val="00C97FC8"/>
    <w:rsid w:val="00CA00D5"/>
    <w:rsid w:val="00CA0724"/>
    <w:rsid w:val="00CA1972"/>
    <w:rsid w:val="00CA1C47"/>
    <w:rsid w:val="00CA277D"/>
    <w:rsid w:val="00CA3612"/>
    <w:rsid w:val="00CA372D"/>
    <w:rsid w:val="00CA3FCC"/>
    <w:rsid w:val="00CA4C2D"/>
    <w:rsid w:val="00CA4CF1"/>
    <w:rsid w:val="00CA574C"/>
    <w:rsid w:val="00CA630A"/>
    <w:rsid w:val="00CA63A8"/>
    <w:rsid w:val="00CA6536"/>
    <w:rsid w:val="00CA6B73"/>
    <w:rsid w:val="00CA6BAF"/>
    <w:rsid w:val="00CA7E0A"/>
    <w:rsid w:val="00CB02CE"/>
    <w:rsid w:val="00CB0B66"/>
    <w:rsid w:val="00CB10E4"/>
    <w:rsid w:val="00CB1C25"/>
    <w:rsid w:val="00CB394C"/>
    <w:rsid w:val="00CB40A4"/>
    <w:rsid w:val="00CB5847"/>
    <w:rsid w:val="00CB6336"/>
    <w:rsid w:val="00CC05A7"/>
    <w:rsid w:val="00CC14C4"/>
    <w:rsid w:val="00CC1B18"/>
    <w:rsid w:val="00CC261B"/>
    <w:rsid w:val="00CC4EB1"/>
    <w:rsid w:val="00CC54C3"/>
    <w:rsid w:val="00CC5812"/>
    <w:rsid w:val="00CC6BD1"/>
    <w:rsid w:val="00CC714E"/>
    <w:rsid w:val="00CC7465"/>
    <w:rsid w:val="00CC75CF"/>
    <w:rsid w:val="00CD1C84"/>
    <w:rsid w:val="00CD24A8"/>
    <w:rsid w:val="00CD29CF"/>
    <w:rsid w:val="00CD32A8"/>
    <w:rsid w:val="00CD38B6"/>
    <w:rsid w:val="00CD38C4"/>
    <w:rsid w:val="00CD51F7"/>
    <w:rsid w:val="00CD5507"/>
    <w:rsid w:val="00CD5D7F"/>
    <w:rsid w:val="00CD65EE"/>
    <w:rsid w:val="00CD7494"/>
    <w:rsid w:val="00CD7578"/>
    <w:rsid w:val="00CD7D3D"/>
    <w:rsid w:val="00CE0CD0"/>
    <w:rsid w:val="00CE13AD"/>
    <w:rsid w:val="00CE186F"/>
    <w:rsid w:val="00CE1FF3"/>
    <w:rsid w:val="00CE200F"/>
    <w:rsid w:val="00CE23AA"/>
    <w:rsid w:val="00CE2BF2"/>
    <w:rsid w:val="00CE3041"/>
    <w:rsid w:val="00CE3475"/>
    <w:rsid w:val="00CE4799"/>
    <w:rsid w:val="00CE55DA"/>
    <w:rsid w:val="00CE5B91"/>
    <w:rsid w:val="00CE6615"/>
    <w:rsid w:val="00CE680F"/>
    <w:rsid w:val="00CE69C0"/>
    <w:rsid w:val="00CE7001"/>
    <w:rsid w:val="00CE799C"/>
    <w:rsid w:val="00CF03E7"/>
    <w:rsid w:val="00CF0839"/>
    <w:rsid w:val="00CF0BAF"/>
    <w:rsid w:val="00CF1884"/>
    <w:rsid w:val="00CF1B89"/>
    <w:rsid w:val="00CF23F0"/>
    <w:rsid w:val="00CF241F"/>
    <w:rsid w:val="00CF5174"/>
    <w:rsid w:val="00CF52EF"/>
    <w:rsid w:val="00CF74CF"/>
    <w:rsid w:val="00CF7840"/>
    <w:rsid w:val="00CF795E"/>
    <w:rsid w:val="00D00001"/>
    <w:rsid w:val="00D00734"/>
    <w:rsid w:val="00D01C1F"/>
    <w:rsid w:val="00D025A0"/>
    <w:rsid w:val="00D03CD7"/>
    <w:rsid w:val="00D04F78"/>
    <w:rsid w:val="00D05704"/>
    <w:rsid w:val="00D06389"/>
    <w:rsid w:val="00D065E4"/>
    <w:rsid w:val="00D069E1"/>
    <w:rsid w:val="00D12493"/>
    <w:rsid w:val="00D14EF9"/>
    <w:rsid w:val="00D15AE9"/>
    <w:rsid w:val="00D15F90"/>
    <w:rsid w:val="00D16F51"/>
    <w:rsid w:val="00D21282"/>
    <w:rsid w:val="00D21CD0"/>
    <w:rsid w:val="00D222D0"/>
    <w:rsid w:val="00D2377A"/>
    <w:rsid w:val="00D23D51"/>
    <w:rsid w:val="00D2434F"/>
    <w:rsid w:val="00D24BF8"/>
    <w:rsid w:val="00D25B73"/>
    <w:rsid w:val="00D27FE9"/>
    <w:rsid w:val="00D30E85"/>
    <w:rsid w:val="00D325CD"/>
    <w:rsid w:val="00D32B20"/>
    <w:rsid w:val="00D3324B"/>
    <w:rsid w:val="00D339C6"/>
    <w:rsid w:val="00D33BAD"/>
    <w:rsid w:val="00D33C5E"/>
    <w:rsid w:val="00D34905"/>
    <w:rsid w:val="00D3501F"/>
    <w:rsid w:val="00D36224"/>
    <w:rsid w:val="00D4028A"/>
    <w:rsid w:val="00D4075A"/>
    <w:rsid w:val="00D416AA"/>
    <w:rsid w:val="00D41FF6"/>
    <w:rsid w:val="00D44FD4"/>
    <w:rsid w:val="00D4543B"/>
    <w:rsid w:val="00D459E1"/>
    <w:rsid w:val="00D45FDF"/>
    <w:rsid w:val="00D46612"/>
    <w:rsid w:val="00D47D91"/>
    <w:rsid w:val="00D47E6A"/>
    <w:rsid w:val="00D50742"/>
    <w:rsid w:val="00D50EE4"/>
    <w:rsid w:val="00D51221"/>
    <w:rsid w:val="00D516E8"/>
    <w:rsid w:val="00D52586"/>
    <w:rsid w:val="00D540B2"/>
    <w:rsid w:val="00D552BF"/>
    <w:rsid w:val="00D55558"/>
    <w:rsid w:val="00D556A2"/>
    <w:rsid w:val="00D55FDF"/>
    <w:rsid w:val="00D5616B"/>
    <w:rsid w:val="00D5673B"/>
    <w:rsid w:val="00D56769"/>
    <w:rsid w:val="00D56F3D"/>
    <w:rsid w:val="00D61884"/>
    <w:rsid w:val="00D61ECA"/>
    <w:rsid w:val="00D63483"/>
    <w:rsid w:val="00D63FC0"/>
    <w:rsid w:val="00D6423E"/>
    <w:rsid w:val="00D65037"/>
    <w:rsid w:val="00D6547C"/>
    <w:rsid w:val="00D66349"/>
    <w:rsid w:val="00D66661"/>
    <w:rsid w:val="00D66F4D"/>
    <w:rsid w:val="00D6754F"/>
    <w:rsid w:val="00D71C11"/>
    <w:rsid w:val="00D74447"/>
    <w:rsid w:val="00D75B68"/>
    <w:rsid w:val="00D75DD0"/>
    <w:rsid w:val="00D75EED"/>
    <w:rsid w:val="00D76810"/>
    <w:rsid w:val="00D76EF3"/>
    <w:rsid w:val="00D80707"/>
    <w:rsid w:val="00D80A47"/>
    <w:rsid w:val="00D81263"/>
    <w:rsid w:val="00D83164"/>
    <w:rsid w:val="00D83927"/>
    <w:rsid w:val="00D839C0"/>
    <w:rsid w:val="00D859A0"/>
    <w:rsid w:val="00D85B4C"/>
    <w:rsid w:val="00D85E86"/>
    <w:rsid w:val="00D867A5"/>
    <w:rsid w:val="00D86BD5"/>
    <w:rsid w:val="00D87899"/>
    <w:rsid w:val="00D9029A"/>
    <w:rsid w:val="00D903DF"/>
    <w:rsid w:val="00D91ED5"/>
    <w:rsid w:val="00D923E5"/>
    <w:rsid w:val="00D942D5"/>
    <w:rsid w:val="00D94DB6"/>
    <w:rsid w:val="00D952E0"/>
    <w:rsid w:val="00D964B5"/>
    <w:rsid w:val="00D96E49"/>
    <w:rsid w:val="00DA0106"/>
    <w:rsid w:val="00DA1938"/>
    <w:rsid w:val="00DA1957"/>
    <w:rsid w:val="00DA3468"/>
    <w:rsid w:val="00DA3675"/>
    <w:rsid w:val="00DA3902"/>
    <w:rsid w:val="00DA4B4A"/>
    <w:rsid w:val="00DA4CFE"/>
    <w:rsid w:val="00DA6357"/>
    <w:rsid w:val="00DA7199"/>
    <w:rsid w:val="00DA71AD"/>
    <w:rsid w:val="00DB07BF"/>
    <w:rsid w:val="00DB1C1F"/>
    <w:rsid w:val="00DB56B4"/>
    <w:rsid w:val="00DB5805"/>
    <w:rsid w:val="00DB61A8"/>
    <w:rsid w:val="00DB6DB9"/>
    <w:rsid w:val="00DC07A5"/>
    <w:rsid w:val="00DC0B14"/>
    <w:rsid w:val="00DC134F"/>
    <w:rsid w:val="00DC13B3"/>
    <w:rsid w:val="00DC2DC4"/>
    <w:rsid w:val="00DC2FD3"/>
    <w:rsid w:val="00DC4339"/>
    <w:rsid w:val="00DC4F0E"/>
    <w:rsid w:val="00DC5F21"/>
    <w:rsid w:val="00DC6174"/>
    <w:rsid w:val="00DC6C80"/>
    <w:rsid w:val="00DD009F"/>
    <w:rsid w:val="00DD0EEF"/>
    <w:rsid w:val="00DD1E9C"/>
    <w:rsid w:val="00DD461A"/>
    <w:rsid w:val="00DD479B"/>
    <w:rsid w:val="00DD4AD2"/>
    <w:rsid w:val="00DD58FD"/>
    <w:rsid w:val="00DD5FC9"/>
    <w:rsid w:val="00DD6697"/>
    <w:rsid w:val="00DD7963"/>
    <w:rsid w:val="00DE06E8"/>
    <w:rsid w:val="00DE167F"/>
    <w:rsid w:val="00DE1F57"/>
    <w:rsid w:val="00DE21BB"/>
    <w:rsid w:val="00DE3207"/>
    <w:rsid w:val="00DE4725"/>
    <w:rsid w:val="00DE5D05"/>
    <w:rsid w:val="00DE6CE8"/>
    <w:rsid w:val="00DE6DAB"/>
    <w:rsid w:val="00DE791D"/>
    <w:rsid w:val="00DE7AB3"/>
    <w:rsid w:val="00DF0036"/>
    <w:rsid w:val="00DF048E"/>
    <w:rsid w:val="00DF0724"/>
    <w:rsid w:val="00DF10AB"/>
    <w:rsid w:val="00DF312F"/>
    <w:rsid w:val="00DF4141"/>
    <w:rsid w:val="00DF4AA9"/>
    <w:rsid w:val="00DF5864"/>
    <w:rsid w:val="00DF6AC2"/>
    <w:rsid w:val="00DF7AA3"/>
    <w:rsid w:val="00DF7AAA"/>
    <w:rsid w:val="00E007AE"/>
    <w:rsid w:val="00E00828"/>
    <w:rsid w:val="00E035A9"/>
    <w:rsid w:val="00E04197"/>
    <w:rsid w:val="00E05189"/>
    <w:rsid w:val="00E0574B"/>
    <w:rsid w:val="00E05801"/>
    <w:rsid w:val="00E05C7D"/>
    <w:rsid w:val="00E06113"/>
    <w:rsid w:val="00E064FC"/>
    <w:rsid w:val="00E06DB8"/>
    <w:rsid w:val="00E10495"/>
    <w:rsid w:val="00E1053D"/>
    <w:rsid w:val="00E10E76"/>
    <w:rsid w:val="00E11A55"/>
    <w:rsid w:val="00E1205C"/>
    <w:rsid w:val="00E12301"/>
    <w:rsid w:val="00E12436"/>
    <w:rsid w:val="00E12922"/>
    <w:rsid w:val="00E12E16"/>
    <w:rsid w:val="00E13117"/>
    <w:rsid w:val="00E13BE0"/>
    <w:rsid w:val="00E13CEA"/>
    <w:rsid w:val="00E13DFA"/>
    <w:rsid w:val="00E14272"/>
    <w:rsid w:val="00E14E0A"/>
    <w:rsid w:val="00E153AE"/>
    <w:rsid w:val="00E154B0"/>
    <w:rsid w:val="00E1561C"/>
    <w:rsid w:val="00E15713"/>
    <w:rsid w:val="00E1648B"/>
    <w:rsid w:val="00E2074C"/>
    <w:rsid w:val="00E22AF2"/>
    <w:rsid w:val="00E240F1"/>
    <w:rsid w:val="00E25274"/>
    <w:rsid w:val="00E257D7"/>
    <w:rsid w:val="00E26111"/>
    <w:rsid w:val="00E266C1"/>
    <w:rsid w:val="00E26E0C"/>
    <w:rsid w:val="00E27B90"/>
    <w:rsid w:val="00E302B8"/>
    <w:rsid w:val="00E3042C"/>
    <w:rsid w:val="00E316B0"/>
    <w:rsid w:val="00E31C44"/>
    <w:rsid w:val="00E33A8F"/>
    <w:rsid w:val="00E34401"/>
    <w:rsid w:val="00E34CCD"/>
    <w:rsid w:val="00E3553E"/>
    <w:rsid w:val="00E375A3"/>
    <w:rsid w:val="00E375EE"/>
    <w:rsid w:val="00E37683"/>
    <w:rsid w:val="00E37A09"/>
    <w:rsid w:val="00E40CC4"/>
    <w:rsid w:val="00E40E74"/>
    <w:rsid w:val="00E412C8"/>
    <w:rsid w:val="00E4139F"/>
    <w:rsid w:val="00E42464"/>
    <w:rsid w:val="00E42EEE"/>
    <w:rsid w:val="00E442D3"/>
    <w:rsid w:val="00E46700"/>
    <w:rsid w:val="00E46C3A"/>
    <w:rsid w:val="00E501E9"/>
    <w:rsid w:val="00E509A7"/>
    <w:rsid w:val="00E522BD"/>
    <w:rsid w:val="00E52689"/>
    <w:rsid w:val="00E53916"/>
    <w:rsid w:val="00E54B37"/>
    <w:rsid w:val="00E54B68"/>
    <w:rsid w:val="00E54F24"/>
    <w:rsid w:val="00E55C8B"/>
    <w:rsid w:val="00E5737B"/>
    <w:rsid w:val="00E574E0"/>
    <w:rsid w:val="00E57997"/>
    <w:rsid w:val="00E60D4F"/>
    <w:rsid w:val="00E614A7"/>
    <w:rsid w:val="00E61A27"/>
    <w:rsid w:val="00E62BE3"/>
    <w:rsid w:val="00E62D1A"/>
    <w:rsid w:val="00E63A60"/>
    <w:rsid w:val="00E64049"/>
    <w:rsid w:val="00E64DB9"/>
    <w:rsid w:val="00E64F77"/>
    <w:rsid w:val="00E677D8"/>
    <w:rsid w:val="00E72523"/>
    <w:rsid w:val="00E729F6"/>
    <w:rsid w:val="00E73C65"/>
    <w:rsid w:val="00E741A1"/>
    <w:rsid w:val="00E7420F"/>
    <w:rsid w:val="00E742AC"/>
    <w:rsid w:val="00E74D5E"/>
    <w:rsid w:val="00E75229"/>
    <w:rsid w:val="00E75342"/>
    <w:rsid w:val="00E753DF"/>
    <w:rsid w:val="00E76BAC"/>
    <w:rsid w:val="00E77ADD"/>
    <w:rsid w:val="00E8159E"/>
    <w:rsid w:val="00E8199B"/>
    <w:rsid w:val="00E82F5D"/>
    <w:rsid w:val="00E849FB"/>
    <w:rsid w:val="00E865EA"/>
    <w:rsid w:val="00E8660B"/>
    <w:rsid w:val="00E86D13"/>
    <w:rsid w:val="00E90B2F"/>
    <w:rsid w:val="00E90E42"/>
    <w:rsid w:val="00E91896"/>
    <w:rsid w:val="00E9272A"/>
    <w:rsid w:val="00E927B4"/>
    <w:rsid w:val="00E93FDD"/>
    <w:rsid w:val="00E9423B"/>
    <w:rsid w:val="00E94F24"/>
    <w:rsid w:val="00E95165"/>
    <w:rsid w:val="00E9616F"/>
    <w:rsid w:val="00E966E3"/>
    <w:rsid w:val="00E968B2"/>
    <w:rsid w:val="00E97BC1"/>
    <w:rsid w:val="00EA086B"/>
    <w:rsid w:val="00EA0D8D"/>
    <w:rsid w:val="00EA1B47"/>
    <w:rsid w:val="00EA1CC1"/>
    <w:rsid w:val="00EA1DD8"/>
    <w:rsid w:val="00EA2D18"/>
    <w:rsid w:val="00EA2D49"/>
    <w:rsid w:val="00EA4EBA"/>
    <w:rsid w:val="00EA5955"/>
    <w:rsid w:val="00EA5EB3"/>
    <w:rsid w:val="00EA6785"/>
    <w:rsid w:val="00EA7014"/>
    <w:rsid w:val="00EB29A9"/>
    <w:rsid w:val="00EB3F2D"/>
    <w:rsid w:val="00EB41FD"/>
    <w:rsid w:val="00EB52D7"/>
    <w:rsid w:val="00EB5DBD"/>
    <w:rsid w:val="00EC0FE8"/>
    <w:rsid w:val="00EC2D4C"/>
    <w:rsid w:val="00EC3530"/>
    <w:rsid w:val="00EC3ED2"/>
    <w:rsid w:val="00EC46A8"/>
    <w:rsid w:val="00EC47FD"/>
    <w:rsid w:val="00EC49EF"/>
    <w:rsid w:val="00EC4AB0"/>
    <w:rsid w:val="00EC4D1C"/>
    <w:rsid w:val="00EC56D6"/>
    <w:rsid w:val="00EC5B94"/>
    <w:rsid w:val="00EC5EF0"/>
    <w:rsid w:val="00EC5F13"/>
    <w:rsid w:val="00EC73B4"/>
    <w:rsid w:val="00ED075D"/>
    <w:rsid w:val="00ED08E4"/>
    <w:rsid w:val="00ED0EE2"/>
    <w:rsid w:val="00ED114C"/>
    <w:rsid w:val="00ED3390"/>
    <w:rsid w:val="00ED4382"/>
    <w:rsid w:val="00ED63B0"/>
    <w:rsid w:val="00ED6560"/>
    <w:rsid w:val="00ED6B46"/>
    <w:rsid w:val="00ED6EB2"/>
    <w:rsid w:val="00ED785A"/>
    <w:rsid w:val="00ED7F27"/>
    <w:rsid w:val="00EE20C3"/>
    <w:rsid w:val="00EE21F4"/>
    <w:rsid w:val="00EE45B9"/>
    <w:rsid w:val="00EE48FC"/>
    <w:rsid w:val="00EE5F46"/>
    <w:rsid w:val="00EF0212"/>
    <w:rsid w:val="00EF095C"/>
    <w:rsid w:val="00EF0F4B"/>
    <w:rsid w:val="00EF1579"/>
    <w:rsid w:val="00EF1D91"/>
    <w:rsid w:val="00EF2808"/>
    <w:rsid w:val="00EF2CA1"/>
    <w:rsid w:val="00EF3738"/>
    <w:rsid w:val="00EF3C56"/>
    <w:rsid w:val="00EF782F"/>
    <w:rsid w:val="00EF79D8"/>
    <w:rsid w:val="00EF7CD6"/>
    <w:rsid w:val="00F00505"/>
    <w:rsid w:val="00F00A4F"/>
    <w:rsid w:val="00F00FD2"/>
    <w:rsid w:val="00F01186"/>
    <w:rsid w:val="00F02ACE"/>
    <w:rsid w:val="00F038B6"/>
    <w:rsid w:val="00F03C06"/>
    <w:rsid w:val="00F03C6F"/>
    <w:rsid w:val="00F061E4"/>
    <w:rsid w:val="00F07424"/>
    <w:rsid w:val="00F07D5F"/>
    <w:rsid w:val="00F12408"/>
    <w:rsid w:val="00F12DC2"/>
    <w:rsid w:val="00F139DD"/>
    <w:rsid w:val="00F147F9"/>
    <w:rsid w:val="00F15AA1"/>
    <w:rsid w:val="00F167EB"/>
    <w:rsid w:val="00F177E3"/>
    <w:rsid w:val="00F22A93"/>
    <w:rsid w:val="00F23EAD"/>
    <w:rsid w:val="00F24526"/>
    <w:rsid w:val="00F24834"/>
    <w:rsid w:val="00F24C1C"/>
    <w:rsid w:val="00F26978"/>
    <w:rsid w:val="00F30138"/>
    <w:rsid w:val="00F31643"/>
    <w:rsid w:val="00F31AF1"/>
    <w:rsid w:val="00F32D74"/>
    <w:rsid w:val="00F32FD7"/>
    <w:rsid w:val="00F332CF"/>
    <w:rsid w:val="00F341DE"/>
    <w:rsid w:val="00F34FA5"/>
    <w:rsid w:val="00F3684A"/>
    <w:rsid w:val="00F409F0"/>
    <w:rsid w:val="00F40A17"/>
    <w:rsid w:val="00F41C63"/>
    <w:rsid w:val="00F41CC2"/>
    <w:rsid w:val="00F44E4B"/>
    <w:rsid w:val="00F44E75"/>
    <w:rsid w:val="00F454AF"/>
    <w:rsid w:val="00F458CA"/>
    <w:rsid w:val="00F45B85"/>
    <w:rsid w:val="00F45C6F"/>
    <w:rsid w:val="00F45DB2"/>
    <w:rsid w:val="00F47CD9"/>
    <w:rsid w:val="00F50C10"/>
    <w:rsid w:val="00F50D89"/>
    <w:rsid w:val="00F52C7E"/>
    <w:rsid w:val="00F550EA"/>
    <w:rsid w:val="00F55BED"/>
    <w:rsid w:val="00F5729E"/>
    <w:rsid w:val="00F57956"/>
    <w:rsid w:val="00F60984"/>
    <w:rsid w:val="00F61843"/>
    <w:rsid w:val="00F629B6"/>
    <w:rsid w:val="00F64418"/>
    <w:rsid w:val="00F65036"/>
    <w:rsid w:val="00F65147"/>
    <w:rsid w:val="00F652BB"/>
    <w:rsid w:val="00F6694C"/>
    <w:rsid w:val="00F66AF2"/>
    <w:rsid w:val="00F70645"/>
    <w:rsid w:val="00F74904"/>
    <w:rsid w:val="00F762FB"/>
    <w:rsid w:val="00F76513"/>
    <w:rsid w:val="00F77885"/>
    <w:rsid w:val="00F80041"/>
    <w:rsid w:val="00F8097F"/>
    <w:rsid w:val="00F8178D"/>
    <w:rsid w:val="00F83BAD"/>
    <w:rsid w:val="00F857B9"/>
    <w:rsid w:val="00F85FFC"/>
    <w:rsid w:val="00F86732"/>
    <w:rsid w:val="00F86D78"/>
    <w:rsid w:val="00F911BE"/>
    <w:rsid w:val="00F923D8"/>
    <w:rsid w:val="00F93027"/>
    <w:rsid w:val="00F945B3"/>
    <w:rsid w:val="00F9567B"/>
    <w:rsid w:val="00F96208"/>
    <w:rsid w:val="00F96664"/>
    <w:rsid w:val="00F97807"/>
    <w:rsid w:val="00FA1E4A"/>
    <w:rsid w:val="00FA2C64"/>
    <w:rsid w:val="00FA3AB7"/>
    <w:rsid w:val="00FA420E"/>
    <w:rsid w:val="00FA4664"/>
    <w:rsid w:val="00FA4C78"/>
    <w:rsid w:val="00FA4F12"/>
    <w:rsid w:val="00FA7D9B"/>
    <w:rsid w:val="00FA7E31"/>
    <w:rsid w:val="00FB0722"/>
    <w:rsid w:val="00FB0871"/>
    <w:rsid w:val="00FB1A41"/>
    <w:rsid w:val="00FB1D58"/>
    <w:rsid w:val="00FB1DAB"/>
    <w:rsid w:val="00FB2808"/>
    <w:rsid w:val="00FB29D2"/>
    <w:rsid w:val="00FB37EA"/>
    <w:rsid w:val="00FB65AC"/>
    <w:rsid w:val="00FB6C98"/>
    <w:rsid w:val="00FB6CD4"/>
    <w:rsid w:val="00FB7AC9"/>
    <w:rsid w:val="00FC01D7"/>
    <w:rsid w:val="00FC2BAF"/>
    <w:rsid w:val="00FC2C98"/>
    <w:rsid w:val="00FC4BD9"/>
    <w:rsid w:val="00FC4D9A"/>
    <w:rsid w:val="00FC501B"/>
    <w:rsid w:val="00FC5547"/>
    <w:rsid w:val="00FC5D8D"/>
    <w:rsid w:val="00FC71E8"/>
    <w:rsid w:val="00FD2521"/>
    <w:rsid w:val="00FD25CF"/>
    <w:rsid w:val="00FD286B"/>
    <w:rsid w:val="00FD2B91"/>
    <w:rsid w:val="00FD3549"/>
    <w:rsid w:val="00FD497B"/>
    <w:rsid w:val="00FD4D59"/>
    <w:rsid w:val="00FD5BB3"/>
    <w:rsid w:val="00FD6727"/>
    <w:rsid w:val="00FD67A7"/>
    <w:rsid w:val="00FD72A2"/>
    <w:rsid w:val="00FD78D0"/>
    <w:rsid w:val="00FE0478"/>
    <w:rsid w:val="00FE0C89"/>
    <w:rsid w:val="00FE1524"/>
    <w:rsid w:val="00FE21BD"/>
    <w:rsid w:val="00FE30CB"/>
    <w:rsid w:val="00FE3446"/>
    <w:rsid w:val="00FE4072"/>
    <w:rsid w:val="00FE479B"/>
    <w:rsid w:val="00FE4FF8"/>
    <w:rsid w:val="00FE5DA5"/>
    <w:rsid w:val="00FE63DF"/>
    <w:rsid w:val="00FE7460"/>
    <w:rsid w:val="00FE7CF6"/>
    <w:rsid w:val="00FF0555"/>
    <w:rsid w:val="00FF083B"/>
    <w:rsid w:val="00FF296D"/>
    <w:rsid w:val="00FF4086"/>
    <w:rsid w:val="00FF49B5"/>
    <w:rsid w:val="00FF4A2A"/>
    <w:rsid w:val="00FF4F7F"/>
    <w:rsid w:val="00FF58B7"/>
    <w:rsid w:val="00FF604C"/>
    <w:rsid w:val="00FF6296"/>
    <w:rsid w:val="00FF6526"/>
    <w:rsid w:val="00FF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semiHidden/>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BodyTextChar">
    <w:name w:val="Body Text Char"/>
    <w:basedOn w:val="DefaultParagraphFont"/>
    <w:link w:val="BodyText"/>
    <w:rsid w:val="001169CD"/>
    <w:rPr>
      <w:sz w:val="26"/>
    </w:rPr>
  </w:style>
  <w:style w:type="character" w:styleId="CommentReference">
    <w:name w:val="annotation reference"/>
    <w:basedOn w:val="DefaultParagraphFont"/>
    <w:rsid w:val="006B5EC6"/>
    <w:rPr>
      <w:sz w:val="16"/>
      <w:szCs w:val="16"/>
    </w:rPr>
  </w:style>
  <w:style w:type="paragraph" w:styleId="CommentText">
    <w:name w:val="annotation text"/>
    <w:basedOn w:val="Normal"/>
    <w:link w:val="CommentTextChar"/>
    <w:rsid w:val="006B5EC6"/>
    <w:rPr>
      <w:sz w:val="20"/>
      <w:szCs w:val="20"/>
    </w:rPr>
  </w:style>
  <w:style w:type="character" w:customStyle="1" w:styleId="CommentTextChar">
    <w:name w:val="Comment Text Char"/>
    <w:basedOn w:val="DefaultParagraphFont"/>
    <w:link w:val="CommentText"/>
    <w:rsid w:val="006B5EC6"/>
  </w:style>
  <w:style w:type="paragraph" w:styleId="CommentSubject">
    <w:name w:val="annotation subject"/>
    <w:basedOn w:val="CommentText"/>
    <w:next w:val="CommentText"/>
    <w:link w:val="CommentSubjectChar"/>
    <w:rsid w:val="006B5EC6"/>
    <w:rPr>
      <w:b/>
      <w:bCs/>
    </w:rPr>
  </w:style>
  <w:style w:type="character" w:customStyle="1" w:styleId="CommentSubjectChar">
    <w:name w:val="Comment Subject Char"/>
    <w:basedOn w:val="CommentTextChar"/>
    <w:link w:val="CommentSubject"/>
    <w:rsid w:val="006B5EC6"/>
    <w:rPr>
      <w:b/>
      <w:bCs/>
    </w:rPr>
  </w:style>
  <w:style w:type="paragraph" w:styleId="Revision">
    <w:name w:val="Revision"/>
    <w:hidden/>
    <w:uiPriority w:val="99"/>
    <w:semiHidden/>
    <w:rsid w:val="00177831"/>
    <w:rPr>
      <w:sz w:val="24"/>
      <w:szCs w:val="24"/>
    </w:rPr>
  </w:style>
  <w:style w:type="paragraph" w:styleId="Header">
    <w:name w:val="header"/>
    <w:basedOn w:val="Normal"/>
    <w:link w:val="HeaderChar"/>
    <w:rsid w:val="009D0349"/>
    <w:pPr>
      <w:tabs>
        <w:tab w:val="center" w:pos="4680"/>
        <w:tab w:val="right" w:pos="9360"/>
      </w:tabs>
    </w:pPr>
  </w:style>
  <w:style w:type="character" w:customStyle="1" w:styleId="HeaderChar">
    <w:name w:val="Header Char"/>
    <w:basedOn w:val="DefaultParagraphFont"/>
    <w:link w:val="Header"/>
    <w:rsid w:val="009D034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semiHidden/>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BodyTextChar">
    <w:name w:val="Body Text Char"/>
    <w:basedOn w:val="DefaultParagraphFont"/>
    <w:link w:val="BodyText"/>
    <w:rsid w:val="001169CD"/>
    <w:rPr>
      <w:sz w:val="26"/>
    </w:rPr>
  </w:style>
  <w:style w:type="character" w:styleId="CommentReference">
    <w:name w:val="annotation reference"/>
    <w:basedOn w:val="DefaultParagraphFont"/>
    <w:rsid w:val="006B5EC6"/>
    <w:rPr>
      <w:sz w:val="16"/>
      <w:szCs w:val="16"/>
    </w:rPr>
  </w:style>
  <w:style w:type="paragraph" w:styleId="CommentText">
    <w:name w:val="annotation text"/>
    <w:basedOn w:val="Normal"/>
    <w:link w:val="CommentTextChar"/>
    <w:rsid w:val="006B5EC6"/>
    <w:rPr>
      <w:sz w:val="20"/>
      <w:szCs w:val="20"/>
    </w:rPr>
  </w:style>
  <w:style w:type="character" w:customStyle="1" w:styleId="CommentTextChar">
    <w:name w:val="Comment Text Char"/>
    <w:basedOn w:val="DefaultParagraphFont"/>
    <w:link w:val="CommentText"/>
    <w:rsid w:val="006B5EC6"/>
  </w:style>
  <w:style w:type="paragraph" w:styleId="CommentSubject">
    <w:name w:val="annotation subject"/>
    <w:basedOn w:val="CommentText"/>
    <w:next w:val="CommentText"/>
    <w:link w:val="CommentSubjectChar"/>
    <w:rsid w:val="006B5EC6"/>
    <w:rPr>
      <w:b/>
      <w:bCs/>
    </w:rPr>
  </w:style>
  <w:style w:type="character" w:customStyle="1" w:styleId="CommentSubjectChar">
    <w:name w:val="Comment Subject Char"/>
    <w:basedOn w:val="CommentTextChar"/>
    <w:link w:val="CommentSubject"/>
    <w:rsid w:val="006B5EC6"/>
    <w:rPr>
      <w:b/>
      <w:bCs/>
    </w:rPr>
  </w:style>
  <w:style w:type="paragraph" w:styleId="Revision">
    <w:name w:val="Revision"/>
    <w:hidden/>
    <w:uiPriority w:val="99"/>
    <w:semiHidden/>
    <w:rsid w:val="00177831"/>
    <w:rPr>
      <w:sz w:val="24"/>
      <w:szCs w:val="24"/>
    </w:rPr>
  </w:style>
  <w:style w:type="paragraph" w:styleId="Header">
    <w:name w:val="header"/>
    <w:basedOn w:val="Normal"/>
    <w:link w:val="HeaderChar"/>
    <w:rsid w:val="009D0349"/>
    <w:pPr>
      <w:tabs>
        <w:tab w:val="center" w:pos="4680"/>
        <w:tab w:val="right" w:pos="9360"/>
      </w:tabs>
    </w:pPr>
  </w:style>
  <w:style w:type="character" w:customStyle="1" w:styleId="HeaderChar">
    <w:name w:val="Header Char"/>
    <w:basedOn w:val="DefaultParagraphFont"/>
    <w:link w:val="Header"/>
    <w:rsid w:val="009D03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2663">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2341633">
      <w:bodyDiv w:val="1"/>
      <w:marLeft w:val="0"/>
      <w:marRight w:val="0"/>
      <w:marTop w:val="0"/>
      <w:marBottom w:val="0"/>
      <w:divBdr>
        <w:top w:val="none" w:sz="0" w:space="0" w:color="auto"/>
        <w:left w:val="none" w:sz="0" w:space="0" w:color="auto"/>
        <w:bottom w:val="none" w:sz="0" w:space="0" w:color="auto"/>
        <w:right w:val="none" w:sz="0" w:space="0" w:color="auto"/>
      </w:divBdr>
      <w:divsChild>
        <w:div w:id="392847725">
          <w:marLeft w:val="0"/>
          <w:marRight w:val="0"/>
          <w:marTop w:val="0"/>
          <w:marBottom w:val="0"/>
          <w:divBdr>
            <w:top w:val="none" w:sz="0" w:space="0" w:color="auto"/>
            <w:left w:val="none" w:sz="0" w:space="0" w:color="auto"/>
            <w:bottom w:val="none" w:sz="0" w:space="0" w:color="auto"/>
            <w:right w:val="none" w:sz="0" w:space="0" w:color="auto"/>
          </w:divBdr>
          <w:divsChild>
            <w:div w:id="1854031437">
              <w:marLeft w:val="0"/>
              <w:marRight w:val="0"/>
              <w:marTop w:val="0"/>
              <w:marBottom w:val="0"/>
              <w:divBdr>
                <w:top w:val="none" w:sz="0" w:space="0" w:color="auto"/>
                <w:left w:val="none" w:sz="0" w:space="0" w:color="auto"/>
                <w:bottom w:val="none" w:sz="0" w:space="0" w:color="auto"/>
                <w:right w:val="none" w:sz="0" w:space="0" w:color="auto"/>
              </w:divBdr>
              <w:divsChild>
                <w:div w:id="1555236570">
                  <w:marLeft w:val="0"/>
                  <w:marRight w:val="0"/>
                  <w:marTop w:val="0"/>
                  <w:marBottom w:val="0"/>
                  <w:divBdr>
                    <w:top w:val="none" w:sz="0" w:space="0" w:color="auto"/>
                    <w:left w:val="none" w:sz="0" w:space="0" w:color="auto"/>
                    <w:bottom w:val="none" w:sz="0" w:space="0" w:color="auto"/>
                    <w:right w:val="none" w:sz="0" w:space="0" w:color="auto"/>
                  </w:divBdr>
                  <w:divsChild>
                    <w:div w:id="15136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024066">
      <w:bodyDiv w:val="1"/>
      <w:marLeft w:val="0"/>
      <w:marRight w:val="0"/>
      <w:marTop w:val="0"/>
      <w:marBottom w:val="0"/>
      <w:divBdr>
        <w:top w:val="none" w:sz="0" w:space="0" w:color="auto"/>
        <w:left w:val="none" w:sz="0" w:space="0" w:color="auto"/>
        <w:bottom w:val="none" w:sz="0" w:space="0" w:color="auto"/>
        <w:right w:val="none" w:sz="0" w:space="0" w:color="auto"/>
      </w:divBdr>
      <w:divsChild>
        <w:div w:id="2106145544">
          <w:marLeft w:val="0"/>
          <w:marRight w:val="0"/>
          <w:marTop w:val="0"/>
          <w:marBottom w:val="0"/>
          <w:divBdr>
            <w:top w:val="none" w:sz="0" w:space="0" w:color="auto"/>
            <w:left w:val="none" w:sz="0" w:space="0" w:color="auto"/>
            <w:bottom w:val="none" w:sz="0" w:space="0" w:color="auto"/>
            <w:right w:val="none" w:sz="0" w:space="0" w:color="auto"/>
          </w:divBdr>
          <w:divsChild>
            <w:div w:id="1323659615">
              <w:marLeft w:val="0"/>
              <w:marRight w:val="0"/>
              <w:marTop w:val="0"/>
              <w:marBottom w:val="0"/>
              <w:divBdr>
                <w:top w:val="none" w:sz="0" w:space="0" w:color="auto"/>
                <w:left w:val="none" w:sz="0" w:space="0" w:color="auto"/>
                <w:bottom w:val="none" w:sz="0" w:space="0" w:color="auto"/>
                <w:right w:val="none" w:sz="0" w:space="0" w:color="auto"/>
              </w:divBdr>
              <w:divsChild>
                <w:div w:id="1011762620">
                  <w:marLeft w:val="0"/>
                  <w:marRight w:val="0"/>
                  <w:marTop w:val="0"/>
                  <w:marBottom w:val="0"/>
                  <w:divBdr>
                    <w:top w:val="none" w:sz="0" w:space="0" w:color="auto"/>
                    <w:left w:val="none" w:sz="0" w:space="0" w:color="auto"/>
                    <w:bottom w:val="none" w:sz="0" w:space="0" w:color="auto"/>
                    <w:right w:val="none" w:sz="0" w:space="0" w:color="auto"/>
                  </w:divBdr>
                  <w:divsChild>
                    <w:div w:id="172818580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62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B7A97-7E76-412F-AFC9-D89470717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2240</Words>
  <Characters>12773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Farner, Joyce</cp:lastModifiedBy>
  <cp:revision>3</cp:revision>
  <cp:lastPrinted>2013-02-14T18:24:00Z</cp:lastPrinted>
  <dcterms:created xsi:type="dcterms:W3CDTF">2013-02-05T15:40:00Z</dcterms:created>
  <dcterms:modified xsi:type="dcterms:W3CDTF">2013-02-14T18:25:00Z</dcterms:modified>
</cp:coreProperties>
</file>