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D84" w:rsidRPr="00CA78ED" w:rsidRDefault="0011580B" w:rsidP="00017D84">
      <w:pPr>
        <w:tabs>
          <w:tab w:val="center" w:pos="4680"/>
        </w:tabs>
        <w:suppressAutoHyphens/>
        <w:jc w:val="center"/>
        <w:rPr>
          <w:b/>
          <w:bCs/>
          <w:spacing w:val="-3"/>
          <w:sz w:val="24"/>
          <w:szCs w:val="24"/>
        </w:rPr>
      </w:pPr>
      <w:r>
        <w:rPr>
          <w:b/>
          <w:bCs/>
          <w:spacing w:val="-3"/>
          <w:sz w:val="24"/>
          <w:szCs w:val="24"/>
        </w:rPr>
        <w:t xml:space="preserve">  </w:t>
      </w:r>
      <w:r w:rsidR="00017D84" w:rsidRPr="00CA78ED">
        <w:rPr>
          <w:b/>
          <w:bCs/>
          <w:spacing w:val="-3"/>
          <w:sz w:val="24"/>
          <w:szCs w:val="24"/>
        </w:rPr>
        <w:t>BEFORE THE</w:t>
      </w:r>
    </w:p>
    <w:p w:rsidR="00017D84" w:rsidRPr="00CA78ED" w:rsidRDefault="00017D84" w:rsidP="00017D84">
      <w:pPr>
        <w:tabs>
          <w:tab w:val="center" w:pos="4680"/>
        </w:tabs>
        <w:suppressAutoHyphens/>
        <w:jc w:val="center"/>
        <w:rPr>
          <w:b/>
          <w:bCs/>
          <w:spacing w:val="-3"/>
          <w:sz w:val="24"/>
          <w:szCs w:val="24"/>
        </w:rPr>
      </w:pPr>
      <w:r w:rsidRPr="00CA78ED">
        <w:rPr>
          <w:b/>
          <w:bCs/>
          <w:spacing w:val="-3"/>
          <w:sz w:val="24"/>
          <w:szCs w:val="24"/>
        </w:rPr>
        <w:t>PENNSYLVANIA PUBLIC UTILITY COMMISSION</w:t>
      </w:r>
    </w:p>
    <w:p w:rsidR="00017D84" w:rsidRPr="00CA78ED" w:rsidRDefault="00017D84" w:rsidP="00017D84">
      <w:pPr>
        <w:tabs>
          <w:tab w:val="center" w:pos="4680"/>
        </w:tabs>
        <w:suppressAutoHyphens/>
        <w:rPr>
          <w:spacing w:val="-3"/>
          <w:sz w:val="24"/>
          <w:szCs w:val="24"/>
        </w:rPr>
      </w:pPr>
    </w:p>
    <w:p w:rsidR="00017D84" w:rsidRPr="00CA78ED" w:rsidRDefault="00017D84" w:rsidP="00017D84">
      <w:pPr>
        <w:tabs>
          <w:tab w:val="center" w:pos="4680"/>
        </w:tabs>
        <w:suppressAutoHyphens/>
        <w:rPr>
          <w:spacing w:val="-3"/>
          <w:sz w:val="24"/>
          <w:szCs w:val="24"/>
        </w:rPr>
      </w:pPr>
    </w:p>
    <w:p w:rsidR="00017D84" w:rsidRPr="00CA78ED" w:rsidRDefault="00017D84" w:rsidP="00017D84">
      <w:pPr>
        <w:tabs>
          <w:tab w:val="left" w:pos="-720"/>
        </w:tabs>
        <w:suppressAutoHyphens/>
        <w:rPr>
          <w:spacing w:val="-3"/>
          <w:sz w:val="24"/>
          <w:szCs w:val="24"/>
        </w:rPr>
      </w:pPr>
    </w:p>
    <w:p w:rsidR="002A565D" w:rsidRPr="00AB7CB8" w:rsidRDefault="006164F7" w:rsidP="002A565D">
      <w:pPr>
        <w:tabs>
          <w:tab w:val="center" w:pos="4680"/>
        </w:tabs>
        <w:suppressAutoHyphens/>
        <w:rPr>
          <w:bCs/>
          <w:spacing w:val="-3"/>
          <w:sz w:val="24"/>
          <w:szCs w:val="24"/>
        </w:rPr>
      </w:pPr>
      <w:r>
        <w:rPr>
          <w:bCs/>
          <w:spacing w:val="-3"/>
          <w:sz w:val="24"/>
          <w:szCs w:val="24"/>
        </w:rPr>
        <w:t xml:space="preserve">Audrey </w:t>
      </w:r>
      <w:proofErr w:type="spellStart"/>
      <w:r>
        <w:rPr>
          <w:bCs/>
          <w:spacing w:val="-3"/>
          <w:sz w:val="24"/>
          <w:szCs w:val="24"/>
        </w:rPr>
        <w:t>Imhoff</w:t>
      </w:r>
      <w:proofErr w:type="spellEnd"/>
      <w:r w:rsidR="002A565D" w:rsidRPr="00AB7CB8">
        <w:rPr>
          <w:bCs/>
          <w:spacing w:val="-3"/>
          <w:sz w:val="24"/>
          <w:szCs w:val="24"/>
        </w:rPr>
        <w:tab/>
      </w:r>
      <w:r w:rsidR="002A565D" w:rsidRPr="00AB7CB8">
        <w:rPr>
          <w:bCs/>
          <w:spacing w:val="-3"/>
          <w:sz w:val="24"/>
          <w:szCs w:val="24"/>
        </w:rPr>
        <w:tab/>
        <w:t>:</w:t>
      </w:r>
    </w:p>
    <w:p w:rsidR="002A565D" w:rsidRPr="00AB7CB8" w:rsidRDefault="002A565D" w:rsidP="002A565D">
      <w:pPr>
        <w:tabs>
          <w:tab w:val="center" w:pos="4680"/>
        </w:tabs>
        <w:suppressAutoHyphens/>
        <w:rPr>
          <w:bCs/>
          <w:spacing w:val="-3"/>
          <w:sz w:val="24"/>
          <w:szCs w:val="24"/>
        </w:rPr>
      </w:pPr>
      <w:r w:rsidRPr="00AB7CB8">
        <w:rPr>
          <w:bCs/>
          <w:spacing w:val="-3"/>
          <w:sz w:val="24"/>
          <w:szCs w:val="24"/>
        </w:rPr>
        <w:tab/>
      </w:r>
      <w:r w:rsidRPr="00AB7CB8">
        <w:rPr>
          <w:bCs/>
          <w:spacing w:val="-3"/>
          <w:sz w:val="24"/>
          <w:szCs w:val="24"/>
        </w:rPr>
        <w:tab/>
        <w:t>:</w:t>
      </w:r>
    </w:p>
    <w:p w:rsidR="002A565D" w:rsidRPr="00AB7CB8" w:rsidRDefault="006164F7" w:rsidP="002A565D">
      <w:pPr>
        <w:suppressAutoHyphens/>
        <w:rPr>
          <w:bCs/>
          <w:spacing w:val="-3"/>
          <w:sz w:val="24"/>
          <w:szCs w:val="24"/>
        </w:rPr>
      </w:pPr>
      <w:r>
        <w:rPr>
          <w:bCs/>
          <w:spacing w:val="-3"/>
          <w:sz w:val="24"/>
          <w:szCs w:val="24"/>
        </w:rPr>
        <w:tab/>
      </w:r>
      <w:r w:rsidR="002A565D" w:rsidRPr="00AB7CB8">
        <w:rPr>
          <w:bCs/>
          <w:spacing w:val="-3"/>
          <w:sz w:val="24"/>
          <w:szCs w:val="24"/>
        </w:rPr>
        <w:t>v.</w:t>
      </w:r>
      <w:r w:rsidR="002A565D" w:rsidRPr="00AB7CB8">
        <w:rPr>
          <w:bCs/>
          <w:spacing w:val="-3"/>
          <w:sz w:val="24"/>
          <w:szCs w:val="24"/>
        </w:rPr>
        <w:tab/>
      </w:r>
      <w:r w:rsidR="002A565D" w:rsidRPr="00AB7CB8">
        <w:rPr>
          <w:bCs/>
          <w:spacing w:val="-3"/>
          <w:sz w:val="24"/>
          <w:szCs w:val="24"/>
        </w:rPr>
        <w:tab/>
      </w:r>
      <w:r w:rsidR="002A565D" w:rsidRPr="00AB7CB8">
        <w:rPr>
          <w:bCs/>
          <w:spacing w:val="-3"/>
          <w:sz w:val="24"/>
          <w:szCs w:val="24"/>
        </w:rPr>
        <w:tab/>
      </w:r>
      <w:r w:rsidR="002A565D" w:rsidRPr="00AB7CB8">
        <w:rPr>
          <w:bCs/>
          <w:spacing w:val="-3"/>
          <w:sz w:val="24"/>
          <w:szCs w:val="24"/>
        </w:rPr>
        <w:tab/>
      </w:r>
      <w:r w:rsidR="002A565D" w:rsidRPr="00AB7CB8">
        <w:rPr>
          <w:bCs/>
          <w:spacing w:val="-3"/>
          <w:sz w:val="24"/>
          <w:szCs w:val="24"/>
        </w:rPr>
        <w:tab/>
      </w:r>
      <w:r>
        <w:rPr>
          <w:bCs/>
          <w:spacing w:val="-3"/>
          <w:sz w:val="24"/>
          <w:szCs w:val="24"/>
        </w:rPr>
        <w:tab/>
        <w:t>:</w:t>
      </w:r>
      <w:r>
        <w:rPr>
          <w:bCs/>
          <w:spacing w:val="-3"/>
          <w:sz w:val="24"/>
          <w:szCs w:val="24"/>
        </w:rPr>
        <w:tab/>
      </w:r>
      <w:r>
        <w:rPr>
          <w:bCs/>
          <w:spacing w:val="-3"/>
          <w:sz w:val="24"/>
          <w:szCs w:val="24"/>
        </w:rPr>
        <w:tab/>
        <w:t>C-2013-2343022</w:t>
      </w:r>
    </w:p>
    <w:p w:rsidR="002A565D" w:rsidRPr="00AB7CB8" w:rsidRDefault="002A565D" w:rsidP="002A565D">
      <w:pPr>
        <w:suppressAutoHyphens/>
        <w:rPr>
          <w:bCs/>
          <w:spacing w:val="-3"/>
          <w:sz w:val="24"/>
          <w:szCs w:val="24"/>
        </w:rPr>
      </w:pPr>
      <w:r w:rsidRPr="00AB7CB8">
        <w:rPr>
          <w:bCs/>
          <w:spacing w:val="-3"/>
          <w:sz w:val="24"/>
          <w:szCs w:val="24"/>
        </w:rPr>
        <w:tab/>
      </w:r>
      <w:r w:rsidRPr="00AB7CB8">
        <w:rPr>
          <w:bCs/>
          <w:spacing w:val="-3"/>
          <w:sz w:val="24"/>
          <w:szCs w:val="24"/>
        </w:rPr>
        <w:tab/>
      </w:r>
      <w:r w:rsidRPr="00AB7CB8">
        <w:rPr>
          <w:bCs/>
          <w:spacing w:val="-3"/>
          <w:sz w:val="24"/>
          <w:szCs w:val="24"/>
        </w:rPr>
        <w:tab/>
      </w:r>
      <w:r w:rsidRPr="00AB7CB8">
        <w:rPr>
          <w:bCs/>
          <w:spacing w:val="-3"/>
          <w:sz w:val="24"/>
          <w:szCs w:val="24"/>
        </w:rPr>
        <w:tab/>
      </w:r>
      <w:r w:rsidRPr="00AB7CB8">
        <w:rPr>
          <w:bCs/>
          <w:spacing w:val="-3"/>
          <w:sz w:val="24"/>
          <w:szCs w:val="24"/>
        </w:rPr>
        <w:tab/>
      </w:r>
      <w:r w:rsidRPr="00AB7CB8">
        <w:rPr>
          <w:bCs/>
          <w:spacing w:val="-3"/>
          <w:sz w:val="24"/>
          <w:szCs w:val="24"/>
        </w:rPr>
        <w:tab/>
      </w:r>
      <w:r w:rsidRPr="00AB7CB8">
        <w:rPr>
          <w:bCs/>
          <w:spacing w:val="-3"/>
          <w:sz w:val="24"/>
          <w:szCs w:val="24"/>
        </w:rPr>
        <w:tab/>
        <w:t>:</w:t>
      </w:r>
    </w:p>
    <w:p w:rsidR="002A565D" w:rsidRPr="00AB7CB8" w:rsidRDefault="006F6041" w:rsidP="002A565D">
      <w:pPr>
        <w:suppressAutoHyphens/>
        <w:rPr>
          <w:bCs/>
          <w:spacing w:val="-3"/>
          <w:sz w:val="24"/>
          <w:szCs w:val="24"/>
        </w:rPr>
      </w:pPr>
      <w:r>
        <w:rPr>
          <w:bCs/>
          <w:spacing w:val="-3"/>
          <w:sz w:val="24"/>
          <w:szCs w:val="24"/>
        </w:rPr>
        <w:tab/>
      </w:r>
      <w:r>
        <w:rPr>
          <w:bCs/>
          <w:spacing w:val="-3"/>
          <w:sz w:val="24"/>
          <w:szCs w:val="24"/>
        </w:rPr>
        <w:tab/>
      </w:r>
      <w:r>
        <w:rPr>
          <w:bCs/>
          <w:spacing w:val="-3"/>
          <w:sz w:val="24"/>
          <w:szCs w:val="24"/>
        </w:rPr>
        <w:tab/>
      </w:r>
      <w:r w:rsidR="006164F7">
        <w:rPr>
          <w:bCs/>
          <w:spacing w:val="-3"/>
          <w:sz w:val="24"/>
          <w:szCs w:val="24"/>
        </w:rPr>
        <w:tab/>
      </w:r>
      <w:r w:rsidR="006164F7">
        <w:rPr>
          <w:bCs/>
          <w:spacing w:val="-3"/>
          <w:sz w:val="24"/>
          <w:szCs w:val="24"/>
        </w:rPr>
        <w:tab/>
      </w:r>
      <w:r w:rsidR="006164F7">
        <w:rPr>
          <w:bCs/>
          <w:spacing w:val="-3"/>
          <w:sz w:val="24"/>
          <w:szCs w:val="24"/>
        </w:rPr>
        <w:tab/>
      </w:r>
      <w:r w:rsidR="006164F7">
        <w:rPr>
          <w:bCs/>
          <w:spacing w:val="-3"/>
          <w:sz w:val="24"/>
          <w:szCs w:val="24"/>
        </w:rPr>
        <w:tab/>
      </w:r>
      <w:r w:rsidR="002A565D" w:rsidRPr="00AB7CB8">
        <w:rPr>
          <w:bCs/>
          <w:spacing w:val="-3"/>
          <w:sz w:val="24"/>
          <w:szCs w:val="24"/>
        </w:rPr>
        <w:t>:</w:t>
      </w:r>
    </w:p>
    <w:p w:rsidR="00017D84" w:rsidRDefault="006164F7" w:rsidP="00017D84">
      <w:pPr>
        <w:rPr>
          <w:sz w:val="24"/>
          <w:szCs w:val="24"/>
        </w:rPr>
      </w:pPr>
      <w:r>
        <w:rPr>
          <w:sz w:val="24"/>
          <w:szCs w:val="24"/>
        </w:rPr>
        <w:t>PPL Electric Utilities Corporation</w:t>
      </w:r>
      <w:r>
        <w:rPr>
          <w:sz w:val="24"/>
          <w:szCs w:val="24"/>
        </w:rPr>
        <w:tab/>
      </w:r>
      <w:r>
        <w:rPr>
          <w:sz w:val="24"/>
          <w:szCs w:val="24"/>
        </w:rPr>
        <w:tab/>
      </w:r>
      <w:r>
        <w:rPr>
          <w:sz w:val="24"/>
          <w:szCs w:val="24"/>
        </w:rPr>
        <w:tab/>
      </w:r>
    </w:p>
    <w:p w:rsidR="00017D84" w:rsidRDefault="00017D84" w:rsidP="00017D84">
      <w:pPr>
        <w:rPr>
          <w:sz w:val="24"/>
          <w:szCs w:val="24"/>
        </w:rPr>
      </w:pPr>
    </w:p>
    <w:p w:rsidR="00017D84" w:rsidRPr="00CA78ED" w:rsidRDefault="00017D84" w:rsidP="00017D84">
      <w:pPr>
        <w:rPr>
          <w:sz w:val="24"/>
          <w:szCs w:val="24"/>
        </w:rPr>
      </w:pPr>
    </w:p>
    <w:p w:rsidR="006164F7" w:rsidRDefault="006164F7" w:rsidP="009873D0">
      <w:pPr>
        <w:jc w:val="center"/>
        <w:rPr>
          <w:b/>
          <w:snapToGrid w:val="0"/>
          <w:sz w:val="24"/>
          <w:szCs w:val="24"/>
          <w:u w:val="single"/>
        </w:rPr>
      </w:pPr>
    </w:p>
    <w:p w:rsidR="00604ECC" w:rsidRDefault="009873D0" w:rsidP="00604ECC">
      <w:pPr>
        <w:jc w:val="center"/>
        <w:rPr>
          <w:b/>
          <w:snapToGrid w:val="0"/>
          <w:sz w:val="24"/>
          <w:szCs w:val="24"/>
          <w:u w:val="single"/>
        </w:rPr>
      </w:pPr>
      <w:r>
        <w:rPr>
          <w:b/>
          <w:snapToGrid w:val="0"/>
          <w:sz w:val="24"/>
          <w:szCs w:val="24"/>
          <w:u w:val="single"/>
        </w:rPr>
        <w:t xml:space="preserve">ORDER </w:t>
      </w:r>
      <w:r w:rsidR="00C20FE0">
        <w:rPr>
          <w:b/>
          <w:snapToGrid w:val="0"/>
          <w:sz w:val="24"/>
          <w:szCs w:val="24"/>
          <w:u w:val="single"/>
        </w:rPr>
        <w:t>GRANTING</w:t>
      </w:r>
      <w:r w:rsidR="00C20705">
        <w:rPr>
          <w:b/>
          <w:snapToGrid w:val="0"/>
          <w:sz w:val="24"/>
          <w:szCs w:val="24"/>
          <w:u w:val="single"/>
        </w:rPr>
        <w:t xml:space="preserve"> </w:t>
      </w:r>
      <w:r w:rsidR="00604ECC">
        <w:rPr>
          <w:b/>
          <w:snapToGrid w:val="0"/>
          <w:sz w:val="24"/>
          <w:szCs w:val="24"/>
          <w:u w:val="single"/>
        </w:rPr>
        <w:t>MO</w:t>
      </w:r>
      <w:r w:rsidR="00C20705">
        <w:rPr>
          <w:b/>
          <w:snapToGrid w:val="0"/>
          <w:sz w:val="24"/>
          <w:szCs w:val="24"/>
          <w:u w:val="single"/>
        </w:rPr>
        <w:t xml:space="preserve">TION </w:t>
      </w:r>
      <w:r w:rsidR="00604ECC">
        <w:rPr>
          <w:b/>
          <w:snapToGrid w:val="0"/>
          <w:sz w:val="24"/>
          <w:szCs w:val="24"/>
          <w:u w:val="single"/>
        </w:rPr>
        <w:t xml:space="preserve">OF </w:t>
      </w:r>
    </w:p>
    <w:p w:rsidR="00604ECC" w:rsidRDefault="00604ECC" w:rsidP="00604ECC">
      <w:pPr>
        <w:jc w:val="center"/>
        <w:rPr>
          <w:b/>
          <w:snapToGrid w:val="0"/>
          <w:sz w:val="24"/>
          <w:szCs w:val="24"/>
          <w:u w:val="single"/>
        </w:rPr>
      </w:pPr>
      <w:r>
        <w:rPr>
          <w:b/>
          <w:snapToGrid w:val="0"/>
          <w:sz w:val="24"/>
          <w:szCs w:val="24"/>
          <w:u w:val="single"/>
        </w:rPr>
        <w:t>PPL ELECTRIC UTILITIES CORPORATION</w:t>
      </w:r>
    </w:p>
    <w:p w:rsidR="00604ECC" w:rsidRDefault="00604ECC" w:rsidP="00604ECC">
      <w:pPr>
        <w:jc w:val="center"/>
        <w:rPr>
          <w:b/>
          <w:snapToGrid w:val="0"/>
          <w:sz w:val="24"/>
          <w:szCs w:val="24"/>
          <w:u w:val="single"/>
        </w:rPr>
      </w:pPr>
      <w:r>
        <w:rPr>
          <w:b/>
          <w:snapToGrid w:val="0"/>
          <w:sz w:val="24"/>
          <w:szCs w:val="24"/>
          <w:u w:val="single"/>
        </w:rPr>
        <w:t xml:space="preserve">TO DEFER AND HOLD IN ABEYANCE THE </w:t>
      </w:r>
    </w:p>
    <w:p w:rsidR="00565445" w:rsidRPr="00F0026D" w:rsidRDefault="00604ECC" w:rsidP="00604ECC">
      <w:pPr>
        <w:jc w:val="center"/>
        <w:rPr>
          <w:b/>
          <w:snapToGrid w:val="0"/>
          <w:sz w:val="24"/>
          <w:szCs w:val="24"/>
          <w:u w:val="single"/>
        </w:rPr>
      </w:pPr>
      <w:r>
        <w:rPr>
          <w:b/>
          <w:snapToGrid w:val="0"/>
          <w:sz w:val="24"/>
          <w:szCs w:val="24"/>
          <w:u w:val="single"/>
        </w:rPr>
        <w:t>COMPLAINT OF AUDREY IMHOFF</w:t>
      </w:r>
      <w:r w:rsidR="00565445">
        <w:rPr>
          <w:b/>
          <w:snapToGrid w:val="0"/>
          <w:sz w:val="24"/>
          <w:szCs w:val="24"/>
          <w:u w:val="single"/>
        </w:rPr>
        <w:t xml:space="preserve"> </w:t>
      </w:r>
    </w:p>
    <w:p w:rsidR="009873D0" w:rsidRDefault="009873D0" w:rsidP="009873D0">
      <w:pPr>
        <w:ind w:left="1440"/>
        <w:rPr>
          <w:b/>
          <w:snapToGrid w:val="0"/>
          <w:sz w:val="24"/>
          <w:szCs w:val="24"/>
        </w:rPr>
      </w:pPr>
    </w:p>
    <w:p w:rsidR="009873D0" w:rsidRDefault="009873D0" w:rsidP="009873D0">
      <w:pPr>
        <w:ind w:left="1440"/>
        <w:rPr>
          <w:b/>
          <w:snapToGrid w:val="0"/>
          <w:sz w:val="24"/>
          <w:szCs w:val="24"/>
        </w:rPr>
      </w:pPr>
    </w:p>
    <w:p w:rsidR="00F02FCB" w:rsidRDefault="00604ECC" w:rsidP="00B16349">
      <w:pPr>
        <w:spacing w:line="360" w:lineRule="auto"/>
        <w:rPr>
          <w:snapToGrid w:val="0"/>
          <w:sz w:val="24"/>
          <w:szCs w:val="24"/>
        </w:rPr>
      </w:pPr>
      <w:r>
        <w:rPr>
          <w:snapToGrid w:val="0"/>
          <w:sz w:val="24"/>
          <w:szCs w:val="24"/>
        </w:rPr>
        <w:tab/>
      </w:r>
      <w:r>
        <w:rPr>
          <w:snapToGrid w:val="0"/>
          <w:sz w:val="24"/>
          <w:szCs w:val="24"/>
        </w:rPr>
        <w:tab/>
        <w:t xml:space="preserve">On or about January 8, 2013, Audrey </w:t>
      </w:r>
      <w:proofErr w:type="spellStart"/>
      <w:r>
        <w:rPr>
          <w:snapToGrid w:val="0"/>
          <w:sz w:val="24"/>
          <w:szCs w:val="24"/>
        </w:rPr>
        <w:t>Imhoff</w:t>
      </w:r>
      <w:proofErr w:type="spellEnd"/>
      <w:r>
        <w:rPr>
          <w:snapToGrid w:val="0"/>
          <w:sz w:val="24"/>
          <w:szCs w:val="24"/>
        </w:rPr>
        <w:t xml:space="preserve"> (Complainant or Ms. </w:t>
      </w:r>
      <w:proofErr w:type="spellStart"/>
      <w:r>
        <w:rPr>
          <w:snapToGrid w:val="0"/>
          <w:sz w:val="24"/>
          <w:szCs w:val="24"/>
        </w:rPr>
        <w:t>Imhoff</w:t>
      </w:r>
      <w:proofErr w:type="spellEnd"/>
      <w:r>
        <w:rPr>
          <w:snapToGrid w:val="0"/>
          <w:sz w:val="24"/>
          <w:szCs w:val="24"/>
        </w:rPr>
        <w:t xml:space="preserve">) filed a Formal Complaint against PPL Electric Utilities Corporation (Respondent or PPL) </w:t>
      </w:r>
      <w:r w:rsidR="00295D7D">
        <w:rPr>
          <w:snapToGrid w:val="0"/>
          <w:sz w:val="24"/>
          <w:szCs w:val="24"/>
        </w:rPr>
        <w:t>with the Pennsylvania Public Utility Commission (Commission).  The Complaint opposed</w:t>
      </w:r>
      <w:r w:rsidR="007F4BE5">
        <w:rPr>
          <w:snapToGrid w:val="0"/>
          <w:sz w:val="24"/>
          <w:szCs w:val="24"/>
        </w:rPr>
        <w:t xml:space="preserve"> a </w:t>
      </w:r>
      <w:r w:rsidR="00295D7D">
        <w:rPr>
          <w:snapToGrid w:val="0"/>
          <w:sz w:val="24"/>
          <w:szCs w:val="24"/>
        </w:rPr>
        <w:t xml:space="preserve">PPL </w:t>
      </w:r>
      <w:r w:rsidR="007F4BE5">
        <w:rPr>
          <w:snapToGrid w:val="0"/>
          <w:sz w:val="24"/>
          <w:szCs w:val="24"/>
        </w:rPr>
        <w:t xml:space="preserve">transmission </w:t>
      </w:r>
      <w:r w:rsidR="004C3FD3">
        <w:rPr>
          <w:snapToGrid w:val="0"/>
          <w:sz w:val="24"/>
          <w:szCs w:val="24"/>
        </w:rPr>
        <w:t>line project</w:t>
      </w:r>
      <w:r>
        <w:rPr>
          <w:snapToGrid w:val="0"/>
          <w:sz w:val="24"/>
          <w:szCs w:val="24"/>
        </w:rPr>
        <w:t xml:space="preserve"> </w:t>
      </w:r>
      <w:r w:rsidR="00126580">
        <w:rPr>
          <w:snapToGrid w:val="0"/>
          <w:sz w:val="24"/>
          <w:szCs w:val="24"/>
        </w:rPr>
        <w:t xml:space="preserve">in the Lancaster region of Pennsylvania </w:t>
      </w:r>
      <w:r w:rsidR="002734D6">
        <w:rPr>
          <w:snapToGrid w:val="0"/>
          <w:sz w:val="24"/>
          <w:szCs w:val="24"/>
        </w:rPr>
        <w:t>that had</w:t>
      </w:r>
      <w:r>
        <w:rPr>
          <w:snapToGrid w:val="0"/>
          <w:sz w:val="24"/>
          <w:szCs w:val="24"/>
        </w:rPr>
        <w:t xml:space="preserve"> been announced but is still in the planning stages.  PPL filed an Answer on or about January 22, 2013, which denied the material allegations of the Complaint, and which sought to have the Complaint dismissed as premature, without prejudice to </w:t>
      </w:r>
      <w:proofErr w:type="spellStart"/>
      <w:r>
        <w:rPr>
          <w:snapToGrid w:val="0"/>
          <w:sz w:val="24"/>
          <w:szCs w:val="24"/>
        </w:rPr>
        <w:t>refile</w:t>
      </w:r>
      <w:proofErr w:type="spellEnd"/>
      <w:r>
        <w:rPr>
          <w:snapToGrid w:val="0"/>
          <w:sz w:val="24"/>
          <w:szCs w:val="24"/>
        </w:rPr>
        <w:t>.</w:t>
      </w:r>
      <w:r w:rsidR="004C3FD3">
        <w:rPr>
          <w:snapToGrid w:val="0"/>
          <w:sz w:val="24"/>
          <w:szCs w:val="24"/>
        </w:rPr>
        <w:t xml:space="preserve">  PPL indicated that no final decision regarding the route for the project has been made.  </w:t>
      </w:r>
    </w:p>
    <w:p w:rsidR="00F02FCB" w:rsidRDefault="00F02FCB" w:rsidP="00B16349">
      <w:pPr>
        <w:spacing w:line="360" w:lineRule="auto"/>
        <w:rPr>
          <w:snapToGrid w:val="0"/>
          <w:sz w:val="24"/>
          <w:szCs w:val="24"/>
        </w:rPr>
      </w:pPr>
    </w:p>
    <w:p w:rsidR="007F4BE5" w:rsidRDefault="00604ECC" w:rsidP="00B16349">
      <w:pPr>
        <w:spacing w:line="360" w:lineRule="auto"/>
        <w:rPr>
          <w:snapToGrid w:val="0"/>
          <w:sz w:val="24"/>
          <w:szCs w:val="24"/>
        </w:rPr>
      </w:pPr>
      <w:r>
        <w:rPr>
          <w:snapToGrid w:val="0"/>
          <w:sz w:val="24"/>
          <w:szCs w:val="24"/>
        </w:rPr>
        <w:t xml:space="preserve"> </w:t>
      </w:r>
      <w:r w:rsidR="00F02FCB">
        <w:rPr>
          <w:snapToGrid w:val="0"/>
          <w:sz w:val="24"/>
          <w:szCs w:val="24"/>
        </w:rPr>
        <w:tab/>
      </w:r>
      <w:r w:rsidR="00F02FCB">
        <w:rPr>
          <w:snapToGrid w:val="0"/>
          <w:sz w:val="24"/>
          <w:szCs w:val="24"/>
        </w:rPr>
        <w:tab/>
        <w:t xml:space="preserve">Also, on January 22, 2013, PPL filed, in the alternative, a Motion to Defer and Hold in Abeyance the Complaint of Audrey </w:t>
      </w:r>
      <w:proofErr w:type="spellStart"/>
      <w:r w:rsidR="00F02FCB">
        <w:rPr>
          <w:snapToGrid w:val="0"/>
          <w:sz w:val="24"/>
          <w:szCs w:val="24"/>
        </w:rPr>
        <w:t>Imhoff</w:t>
      </w:r>
      <w:proofErr w:type="spellEnd"/>
      <w:r w:rsidR="00F02FCB">
        <w:rPr>
          <w:snapToGrid w:val="0"/>
          <w:sz w:val="24"/>
          <w:szCs w:val="24"/>
        </w:rPr>
        <w:t xml:space="preserve"> (Motion), </w:t>
      </w:r>
      <w:r w:rsidR="007F4BE5">
        <w:rPr>
          <w:snapToGrid w:val="0"/>
          <w:sz w:val="24"/>
          <w:szCs w:val="24"/>
        </w:rPr>
        <w:t>with a twenty-day Notice to Plead</w:t>
      </w:r>
      <w:r w:rsidR="00F02FCB">
        <w:rPr>
          <w:snapToGrid w:val="0"/>
          <w:sz w:val="24"/>
          <w:szCs w:val="24"/>
        </w:rPr>
        <w:t xml:space="preserve">.  In its Motion, PPL stated that, in the event the Commission does not dismiss </w:t>
      </w:r>
      <w:r w:rsidR="007F4BE5">
        <w:rPr>
          <w:snapToGrid w:val="0"/>
          <w:sz w:val="24"/>
          <w:szCs w:val="24"/>
        </w:rPr>
        <w:t xml:space="preserve">the Complaint </w:t>
      </w:r>
      <w:proofErr w:type="gramStart"/>
      <w:r w:rsidR="007F4BE5">
        <w:rPr>
          <w:snapToGrid w:val="0"/>
          <w:sz w:val="24"/>
          <w:szCs w:val="24"/>
        </w:rPr>
        <w:t>without</w:t>
      </w:r>
      <w:proofErr w:type="gramEnd"/>
      <w:r w:rsidR="007F4BE5">
        <w:rPr>
          <w:snapToGrid w:val="0"/>
          <w:sz w:val="24"/>
          <w:szCs w:val="24"/>
        </w:rPr>
        <w:t xml:space="preserve"> prejudice, as sought in the Answer, it requests that the Complaint be held in abeyance pending the submission by PPL of an appropriate filing seeking approval of the siting and construction of the transmission line.  PPL indicated that it would seek to consolidate the two proceedings at that time.</w:t>
      </w:r>
    </w:p>
    <w:p w:rsidR="007F4BE5" w:rsidRDefault="007F4BE5" w:rsidP="00B16349">
      <w:pPr>
        <w:spacing w:line="360" w:lineRule="auto"/>
        <w:rPr>
          <w:snapToGrid w:val="0"/>
          <w:sz w:val="24"/>
          <w:szCs w:val="24"/>
        </w:rPr>
      </w:pPr>
    </w:p>
    <w:p w:rsidR="007F4BE5" w:rsidRDefault="007F4BE5" w:rsidP="00B16349">
      <w:pPr>
        <w:spacing w:line="360" w:lineRule="auto"/>
        <w:rPr>
          <w:snapToGrid w:val="0"/>
          <w:sz w:val="24"/>
          <w:szCs w:val="24"/>
        </w:rPr>
      </w:pPr>
      <w:r>
        <w:rPr>
          <w:snapToGrid w:val="0"/>
          <w:sz w:val="24"/>
          <w:szCs w:val="24"/>
        </w:rPr>
        <w:lastRenderedPageBreak/>
        <w:tab/>
      </w:r>
      <w:r>
        <w:rPr>
          <w:snapToGrid w:val="0"/>
          <w:sz w:val="24"/>
          <w:szCs w:val="24"/>
        </w:rPr>
        <w:tab/>
        <w:t xml:space="preserve">In accordance with 52 Pa. Code §§1.56(b) and 5.103(c), Complainant had until February 14, 2013, to respond to the Motion.  </w:t>
      </w:r>
      <w:r w:rsidR="004C3FD3">
        <w:rPr>
          <w:snapToGrid w:val="0"/>
          <w:sz w:val="24"/>
          <w:szCs w:val="24"/>
        </w:rPr>
        <w:t xml:space="preserve">No timely response </w:t>
      </w:r>
      <w:r w:rsidR="00295D7D">
        <w:rPr>
          <w:snapToGrid w:val="0"/>
          <w:sz w:val="24"/>
          <w:szCs w:val="24"/>
        </w:rPr>
        <w:t xml:space="preserve">was received.  The Motion was assigned to me and </w:t>
      </w:r>
      <w:r w:rsidR="004C3FD3">
        <w:rPr>
          <w:snapToGrid w:val="0"/>
          <w:sz w:val="24"/>
          <w:szCs w:val="24"/>
        </w:rPr>
        <w:t>is now ready for a ruling.</w:t>
      </w:r>
    </w:p>
    <w:p w:rsidR="004C3FD3" w:rsidRDefault="004C3FD3" w:rsidP="00B16349">
      <w:pPr>
        <w:spacing w:line="360" w:lineRule="auto"/>
        <w:rPr>
          <w:snapToGrid w:val="0"/>
          <w:sz w:val="24"/>
          <w:szCs w:val="24"/>
        </w:rPr>
      </w:pPr>
    </w:p>
    <w:p w:rsidR="00295D7D" w:rsidRDefault="004C3FD3" w:rsidP="00B16349">
      <w:pPr>
        <w:spacing w:line="360" w:lineRule="auto"/>
        <w:rPr>
          <w:snapToGrid w:val="0"/>
          <w:sz w:val="24"/>
          <w:szCs w:val="24"/>
        </w:rPr>
      </w:pPr>
      <w:r>
        <w:rPr>
          <w:snapToGrid w:val="0"/>
          <w:sz w:val="24"/>
          <w:szCs w:val="24"/>
        </w:rPr>
        <w:tab/>
      </w:r>
      <w:r>
        <w:rPr>
          <w:snapToGrid w:val="0"/>
          <w:sz w:val="24"/>
          <w:szCs w:val="24"/>
        </w:rPr>
        <w:tab/>
        <w:t xml:space="preserve">Section 701 of the Public Utility Code, 66 Pa. C.S. §701, provides that persons having an interest in the subject matter may file complaints with the Commission about acts or things done or omitted to </w:t>
      </w:r>
      <w:r w:rsidR="00126580">
        <w:rPr>
          <w:snapToGrid w:val="0"/>
          <w:sz w:val="24"/>
          <w:szCs w:val="24"/>
        </w:rPr>
        <w:t>have been done</w:t>
      </w:r>
      <w:r>
        <w:rPr>
          <w:snapToGrid w:val="0"/>
          <w:sz w:val="24"/>
          <w:szCs w:val="24"/>
        </w:rPr>
        <w:t xml:space="preserve"> by any public utility in violation of any law within the jurisdiction of the Commission, or any Commission regulation or Order.  In the instant case, there is not yet any act or thing done or omitted to have been done by PPL regarding the transmission line project as no filing has yet been made.  Therefore, there is not yet a “case in controversy</w:t>
      </w:r>
      <w:r w:rsidR="00295D7D">
        <w:rPr>
          <w:snapToGrid w:val="0"/>
          <w:sz w:val="24"/>
          <w:szCs w:val="24"/>
        </w:rPr>
        <w:t xml:space="preserve">” and Ms. </w:t>
      </w:r>
      <w:proofErr w:type="spellStart"/>
      <w:r w:rsidR="00295D7D">
        <w:rPr>
          <w:snapToGrid w:val="0"/>
          <w:sz w:val="24"/>
          <w:szCs w:val="24"/>
        </w:rPr>
        <w:t>Imhoff’s</w:t>
      </w:r>
      <w:proofErr w:type="spellEnd"/>
      <w:r w:rsidR="00295D7D">
        <w:rPr>
          <w:snapToGrid w:val="0"/>
          <w:sz w:val="24"/>
          <w:szCs w:val="24"/>
        </w:rPr>
        <w:t xml:space="preserve"> Complaint is premature. </w:t>
      </w:r>
    </w:p>
    <w:p w:rsidR="00295D7D" w:rsidRDefault="00295D7D" w:rsidP="00B16349">
      <w:pPr>
        <w:spacing w:line="360" w:lineRule="auto"/>
        <w:rPr>
          <w:snapToGrid w:val="0"/>
          <w:sz w:val="24"/>
          <w:szCs w:val="24"/>
        </w:rPr>
      </w:pPr>
    </w:p>
    <w:p w:rsidR="004C3FD3" w:rsidRDefault="00295D7D" w:rsidP="00B16349">
      <w:pPr>
        <w:spacing w:line="360" w:lineRule="auto"/>
        <w:rPr>
          <w:snapToGrid w:val="0"/>
          <w:sz w:val="24"/>
          <w:szCs w:val="24"/>
        </w:rPr>
      </w:pPr>
      <w:r>
        <w:rPr>
          <w:snapToGrid w:val="0"/>
          <w:sz w:val="24"/>
          <w:szCs w:val="24"/>
        </w:rPr>
        <w:tab/>
      </w:r>
      <w:r>
        <w:rPr>
          <w:snapToGrid w:val="0"/>
          <w:sz w:val="24"/>
          <w:szCs w:val="24"/>
        </w:rPr>
        <w:tab/>
        <w:t xml:space="preserve">However, rather than dismissing the Complaint, I will direct that the matter be held in abeyance pending the submission by PPL of an appropriate filing regarding the proposed transmission line project.  When that filing is made, PPL has indicated it will seek to consolidate the two proceedings.  If PPL subsequently abandons the project and does not intend to submit a filing, it must submit an appropriate pleading to close out the instant Complaint docket.  </w:t>
      </w:r>
      <w:r w:rsidR="004C3FD3">
        <w:rPr>
          <w:snapToGrid w:val="0"/>
          <w:sz w:val="24"/>
          <w:szCs w:val="24"/>
        </w:rPr>
        <w:t xml:space="preserve">  </w:t>
      </w:r>
    </w:p>
    <w:p w:rsidR="007F4BE5" w:rsidRDefault="007F4BE5" w:rsidP="00B16349">
      <w:pPr>
        <w:spacing w:line="360" w:lineRule="auto"/>
        <w:rPr>
          <w:snapToGrid w:val="0"/>
          <w:sz w:val="24"/>
          <w:szCs w:val="24"/>
        </w:rPr>
      </w:pPr>
    </w:p>
    <w:p w:rsidR="001D69A3" w:rsidRDefault="001D69A3" w:rsidP="009873D0">
      <w:pPr>
        <w:spacing w:line="360" w:lineRule="auto"/>
        <w:rPr>
          <w:snapToGrid w:val="0"/>
          <w:sz w:val="24"/>
          <w:szCs w:val="24"/>
        </w:rPr>
      </w:pPr>
    </w:p>
    <w:p w:rsidR="009873D0" w:rsidRDefault="00295D7D" w:rsidP="00910C91">
      <w:pPr>
        <w:tabs>
          <w:tab w:val="left" w:pos="-180"/>
        </w:tabs>
        <w:spacing w:line="360" w:lineRule="auto"/>
        <w:rPr>
          <w:snapToGrid w:val="0"/>
          <w:sz w:val="24"/>
          <w:szCs w:val="24"/>
        </w:rPr>
      </w:pPr>
      <w:r>
        <w:rPr>
          <w:snapToGrid w:val="0"/>
          <w:sz w:val="24"/>
          <w:szCs w:val="24"/>
        </w:rPr>
        <w:tab/>
      </w:r>
      <w:r>
        <w:rPr>
          <w:snapToGrid w:val="0"/>
          <w:sz w:val="24"/>
          <w:szCs w:val="24"/>
        </w:rPr>
        <w:tab/>
      </w:r>
      <w:r w:rsidR="009873D0">
        <w:rPr>
          <w:snapToGrid w:val="0"/>
          <w:sz w:val="24"/>
          <w:szCs w:val="24"/>
        </w:rPr>
        <w:t>THEREFORE,</w:t>
      </w:r>
    </w:p>
    <w:p w:rsidR="009873D0" w:rsidRDefault="009873D0" w:rsidP="0022186A">
      <w:pPr>
        <w:spacing w:line="360" w:lineRule="auto"/>
        <w:ind w:left="1440"/>
        <w:rPr>
          <w:snapToGrid w:val="0"/>
          <w:sz w:val="24"/>
          <w:szCs w:val="24"/>
        </w:rPr>
      </w:pPr>
    </w:p>
    <w:p w:rsidR="009873D0" w:rsidRDefault="009873D0" w:rsidP="009873D0">
      <w:pPr>
        <w:ind w:left="1440"/>
        <w:rPr>
          <w:snapToGrid w:val="0"/>
          <w:sz w:val="24"/>
          <w:szCs w:val="24"/>
        </w:rPr>
      </w:pPr>
      <w:r>
        <w:rPr>
          <w:snapToGrid w:val="0"/>
          <w:sz w:val="24"/>
          <w:szCs w:val="24"/>
        </w:rPr>
        <w:t>IT IS ORDERED:</w:t>
      </w:r>
    </w:p>
    <w:p w:rsidR="009873D0" w:rsidRDefault="009873D0" w:rsidP="009873D0">
      <w:pPr>
        <w:ind w:left="1440"/>
        <w:rPr>
          <w:snapToGrid w:val="0"/>
          <w:sz w:val="24"/>
          <w:szCs w:val="24"/>
        </w:rPr>
      </w:pPr>
    </w:p>
    <w:p w:rsidR="009873D0" w:rsidRDefault="009873D0" w:rsidP="009873D0">
      <w:pPr>
        <w:ind w:left="1440"/>
        <w:rPr>
          <w:snapToGrid w:val="0"/>
          <w:sz w:val="24"/>
          <w:szCs w:val="24"/>
        </w:rPr>
      </w:pPr>
    </w:p>
    <w:p w:rsidR="00126580" w:rsidRDefault="009873D0" w:rsidP="00126580">
      <w:pPr>
        <w:spacing w:line="360" w:lineRule="auto"/>
        <w:rPr>
          <w:snapToGrid w:val="0"/>
          <w:sz w:val="24"/>
          <w:szCs w:val="24"/>
        </w:rPr>
      </w:pPr>
      <w:r>
        <w:rPr>
          <w:snapToGrid w:val="0"/>
          <w:sz w:val="24"/>
          <w:szCs w:val="24"/>
        </w:rPr>
        <w:tab/>
      </w:r>
      <w:r w:rsidR="00A56040">
        <w:rPr>
          <w:snapToGrid w:val="0"/>
          <w:sz w:val="24"/>
          <w:szCs w:val="24"/>
        </w:rPr>
        <w:tab/>
      </w:r>
      <w:r w:rsidR="002F75A9" w:rsidRPr="00F0026D">
        <w:rPr>
          <w:snapToGrid w:val="0"/>
          <w:sz w:val="24"/>
          <w:szCs w:val="24"/>
        </w:rPr>
        <w:t>1.</w:t>
      </w:r>
      <w:r w:rsidR="002F75A9">
        <w:rPr>
          <w:snapToGrid w:val="0"/>
          <w:sz w:val="24"/>
          <w:szCs w:val="24"/>
        </w:rPr>
        <w:tab/>
        <w:t xml:space="preserve">That the </w:t>
      </w:r>
      <w:r w:rsidR="00295D7D">
        <w:rPr>
          <w:snapToGrid w:val="0"/>
          <w:sz w:val="24"/>
          <w:szCs w:val="24"/>
        </w:rPr>
        <w:t xml:space="preserve">Motion </w:t>
      </w:r>
      <w:r w:rsidR="00126580">
        <w:rPr>
          <w:snapToGrid w:val="0"/>
          <w:sz w:val="24"/>
          <w:szCs w:val="24"/>
        </w:rPr>
        <w:t xml:space="preserve">of PPL Electric Utilities Corporation to </w:t>
      </w:r>
      <w:proofErr w:type="gramStart"/>
      <w:r w:rsidR="00126580">
        <w:rPr>
          <w:snapToGrid w:val="0"/>
          <w:sz w:val="24"/>
          <w:szCs w:val="24"/>
        </w:rPr>
        <w:t>Defer</w:t>
      </w:r>
      <w:proofErr w:type="gramEnd"/>
      <w:r w:rsidR="00126580">
        <w:rPr>
          <w:snapToGrid w:val="0"/>
          <w:sz w:val="24"/>
          <w:szCs w:val="24"/>
        </w:rPr>
        <w:t xml:space="preserve"> and Hold in Abeyance the Complaint of Audrey </w:t>
      </w:r>
      <w:proofErr w:type="spellStart"/>
      <w:r w:rsidR="00126580">
        <w:rPr>
          <w:snapToGrid w:val="0"/>
          <w:sz w:val="24"/>
          <w:szCs w:val="24"/>
        </w:rPr>
        <w:t>Imhoff</w:t>
      </w:r>
      <w:proofErr w:type="spellEnd"/>
      <w:r w:rsidR="00126580">
        <w:rPr>
          <w:snapToGrid w:val="0"/>
          <w:sz w:val="24"/>
          <w:szCs w:val="24"/>
        </w:rPr>
        <w:t xml:space="preserve"> is granted.</w:t>
      </w:r>
    </w:p>
    <w:p w:rsidR="00126580" w:rsidRDefault="00126580" w:rsidP="00126580">
      <w:pPr>
        <w:spacing w:line="360" w:lineRule="auto"/>
        <w:rPr>
          <w:snapToGrid w:val="0"/>
          <w:sz w:val="24"/>
          <w:szCs w:val="24"/>
        </w:rPr>
      </w:pPr>
    </w:p>
    <w:p w:rsidR="00126580" w:rsidRDefault="00126580" w:rsidP="00126580">
      <w:pPr>
        <w:spacing w:line="360" w:lineRule="auto"/>
        <w:rPr>
          <w:snapToGrid w:val="0"/>
          <w:sz w:val="24"/>
          <w:szCs w:val="24"/>
        </w:rPr>
      </w:pPr>
      <w:r>
        <w:rPr>
          <w:snapToGrid w:val="0"/>
          <w:sz w:val="24"/>
          <w:szCs w:val="24"/>
        </w:rPr>
        <w:tab/>
      </w:r>
      <w:r>
        <w:rPr>
          <w:snapToGrid w:val="0"/>
          <w:sz w:val="24"/>
          <w:szCs w:val="24"/>
        </w:rPr>
        <w:tab/>
        <w:t>2.</w:t>
      </w:r>
      <w:r>
        <w:rPr>
          <w:snapToGrid w:val="0"/>
          <w:sz w:val="24"/>
          <w:szCs w:val="24"/>
        </w:rPr>
        <w:tab/>
        <w:t xml:space="preserve">That the Complaint of Audrey </w:t>
      </w:r>
      <w:proofErr w:type="spellStart"/>
      <w:r>
        <w:rPr>
          <w:snapToGrid w:val="0"/>
          <w:sz w:val="24"/>
          <w:szCs w:val="24"/>
        </w:rPr>
        <w:t>Imhoff</w:t>
      </w:r>
      <w:proofErr w:type="spellEnd"/>
      <w:r>
        <w:rPr>
          <w:snapToGrid w:val="0"/>
          <w:sz w:val="24"/>
          <w:szCs w:val="24"/>
        </w:rPr>
        <w:t xml:space="preserve"> at Docket No. C-2013-2343022 is held in abeyance until PPL Electric Utilities Corporation submits an appropriate filing regarding the proposed transmission line project in the Lancaster region of Pennsylvania.</w:t>
      </w:r>
    </w:p>
    <w:p w:rsidR="00126580" w:rsidRDefault="00126580" w:rsidP="00126580">
      <w:pPr>
        <w:spacing w:line="360" w:lineRule="auto"/>
        <w:rPr>
          <w:snapToGrid w:val="0"/>
          <w:sz w:val="24"/>
          <w:szCs w:val="24"/>
        </w:rPr>
      </w:pPr>
    </w:p>
    <w:p w:rsidR="00167273" w:rsidRDefault="00126580" w:rsidP="00167273">
      <w:pPr>
        <w:spacing w:line="360" w:lineRule="auto"/>
        <w:rPr>
          <w:snapToGrid w:val="0"/>
          <w:sz w:val="24"/>
          <w:szCs w:val="24"/>
        </w:rPr>
      </w:pPr>
      <w:r>
        <w:rPr>
          <w:snapToGrid w:val="0"/>
          <w:sz w:val="24"/>
          <w:szCs w:val="24"/>
        </w:rPr>
        <w:lastRenderedPageBreak/>
        <w:tab/>
      </w:r>
      <w:r>
        <w:rPr>
          <w:snapToGrid w:val="0"/>
          <w:sz w:val="24"/>
          <w:szCs w:val="24"/>
        </w:rPr>
        <w:tab/>
        <w:t>3.</w:t>
      </w:r>
      <w:r>
        <w:rPr>
          <w:snapToGrid w:val="0"/>
          <w:sz w:val="24"/>
          <w:szCs w:val="24"/>
        </w:rPr>
        <w:tab/>
        <w:t>That upon the submission of the appropriate filing referenced in Ordering Paragraph #2, PPL Electric Utilities Corporation shall move to consolidate the instant Complaint with that filing.</w:t>
      </w:r>
    </w:p>
    <w:p w:rsidR="00245F5B" w:rsidRDefault="00245F5B" w:rsidP="002F75A9">
      <w:pPr>
        <w:spacing w:line="360" w:lineRule="auto"/>
        <w:rPr>
          <w:snapToGrid w:val="0"/>
          <w:sz w:val="24"/>
          <w:szCs w:val="24"/>
        </w:rPr>
      </w:pPr>
    </w:p>
    <w:p w:rsidR="00126580" w:rsidRDefault="00245F5B" w:rsidP="00126580">
      <w:pPr>
        <w:spacing w:line="360" w:lineRule="auto"/>
        <w:rPr>
          <w:snapToGrid w:val="0"/>
          <w:sz w:val="24"/>
          <w:szCs w:val="24"/>
        </w:rPr>
      </w:pPr>
      <w:r>
        <w:rPr>
          <w:snapToGrid w:val="0"/>
          <w:sz w:val="24"/>
          <w:szCs w:val="24"/>
        </w:rPr>
        <w:tab/>
      </w:r>
      <w:r>
        <w:rPr>
          <w:snapToGrid w:val="0"/>
          <w:sz w:val="24"/>
          <w:szCs w:val="24"/>
        </w:rPr>
        <w:tab/>
      </w:r>
      <w:r w:rsidR="00126580">
        <w:rPr>
          <w:snapToGrid w:val="0"/>
          <w:sz w:val="24"/>
          <w:szCs w:val="24"/>
        </w:rPr>
        <w:t>4</w:t>
      </w:r>
      <w:r>
        <w:rPr>
          <w:snapToGrid w:val="0"/>
          <w:sz w:val="24"/>
          <w:szCs w:val="24"/>
        </w:rPr>
        <w:t>.</w:t>
      </w:r>
      <w:r>
        <w:rPr>
          <w:snapToGrid w:val="0"/>
          <w:sz w:val="24"/>
          <w:szCs w:val="24"/>
        </w:rPr>
        <w:tab/>
        <w:t xml:space="preserve">That </w:t>
      </w:r>
      <w:r w:rsidR="00126580">
        <w:rPr>
          <w:snapToGrid w:val="0"/>
          <w:sz w:val="24"/>
          <w:szCs w:val="24"/>
        </w:rPr>
        <w:t xml:space="preserve">if PPL Electric Utilities Corporation subsequently abandons the project, it must submit an appropriate pleading to close out the instant Complaint docket.    </w:t>
      </w:r>
    </w:p>
    <w:p w:rsidR="00126580" w:rsidRDefault="00126580" w:rsidP="00126580">
      <w:pPr>
        <w:spacing w:line="360" w:lineRule="auto"/>
        <w:rPr>
          <w:snapToGrid w:val="0"/>
          <w:sz w:val="24"/>
          <w:szCs w:val="24"/>
        </w:rPr>
      </w:pPr>
    </w:p>
    <w:p w:rsidR="005752F1" w:rsidRDefault="005752F1" w:rsidP="002F75A9">
      <w:pPr>
        <w:spacing w:line="360" w:lineRule="auto"/>
        <w:rPr>
          <w:snapToGrid w:val="0"/>
          <w:sz w:val="24"/>
          <w:szCs w:val="24"/>
        </w:rPr>
      </w:pPr>
    </w:p>
    <w:p w:rsidR="009873D0" w:rsidRDefault="009873D0" w:rsidP="005752F1">
      <w:pPr>
        <w:rPr>
          <w:snapToGrid w:val="0"/>
          <w:sz w:val="24"/>
          <w:szCs w:val="24"/>
        </w:rPr>
      </w:pPr>
      <w:r>
        <w:rPr>
          <w:snapToGrid w:val="0"/>
          <w:sz w:val="24"/>
          <w:szCs w:val="24"/>
        </w:rPr>
        <w:t>Date:</w:t>
      </w:r>
      <w:r w:rsidR="00A56040">
        <w:rPr>
          <w:snapToGrid w:val="0"/>
          <w:sz w:val="24"/>
          <w:szCs w:val="24"/>
        </w:rPr>
        <w:tab/>
      </w:r>
      <w:r w:rsidR="0082642C">
        <w:rPr>
          <w:snapToGrid w:val="0"/>
          <w:sz w:val="24"/>
          <w:szCs w:val="24"/>
          <w:u w:val="single"/>
        </w:rPr>
        <w:t>February 19</w:t>
      </w:r>
      <w:r w:rsidR="00126580" w:rsidRPr="00126580">
        <w:rPr>
          <w:snapToGrid w:val="0"/>
          <w:sz w:val="24"/>
          <w:szCs w:val="24"/>
          <w:u w:val="single"/>
        </w:rPr>
        <w:t>, 2013</w:t>
      </w:r>
      <w:r w:rsidR="005752F1">
        <w:rPr>
          <w:snapToGrid w:val="0"/>
          <w:sz w:val="24"/>
          <w:szCs w:val="24"/>
        </w:rPr>
        <w:tab/>
      </w:r>
      <w:r w:rsidR="00E70A23">
        <w:rPr>
          <w:snapToGrid w:val="0"/>
          <w:sz w:val="24"/>
          <w:szCs w:val="24"/>
        </w:rPr>
        <w:tab/>
      </w:r>
      <w:r w:rsidR="007E35C9">
        <w:rPr>
          <w:snapToGrid w:val="0"/>
          <w:sz w:val="24"/>
          <w:szCs w:val="24"/>
        </w:rPr>
        <w:tab/>
      </w:r>
      <w:r w:rsidR="00375E3D">
        <w:rPr>
          <w:snapToGrid w:val="0"/>
          <w:sz w:val="24"/>
          <w:szCs w:val="24"/>
        </w:rPr>
        <w:tab/>
      </w:r>
      <w:r>
        <w:rPr>
          <w:snapToGrid w:val="0"/>
          <w:sz w:val="24"/>
          <w:szCs w:val="24"/>
        </w:rPr>
        <w:t>__________________________________</w:t>
      </w:r>
    </w:p>
    <w:p w:rsidR="009873D0" w:rsidRDefault="009873D0" w:rsidP="009873D0">
      <w:pPr>
        <w:jc w:val="both"/>
        <w:rPr>
          <w:snapToGrid w:val="0"/>
          <w:sz w:val="24"/>
          <w:szCs w:val="24"/>
        </w:rPr>
      </w:pPr>
      <w:r>
        <w:rPr>
          <w:snapToGrid w:val="0"/>
          <w:sz w:val="24"/>
          <w:szCs w:val="24"/>
        </w:rPr>
        <w:tab/>
      </w:r>
      <w:r>
        <w:rPr>
          <w:snapToGrid w:val="0"/>
          <w:sz w:val="24"/>
          <w:szCs w:val="24"/>
        </w:rPr>
        <w:tab/>
      </w:r>
      <w:r>
        <w:rPr>
          <w:snapToGrid w:val="0"/>
          <w:sz w:val="24"/>
          <w:szCs w:val="24"/>
        </w:rPr>
        <w:tab/>
      </w:r>
      <w:r>
        <w:rPr>
          <w:snapToGrid w:val="0"/>
          <w:sz w:val="24"/>
          <w:szCs w:val="24"/>
        </w:rPr>
        <w:tab/>
      </w:r>
      <w:r w:rsidR="007E35C9">
        <w:rPr>
          <w:snapToGrid w:val="0"/>
          <w:sz w:val="24"/>
          <w:szCs w:val="24"/>
        </w:rPr>
        <w:tab/>
      </w:r>
      <w:r>
        <w:rPr>
          <w:snapToGrid w:val="0"/>
          <w:sz w:val="24"/>
          <w:szCs w:val="24"/>
        </w:rPr>
        <w:tab/>
      </w:r>
      <w:r>
        <w:rPr>
          <w:snapToGrid w:val="0"/>
          <w:sz w:val="24"/>
          <w:szCs w:val="24"/>
        </w:rPr>
        <w:tab/>
      </w:r>
      <w:r w:rsidR="002474C6">
        <w:rPr>
          <w:snapToGrid w:val="0"/>
          <w:sz w:val="24"/>
          <w:szCs w:val="24"/>
        </w:rPr>
        <w:t>Kandace F. Melillo</w:t>
      </w:r>
    </w:p>
    <w:p w:rsidR="00067704" w:rsidRDefault="009873D0" w:rsidP="00BB0BAE">
      <w:pPr>
        <w:jc w:val="both"/>
        <w:rPr>
          <w:snapToGrid w:val="0"/>
          <w:sz w:val="24"/>
          <w:szCs w:val="24"/>
        </w:rPr>
        <w:sectPr w:rsidR="00067704" w:rsidSect="005E22C2">
          <w:footerReference w:type="default" r:id="rId9"/>
          <w:endnotePr>
            <w:numFmt w:val="lowerLetter"/>
          </w:endnotePr>
          <w:pgSz w:w="12240" w:h="15840"/>
          <w:pgMar w:top="1440" w:right="1440" w:bottom="1440" w:left="1440" w:header="1440" w:footer="720" w:gutter="0"/>
          <w:cols w:space="720"/>
          <w:titlePg/>
          <w:docGrid w:linePitch="326"/>
        </w:sectPr>
      </w:pP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007E35C9">
        <w:rPr>
          <w:snapToGrid w:val="0"/>
          <w:sz w:val="24"/>
          <w:szCs w:val="24"/>
        </w:rPr>
        <w:tab/>
      </w:r>
      <w:r>
        <w:rPr>
          <w:snapToGrid w:val="0"/>
          <w:sz w:val="24"/>
          <w:szCs w:val="24"/>
        </w:rPr>
        <w:tab/>
        <w:t>Administrative Law Judge</w:t>
      </w:r>
    </w:p>
    <w:p w:rsidR="00067704" w:rsidRPr="00067704" w:rsidRDefault="00067704" w:rsidP="00067704">
      <w:pPr>
        <w:rPr>
          <w:rFonts w:ascii="Microsoft Sans Serif" w:eastAsiaTheme="minorEastAsia" w:hAnsiTheme="minorHAnsi" w:cstheme="minorBidi"/>
          <w:sz w:val="24"/>
          <w:szCs w:val="22"/>
        </w:rPr>
      </w:pPr>
      <w:r w:rsidRPr="00067704">
        <w:rPr>
          <w:rFonts w:ascii="Microsoft Sans Serif" w:eastAsiaTheme="minorEastAsia" w:hAnsiTheme="minorHAnsi" w:cstheme="minorBidi"/>
          <w:b/>
          <w:sz w:val="24"/>
          <w:szCs w:val="22"/>
          <w:u w:val="single"/>
        </w:rPr>
        <w:lastRenderedPageBreak/>
        <w:t>C-2013-2343022 - AUDREY IMHOFF v. PPL ELECTRIC UTILITIES CORPORATION</w:t>
      </w:r>
      <w:r w:rsidRPr="00067704">
        <w:rPr>
          <w:rFonts w:ascii="Microsoft Sans Serif" w:eastAsiaTheme="minorEastAsia" w:hAnsiTheme="minorHAnsi" w:cstheme="minorBidi"/>
          <w:b/>
          <w:sz w:val="24"/>
          <w:szCs w:val="22"/>
          <w:u w:val="single"/>
        </w:rPr>
        <w:cr/>
      </w:r>
      <w:r w:rsidRPr="00067704">
        <w:rPr>
          <w:rFonts w:ascii="Microsoft Sans Serif" w:eastAsiaTheme="minorEastAsia" w:hAnsiTheme="minorHAnsi" w:cstheme="minorBidi"/>
          <w:b/>
          <w:sz w:val="24"/>
          <w:szCs w:val="22"/>
          <w:u w:val="single"/>
        </w:rPr>
        <w:cr/>
      </w:r>
      <w:r w:rsidRPr="00067704">
        <w:rPr>
          <w:rFonts w:ascii="Microsoft Sans Serif" w:eastAsiaTheme="minorEastAsia" w:hAnsiTheme="minorHAnsi" w:cstheme="minorBidi"/>
          <w:sz w:val="24"/>
          <w:szCs w:val="22"/>
        </w:rPr>
        <w:t>AUDREY IMHOFF</w:t>
      </w:r>
      <w:r w:rsidRPr="00067704">
        <w:rPr>
          <w:rFonts w:ascii="Microsoft Sans Serif" w:eastAsiaTheme="minorEastAsia" w:hAnsiTheme="minorHAnsi" w:cstheme="minorBidi"/>
          <w:sz w:val="24"/>
          <w:szCs w:val="22"/>
        </w:rPr>
        <w:cr/>
        <w:t>184 BOULDER HILL ROAD</w:t>
      </w:r>
      <w:r w:rsidRPr="00067704">
        <w:rPr>
          <w:rFonts w:ascii="Microsoft Sans Serif" w:eastAsiaTheme="minorEastAsia" w:hAnsiTheme="minorHAnsi" w:cstheme="minorBidi"/>
          <w:sz w:val="24"/>
          <w:szCs w:val="22"/>
        </w:rPr>
        <w:cr/>
      </w:r>
      <w:proofErr w:type="gramStart"/>
      <w:r w:rsidRPr="00067704">
        <w:rPr>
          <w:rFonts w:ascii="Microsoft Sans Serif" w:eastAsiaTheme="minorEastAsia" w:hAnsiTheme="minorHAnsi" w:cstheme="minorBidi"/>
          <w:sz w:val="24"/>
          <w:szCs w:val="22"/>
        </w:rPr>
        <w:t>MOHNTON  PA</w:t>
      </w:r>
      <w:proofErr w:type="gramEnd"/>
      <w:r w:rsidRPr="00067704">
        <w:rPr>
          <w:rFonts w:ascii="Microsoft Sans Serif" w:eastAsiaTheme="minorEastAsia" w:hAnsiTheme="minorHAnsi" w:cstheme="minorBidi"/>
          <w:sz w:val="24"/>
          <w:szCs w:val="22"/>
        </w:rPr>
        <w:t xml:space="preserve">  19540</w:t>
      </w:r>
      <w:r w:rsidRPr="00067704">
        <w:rPr>
          <w:rFonts w:ascii="Microsoft Sans Serif" w:eastAsiaTheme="minorEastAsia" w:hAnsiTheme="minorHAnsi" w:cstheme="minorBidi"/>
          <w:sz w:val="24"/>
          <w:szCs w:val="22"/>
        </w:rPr>
        <w:cr/>
        <w:t>717-445-4527</w:t>
      </w:r>
      <w:r w:rsidRPr="00067704">
        <w:rPr>
          <w:rFonts w:ascii="Microsoft Sans Serif" w:eastAsiaTheme="minorEastAsia" w:hAnsiTheme="minorHAnsi" w:cstheme="minorBidi"/>
          <w:sz w:val="24"/>
          <w:szCs w:val="22"/>
        </w:rPr>
        <w:cr/>
      </w:r>
      <w:r w:rsidRPr="00067704">
        <w:rPr>
          <w:rFonts w:ascii="Microsoft Sans Serif" w:eastAsiaTheme="minorEastAsia" w:hAnsiTheme="minorHAnsi" w:cstheme="minorBidi"/>
          <w:sz w:val="24"/>
          <w:szCs w:val="22"/>
        </w:rPr>
        <w:cr/>
        <w:t>PAUL E RUSSELL ESQUIRE</w:t>
      </w:r>
      <w:r w:rsidRPr="00067704">
        <w:rPr>
          <w:rFonts w:ascii="Microsoft Sans Serif" w:eastAsiaTheme="minorEastAsia" w:hAnsiTheme="minorHAnsi" w:cstheme="minorBidi"/>
          <w:sz w:val="24"/>
          <w:szCs w:val="22"/>
        </w:rPr>
        <w:cr/>
        <w:t>PPL ELECTRIC UTILITIES CORPORATION</w:t>
      </w:r>
      <w:r w:rsidRPr="00067704">
        <w:rPr>
          <w:rFonts w:ascii="Microsoft Sans Serif" w:eastAsiaTheme="minorEastAsia" w:hAnsiTheme="minorHAnsi" w:cstheme="minorBidi"/>
          <w:sz w:val="24"/>
          <w:szCs w:val="22"/>
        </w:rPr>
        <w:cr/>
        <w:t>2 NORTH NINTH STREET</w:t>
      </w:r>
      <w:r w:rsidRPr="00067704">
        <w:rPr>
          <w:rFonts w:ascii="Microsoft Sans Serif" w:eastAsiaTheme="minorEastAsia" w:hAnsiTheme="minorHAnsi" w:cstheme="minorBidi"/>
          <w:sz w:val="24"/>
          <w:szCs w:val="22"/>
        </w:rPr>
        <w:cr/>
        <w:t>ALLENTOWN PA  18101</w:t>
      </w:r>
      <w:r w:rsidRPr="00067704">
        <w:rPr>
          <w:rFonts w:ascii="Microsoft Sans Serif" w:eastAsiaTheme="minorEastAsia" w:hAnsiTheme="minorHAnsi" w:cstheme="minorBidi"/>
          <w:sz w:val="24"/>
          <w:szCs w:val="22"/>
        </w:rPr>
        <w:cr/>
        <w:t>610-774-4254</w:t>
      </w:r>
    </w:p>
    <w:p w:rsidR="00067704" w:rsidRPr="00067704" w:rsidRDefault="00067704" w:rsidP="00067704">
      <w:pPr>
        <w:rPr>
          <w:rFonts w:asciiTheme="minorHAnsi" w:eastAsiaTheme="minorEastAsia" w:hAnsiTheme="minorHAnsi" w:cstheme="minorBidi"/>
          <w:sz w:val="22"/>
          <w:szCs w:val="22"/>
        </w:rPr>
      </w:pPr>
      <w:r w:rsidRPr="00067704">
        <w:rPr>
          <w:rFonts w:ascii="Microsoft Sans Serif" w:eastAsiaTheme="minorEastAsia" w:hAnsiTheme="minorHAnsi" w:cstheme="minorBidi"/>
          <w:b/>
          <w:i/>
          <w:sz w:val="24"/>
          <w:szCs w:val="22"/>
        </w:rPr>
        <w:t xml:space="preserve">E </w:t>
      </w:r>
      <w:r w:rsidRPr="00067704">
        <w:rPr>
          <w:rFonts w:ascii="Microsoft Sans Serif" w:eastAsiaTheme="minorEastAsia" w:hAnsiTheme="minorHAnsi" w:cstheme="minorBidi"/>
          <w:b/>
          <w:i/>
          <w:sz w:val="24"/>
          <w:szCs w:val="22"/>
        </w:rPr>
        <w:t>–</w:t>
      </w:r>
      <w:r w:rsidRPr="00067704">
        <w:rPr>
          <w:rFonts w:ascii="Microsoft Sans Serif" w:eastAsiaTheme="minorEastAsia" w:hAnsiTheme="minorHAnsi" w:cstheme="minorBidi"/>
          <w:b/>
          <w:i/>
          <w:sz w:val="24"/>
          <w:szCs w:val="22"/>
        </w:rPr>
        <w:t xml:space="preserve"> Serve</w:t>
      </w:r>
      <w:r w:rsidRPr="00067704">
        <w:rPr>
          <w:rFonts w:ascii="Microsoft Sans Serif" w:eastAsiaTheme="minorEastAsia" w:hAnsiTheme="minorHAnsi" w:cstheme="minorBidi"/>
          <w:sz w:val="24"/>
          <w:szCs w:val="22"/>
        </w:rPr>
        <w:cr/>
      </w:r>
      <w:r w:rsidRPr="00067704">
        <w:rPr>
          <w:rFonts w:ascii="Microsoft Sans Serif" w:eastAsiaTheme="minorEastAsia" w:hAnsiTheme="minorHAnsi" w:cstheme="minorBidi"/>
          <w:sz w:val="24"/>
          <w:szCs w:val="22"/>
        </w:rPr>
        <w:cr/>
      </w:r>
      <w:bookmarkStart w:id="0" w:name="_GoBack"/>
      <w:r w:rsidRPr="00067704">
        <w:rPr>
          <w:rFonts w:ascii="Microsoft Sans Serif" w:eastAsiaTheme="minorEastAsia" w:hAnsiTheme="minorHAnsi" w:cstheme="minorBidi"/>
          <w:sz w:val="24"/>
          <w:szCs w:val="22"/>
        </w:rPr>
        <w:t>CHRISTOPHER WRIGHT ESQUIRE</w:t>
      </w:r>
      <w:r w:rsidRPr="00067704">
        <w:rPr>
          <w:rFonts w:ascii="Microsoft Sans Serif" w:eastAsiaTheme="minorEastAsia" w:hAnsiTheme="minorHAnsi" w:cstheme="minorBidi"/>
          <w:sz w:val="24"/>
          <w:szCs w:val="22"/>
        </w:rPr>
        <w:cr/>
        <w:t>HARRIS WILTSHIRE &amp; GRANNIS</w:t>
      </w:r>
      <w:r w:rsidRPr="00067704">
        <w:rPr>
          <w:rFonts w:ascii="Microsoft Sans Serif" w:eastAsiaTheme="minorEastAsia" w:hAnsiTheme="minorHAnsi" w:cstheme="minorBidi"/>
          <w:sz w:val="24"/>
          <w:szCs w:val="22"/>
        </w:rPr>
        <w:cr/>
        <w:t>1200 18TH STREET NW SUITE 1200</w:t>
      </w:r>
      <w:r w:rsidRPr="00067704">
        <w:rPr>
          <w:rFonts w:ascii="Microsoft Sans Serif" w:eastAsiaTheme="minorEastAsia" w:hAnsiTheme="minorHAnsi" w:cstheme="minorBidi"/>
          <w:sz w:val="24"/>
          <w:szCs w:val="22"/>
        </w:rPr>
        <w:cr/>
        <w:t>WASHINGTON DC  20036</w:t>
      </w:r>
      <w:bookmarkEnd w:id="0"/>
      <w:r w:rsidRPr="00067704">
        <w:rPr>
          <w:rFonts w:ascii="Microsoft Sans Serif" w:eastAsiaTheme="minorEastAsia" w:hAnsiTheme="minorHAnsi" w:cstheme="minorBidi"/>
          <w:sz w:val="24"/>
          <w:szCs w:val="22"/>
        </w:rPr>
        <w:cr/>
      </w:r>
    </w:p>
    <w:p w:rsidR="00067704" w:rsidRPr="00067704" w:rsidRDefault="00067704" w:rsidP="00067704">
      <w:pPr>
        <w:spacing w:after="200" w:line="276" w:lineRule="auto"/>
        <w:rPr>
          <w:rFonts w:asciiTheme="minorHAnsi" w:eastAsiaTheme="minorEastAsia" w:hAnsiTheme="minorHAnsi" w:cstheme="minorBidi"/>
          <w:sz w:val="22"/>
          <w:szCs w:val="22"/>
        </w:rPr>
      </w:pPr>
    </w:p>
    <w:p w:rsidR="00C31CDC" w:rsidRDefault="00C31CDC" w:rsidP="00BB0BAE">
      <w:pPr>
        <w:jc w:val="both"/>
        <w:rPr>
          <w:snapToGrid w:val="0"/>
          <w:sz w:val="24"/>
          <w:szCs w:val="24"/>
        </w:rPr>
      </w:pPr>
    </w:p>
    <w:sectPr w:rsidR="00C31CD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E5A" w:rsidRDefault="00576E5A">
      <w:r>
        <w:separator/>
      </w:r>
    </w:p>
  </w:endnote>
  <w:endnote w:type="continuationSeparator" w:id="0">
    <w:p w:rsidR="00576E5A" w:rsidRDefault="0057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4C6" w:rsidRDefault="002474C6">
    <w:pPr>
      <w:pStyle w:val="Footer"/>
      <w:jc w:val="center"/>
    </w:pPr>
    <w:r>
      <w:fldChar w:fldCharType="begin"/>
    </w:r>
    <w:r>
      <w:instrText xml:space="preserve"> PAGE   \* MERGEFORMAT </w:instrText>
    </w:r>
    <w:r>
      <w:fldChar w:fldCharType="separate"/>
    </w:r>
    <w:r w:rsidR="00067704">
      <w:rPr>
        <w:noProof/>
      </w:rPr>
      <w:t>3</w:t>
    </w:r>
    <w:r>
      <w:fldChar w:fldCharType="end"/>
    </w:r>
  </w:p>
  <w:p w:rsidR="002474C6" w:rsidRDefault="002474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704" w:rsidRDefault="000677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E5A" w:rsidRDefault="00576E5A">
      <w:r>
        <w:separator/>
      </w:r>
    </w:p>
  </w:footnote>
  <w:footnote w:type="continuationSeparator" w:id="0">
    <w:p w:rsidR="00576E5A" w:rsidRPr="00C80EF9" w:rsidRDefault="00576E5A" w:rsidP="00C80EF9">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4D6A85"/>
    <w:multiLevelType w:val="hybridMultilevel"/>
    <w:tmpl w:val="58A42590"/>
    <w:lvl w:ilvl="0" w:tplc="F6D4A7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F89"/>
    <w:rsid w:val="00003C50"/>
    <w:rsid w:val="00004589"/>
    <w:rsid w:val="0000468E"/>
    <w:rsid w:val="00004EA9"/>
    <w:rsid w:val="00005FCB"/>
    <w:rsid w:val="00007004"/>
    <w:rsid w:val="00012867"/>
    <w:rsid w:val="0001557E"/>
    <w:rsid w:val="000173F8"/>
    <w:rsid w:val="00017D84"/>
    <w:rsid w:val="000228B3"/>
    <w:rsid w:val="0002380A"/>
    <w:rsid w:val="00033A7E"/>
    <w:rsid w:val="0003542E"/>
    <w:rsid w:val="00035D01"/>
    <w:rsid w:val="00035E98"/>
    <w:rsid w:val="0003727C"/>
    <w:rsid w:val="00040CC9"/>
    <w:rsid w:val="00045860"/>
    <w:rsid w:val="000503EF"/>
    <w:rsid w:val="00052758"/>
    <w:rsid w:val="000560AD"/>
    <w:rsid w:val="000619B7"/>
    <w:rsid w:val="00066029"/>
    <w:rsid w:val="00067704"/>
    <w:rsid w:val="000745EC"/>
    <w:rsid w:val="0008278D"/>
    <w:rsid w:val="00087F5C"/>
    <w:rsid w:val="00091B27"/>
    <w:rsid w:val="00092858"/>
    <w:rsid w:val="000A6907"/>
    <w:rsid w:val="000A7CB0"/>
    <w:rsid w:val="000B7461"/>
    <w:rsid w:val="000C3C7E"/>
    <w:rsid w:val="000C4299"/>
    <w:rsid w:val="000C75B3"/>
    <w:rsid w:val="000D1882"/>
    <w:rsid w:val="000D292C"/>
    <w:rsid w:val="000D5E41"/>
    <w:rsid w:val="000D7626"/>
    <w:rsid w:val="000E153F"/>
    <w:rsid w:val="000E7571"/>
    <w:rsid w:val="000F4787"/>
    <w:rsid w:val="000F61DF"/>
    <w:rsid w:val="0010105F"/>
    <w:rsid w:val="001016FC"/>
    <w:rsid w:val="001049B6"/>
    <w:rsid w:val="001072C7"/>
    <w:rsid w:val="001131C5"/>
    <w:rsid w:val="0011580B"/>
    <w:rsid w:val="001160C5"/>
    <w:rsid w:val="00116BFE"/>
    <w:rsid w:val="00121A95"/>
    <w:rsid w:val="00124671"/>
    <w:rsid w:val="00126307"/>
    <w:rsid w:val="00126580"/>
    <w:rsid w:val="00132334"/>
    <w:rsid w:val="00133A4D"/>
    <w:rsid w:val="001347FB"/>
    <w:rsid w:val="00141071"/>
    <w:rsid w:val="00143263"/>
    <w:rsid w:val="00143451"/>
    <w:rsid w:val="00145D9D"/>
    <w:rsid w:val="00147BD6"/>
    <w:rsid w:val="00150E2F"/>
    <w:rsid w:val="0015501C"/>
    <w:rsid w:val="001571E2"/>
    <w:rsid w:val="0016092C"/>
    <w:rsid w:val="00167273"/>
    <w:rsid w:val="001672A2"/>
    <w:rsid w:val="00167FF4"/>
    <w:rsid w:val="0018244C"/>
    <w:rsid w:val="00183C64"/>
    <w:rsid w:val="001852EC"/>
    <w:rsid w:val="00191DDF"/>
    <w:rsid w:val="001921B8"/>
    <w:rsid w:val="00194582"/>
    <w:rsid w:val="001976B7"/>
    <w:rsid w:val="001A02E5"/>
    <w:rsid w:val="001A1A0B"/>
    <w:rsid w:val="001A20A5"/>
    <w:rsid w:val="001A3328"/>
    <w:rsid w:val="001B0340"/>
    <w:rsid w:val="001B197B"/>
    <w:rsid w:val="001B210D"/>
    <w:rsid w:val="001B629A"/>
    <w:rsid w:val="001B7065"/>
    <w:rsid w:val="001C1123"/>
    <w:rsid w:val="001C1260"/>
    <w:rsid w:val="001C12CF"/>
    <w:rsid w:val="001C7DAB"/>
    <w:rsid w:val="001D0284"/>
    <w:rsid w:val="001D1E61"/>
    <w:rsid w:val="001D21E8"/>
    <w:rsid w:val="001D2B66"/>
    <w:rsid w:val="001D69A3"/>
    <w:rsid w:val="001D6A2E"/>
    <w:rsid w:val="001E2667"/>
    <w:rsid w:val="001E4B17"/>
    <w:rsid w:val="001E54FF"/>
    <w:rsid w:val="001E5A6F"/>
    <w:rsid w:val="001E72BA"/>
    <w:rsid w:val="001E7CB0"/>
    <w:rsid w:val="001F30FC"/>
    <w:rsid w:val="00202096"/>
    <w:rsid w:val="002052BE"/>
    <w:rsid w:val="00207747"/>
    <w:rsid w:val="00212281"/>
    <w:rsid w:val="0021420C"/>
    <w:rsid w:val="00214422"/>
    <w:rsid w:val="002163DF"/>
    <w:rsid w:val="00217DD5"/>
    <w:rsid w:val="0022186A"/>
    <w:rsid w:val="00221A25"/>
    <w:rsid w:val="00221A38"/>
    <w:rsid w:val="00221C8C"/>
    <w:rsid w:val="002220AC"/>
    <w:rsid w:val="00224167"/>
    <w:rsid w:val="00226620"/>
    <w:rsid w:val="00227BF6"/>
    <w:rsid w:val="002314B6"/>
    <w:rsid w:val="00232298"/>
    <w:rsid w:val="00233EBB"/>
    <w:rsid w:val="00240832"/>
    <w:rsid w:val="00245F5B"/>
    <w:rsid w:val="002474C6"/>
    <w:rsid w:val="00250BA5"/>
    <w:rsid w:val="00251AEA"/>
    <w:rsid w:val="0025267D"/>
    <w:rsid w:val="002534A3"/>
    <w:rsid w:val="00256EFF"/>
    <w:rsid w:val="0026316C"/>
    <w:rsid w:val="00271B88"/>
    <w:rsid w:val="002734D6"/>
    <w:rsid w:val="002766AA"/>
    <w:rsid w:val="00277B3A"/>
    <w:rsid w:val="00281ECE"/>
    <w:rsid w:val="002821B6"/>
    <w:rsid w:val="002841C6"/>
    <w:rsid w:val="002848B5"/>
    <w:rsid w:val="002874A8"/>
    <w:rsid w:val="00290760"/>
    <w:rsid w:val="002907BC"/>
    <w:rsid w:val="00291A49"/>
    <w:rsid w:val="00292887"/>
    <w:rsid w:val="00295D7D"/>
    <w:rsid w:val="002963DC"/>
    <w:rsid w:val="002966BB"/>
    <w:rsid w:val="00297FF0"/>
    <w:rsid w:val="002A00D3"/>
    <w:rsid w:val="002A3AE3"/>
    <w:rsid w:val="002A565D"/>
    <w:rsid w:val="002B05E1"/>
    <w:rsid w:val="002B1AFF"/>
    <w:rsid w:val="002B41E3"/>
    <w:rsid w:val="002B591F"/>
    <w:rsid w:val="002B6879"/>
    <w:rsid w:val="002C0DA7"/>
    <w:rsid w:val="002C344B"/>
    <w:rsid w:val="002C7FE4"/>
    <w:rsid w:val="002D3101"/>
    <w:rsid w:val="002D4775"/>
    <w:rsid w:val="002D542E"/>
    <w:rsid w:val="002D58AE"/>
    <w:rsid w:val="002D7CF6"/>
    <w:rsid w:val="002E153F"/>
    <w:rsid w:val="002E29E7"/>
    <w:rsid w:val="002E3B59"/>
    <w:rsid w:val="002E3D4D"/>
    <w:rsid w:val="002E54F1"/>
    <w:rsid w:val="002F0061"/>
    <w:rsid w:val="002F4E16"/>
    <w:rsid w:val="002F75A9"/>
    <w:rsid w:val="002F763E"/>
    <w:rsid w:val="00300D52"/>
    <w:rsid w:val="003024CA"/>
    <w:rsid w:val="003025FD"/>
    <w:rsid w:val="00302B5E"/>
    <w:rsid w:val="00302CEA"/>
    <w:rsid w:val="00303128"/>
    <w:rsid w:val="00307E25"/>
    <w:rsid w:val="00311B9D"/>
    <w:rsid w:val="00316450"/>
    <w:rsid w:val="003257D2"/>
    <w:rsid w:val="00326642"/>
    <w:rsid w:val="00326A77"/>
    <w:rsid w:val="00331544"/>
    <w:rsid w:val="00332C4F"/>
    <w:rsid w:val="00333412"/>
    <w:rsid w:val="003337F7"/>
    <w:rsid w:val="003403BC"/>
    <w:rsid w:val="003439A2"/>
    <w:rsid w:val="003449A0"/>
    <w:rsid w:val="003458E1"/>
    <w:rsid w:val="00350320"/>
    <w:rsid w:val="00351D6F"/>
    <w:rsid w:val="003569F4"/>
    <w:rsid w:val="003603A2"/>
    <w:rsid w:val="00361E28"/>
    <w:rsid w:val="0036384D"/>
    <w:rsid w:val="00372F32"/>
    <w:rsid w:val="00375E3D"/>
    <w:rsid w:val="003775FE"/>
    <w:rsid w:val="0038776B"/>
    <w:rsid w:val="00390531"/>
    <w:rsid w:val="00390B7C"/>
    <w:rsid w:val="0039180D"/>
    <w:rsid w:val="00395804"/>
    <w:rsid w:val="003A0D86"/>
    <w:rsid w:val="003A2F35"/>
    <w:rsid w:val="003A698F"/>
    <w:rsid w:val="003B0A5B"/>
    <w:rsid w:val="003B70FA"/>
    <w:rsid w:val="003C1F41"/>
    <w:rsid w:val="003C2F89"/>
    <w:rsid w:val="003C60B4"/>
    <w:rsid w:val="003C6E91"/>
    <w:rsid w:val="003D2615"/>
    <w:rsid w:val="003D2C6D"/>
    <w:rsid w:val="003D3CEE"/>
    <w:rsid w:val="003E0AC7"/>
    <w:rsid w:val="003E3ACA"/>
    <w:rsid w:val="003E5871"/>
    <w:rsid w:val="003E5A08"/>
    <w:rsid w:val="003E733A"/>
    <w:rsid w:val="003F26DA"/>
    <w:rsid w:val="003F2DAF"/>
    <w:rsid w:val="00401782"/>
    <w:rsid w:val="004030FE"/>
    <w:rsid w:val="00403830"/>
    <w:rsid w:val="00405E59"/>
    <w:rsid w:val="004128C8"/>
    <w:rsid w:val="00420EE2"/>
    <w:rsid w:val="00421111"/>
    <w:rsid w:val="004211A6"/>
    <w:rsid w:val="00421389"/>
    <w:rsid w:val="00422286"/>
    <w:rsid w:val="0042428F"/>
    <w:rsid w:val="00436951"/>
    <w:rsid w:val="00437AA7"/>
    <w:rsid w:val="00440142"/>
    <w:rsid w:val="00443E29"/>
    <w:rsid w:val="00444A16"/>
    <w:rsid w:val="004507A8"/>
    <w:rsid w:val="00450D5F"/>
    <w:rsid w:val="00451E24"/>
    <w:rsid w:val="00451F37"/>
    <w:rsid w:val="00455EE5"/>
    <w:rsid w:val="0046625A"/>
    <w:rsid w:val="00466E57"/>
    <w:rsid w:val="0046717C"/>
    <w:rsid w:val="004719A6"/>
    <w:rsid w:val="004729C7"/>
    <w:rsid w:val="00472ABA"/>
    <w:rsid w:val="00472CCA"/>
    <w:rsid w:val="00473D34"/>
    <w:rsid w:val="00476D9E"/>
    <w:rsid w:val="004772D3"/>
    <w:rsid w:val="004800AF"/>
    <w:rsid w:val="00483964"/>
    <w:rsid w:val="004870B9"/>
    <w:rsid w:val="004A029B"/>
    <w:rsid w:val="004A1BC8"/>
    <w:rsid w:val="004A6A4F"/>
    <w:rsid w:val="004A6AB7"/>
    <w:rsid w:val="004B3E77"/>
    <w:rsid w:val="004B4CBC"/>
    <w:rsid w:val="004B5271"/>
    <w:rsid w:val="004C3FD3"/>
    <w:rsid w:val="004C4AAF"/>
    <w:rsid w:val="004C4CCA"/>
    <w:rsid w:val="004D2C32"/>
    <w:rsid w:val="004D375E"/>
    <w:rsid w:val="004D40E0"/>
    <w:rsid w:val="004D47EF"/>
    <w:rsid w:val="004D4840"/>
    <w:rsid w:val="004D4C96"/>
    <w:rsid w:val="004E1236"/>
    <w:rsid w:val="004E308A"/>
    <w:rsid w:val="004E4B66"/>
    <w:rsid w:val="004E4D4A"/>
    <w:rsid w:val="004F16CA"/>
    <w:rsid w:val="004F1AB6"/>
    <w:rsid w:val="00500143"/>
    <w:rsid w:val="00500947"/>
    <w:rsid w:val="00501BCD"/>
    <w:rsid w:val="0050211B"/>
    <w:rsid w:val="00504996"/>
    <w:rsid w:val="00510493"/>
    <w:rsid w:val="005123DE"/>
    <w:rsid w:val="00514662"/>
    <w:rsid w:val="00523FB6"/>
    <w:rsid w:val="0052613B"/>
    <w:rsid w:val="00526647"/>
    <w:rsid w:val="00532193"/>
    <w:rsid w:val="00534FAC"/>
    <w:rsid w:val="005376DF"/>
    <w:rsid w:val="00537D62"/>
    <w:rsid w:val="0054601C"/>
    <w:rsid w:val="00547862"/>
    <w:rsid w:val="00552F94"/>
    <w:rsid w:val="005571C5"/>
    <w:rsid w:val="00560FA0"/>
    <w:rsid w:val="005625D9"/>
    <w:rsid w:val="00562ED6"/>
    <w:rsid w:val="005633AB"/>
    <w:rsid w:val="00565445"/>
    <w:rsid w:val="00567528"/>
    <w:rsid w:val="00567A9D"/>
    <w:rsid w:val="00573FF4"/>
    <w:rsid w:val="005752E1"/>
    <w:rsid w:val="005752F1"/>
    <w:rsid w:val="00576E5A"/>
    <w:rsid w:val="00584846"/>
    <w:rsid w:val="00585BBB"/>
    <w:rsid w:val="0058613A"/>
    <w:rsid w:val="00586D55"/>
    <w:rsid w:val="0059416C"/>
    <w:rsid w:val="005946F3"/>
    <w:rsid w:val="00595C26"/>
    <w:rsid w:val="005A4DA6"/>
    <w:rsid w:val="005A5E4B"/>
    <w:rsid w:val="005A67CA"/>
    <w:rsid w:val="005A7F7E"/>
    <w:rsid w:val="005B1B48"/>
    <w:rsid w:val="005B1FA3"/>
    <w:rsid w:val="005B27CC"/>
    <w:rsid w:val="005B3D9E"/>
    <w:rsid w:val="005B4C69"/>
    <w:rsid w:val="005B77D1"/>
    <w:rsid w:val="005C1887"/>
    <w:rsid w:val="005C5D6F"/>
    <w:rsid w:val="005C7BAB"/>
    <w:rsid w:val="005D1B9D"/>
    <w:rsid w:val="005D2E9F"/>
    <w:rsid w:val="005D5C82"/>
    <w:rsid w:val="005D7F0F"/>
    <w:rsid w:val="005E09AE"/>
    <w:rsid w:val="005E1A60"/>
    <w:rsid w:val="005E22C2"/>
    <w:rsid w:val="005E29B1"/>
    <w:rsid w:val="005E6EBD"/>
    <w:rsid w:val="005E7DAE"/>
    <w:rsid w:val="005F45C7"/>
    <w:rsid w:val="005F5B8F"/>
    <w:rsid w:val="00604ECC"/>
    <w:rsid w:val="00605F7B"/>
    <w:rsid w:val="00611B79"/>
    <w:rsid w:val="006164F7"/>
    <w:rsid w:val="00632B6F"/>
    <w:rsid w:val="006332A3"/>
    <w:rsid w:val="0063389A"/>
    <w:rsid w:val="00633C15"/>
    <w:rsid w:val="006424DB"/>
    <w:rsid w:val="00642A39"/>
    <w:rsid w:val="006514E0"/>
    <w:rsid w:val="00654C89"/>
    <w:rsid w:val="00656686"/>
    <w:rsid w:val="0066204B"/>
    <w:rsid w:val="0066310F"/>
    <w:rsid w:val="006631A8"/>
    <w:rsid w:val="00663F35"/>
    <w:rsid w:val="00664329"/>
    <w:rsid w:val="0066499C"/>
    <w:rsid w:val="00665C05"/>
    <w:rsid w:val="00672C9B"/>
    <w:rsid w:val="0068383E"/>
    <w:rsid w:val="00685DEE"/>
    <w:rsid w:val="006875D4"/>
    <w:rsid w:val="006877CC"/>
    <w:rsid w:val="0069026D"/>
    <w:rsid w:val="006929C4"/>
    <w:rsid w:val="006964C4"/>
    <w:rsid w:val="006A37BB"/>
    <w:rsid w:val="006A3D50"/>
    <w:rsid w:val="006B3E42"/>
    <w:rsid w:val="006B61E2"/>
    <w:rsid w:val="006C028B"/>
    <w:rsid w:val="006C04CA"/>
    <w:rsid w:val="006C4492"/>
    <w:rsid w:val="006C4875"/>
    <w:rsid w:val="006D4346"/>
    <w:rsid w:val="006D6AA9"/>
    <w:rsid w:val="006D7691"/>
    <w:rsid w:val="006E7897"/>
    <w:rsid w:val="006F6041"/>
    <w:rsid w:val="007001AF"/>
    <w:rsid w:val="00714644"/>
    <w:rsid w:val="00717BA4"/>
    <w:rsid w:val="00723619"/>
    <w:rsid w:val="007246D3"/>
    <w:rsid w:val="007254E5"/>
    <w:rsid w:val="00725EAD"/>
    <w:rsid w:val="0072777B"/>
    <w:rsid w:val="00730233"/>
    <w:rsid w:val="007400D4"/>
    <w:rsid w:val="00741790"/>
    <w:rsid w:val="00741921"/>
    <w:rsid w:val="00743FA1"/>
    <w:rsid w:val="00752EB5"/>
    <w:rsid w:val="00754245"/>
    <w:rsid w:val="00755F3D"/>
    <w:rsid w:val="00762717"/>
    <w:rsid w:val="00762C81"/>
    <w:rsid w:val="00764949"/>
    <w:rsid w:val="007655A0"/>
    <w:rsid w:val="007673C8"/>
    <w:rsid w:val="00767748"/>
    <w:rsid w:val="00770830"/>
    <w:rsid w:val="00771792"/>
    <w:rsid w:val="00774A98"/>
    <w:rsid w:val="007809A5"/>
    <w:rsid w:val="00781588"/>
    <w:rsid w:val="00781C9C"/>
    <w:rsid w:val="00782707"/>
    <w:rsid w:val="00787833"/>
    <w:rsid w:val="00791DA3"/>
    <w:rsid w:val="00792C8B"/>
    <w:rsid w:val="0079304D"/>
    <w:rsid w:val="00794236"/>
    <w:rsid w:val="00797175"/>
    <w:rsid w:val="00797A74"/>
    <w:rsid w:val="007A0161"/>
    <w:rsid w:val="007A471C"/>
    <w:rsid w:val="007B4F36"/>
    <w:rsid w:val="007C33C0"/>
    <w:rsid w:val="007C446D"/>
    <w:rsid w:val="007C4503"/>
    <w:rsid w:val="007C7373"/>
    <w:rsid w:val="007D5FEE"/>
    <w:rsid w:val="007D7C33"/>
    <w:rsid w:val="007E01CA"/>
    <w:rsid w:val="007E35C9"/>
    <w:rsid w:val="007E3E95"/>
    <w:rsid w:val="007E595A"/>
    <w:rsid w:val="007F23CD"/>
    <w:rsid w:val="007F4138"/>
    <w:rsid w:val="007F4BE5"/>
    <w:rsid w:val="007F5DC3"/>
    <w:rsid w:val="007F64C4"/>
    <w:rsid w:val="007F6F62"/>
    <w:rsid w:val="007F7A7F"/>
    <w:rsid w:val="00807008"/>
    <w:rsid w:val="008134C7"/>
    <w:rsid w:val="00815625"/>
    <w:rsid w:val="00820FFE"/>
    <w:rsid w:val="008210B4"/>
    <w:rsid w:val="00822B9D"/>
    <w:rsid w:val="0082394F"/>
    <w:rsid w:val="0082642C"/>
    <w:rsid w:val="00830A09"/>
    <w:rsid w:val="008358C5"/>
    <w:rsid w:val="00836F62"/>
    <w:rsid w:val="00843CA4"/>
    <w:rsid w:val="00847763"/>
    <w:rsid w:val="00847FCD"/>
    <w:rsid w:val="008522DA"/>
    <w:rsid w:val="00853994"/>
    <w:rsid w:val="008639C0"/>
    <w:rsid w:val="00864642"/>
    <w:rsid w:val="008720D0"/>
    <w:rsid w:val="00876657"/>
    <w:rsid w:val="00877195"/>
    <w:rsid w:val="00880C57"/>
    <w:rsid w:val="00881CF4"/>
    <w:rsid w:val="008834AB"/>
    <w:rsid w:val="00883A16"/>
    <w:rsid w:val="00890616"/>
    <w:rsid w:val="00894920"/>
    <w:rsid w:val="008A0111"/>
    <w:rsid w:val="008A04D9"/>
    <w:rsid w:val="008A13B5"/>
    <w:rsid w:val="008A3759"/>
    <w:rsid w:val="008A4575"/>
    <w:rsid w:val="008A558F"/>
    <w:rsid w:val="008B4280"/>
    <w:rsid w:val="008B731B"/>
    <w:rsid w:val="008B795A"/>
    <w:rsid w:val="008C00C1"/>
    <w:rsid w:val="008C47E0"/>
    <w:rsid w:val="008D57F4"/>
    <w:rsid w:val="008D6A2B"/>
    <w:rsid w:val="008E3CEC"/>
    <w:rsid w:val="008E6CF1"/>
    <w:rsid w:val="008F0189"/>
    <w:rsid w:val="008F0E3A"/>
    <w:rsid w:val="0090321C"/>
    <w:rsid w:val="009047C4"/>
    <w:rsid w:val="00904FA3"/>
    <w:rsid w:val="00906969"/>
    <w:rsid w:val="0091090F"/>
    <w:rsid w:val="00910C91"/>
    <w:rsid w:val="00910D22"/>
    <w:rsid w:val="0091541C"/>
    <w:rsid w:val="00915DEE"/>
    <w:rsid w:val="00924C35"/>
    <w:rsid w:val="00925EDE"/>
    <w:rsid w:val="00927344"/>
    <w:rsid w:val="00927884"/>
    <w:rsid w:val="00931BF3"/>
    <w:rsid w:val="0093402B"/>
    <w:rsid w:val="0093558A"/>
    <w:rsid w:val="00936E58"/>
    <w:rsid w:val="00941658"/>
    <w:rsid w:val="00944FEB"/>
    <w:rsid w:val="009454CF"/>
    <w:rsid w:val="00946974"/>
    <w:rsid w:val="009520DC"/>
    <w:rsid w:val="009522C1"/>
    <w:rsid w:val="00955B5F"/>
    <w:rsid w:val="009746D1"/>
    <w:rsid w:val="009747B8"/>
    <w:rsid w:val="00975CE0"/>
    <w:rsid w:val="00975D45"/>
    <w:rsid w:val="00985AFD"/>
    <w:rsid w:val="00986ADF"/>
    <w:rsid w:val="009873D0"/>
    <w:rsid w:val="009878D5"/>
    <w:rsid w:val="00990DA8"/>
    <w:rsid w:val="00990E9C"/>
    <w:rsid w:val="009922CF"/>
    <w:rsid w:val="009924B3"/>
    <w:rsid w:val="009950BB"/>
    <w:rsid w:val="009969A7"/>
    <w:rsid w:val="009A0ADF"/>
    <w:rsid w:val="009A25A7"/>
    <w:rsid w:val="009A31BF"/>
    <w:rsid w:val="009B16A1"/>
    <w:rsid w:val="009B1855"/>
    <w:rsid w:val="009B4C76"/>
    <w:rsid w:val="009B54B6"/>
    <w:rsid w:val="009C1E44"/>
    <w:rsid w:val="009C25FC"/>
    <w:rsid w:val="009C37EF"/>
    <w:rsid w:val="009C3913"/>
    <w:rsid w:val="009C654A"/>
    <w:rsid w:val="009C6AF5"/>
    <w:rsid w:val="009C7FE5"/>
    <w:rsid w:val="009D1304"/>
    <w:rsid w:val="009E036B"/>
    <w:rsid w:val="009E3516"/>
    <w:rsid w:val="009E5660"/>
    <w:rsid w:val="009E58C6"/>
    <w:rsid w:val="009E6AE6"/>
    <w:rsid w:val="009F3FC0"/>
    <w:rsid w:val="00A01835"/>
    <w:rsid w:val="00A04631"/>
    <w:rsid w:val="00A068EC"/>
    <w:rsid w:val="00A12F25"/>
    <w:rsid w:val="00A17A07"/>
    <w:rsid w:val="00A17B1E"/>
    <w:rsid w:val="00A17C67"/>
    <w:rsid w:val="00A226FF"/>
    <w:rsid w:val="00A27306"/>
    <w:rsid w:val="00A32928"/>
    <w:rsid w:val="00A32A71"/>
    <w:rsid w:val="00A36732"/>
    <w:rsid w:val="00A51BE8"/>
    <w:rsid w:val="00A52D6E"/>
    <w:rsid w:val="00A55D35"/>
    <w:rsid w:val="00A56040"/>
    <w:rsid w:val="00A57A63"/>
    <w:rsid w:val="00A6083F"/>
    <w:rsid w:val="00A609F4"/>
    <w:rsid w:val="00A628A2"/>
    <w:rsid w:val="00A709F3"/>
    <w:rsid w:val="00A7374D"/>
    <w:rsid w:val="00A81E2C"/>
    <w:rsid w:val="00A82BA1"/>
    <w:rsid w:val="00A833CA"/>
    <w:rsid w:val="00A85AF4"/>
    <w:rsid w:val="00A95E96"/>
    <w:rsid w:val="00AA0D1C"/>
    <w:rsid w:val="00AA17A6"/>
    <w:rsid w:val="00AA51AE"/>
    <w:rsid w:val="00AB253C"/>
    <w:rsid w:val="00AB395C"/>
    <w:rsid w:val="00AB65D3"/>
    <w:rsid w:val="00AC2B52"/>
    <w:rsid w:val="00AC7666"/>
    <w:rsid w:val="00AD290A"/>
    <w:rsid w:val="00AD31CF"/>
    <w:rsid w:val="00AD5266"/>
    <w:rsid w:val="00AD53AA"/>
    <w:rsid w:val="00AF156E"/>
    <w:rsid w:val="00AF2D4B"/>
    <w:rsid w:val="00AF6DFD"/>
    <w:rsid w:val="00AF7C99"/>
    <w:rsid w:val="00B01F5D"/>
    <w:rsid w:val="00B034E9"/>
    <w:rsid w:val="00B14258"/>
    <w:rsid w:val="00B16349"/>
    <w:rsid w:val="00B25FA9"/>
    <w:rsid w:val="00B30016"/>
    <w:rsid w:val="00B330FD"/>
    <w:rsid w:val="00B379F6"/>
    <w:rsid w:val="00B402BD"/>
    <w:rsid w:val="00B511F1"/>
    <w:rsid w:val="00B519B2"/>
    <w:rsid w:val="00B538F8"/>
    <w:rsid w:val="00B564CF"/>
    <w:rsid w:val="00B56723"/>
    <w:rsid w:val="00B56E8E"/>
    <w:rsid w:val="00B60973"/>
    <w:rsid w:val="00B60F19"/>
    <w:rsid w:val="00B63E15"/>
    <w:rsid w:val="00B64C26"/>
    <w:rsid w:val="00B651AE"/>
    <w:rsid w:val="00B665BF"/>
    <w:rsid w:val="00B70C5D"/>
    <w:rsid w:val="00B7163E"/>
    <w:rsid w:val="00B72266"/>
    <w:rsid w:val="00B723F7"/>
    <w:rsid w:val="00B81806"/>
    <w:rsid w:val="00B81BCA"/>
    <w:rsid w:val="00B82359"/>
    <w:rsid w:val="00B85D72"/>
    <w:rsid w:val="00B8628C"/>
    <w:rsid w:val="00B90455"/>
    <w:rsid w:val="00B92386"/>
    <w:rsid w:val="00B9248D"/>
    <w:rsid w:val="00B93250"/>
    <w:rsid w:val="00B9415D"/>
    <w:rsid w:val="00B94E9C"/>
    <w:rsid w:val="00B97D24"/>
    <w:rsid w:val="00BA0972"/>
    <w:rsid w:val="00BA0E72"/>
    <w:rsid w:val="00BA1BDC"/>
    <w:rsid w:val="00BA36E5"/>
    <w:rsid w:val="00BA4A01"/>
    <w:rsid w:val="00BA66B6"/>
    <w:rsid w:val="00BB0BAE"/>
    <w:rsid w:val="00BB139D"/>
    <w:rsid w:val="00BB3FDB"/>
    <w:rsid w:val="00BB4C76"/>
    <w:rsid w:val="00BC184D"/>
    <w:rsid w:val="00BC1E96"/>
    <w:rsid w:val="00BC264D"/>
    <w:rsid w:val="00BC5A75"/>
    <w:rsid w:val="00BC610A"/>
    <w:rsid w:val="00BD0BEB"/>
    <w:rsid w:val="00BD2238"/>
    <w:rsid w:val="00BD3874"/>
    <w:rsid w:val="00BD509B"/>
    <w:rsid w:val="00BD515D"/>
    <w:rsid w:val="00BD569D"/>
    <w:rsid w:val="00BE4A1E"/>
    <w:rsid w:val="00BE50E0"/>
    <w:rsid w:val="00BE5699"/>
    <w:rsid w:val="00BE5A1C"/>
    <w:rsid w:val="00BE5C9B"/>
    <w:rsid w:val="00BE6EC1"/>
    <w:rsid w:val="00BE6FD0"/>
    <w:rsid w:val="00BE7A29"/>
    <w:rsid w:val="00BF1ED0"/>
    <w:rsid w:val="00BF5D41"/>
    <w:rsid w:val="00BF61F6"/>
    <w:rsid w:val="00C05699"/>
    <w:rsid w:val="00C057CB"/>
    <w:rsid w:val="00C059FC"/>
    <w:rsid w:val="00C06044"/>
    <w:rsid w:val="00C07D09"/>
    <w:rsid w:val="00C124CD"/>
    <w:rsid w:val="00C14D74"/>
    <w:rsid w:val="00C164AE"/>
    <w:rsid w:val="00C20705"/>
    <w:rsid w:val="00C20E3E"/>
    <w:rsid w:val="00C20FE0"/>
    <w:rsid w:val="00C22D81"/>
    <w:rsid w:val="00C276BF"/>
    <w:rsid w:val="00C31CDC"/>
    <w:rsid w:val="00C32B18"/>
    <w:rsid w:val="00C36A6A"/>
    <w:rsid w:val="00C46B72"/>
    <w:rsid w:val="00C478E6"/>
    <w:rsid w:val="00C51067"/>
    <w:rsid w:val="00C54954"/>
    <w:rsid w:val="00C63A02"/>
    <w:rsid w:val="00C72329"/>
    <w:rsid w:val="00C7242A"/>
    <w:rsid w:val="00C725B1"/>
    <w:rsid w:val="00C7537E"/>
    <w:rsid w:val="00C760B5"/>
    <w:rsid w:val="00C7796C"/>
    <w:rsid w:val="00C77AD9"/>
    <w:rsid w:val="00C80268"/>
    <w:rsid w:val="00C80EF9"/>
    <w:rsid w:val="00C83CA1"/>
    <w:rsid w:val="00C84A0E"/>
    <w:rsid w:val="00C907C9"/>
    <w:rsid w:val="00C93F9B"/>
    <w:rsid w:val="00C94629"/>
    <w:rsid w:val="00CA3278"/>
    <w:rsid w:val="00CA3D9A"/>
    <w:rsid w:val="00CA4FC9"/>
    <w:rsid w:val="00CC2CEB"/>
    <w:rsid w:val="00CD0078"/>
    <w:rsid w:val="00CD03E0"/>
    <w:rsid w:val="00CD107F"/>
    <w:rsid w:val="00CD20EC"/>
    <w:rsid w:val="00CD28F2"/>
    <w:rsid w:val="00CD50C8"/>
    <w:rsid w:val="00CE0F19"/>
    <w:rsid w:val="00CE57C3"/>
    <w:rsid w:val="00CE5B45"/>
    <w:rsid w:val="00CE628A"/>
    <w:rsid w:val="00CF05A6"/>
    <w:rsid w:val="00CF77B8"/>
    <w:rsid w:val="00D00F64"/>
    <w:rsid w:val="00D02D04"/>
    <w:rsid w:val="00D03446"/>
    <w:rsid w:val="00D057E6"/>
    <w:rsid w:val="00D0600E"/>
    <w:rsid w:val="00D165D7"/>
    <w:rsid w:val="00D17CB7"/>
    <w:rsid w:val="00D21029"/>
    <w:rsid w:val="00D21F3A"/>
    <w:rsid w:val="00D22C47"/>
    <w:rsid w:val="00D23664"/>
    <w:rsid w:val="00D245DE"/>
    <w:rsid w:val="00D26C46"/>
    <w:rsid w:val="00D275E0"/>
    <w:rsid w:val="00D30597"/>
    <w:rsid w:val="00D32DCB"/>
    <w:rsid w:val="00D377F4"/>
    <w:rsid w:val="00D379DA"/>
    <w:rsid w:val="00D41D7E"/>
    <w:rsid w:val="00D47C92"/>
    <w:rsid w:val="00D54710"/>
    <w:rsid w:val="00D549A2"/>
    <w:rsid w:val="00D5543A"/>
    <w:rsid w:val="00D55C3B"/>
    <w:rsid w:val="00D574CE"/>
    <w:rsid w:val="00D62089"/>
    <w:rsid w:val="00D63905"/>
    <w:rsid w:val="00D665B2"/>
    <w:rsid w:val="00D67D1D"/>
    <w:rsid w:val="00D74C5E"/>
    <w:rsid w:val="00D76FE0"/>
    <w:rsid w:val="00D774A7"/>
    <w:rsid w:val="00D90133"/>
    <w:rsid w:val="00D906A8"/>
    <w:rsid w:val="00D917E5"/>
    <w:rsid w:val="00D923AC"/>
    <w:rsid w:val="00D95779"/>
    <w:rsid w:val="00DA025C"/>
    <w:rsid w:val="00DA0364"/>
    <w:rsid w:val="00DA0D40"/>
    <w:rsid w:val="00DA0E90"/>
    <w:rsid w:val="00DA143B"/>
    <w:rsid w:val="00DA3A6E"/>
    <w:rsid w:val="00DA5E38"/>
    <w:rsid w:val="00DA61A3"/>
    <w:rsid w:val="00DB08D8"/>
    <w:rsid w:val="00DB0C8F"/>
    <w:rsid w:val="00DC42C8"/>
    <w:rsid w:val="00DC4B97"/>
    <w:rsid w:val="00DC5990"/>
    <w:rsid w:val="00DD3A94"/>
    <w:rsid w:val="00DD4084"/>
    <w:rsid w:val="00DD5052"/>
    <w:rsid w:val="00DD633D"/>
    <w:rsid w:val="00DF0F99"/>
    <w:rsid w:val="00DF17FA"/>
    <w:rsid w:val="00DF2448"/>
    <w:rsid w:val="00DF337C"/>
    <w:rsid w:val="00DF58D4"/>
    <w:rsid w:val="00DF5A89"/>
    <w:rsid w:val="00DF652C"/>
    <w:rsid w:val="00DF7E30"/>
    <w:rsid w:val="00E008E7"/>
    <w:rsid w:val="00E01A29"/>
    <w:rsid w:val="00E01FDE"/>
    <w:rsid w:val="00E02105"/>
    <w:rsid w:val="00E04B0B"/>
    <w:rsid w:val="00E04EC3"/>
    <w:rsid w:val="00E06DD5"/>
    <w:rsid w:val="00E06FB6"/>
    <w:rsid w:val="00E102B2"/>
    <w:rsid w:val="00E12378"/>
    <w:rsid w:val="00E14302"/>
    <w:rsid w:val="00E15C86"/>
    <w:rsid w:val="00E20D9A"/>
    <w:rsid w:val="00E30023"/>
    <w:rsid w:val="00E36E78"/>
    <w:rsid w:val="00E372F3"/>
    <w:rsid w:val="00E404A2"/>
    <w:rsid w:val="00E40C6C"/>
    <w:rsid w:val="00E4139D"/>
    <w:rsid w:val="00E44219"/>
    <w:rsid w:val="00E4501A"/>
    <w:rsid w:val="00E4794D"/>
    <w:rsid w:val="00E47A48"/>
    <w:rsid w:val="00E47E3C"/>
    <w:rsid w:val="00E5056D"/>
    <w:rsid w:val="00E52815"/>
    <w:rsid w:val="00E52A4F"/>
    <w:rsid w:val="00E5674F"/>
    <w:rsid w:val="00E65666"/>
    <w:rsid w:val="00E70A23"/>
    <w:rsid w:val="00E71201"/>
    <w:rsid w:val="00E76020"/>
    <w:rsid w:val="00E82E67"/>
    <w:rsid w:val="00E836CE"/>
    <w:rsid w:val="00E92FF5"/>
    <w:rsid w:val="00E938B6"/>
    <w:rsid w:val="00E976F8"/>
    <w:rsid w:val="00E97F5A"/>
    <w:rsid w:val="00EA055F"/>
    <w:rsid w:val="00EA2658"/>
    <w:rsid w:val="00EA5081"/>
    <w:rsid w:val="00EA64FD"/>
    <w:rsid w:val="00EB242B"/>
    <w:rsid w:val="00EB4CE1"/>
    <w:rsid w:val="00EC3D49"/>
    <w:rsid w:val="00EC6585"/>
    <w:rsid w:val="00EE08DB"/>
    <w:rsid w:val="00EE2D8F"/>
    <w:rsid w:val="00EE31C1"/>
    <w:rsid w:val="00EE5FD1"/>
    <w:rsid w:val="00EE7F83"/>
    <w:rsid w:val="00EF4B89"/>
    <w:rsid w:val="00EF55F7"/>
    <w:rsid w:val="00EF6BBF"/>
    <w:rsid w:val="00F0026D"/>
    <w:rsid w:val="00F0075D"/>
    <w:rsid w:val="00F02FCB"/>
    <w:rsid w:val="00F04EDB"/>
    <w:rsid w:val="00F0509A"/>
    <w:rsid w:val="00F066EE"/>
    <w:rsid w:val="00F06BAD"/>
    <w:rsid w:val="00F101BA"/>
    <w:rsid w:val="00F10933"/>
    <w:rsid w:val="00F11345"/>
    <w:rsid w:val="00F143F8"/>
    <w:rsid w:val="00F14AA0"/>
    <w:rsid w:val="00F24CB7"/>
    <w:rsid w:val="00F261BD"/>
    <w:rsid w:val="00F41CAC"/>
    <w:rsid w:val="00F46003"/>
    <w:rsid w:val="00F46E84"/>
    <w:rsid w:val="00F50F6E"/>
    <w:rsid w:val="00F513EE"/>
    <w:rsid w:val="00F51E2E"/>
    <w:rsid w:val="00F53501"/>
    <w:rsid w:val="00F53D85"/>
    <w:rsid w:val="00F55959"/>
    <w:rsid w:val="00F6094A"/>
    <w:rsid w:val="00F62136"/>
    <w:rsid w:val="00F6254A"/>
    <w:rsid w:val="00F643B7"/>
    <w:rsid w:val="00F71F0E"/>
    <w:rsid w:val="00F72123"/>
    <w:rsid w:val="00F75D41"/>
    <w:rsid w:val="00F76237"/>
    <w:rsid w:val="00F76389"/>
    <w:rsid w:val="00F7680E"/>
    <w:rsid w:val="00F77835"/>
    <w:rsid w:val="00F80D6D"/>
    <w:rsid w:val="00F81BC0"/>
    <w:rsid w:val="00F82E80"/>
    <w:rsid w:val="00F8322E"/>
    <w:rsid w:val="00F9064C"/>
    <w:rsid w:val="00FA0305"/>
    <w:rsid w:val="00FA70D2"/>
    <w:rsid w:val="00FB020B"/>
    <w:rsid w:val="00FB638C"/>
    <w:rsid w:val="00FB6775"/>
    <w:rsid w:val="00FB7DB0"/>
    <w:rsid w:val="00FC2652"/>
    <w:rsid w:val="00FC4695"/>
    <w:rsid w:val="00FC5366"/>
    <w:rsid w:val="00FD304C"/>
    <w:rsid w:val="00FD34C4"/>
    <w:rsid w:val="00FD5AA5"/>
    <w:rsid w:val="00FD5D52"/>
    <w:rsid w:val="00FD7868"/>
    <w:rsid w:val="00FE039A"/>
    <w:rsid w:val="00FE3563"/>
    <w:rsid w:val="00FE37A4"/>
    <w:rsid w:val="00FF2CF8"/>
    <w:rsid w:val="00FF33F4"/>
    <w:rsid w:val="00FF3771"/>
    <w:rsid w:val="00FF7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024"/>
        <w:tab w:val="left" w:pos="3744"/>
      </w:tabs>
      <w:spacing w:line="480" w:lineRule="auto"/>
      <w:ind w:firstLine="1710"/>
    </w:pPr>
    <w:rPr>
      <w:snapToGrid w:val="0"/>
      <w:sz w:val="26"/>
    </w:rPr>
  </w:style>
  <w:style w:type="paragraph" w:styleId="BodyTextIndent2">
    <w:name w:val="Body Text Indent 2"/>
    <w:basedOn w:val="Normal"/>
    <w:pPr>
      <w:tabs>
        <w:tab w:val="left" w:pos="3024"/>
        <w:tab w:val="left" w:pos="3744"/>
      </w:tabs>
      <w:spacing w:line="480" w:lineRule="auto"/>
      <w:ind w:firstLine="1620"/>
    </w:pPr>
    <w:rPr>
      <w:snapToGrid w:val="0"/>
      <w:sz w:val="26"/>
    </w:rPr>
  </w:style>
  <w:style w:type="paragraph" w:styleId="BodyTextIndent3">
    <w:name w:val="Body Text Indent 3"/>
    <w:basedOn w:val="Normal"/>
    <w:pPr>
      <w:tabs>
        <w:tab w:val="left" w:pos="2304"/>
        <w:tab w:val="left" w:pos="3024"/>
      </w:tabs>
      <w:spacing w:line="480" w:lineRule="auto"/>
      <w:ind w:firstLine="720"/>
    </w:pPr>
    <w:rPr>
      <w:snapToGrid w:val="0"/>
      <w:sz w:val="26"/>
    </w:rPr>
  </w:style>
  <w:style w:type="paragraph" w:styleId="BodyText">
    <w:name w:val="Body Text"/>
    <w:basedOn w:val="Normal"/>
    <w:pPr>
      <w:spacing w:line="480" w:lineRule="auto"/>
    </w:pPr>
    <w:rPr>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customStyle="1" w:styleId="Style2">
    <w:name w:val="Style2"/>
    <w:basedOn w:val="Normal"/>
    <w:rsid w:val="00FB020B"/>
    <w:rPr>
      <w:sz w:val="26"/>
    </w:rPr>
  </w:style>
  <w:style w:type="paragraph" w:styleId="BalloonText">
    <w:name w:val="Balloon Text"/>
    <w:basedOn w:val="Normal"/>
    <w:semiHidden/>
    <w:rsid w:val="005C1887"/>
    <w:rPr>
      <w:rFonts w:ascii="Tahoma" w:hAnsi="Tahoma" w:cs="Tahoma"/>
      <w:sz w:val="16"/>
      <w:szCs w:val="16"/>
    </w:rPr>
  </w:style>
  <w:style w:type="paragraph" w:styleId="FootnoteText">
    <w:name w:val="footnote text"/>
    <w:basedOn w:val="Normal"/>
    <w:semiHidden/>
    <w:rsid w:val="009873D0"/>
  </w:style>
  <w:style w:type="character" w:styleId="FootnoteReference">
    <w:name w:val="footnote reference"/>
    <w:semiHidden/>
    <w:rsid w:val="009873D0"/>
    <w:rPr>
      <w:vertAlign w:val="superscript"/>
    </w:rPr>
  </w:style>
  <w:style w:type="paragraph" w:customStyle="1" w:styleId="ParaTab1">
    <w:name w:val="ParaTab 1"/>
    <w:rsid w:val="0002380A"/>
    <w:pPr>
      <w:tabs>
        <w:tab w:val="left" w:pos="-720"/>
      </w:tabs>
      <w:suppressAutoHyphens/>
      <w:autoSpaceDE w:val="0"/>
      <w:autoSpaceDN w:val="0"/>
      <w:ind w:firstLine="1440"/>
    </w:pPr>
    <w:rPr>
      <w:rFonts w:ascii="CG Times" w:hAnsi="CG Times" w:cs="CG Times"/>
      <w:sz w:val="24"/>
      <w:szCs w:val="24"/>
    </w:rPr>
  </w:style>
  <w:style w:type="paragraph" w:styleId="BodyText2">
    <w:name w:val="Body Text 2"/>
    <w:basedOn w:val="Normal"/>
    <w:link w:val="BodyText2Char"/>
    <w:rsid w:val="00C94629"/>
    <w:pPr>
      <w:spacing w:after="120" w:line="480" w:lineRule="auto"/>
    </w:pPr>
  </w:style>
  <w:style w:type="character" w:customStyle="1" w:styleId="BodyText2Char">
    <w:name w:val="Body Text 2 Char"/>
    <w:basedOn w:val="DefaultParagraphFont"/>
    <w:link w:val="BodyText2"/>
    <w:rsid w:val="00C94629"/>
  </w:style>
  <w:style w:type="paragraph" w:customStyle="1" w:styleId="WP9BodyTex">
    <w:name w:val="WP9_Body Tex"/>
    <w:basedOn w:val="Normal"/>
    <w:rsid w:val="00C94629"/>
    <w:pPr>
      <w:spacing w:line="360" w:lineRule="auto"/>
      <w:jc w:val="both"/>
    </w:pPr>
    <w:rPr>
      <w:sz w:val="24"/>
    </w:rPr>
  </w:style>
  <w:style w:type="character" w:customStyle="1" w:styleId="FooterChar">
    <w:name w:val="Footer Char"/>
    <w:basedOn w:val="DefaultParagraphFont"/>
    <w:link w:val="Footer"/>
    <w:uiPriority w:val="99"/>
    <w:rsid w:val="00C94629"/>
  </w:style>
  <w:style w:type="table" w:styleId="TableGrid">
    <w:name w:val="Table Grid"/>
    <w:basedOn w:val="TableNormal"/>
    <w:rsid w:val="00C946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024"/>
        <w:tab w:val="left" w:pos="3744"/>
      </w:tabs>
      <w:spacing w:line="480" w:lineRule="auto"/>
      <w:ind w:firstLine="1710"/>
    </w:pPr>
    <w:rPr>
      <w:snapToGrid w:val="0"/>
      <w:sz w:val="26"/>
    </w:rPr>
  </w:style>
  <w:style w:type="paragraph" w:styleId="BodyTextIndent2">
    <w:name w:val="Body Text Indent 2"/>
    <w:basedOn w:val="Normal"/>
    <w:pPr>
      <w:tabs>
        <w:tab w:val="left" w:pos="3024"/>
        <w:tab w:val="left" w:pos="3744"/>
      </w:tabs>
      <w:spacing w:line="480" w:lineRule="auto"/>
      <w:ind w:firstLine="1620"/>
    </w:pPr>
    <w:rPr>
      <w:snapToGrid w:val="0"/>
      <w:sz w:val="26"/>
    </w:rPr>
  </w:style>
  <w:style w:type="paragraph" w:styleId="BodyTextIndent3">
    <w:name w:val="Body Text Indent 3"/>
    <w:basedOn w:val="Normal"/>
    <w:pPr>
      <w:tabs>
        <w:tab w:val="left" w:pos="2304"/>
        <w:tab w:val="left" w:pos="3024"/>
      </w:tabs>
      <w:spacing w:line="480" w:lineRule="auto"/>
      <w:ind w:firstLine="720"/>
    </w:pPr>
    <w:rPr>
      <w:snapToGrid w:val="0"/>
      <w:sz w:val="26"/>
    </w:rPr>
  </w:style>
  <w:style w:type="paragraph" w:styleId="BodyText">
    <w:name w:val="Body Text"/>
    <w:basedOn w:val="Normal"/>
    <w:pPr>
      <w:spacing w:line="480" w:lineRule="auto"/>
    </w:pPr>
    <w:rPr>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customStyle="1" w:styleId="Style2">
    <w:name w:val="Style2"/>
    <w:basedOn w:val="Normal"/>
    <w:rsid w:val="00FB020B"/>
    <w:rPr>
      <w:sz w:val="26"/>
    </w:rPr>
  </w:style>
  <w:style w:type="paragraph" w:styleId="BalloonText">
    <w:name w:val="Balloon Text"/>
    <w:basedOn w:val="Normal"/>
    <w:semiHidden/>
    <w:rsid w:val="005C1887"/>
    <w:rPr>
      <w:rFonts w:ascii="Tahoma" w:hAnsi="Tahoma" w:cs="Tahoma"/>
      <w:sz w:val="16"/>
      <w:szCs w:val="16"/>
    </w:rPr>
  </w:style>
  <w:style w:type="paragraph" w:styleId="FootnoteText">
    <w:name w:val="footnote text"/>
    <w:basedOn w:val="Normal"/>
    <w:semiHidden/>
    <w:rsid w:val="009873D0"/>
  </w:style>
  <w:style w:type="character" w:styleId="FootnoteReference">
    <w:name w:val="footnote reference"/>
    <w:semiHidden/>
    <w:rsid w:val="009873D0"/>
    <w:rPr>
      <w:vertAlign w:val="superscript"/>
    </w:rPr>
  </w:style>
  <w:style w:type="paragraph" w:customStyle="1" w:styleId="ParaTab1">
    <w:name w:val="ParaTab 1"/>
    <w:rsid w:val="0002380A"/>
    <w:pPr>
      <w:tabs>
        <w:tab w:val="left" w:pos="-720"/>
      </w:tabs>
      <w:suppressAutoHyphens/>
      <w:autoSpaceDE w:val="0"/>
      <w:autoSpaceDN w:val="0"/>
      <w:ind w:firstLine="1440"/>
    </w:pPr>
    <w:rPr>
      <w:rFonts w:ascii="CG Times" w:hAnsi="CG Times" w:cs="CG Times"/>
      <w:sz w:val="24"/>
      <w:szCs w:val="24"/>
    </w:rPr>
  </w:style>
  <w:style w:type="paragraph" w:styleId="BodyText2">
    <w:name w:val="Body Text 2"/>
    <w:basedOn w:val="Normal"/>
    <w:link w:val="BodyText2Char"/>
    <w:rsid w:val="00C94629"/>
    <w:pPr>
      <w:spacing w:after="120" w:line="480" w:lineRule="auto"/>
    </w:pPr>
  </w:style>
  <w:style w:type="character" w:customStyle="1" w:styleId="BodyText2Char">
    <w:name w:val="Body Text 2 Char"/>
    <w:basedOn w:val="DefaultParagraphFont"/>
    <w:link w:val="BodyText2"/>
    <w:rsid w:val="00C94629"/>
  </w:style>
  <w:style w:type="paragraph" w:customStyle="1" w:styleId="WP9BodyTex">
    <w:name w:val="WP9_Body Tex"/>
    <w:basedOn w:val="Normal"/>
    <w:rsid w:val="00C94629"/>
    <w:pPr>
      <w:spacing w:line="360" w:lineRule="auto"/>
      <w:jc w:val="both"/>
    </w:pPr>
    <w:rPr>
      <w:sz w:val="24"/>
    </w:rPr>
  </w:style>
  <w:style w:type="character" w:customStyle="1" w:styleId="FooterChar">
    <w:name w:val="Footer Char"/>
    <w:basedOn w:val="DefaultParagraphFont"/>
    <w:link w:val="Footer"/>
    <w:uiPriority w:val="99"/>
    <w:rsid w:val="00C94629"/>
  </w:style>
  <w:style w:type="table" w:styleId="TableGrid">
    <w:name w:val="Table Grid"/>
    <w:basedOn w:val="TableNormal"/>
    <w:rsid w:val="00C946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71409-F68B-4D48-9F29-5AC4923A0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Protective Order V2 CLEAN [1-19-06]  (LBM2240.DOC;5)</vt:lpstr>
    </vt:vector>
  </TitlesOfParts>
  <Company>Bell Atlantic Legal - South</Company>
  <LinksUpToDate>false</LinksUpToDate>
  <CharactersWithSpaces>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Protective Order V2 CLEAN [1-19-06]  (LBM2240.DOC;5)</dc:title>
  <dc:creator>MELILLO</dc:creator>
  <cp:lastModifiedBy>Leonard, Allyson</cp:lastModifiedBy>
  <cp:revision>3</cp:revision>
  <cp:lastPrinted>2013-02-20T14:54:00Z</cp:lastPrinted>
  <dcterms:created xsi:type="dcterms:W3CDTF">2013-02-20T14:51:00Z</dcterms:created>
  <dcterms:modified xsi:type="dcterms:W3CDTF">2013-02-20T14:58:00Z</dcterms:modified>
</cp:coreProperties>
</file>