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1506" w:rsidRPr="005C08A9" w:rsidRDefault="00141506">
      <w:pPr>
        <w:suppressAutoHyphens/>
        <w:jc w:val="center"/>
        <w:rPr>
          <w:rFonts w:ascii="Times New Roman" w:hAnsi="Times New Roman"/>
          <w:b/>
          <w:spacing w:val="-3"/>
          <w:szCs w:val="24"/>
        </w:rPr>
      </w:pPr>
      <w:r w:rsidRPr="005C08A9">
        <w:rPr>
          <w:rFonts w:ascii="Times New Roman" w:hAnsi="Times New Roman"/>
          <w:b/>
          <w:spacing w:val="-3"/>
          <w:szCs w:val="24"/>
        </w:rPr>
        <w:t xml:space="preserve">PENNSYLVANIA </w:t>
      </w:r>
      <w:r w:rsidR="00D95AD2" w:rsidRPr="005C08A9">
        <w:rPr>
          <w:rFonts w:ascii="Times New Roman" w:hAnsi="Times New Roman"/>
          <w:b/>
          <w:spacing w:val="-3"/>
          <w:szCs w:val="24"/>
        </w:rPr>
        <w:fldChar w:fldCharType="begin"/>
      </w:r>
      <w:r w:rsidRPr="005C08A9">
        <w:rPr>
          <w:rFonts w:ascii="Times New Roman" w:hAnsi="Times New Roman"/>
          <w:b/>
          <w:spacing w:val="-3"/>
          <w:szCs w:val="24"/>
        </w:rPr>
        <w:instrText xml:space="preserve">PRIVATE </w:instrText>
      </w:r>
      <w:r w:rsidR="00D95AD2" w:rsidRPr="005C08A9">
        <w:rPr>
          <w:rFonts w:ascii="Times New Roman" w:hAnsi="Times New Roman"/>
          <w:b/>
          <w:spacing w:val="-3"/>
          <w:szCs w:val="24"/>
        </w:rPr>
        <w:fldChar w:fldCharType="end"/>
      </w:r>
    </w:p>
    <w:p w:rsidR="00141506" w:rsidRPr="005C08A9" w:rsidRDefault="00141506" w:rsidP="00DD51DC">
      <w:pPr>
        <w:suppressAutoHyphens/>
        <w:jc w:val="center"/>
        <w:rPr>
          <w:rFonts w:ascii="Times New Roman" w:hAnsi="Times New Roman"/>
          <w:b/>
          <w:spacing w:val="-3"/>
          <w:szCs w:val="24"/>
        </w:rPr>
      </w:pPr>
      <w:r w:rsidRPr="005C08A9">
        <w:rPr>
          <w:rFonts w:ascii="Times New Roman" w:hAnsi="Times New Roman"/>
          <w:b/>
          <w:spacing w:val="-3"/>
          <w:szCs w:val="24"/>
        </w:rPr>
        <w:t>PUBLIC UTILITY COMMISSION</w:t>
      </w:r>
    </w:p>
    <w:p w:rsidR="005C08A9" w:rsidRPr="005C08A9" w:rsidRDefault="00141506" w:rsidP="005C08A9">
      <w:pPr>
        <w:tabs>
          <w:tab w:val="center" w:pos="4680"/>
        </w:tabs>
        <w:suppressAutoHyphens/>
        <w:jc w:val="center"/>
        <w:rPr>
          <w:rFonts w:ascii="Times New Roman" w:hAnsi="Times New Roman"/>
          <w:b/>
          <w:spacing w:val="-3"/>
          <w:szCs w:val="24"/>
        </w:rPr>
      </w:pPr>
      <w:r w:rsidRPr="005C08A9">
        <w:rPr>
          <w:rFonts w:ascii="Times New Roman" w:hAnsi="Times New Roman"/>
          <w:b/>
          <w:spacing w:val="-3"/>
          <w:szCs w:val="24"/>
        </w:rPr>
        <w:t>Harrisburg, PA  17105-3265</w:t>
      </w:r>
    </w:p>
    <w:p w:rsidR="005C08A9" w:rsidRDefault="005C08A9" w:rsidP="005C08A9">
      <w:pPr>
        <w:tabs>
          <w:tab w:val="center" w:pos="4680"/>
        </w:tabs>
        <w:suppressAutoHyphens/>
        <w:jc w:val="center"/>
        <w:rPr>
          <w:rFonts w:ascii="Times New Roman" w:hAnsi="Times New Roman"/>
          <w:spacing w:val="-3"/>
          <w:szCs w:val="24"/>
        </w:rPr>
      </w:pPr>
    </w:p>
    <w:p w:rsidR="005C08A9" w:rsidRDefault="005C08A9" w:rsidP="005C08A9">
      <w:pPr>
        <w:tabs>
          <w:tab w:val="center" w:pos="4680"/>
        </w:tabs>
        <w:suppressAutoHyphens/>
        <w:jc w:val="center"/>
        <w:rPr>
          <w:rFonts w:ascii="Times New Roman" w:hAnsi="Times New Roman"/>
          <w:spacing w:val="-3"/>
          <w:szCs w:val="24"/>
        </w:rPr>
      </w:pPr>
    </w:p>
    <w:p w:rsidR="005C08A9" w:rsidRDefault="005C08A9" w:rsidP="005C08A9">
      <w:pPr>
        <w:tabs>
          <w:tab w:val="center" w:pos="4680"/>
        </w:tabs>
        <w:suppressAutoHyphens/>
        <w:jc w:val="center"/>
        <w:rPr>
          <w:rFonts w:ascii="Times New Roman" w:hAnsi="Times New Roman"/>
          <w:spacing w:val="-3"/>
          <w:szCs w:val="24"/>
        </w:rPr>
      </w:pPr>
    </w:p>
    <w:p w:rsidR="005C08A9" w:rsidRPr="005C08A9" w:rsidRDefault="005C08A9" w:rsidP="005C08A9">
      <w:pPr>
        <w:rPr>
          <w:rFonts w:ascii="Times New Roman" w:hAnsi="Times New Roman"/>
          <w:szCs w:val="24"/>
        </w:rPr>
      </w:pPr>
      <w:r w:rsidRPr="005C08A9">
        <w:rPr>
          <w:rFonts w:ascii="Times New Roman" w:hAnsi="Times New Roman"/>
          <w:szCs w:val="24"/>
        </w:rPr>
        <w:t>Kevin Diehl</w:t>
      </w:r>
      <w:r w:rsidRPr="005C08A9">
        <w:rPr>
          <w:rFonts w:ascii="Times New Roman" w:hAnsi="Times New Roman"/>
          <w:szCs w:val="24"/>
        </w:rPr>
        <w:tab/>
      </w:r>
      <w:r w:rsidRPr="005C08A9">
        <w:rPr>
          <w:rFonts w:ascii="Times New Roman" w:hAnsi="Times New Roman"/>
          <w:szCs w:val="24"/>
        </w:rPr>
        <w:tab/>
      </w:r>
      <w:r w:rsidRPr="005C08A9">
        <w:rPr>
          <w:rFonts w:ascii="Times New Roman" w:hAnsi="Times New Roman"/>
          <w:szCs w:val="24"/>
        </w:rPr>
        <w:tab/>
      </w:r>
      <w:r w:rsidRPr="005C08A9">
        <w:rPr>
          <w:rFonts w:ascii="Times New Roman" w:hAnsi="Times New Roman"/>
          <w:szCs w:val="24"/>
        </w:rPr>
        <w:tab/>
      </w:r>
      <w:r w:rsidRPr="005C08A9">
        <w:rPr>
          <w:rFonts w:ascii="Times New Roman" w:hAnsi="Times New Roman"/>
          <w:szCs w:val="24"/>
        </w:rPr>
        <w:tab/>
      </w:r>
      <w:r w:rsidRPr="005C08A9">
        <w:rPr>
          <w:rFonts w:ascii="Times New Roman" w:hAnsi="Times New Roman"/>
          <w:szCs w:val="24"/>
        </w:rPr>
        <w:fldChar w:fldCharType="begin"/>
      </w:r>
      <w:r w:rsidRPr="005C08A9">
        <w:rPr>
          <w:rFonts w:ascii="Times New Roman" w:hAnsi="Times New Roman"/>
          <w:szCs w:val="24"/>
        </w:rPr>
        <w:instrText>fillin "Complainant's name" \d ""</w:instrText>
      </w:r>
      <w:r w:rsidRPr="005C08A9">
        <w:rPr>
          <w:rFonts w:ascii="Times New Roman" w:hAnsi="Times New Roman"/>
          <w:szCs w:val="24"/>
        </w:rPr>
        <w:fldChar w:fldCharType="end"/>
      </w:r>
      <w:r w:rsidRPr="005C08A9">
        <w:rPr>
          <w:rFonts w:ascii="Times New Roman" w:hAnsi="Times New Roman"/>
          <w:szCs w:val="24"/>
        </w:rPr>
        <w:tab/>
        <w:t>:</w:t>
      </w:r>
    </w:p>
    <w:p w:rsidR="005C08A9" w:rsidRPr="005C08A9" w:rsidRDefault="005C08A9" w:rsidP="005C08A9">
      <w:pPr>
        <w:rPr>
          <w:rFonts w:ascii="Times New Roman" w:hAnsi="Times New Roman"/>
          <w:szCs w:val="24"/>
        </w:rPr>
      </w:pPr>
      <w:r w:rsidRPr="005C08A9">
        <w:rPr>
          <w:rFonts w:ascii="Times New Roman" w:hAnsi="Times New Roman"/>
          <w:szCs w:val="24"/>
        </w:rPr>
        <w:tab/>
      </w:r>
      <w:r w:rsidRPr="005C08A9">
        <w:rPr>
          <w:rFonts w:ascii="Times New Roman" w:hAnsi="Times New Roman"/>
          <w:szCs w:val="24"/>
        </w:rPr>
        <w:tab/>
      </w:r>
      <w:r w:rsidRPr="005C08A9">
        <w:rPr>
          <w:rFonts w:ascii="Times New Roman" w:hAnsi="Times New Roman"/>
          <w:szCs w:val="24"/>
        </w:rPr>
        <w:tab/>
      </w:r>
      <w:r w:rsidRPr="005C08A9">
        <w:rPr>
          <w:rFonts w:ascii="Times New Roman" w:hAnsi="Times New Roman"/>
          <w:szCs w:val="24"/>
        </w:rPr>
        <w:tab/>
      </w:r>
      <w:r w:rsidRPr="005C08A9">
        <w:rPr>
          <w:rFonts w:ascii="Times New Roman" w:hAnsi="Times New Roman"/>
          <w:szCs w:val="24"/>
        </w:rPr>
        <w:tab/>
      </w:r>
      <w:r w:rsidRPr="005C08A9">
        <w:rPr>
          <w:rFonts w:ascii="Times New Roman" w:hAnsi="Times New Roman"/>
          <w:szCs w:val="24"/>
        </w:rPr>
        <w:tab/>
      </w:r>
      <w:r w:rsidRPr="005C08A9">
        <w:rPr>
          <w:rFonts w:ascii="Times New Roman" w:hAnsi="Times New Roman"/>
          <w:szCs w:val="24"/>
        </w:rPr>
        <w:tab/>
        <w:t>:</w:t>
      </w:r>
    </w:p>
    <w:p w:rsidR="005C08A9" w:rsidRPr="005C08A9" w:rsidRDefault="005C08A9" w:rsidP="005C08A9">
      <w:pPr>
        <w:rPr>
          <w:rFonts w:ascii="Times New Roman" w:hAnsi="Times New Roman"/>
          <w:szCs w:val="24"/>
        </w:rPr>
      </w:pPr>
      <w:r w:rsidRPr="005C08A9">
        <w:rPr>
          <w:rFonts w:ascii="Times New Roman" w:hAnsi="Times New Roman"/>
          <w:szCs w:val="24"/>
        </w:rPr>
        <w:tab/>
        <w:t>v.</w:t>
      </w:r>
      <w:r w:rsidRPr="005C08A9">
        <w:rPr>
          <w:rFonts w:ascii="Times New Roman" w:hAnsi="Times New Roman"/>
          <w:szCs w:val="24"/>
        </w:rPr>
        <w:tab/>
      </w:r>
      <w:r w:rsidRPr="005C08A9">
        <w:rPr>
          <w:rFonts w:ascii="Times New Roman" w:hAnsi="Times New Roman"/>
          <w:szCs w:val="24"/>
        </w:rPr>
        <w:tab/>
      </w:r>
      <w:r w:rsidRPr="005C08A9">
        <w:rPr>
          <w:rFonts w:ascii="Times New Roman" w:hAnsi="Times New Roman"/>
          <w:szCs w:val="24"/>
        </w:rPr>
        <w:tab/>
      </w:r>
      <w:r w:rsidRPr="005C08A9">
        <w:rPr>
          <w:rFonts w:ascii="Times New Roman" w:hAnsi="Times New Roman"/>
          <w:szCs w:val="24"/>
        </w:rPr>
        <w:tab/>
      </w:r>
      <w:r w:rsidRPr="005C08A9">
        <w:rPr>
          <w:rFonts w:ascii="Times New Roman" w:hAnsi="Times New Roman"/>
          <w:szCs w:val="24"/>
        </w:rPr>
        <w:tab/>
      </w:r>
      <w:r w:rsidRPr="005C08A9">
        <w:rPr>
          <w:rFonts w:ascii="Times New Roman" w:hAnsi="Times New Roman"/>
          <w:szCs w:val="24"/>
        </w:rPr>
        <w:tab/>
        <w:t>:</w:t>
      </w:r>
      <w:r w:rsidRPr="005C08A9">
        <w:rPr>
          <w:rFonts w:ascii="Times New Roman" w:hAnsi="Times New Roman"/>
          <w:szCs w:val="24"/>
        </w:rPr>
        <w:tab/>
      </w:r>
      <w:r w:rsidRPr="005C08A9">
        <w:rPr>
          <w:rFonts w:ascii="Times New Roman" w:hAnsi="Times New Roman"/>
          <w:szCs w:val="24"/>
        </w:rPr>
        <w:tab/>
      </w:r>
      <w:r>
        <w:rPr>
          <w:rFonts w:ascii="Times New Roman" w:hAnsi="Times New Roman"/>
          <w:szCs w:val="24"/>
        </w:rPr>
        <w:tab/>
      </w:r>
      <w:r w:rsidRPr="005C08A9">
        <w:rPr>
          <w:rFonts w:ascii="Times New Roman" w:hAnsi="Times New Roman"/>
          <w:szCs w:val="24"/>
        </w:rPr>
        <w:t>C-2012-2330832</w:t>
      </w:r>
    </w:p>
    <w:p w:rsidR="005C08A9" w:rsidRPr="005C08A9" w:rsidRDefault="005C08A9" w:rsidP="005C08A9">
      <w:pPr>
        <w:rPr>
          <w:rFonts w:ascii="Times New Roman" w:hAnsi="Times New Roman"/>
          <w:szCs w:val="24"/>
        </w:rPr>
      </w:pPr>
      <w:r w:rsidRPr="005C08A9">
        <w:rPr>
          <w:rFonts w:ascii="Times New Roman" w:hAnsi="Times New Roman"/>
          <w:szCs w:val="24"/>
        </w:rPr>
        <w:tab/>
      </w:r>
      <w:r w:rsidRPr="005C08A9">
        <w:rPr>
          <w:rFonts w:ascii="Times New Roman" w:hAnsi="Times New Roman"/>
          <w:szCs w:val="24"/>
        </w:rPr>
        <w:tab/>
      </w:r>
      <w:r w:rsidRPr="005C08A9">
        <w:rPr>
          <w:rFonts w:ascii="Times New Roman" w:hAnsi="Times New Roman"/>
          <w:szCs w:val="24"/>
        </w:rPr>
        <w:tab/>
      </w:r>
      <w:r w:rsidRPr="005C08A9">
        <w:rPr>
          <w:rFonts w:ascii="Times New Roman" w:hAnsi="Times New Roman"/>
          <w:szCs w:val="24"/>
        </w:rPr>
        <w:tab/>
      </w:r>
      <w:r w:rsidRPr="005C08A9">
        <w:rPr>
          <w:rFonts w:ascii="Times New Roman" w:hAnsi="Times New Roman"/>
          <w:szCs w:val="24"/>
        </w:rPr>
        <w:tab/>
      </w:r>
      <w:r w:rsidRPr="005C08A9">
        <w:rPr>
          <w:rFonts w:ascii="Times New Roman" w:hAnsi="Times New Roman"/>
          <w:szCs w:val="24"/>
        </w:rPr>
        <w:tab/>
      </w:r>
      <w:r w:rsidRPr="005C08A9">
        <w:rPr>
          <w:rFonts w:ascii="Times New Roman" w:hAnsi="Times New Roman"/>
          <w:szCs w:val="24"/>
        </w:rPr>
        <w:tab/>
        <w:t>:</w:t>
      </w:r>
      <w:r w:rsidRPr="005C08A9">
        <w:rPr>
          <w:rFonts w:ascii="Times New Roman" w:hAnsi="Times New Roman"/>
          <w:szCs w:val="24"/>
        </w:rPr>
        <w:fldChar w:fldCharType="begin"/>
      </w:r>
      <w:r w:rsidRPr="005C08A9">
        <w:rPr>
          <w:rFonts w:ascii="Times New Roman" w:hAnsi="Times New Roman"/>
          <w:szCs w:val="24"/>
        </w:rPr>
        <w:instrText>fillin "Docket No." \d ""</w:instrText>
      </w:r>
      <w:r w:rsidRPr="005C08A9">
        <w:rPr>
          <w:rFonts w:ascii="Times New Roman" w:hAnsi="Times New Roman"/>
          <w:szCs w:val="24"/>
        </w:rPr>
        <w:fldChar w:fldCharType="end"/>
      </w:r>
    </w:p>
    <w:p w:rsidR="005C08A9" w:rsidRPr="005C08A9" w:rsidRDefault="005C08A9" w:rsidP="005C08A9">
      <w:pPr>
        <w:rPr>
          <w:rFonts w:ascii="Times New Roman" w:hAnsi="Times New Roman"/>
          <w:szCs w:val="24"/>
        </w:rPr>
      </w:pPr>
      <w:r w:rsidRPr="005C08A9">
        <w:rPr>
          <w:rFonts w:ascii="Times New Roman" w:hAnsi="Times New Roman"/>
          <w:szCs w:val="24"/>
        </w:rPr>
        <w:t>PECO Energy Company</w:t>
      </w:r>
      <w:r w:rsidRPr="005C08A9">
        <w:rPr>
          <w:rFonts w:ascii="Times New Roman" w:hAnsi="Times New Roman"/>
          <w:szCs w:val="24"/>
        </w:rPr>
        <w:tab/>
      </w:r>
      <w:r w:rsidRPr="005C08A9">
        <w:rPr>
          <w:rFonts w:ascii="Times New Roman" w:hAnsi="Times New Roman"/>
          <w:szCs w:val="24"/>
        </w:rPr>
        <w:tab/>
      </w:r>
      <w:r w:rsidRPr="005C08A9">
        <w:rPr>
          <w:rFonts w:ascii="Times New Roman" w:hAnsi="Times New Roman"/>
          <w:szCs w:val="24"/>
        </w:rPr>
        <w:tab/>
      </w:r>
      <w:r w:rsidRPr="005C08A9">
        <w:rPr>
          <w:rFonts w:ascii="Times New Roman" w:hAnsi="Times New Roman"/>
          <w:szCs w:val="24"/>
        </w:rPr>
        <w:fldChar w:fldCharType="begin"/>
      </w:r>
      <w:r w:rsidRPr="005C08A9">
        <w:rPr>
          <w:rFonts w:ascii="Times New Roman" w:hAnsi="Times New Roman"/>
          <w:szCs w:val="24"/>
        </w:rPr>
        <w:instrText>fillin "Respondent's name" \d ""</w:instrText>
      </w:r>
      <w:r w:rsidRPr="005C08A9">
        <w:rPr>
          <w:rFonts w:ascii="Times New Roman" w:hAnsi="Times New Roman"/>
          <w:szCs w:val="24"/>
        </w:rPr>
        <w:fldChar w:fldCharType="end"/>
      </w:r>
      <w:r w:rsidRPr="005C08A9">
        <w:rPr>
          <w:rFonts w:ascii="Times New Roman" w:hAnsi="Times New Roman"/>
          <w:szCs w:val="24"/>
        </w:rPr>
        <w:tab/>
        <w:t>:</w:t>
      </w:r>
    </w:p>
    <w:p w:rsidR="005C08A9" w:rsidRDefault="005C08A9" w:rsidP="005C08A9">
      <w:pPr>
        <w:tabs>
          <w:tab w:val="center" w:pos="4680"/>
        </w:tabs>
        <w:suppressAutoHyphens/>
        <w:rPr>
          <w:rFonts w:ascii="Times New Roman" w:hAnsi="Times New Roman"/>
          <w:spacing w:val="-3"/>
          <w:szCs w:val="24"/>
        </w:rPr>
      </w:pPr>
    </w:p>
    <w:p w:rsidR="005C08A9" w:rsidRDefault="005C08A9" w:rsidP="005C08A9">
      <w:pPr>
        <w:tabs>
          <w:tab w:val="center" w:pos="4680"/>
        </w:tabs>
        <w:suppressAutoHyphens/>
        <w:rPr>
          <w:rFonts w:ascii="Times New Roman" w:hAnsi="Times New Roman"/>
          <w:spacing w:val="-3"/>
          <w:szCs w:val="24"/>
        </w:rPr>
      </w:pPr>
    </w:p>
    <w:p w:rsidR="005C08A9" w:rsidRPr="005C08A9" w:rsidRDefault="005C08A9" w:rsidP="005C08A9">
      <w:pPr>
        <w:tabs>
          <w:tab w:val="center" w:pos="4680"/>
        </w:tabs>
        <w:suppressAutoHyphens/>
        <w:rPr>
          <w:rFonts w:ascii="Times New Roman" w:hAnsi="Times New Roman"/>
          <w:spacing w:val="-3"/>
          <w:szCs w:val="24"/>
        </w:rPr>
      </w:pPr>
    </w:p>
    <w:p w:rsidR="00141506" w:rsidRPr="000C1A59" w:rsidRDefault="00141506" w:rsidP="005C08A9">
      <w:pPr>
        <w:tabs>
          <w:tab w:val="center" w:pos="4680"/>
        </w:tabs>
        <w:suppressAutoHyphens/>
        <w:jc w:val="center"/>
        <w:rPr>
          <w:rFonts w:ascii="Times New Roman" w:hAnsi="Times New Roman"/>
          <w:b/>
          <w:spacing w:val="-3"/>
          <w:szCs w:val="24"/>
          <w:u w:val="single"/>
        </w:rPr>
      </w:pPr>
      <w:r w:rsidRPr="000C1A59">
        <w:rPr>
          <w:rFonts w:ascii="Times New Roman" w:hAnsi="Times New Roman"/>
          <w:b/>
          <w:spacing w:val="-3"/>
          <w:szCs w:val="24"/>
          <w:u w:val="single"/>
        </w:rPr>
        <w:t>FINAL</w:t>
      </w:r>
      <w:r w:rsidR="00C224DB">
        <w:rPr>
          <w:rFonts w:ascii="Times New Roman" w:hAnsi="Times New Roman"/>
          <w:b/>
          <w:spacing w:val="-3"/>
          <w:szCs w:val="24"/>
          <w:u w:val="single"/>
        </w:rPr>
        <w:t xml:space="preserve"> </w:t>
      </w:r>
      <w:r w:rsidRPr="000C1A59">
        <w:rPr>
          <w:rFonts w:ascii="Times New Roman" w:hAnsi="Times New Roman"/>
          <w:b/>
          <w:spacing w:val="-3"/>
          <w:szCs w:val="24"/>
          <w:u w:val="single"/>
        </w:rPr>
        <w:t>ORDER</w:t>
      </w: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p>
    <w:p w:rsidR="007C0D22"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t>In accordance wit</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 xml:space="preserve"> t</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e provisions of Section 332(</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 of t</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e Public Utility Code, 66 </w:t>
      </w:r>
      <w:smartTag w:uri="urn:schemas-microsoft-com:office:smarttags" w:element="place">
        <w:smartTag w:uri="urn:schemas-microsoft-com:office:smarttags" w:element="State">
          <w:r w:rsidRPr="00FB6879">
            <w:rPr>
              <w:rFonts w:ascii="Times New Roman" w:hAnsi="Times New Roman"/>
              <w:spacing w:val="-3"/>
              <w:szCs w:val="24"/>
            </w:rPr>
            <w:t>Pa.</w:t>
          </w:r>
        </w:smartTag>
      </w:smartTag>
      <w:r w:rsidRPr="00FB6879">
        <w:rPr>
          <w:rFonts w:ascii="Times New Roman" w:hAnsi="Times New Roman"/>
          <w:spacing w:val="-3"/>
          <w:szCs w:val="24"/>
        </w:rPr>
        <w:t xml:space="preserve"> C.S. §332(h), the decision of Administ</w:t>
      </w:r>
      <w:r w:rsidR="009A547F" w:rsidRPr="00FB6879">
        <w:rPr>
          <w:rFonts w:ascii="Times New Roman" w:hAnsi="Times New Roman"/>
          <w:spacing w:val="-3"/>
          <w:szCs w:val="24"/>
        </w:rPr>
        <w:t xml:space="preserve">rative Law </w:t>
      </w:r>
      <w:r w:rsidR="00D17118">
        <w:rPr>
          <w:rFonts w:ascii="Times New Roman" w:hAnsi="Times New Roman"/>
          <w:spacing w:val="-3"/>
          <w:szCs w:val="24"/>
        </w:rPr>
        <w:t xml:space="preserve">Judge </w:t>
      </w:r>
      <w:bookmarkStart w:id="0" w:name="BMPresidingOfficer"/>
      <w:r w:rsidR="00C224DB" w:rsidRPr="00B616F5">
        <w:rPr>
          <w:rFonts w:ascii="Times New Roman" w:hAnsi="Times New Roman"/>
          <w:spacing w:val="-3"/>
          <w:szCs w:val="24"/>
        </w:rPr>
        <w:t xml:space="preserve">Angela </w:t>
      </w:r>
      <w:r w:rsidR="005C08A9">
        <w:rPr>
          <w:rFonts w:ascii="Times New Roman" w:hAnsi="Times New Roman"/>
          <w:spacing w:val="-3"/>
          <w:szCs w:val="24"/>
        </w:rPr>
        <w:t xml:space="preserve">T. </w:t>
      </w:r>
      <w:r w:rsidR="00C224DB" w:rsidRPr="00B616F5">
        <w:rPr>
          <w:rFonts w:ascii="Times New Roman" w:hAnsi="Times New Roman"/>
          <w:spacing w:val="-3"/>
          <w:szCs w:val="24"/>
        </w:rPr>
        <w:t>Jones</w:t>
      </w:r>
      <w:bookmarkEnd w:id="0"/>
      <w:r w:rsidR="00441A14">
        <w:rPr>
          <w:rFonts w:ascii="Times New Roman" w:hAnsi="Times New Roman"/>
          <w:spacing w:val="-3"/>
          <w:szCs w:val="24"/>
        </w:rPr>
        <w:t xml:space="preserve"> </w:t>
      </w:r>
      <w:r w:rsidR="009A547F" w:rsidRPr="00FB6879">
        <w:rPr>
          <w:rFonts w:ascii="Times New Roman" w:hAnsi="Times New Roman"/>
          <w:spacing w:val="-3"/>
          <w:szCs w:val="24"/>
        </w:rPr>
        <w:t>dated</w:t>
      </w:r>
      <w:r w:rsidR="00C224DB">
        <w:rPr>
          <w:rFonts w:ascii="Times New Roman" w:hAnsi="Times New Roman"/>
          <w:spacing w:val="-3"/>
          <w:szCs w:val="24"/>
        </w:rPr>
        <w:t xml:space="preserve"> </w:t>
      </w:r>
      <w:r w:rsidR="005C08A9">
        <w:rPr>
          <w:rFonts w:ascii="Times New Roman" w:hAnsi="Times New Roman"/>
          <w:spacing w:val="-3"/>
          <w:szCs w:val="24"/>
        </w:rPr>
        <w:t>February 26, 2013</w:t>
      </w:r>
      <w:r w:rsidRPr="00FB6879">
        <w:rPr>
          <w:rFonts w:ascii="Times New Roman" w:hAnsi="Times New Roman"/>
          <w:spacing w:val="-3"/>
          <w:szCs w:val="24"/>
        </w:rPr>
        <w:t xml:space="preserve">, has become final without further Commission action; </w:t>
      </w:r>
    </w:p>
    <w:p w:rsidR="007C0D22" w:rsidRPr="00FB6879" w:rsidRDefault="007C0D22">
      <w:pPr>
        <w:tabs>
          <w:tab w:val="left" w:pos="-720"/>
        </w:tabs>
        <w:suppressAutoHyphens/>
        <w:jc w:val="both"/>
        <w:rPr>
          <w:rFonts w:ascii="Times New Roman" w:hAnsi="Times New Roman"/>
          <w:spacing w:val="-3"/>
          <w:szCs w:val="24"/>
        </w:rPr>
      </w:pPr>
    </w:p>
    <w:p w:rsidR="00141506" w:rsidRPr="00FB6879" w:rsidRDefault="00141506" w:rsidP="007C0D22">
      <w:pPr>
        <w:tabs>
          <w:tab w:val="left" w:pos="-720"/>
        </w:tabs>
        <w:suppressAutoHyphens/>
        <w:ind w:firstLine="1440"/>
        <w:jc w:val="both"/>
        <w:rPr>
          <w:rFonts w:ascii="Times New Roman" w:hAnsi="Times New Roman"/>
          <w:spacing w:val="-3"/>
          <w:szCs w:val="24"/>
        </w:rPr>
      </w:pPr>
      <w:r w:rsidRPr="00FB6879">
        <w:rPr>
          <w:rFonts w:ascii="Times New Roman" w:hAnsi="Times New Roman"/>
          <w:spacing w:val="-3"/>
          <w:szCs w:val="24"/>
        </w:rPr>
        <w:t>THEREFORE,</w:t>
      </w:r>
    </w:p>
    <w:p w:rsidR="00141506" w:rsidRPr="00FB6879" w:rsidRDefault="00141506" w:rsidP="007C0D22">
      <w:pPr>
        <w:tabs>
          <w:tab w:val="left" w:pos="-720"/>
        </w:tabs>
        <w:suppressAutoHyphens/>
        <w:ind w:firstLine="1440"/>
        <w:jc w:val="both"/>
        <w:rPr>
          <w:rFonts w:ascii="Times New Roman" w:hAnsi="Times New Roman"/>
          <w:spacing w:val="-3"/>
          <w:szCs w:val="24"/>
        </w:rPr>
      </w:pPr>
    </w:p>
    <w:p w:rsidR="00141506" w:rsidRPr="00FB6879" w:rsidRDefault="00141506" w:rsidP="007C0D22">
      <w:pPr>
        <w:tabs>
          <w:tab w:val="left" w:pos="-720"/>
        </w:tabs>
        <w:suppressAutoHyphens/>
        <w:ind w:firstLine="1440"/>
        <w:jc w:val="both"/>
        <w:rPr>
          <w:rFonts w:ascii="Times New Roman" w:hAnsi="Times New Roman"/>
          <w:spacing w:val="-3"/>
          <w:szCs w:val="24"/>
        </w:rPr>
      </w:pPr>
      <w:r w:rsidRPr="00FB6879">
        <w:rPr>
          <w:rFonts w:ascii="Times New Roman" w:hAnsi="Times New Roman"/>
          <w:spacing w:val="-3"/>
          <w:szCs w:val="24"/>
        </w:rPr>
        <w:t>IT IS ORDERED:</w:t>
      </w:r>
    </w:p>
    <w:p w:rsidR="00141506" w:rsidRPr="00FB6879" w:rsidRDefault="00141506" w:rsidP="007C0D22">
      <w:pPr>
        <w:tabs>
          <w:tab w:val="left" w:pos="-720"/>
        </w:tabs>
        <w:suppressAutoHyphens/>
        <w:ind w:firstLine="1440"/>
        <w:jc w:val="both"/>
        <w:rPr>
          <w:rFonts w:ascii="Times New Roman" w:hAnsi="Times New Roman"/>
          <w:spacing w:val="-3"/>
          <w:szCs w:val="24"/>
        </w:rPr>
      </w:pPr>
    </w:p>
    <w:p w:rsidR="005C08A9" w:rsidRPr="005C08A9" w:rsidRDefault="005C08A9" w:rsidP="005C08A9">
      <w:pPr>
        <w:tabs>
          <w:tab w:val="num" w:pos="2160"/>
        </w:tabs>
        <w:ind w:firstLine="1440"/>
        <w:jc w:val="both"/>
        <w:rPr>
          <w:rFonts w:ascii="Times New Roman" w:hAnsi="Times New Roman"/>
        </w:rPr>
      </w:pPr>
      <w:r w:rsidRPr="005C08A9">
        <w:rPr>
          <w:rFonts w:ascii="Times New Roman" w:hAnsi="Times New Roman"/>
        </w:rPr>
        <w:t>1.</w:t>
      </w:r>
      <w:r w:rsidRPr="005C08A9">
        <w:rPr>
          <w:rFonts w:ascii="Times New Roman" w:hAnsi="Times New Roman"/>
        </w:rPr>
        <w:tab/>
        <w:t>That the motion by Shawane L. Lee, Esquire on behalf of PECO Energy Company to dismiss the formal Complaint of Kevin Diehl in the proceeding of Kevin Diehl v. PECO Energy Company at Docket No. C-2012-2330832 is granted.</w:t>
      </w:r>
    </w:p>
    <w:p w:rsidR="005C08A9" w:rsidRPr="005C08A9" w:rsidRDefault="005C08A9" w:rsidP="005C08A9">
      <w:pPr>
        <w:tabs>
          <w:tab w:val="num" w:pos="2160"/>
        </w:tabs>
        <w:ind w:firstLine="1440"/>
        <w:jc w:val="both"/>
        <w:rPr>
          <w:rFonts w:ascii="Times New Roman" w:hAnsi="Times New Roman"/>
        </w:rPr>
      </w:pPr>
    </w:p>
    <w:p w:rsidR="005C08A9" w:rsidRPr="005C08A9" w:rsidRDefault="005C08A9" w:rsidP="005C08A9">
      <w:pPr>
        <w:tabs>
          <w:tab w:val="num" w:pos="2160"/>
        </w:tabs>
        <w:ind w:firstLine="1440"/>
        <w:jc w:val="both"/>
        <w:rPr>
          <w:rFonts w:ascii="Times New Roman" w:hAnsi="Times New Roman"/>
        </w:rPr>
      </w:pPr>
      <w:r w:rsidRPr="005C08A9">
        <w:rPr>
          <w:rFonts w:ascii="Times New Roman" w:hAnsi="Times New Roman"/>
        </w:rPr>
        <w:t>2.</w:t>
      </w:r>
      <w:r w:rsidRPr="005C08A9">
        <w:rPr>
          <w:rFonts w:ascii="Times New Roman" w:hAnsi="Times New Roman"/>
        </w:rPr>
        <w:tab/>
        <w:t>That the formal Complaint filed by Kevin Diehl against PECO Energy Company at Docket No. C-2012-2330832 is dismissed with prejudice for failure to prosecute.</w:t>
      </w:r>
    </w:p>
    <w:p w:rsidR="005C08A9" w:rsidRPr="005C08A9" w:rsidRDefault="005C08A9" w:rsidP="005C08A9">
      <w:pPr>
        <w:tabs>
          <w:tab w:val="num" w:pos="2160"/>
        </w:tabs>
        <w:ind w:firstLine="1440"/>
        <w:jc w:val="both"/>
        <w:rPr>
          <w:rFonts w:ascii="Times New Roman" w:hAnsi="Times New Roman"/>
        </w:rPr>
      </w:pPr>
    </w:p>
    <w:p w:rsidR="005C08A9" w:rsidRPr="005C08A9" w:rsidRDefault="005C08A9" w:rsidP="005C08A9">
      <w:pPr>
        <w:tabs>
          <w:tab w:val="num" w:pos="2160"/>
        </w:tabs>
        <w:ind w:firstLine="1440"/>
        <w:jc w:val="both"/>
        <w:rPr>
          <w:rFonts w:ascii="Times New Roman" w:hAnsi="Times New Roman"/>
        </w:rPr>
      </w:pPr>
      <w:r w:rsidRPr="005C08A9">
        <w:rPr>
          <w:rFonts w:ascii="Times New Roman" w:hAnsi="Times New Roman"/>
        </w:rPr>
        <w:t>3.</w:t>
      </w:r>
      <w:r w:rsidRPr="005C08A9">
        <w:rPr>
          <w:rFonts w:ascii="Times New Roman" w:hAnsi="Times New Roman"/>
        </w:rPr>
        <w:tab/>
        <w:t>That the Secretary’s Bureau mark this matter closed.</w:t>
      </w:r>
    </w:p>
    <w:p w:rsidR="00A47CC7" w:rsidRPr="00441A14" w:rsidRDefault="00A47CC7" w:rsidP="00A47CC7">
      <w:pPr>
        <w:ind w:firstLine="1440"/>
        <w:jc w:val="both"/>
        <w:rPr>
          <w:rFonts w:ascii="Times New Roman" w:hAnsi="Times New Roman"/>
        </w:rPr>
      </w:pPr>
    </w:p>
    <w:p w:rsidR="0031293C" w:rsidRDefault="00C36952" w:rsidP="0031293C">
      <w:pPr>
        <w:ind w:firstLine="1440"/>
        <w:jc w:val="both"/>
        <w:rPr>
          <w:rFonts w:ascii="Times New Roman" w:hAnsi="Times New Roman"/>
          <w:spacing w:val="-3"/>
        </w:rPr>
      </w:pPr>
      <w:bookmarkStart w:id="1" w:name="_GoBack"/>
      <w:r w:rsidRPr="00A14635">
        <w:rPr>
          <w:noProof/>
        </w:rPr>
        <w:drawing>
          <wp:anchor distT="0" distB="0" distL="114300" distR="114300" simplePos="0" relativeHeight="251659264" behindDoc="1" locked="0" layoutInCell="1" allowOverlap="1" wp14:anchorId="6FB4F19A" wp14:editId="0BA591DE">
            <wp:simplePos x="0" y="0"/>
            <wp:positionH relativeFrom="column">
              <wp:posOffset>2785745</wp:posOffset>
            </wp:positionH>
            <wp:positionV relativeFrom="paragraph">
              <wp:posOffset>123825</wp:posOffset>
            </wp:positionV>
            <wp:extent cx="2200275" cy="8382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bookmarkEnd w:id="1"/>
    </w:p>
    <w:p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t>BY THE COMMISSION,</w:t>
      </w: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00700209">
        <w:rPr>
          <w:rFonts w:ascii="Times New Roman" w:hAnsi="Times New Roman"/>
          <w:spacing w:val="-3"/>
          <w:szCs w:val="24"/>
        </w:rPr>
        <w:t>Rosemary Chiavetta</w:t>
      </w:r>
    </w:p>
    <w:p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t>Secretary</w:t>
      </w:r>
    </w:p>
    <w:p w:rsidR="00141506" w:rsidRPr="00FB6879" w:rsidRDefault="00141506">
      <w:pPr>
        <w:tabs>
          <w:tab w:val="left" w:pos="-720"/>
        </w:tabs>
        <w:suppressAutoHyphens/>
        <w:jc w:val="both"/>
        <w:rPr>
          <w:rFonts w:ascii="Times New Roman" w:hAnsi="Times New Roman"/>
          <w:spacing w:val="-3"/>
          <w:szCs w:val="24"/>
        </w:rPr>
      </w:pPr>
    </w:p>
    <w:p w:rsidR="00587391" w:rsidRPr="00FB6879" w:rsidRDefault="00587391">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(SEAL)</w:t>
      </w: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b/>
          <w:spacing w:val="-3"/>
          <w:szCs w:val="24"/>
          <w:u w:val="single"/>
        </w:rPr>
      </w:pPr>
      <w:r w:rsidRPr="00FB6879">
        <w:rPr>
          <w:rFonts w:ascii="Times New Roman" w:hAnsi="Times New Roman"/>
          <w:spacing w:val="-3"/>
          <w:szCs w:val="24"/>
        </w:rPr>
        <w:t>ORDER ENTERED:</w:t>
      </w:r>
      <w:r w:rsidR="000F2734" w:rsidRPr="00FB6879">
        <w:rPr>
          <w:rFonts w:ascii="Times New Roman" w:hAnsi="Times New Roman"/>
          <w:spacing w:val="-3"/>
          <w:szCs w:val="24"/>
        </w:rPr>
        <w:t xml:space="preserve"> </w:t>
      </w:r>
      <w:r w:rsidR="00C36952">
        <w:rPr>
          <w:rFonts w:ascii="Times New Roman" w:hAnsi="Times New Roman"/>
          <w:spacing w:val="-3"/>
          <w:szCs w:val="24"/>
        </w:rPr>
        <w:t>April 11, 2013</w:t>
      </w:r>
    </w:p>
    <w:sectPr w:rsidR="00141506" w:rsidRPr="00FB6879" w:rsidSect="00D335DF">
      <w:endnotePr>
        <w:numFmt w:val="decimal"/>
      </w:endnotePr>
      <w:pgSz w:w="12240" w:h="15840" w:code="1"/>
      <w:pgMar w:top="1440" w:right="1440" w:bottom="1440" w:left="1440" w:header="720" w:footer="72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026B" w:rsidRDefault="00D7026B">
      <w:pPr>
        <w:spacing w:line="20" w:lineRule="exact"/>
      </w:pPr>
    </w:p>
  </w:endnote>
  <w:endnote w:type="continuationSeparator" w:id="0">
    <w:p w:rsidR="00D7026B" w:rsidRDefault="00D7026B">
      <w:r>
        <w:t xml:space="preserve"> </w:t>
      </w:r>
    </w:p>
  </w:endnote>
  <w:endnote w:type="continuationNotice" w:id="1">
    <w:p w:rsidR="00D7026B" w:rsidRDefault="00D7026B">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026B" w:rsidRDefault="00D7026B">
      <w:r>
        <w:separator/>
      </w:r>
    </w:p>
  </w:footnote>
  <w:footnote w:type="continuationSeparator" w:id="0">
    <w:p w:rsidR="00D7026B" w:rsidRDefault="00D7026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C26CB"/>
    <w:multiLevelType w:val="hybridMultilevel"/>
    <w:tmpl w:val="868C229C"/>
    <w:lvl w:ilvl="0" w:tplc="DBEC6B1C">
      <w:start w:val="5"/>
      <w:numFmt w:val="lowerRoman"/>
      <w:lvlText w:val="%1."/>
      <w:lvlJc w:val="left"/>
      <w:pPr>
        <w:tabs>
          <w:tab w:val="num" w:pos="5040"/>
        </w:tabs>
        <w:ind w:left="5040" w:hanging="360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nsid w:val="34346028"/>
    <w:multiLevelType w:val="singleLevel"/>
    <w:tmpl w:val="731A4F6E"/>
    <w:lvl w:ilvl="0">
      <w:start w:val="1"/>
      <w:numFmt w:val="decimal"/>
      <w:lvlText w:val="%1."/>
      <w:lvlJc w:val="left"/>
      <w:pPr>
        <w:tabs>
          <w:tab w:val="num" w:pos="2160"/>
        </w:tabs>
        <w:ind w:left="2160" w:hanging="720"/>
      </w:pPr>
      <w:rPr>
        <w:rFonts w:hint="default"/>
      </w:rPr>
    </w:lvl>
  </w:abstractNum>
  <w:abstractNum w:abstractNumId="2">
    <w:nsid w:val="4CC2733D"/>
    <w:multiLevelType w:val="hybridMultilevel"/>
    <w:tmpl w:val="6E32F5D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66592BFC"/>
    <w:multiLevelType w:val="singleLevel"/>
    <w:tmpl w:val="3B7EB5CE"/>
    <w:lvl w:ilvl="0">
      <w:start w:val="1"/>
      <w:numFmt w:val="decimal"/>
      <w:lvlText w:val="%1."/>
      <w:lvlJc w:val="left"/>
      <w:pPr>
        <w:tabs>
          <w:tab w:val="num" w:pos="2160"/>
        </w:tabs>
        <w:ind w:left="2160" w:hanging="720"/>
      </w:pPr>
      <w:rPr>
        <w:rFont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
  <w:rsids>
    <w:rsidRoot w:val="009A547F"/>
    <w:rsid w:val="00003A6F"/>
    <w:rsid w:val="000C1A59"/>
    <w:rsid w:val="000F2734"/>
    <w:rsid w:val="00102A0C"/>
    <w:rsid w:val="00141506"/>
    <w:rsid w:val="00182FEB"/>
    <w:rsid w:val="001C4C76"/>
    <w:rsid w:val="001D058B"/>
    <w:rsid w:val="001D209B"/>
    <w:rsid w:val="00201E96"/>
    <w:rsid w:val="0022470B"/>
    <w:rsid w:val="0028314C"/>
    <w:rsid w:val="0031293C"/>
    <w:rsid w:val="003566B0"/>
    <w:rsid w:val="003733F0"/>
    <w:rsid w:val="00374647"/>
    <w:rsid w:val="00377AFC"/>
    <w:rsid w:val="00384AE1"/>
    <w:rsid w:val="003A2999"/>
    <w:rsid w:val="003F37D4"/>
    <w:rsid w:val="00415814"/>
    <w:rsid w:val="00441896"/>
    <w:rsid w:val="00441A14"/>
    <w:rsid w:val="00450DEF"/>
    <w:rsid w:val="004628F9"/>
    <w:rsid w:val="004A74C1"/>
    <w:rsid w:val="004B0072"/>
    <w:rsid w:val="004B0AD2"/>
    <w:rsid w:val="004C514D"/>
    <w:rsid w:val="004D7FFE"/>
    <w:rsid w:val="004F538D"/>
    <w:rsid w:val="0053320F"/>
    <w:rsid w:val="005844C2"/>
    <w:rsid w:val="00587391"/>
    <w:rsid w:val="0059454A"/>
    <w:rsid w:val="005C08A9"/>
    <w:rsid w:val="005C1117"/>
    <w:rsid w:val="005E5B67"/>
    <w:rsid w:val="005F3D0B"/>
    <w:rsid w:val="00603A23"/>
    <w:rsid w:val="006117E4"/>
    <w:rsid w:val="0064446E"/>
    <w:rsid w:val="006E7BA1"/>
    <w:rsid w:val="00700209"/>
    <w:rsid w:val="00710ED8"/>
    <w:rsid w:val="00716C34"/>
    <w:rsid w:val="00721A28"/>
    <w:rsid w:val="00762518"/>
    <w:rsid w:val="00771E7B"/>
    <w:rsid w:val="007C0D22"/>
    <w:rsid w:val="007E1B83"/>
    <w:rsid w:val="007E6654"/>
    <w:rsid w:val="00807611"/>
    <w:rsid w:val="00817AAD"/>
    <w:rsid w:val="00846484"/>
    <w:rsid w:val="00847BD1"/>
    <w:rsid w:val="0088369B"/>
    <w:rsid w:val="008B0AA9"/>
    <w:rsid w:val="008B4CE3"/>
    <w:rsid w:val="008C7551"/>
    <w:rsid w:val="008D3BB0"/>
    <w:rsid w:val="00906FC2"/>
    <w:rsid w:val="00987969"/>
    <w:rsid w:val="009A547F"/>
    <w:rsid w:val="009B2408"/>
    <w:rsid w:val="009B74F2"/>
    <w:rsid w:val="00A01A5E"/>
    <w:rsid w:val="00A0616A"/>
    <w:rsid w:val="00A16540"/>
    <w:rsid w:val="00A47CC7"/>
    <w:rsid w:val="00A52368"/>
    <w:rsid w:val="00A54870"/>
    <w:rsid w:val="00A7062E"/>
    <w:rsid w:val="00AA556A"/>
    <w:rsid w:val="00AC3685"/>
    <w:rsid w:val="00AC624C"/>
    <w:rsid w:val="00B326FD"/>
    <w:rsid w:val="00B616F5"/>
    <w:rsid w:val="00BB4E5C"/>
    <w:rsid w:val="00BF1FEC"/>
    <w:rsid w:val="00C224DB"/>
    <w:rsid w:val="00C36952"/>
    <w:rsid w:val="00C404EE"/>
    <w:rsid w:val="00C94A2D"/>
    <w:rsid w:val="00CB2D7F"/>
    <w:rsid w:val="00CD1AC8"/>
    <w:rsid w:val="00CF1137"/>
    <w:rsid w:val="00D17118"/>
    <w:rsid w:val="00D335DF"/>
    <w:rsid w:val="00D36E23"/>
    <w:rsid w:val="00D4136E"/>
    <w:rsid w:val="00D634D0"/>
    <w:rsid w:val="00D65BB6"/>
    <w:rsid w:val="00D7026B"/>
    <w:rsid w:val="00D95AD2"/>
    <w:rsid w:val="00DB393A"/>
    <w:rsid w:val="00DC7770"/>
    <w:rsid w:val="00DD4CF8"/>
    <w:rsid w:val="00DD51DC"/>
    <w:rsid w:val="00DF23FE"/>
    <w:rsid w:val="00E2047C"/>
    <w:rsid w:val="00E5702A"/>
    <w:rsid w:val="00E80143"/>
    <w:rsid w:val="00E84FE1"/>
    <w:rsid w:val="00E903BB"/>
    <w:rsid w:val="00E90C7F"/>
    <w:rsid w:val="00EB7EE4"/>
    <w:rsid w:val="00EC0276"/>
    <w:rsid w:val="00EC405E"/>
    <w:rsid w:val="00F47F3C"/>
    <w:rsid w:val="00F655F1"/>
    <w:rsid w:val="00F732B2"/>
    <w:rsid w:val="00FB6879"/>
    <w:rsid w:val="00FC34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C1117"/>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5C1117"/>
  </w:style>
  <w:style w:type="character" w:styleId="EndnoteReference">
    <w:name w:val="endnote reference"/>
    <w:basedOn w:val="DefaultParagraphFont"/>
    <w:semiHidden/>
    <w:rsid w:val="005C1117"/>
    <w:rPr>
      <w:vertAlign w:val="superscript"/>
    </w:rPr>
  </w:style>
  <w:style w:type="paragraph" w:styleId="FootnoteText">
    <w:name w:val="footnote text"/>
    <w:basedOn w:val="Normal"/>
    <w:semiHidden/>
    <w:rsid w:val="005C1117"/>
  </w:style>
  <w:style w:type="character" w:styleId="FootnoteReference">
    <w:name w:val="footnote reference"/>
    <w:basedOn w:val="DefaultParagraphFont"/>
    <w:semiHidden/>
    <w:rsid w:val="005C1117"/>
    <w:rPr>
      <w:vertAlign w:val="superscript"/>
    </w:rPr>
  </w:style>
  <w:style w:type="paragraph" w:styleId="TOC1">
    <w:name w:val="toc 1"/>
    <w:basedOn w:val="Normal"/>
    <w:next w:val="Normal"/>
    <w:semiHidden/>
    <w:rsid w:val="005C1117"/>
    <w:pPr>
      <w:tabs>
        <w:tab w:val="right" w:leader="dot" w:pos="9360"/>
      </w:tabs>
      <w:suppressAutoHyphens/>
      <w:spacing w:before="480"/>
      <w:ind w:left="720" w:right="720" w:hanging="720"/>
    </w:pPr>
  </w:style>
  <w:style w:type="paragraph" w:styleId="TOC2">
    <w:name w:val="toc 2"/>
    <w:basedOn w:val="Normal"/>
    <w:next w:val="Normal"/>
    <w:semiHidden/>
    <w:rsid w:val="005C1117"/>
    <w:pPr>
      <w:tabs>
        <w:tab w:val="right" w:leader="dot" w:pos="9360"/>
      </w:tabs>
      <w:suppressAutoHyphens/>
      <w:ind w:left="1440" w:right="720" w:hanging="720"/>
    </w:pPr>
  </w:style>
  <w:style w:type="paragraph" w:styleId="TOC3">
    <w:name w:val="toc 3"/>
    <w:basedOn w:val="Normal"/>
    <w:next w:val="Normal"/>
    <w:semiHidden/>
    <w:rsid w:val="005C1117"/>
    <w:pPr>
      <w:tabs>
        <w:tab w:val="right" w:leader="dot" w:pos="9360"/>
      </w:tabs>
      <w:suppressAutoHyphens/>
      <w:ind w:left="2160" w:right="720" w:hanging="720"/>
    </w:pPr>
  </w:style>
  <w:style w:type="paragraph" w:styleId="TOC4">
    <w:name w:val="toc 4"/>
    <w:basedOn w:val="Normal"/>
    <w:next w:val="Normal"/>
    <w:semiHidden/>
    <w:rsid w:val="005C1117"/>
    <w:pPr>
      <w:tabs>
        <w:tab w:val="right" w:leader="dot" w:pos="9360"/>
      </w:tabs>
      <w:suppressAutoHyphens/>
      <w:ind w:left="2880" w:right="720" w:hanging="720"/>
    </w:pPr>
  </w:style>
  <w:style w:type="paragraph" w:styleId="TOC5">
    <w:name w:val="toc 5"/>
    <w:basedOn w:val="Normal"/>
    <w:next w:val="Normal"/>
    <w:semiHidden/>
    <w:rsid w:val="005C1117"/>
    <w:pPr>
      <w:tabs>
        <w:tab w:val="right" w:leader="dot" w:pos="9360"/>
      </w:tabs>
      <w:suppressAutoHyphens/>
      <w:ind w:left="3600" w:right="720" w:hanging="720"/>
    </w:pPr>
  </w:style>
  <w:style w:type="paragraph" w:styleId="TOC6">
    <w:name w:val="toc 6"/>
    <w:basedOn w:val="Normal"/>
    <w:next w:val="Normal"/>
    <w:semiHidden/>
    <w:rsid w:val="005C1117"/>
    <w:pPr>
      <w:tabs>
        <w:tab w:val="right" w:pos="9360"/>
      </w:tabs>
      <w:suppressAutoHyphens/>
      <w:ind w:left="720" w:hanging="720"/>
    </w:pPr>
  </w:style>
  <w:style w:type="paragraph" w:styleId="TOC7">
    <w:name w:val="toc 7"/>
    <w:basedOn w:val="Normal"/>
    <w:next w:val="Normal"/>
    <w:semiHidden/>
    <w:rsid w:val="005C1117"/>
    <w:pPr>
      <w:suppressAutoHyphens/>
      <w:ind w:left="720" w:hanging="720"/>
    </w:pPr>
  </w:style>
  <w:style w:type="paragraph" w:styleId="TOC8">
    <w:name w:val="toc 8"/>
    <w:basedOn w:val="Normal"/>
    <w:next w:val="Normal"/>
    <w:semiHidden/>
    <w:rsid w:val="005C1117"/>
    <w:pPr>
      <w:tabs>
        <w:tab w:val="right" w:pos="9360"/>
      </w:tabs>
      <w:suppressAutoHyphens/>
      <w:ind w:left="720" w:hanging="720"/>
    </w:pPr>
  </w:style>
  <w:style w:type="paragraph" w:styleId="TOC9">
    <w:name w:val="toc 9"/>
    <w:basedOn w:val="Normal"/>
    <w:next w:val="Normal"/>
    <w:semiHidden/>
    <w:rsid w:val="005C1117"/>
    <w:pPr>
      <w:tabs>
        <w:tab w:val="right" w:leader="dot" w:pos="9360"/>
      </w:tabs>
      <w:suppressAutoHyphens/>
      <w:ind w:left="720" w:hanging="720"/>
    </w:pPr>
  </w:style>
  <w:style w:type="paragraph" w:styleId="Index1">
    <w:name w:val="index 1"/>
    <w:basedOn w:val="Normal"/>
    <w:next w:val="Normal"/>
    <w:semiHidden/>
    <w:rsid w:val="005C1117"/>
    <w:pPr>
      <w:tabs>
        <w:tab w:val="right" w:leader="dot" w:pos="9360"/>
      </w:tabs>
      <w:suppressAutoHyphens/>
      <w:ind w:left="1440" w:right="720" w:hanging="1440"/>
    </w:pPr>
  </w:style>
  <w:style w:type="paragraph" w:styleId="Index2">
    <w:name w:val="index 2"/>
    <w:basedOn w:val="Normal"/>
    <w:next w:val="Normal"/>
    <w:semiHidden/>
    <w:rsid w:val="005C1117"/>
    <w:pPr>
      <w:tabs>
        <w:tab w:val="right" w:leader="dot" w:pos="9360"/>
      </w:tabs>
      <w:suppressAutoHyphens/>
      <w:ind w:left="1440" w:right="720" w:hanging="720"/>
    </w:pPr>
  </w:style>
  <w:style w:type="paragraph" w:styleId="TOAHeading">
    <w:name w:val="toa heading"/>
    <w:basedOn w:val="Normal"/>
    <w:next w:val="Normal"/>
    <w:semiHidden/>
    <w:rsid w:val="005C1117"/>
    <w:pPr>
      <w:tabs>
        <w:tab w:val="right" w:pos="9360"/>
      </w:tabs>
      <w:suppressAutoHyphens/>
    </w:pPr>
  </w:style>
  <w:style w:type="paragraph" w:styleId="Caption">
    <w:name w:val="caption"/>
    <w:basedOn w:val="Normal"/>
    <w:next w:val="Normal"/>
    <w:qFormat/>
    <w:rsid w:val="005C1117"/>
  </w:style>
  <w:style w:type="character" w:customStyle="1" w:styleId="EquationCaption">
    <w:name w:val="_Equation Caption"/>
    <w:rsid w:val="005C1117"/>
  </w:style>
  <w:style w:type="paragraph" w:styleId="BodyText2">
    <w:name w:val="Body Text 2"/>
    <w:basedOn w:val="Normal"/>
    <w:rsid w:val="00102A0C"/>
    <w:pPr>
      <w:spacing w:line="360" w:lineRule="auto"/>
    </w:pPr>
    <w:rPr>
      <w:rFonts w:ascii="Times New Roman" w:hAnsi="Times New Roman"/>
    </w:rPr>
  </w:style>
  <w:style w:type="paragraph" w:styleId="BodyTextIndent2">
    <w:name w:val="Body Text Indent 2"/>
    <w:basedOn w:val="Normal"/>
    <w:rsid w:val="00987969"/>
    <w:pPr>
      <w:spacing w:after="120" w:line="480" w:lineRule="auto"/>
      <w:ind w:left="360"/>
    </w:pPr>
  </w:style>
  <w:style w:type="paragraph" w:styleId="BodyText3">
    <w:name w:val="Body Text 3"/>
    <w:basedOn w:val="Normal"/>
    <w:rsid w:val="008C7551"/>
    <w:pPr>
      <w:spacing w:after="120"/>
    </w:pPr>
    <w:rPr>
      <w:sz w:val="16"/>
      <w:szCs w:val="16"/>
    </w:rPr>
  </w:style>
  <w:style w:type="paragraph" w:styleId="Header">
    <w:name w:val="header"/>
    <w:basedOn w:val="Normal"/>
    <w:rsid w:val="004D7FFE"/>
    <w:pPr>
      <w:tabs>
        <w:tab w:val="center" w:pos="4320"/>
        <w:tab w:val="right" w:pos="8640"/>
      </w:tabs>
    </w:pPr>
  </w:style>
  <w:style w:type="paragraph" w:styleId="Footer">
    <w:name w:val="footer"/>
    <w:basedOn w:val="Normal"/>
    <w:rsid w:val="004D7FFE"/>
    <w:pPr>
      <w:tabs>
        <w:tab w:val="center" w:pos="4320"/>
        <w:tab w:val="right" w:pos="8640"/>
      </w:tabs>
    </w:pPr>
  </w:style>
  <w:style w:type="paragraph" w:styleId="BodyText">
    <w:name w:val="Body Text"/>
    <w:basedOn w:val="Normal"/>
    <w:link w:val="BodyTextChar"/>
    <w:rsid w:val="00DB393A"/>
    <w:pPr>
      <w:spacing w:after="120"/>
    </w:pPr>
  </w:style>
  <w:style w:type="character" w:customStyle="1" w:styleId="BodyTextChar">
    <w:name w:val="Body Text Char"/>
    <w:basedOn w:val="DefaultParagraphFont"/>
    <w:link w:val="BodyText"/>
    <w:rsid w:val="00DB393A"/>
    <w:rPr>
      <w:rFonts w:ascii="Courier" w:hAnsi="Courier"/>
      <w:sz w:val="24"/>
    </w:rPr>
  </w:style>
  <w:style w:type="paragraph" w:styleId="BalloonText">
    <w:name w:val="Balloon Text"/>
    <w:basedOn w:val="Normal"/>
    <w:link w:val="BalloonTextChar"/>
    <w:rsid w:val="00C36952"/>
    <w:rPr>
      <w:rFonts w:ascii="Tahoma" w:hAnsi="Tahoma" w:cs="Tahoma"/>
      <w:sz w:val="16"/>
      <w:szCs w:val="16"/>
    </w:rPr>
  </w:style>
  <w:style w:type="character" w:customStyle="1" w:styleId="BalloonTextChar">
    <w:name w:val="Balloon Text Char"/>
    <w:basedOn w:val="DefaultParagraphFont"/>
    <w:link w:val="BalloonText"/>
    <w:rsid w:val="00C3695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Pages>
  <Words>165</Words>
  <Characters>942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ifo.j</vt:lpstr>
    </vt:vector>
  </TitlesOfParts>
  <Company>PA PUC</Company>
  <LinksUpToDate>false</LinksUpToDate>
  <CharactersWithSpaces>1105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ifo.j</dc:title>
  <dc:subject/>
  <dc:creator>Hoffner</dc:creator>
  <cp:keywords/>
  <cp:lastModifiedBy>Farner, Joyce</cp:lastModifiedBy>
  <cp:revision>11</cp:revision>
  <cp:lastPrinted>2013-04-11T11:25:00Z</cp:lastPrinted>
  <dcterms:created xsi:type="dcterms:W3CDTF">2010-09-08T19:30:00Z</dcterms:created>
  <dcterms:modified xsi:type="dcterms:W3CDTF">2013-04-11T11:25:00Z</dcterms:modified>
</cp:coreProperties>
</file>