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9C760B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9C760B">
        <w:rPr>
          <w:b/>
          <w:bCs/>
        </w:rPr>
        <w:t>BEFORE TH</w:t>
      </w:r>
      <w:r w:rsidR="00A22006" w:rsidRPr="009C760B">
        <w:rPr>
          <w:b/>
          <w:bCs/>
        </w:rPr>
        <w:t>E</w:t>
      </w:r>
    </w:p>
    <w:p w:rsidR="004D733D" w:rsidRPr="009C760B" w:rsidRDefault="004D733D" w:rsidP="006D365F">
      <w:pPr>
        <w:jc w:val="center"/>
        <w:rPr>
          <w:b/>
          <w:bCs/>
        </w:rPr>
      </w:pPr>
      <w:r w:rsidRPr="009C760B">
        <w:rPr>
          <w:b/>
          <w:bCs/>
        </w:rPr>
        <w:t>PENNSYLVANIA PUBLIC UTILITY COMMISSION</w:t>
      </w:r>
    </w:p>
    <w:p w:rsidR="004D733D" w:rsidRPr="009C760B" w:rsidRDefault="004D733D" w:rsidP="006D365F">
      <w:pPr>
        <w:jc w:val="center"/>
        <w:rPr>
          <w:b/>
          <w:bCs/>
        </w:rPr>
      </w:pPr>
    </w:p>
    <w:p w:rsidR="004D733D" w:rsidRPr="009C760B" w:rsidRDefault="004D733D" w:rsidP="006D365F">
      <w:pPr>
        <w:jc w:val="center"/>
        <w:rPr>
          <w:b/>
          <w:bCs/>
        </w:rPr>
      </w:pPr>
    </w:p>
    <w:p w:rsidR="004D733D" w:rsidRPr="009C760B" w:rsidRDefault="004D733D" w:rsidP="006D365F">
      <w:pPr>
        <w:jc w:val="center"/>
        <w:rPr>
          <w:b/>
          <w:bCs/>
        </w:rPr>
      </w:pPr>
    </w:p>
    <w:p w:rsidR="004D733D" w:rsidRPr="009C760B" w:rsidRDefault="00254BCC" w:rsidP="006D365F">
      <w:r w:rsidRPr="009C760B">
        <w:t>Brenda Crawford</w:t>
      </w:r>
      <w:r w:rsidR="00C775C9" w:rsidRPr="009C760B">
        <w:tab/>
      </w:r>
      <w:r w:rsidR="00FF5C89" w:rsidRPr="009C760B">
        <w:tab/>
      </w:r>
      <w:r w:rsidR="00F9035A" w:rsidRPr="009C760B">
        <w:tab/>
      </w:r>
      <w:r w:rsidR="00E842CF" w:rsidRPr="009C760B">
        <w:tab/>
      </w:r>
      <w:r w:rsidR="00D13DD2" w:rsidRPr="009C760B">
        <w:tab/>
      </w:r>
      <w:r w:rsidR="004D733D" w:rsidRPr="009C760B">
        <w:t>:</w:t>
      </w:r>
    </w:p>
    <w:p w:rsidR="004D733D" w:rsidRPr="009C760B" w:rsidRDefault="004D733D" w:rsidP="006D365F"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  <w:t>:</w:t>
      </w:r>
    </w:p>
    <w:p w:rsidR="004D733D" w:rsidRPr="009C760B" w:rsidRDefault="004D733D" w:rsidP="006D365F">
      <w:r w:rsidRPr="009C760B">
        <w:tab/>
        <w:t>v.</w:t>
      </w: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  <w:t>:</w:t>
      </w:r>
      <w:r w:rsidRPr="009C760B">
        <w:tab/>
      </w:r>
      <w:r w:rsidRPr="009C760B">
        <w:tab/>
      </w:r>
      <w:r w:rsidR="00254BCC" w:rsidRPr="009C760B">
        <w:t>C</w:t>
      </w:r>
      <w:r w:rsidRPr="009C760B">
        <w:t>-201</w:t>
      </w:r>
      <w:r w:rsidR="00FF292A" w:rsidRPr="009C760B">
        <w:t>2</w:t>
      </w:r>
      <w:r w:rsidRPr="009C760B">
        <w:t>-</w:t>
      </w:r>
      <w:r w:rsidR="00254BCC" w:rsidRPr="009C760B">
        <w:t>2335088</w:t>
      </w:r>
    </w:p>
    <w:p w:rsidR="004D733D" w:rsidRPr="009C760B" w:rsidRDefault="004D733D" w:rsidP="006D365F"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  <w:t>:</w:t>
      </w:r>
    </w:p>
    <w:p w:rsidR="004D733D" w:rsidRPr="009C760B" w:rsidRDefault="00254BCC" w:rsidP="006D365F">
      <w:r w:rsidRPr="009C760B">
        <w:t>PECO Energy Company</w:t>
      </w:r>
      <w:r w:rsidRPr="009C760B">
        <w:tab/>
      </w:r>
      <w:r w:rsidR="00646D35" w:rsidRPr="009C760B">
        <w:tab/>
      </w:r>
      <w:r w:rsidR="00646D35" w:rsidRPr="009C760B">
        <w:tab/>
      </w:r>
      <w:r w:rsidR="00D13DD2" w:rsidRPr="009C760B">
        <w:tab/>
      </w:r>
      <w:r w:rsidR="004D733D" w:rsidRPr="009C760B">
        <w:t>:</w:t>
      </w:r>
    </w:p>
    <w:p w:rsidR="004D733D" w:rsidRPr="009C760B" w:rsidRDefault="004D733D" w:rsidP="006D365F">
      <w:pPr>
        <w:tabs>
          <w:tab w:val="left" w:pos="1076"/>
        </w:tabs>
      </w:pPr>
    </w:p>
    <w:p w:rsidR="004D733D" w:rsidRPr="009C760B" w:rsidRDefault="004D733D" w:rsidP="006D365F">
      <w:pPr>
        <w:tabs>
          <w:tab w:val="left" w:pos="1076"/>
        </w:tabs>
      </w:pPr>
    </w:p>
    <w:p w:rsidR="004D733D" w:rsidRPr="009C760B" w:rsidRDefault="004D733D" w:rsidP="006D365F">
      <w:pPr>
        <w:tabs>
          <w:tab w:val="left" w:pos="1076"/>
        </w:tabs>
      </w:pPr>
    </w:p>
    <w:p w:rsidR="004D733D" w:rsidRPr="009C760B" w:rsidRDefault="004D733D" w:rsidP="006D365F">
      <w:pPr>
        <w:jc w:val="center"/>
      </w:pPr>
      <w:r w:rsidRPr="009C760B">
        <w:rPr>
          <w:b/>
          <w:bCs/>
          <w:u w:val="single"/>
        </w:rPr>
        <w:t>INITIAL DECISION</w:t>
      </w:r>
    </w:p>
    <w:p w:rsidR="004D733D" w:rsidRPr="009C760B" w:rsidRDefault="004D733D" w:rsidP="006D365F">
      <w:pPr>
        <w:jc w:val="center"/>
      </w:pPr>
    </w:p>
    <w:p w:rsidR="004D733D" w:rsidRPr="009C760B" w:rsidRDefault="004D733D" w:rsidP="006D365F">
      <w:pPr>
        <w:jc w:val="center"/>
      </w:pPr>
    </w:p>
    <w:p w:rsidR="004D733D" w:rsidRPr="009C760B" w:rsidRDefault="004D733D" w:rsidP="006D365F">
      <w:pPr>
        <w:jc w:val="center"/>
      </w:pPr>
      <w:r w:rsidRPr="009C760B">
        <w:t>Before</w:t>
      </w:r>
    </w:p>
    <w:p w:rsidR="004D733D" w:rsidRPr="009C760B" w:rsidRDefault="004D733D" w:rsidP="006D365F">
      <w:pPr>
        <w:jc w:val="center"/>
      </w:pPr>
      <w:r w:rsidRPr="009C760B">
        <w:t>Tiffany A. Hunt</w:t>
      </w:r>
    </w:p>
    <w:p w:rsidR="004D733D" w:rsidRPr="009C760B" w:rsidRDefault="004D733D" w:rsidP="006D365F">
      <w:pPr>
        <w:jc w:val="center"/>
      </w:pPr>
      <w:r w:rsidRPr="009C760B">
        <w:t>Special Agent</w:t>
      </w:r>
    </w:p>
    <w:p w:rsidR="002A1FC9" w:rsidRPr="009C760B" w:rsidRDefault="002A1FC9" w:rsidP="002B02FD"/>
    <w:p w:rsidR="00074664" w:rsidRPr="009C760B" w:rsidRDefault="00074664" w:rsidP="00CF0523">
      <w:pPr>
        <w:spacing w:line="360" w:lineRule="auto"/>
        <w:rPr>
          <w:u w:val="single"/>
        </w:rPr>
      </w:pPr>
    </w:p>
    <w:p w:rsidR="00FF292A" w:rsidRPr="009C760B" w:rsidRDefault="00FF292A" w:rsidP="002A1FC9">
      <w:pPr>
        <w:jc w:val="center"/>
      </w:pPr>
      <w:r w:rsidRPr="009C760B">
        <w:rPr>
          <w:u w:val="single"/>
        </w:rPr>
        <w:t>INTRODUCTION</w:t>
      </w:r>
    </w:p>
    <w:p w:rsidR="00FF292A" w:rsidRPr="009C760B" w:rsidRDefault="00FF292A" w:rsidP="00A14EDF">
      <w:pPr>
        <w:jc w:val="center"/>
        <w:rPr>
          <w:u w:val="single"/>
        </w:rPr>
      </w:pPr>
    </w:p>
    <w:p w:rsidR="008E10B7" w:rsidRPr="009C760B" w:rsidRDefault="00B14AF1" w:rsidP="004823D0">
      <w:r w:rsidRPr="009C760B">
        <w:tab/>
      </w:r>
      <w:r w:rsidRPr="009C760B">
        <w:tab/>
      </w:r>
    </w:p>
    <w:p w:rsidR="00A7288B" w:rsidRPr="009C760B" w:rsidRDefault="00896211" w:rsidP="00A7288B">
      <w:pPr>
        <w:spacing w:line="360" w:lineRule="auto"/>
        <w:ind w:firstLine="1440"/>
      </w:pPr>
      <w:r w:rsidRPr="009C760B">
        <w:t xml:space="preserve">This decision </w:t>
      </w:r>
      <w:r w:rsidR="00831857" w:rsidRPr="009C760B">
        <w:t>denies</w:t>
      </w:r>
      <w:r w:rsidRPr="009C760B">
        <w:t xml:space="preserve"> the customer’s request for a payment agreement</w:t>
      </w:r>
      <w:r w:rsidR="00545848" w:rsidRPr="009C760B">
        <w:t>.  The customer’s entire balance is subject to customer assistance program rates and must be timely paid, pursuant to 66 Pa. C.S. § 1405(c).</w:t>
      </w:r>
    </w:p>
    <w:p w:rsidR="00A14EDF" w:rsidRPr="009C760B" w:rsidRDefault="00A14EDF" w:rsidP="00545848">
      <w:pPr>
        <w:spacing w:line="360" w:lineRule="auto"/>
      </w:pPr>
    </w:p>
    <w:p w:rsidR="004D733D" w:rsidRPr="009C760B" w:rsidRDefault="004D733D" w:rsidP="006A3031">
      <w:pPr>
        <w:jc w:val="center"/>
      </w:pPr>
      <w:r w:rsidRPr="009C760B">
        <w:rPr>
          <w:u w:val="single"/>
        </w:rPr>
        <w:t>HISTORY OF THE PROCEEDING</w:t>
      </w:r>
    </w:p>
    <w:p w:rsidR="004D733D" w:rsidRPr="009C760B" w:rsidRDefault="004D733D" w:rsidP="006D365F">
      <w:pPr>
        <w:jc w:val="center"/>
      </w:pPr>
    </w:p>
    <w:p w:rsidR="004D733D" w:rsidRPr="009C760B" w:rsidRDefault="004D733D" w:rsidP="00A14EDF"/>
    <w:p w:rsidR="00F575B8" w:rsidRPr="009C760B" w:rsidRDefault="001005F5" w:rsidP="001C17AB">
      <w:pPr>
        <w:spacing w:line="360" w:lineRule="auto"/>
        <w:ind w:firstLine="1440"/>
      </w:pPr>
      <w:r w:rsidRPr="009C760B">
        <w:t xml:space="preserve">On </w:t>
      </w:r>
      <w:r w:rsidR="00D973A8" w:rsidRPr="009C760B">
        <w:t>November 6</w:t>
      </w:r>
      <w:r w:rsidRPr="009C760B">
        <w:t>, 2012</w:t>
      </w:r>
      <w:r w:rsidR="004D733D" w:rsidRPr="009C760B">
        <w:t xml:space="preserve">, </w:t>
      </w:r>
      <w:r w:rsidR="00D973A8" w:rsidRPr="009C760B">
        <w:t>Brenda Crawford</w:t>
      </w:r>
      <w:r w:rsidR="004D733D" w:rsidRPr="009C760B">
        <w:t xml:space="preserve"> (</w:t>
      </w:r>
      <w:r w:rsidR="00D973A8" w:rsidRPr="009C760B">
        <w:t>Ms. Crawford</w:t>
      </w:r>
      <w:r w:rsidR="004D733D" w:rsidRPr="009C760B">
        <w:t xml:space="preserve"> or Complainant) filed a formal Complaint (Complaint) with the Pennsylvania Public Utility Commission (Commission) against </w:t>
      </w:r>
      <w:r w:rsidR="00D973A8" w:rsidRPr="009C760B">
        <w:t>PECO Energy Company</w:t>
      </w:r>
      <w:r w:rsidR="004D733D" w:rsidRPr="009C760B">
        <w:t xml:space="preserve"> (</w:t>
      </w:r>
      <w:r w:rsidR="00D973A8" w:rsidRPr="009C760B">
        <w:t>PECO</w:t>
      </w:r>
      <w:r w:rsidR="00534FC4" w:rsidRPr="009C760B">
        <w:t>, Company</w:t>
      </w:r>
      <w:r w:rsidR="00E028AB" w:rsidRPr="009C760B">
        <w:t xml:space="preserve"> </w:t>
      </w:r>
      <w:r w:rsidR="00C52EC4" w:rsidRPr="009C760B">
        <w:t xml:space="preserve">or </w:t>
      </w:r>
      <w:r w:rsidR="00162A30" w:rsidRPr="009C760B">
        <w:t>Respondent</w:t>
      </w:r>
      <w:r w:rsidR="004D733D" w:rsidRPr="009C760B">
        <w:t>)</w:t>
      </w:r>
      <w:r w:rsidR="00F12AF4" w:rsidRPr="009C760B">
        <w:t xml:space="preserve"> which alleged</w:t>
      </w:r>
      <w:r w:rsidR="000B5642" w:rsidRPr="009C760B">
        <w:t xml:space="preserve">, </w:t>
      </w:r>
      <w:r w:rsidR="000B5642" w:rsidRPr="009C760B">
        <w:rPr>
          <w:i/>
        </w:rPr>
        <w:t>inter alia</w:t>
      </w:r>
      <w:r w:rsidR="000B5642" w:rsidRPr="009C760B">
        <w:t>,</w:t>
      </w:r>
      <w:r w:rsidR="00D973A8" w:rsidRPr="009C760B">
        <w:t xml:space="preserve"> s</w:t>
      </w:r>
      <w:r w:rsidR="00D13DD2" w:rsidRPr="009C760B">
        <w:t>he received a notice that h</w:t>
      </w:r>
      <w:r w:rsidR="00D973A8" w:rsidRPr="009C760B">
        <w:t>er</w:t>
      </w:r>
      <w:r w:rsidR="00D13DD2" w:rsidRPr="009C760B">
        <w:t xml:space="preserve"> utility service </w:t>
      </w:r>
      <w:r w:rsidR="001C17AB" w:rsidRPr="009C760B">
        <w:t>i</w:t>
      </w:r>
      <w:r w:rsidR="00F74AEF" w:rsidRPr="009C760B">
        <w:t>s</w:t>
      </w:r>
      <w:r w:rsidR="00D13DD2" w:rsidRPr="009C760B">
        <w:t xml:space="preserve"> being terminated</w:t>
      </w:r>
      <w:r w:rsidR="000B5642" w:rsidRPr="009C760B">
        <w:t xml:space="preserve">.  </w:t>
      </w:r>
      <w:r w:rsidR="001C17AB" w:rsidRPr="009C760B">
        <w:t>A</w:t>
      </w:r>
      <w:r w:rsidR="00FF292A" w:rsidRPr="009C760B">
        <w:t xml:space="preserve">s relief, </w:t>
      </w:r>
      <w:r w:rsidR="00D973A8" w:rsidRPr="009C760B">
        <w:t>Ms. Crawford</w:t>
      </w:r>
      <w:r w:rsidR="00856C7E" w:rsidRPr="009C760B">
        <w:t xml:space="preserve"> requested a payment agreement</w:t>
      </w:r>
      <w:r w:rsidR="00AE2B62" w:rsidRPr="009C760B">
        <w:t>.</w:t>
      </w:r>
    </w:p>
    <w:p w:rsidR="00F575B8" w:rsidRPr="009C760B" w:rsidRDefault="00F575B8" w:rsidP="00F74AEF">
      <w:pPr>
        <w:spacing w:line="360" w:lineRule="auto"/>
      </w:pPr>
    </w:p>
    <w:p w:rsidR="00DF7EEB" w:rsidRPr="009C760B" w:rsidRDefault="00460987" w:rsidP="00D44997">
      <w:pPr>
        <w:spacing w:line="360" w:lineRule="auto"/>
        <w:ind w:firstLine="1440"/>
      </w:pPr>
      <w:r w:rsidRPr="009C760B">
        <w:t xml:space="preserve">On </w:t>
      </w:r>
      <w:r w:rsidR="00DF7EEB" w:rsidRPr="009C760B">
        <w:t>November 30, 2012</w:t>
      </w:r>
      <w:r w:rsidRPr="009C760B">
        <w:t xml:space="preserve">, </w:t>
      </w:r>
      <w:r w:rsidR="00DF7EEB" w:rsidRPr="009C760B">
        <w:t>PECO filed</w:t>
      </w:r>
      <w:r w:rsidRPr="009C760B">
        <w:t xml:space="preserve"> an Answer (Answer</w:t>
      </w:r>
      <w:r w:rsidR="00081408" w:rsidRPr="009C760B">
        <w:t>)</w:t>
      </w:r>
      <w:r w:rsidR="00DF7EEB" w:rsidRPr="009C760B">
        <w:t xml:space="preserve"> and New Matter (New Matter), endorsed with a Notice to Plead, to the Complaint.  </w:t>
      </w:r>
      <w:r w:rsidR="00F575B8" w:rsidRPr="009C760B">
        <w:t xml:space="preserve">In </w:t>
      </w:r>
      <w:r w:rsidR="0070593C" w:rsidRPr="009C760B">
        <w:t>the</w:t>
      </w:r>
      <w:r w:rsidR="00F575B8" w:rsidRPr="009C760B">
        <w:t xml:space="preserve"> Answer</w:t>
      </w:r>
      <w:r w:rsidR="00DF7EEB" w:rsidRPr="009C760B">
        <w:t xml:space="preserve"> and New Matter, PECO averred the Complainant has been enrolled in the Company’s Customer Assistance </w:t>
      </w:r>
      <w:r w:rsidR="00DF7EEB" w:rsidRPr="009C760B">
        <w:lastRenderedPageBreak/>
        <w:t xml:space="preserve">Program (CAP) since March 11, 2008 and her balance is comprised entirely of CAP arrears.  PECO requested dismissal of the Complaint pursuant to 66 Pa. C.S. § 1405(c).  The Complainant’s Account Activity Statement was attached to the Answer and New Matter as PECO Energy Exhibit 1.  Ms. Crawford did not reply to the New Matter.  </w:t>
      </w:r>
      <w:proofErr w:type="gramStart"/>
      <w:r w:rsidR="00DF7EEB" w:rsidRPr="009C760B">
        <w:t>52 Pa. Code § 5.63.</w:t>
      </w:r>
      <w:proofErr w:type="gramEnd"/>
    </w:p>
    <w:p w:rsidR="00DF7EEB" w:rsidRPr="009C760B" w:rsidRDefault="00DF7EEB" w:rsidP="00D44997">
      <w:pPr>
        <w:spacing w:line="360" w:lineRule="auto"/>
        <w:ind w:firstLine="1440"/>
      </w:pPr>
    </w:p>
    <w:p w:rsidR="004D733D" w:rsidRPr="009C760B" w:rsidRDefault="004D733D" w:rsidP="006D365F">
      <w:pPr>
        <w:spacing w:line="360" w:lineRule="auto"/>
        <w:ind w:firstLine="1440"/>
      </w:pPr>
      <w:r w:rsidRPr="009C760B">
        <w:t xml:space="preserve">A Telephone Hearing Notice dated </w:t>
      </w:r>
      <w:r w:rsidR="00DF7EEB" w:rsidRPr="009C760B">
        <w:t>December</w:t>
      </w:r>
      <w:r w:rsidR="00CD7F98" w:rsidRPr="009C760B">
        <w:t xml:space="preserve"> 28</w:t>
      </w:r>
      <w:r w:rsidRPr="009C760B">
        <w:t xml:space="preserve">, 2012, advised the parties that an initial telephonic hearing was scheduled for </w:t>
      </w:r>
      <w:r w:rsidR="00DF7EEB" w:rsidRPr="009C760B">
        <w:t>Wednesday</w:t>
      </w:r>
      <w:r w:rsidRPr="009C760B">
        <w:t xml:space="preserve">, </w:t>
      </w:r>
      <w:r w:rsidR="00DF7EEB" w:rsidRPr="009C760B">
        <w:t>February 20</w:t>
      </w:r>
      <w:r w:rsidR="0070593C" w:rsidRPr="009C760B">
        <w:t xml:space="preserve">, </w:t>
      </w:r>
      <w:r w:rsidR="00D90B0A" w:rsidRPr="009C760B">
        <w:t>2013</w:t>
      </w:r>
      <w:r w:rsidR="0070593C" w:rsidRPr="009C760B">
        <w:t>, at 1</w:t>
      </w:r>
      <w:r w:rsidR="00C170B1" w:rsidRPr="009C760B">
        <w:t>0</w:t>
      </w:r>
      <w:r w:rsidR="0070593C" w:rsidRPr="009C760B">
        <w:t>:</w:t>
      </w:r>
      <w:r w:rsidR="00C170B1" w:rsidRPr="009C760B">
        <w:t>0</w:t>
      </w:r>
      <w:r w:rsidR="0070593C" w:rsidRPr="009C760B">
        <w:t xml:space="preserve">0 </w:t>
      </w:r>
      <w:r w:rsidR="00C170B1" w:rsidRPr="009C760B">
        <w:t>a</w:t>
      </w:r>
      <w:r w:rsidR="00DF7EEB" w:rsidRPr="009C760B">
        <w:t>.m.</w:t>
      </w:r>
      <w:r w:rsidRPr="009C760B">
        <w:t xml:space="preserve">  The case was assigned to </w:t>
      </w:r>
      <w:r w:rsidR="00DF7EEB" w:rsidRPr="009C760B">
        <w:t xml:space="preserve">Special Agent </w:t>
      </w:r>
      <w:r w:rsidR="000B5642" w:rsidRPr="009C760B">
        <w:t xml:space="preserve">David </w:t>
      </w:r>
      <w:r w:rsidR="00DF7EEB" w:rsidRPr="009C760B">
        <w:t>Alexander</w:t>
      </w:r>
      <w:r w:rsidRPr="009C760B">
        <w:t>, pursuant to 52 Pa. Code § 56.174.</w:t>
      </w:r>
    </w:p>
    <w:p w:rsidR="004D733D" w:rsidRPr="009C760B" w:rsidRDefault="004D733D" w:rsidP="006D365F">
      <w:pPr>
        <w:spacing w:line="360" w:lineRule="auto"/>
      </w:pPr>
    </w:p>
    <w:p w:rsidR="004D733D" w:rsidRPr="009C760B" w:rsidRDefault="004D733D" w:rsidP="006D365F">
      <w:pPr>
        <w:spacing w:line="360" w:lineRule="auto"/>
      </w:pPr>
      <w:r w:rsidRPr="009C760B">
        <w:tab/>
      </w:r>
      <w:r w:rsidRPr="009C760B">
        <w:tab/>
        <w:t xml:space="preserve">A Prehearing Order dated </w:t>
      </w:r>
      <w:r w:rsidR="00DF7EEB" w:rsidRPr="009C760B">
        <w:t>December 31</w:t>
      </w:r>
      <w:r w:rsidRPr="009C760B">
        <w:t xml:space="preserve">, 2012, advised the parties of the date and time of the scheduled hearing, and informed them of the procedures applicable </w:t>
      </w:r>
      <w:r w:rsidR="000B5642" w:rsidRPr="009C760B">
        <w:t>to this proceeding.</w:t>
      </w:r>
    </w:p>
    <w:p w:rsidR="00DF7EEB" w:rsidRPr="009C760B" w:rsidRDefault="00DF7EEB" w:rsidP="006D365F">
      <w:pPr>
        <w:spacing w:line="360" w:lineRule="auto"/>
      </w:pPr>
    </w:p>
    <w:p w:rsidR="00DF7EEB" w:rsidRPr="009C760B" w:rsidRDefault="00DF7EEB" w:rsidP="006D365F">
      <w:pPr>
        <w:spacing w:line="360" w:lineRule="auto"/>
      </w:pPr>
      <w:r w:rsidRPr="009C760B">
        <w:tab/>
      </w:r>
      <w:r w:rsidRPr="009C760B">
        <w:tab/>
        <w:t xml:space="preserve">A Presiding Officer </w:t>
      </w:r>
      <w:r w:rsidR="00974948" w:rsidRPr="009C760B">
        <w:t>C</w:t>
      </w:r>
      <w:r w:rsidRPr="009C760B">
        <w:t xml:space="preserve">hange </w:t>
      </w:r>
      <w:r w:rsidR="00974948" w:rsidRPr="009C760B">
        <w:t>N</w:t>
      </w:r>
      <w:r w:rsidRPr="009C760B">
        <w:t>otice</w:t>
      </w:r>
      <w:r w:rsidR="008623BA" w:rsidRPr="009C760B">
        <w:t xml:space="preserve"> dated January 7, 2013,</w:t>
      </w:r>
      <w:r w:rsidRPr="009C760B">
        <w:t xml:space="preserve"> advised the parties that the case had been re-assigned to me.  By letter dated February 12, 2013, Ms. Crawford requested a continuance of the hearing.  PECO did not object to the continuance and, by Interim Order dated </w:t>
      </w:r>
      <w:r w:rsidR="00974948" w:rsidRPr="009C760B">
        <w:t>February 13, 2013, the request for a continuance was granted.  A Hearing Cancellation/Reschedule Notice dated February 14, 2013, advised the parties that the initial telephonic hearing was re-scheduled for Monday, April 1, 2013, at 10:00 a.m.</w:t>
      </w:r>
    </w:p>
    <w:p w:rsidR="00C170B1" w:rsidRPr="009C760B" w:rsidRDefault="00C170B1" w:rsidP="006D365F">
      <w:pPr>
        <w:spacing w:line="360" w:lineRule="auto"/>
      </w:pPr>
    </w:p>
    <w:p w:rsidR="008961E4" w:rsidRPr="009C760B" w:rsidRDefault="004D733D" w:rsidP="00F65891">
      <w:pPr>
        <w:spacing w:line="360" w:lineRule="auto"/>
        <w:ind w:firstLine="1440"/>
      </w:pPr>
      <w:r w:rsidRPr="009C760B">
        <w:t xml:space="preserve">The initial telephonic hearing convened as </w:t>
      </w:r>
      <w:r w:rsidR="0075158C" w:rsidRPr="009C760B">
        <w:t>re-</w:t>
      </w:r>
      <w:r w:rsidRPr="009C760B">
        <w:t xml:space="preserve">scheduled on </w:t>
      </w:r>
      <w:r w:rsidR="0075158C" w:rsidRPr="009C760B">
        <w:t>Monday</w:t>
      </w:r>
      <w:r w:rsidRPr="009C760B">
        <w:t xml:space="preserve">, </w:t>
      </w:r>
      <w:r w:rsidR="0075158C" w:rsidRPr="009C760B">
        <w:t>April</w:t>
      </w:r>
      <w:r w:rsidR="00CE565A">
        <w:t> </w:t>
      </w:r>
      <w:r w:rsidR="0075158C" w:rsidRPr="009C760B">
        <w:t>1</w:t>
      </w:r>
      <w:r w:rsidR="00CE565A">
        <w:t>, </w:t>
      </w:r>
      <w:r w:rsidR="009C0822" w:rsidRPr="009C760B">
        <w:t>2013</w:t>
      </w:r>
      <w:r w:rsidRPr="009C760B">
        <w:t>, at 10:00 a.m.</w:t>
      </w:r>
      <w:r w:rsidRPr="009C760B">
        <w:rPr>
          <w:rStyle w:val="FootnoteReference"/>
        </w:rPr>
        <w:footnoteReference w:id="1"/>
      </w:r>
      <w:r w:rsidRPr="009C760B">
        <w:t xml:space="preserve">  </w:t>
      </w:r>
      <w:r w:rsidR="0075158C" w:rsidRPr="009C760B">
        <w:t>Ms. Crawford</w:t>
      </w:r>
      <w:r w:rsidRPr="009C760B">
        <w:t xml:space="preserve"> appeared </w:t>
      </w:r>
      <w:r w:rsidRPr="009C760B">
        <w:rPr>
          <w:i/>
          <w:iCs/>
        </w:rPr>
        <w:t>pro se</w:t>
      </w:r>
      <w:r w:rsidR="00DA6671" w:rsidRPr="009C760B">
        <w:t xml:space="preserve"> and </w:t>
      </w:r>
      <w:r w:rsidRPr="009C760B">
        <w:t>testified on h</w:t>
      </w:r>
      <w:r w:rsidR="0075158C" w:rsidRPr="009C760B">
        <w:t>er</w:t>
      </w:r>
      <w:r w:rsidRPr="009C760B">
        <w:t xml:space="preserve"> own behalf</w:t>
      </w:r>
      <w:r w:rsidR="00B15223" w:rsidRPr="009C760B">
        <w:t>.</w:t>
      </w:r>
      <w:r w:rsidR="0075158C" w:rsidRPr="009C760B">
        <w:t xml:space="preserve">  Shawane L. Lee, Esq., </w:t>
      </w:r>
      <w:r w:rsidR="008961E4" w:rsidRPr="009C760B">
        <w:t xml:space="preserve">counsel for </w:t>
      </w:r>
      <w:r w:rsidR="00486C55" w:rsidRPr="009C760B">
        <w:t xml:space="preserve">the </w:t>
      </w:r>
      <w:proofErr w:type="gramStart"/>
      <w:r w:rsidR="008961E4" w:rsidRPr="009C760B">
        <w:t>Respondent,</w:t>
      </w:r>
      <w:proofErr w:type="gramEnd"/>
      <w:r w:rsidR="008961E4" w:rsidRPr="009C760B">
        <w:t xml:space="preserve"> presented the testimony of </w:t>
      </w:r>
      <w:r w:rsidR="0075158C" w:rsidRPr="009C760B">
        <w:t>Elsa Leung, a Regulatory Assessor for the Respondent, who</w:t>
      </w:r>
      <w:r w:rsidR="00A8628C" w:rsidRPr="009C760B">
        <w:t xml:space="preserve"> sponsored </w:t>
      </w:r>
      <w:r w:rsidR="008623BA" w:rsidRPr="009C760B">
        <w:t>six (6) exhibits.</w:t>
      </w:r>
    </w:p>
    <w:p w:rsidR="007A07F4" w:rsidRPr="009C760B" w:rsidRDefault="007A07F4" w:rsidP="00F65891">
      <w:pPr>
        <w:spacing w:line="360" w:lineRule="auto"/>
        <w:ind w:firstLine="1440"/>
      </w:pPr>
    </w:p>
    <w:p w:rsidR="008961E4" w:rsidRPr="009C760B" w:rsidRDefault="00AE198D" w:rsidP="00A8628C">
      <w:pPr>
        <w:spacing w:line="360" w:lineRule="auto"/>
        <w:ind w:firstLine="1440"/>
      </w:pPr>
      <w:r w:rsidRPr="009C760B">
        <w:t xml:space="preserve">At the time of the hearing, </w:t>
      </w:r>
      <w:r w:rsidR="008623BA" w:rsidRPr="009C760B">
        <w:t>Ms. Crawford</w:t>
      </w:r>
      <w:r w:rsidRPr="009C760B">
        <w:t xml:space="preserve"> </w:t>
      </w:r>
      <w:r w:rsidR="008623BA" w:rsidRPr="009C760B">
        <w:t xml:space="preserve">did not have the PECO exhibits </w:t>
      </w:r>
      <w:r w:rsidR="00E613F7" w:rsidRPr="009C760B">
        <w:t>with</w:t>
      </w:r>
      <w:r w:rsidR="008623BA" w:rsidRPr="009C760B">
        <w:t xml:space="preserve"> her</w:t>
      </w:r>
      <w:r w:rsidRPr="009C760B">
        <w:t xml:space="preserve">.  I gave </w:t>
      </w:r>
      <w:r w:rsidR="008623BA" w:rsidRPr="009C760B">
        <w:t>Ms. Crawford until the close of business on Monday, April 8, 2013</w:t>
      </w:r>
      <w:r w:rsidR="00E613F7" w:rsidRPr="009C760B">
        <w:t>,</w:t>
      </w:r>
      <w:r w:rsidRPr="009C760B">
        <w:t xml:space="preserve"> to review the exhibit</w:t>
      </w:r>
      <w:r w:rsidR="008623BA" w:rsidRPr="009C760B">
        <w:t xml:space="preserve">s </w:t>
      </w:r>
      <w:r w:rsidRPr="009C760B">
        <w:t xml:space="preserve">and to file any objection(s) to </w:t>
      </w:r>
      <w:r w:rsidR="008623BA" w:rsidRPr="009C760B">
        <w:t xml:space="preserve">them.  </w:t>
      </w:r>
      <w:r w:rsidRPr="009C760B">
        <w:t xml:space="preserve">To date, no objections have been received.  Therefore, </w:t>
      </w:r>
      <w:r w:rsidR="008623BA" w:rsidRPr="009C760B">
        <w:t>PECO Exhibits 1-6</w:t>
      </w:r>
      <w:r w:rsidRPr="009C760B">
        <w:t xml:space="preserve"> will be admitted int</w:t>
      </w:r>
      <w:r w:rsidR="006C451B" w:rsidRPr="009C760B">
        <w:t>o the record of this proceeding.</w:t>
      </w:r>
    </w:p>
    <w:p w:rsidR="006C451B" w:rsidRPr="009C760B" w:rsidRDefault="006C451B" w:rsidP="006C451B">
      <w:pPr>
        <w:spacing w:line="360" w:lineRule="auto"/>
      </w:pPr>
    </w:p>
    <w:p w:rsidR="00315F0E" w:rsidRPr="009C760B" w:rsidRDefault="00F65891" w:rsidP="006C451B">
      <w:pPr>
        <w:spacing w:line="360" w:lineRule="auto"/>
        <w:ind w:left="720" w:firstLine="720"/>
      </w:pPr>
      <w:r w:rsidRPr="009C760B">
        <w:lastRenderedPageBreak/>
        <w:t xml:space="preserve">The record closed on </w:t>
      </w:r>
      <w:r w:rsidR="008623BA" w:rsidRPr="009C760B">
        <w:t>April 8</w:t>
      </w:r>
      <w:r w:rsidR="009C0822" w:rsidRPr="009C760B">
        <w:t>, 2013</w:t>
      </w:r>
      <w:r w:rsidRPr="009C760B">
        <w:t>.</w:t>
      </w:r>
    </w:p>
    <w:p w:rsidR="009A5E6E" w:rsidRPr="009C760B" w:rsidRDefault="009A5E6E" w:rsidP="009A5E6E">
      <w:pPr>
        <w:spacing w:line="360" w:lineRule="auto"/>
        <w:rPr>
          <w:u w:val="single"/>
        </w:rPr>
      </w:pPr>
    </w:p>
    <w:p w:rsidR="004D733D" w:rsidRPr="009C760B" w:rsidRDefault="004D733D" w:rsidP="009A5E6E">
      <w:pPr>
        <w:spacing w:line="360" w:lineRule="auto"/>
        <w:jc w:val="center"/>
        <w:rPr>
          <w:u w:val="single"/>
        </w:rPr>
      </w:pPr>
      <w:r w:rsidRPr="009C760B">
        <w:rPr>
          <w:u w:val="single"/>
        </w:rPr>
        <w:t>FINDINGS OF FACT</w:t>
      </w:r>
    </w:p>
    <w:p w:rsidR="004A14DE" w:rsidRPr="009C760B" w:rsidRDefault="004A14DE" w:rsidP="004A14DE">
      <w:pPr>
        <w:spacing w:line="360" w:lineRule="auto"/>
        <w:jc w:val="center"/>
        <w:rPr>
          <w:u w:val="single"/>
        </w:rPr>
      </w:pPr>
    </w:p>
    <w:p w:rsidR="003F428C" w:rsidRPr="009C760B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The Complainant is </w:t>
      </w:r>
      <w:r w:rsidR="008623BA" w:rsidRPr="009C760B">
        <w:t>Brenda Crawford</w:t>
      </w:r>
      <w:r w:rsidR="005759B7" w:rsidRPr="009C760B">
        <w:t xml:space="preserve">, who </w:t>
      </w:r>
      <w:r w:rsidR="001B7739" w:rsidRPr="009C760B">
        <w:t xml:space="preserve">receives </w:t>
      </w:r>
      <w:r w:rsidR="00622664" w:rsidRPr="009C760B">
        <w:t>electric</w:t>
      </w:r>
      <w:r w:rsidR="005759B7" w:rsidRPr="009C760B">
        <w:t xml:space="preserve"> utility service </w:t>
      </w:r>
      <w:r w:rsidR="004A14DE" w:rsidRPr="009C760B">
        <w:t xml:space="preserve">from the Respondent </w:t>
      </w:r>
      <w:r w:rsidR="005759B7" w:rsidRPr="009C760B">
        <w:t xml:space="preserve">at </w:t>
      </w:r>
      <w:r w:rsidR="008623BA" w:rsidRPr="009C760B">
        <w:t xml:space="preserve">1233 </w:t>
      </w:r>
      <w:proofErr w:type="spellStart"/>
      <w:r w:rsidR="008623BA" w:rsidRPr="009C760B">
        <w:t>Hellerman</w:t>
      </w:r>
      <w:proofErr w:type="spellEnd"/>
      <w:r w:rsidR="008623BA" w:rsidRPr="009C760B">
        <w:t xml:space="preserve"> Street, Philadelphia</w:t>
      </w:r>
      <w:r w:rsidR="00477078" w:rsidRPr="009C760B">
        <w:t>, PA</w:t>
      </w:r>
      <w:r w:rsidR="008623BA" w:rsidRPr="009C760B">
        <w:t xml:space="preserve"> 19111</w:t>
      </w:r>
      <w:r w:rsidR="005759B7" w:rsidRPr="009C760B">
        <w:t xml:space="preserve"> (Service Address).</w:t>
      </w:r>
    </w:p>
    <w:p w:rsidR="004A14DE" w:rsidRPr="009C760B" w:rsidRDefault="004A14DE" w:rsidP="00713572">
      <w:pPr>
        <w:pStyle w:val="ListParagraph"/>
        <w:spacing w:line="360" w:lineRule="auto"/>
        <w:ind w:left="1440"/>
      </w:pPr>
    </w:p>
    <w:p w:rsidR="005759B7" w:rsidRPr="009C760B" w:rsidRDefault="00DA641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The Respondent is </w:t>
      </w:r>
      <w:r w:rsidR="008623BA" w:rsidRPr="009C760B">
        <w:t>PECO Energy Company</w:t>
      </w:r>
      <w:r w:rsidR="00477078" w:rsidRPr="009C760B">
        <w:t>.</w:t>
      </w:r>
    </w:p>
    <w:p w:rsidR="0024370F" w:rsidRPr="009C760B" w:rsidRDefault="0024370F" w:rsidP="00CC510E">
      <w:pPr>
        <w:pStyle w:val="ListParagraph"/>
        <w:spacing w:line="360" w:lineRule="auto"/>
      </w:pPr>
    </w:p>
    <w:p w:rsidR="0011651B" w:rsidRPr="009C760B" w:rsidRDefault="0032599A" w:rsidP="008623B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On </w:t>
      </w:r>
      <w:r w:rsidR="008623BA" w:rsidRPr="009C760B">
        <w:t>November 6</w:t>
      </w:r>
      <w:r w:rsidR="00F2339D" w:rsidRPr="009C760B">
        <w:t>, 2012</w:t>
      </w:r>
      <w:r w:rsidRPr="009C760B">
        <w:t xml:space="preserve">, </w:t>
      </w:r>
      <w:r w:rsidR="008623BA" w:rsidRPr="009C760B">
        <w:t xml:space="preserve">Ms. Crawford </w:t>
      </w:r>
      <w:r w:rsidR="0011651B" w:rsidRPr="009C760B">
        <w:t>filed a formal Complaint with the Commission which alleged</w:t>
      </w:r>
      <w:r w:rsidR="008623BA" w:rsidRPr="009C760B">
        <w:t xml:space="preserve">, </w:t>
      </w:r>
      <w:r w:rsidR="008623BA" w:rsidRPr="009C760B">
        <w:rPr>
          <w:i/>
        </w:rPr>
        <w:t>inter alia</w:t>
      </w:r>
      <w:r w:rsidR="008623BA" w:rsidRPr="009C760B">
        <w:t>, she</w:t>
      </w:r>
      <w:r w:rsidR="00F2339D" w:rsidRPr="009C760B">
        <w:t xml:space="preserve"> received a notice that h</w:t>
      </w:r>
      <w:r w:rsidR="003F6515" w:rsidRPr="009C760B">
        <w:t>er</w:t>
      </w:r>
      <w:r w:rsidR="00F2339D" w:rsidRPr="009C760B">
        <w:t xml:space="preserve"> utility service is being terminated</w:t>
      </w:r>
      <w:r w:rsidR="0011651B" w:rsidRPr="009C760B">
        <w:t xml:space="preserve">.  As relief, </w:t>
      </w:r>
      <w:r w:rsidR="008623BA" w:rsidRPr="009C760B">
        <w:t>Ms. Crawford</w:t>
      </w:r>
      <w:r w:rsidR="0011651B" w:rsidRPr="009C760B">
        <w:t xml:space="preserve"> requested a payment agreement.</w:t>
      </w:r>
    </w:p>
    <w:p w:rsidR="00F2339D" w:rsidRPr="009C760B" w:rsidRDefault="00F2339D" w:rsidP="00226A9E">
      <w:pPr>
        <w:pStyle w:val="ListParagraph"/>
        <w:spacing w:line="360" w:lineRule="auto"/>
      </w:pPr>
    </w:p>
    <w:p w:rsidR="00F2339D" w:rsidRPr="009C760B" w:rsidRDefault="00F2339D" w:rsidP="0011651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On </w:t>
      </w:r>
      <w:r w:rsidR="008623BA" w:rsidRPr="009C760B">
        <w:t>November 30</w:t>
      </w:r>
      <w:r w:rsidRPr="009C760B">
        <w:t xml:space="preserve">, 2012, </w:t>
      </w:r>
      <w:r w:rsidR="008623BA" w:rsidRPr="009C760B">
        <w:t>PECO filed an Answer and New Matter</w:t>
      </w:r>
      <w:r w:rsidRPr="009C760B">
        <w:t xml:space="preserve"> to the Complaint.</w:t>
      </w:r>
    </w:p>
    <w:p w:rsidR="0011651B" w:rsidRPr="009C760B" w:rsidRDefault="0011651B" w:rsidP="00855DBB">
      <w:pPr>
        <w:spacing w:line="360" w:lineRule="auto"/>
      </w:pPr>
    </w:p>
    <w:p w:rsidR="00AF5AA4" w:rsidRDefault="006776FE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>The Complainant</w:t>
      </w:r>
      <w:r w:rsidR="006D428D" w:rsidRPr="009C760B">
        <w:t xml:space="preserve"> lives </w:t>
      </w:r>
      <w:r w:rsidR="004E7268" w:rsidRPr="009C760B">
        <w:t>alone</w:t>
      </w:r>
      <w:r w:rsidR="006D428D" w:rsidRPr="009C760B">
        <w:t xml:space="preserve"> at the Service Address.</w:t>
      </w:r>
    </w:p>
    <w:p w:rsidR="00932AED" w:rsidRDefault="00932AED" w:rsidP="00932AED">
      <w:pPr>
        <w:pStyle w:val="ListParagraph"/>
      </w:pPr>
    </w:p>
    <w:p w:rsidR="00932AED" w:rsidRPr="009C760B" w:rsidRDefault="00932AED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>The Complainant is unemployed and no longer receives unemployment compensation.</w:t>
      </w:r>
    </w:p>
    <w:p w:rsidR="00AF5AA4" w:rsidRPr="009C760B" w:rsidRDefault="00AF5AA4" w:rsidP="00597D2A">
      <w:pPr>
        <w:pStyle w:val="ListParagraph"/>
        <w:spacing w:line="360" w:lineRule="auto"/>
      </w:pPr>
    </w:p>
    <w:p w:rsidR="006D428D" w:rsidRPr="009C760B" w:rsidRDefault="004E7268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>The Complainant receives $626 per month in Social Security Survivors Benefits.</w:t>
      </w:r>
    </w:p>
    <w:p w:rsidR="004E7268" w:rsidRPr="009C760B" w:rsidRDefault="004E7268" w:rsidP="004E7268">
      <w:pPr>
        <w:pStyle w:val="ListParagraph"/>
      </w:pPr>
    </w:p>
    <w:p w:rsidR="004E7268" w:rsidRPr="009C760B" w:rsidRDefault="00E21219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>The Complainant’s adult children give her approximately $400 per month for her rent.</w:t>
      </w:r>
    </w:p>
    <w:p w:rsidR="004E7268" w:rsidRPr="009C760B" w:rsidRDefault="004E7268" w:rsidP="00597D2A">
      <w:pPr>
        <w:pStyle w:val="ListParagraph"/>
        <w:spacing w:line="360" w:lineRule="auto"/>
      </w:pPr>
    </w:p>
    <w:p w:rsidR="004E7268" w:rsidRPr="009C760B" w:rsidRDefault="004E7268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The Complainant’s monthly household income is </w:t>
      </w:r>
      <w:r w:rsidR="00E21219" w:rsidRPr="009C760B">
        <w:t xml:space="preserve">approximately </w:t>
      </w:r>
      <w:r w:rsidRPr="009C760B">
        <w:t>$1,026 per month ($626 + $400 = $1,026).</w:t>
      </w:r>
    </w:p>
    <w:p w:rsidR="004E7268" w:rsidRPr="009C760B" w:rsidRDefault="004E7268" w:rsidP="00597D2A">
      <w:pPr>
        <w:pStyle w:val="ListParagraph"/>
        <w:spacing w:line="360" w:lineRule="auto"/>
      </w:pPr>
    </w:p>
    <w:p w:rsidR="004E7268" w:rsidRPr="009C760B" w:rsidRDefault="004E7268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>The Complainant has been enrolled in PECO’s Customer Assistance Program (CAP) since March 11, 2008.  PECO Energy Exhibit 2.</w:t>
      </w:r>
    </w:p>
    <w:p w:rsidR="004E7268" w:rsidRPr="009C760B" w:rsidRDefault="004E7268" w:rsidP="00597D2A">
      <w:pPr>
        <w:pStyle w:val="ListParagraph"/>
        <w:spacing w:line="360" w:lineRule="auto"/>
      </w:pPr>
    </w:p>
    <w:p w:rsidR="00AF5AA4" w:rsidRPr="009C760B" w:rsidRDefault="004E7268" w:rsidP="00AF5AA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On February 6, 2009, </w:t>
      </w:r>
      <w:r w:rsidR="00E21219" w:rsidRPr="009C760B">
        <w:t>PECO forgave CAP in-program arrears of</w:t>
      </w:r>
      <w:r w:rsidRPr="009C760B">
        <w:t xml:space="preserve"> $4,675.32</w:t>
      </w:r>
      <w:r w:rsidR="00563C34" w:rsidRPr="009C760B">
        <w:t xml:space="preserve"> on the Complainant’s account</w:t>
      </w:r>
      <w:r w:rsidRPr="009C760B">
        <w:t>.  PECO Energy Exhibit 1.</w:t>
      </w:r>
    </w:p>
    <w:p w:rsidR="004E7268" w:rsidRPr="009C760B" w:rsidRDefault="004E7268" w:rsidP="00597D2A">
      <w:pPr>
        <w:pStyle w:val="ListParagraph"/>
        <w:spacing w:line="360" w:lineRule="auto"/>
      </w:pPr>
    </w:p>
    <w:p w:rsidR="004E7268" w:rsidRPr="009C760B" w:rsidRDefault="004E7268" w:rsidP="00AF5AA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On October 18, 2011, </w:t>
      </w:r>
      <w:r w:rsidR="00E21219" w:rsidRPr="009C760B">
        <w:t xml:space="preserve">PECO forgave CAP in-program arrears of </w:t>
      </w:r>
      <w:r w:rsidRPr="009C760B">
        <w:t>$2,760.86</w:t>
      </w:r>
      <w:r w:rsidR="00563C34" w:rsidRPr="009C760B">
        <w:t xml:space="preserve"> on the Complainant’s account</w:t>
      </w:r>
      <w:r w:rsidRPr="009C760B">
        <w:t>.  PECO Energy Exhibit 1.</w:t>
      </w:r>
    </w:p>
    <w:p w:rsidR="00AF5AA4" w:rsidRPr="009C760B" w:rsidRDefault="00AF5AA4" w:rsidP="00597D2A">
      <w:pPr>
        <w:pStyle w:val="ListParagraph"/>
        <w:spacing w:line="360" w:lineRule="auto"/>
      </w:pPr>
    </w:p>
    <w:p w:rsidR="003C2B36" w:rsidRPr="009C760B" w:rsidRDefault="00763FAC" w:rsidP="003C2B3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 xml:space="preserve">As of </w:t>
      </w:r>
      <w:r w:rsidR="00973A03" w:rsidRPr="009C760B">
        <w:t>the date of the hearing</w:t>
      </w:r>
      <w:r w:rsidRPr="009C760B">
        <w:t>, the Complainant’s account balance was $</w:t>
      </w:r>
      <w:r w:rsidR="004E7268" w:rsidRPr="009C760B">
        <w:t>2,306.75</w:t>
      </w:r>
      <w:r w:rsidR="003C2B36" w:rsidRPr="009C760B">
        <w:t>.</w:t>
      </w:r>
    </w:p>
    <w:p w:rsidR="00FA5F87" w:rsidRPr="009C760B" w:rsidRDefault="00FA5F87" w:rsidP="00597D2A">
      <w:pPr>
        <w:pStyle w:val="ListParagraph"/>
        <w:spacing w:line="360" w:lineRule="auto"/>
      </w:pPr>
    </w:p>
    <w:p w:rsidR="00FA5F87" w:rsidRPr="009C760B" w:rsidRDefault="00FA5F87" w:rsidP="003C2B3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9C760B">
        <w:t>As of the date of the hearing, th</w:t>
      </w:r>
      <w:r w:rsidR="00E76520" w:rsidRPr="009C760B">
        <w:t xml:space="preserve">e Complainant’s entire </w:t>
      </w:r>
      <w:r w:rsidR="004E7268" w:rsidRPr="009C760B">
        <w:t xml:space="preserve">account balance was subject to </w:t>
      </w:r>
      <w:r w:rsidR="00E76520" w:rsidRPr="009C760B">
        <w:t>CAP rates.</w:t>
      </w:r>
    </w:p>
    <w:p w:rsidR="00B67985" w:rsidRPr="009C760B" w:rsidRDefault="00B67985" w:rsidP="00B67985">
      <w:pPr>
        <w:spacing w:line="360" w:lineRule="auto"/>
      </w:pPr>
    </w:p>
    <w:p w:rsidR="004D733D" w:rsidRPr="009C760B" w:rsidRDefault="004D733D" w:rsidP="00B67985">
      <w:pPr>
        <w:spacing w:line="360" w:lineRule="auto"/>
        <w:jc w:val="center"/>
        <w:rPr>
          <w:u w:val="single"/>
        </w:rPr>
      </w:pPr>
      <w:r w:rsidRPr="009C760B">
        <w:rPr>
          <w:u w:val="single"/>
        </w:rPr>
        <w:t>DISCUSSION</w:t>
      </w:r>
    </w:p>
    <w:p w:rsidR="004D733D" w:rsidRPr="009C760B" w:rsidRDefault="004D733D" w:rsidP="006D365F">
      <w:pPr>
        <w:spacing w:line="360" w:lineRule="auto"/>
      </w:pPr>
    </w:p>
    <w:p w:rsidR="00430F28" w:rsidRPr="009C760B" w:rsidRDefault="004D733D" w:rsidP="004F552C">
      <w:pPr>
        <w:spacing w:line="360" w:lineRule="auto"/>
      </w:pPr>
      <w:r w:rsidRPr="009C760B">
        <w:tab/>
      </w:r>
      <w:r w:rsidRPr="009C760B">
        <w:tab/>
        <w:t xml:space="preserve">In </w:t>
      </w:r>
      <w:r w:rsidR="00E24818" w:rsidRPr="009C760B">
        <w:t>h</w:t>
      </w:r>
      <w:r w:rsidR="003F6515" w:rsidRPr="009C760B">
        <w:t>er</w:t>
      </w:r>
      <w:r w:rsidRPr="009C760B">
        <w:t xml:space="preserve"> formal Complaint, </w:t>
      </w:r>
      <w:r w:rsidR="003F6515" w:rsidRPr="009C760B">
        <w:t>Ms. Crawford</w:t>
      </w:r>
      <w:r w:rsidR="00E24818" w:rsidRPr="009C760B">
        <w:t xml:space="preserve"> </w:t>
      </w:r>
      <w:r w:rsidR="003F6515" w:rsidRPr="009C760B">
        <w:t xml:space="preserve">alleged, </w:t>
      </w:r>
      <w:r w:rsidR="003F6515" w:rsidRPr="009C760B">
        <w:rPr>
          <w:i/>
        </w:rPr>
        <w:t>inter alia</w:t>
      </w:r>
      <w:r w:rsidR="003F6515" w:rsidRPr="009C760B">
        <w:t>, she received a notice that her utility service is being terminated.  As relief, Ms. Crawford requested a payment agreement.</w:t>
      </w:r>
    </w:p>
    <w:p w:rsidR="000940B4" w:rsidRPr="009C760B" w:rsidRDefault="000940B4" w:rsidP="004F552C">
      <w:pPr>
        <w:spacing w:line="360" w:lineRule="auto"/>
      </w:pPr>
    </w:p>
    <w:p w:rsidR="004D733D" w:rsidRPr="009C760B" w:rsidRDefault="00070F4A" w:rsidP="0045113B">
      <w:pPr>
        <w:spacing w:line="360" w:lineRule="auto"/>
        <w:ind w:firstLine="1440"/>
      </w:pPr>
      <w:r w:rsidRPr="009C760B">
        <w:t>A</w:t>
      </w:r>
      <w:r w:rsidR="00726347" w:rsidRPr="009C760B">
        <w:t>s the party seeking affirmative relief from the Commission, the Complainant bears the burden of provin</w:t>
      </w:r>
      <w:r w:rsidR="00FC0B7B" w:rsidRPr="009C760B">
        <w:t xml:space="preserve">g by substantial evidence that </w:t>
      </w:r>
      <w:r w:rsidR="003F6515" w:rsidRPr="009C760B">
        <w:t>s</w:t>
      </w:r>
      <w:r w:rsidR="00726347" w:rsidRPr="009C760B">
        <w:t>he is entitled to the requeste</w:t>
      </w:r>
      <w:r w:rsidR="0045113B" w:rsidRPr="009C760B">
        <w:t xml:space="preserve">d relief.  </w:t>
      </w:r>
      <w:proofErr w:type="gramStart"/>
      <w:r w:rsidR="0045113B" w:rsidRPr="009C760B">
        <w:t>66 Pa. C.S. § 332(a).</w:t>
      </w:r>
      <w:proofErr w:type="gramEnd"/>
      <w:r w:rsidR="0045113B" w:rsidRPr="009C760B">
        <w:t xml:space="preserve">  </w:t>
      </w:r>
      <w:r w:rsidR="004D733D" w:rsidRPr="009C760B">
        <w:t xml:space="preserve">To satisfy this burden, the Complainant must show that the named utility is responsible or accountable for the problem described in the Complaint.  </w:t>
      </w:r>
      <w:proofErr w:type="gramStart"/>
      <w:r w:rsidR="004D733D" w:rsidRPr="009C760B">
        <w:rPr>
          <w:u w:val="single"/>
        </w:rPr>
        <w:t>Patterson v. Bell Telephone Co. of Pa.</w:t>
      </w:r>
      <w:r w:rsidR="004D733D" w:rsidRPr="009C760B">
        <w:t xml:space="preserve">, 72 Pa. PUC 196 (1990); </w:t>
      </w:r>
      <w:r w:rsidR="004D733D" w:rsidRPr="009C760B">
        <w:rPr>
          <w:u w:val="single"/>
        </w:rPr>
        <w:t>Feinstein v. Philadelphia Suburban Water Co.</w:t>
      </w:r>
      <w:r w:rsidR="004D733D" w:rsidRPr="009C760B">
        <w:t>, 50 Pa. PUC 300 (1976).</w:t>
      </w:r>
      <w:proofErr w:type="gramEnd"/>
      <w:r w:rsidR="004D733D" w:rsidRPr="009C760B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="004D733D" w:rsidRPr="009C760B">
        <w:rPr>
          <w:u w:val="single"/>
        </w:rPr>
        <w:t xml:space="preserve">Samuel J. </w:t>
      </w:r>
      <w:proofErr w:type="spellStart"/>
      <w:r w:rsidR="004D733D" w:rsidRPr="009C760B">
        <w:rPr>
          <w:u w:val="single"/>
        </w:rPr>
        <w:t>Lansberry</w:t>
      </w:r>
      <w:proofErr w:type="spellEnd"/>
      <w:r w:rsidR="004D733D" w:rsidRPr="009C760B">
        <w:rPr>
          <w:u w:val="single"/>
        </w:rPr>
        <w:t>, Inc. v. Pa. Public Utility Comm.</w:t>
      </w:r>
      <w:r w:rsidR="00F25043" w:rsidRPr="009C760B">
        <w:t xml:space="preserve">, 578 A.2d 600 (Pa. </w:t>
      </w:r>
      <w:proofErr w:type="spellStart"/>
      <w:r w:rsidR="00F25043" w:rsidRPr="009C760B">
        <w:t>Cmwlth</w:t>
      </w:r>
      <w:proofErr w:type="spellEnd"/>
      <w:r w:rsidR="00F25043" w:rsidRPr="009C760B">
        <w:t>. </w:t>
      </w:r>
      <w:r w:rsidR="004D733D" w:rsidRPr="009C760B">
        <w:t xml:space="preserve">1990), </w:t>
      </w:r>
      <w:proofErr w:type="spellStart"/>
      <w:r w:rsidR="004D733D" w:rsidRPr="009C760B">
        <w:rPr>
          <w:u w:val="single"/>
        </w:rPr>
        <w:t>alloc</w:t>
      </w:r>
      <w:proofErr w:type="spellEnd"/>
      <w:r w:rsidR="004D733D" w:rsidRPr="009C760B">
        <w:rPr>
          <w:u w:val="single"/>
        </w:rPr>
        <w:t>.</w:t>
      </w:r>
      <w:proofErr w:type="gramEnd"/>
      <w:r w:rsidR="004D733D" w:rsidRPr="009C760B">
        <w:rPr>
          <w:u w:val="single"/>
        </w:rPr>
        <w:t xml:space="preserve"> </w:t>
      </w:r>
      <w:proofErr w:type="gramStart"/>
      <w:r w:rsidR="004D733D" w:rsidRPr="009C760B">
        <w:rPr>
          <w:u w:val="single"/>
        </w:rPr>
        <w:t>den.</w:t>
      </w:r>
      <w:r w:rsidR="004D733D" w:rsidRPr="009C760B">
        <w:t xml:space="preserve">, 602 A.2d 863 (Pa. 1992); </w:t>
      </w:r>
      <w:r w:rsidR="004D733D" w:rsidRPr="009C760B">
        <w:rPr>
          <w:u w:val="single"/>
        </w:rPr>
        <w:t xml:space="preserve">Se-Ling Hosiery v. </w:t>
      </w:r>
      <w:r w:rsidR="004D733D" w:rsidRPr="009C760B">
        <w:rPr>
          <w:spacing w:val="-3"/>
          <w:u w:val="single"/>
        </w:rPr>
        <w:t>Margulies</w:t>
      </w:r>
      <w:r w:rsidR="004D733D" w:rsidRPr="009C760B">
        <w:t>, 70 A.2d 854 (Pa. 1950).</w:t>
      </w:r>
      <w:proofErr w:type="gramEnd"/>
      <w:r w:rsidR="004D733D" w:rsidRPr="009C760B">
        <w:t xml:space="preserve">  Additionally, any finding of fact necessary to support the Commission’s adjudication must be based upon substantial evidence.  </w:t>
      </w:r>
      <w:proofErr w:type="gramStart"/>
      <w:r w:rsidR="004D733D" w:rsidRPr="009C760B">
        <w:rPr>
          <w:u w:val="single"/>
        </w:rPr>
        <w:t>Mill v. Pa. Public Utility Comm.</w:t>
      </w:r>
      <w:r w:rsidR="004D733D" w:rsidRPr="009C760B">
        <w:t xml:space="preserve">, 447 A.2d 1100 (Pa. </w:t>
      </w:r>
      <w:proofErr w:type="spellStart"/>
      <w:r w:rsidR="004D733D" w:rsidRPr="009C760B">
        <w:t>Cmwlth</w:t>
      </w:r>
      <w:proofErr w:type="spellEnd"/>
      <w:r w:rsidR="004D733D" w:rsidRPr="009C760B">
        <w:t xml:space="preserve">. 1982); </w:t>
      </w:r>
      <w:proofErr w:type="spellStart"/>
      <w:r w:rsidR="004D733D" w:rsidRPr="009C760B">
        <w:rPr>
          <w:u w:val="single"/>
        </w:rPr>
        <w:t>Edan</w:t>
      </w:r>
      <w:proofErr w:type="spellEnd"/>
      <w:r w:rsidR="004D733D" w:rsidRPr="009C760B">
        <w:rPr>
          <w:u w:val="single"/>
        </w:rPr>
        <w:t xml:space="preserve"> Transportation Corp. v. Pa. Public Utility Comm.</w:t>
      </w:r>
      <w:r w:rsidR="004D733D" w:rsidRPr="009C760B">
        <w:t xml:space="preserve">, 623 A.2d 6 (Pa. </w:t>
      </w:r>
      <w:proofErr w:type="spellStart"/>
      <w:r w:rsidR="004D733D" w:rsidRPr="009C760B">
        <w:lastRenderedPageBreak/>
        <w:t>Cmwlth</w:t>
      </w:r>
      <w:proofErr w:type="spellEnd"/>
      <w:r w:rsidR="004D733D" w:rsidRPr="009C760B">
        <w:t>. 1993); 2 Pa. C.S.A. § 704.</w:t>
      </w:r>
      <w:proofErr w:type="gramEnd"/>
      <w:r w:rsidR="004D733D" w:rsidRPr="009C760B">
        <w:t xml:space="preserve">  More is required than a mere trace of evidence or a suspicion of the existence of a fact sought to be established.  </w:t>
      </w:r>
      <w:proofErr w:type="gramStart"/>
      <w:r w:rsidR="004D733D" w:rsidRPr="009C760B">
        <w:rPr>
          <w:u w:val="single"/>
        </w:rPr>
        <w:t>Norfolk and Western Ry. v. Pa. Public Utility Comm.</w:t>
      </w:r>
      <w:r w:rsidR="004D733D" w:rsidRPr="009C760B">
        <w:t xml:space="preserve">, 413 A.2d 1037 (Pa. 1980); </w:t>
      </w:r>
      <w:r w:rsidR="004D733D" w:rsidRPr="009C760B">
        <w:rPr>
          <w:u w:val="single"/>
        </w:rPr>
        <w:t>Erie Resistor Corp. v. Unemployment Compensation Bd. of Review</w:t>
      </w:r>
      <w:r w:rsidR="004D733D" w:rsidRPr="009C760B">
        <w:t xml:space="preserve">, 166 A.2d 96 (Pa. Super. 1960); </w:t>
      </w:r>
      <w:r w:rsidR="004D733D" w:rsidRPr="009C760B">
        <w:rPr>
          <w:u w:val="single"/>
        </w:rPr>
        <w:t>Murphy v. Dep’t.</w:t>
      </w:r>
      <w:proofErr w:type="gramEnd"/>
      <w:r w:rsidR="004D733D" w:rsidRPr="009C760B">
        <w:rPr>
          <w:u w:val="single"/>
        </w:rPr>
        <w:t xml:space="preserve"> </w:t>
      </w:r>
      <w:proofErr w:type="gramStart"/>
      <w:r w:rsidR="004D733D" w:rsidRPr="009C760B">
        <w:rPr>
          <w:u w:val="single"/>
        </w:rPr>
        <w:t>of</w:t>
      </w:r>
      <w:proofErr w:type="gramEnd"/>
      <w:r w:rsidR="004D733D" w:rsidRPr="009C760B">
        <w:rPr>
          <w:u w:val="single"/>
        </w:rPr>
        <w:t xml:space="preserve"> Public Welfare, White Haven Center</w:t>
      </w:r>
      <w:r w:rsidR="004D733D" w:rsidRPr="009C760B">
        <w:t xml:space="preserve">, 480 A.2d 382 (Pa. </w:t>
      </w:r>
      <w:proofErr w:type="spellStart"/>
      <w:r w:rsidR="004D733D" w:rsidRPr="009C760B">
        <w:t>Cmwlth</w:t>
      </w:r>
      <w:proofErr w:type="spellEnd"/>
      <w:r w:rsidR="004D733D" w:rsidRPr="009C760B">
        <w:t>. 1984).</w:t>
      </w:r>
    </w:p>
    <w:p w:rsidR="00E938BE" w:rsidRPr="009C760B" w:rsidRDefault="00E938BE" w:rsidP="0045113B">
      <w:pPr>
        <w:spacing w:line="360" w:lineRule="auto"/>
        <w:ind w:firstLine="1440"/>
      </w:pPr>
    </w:p>
    <w:p w:rsidR="00546D95" w:rsidRPr="009C760B" w:rsidRDefault="00546D95" w:rsidP="00546D95">
      <w:pPr>
        <w:spacing w:line="360" w:lineRule="auto"/>
        <w:ind w:firstLine="1440"/>
      </w:pPr>
      <w:r w:rsidRPr="009C760B">
        <w:t xml:space="preserve">The Responsible Utility Customer Protection Act, 66 Pa. C.S. § 1401, </w:t>
      </w:r>
      <w:r w:rsidRPr="009C760B">
        <w:rPr>
          <w:i/>
        </w:rPr>
        <w:t>et seq</w:t>
      </w:r>
      <w:r w:rsidRPr="009C760B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546D95" w:rsidRPr="009C760B" w:rsidRDefault="00546D95" w:rsidP="00546D95">
      <w:pPr>
        <w:spacing w:line="360" w:lineRule="auto"/>
      </w:pPr>
    </w:p>
    <w:p w:rsidR="00EE383D" w:rsidRPr="009C760B" w:rsidRDefault="00EE383D" w:rsidP="00075D62">
      <w:pPr>
        <w:spacing w:line="360" w:lineRule="auto"/>
        <w:ind w:firstLine="1440"/>
      </w:pPr>
      <w:r w:rsidRPr="009C760B">
        <w:t xml:space="preserve">The Commission has no authority to establish a payment agreement on amounts subject to </w:t>
      </w:r>
      <w:r w:rsidR="00EF4ED9" w:rsidRPr="009C760B">
        <w:t>c</w:t>
      </w:r>
      <w:r w:rsidRPr="009C760B">
        <w:t xml:space="preserve">ustomer </w:t>
      </w:r>
      <w:r w:rsidR="00EF4ED9" w:rsidRPr="009C760B">
        <w:t>a</w:t>
      </w:r>
      <w:r w:rsidRPr="009C760B">
        <w:t xml:space="preserve">ssistance </w:t>
      </w:r>
      <w:r w:rsidR="00EF4ED9" w:rsidRPr="009C760B">
        <w:t xml:space="preserve">program </w:t>
      </w:r>
      <w:r w:rsidRPr="009C760B">
        <w:t>rates.  The provision at 66 Pa. C.S. § 1405(c) states as follows:</w:t>
      </w:r>
    </w:p>
    <w:p w:rsidR="00075D62" w:rsidRDefault="00075D62" w:rsidP="00EE383D">
      <w:pPr>
        <w:ind w:left="1440" w:right="1440"/>
      </w:pPr>
    </w:p>
    <w:p w:rsidR="00EE383D" w:rsidRPr="009C760B" w:rsidRDefault="00EE383D" w:rsidP="00EE383D">
      <w:pPr>
        <w:ind w:left="1440" w:right="1440"/>
      </w:pPr>
      <w:r w:rsidRPr="009C760B">
        <w:t>(c)</w:t>
      </w:r>
      <w:r w:rsidRPr="009C760B">
        <w:tab/>
        <w:t>Customer Assistance Programs. – Customer assistance program rates shall be timely paid and shall not be the subject of payment agreements negotiated or approved by the commission.</w:t>
      </w:r>
    </w:p>
    <w:p w:rsidR="00075D62" w:rsidRDefault="00075D62" w:rsidP="00075D62"/>
    <w:p w:rsidR="00075D62" w:rsidRDefault="00075D62" w:rsidP="00075D62">
      <w:pPr>
        <w:spacing w:line="360" w:lineRule="auto"/>
        <w:ind w:firstLine="1440"/>
      </w:pPr>
    </w:p>
    <w:p w:rsidR="003F6515" w:rsidRPr="009C760B" w:rsidRDefault="00C14B55" w:rsidP="00075D62">
      <w:pPr>
        <w:spacing w:line="360" w:lineRule="auto"/>
        <w:ind w:firstLine="1440"/>
      </w:pPr>
      <w:r w:rsidRPr="009C760B">
        <w:t xml:space="preserve">The </w:t>
      </w:r>
      <w:r w:rsidR="003F6515" w:rsidRPr="009C760B">
        <w:t>Complainant</w:t>
      </w:r>
      <w:r w:rsidRPr="009C760B">
        <w:t xml:space="preserve"> has been enrolled in </w:t>
      </w:r>
      <w:r w:rsidR="003F6515" w:rsidRPr="009C760B">
        <w:t>PECO’s Customer Assistance Program (</w:t>
      </w:r>
      <w:r w:rsidRPr="009C760B">
        <w:t xml:space="preserve">CAP) since </w:t>
      </w:r>
      <w:r w:rsidR="003F6515" w:rsidRPr="009C760B">
        <w:t>March 11, 2008</w:t>
      </w:r>
      <w:r w:rsidRPr="009C760B">
        <w:t>.</w:t>
      </w:r>
      <w:r w:rsidR="003F6515" w:rsidRPr="009C760B">
        <w:t xml:space="preserve">  </w:t>
      </w:r>
      <w:proofErr w:type="gramStart"/>
      <w:r w:rsidR="003F6515" w:rsidRPr="009C760B">
        <w:t>PECO Energy Exhibit 2.</w:t>
      </w:r>
      <w:proofErr w:type="gramEnd"/>
      <w:r w:rsidRPr="009C760B">
        <w:t xml:space="preserve">  The Complainant </w:t>
      </w:r>
      <w:r w:rsidR="00FC3BF2" w:rsidRPr="009C760B">
        <w:t>has received and continues to receive</w:t>
      </w:r>
      <w:r w:rsidRPr="009C760B">
        <w:t xml:space="preserve"> a monthly discount on h</w:t>
      </w:r>
      <w:r w:rsidR="003F6515" w:rsidRPr="009C760B">
        <w:t>er</w:t>
      </w:r>
      <w:r w:rsidRPr="009C760B">
        <w:t xml:space="preserve"> utility charges.  </w:t>
      </w:r>
      <w:proofErr w:type="gramStart"/>
      <w:r w:rsidR="003F6515" w:rsidRPr="009C760B">
        <w:t>PECO Energy Exhibit 1</w:t>
      </w:r>
      <w:r w:rsidR="00942FBA" w:rsidRPr="009C760B">
        <w:t>.</w:t>
      </w:r>
      <w:proofErr w:type="gramEnd"/>
      <w:r w:rsidR="00545848" w:rsidRPr="009C760B">
        <w:t xml:space="preserve">  The Complainant also receives debt forgiveness on previous outstanding balances</w:t>
      </w:r>
      <w:r w:rsidR="003F6515" w:rsidRPr="009C760B">
        <w:t xml:space="preserve"> (i.e. in-program arrears).  On February 6, 2009, PECO forgave CAP in-program arrears of $4,675.32</w:t>
      </w:r>
      <w:r w:rsidR="00FC68F3" w:rsidRPr="009C760B">
        <w:t xml:space="preserve"> on the Complainant’s account</w:t>
      </w:r>
      <w:r w:rsidR="003F6515" w:rsidRPr="009C760B">
        <w:t xml:space="preserve">.  </w:t>
      </w:r>
      <w:proofErr w:type="gramStart"/>
      <w:r w:rsidR="003F6515" w:rsidRPr="009C760B">
        <w:t>PECO Energy Exhibit 1.</w:t>
      </w:r>
      <w:proofErr w:type="gramEnd"/>
      <w:r w:rsidR="003F6515" w:rsidRPr="009C760B">
        <w:t xml:space="preserve">  On October 18, 2011, PECO forgave CAP in-program arrears of $2,760.86</w:t>
      </w:r>
      <w:r w:rsidR="00FC68F3" w:rsidRPr="009C760B">
        <w:t xml:space="preserve"> on the Complainant’s account</w:t>
      </w:r>
      <w:r w:rsidR="003F6515" w:rsidRPr="009C760B">
        <w:t xml:space="preserve">.  </w:t>
      </w:r>
      <w:proofErr w:type="gramStart"/>
      <w:r w:rsidR="003F6515" w:rsidRPr="009C760B">
        <w:t>PECO Energy Exhibit 1.</w:t>
      </w:r>
      <w:proofErr w:type="gramEnd"/>
      <w:r w:rsidR="003F6515" w:rsidRPr="009C760B">
        <w:t xml:space="preserve">  In total, the Complainant has received $7,436.18 in debt forgiveness.</w:t>
      </w:r>
    </w:p>
    <w:p w:rsidR="003F6515" w:rsidRPr="009C760B" w:rsidRDefault="003F6515" w:rsidP="00545848">
      <w:pPr>
        <w:spacing w:line="360" w:lineRule="auto"/>
        <w:ind w:firstLine="1440"/>
      </w:pPr>
    </w:p>
    <w:p w:rsidR="00643A4B" w:rsidRPr="009C760B" w:rsidRDefault="00650912" w:rsidP="00545848">
      <w:pPr>
        <w:spacing w:line="360" w:lineRule="auto"/>
        <w:ind w:firstLine="1440"/>
      </w:pPr>
      <w:r w:rsidRPr="009C760B">
        <w:t xml:space="preserve">As of the date of the hearing, the Complainant’s account balance </w:t>
      </w:r>
      <w:r w:rsidR="003F6515" w:rsidRPr="009C760B">
        <w:t>was $2,306.75</w:t>
      </w:r>
      <w:r w:rsidR="00545848" w:rsidRPr="009C760B">
        <w:t>.</w:t>
      </w:r>
      <w:r w:rsidR="003F6515" w:rsidRPr="009C760B">
        <w:t xml:space="preserve">  As of the date of the hearing, the Complainant’s entire account balance was subject to CAP rates.  </w:t>
      </w:r>
      <w:r w:rsidRPr="009C760B">
        <w:t>The Commission cannot order a payment agreement on this amount; it must be timely paid, pursuant to 66 Pa. C.S. § 1405(c).</w:t>
      </w:r>
    </w:p>
    <w:p w:rsidR="00B8538F" w:rsidRPr="009C760B" w:rsidRDefault="00B8538F" w:rsidP="007C516E">
      <w:pPr>
        <w:spacing w:line="360" w:lineRule="auto"/>
      </w:pPr>
    </w:p>
    <w:p w:rsidR="00AF42D4" w:rsidRPr="009C760B" w:rsidRDefault="005A5409" w:rsidP="00B8538F">
      <w:pPr>
        <w:spacing w:line="360" w:lineRule="auto"/>
        <w:ind w:firstLine="1440"/>
      </w:pPr>
      <w:r w:rsidRPr="009C760B">
        <w:t xml:space="preserve">For the reasons set forth above, </w:t>
      </w:r>
      <w:r w:rsidR="00643A4B" w:rsidRPr="009C760B">
        <w:t xml:space="preserve">the Complaint is </w:t>
      </w:r>
      <w:r w:rsidR="00AD5592" w:rsidRPr="009C760B">
        <w:t>dismissed</w:t>
      </w:r>
      <w:r w:rsidR="00643A4B" w:rsidRPr="009C760B">
        <w:t>.</w:t>
      </w:r>
    </w:p>
    <w:p w:rsidR="00822B72" w:rsidRPr="009C760B" w:rsidRDefault="00822B72" w:rsidP="00EF2E0A">
      <w:pPr>
        <w:spacing w:line="360" w:lineRule="auto"/>
        <w:rPr>
          <w:u w:val="single"/>
        </w:rPr>
      </w:pPr>
    </w:p>
    <w:p w:rsidR="00B61066" w:rsidRPr="009C760B" w:rsidRDefault="00B61066" w:rsidP="00EA111E">
      <w:pPr>
        <w:spacing w:line="360" w:lineRule="auto"/>
        <w:jc w:val="center"/>
        <w:rPr>
          <w:u w:val="single"/>
        </w:rPr>
      </w:pPr>
      <w:r w:rsidRPr="009C760B">
        <w:rPr>
          <w:u w:val="single"/>
        </w:rPr>
        <w:t>CONCLUSIONS OF LAW</w:t>
      </w:r>
    </w:p>
    <w:p w:rsidR="00B61066" w:rsidRPr="009C760B" w:rsidRDefault="00B61066" w:rsidP="00B61066">
      <w:pPr>
        <w:spacing w:line="360" w:lineRule="auto"/>
        <w:jc w:val="center"/>
        <w:rPr>
          <w:u w:val="single"/>
        </w:rPr>
      </w:pPr>
    </w:p>
    <w:p w:rsidR="00B61066" w:rsidRPr="009C760B" w:rsidRDefault="00B61066" w:rsidP="00B61066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9C760B">
        <w:t>The Commission has jurisdiction over the parties and the subject matter of this proceeding.  66 Pa. C.S.A. § 701.</w:t>
      </w:r>
    </w:p>
    <w:p w:rsidR="00B61066" w:rsidRPr="009C760B" w:rsidRDefault="00B61066" w:rsidP="00DE367A">
      <w:pPr>
        <w:tabs>
          <w:tab w:val="num" w:pos="2160"/>
        </w:tabs>
        <w:spacing w:line="360" w:lineRule="auto"/>
        <w:ind w:firstLine="1267"/>
      </w:pPr>
    </w:p>
    <w:p w:rsidR="00B61066" w:rsidRPr="009C760B" w:rsidRDefault="00B61066" w:rsidP="00B61066">
      <w:pPr>
        <w:pStyle w:val="FootnoteText"/>
        <w:spacing w:line="360" w:lineRule="auto"/>
        <w:rPr>
          <w:sz w:val="24"/>
          <w:szCs w:val="24"/>
        </w:rPr>
      </w:pPr>
      <w:r w:rsidRPr="009C760B">
        <w:rPr>
          <w:sz w:val="24"/>
          <w:szCs w:val="24"/>
        </w:rPr>
        <w:tab/>
      </w:r>
      <w:r w:rsidRPr="009C760B">
        <w:rPr>
          <w:sz w:val="24"/>
          <w:szCs w:val="24"/>
        </w:rPr>
        <w:tab/>
        <w:t>2.</w:t>
      </w:r>
      <w:r w:rsidRPr="009C760B">
        <w:rPr>
          <w:sz w:val="24"/>
          <w:szCs w:val="24"/>
        </w:rPr>
        <w:tab/>
        <w:t xml:space="preserve">The Complainant had the burden of proof.  </w:t>
      </w:r>
      <w:proofErr w:type="gramStart"/>
      <w:r w:rsidRPr="009C760B">
        <w:rPr>
          <w:sz w:val="24"/>
          <w:szCs w:val="24"/>
        </w:rPr>
        <w:t>66 Pa. C.S.A. § 332(a).</w:t>
      </w:r>
      <w:proofErr w:type="gramEnd"/>
    </w:p>
    <w:p w:rsidR="00B61066" w:rsidRPr="009C760B" w:rsidRDefault="00B61066" w:rsidP="00B61066">
      <w:pPr>
        <w:pStyle w:val="FootnoteText"/>
        <w:spacing w:line="360" w:lineRule="auto"/>
        <w:rPr>
          <w:sz w:val="24"/>
          <w:szCs w:val="24"/>
        </w:rPr>
      </w:pPr>
    </w:p>
    <w:p w:rsidR="00B61066" w:rsidRPr="009C760B" w:rsidRDefault="00B61066" w:rsidP="00B61066">
      <w:pPr>
        <w:spacing w:line="360" w:lineRule="auto"/>
      </w:pPr>
      <w:r w:rsidRPr="009C760B">
        <w:tab/>
      </w:r>
      <w:r w:rsidRPr="009C760B">
        <w:tab/>
        <w:t>3.</w:t>
      </w:r>
      <w:r w:rsidRPr="009C760B">
        <w:tab/>
        <w:t xml:space="preserve">The Responsible Utility Customer Protection Act, 66 Pa. C.S.A. §§ 1401, </w:t>
      </w:r>
      <w:r w:rsidRPr="009C760B">
        <w:rPr>
          <w:i/>
          <w:iCs/>
        </w:rPr>
        <w:t>et seq</w:t>
      </w:r>
      <w:r w:rsidRPr="009C760B">
        <w:t>., applies to this proceeding.</w:t>
      </w:r>
    </w:p>
    <w:p w:rsidR="00B61066" w:rsidRPr="009C760B" w:rsidRDefault="00B61066" w:rsidP="00B61066">
      <w:pPr>
        <w:spacing w:line="360" w:lineRule="auto"/>
        <w:outlineLvl w:val="0"/>
      </w:pPr>
      <w:r w:rsidRPr="009C760B">
        <w:tab/>
      </w:r>
    </w:p>
    <w:p w:rsidR="00B61066" w:rsidRPr="009C760B" w:rsidRDefault="00B61066" w:rsidP="00B61066">
      <w:pPr>
        <w:spacing w:line="360" w:lineRule="auto"/>
        <w:outlineLvl w:val="0"/>
      </w:pPr>
      <w:r w:rsidRPr="009C760B">
        <w:tab/>
      </w:r>
      <w:r w:rsidRPr="009C760B">
        <w:tab/>
        <w:t>4.</w:t>
      </w:r>
      <w:r w:rsidRPr="009C760B">
        <w:tab/>
        <w:t xml:space="preserve">Customer assistance program rates shall be timely paid and shall not be the subject of payment agreements negotiated or approved by the commission.  </w:t>
      </w:r>
      <w:proofErr w:type="gramStart"/>
      <w:r w:rsidRPr="009C760B">
        <w:t>66 Pa. C.S. § 1405(c).</w:t>
      </w:r>
      <w:proofErr w:type="gramEnd"/>
    </w:p>
    <w:p w:rsidR="00075D62" w:rsidRDefault="00075D62" w:rsidP="00075D62">
      <w:pPr>
        <w:spacing w:line="360" w:lineRule="auto"/>
        <w:jc w:val="center"/>
        <w:rPr>
          <w:u w:val="single"/>
        </w:rPr>
      </w:pPr>
    </w:p>
    <w:p w:rsidR="00B61066" w:rsidRPr="009C760B" w:rsidRDefault="00B61066" w:rsidP="00075D62">
      <w:pPr>
        <w:spacing w:line="360" w:lineRule="auto"/>
        <w:jc w:val="center"/>
        <w:rPr>
          <w:u w:val="single"/>
        </w:rPr>
      </w:pPr>
      <w:r w:rsidRPr="009C760B">
        <w:rPr>
          <w:u w:val="single"/>
        </w:rPr>
        <w:t>ORDER</w:t>
      </w:r>
    </w:p>
    <w:p w:rsidR="00B61066" w:rsidRPr="009C760B" w:rsidRDefault="00B61066" w:rsidP="00DE367A">
      <w:pPr>
        <w:spacing w:line="360" w:lineRule="auto"/>
      </w:pPr>
    </w:p>
    <w:p w:rsidR="00075D62" w:rsidRDefault="00075D62" w:rsidP="00075D62">
      <w:pPr>
        <w:spacing w:line="360" w:lineRule="auto"/>
        <w:ind w:left="720" w:firstLine="720"/>
      </w:pPr>
    </w:p>
    <w:p w:rsidR="00B61066" w:rsidRPr="009C760B" w:rsidRDefault="00B61066" w:rsidP="00075D62">
      <w:pPr>
        <w:spacing w:line="360" w:lineRule="auto"/>
        <w:ind w:left="720" w:firstLine="720"/>
        <w:rPr>
          <w:u w:val="single"/>
        </w:rPr>
      </w:pPr>
      <w:r w:rsidRPr="009C760B">
        <w:t>THEREFORE,</w:t>
      </w:r>
    </w:p>
    <w:p w:rsidR="00B61066" w:rsidRPr="009C760B" w:rsidRDefault="00B61066" w:rsidP="00B61066">
      <w:pPr>
        <w:tabs>
          <w:tab w:val="num" w:pos="2160"/>
        </w:tabs>
        <w:spacing w:line="360" w:lineRule="auto"/>
      </w:pPr>
    </w:p>
    <w:p w:rsidR="00B61066" w:rsidRPr="009C760B" w:rsidRDefault="00B61066" w:rsidP="00B61066">
      <w:pPr>
        <w:tabs>
          <w:tab w:val="num" w:pos="2160"/>
        </w:tabs>
        <w:spacing w:line="360" w:lineRule="auto"/>
        <w:ind w:firstLine="1440"/>
        <w:outlineLvl w:val="0"/>
      </w:pPr>
      <w:r w:rsidRPr="009C760B">
        <w:t>IT IS ORDERED:</w:t>
      </w:r>
    </w:p>
    <w:p w:rsidR="00B61066" w:rsidRPr="009C760B" w:rsidRDefault="00B61066" w:rsidP="00B61066">
      <w:pPr>
        <w:tabs>
          <w:tab w:val="num" w:pos="2160"/>
        </w:tabs>
        <w:spacing w:line="360" w:lineRule="auto"/>
        <w:ind w:firstLine="1440"/>
        <w:outlineLvl w:val="0"/>
      </w:pPr>
    </w:p>
    <w:p w:rsidR="00F61C0C" w:rsidRPr="009C760B" w:rsidRDefault="00F61C0C" w:rsidP="00075D62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9C760B">
        <w:t xml:space="preserve">That the Formal Complaint filed by </w:t>
      </w:r>
      <w:r w:rsidR="00A22006" w:rsidRPr="009C760B">
        <w:t>Brenda Crawford</w:t>
      </w:r>
      <w:r w:rsidRPr="009C760B">
        <w:t xml:space="preserve"> against </w:t>
      </w:r>
      <w:r w:rsidR="00A22006" w:rsidRPr="009C760B">
        <w:t>PECO Energy Company</w:t>
      </w:r>
      <w:r w:rsidRPr="009C760B">
        <w:t xml:space="preserve"> at Docket No. </w:t>
      </w:r>
      <w:r w:rsidR="00A22006" w:rsidRPr="009C760B">
        <w:t>C</w:t>
      </w:r>
      <w:r w:rsidRPr="009C760B">
        <w:t>-2012-</w:t>
      </w:r>
      <w:r w:rsidR="00A22006" w:rsidRPr="009C760B">
        <w:t>2335088</w:t>
      </w:r>
      <w:r w:rsidRPr="009C760B">
        <w:t xml:space="preserve"> is dismissed.</w:t>
      </w:r>
    </w:p>
    <w:p w:rsidR="00F61C0C" w:rsidRPr="009C760B" w:rsidRDefault="00F61C0C" w:rsidP="00F61C0C">
      <w:pPr>
        <w:pStyle w:val="ListParagraph"/>
        <w:spacing w:line="360" w:lineRule="auto"/>
        <w:ind w:left="0"/>
        <w:outlineLvl w:val="0"/>
      </w:pPr>
    </w:p>
    <w:p w:rsidR="00F61C0C" w:rsidRDefault="00B74FC0" w:rsidP="00F61C0C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9C760B">
        <w:t xml:space="preserve">That the Secretary </w:t>
      </w:r>
      <w:proofErr w:type="gramStart"/>
      <w:r w:rsidRPr="009C760B">
        <w:t>mark</w:t>
      </w:r>
      <w:proofErr w:type="gramEnd"/>
      <w:r w:rsidRPr="009C760B">
        <w:t xml:space="preserve"> this docket closed.</w:t>
      </w:r>
    </w:p>
    <w:p w:rsidR="00075D62" w:rsidRPr="009C760B" w:rsidRDefault="00075D62" w:rsidP="00075D62">
      <w:pPr>
        <w:spacing w:line="360" w:lineRule="auto"/>
        <w:outlineLvl w:val="0"/>
      </w:pPr>
    </w:p>
    <w:p w:rsidR="00E31FDE" w:rsidRPr="009C760B" w:rsidRDefault="00E31FDE" w:rsidP="00E31FDE">
      <w:pPr>
        <w:tabs>
          <w:tab w:val="num" w:pos="2160"/>
          <w:tab w:val="left" w:pos="5048"/>
        </w:tabs>
        <w:rPr>
          <w:u w:val="single"/>
        </w:rPr>
      </w:pPr>
      <w:r w:rsidRPr="009C760B">
        <w:t xml:space="preserve">Date: </w:t>
      </w:r>
      <w:r w:rsidR="00A22006" w:rsidRPr="009C760B">
        <w:rPr>
          <w:u w:val="single"/>
        </w:rPr>
        <w:t>April 10</w:t>
      </w:r>
      <w:r w:rsidRPr="009C760B">
        <w:rPr>
          <w:u w:val="single"/>
        </w:rPr>
        <w:t>, 2013</w:t>
      </w:r>
      <w:r w:rsidRPr="009C760B">
        <w:t xml:space="preserve"> </w:t>
      </w:r>
      <w:r w:rsidRPr="009C760B">
        <w:tab/>
      </w:r>
      <w:r w:rsidR="00F81EED" w:rsidRPr="009C760B">
        <w:tab/>
      </w:r>
      <w:r w:rsidRPr="009C760B">
        <w:rPr>
          <w:u w:val="single"/>
        </w:rPr>
        <w:tab/>
      </w:r>
      <w:r w:rsidRPr="009C760B">
        <w:rPr>
          <w:u w:val="single"/>
        </w:rPr>
        <w:tab/>
        <w:t>/s/</w:t>
      </w:r>
      <w:r w:rsidRPr="009C760B">
        <w:rPr>
          <w:u w:val="single"/>
        </w:rPr>
        <w:tab/>
      </w:r>
      <w:r w:rsidRPr="009C760B">
        <w:rPr>
          <w:u w:val="single"/>
        </w:rPr>
        <w:tab/>
      </w:r>
      <w:r w:rsidRPr="009C760B">
        <w:rPr>
          <w:u w:val="single"/>
        </w:rPr>
        <w:tab/>
      </w:r>
    </w:p>
    <w:p w:rsidR="00E31FDE" w:rsidRPr="009C760B" w:rsidRDefault="00E31FDE" w:rsidP="00E31FDE">
      <w:pPr>
        <w:tabs>
          <w:tab w:val="num" w:pos="2160"/>
          <w:tab w:val="left" w:pos="5048"/>
        </w:tabs>
      </w:pPr>
      <w:r w:rsidRPr="009C760B">
        <w:tab/>
      </w:r>
      <w:r w:rsidRPr="009C760B">
        <w:tab/>
        <w:t>Tiffany A. Hunt</w:t>
      </w:r>
    </w:p>
    <w:p w:rsidR="00B61066" w:rsidRPr="009C760B" w:rsidRDefault="00E31FDE" w:rsidP="00DE367A">
      <w:pPr>
        <w:spacing w:line="360" w:lineRule="auto"/>
        <w:ind w:firstLine="1440"/>
      </w:pPr>
      <w:r w:rsidRPr="009C760B">
        <w:tab/>
      </w:r>
      <w:r w:rsidRPr="009C760B">
        <w:tab/>
      </w:r>
      <w:r w:rsidRPr="009C760B">
        <w:tab/>
      </w:r>
      <w:r w:rsidRPr="009C760B">
        <w:tab/>
      </w:r>
      <w:r w:rsidRPr="009C760B">
        <w:tab/>
        <w:t>Special Agent</w:t>
      </w:r>
    </w:p>
    <w:sectPr w:rsidR="00B61066" w:rsidRPr="009C760B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5F" w:rsidRDefault="0030245F" w:rsidP="009A46FF">
      <w:r>
        <w:separator/>
      </w:r>
    </w:p>
  </w:endnote>
  <w:endnote w:type="continuationSeparator" w:id="0">
    <w:p w:rsidR="0030245F" w:rsidRDefault="0030245F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3F2194">
      <w:rPr>
        <w:noProof/>
        <w:sz w:val="20"/>
        <w:szCs w:val="20"/>
      </w:rPr>
      <w:t>6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5F" w:rsidRDefault="0030245F" w:rsidP="009A46FF">
      <w:r>
        <w:separator/>
      </w:r>
    </w:p>
  </w:footnote>
  <w:footnote w:type="continuationSeparator" w:id="0">
    <w:p w:rsidR="0030245F" w:rsidRDefault="0030245F" w:rsidP="009A46FF">
      <w:r>
        <w:continuationSeparator/>
      </w:r>
    </w:p>
  </w:footnote>
  <w:footnote w:id="1">
    <w:p w:rsidR="004D733D" w:rsidRPr="002772FA" w:rsidRDefault="004D733D" w:rsidP="009A46FF">
      <w:pPr>
        <w:pStyle w:val="FootnoteText"/>
      </w:pPr>
      <w:r w:rsidRPr="002772FA">
        <w:rPr>
          <w:rStyle w:val="FootnoteReference"/>
        </w:rPr>
        <w:footnoteRef/>
      </w:r>
      <w:r w:rsidRPr="002772FA">
        <w:t xml:space="preserve"> </w:t>
      </w:r>
      <w:r w:rsidRPr="002772FA">
        <w:tab/>
        <w:t>A tape recording of the hearing was made, no court reporter being present.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9E7D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F1943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383212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42E3064"/>
    <w:multiLevelType w:val="hybridMultilevel"/>
    <w:tmpl w:val="CDDCEC68"/>
    <w:lvl w:ilvl="0" w:tplc="455E74C2">
      <w:start w:val="3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6FE51CE"/>
    <w:multiLevelType w:val="multilevel"/>
    <w:tmpl w:val="00C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4"/>
  </w:num>
  <w:num w:numId="14">
    <w:abstractNumId w:val="14"/>
  </w:num>
  <w:num w:numId="15">
    <w:abstractNumId w:val="7"/>
  </w:num>
  <w:num w:numId="16">
    <w:abstractNumId w:val="15"/>
  </w:num>
  <w:num w:numId="17">
    <w:abstractNumId w:val="13"/>
  </w:num>
  <w:num w:numId="18">
    <w:abstractNumId w:val="8"/>
  </w:num>
  <w:num w:numId="19">
    <w:abstractNumId w:val="1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51B"/>
    <w:rsid w:val="00000F86"/>
    <w:rsid w:val="000014C6"/>
    <w:rsid w:val="00002380"/>
    <w:rsid w:val="0000263F"/>
    <w:rsid w:val="00003B42"/>
    <w:rsid w:val="000055AF"/>
    <w:rsid w:val="00010499"/>
    <w:rsid w:val="00011979"/>
    <w:rsid w:val="00012E41"/>
    <w:rsid w:val="00014115"/>
    <w:rsid w:val="00015D74"/>
    <w:rsid w:val="000163BA"/>
    <w:rsid w:val="000165D6"/>
    <w:rsid w:val="00016B64"/>
    <w:rsid w:val="00020429"/>
    <w:rsid w:val="00021234"/>
    <w:rsid w:val="00022021"/>
    <w:rsid w:val="000235B7"/>
    <w:rsid w:val="00036A5E"/>
    <w:rsid w:val="00041520"/>
    <w:rsid w:val="00046411"/>
    <w:rsid w:val="000500D9"/>
    <w:rsid w:val="00053BE9"/>
    <w:rsid w:val="000558F8"/>
    <w:rsid w:val="00057417"/>
    <w:rsid w:val="0006192C"/>
    <w:rsid w:val="00061CE3"/>
    <w:rsid w:val="00061CEB"/>
    <w:rsid w:val="00061DF4"/>
    <w:rsid w:val="000629A2"/>
    <w:rsid w:val="00066402"/>
    <w:rsid w:val="00066508"/>
    <w:rsid w:val="00070F4A"/>
    <w:rsid w:val="0007462A"/>
    <w:rsid w:val="00074664"/>
    <w:rsid w:val="000753B8"/>
    <w:rsid w:val="0007583C"/>
    <w:rsid w:val="00075D62"/>
    <w:rsid w:val="00081408"/>
    <w:rsid w:val="000835AC"/>
    <w:rsid w:val="00083DDC"/>
    <w:rsid w:val="00083E33"/>
    <w:rsid w:val="0008677B"/>
    <w:rsid w:val="0008793D"/>
    <w:rsid w:val="00090BAF"/>
    <w:rsid w:val="0009396D"/>
    <w:rsid w:val="000940B4"/>
    <w:rsid w:val="00094B1D"/>
    <w:rsid w:val="00097E78"/>
    <w:rsid w:val="000A01DE"/>
    <w:rsid w:val="000A29ED"/>
    <w:rsid w:val="000A379F"/>
    <w:rsid w:val="000A50D7"/>
    <w:rsid w:val="000B08FC"/>
    <w:rsid w:val="000B1F3C"/>
    <w:rsid w:val="000B27F4"/>
    <w:rsid w:val="000B2BB2"/>
    <w:rsid w:val="000B5642"/>
    <w:rsid w:val="000B5766"/>
    <w:rsid w:val="000B5CEF"/>
    <w:rsid w:val="000B6190"/>
    <w:rsid w:val="000B6FF7"/>
    <w:rsid w:val="000C623C"/>
    <w:rsid w:val="000C65BC"/>
    <w:rsid w:val="000C73A2"/>
    <w:rsid w:val="000D1820"/>
    <w:rsid w:val="000D2B68"/>
    <w:rsid w:val="000D352F"/>
    <w:rsid w:val="000D473F"/>
    <w:rsid w:val="000D6CF2"/>
    <w:rsid w:val="000D7A8B"/>
    <w:rsid w:val="000E1287"/>
    <w:rsid w:val="000E2AC2"/>
    <w:rsid w:val="000E39AE"/>
    <w:rsid w:val="000F2690"/>
    <w:rsid w:val="000F7109"/>
    <w:rsid w:val="000F7137"/>
    <w:rsid w:val="0010031A"/>
    <w:rsid w:val="001005F5"/>
    <w:rsid w:val="00100637"/>
    <w:rsid w:val="00100701"/>
    <w:rsid w:val="00100E36"/>
    <w:rsid w:val="00102116"/>
    <w:rsid w:val="001033C2"/>
    <w:rsid w:val="00105320"/>
    <w:rsid w:val="001058F4"/>
    <w:rsid w:val="00107D29"/>
    <w:rsid w:val="00110FDC"/>
    <w:rsid w:val="0011136E"/>
    <w:rsid w:val="00111EC7"/>
    <w:rsid w:val="00112816"/>
    <w:rsid w:val="00114D0E"/>
    <w:rsid w:val="0011651B"/>
    <w:rsid w:val="001168B8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4BE1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2FBD"/>
    <w:rsid w:val="001632DC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46E4"/>
    <w:rsid w:val="00174A32"/>
    <w:rsid w:val="0017567F"/>
    <w:rsid w:val="0017581D"/>
    <w:rsid w:val="00177B3D"/>
    <w:rsid w:val="00181339"/>
    <w:rsid w:val="00183014"/>
    <w:rsid w:val="00183404"/>
    <w:rsid w:val="001842D1"/>
    <w:rsid w:val="00185220"/>
    <w:rsid w:val="001856E6"/>
    <w:rsid w:val="00185CAB"/>
    <w:rsid w:val="00185D06"/>
    <w:rsid w:val="00187DCE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3C4E"/>
    <w:rsid w:val="001A5AD2"/>
    <w:rsid w:val="001A5B3A"/>
    <w:rsid w:val="001B090F"/>
    <w:rsid w:val="001B1B20"/>
    <w:rsid w:val="001B1C01"/>
    <w:rsid w:val="001B1C44"/>
    <w:rsid w:val="001B2DCB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17AB"/>
    <w:rsid w:val="001C22D3"/>
    <w:rsid w:val="001C4707"/>
    <w:rsid w:val="001C4A11"/>
    <w:rsid w:val="001C4B64"/>
    <w:rsid w:val="001C4B74"/>
    <w:rsid w:val="001C6D7C"/>
    <w:rsid w:val="001D447D"/>
    <w:rsid w:val="001D56D5"/>
    <w:rsid w:val="001D6876"/>
    <w:rsid w:val="001E2481"/>
    <w:rsid w:val="001F2DCC"/>
    <w:rsid w:val="001F3603"/>
    <w:rsid w:val="001F3CB8"/>
    <w:rsid w:val="001F7512"/>
    <w:rsid w:val="002005D8"/>
    <w:rsid w:val="00205D67"/>
    <w:rsid w:val="00206D62"/>
    <w:rsid w:val="00210924"/>
    <w:rsid w:val="002114A2"/>
    <w:rsid w:val="002123E3"/>
    <w:rsid w:val="002144B2"/>
    <w:rsid w:val="002147CF"/>
    <w:rsid w:val="002149C9"/>
    <w:rsid w:val="00216F00"/>
    <w:rsid w:val="002216BA"/>
    <w:rsid w:val="00224BA2"/>
    <w:rsid w:val="00224EDA"/>
    <w:rsid w:val="00226A9E"/>
    <w:rsid w:val="0022763F"/>
    <w:rsid w:val="0023043B"/>
    <w:rsid w:val="00230BD2"/>
    <w:rsid w:val="00233A0F"/>
    <w:rsid w:val="002341EC"/>
    <w:rsid w:val="0023448A"/>
    <w:rsid w:val="002361D3"/>
    <w:rsid w:val="00236847"/>
    <w:rsid w:val="00236A43"/>
    <w:rsid w:val="00237575"/>
    <w:rsid w:val="00241A89"/>
    <w:rsid w:val="002422AD"/>
    <w:rsid w:val="0024370F"/>
    <w:rsid w:val="00244919"/>
    <w:rsid w:val="00244FF2"/>
    <w:rsid w:val="0024531B"/>
    <w:rsid w:val="002458A5"/>
    <w:rsid w:val="002477AC"/>
    <w:rsid w:val="00247FF7"/>
    <w:rsid w:val="002513EF"/>
    <w:rsid w:val="002514FC"/>
    <w:rsid w:val="00251C0A"/>
    <w:rsid w:val="002529FB"/>
    <w:rsid w:val="00253777"/>
    <w:rsid w:val="00254BCC"/>
    <w:rsid w:val="0025589D"/>
    <w:rsid w:val="00260976"/>
    <w:rsid w:val="00264EF2"/>
    <w:rsid w:val="002669A7"/>
    <w:rsid w:val="00274087"/>
    <w:rsid w:val="00274D49"/>
    <w:rsid w:val="00275C45"/>
    <w:rsid w:val="00276AD4"/>
    <w:rsid w:val="002772FA"/>
    <w:rsid w:val="002778A0"/>
    <w:rsid w:val="0028057D"/>
    <w:rsid w:val="00281258"/>
    <w:rsid w:val="0028536A"/>
    <w:rsid w:val="002872A0"/>
    <w:rsid w:val="00290DB2"/>
    <w:rsid w:val="00291494"/>
    <w:rsid w:val="00295B6E"/>
    <w:rsid w:val="00296DF1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66A9"/>
    <w:rsid w:val="002C7961"/>
    <w:rsid w:val="002C7AE1"/>
    <w:rsid w:val="002D303B"/>
    <w:rsid w:val="002D533B"/>
    <w:rsid w:val="002D6653"/>
    <w:rsid w:val="002D6784"/>
    <w:rsid w:val="002D697B"/>
    <w:rsid w:val="002E3CDE"/>
    <w:rsid w:val="002E401E"/>
    <w:rsid w:val="002E5F93"/>
    <w:rsid w:val="002E6685"/>
    <w:rsid w:val="002F128A"/>
    <w:rsid w:val="002F3812"/>
    <w:rsid w:val="002F3AC8"/>
    <w:rsid w:val="002F4A8F"/>
    <w:rsid w:val="002F4E51"/>
    <w:rsid w:val="002F604E"/>
    <w:rsid w:val="002F68C1"/>
    <w:rsid w:val="0030245F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E74"/>
    <w:rsid w:val="00325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698"/>
    <w:rsid w:val="00336994"/>
    <w:rsid w:val="003414EA"/>
    <w:rsid w:val="00342093"/>
    <w:rsid w:val="00342E64"/>
    <w:rsid w:val="003438A2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231A"/>
    <w:rsid w:val="003629B6"/>
    <w:rsid w:val="00364E5A"/>
    <w:rsid w:val="00365459"/>
    <w:rsid w:val="00365784"/>
    <w:rsid w:val="0037124A"/>
    <w:rsid w:val="00371544"/>
    <w:rsid w:val="00374091"/>
    <w:rsid w:val="00376EBE"/>
    <w:rsid w:val="003817B8"/>
    <w:rsid w:val="00383471"/>
    <w:rsid w:val="003875F1"/>
    <w:rsid w:val="00391158"/>
    <w:rsid w:val="0039759C"/>
    <w:rsid w:val="003A2682"/>
    <w:rsid w:val="003A4094"/>
    <w:rsid w:val="003A45E9"/>
    <w:rsid w:val="003A47FA"/>
    <w:rsid w:val="003A5CED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2B36"/>
    <w:rsid w:val="003C30C7"/>
    <w:rsid w:val="003C52FE"/>
    <w:rsid w:val="003C53BD"/>
    <w:rsid w:val="003C5BAA"/>
    <w:rsid w:val="003C64EE"/>
    <w:rsid w:val="003C685F"/>
    <w:rsid w:val="003C6C56"/>
    <w:rsid w:val="003D098B"/>
    <w:rsid w:val="003D2170"/>
    <w:rsid w:val="003D3686"/>
    <w:rsid w:val="003D40DB"/>
    <w:rsid w:val="003D4F04"/>
    <w:rsid w:val="003D5A7C"/>
    <w:rsid w:val="003D671B"/>
    <w:rsid w:val="003D6CB6"/>
    <w:rsid w:val="003E133E"/>
    <w:rsid w:val="003E3884"/>
    <w:rsid w:val="003E509E"/>
    <w:rsid w:val="003E6CBA"/>
    <w:rsid w:val="003E750F"/>
    <w:rsid w:val="003F0F08"/>
    <w:rsid w:val="003F2194"/>
    <w:rsid w:val="003F2C26"/>
    <w:rsid w:val="003F3E50"/>
    <w:rsid w:val="003F428C"/>
    <w:rsid w:val="003F5000"/>
    <w:rsid w:val="003F6515"/>
    <w:rsid w:val="00400CAC"/>
    <w:rsid w:val="0040663C"/>
    <w:rsid w:val="00406EF4"/>
    <w:rsid w:val="00406FF6"/>
    <w:rsid w:val="00407582"/>
    <w:rsid w:val="004116D5"/>
    <w:rsid w:val="004127EC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34622"/>
    <w:rsid w:val="004407E1"/>
    <w:rsid w:val="00440B84"/>
    <w:rsid w:val="00441441"/>
    <w:rsid w:val="004421E7"/>
    <w:rsid w:val="0044322F"/>
    <w:rsid w:val="00443E32"/>
    <w:rsid w:val="00447D38"/>
    <w:rsid w:val="00450322"/>
    <w:rsid w:val="0045113B"/>
    <w:rsid w:val="00451BB8"/>
    <w:rsid w:val="004521C8"/>
    <w:rsid w:val="00453130"/>
    <w:rsid w:val="00454421"/>
    <w:rsid w:val="004553FB"/>
    <w:rsid w:val="00455EF2"/>
    <w:rsid w:val="00457949"/>
    <w:rsid w:val="0046055E"/>
    <w:rsid w:val="00460987"/>
    <w:rsid w:val="00464756"/>
    <w:rsid w:val="00467931"/>
    <w:rsid w:val="004705D7"/>
    <w:rsid w:val="004714A4"/>
    <w:rsid w:val="00471E0B"/>
    <w:rsid w:val="00472C63"/>
    <w:rsid w:val="00473024"/>
    <w:rsid w:val="00474454"/>
    <w:rsid w:val="00477078"/>
    <w:rsid w:val="00477590"/>
    <w:rsid w:val="00477DD7"/>
    <w:rsid w:val="004823D0"/>
    <w:rsid w:val="004841CF"/>
    <w:rsid w:val="004849A9"/>
    <w:rsid w:val="00484D58"/>
    <w:rsid w:val="00486C55"/>
    <w:rsid w:val="00493181"/>
    <w:rsid w:val="004971CA"/>
    <w:rsid w:val="004973E5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65A"/>
    <w:rsid w:val="004A6A88"/>
    <w:rsid w:val="004B08DA"/>
    <w:rsid w:val="004B0DC5"/>
    <w:rsid w:val="004B0E16"/>
    <w:rsid w:val="004B1101"/>
    <w:rsid w:val="004B4289"/>
    <w:rsid w:val="004B60B4"/>
    <w:rsid w:val="004B6931"/>
    <w:rsid w:val="004B7364"/>
    <w:rsid w:val="004C05F5"/>
    <w:rsid w:val="004C0B58"/>
    <w:rsid w:val="004C2A04"/>
    <w:rsid w:val="004C2F58"/>
    <w:rsid w:val="004C3D9F"/>
    <w:rsid w:val="004C55A2"/>
    <w:rsid w:val="004C5FF1"/>
    <w:rsid w:val="004C6DE7"/>
    <w:rsid w:val="004C7BDF"/>
    <w:rsid w:val="004D1B6D"/>
    <w:rsid w:val="004D43CD"/>
    <w:rsid w:val="004D60D1"/>
    <w:rsid w:val="004D6E4B"/>
    <w:rsid w:val="004D7133"/>
    <w:rsid w:val="004D733D"/>
    <w:rsid w:val="004D7EEE"/>
    <w:rsid w:val="004E1172"/>
    <w:rsid w:val="004E1448"/>
    <w:rsid w:val="004E1A6F"/>
    <w:rsid w:val="004E60C2"/>
    <w:rsid w:val="004E6FDD"/>
    <w:rsid w:val="004E7268"/>
    <w:rsid w:val="004E792D"/>
    <w:rsid w:val="004F08F7"/>
    <w:rsid w:val="004F1AAC"/>
    <w:rsid w:val="004F346E"/>
    <w:rsid w:val="004F552C"/>
    <w:rsid w:val="004F572C"/>
    <w:rsid w:val="004F7895"/>
    <w:rsid w:val="0050024E"/>
    <w:rsid w:val="0050071D"/>
    <w:rsid w:val="0050123F"/>
    <w:rsid w:val="00501737"/>
    <w:rsid w:val="00502A78"/>
    <w:rsid w:val="00532CAB"/>
    <w:rsid w:val="00533B34"/>
    <w:rsid w:val="00534F42"/>
    <w:rsid w:val="00534FC4"/>
    <w:rsid w:val="0053578F"/>
    <w:rsid w:val="00536552"/>
    <w:rsid w:val="00540644"/>
    <w:rsid w:val="00540749"/>
    <w:rsid w:val="005420DC"/>
    <w:rsid w:val="00542320"/>
    <w:rsid w:val="00544999"/>
    <w:rsid w:val="00545848"/>
    <w:rsid w:val="00546D95"/>
    <w:rsid w:val="00547A6F"/>
    <w:rsid w:val="00550EFA"/>
    <w:rsid w:val="00550F41"/>
    <w:rsid w:val="0055111B"/>
    <w:rsid w:val="00551FF6"/>
    <w:rsid w:val="0055398E"/>
    <w:rsid w:val="00554B63"/>
    <w:rsid w:val="00556B7C"/>
    <w:rsid w:val="00557903"/>
    <w:rsid w:val="00561AC0"/>
    <w:rsid w:val="00563C34"/>
    <w:rsid w:val="00565351"/>
    <w:rsid w:val="0056640D"/>
    <w:rsid w:val="005670CE"/>
    <w:rsid w:val="0056719F"/>
    <w:rsid w:val="00570C7C"/>
    <w:rsid w:val="005735C9"/>
    <w:rsid w:val="00573E22"/>
    <w:rsid w:val="005742D0"/>
    <w:rsid w:val="005759B7"/>
    <w:rsid w:val="005779CA"/>
    <w:rsid w:val="00577F45"/>
    <w:rsid w:val="0058122A"/>
    <w:rsid w:val="005823D9"/>
    <w:rsid w:val="00582E52"/>
    <w:rsid w:val="005830F7"/>
    <w:rsid w:val="005843FA"/>
    <w:rsid w:val="0058571E"/>
    <w:rsid w:val="00586511"/>
    <w:rsid w:val="00593389"/>
    <w:rsid w:val="005963CD"/>
    <w:rsid w:val="00597D2A"/>
    <w:rsid w:val="005A13A5"/>
    <w:rsid w:val="005A2D09"/>
    <w:rsid w:val="005A5409"/>
    <w:rsid w:val="005A58DD"/>
    <w:rsid w:val="005A6F5F"/>
    <w:rsid w:val="005B0870"/>
    <w:rsid w:val="005B1DCF"/>
    <w:rsid w:val="005B34B4"/>
    <w:rsid w:val="005B3608"/>
    <w:rsid w:val="005B3F68"/>
    <w:rsid w:val="005B48BC"/>
    <w:rsid w:val="005B5759"/>
    <w:rsid w:val="005B7784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076C"/>
    <w:rsid w:val="005D1232"/>
    <w:rsid w:val="005D1944"/>
    <w:rsid w:val="005D2050"/>
    <w:rsid w:val="005D514D"/>
    <w:rsid w:val="005D5522"/>
    <w:rsid w:val="005E015C"/>
    <w:rsid w:val="005E0189"/>
    <w:rsid w:val="005E13FC"/>
    <w:rsid w:val="005E485F"/>
    <w:rsid w:val="005F04A8"/>
    <w:rsid w:val="005F2664"/>
    <w:rsid w:val="005F5CE9"/>
    <w:rsid w:val="005F5D9E"/>
    <w:rsid w:val="00600D9F"/>
    <w:rsid w:val="0060410B"/>
    <w:rsid w:val="00605964"/>
    <w:rsid w:val="00606779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2605E"/>
    <w:rsid w:val="0062781E"/>
    <w:rsid w:val="00630305"/>
    <w:rsid w:val="00632A3B"/>
    <w:rsid w:val="00632E24"/>
    <w:rsid w:val="00633895"/>
    <w:rsid w:val="00634A89"/>
    <w:rsid w:val="00634BD4"/>
    <w:rsid w:val="00634FF3"/>
    <w:rsid w:val="00636648"/>
    <w:rsid w:val="00636FF3"/>
    <w:rsid w:val="00640C7B"/>
    <w:rsid w:val="00641797"/>
    <w:rsid w:val="00642F88"/>
    <w:rsid w:val="00643A4B"/>
    <w:rsid w:val="00644E8C"/>
    <w:rsid w:val="00646D35"/>
    <w:rsid w:val="00647EC8"/>
    <w:rsid w:val="00647F28"/>
    <w:rsid w:val="00650912"/>
    <w:rsid w:val="00650E74"/>
    <w:rsid w:val="00651948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411E"/>
    <w:rsid w:val="006651E2"/>
    <w:rsid w:val="00667033"/>
    <w:rsid w:val="00670EF7"/>
    <w:rsid w:val="00672CDF"/>
    <w:rsid w:val="00672FC2"/>
    <w:rsid w:val="0067384E"/>
    <w:rsid w:val="00673C90"/>
    <w:rsid w:val="00674497"/>
    <w:rsid w:val="00675A39"/>
    <w:rsid w:val="00675EBD"/>
    <w:rsid w:val="0067641B"/>
    <w:rsid w:val="006776FE"/>
    <w:rsid w:val="00677EBD"/>
    <w:rsid w:val="00680BB3"/>
    <w:rsid w:val="006813C9"/>
    <w:rsid w:val="00682A09"/>
    <w:rsid w:val="00683E15"/>
    <w:rsid w:val="006867BF"/>
    <w:rsid w:val="00692AD9"/>
    <w:rsid w:val="006952A4"/>
    <w:rsid w:val="00697270"/>
    <w:rsid w:val="006A021C"/>
    <w:rsid w:val="006A08AA"/>
    <w:rsid w:val="006A0DFE"/>
    <w:rsid w:val="006A3031"/>
    <w:rsid w:val="006A451F"/>
    <w:rsid w:val="006A4F25"/>
    <w:rsid w:val="006B0CC2"/>
    <w:rsid w:val="006B1800"/>
    <w:rsid w:val="006B209E"/>
    <w:rsid w:val="006B2D81"/>
    <w:rsid w:val="006B4CCF"/>
    <w:rsid w:val="006C1AD2"/>
    <w:rsid w:val="006C240C"/>
    <w:rsid w:val="006C451B"/>
    <w:rsid w:val="006C5555"/>
    <w:rsid w:val="006C646D"/>
    <w:rsid w:val="006D1245"/>
    <w:rsid w:val="006D323D"/>
    <w:rsid w:val="006D365F"/>
    <w:rsid w:val="006D3AD9"/>
    <w:rsid w:val="006D428D"/>
    <w:rsid w:val="006D53CE"/>
    <w:rsid w:val="006D5911"/>
    <w:rsid w:val="006D6625"/>
    <w:rsid w:val="006D70A0"/>
    <w:rsid w:val="006E3049"/>
    <w:rsid w:val="006E4BBB"/>
    <w:rsid w:val="006E548D"/>
    <w:rsid w:val="006E7DF6"/>
    <w:rsid w:val="006F77E3"/>
    <w:rsid w:val="006F78EE"/>
    <w:rsid w:val="00701809"/>
    <w:rsid w:val="00703C53"/>
    <w:rsid w:val="00703E98"/>
    <w:rsid w:val="007043D0"/>
    <w:rsid w:val="007046EE"/>
    <w:rsid w:val="00705503"/>
    <w:rsid w:val="0070593C"/>
    <w:rsid w:val="00706642"/>
    <w:rsid w:val="0071194E"/>
    <w:rsid w:val="00712056"/>
    <w:rsid w:val="00712535"/>
    <w:rsid w:val="00713572"/>
    <w:rsid w:val="007140EF"/>
    <w:rsid w:val="00714831"/>
    <w:rsid w:val="00717FDC"/>
    <w:rsid w:val="007221D1"/>
    <w:rsid w:val="007229D0"/>
    <w:rsid w:val="00722EBE"/>
    <w:rsid w:val="0072470A"/>
    <w:rsid w:val="00725708"/>
    <w:rsid w:val="00726347"/>
    <w:rsid w:val="00727D92"/>
    <w:rsid w:val="007312EE"/>
    <w:rsid w:val="007321BC"/>
    <w:rsid w:val="00732558"/>
    <w:rsid w:val="00732D81"/>
    <w:rsid w:val="00733FDD"/>
    <w:rsid w:val="00734F71"/>
    <w:rsid w:val="00740C03"/>
    <w:rsid w:val="007412CE"/>
    <w:rsid w:val="00742744"/>
    <w:rsid w:val="00742B92"/>
    <w:rsid w:val="00745471"/>
    <w:rsid w:val="007454BA"/>
    <w:rsid w:val="00746B71"/>
    <w:rsid w:val="0075158C"/>
    <w:rsid w:val="00753598"/>
    <w:rsid w:val="0075535B"/>
    <w:rsid w:val="0075611E"/>
    <w:rsid w:val="00760E29"/>
    <w:rsid w:val="00762FCF"/>
    <w:rsid w:val="00763B34"/>
    <w:rsid w:val="00763FAC"/>
    <w:rsid w:val="00764309"/>
    <w:rsid w:val="007667EC"/>
    <w:rsid w:val="00766E3B"/>
    <w:rsid w:val="007720BA"/>
    <w:rsid w:val="00772415"/>
    <w:rsid w:val="00772667"/>
    <w:rsid w:val="00777047"/>
    <w:rsid w:val="0078142E"/>
    <w:rsid w:val="00781FA9"/>
    <w:rsid w:val="00782F03"/>
    <w:rsid w:val="00784470"/>
    <w:rsid w:val="00785A68"/>
    <w:rsid w:val="00786AC0"/>
    <w:rsid w:val="00786D77"/>
    <w:rsid w:val="00787528"/>
    <w:rsid w:val="007876CE"/>
    <w:rsid w:val="00787D86"/>
    <w:rsid w:val="00791303"/>
    <w:rsid w:val="00793DE1"/>
    <w:rsid w:val="0079458F"/>
    <w:rsid w:val="00794ACB"/>
    <w:rsid w:val="00797587"/>
    <w:rsid w:val="007A07F4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C01BD"/>
    <w:rsid w:val="007C036B"/>
    <w:rsid w:val="007C3B69"/>
    <w:rsid w:val="007C4169"/>
    <w:rsid w:val="007C516E"/>
    <w:rsid w:val="007C62C4"/>
    <w:rsid w:val="007C6DA6"/>
    <w:rsid w:val="007C7D1E"/>
    <w:rsid w:val="007D10B0"/>
    <w:rsid w:val="007D11DF"/>
    <w:rsid w:val="007D353D"/>
    <w:rsid w:val="007D5505"/>
    <w:rsid w:val="007D7263"/>
    <w:rsid w:val="007E06B4"/>
    <w:rsid w:val="007E1086"/>
    <w:rsid w:val="007E2A6D"/>
    <w:rsid w:val="007E334F"/>
    <w:rsid w:val="007E694B"/>
    <w:rsid w:val="007F0A14"/>
    <w:rsid w:val="007F12D8"/>
    <w:rsid w:val="007F12F4"/>
    <w:rsid w:val="007F1ABD"/>
    <w:rsid w:val="007F3787"/>
    <w:rsid w:val="007F3B66"/>
    <w:rsid w:val="007F5B09"/>
    <w:rsid w:val="007F738E"/>
    <w:rsid w:val="00802B3B"/>
    <w:rsid w:val="00803B1D"/>
    <w:rsid w:val="0080527C"/>
    <w:rsid w:val="00807DE9"/>
    <w:rsid w:val="008110F4"/>
    <w:rsid w:val="00813F0A"/>
    <w:rsid w:val="0081789A"/>
    <w:rsid w:val="00817E9A"/>
    <w:rsid w:val="00822B72"/>
    <w:rsid w:val="00823A23"/>
    <w:rsid w:val="008250EA"/>
    <w:rsid w:val="0082548E"/>
    <w:rsid w:val="00827799"/>
    <w:rsid w:val="00827A8B"/>
    <w:rsid w:val="00830812"/>
    <w:rsid w:val="008316D6"/>
    <w:rsid w:val="00831857"/>
    <w:rsid w:val="00833C05"/>
    <w:rsid w:val="00833DF8"/>
    <w:rsid w:val="008366DE"/>
    <w:rsid w:val="0084169D"/>
    <w:rsid w:val="00846DD9"/>
    <w:rsid w:val="008520D1"/>
    <w:rsid w:val="00853048"/>
    <w:rsid w:val="00855DBB"/>
    <w:rsid w:val="00856C7E"/>
    <w:rsid w:val="00857C39"/>
    <w:rsid w:val="00860EDE"/>
    <w:rsid w:val="00861828"/>
    <w:rsid w:val="00861944"/>
    <w:rsid w:val="00861E00"/>
    <w:rsid w:val="008623BA"/>
    <w:rsid w:val="0086362C"/>
    <w:rsid w:val="008652BC"/>
    <w:rsid w:val="00866C78"/>
    <w:rsid w:val="008706C8"/>
    <w:rsid w:val="008734AA"/>
    <w:rsid w:val="00874F9C"/>
    <w:rsid w:val="008753C6"/>
    <w:rsid w:val="008753CA"/>
    <w:rsid w:val="00876B2E"/>
    <w:rsid w:val="008771E3"/>
    <w:rsid w:val="00877402"/>
    <w:rsid w:val="00877E23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61E4"/>
    <w:rsid w:val="00896211"/>
    <w:rsid w:val="00896741"/>
    <w:rsid w:val="008971CB"/>
    <w:rsid w:val="00897C94"/>
    <w:rsid w:val="008A0CAD"/>
    <w:rsid w:val="008A0E6A"/>
    <w:rsid w:val="008A2429"/>
    <w:rsid w:val="008A546F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43DF"/>
    <w:rsid w:val="008D5754"/>
    <w:rsid w:val="008D703C"/>
    <w:rsid w:val="008E011C"/>
    <w:rsid w:val="008E0472"/>
    <w:rsid w:val="008E10B7"/>
    <w:rsid w:val="008E14F0"/>
    <w:rsid w:val="008E18A5"/>
    <w:rsid w:val="008E29B6"/>
    <w:rsid w:val="008E413A"/>
    <w:rsid w:val="008E53AE"/>
    <w:rsid w:val="008E6B92"/>
    <w:rsid w:val="008E709D"/>
    <w:rsid w:val="008F3A39"/>
    <w:rsid w:val="008F558E"/>
    <w:rsid w:val="008F5709"/>
    <w:rsid w:val="008F574E"/>
    <w:rsid w:val="008F7A4C"/>
    <w:rsid w:val="00901093"/>
    <w:rsid w:val="00901669"/>
    <w:rsid w:val="0090510B"/>
    <w:rsid w:val="0090668D"/>
    <w:rsid w:val="009076E3"/>
    <w:rsid w:val="00910259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3CDC"/>
    <w:rsid w:val="009263D4"/>
    <w:rsid w:val="00926675"/>
    <w:rsid w:val="009309E5"/>
    <w:rsid w:val="0093126A"/>
    <w:rsid w:val="00931DEB"/>
    <w:rsid w:val="00932AED"/>
    <w:rsid w:val="00932C88"/>
    <w:rsid w:val="0093442A"/>
    <w:rsid w:val="00934F3E"/>
    <w:rsid w:val="00935EA6"/>
    <w:rsid w:val="00936935"/>
    <w:rsid w:val="00936D6F"/>
    <w:rsid w:val="009370D2"/>
    <w:rsid w:val="009370F3"/>
    <w:rsid w:val="0093780C"/>
    <w:rsid w:val="00942FBA"/>
    <w:rsid w:val="00945524"/>
    <w:rsid w:val="00945C8B"/>
    <w:rsid w:val="009462D9"/>
    <w:rsid w:val="009463C9"/>
    <w:rsid w:val="00952324"/>
    <w:rsid w:val="009531CC"/>
    <w:rsid w:val="009548AE"/>
    <w:rsid w:val="00955407"/>
    <w:rsid w:val="00956175"/>
    <w:rsid w:val="0095711F"/>
    <w:rsid w:val="00957D18"/>
    <w:rsid w:val="0096193E"/>
    <w:rsid w:val="009620F6"/>
    <w:rsid w:val="00962267"/>
    <w:rsid w:val="00964214"/>
    <w:rsid w:val="009657D0"/>
    <w:rsid w:val="009668CD"/>
    <w:rsid w:val="00966CBE"/>
    <w:rsid w:val="009706BB"/>
    <w:rsid w:val="00971DA7"/>
    <w:rsid w:val="009738E3"/>
    <w:rsid w:val="00973A03"/>
    <w:rsid w:val="00974948"/>
    <w:rsid w:val="009753E2"/>
    <w:rsid w:val="0097619B"/>
    <w:rsid w:val="009769D0"/>
    <w:rsid w:val="00976E1D"/>
    <w:rsid w:val="00977456"/>
    <w:rsid w:val="009823D8"/>
    <w:rsid w:val="00982527"/>
    <w:rsid w:val="00984A1D"/>
    <w:rsid w:val="00985869"/>
    <w:rsid w:val="00985DA9"/>
    <w:rsid w:val="00987692"/>
    <w:rsid w:val="00990ED2"/>
    <w:rsid w:val="009A1482"/>
    <w:rsid w:val="009A2E45"/>
    <w:rsid w:val="009A3595"/>
    <w:rsid w:val="009A35CB"/>
    <w:rsid w:val="009A3CBF"/>
    <w:rsid w:val="009A46FF"/>
    <w:rsid w:val="009A5E6E"/>
    <w:rsid w:val="009A76EE"/>
    <w:rsid w:val="009A7B0D"/>
    <w:rsid w:val="009B2891"/>
    <w:rsid w:val="009B3269"/>
    <w:rsid w:val="009B5415"/>
    <w:rsid w:val="009B6549"/>
    <w:rsid w:val="009C0822"/>
    <w:rsid w:val="009C27CF"/>
    <w:rsid w:val="009C32E1"/>
    <w:rsid w:val="009C4658"/>
    <w:rsid w:val="009C4684"/>
    <w:rsid w:val="009C4E30"/>
    <w:rsid w:val="009C51F1"/>
    <w:rsid w:val="009C760B"/>
    <w:rsid w:val="009D0BA3"/>
    <w:rsid w:val="009D4060"/>
    <w:rsid w:val="009D506E"/>
    <w:rsid w:val="009D6B4E"/>
    <w:rsid w:val="009D7AF9"/>
    <w:rsid w:val="009E1CE5"/>
    <w:rsid w:val="009E2FF9"/>
    <w:rsid w:val="009E3C95"/>
    <w:rsid w:val="009E4F70"/>
    <w:rsid w:val="009E5CFE"/>
    <w:rsid w:val="009F0D3C"/>
    <w:rsid w:val="009F286D"/>
    <w:rsid w:val="009F348A"/>
    <w:rsid w:val="009F5522"/>
    <w:rsid w:val="009F7511"/>
    <w:rsid w:val="00A0704F"/>
    <w:rsid w:val="00A11907"/>
    <w:rsid w:val="00A14EDF"/>
    <w:rsid w:val="00A14FB3"/>
    <w:rsid w:val="00A154E1"/>
    <w:rsid w:val="00A16116"/>
    <w:rsid w:val="00A16963"/>
    <w:rsid w:val="00A16FE8"/>
    <w:rsid w:val="00A1710F"/>
    <w:rsid w:val="00A205F0"/>
    <w:rsid w:val="00A20791"/>
    <w:rsid w:val="00A22006"/>
    <w:rsid w:val="00A22941"/>
    <w:rsid w:val="00A22C45"/>
    <w:rsid w:val="00A24BC4"/>
    <w:rsid w:val="00A25D6C"/>
    <w:rsid w:val="00A32397"/>
    <w:rsid w:val="00A3295F"/>
    <w:rsid w:val="00A336FF"/>
    <w:rsid w:val="00A36A5D"/>
    <w:rsid w:val="00A405F1"/>
    <w:rsid w:val="00A40C14"/>
    <w:rsid w:val="00A40E70"/>
    <w:rsid w:val="00A428F9"/>
    <w:rsid w:val="00A45444"/>
    <w:rsid w:val="00A45AB8"/>
    <w:rsid w:val="00A51ED1"/>
    <w:rsid w:val="00A543C1"/>
    <w:rsid w:val="00A545E4"/>
    <w:rsid w:val="00A559A8"/>
    <w:rsid w:val="00A56EC1"/>
    <w:rsid w:val="00A56F54"/>
    <w:rsid w:val="00A614DE"/>
    <w:rsid w:val="00A64891"/>
    <w:rsid w:val="00A64A99"/>
    <w:rsid w:val="00A6585C"/>
    <w:rsid w:val="00A70412"/>
    <w:rsid w:val="00A70713"/>
    <w:rsid w:val="00A70E08"/>
    <w:rsid w:val="00A714E6"/>
    <w:rsid w:val="00A715AD"/>
    <w:rsid w:val="00A71861"/>
    <w:rsid w:val="00A71D55"/>
    <w:rsid w:val="00A71E4C"/>
    <w:rsid w:val="00A72178"/>
    <w:rsid w:val="00A7288B"/>
    <w:rsid w:val="00A741C3"/>
    <w:rsid w:val="00A75049"/>
    <w:rsid w:val="00A76432"/>
    <w:rsid w:val="00A76DCD"/>
    <w:rsid w:val="00A7758E"/>
    <w:rsid w:val="00A77AF2"/>
    <w:rsid w:val="00A77DA1"/>
    <w:rsid w:val="00A80B87"/>
    <w:rsid w:val="00A80FDF"/>
    <w:rsid w:val="00A82C5B"/>
    <w:rsid w:val="00A830B6"/>
    <w:rsid w:val="00A8459B"/>
    <w:rsid w:val="00A84B06"/>
    <w:rsid w:val="00A8628C"/>
    <w:rsid w:val="00A8754C"/>
    <w:rsid w:val="00A91B19"/>
    <w:rsid w:val="00A920B3"/>
    <w:rsid w:val="00A93B92"/>
    <w:rsid w:val="00A93EED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0250"/>
    <w:rsid w:val="00AC1AC9"/>
    <w:rsid w:val="00AC290A"/>
    <w:rsid w:val="00AC39F0"/>
    <w:rsid w:val="00AC430F"/>
    <w:rsid w:val="00AC59E9"/>
    <w:rsid w:val="00AC6553"/>
    <w:rsid w:val="00AD3D37"/>
    <w:rsid w:val="00AD5100"/>
    <w:rsid w:val="00AD5592"/>
    <w:rsid w:val="00AD6095"/>
    <w:rsid w:val="00AD79E8"/>
    <w:rsid w:val="00AE016F"/>
    <w:rsid w:val="00AE198D"/>
    <w:rsid w:val="00AE2797"/>
    <w:rsid w:val="00AE2B62"/>
    <w:rsid w:val="00AE362D"/>
    <w:rsid w:val="00AE3B54"/>
    <w:rsid w:val="00AE3B60"/>
    <w:rsid w:val="00AE3E46"/>
    <w:rsid w:val="00AE40AC"/>
    <w:rsid w:val="00AE41A1"/>
    <w:rsid w:val="00AE5460"/>
    <w:rsid w:val="00AE6ABF"/>
    <w:rsid w:val="00AF0427"/>
    <w:rsid w:val="00AF2E78"/>
    <w:rsid w:val="00AF42D4"/>
    <w:rsid w:val="00AF518A"/>
    <w:rsid w:val="00AF5AA4"/>
    <w:rsid w:val="00B02187"/>
    <w:rsid w:val="00B03EA1"/>
    <w:rsid w:val="00B045CF"/>
    <w:rsid w:val="00B057B0"/>
    <w:rsid w:val="00B0775F"/>
    <w:rsid w:val="00B07DA7"/>
    <w:rsid w:val="00B10E42"/>
    <w:rsid w:val="00B12695"/>
    <w:rsid w:val="00B13C7B"/>
    <w:rsid w:val="00B14AF1"/>
    <w:rsid w:val="00B14EC7"/>
    <w:rsid w:val="00B15223"/>
    <w:rsid w:val="00B16538"/>
    <w:rsid w:val="00B17AC2"/>
    <w:rsid w:val="00B21E4D"/>
    <w:rsid w:val="00B22BC0"/>
    <w:rsid w:val="00B2460B"/>
    <w:rsid w:val="00B25C8B"/>
    <w:rsid w:val="00B25EEE"/>
    <w:rsid w:val="00B311B1"/>
    <w:rsid w:val="00B3142B"/>
    <w:rsid w:val="00B3267B"/>
    <w:rsid w:val="00B349E1"/>
    <w:rsid w:val="00B35356"/>
    <w:rsid w:val="00B3536D"/>
    <w:rsid w:val="00B36754"/>
    <w:rsid w:val="00B36840"/>
    <w:rsid w:val="00B4093A"/>
    <w:rsid w:val="00B41298"/>
    <w:rsid w:val="00B42314"/>
    <w:rsid w:val="00B4325D"/>
    <w:rsid w:val="00B467FB"/>
    <w:rsid w:val="00B472C2"/>
    <w:rsid w:val="00B5167C"/>
    <w:rsid w:val="00B527C3"/>
    <w:rsid w:val="00B52C06"/>
    <w:rsid w:val="00B53331"/>
    <w:rsid w:val="00B54D8C"/>
    <w:rsid w:val="00B55B2F"/>
    <w:rsid w:val="00B61066"/>
    <w:rsid w:val="00B6255C"/>
    <w:rsid w:val="00B63D0F"/>
    <w:rsid w:val="00B63FB2"/>
    <w:rsid w:val="00B642AD"/>
    <w:rsid w:val="00B64B91"/>
    <w:rsid w:val="00B677CF"/>
    <w:rsid w:val="00B67985"/>
    <w:rsid w:val="00B72D13"/>
    <w:rsid w:val="00B734BB"/>
    <w:rsid w:val="00B7367A"/>
    <w:rsid w:val="00B74DC0"/>
    <w:rsid w:val="00B74FC0"/>
    <w:rsid w:val="00B7597F"/>
    <w:rsid w:val="00B76060"/>
    <w:rsid w:val="00B76387"/>
    <w:rsid w:val="00B76FE6"/>
    <w:rsid w:val="00B8110D"/>
    <w:rsid w:val="00B83DAF"/>
    <w:rsid w:val="00B84D63"/>
    <w:rsid w:val="00B8538F"/>
    <w:rsid w:val="00B857DA"/>
    <w:rsid w:val="00B85875"/>
    <w:rsid w:val="00B870AF"/>
    <w:rsid w:val="00B870B7"/>
    <w:rsid w:val="00B87591"/>
    <w:rsid w:val="00B923A8"/>
    <w:rsid w:val="00B92F22"/>
    <w:rsid w:val="00B95796"/>
    <w:rsid w:val="00B972D2"/>
    <w:rsid w:val="00BA038C"/>
    <w:rsid w:val="00BA1B1A"/>
    <w:rsid w:val="00BA5B1D"/>
    <w:rsid w:val="00BA6063"/>
    <w:rsid w:val="00BA6ADF"/>
    <w:rsid w:val="00BA727A"/>
    <w:rsid w:val="00BA76D6"/>
    <w:rsid w:val="00BA7FB1"/>
    <w:rsid w:val="00BB099A"/>
    <w:rsid w:val="00BB19A1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E554D"/>
    <w:rsid w:val="00BE7DBA"/>
    <w:rsid w:val="00BF0378"/>
    <w:rsid w:val="00BF0591"/>
    <w:rsid w:val="00BF0E98"/>
    <w:rsid w:val="00BF1783"/>
    <w:rsid w:val="00BF17FB"/>
    <w:rsid w:val="00BF22F3"/>
    <w:rsid w:val="00C0375F"/>
    <w:rsid w:val="00C04630"/>
    <w:rsid w:val="00C13F99"/>
    <w:rsid w:val="00C142F1"/>
    <w:rsid w:val="00C14B55"/>
    <w:rsid w:val="00C16329"/>
    <w:rsid w:val="00C1687D"/>
    <w:rsid w:val="00C16A6C"/>
    <w:rsid w:val="00C170B1"/>
    <w:rsid w:val="00C22CE1"/>
    <w:rsid w:val="00C244F0"/>
    <w:rsid w:val="00C26851"/>
    <w:rsid w:val="00C30309"/>
    <w:rsid w:val="00C36C20"/>
    <w:rsid w:val="00C36C7B"/>
    <w:rsid w:val="00C37F01"/>
    <w:rsid w:val="00C40304"/>
    <w:rsid w:val="00C40666"/>
    <w:rsid w:val="00C42967"/>
    <w:rsid w:val="00C42BD8"/>
    <w:rsid w:val="00C44084"/>
    <w:rsid w:val="00C45536"/>
    <w:rsid w:val="00C52EC4"/>
    <w:rsid w:val="00C52F57"/>
    <w:rsid w:val="00C53086"/>
    <w:rsid w:val="00C55235"/>
    <w:rsid w:val="00C6273D"/>
    <w:rsid w:val="00C63819"/>
    <w:rsid w:val="00C63A71"/>
    <w:rsid w:val="00C63E64"/>
    <w:rsid w:val="00C70667"/>
    <w:rsid w:val="00C70DCE"/>
    <w:rsid w:val="00C7558E"/>
    <w:rsid w:val="00C757BB"/>
    <w:rsid w:val="00C76674"/>
    <w:rsid w:val="00C775C9"/>
    <w:rsid w:val="00C808D4"/>
    <w:rsid w:val="00C815D3"/>
    <w:rsid w:val="00C82A08"/>
    <w:rsid w:val="00C82A56"/>
    <w:rsid w:val="00C84379"/>
    <w:rsid w:val="00C84E92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A6D8B"/>
    <w:rsid w:val="00CB0D66"/>
    <w:rsid w:val="00CB13FB"/>
    <w:rsid w:val="00CB5925"/>
    <w:rsid w:val="00CB5B10"/>
    <w:rsid w:val="00CB6CB2"/>
    <w:rsid w:val="00CB7661"/>
    <w:rsid w:val="00CC13A0"/>
    <w:rsid w:val="00CC23A8"/>
    <w:rsid w:val="00CC422D"/>
    <w:rsid w:val="00CC510E"/>
    <w:rsid w:val="00CC5EA5"/>
    <w:rsid w:val="00CD179F"/>
    <w:rsid w:val="00CD5304"/>
    <w:rsid w:val="00CD76BA"/>
    <w:rsid w:val="00CD7F98"/>
    <w:rsid w:val="00CE19C4"/>
    <w:rsid w:val="00CE2E0F"/>
    <w:rsid w:val="00CE565A"/>
    <w:rsid w:val="00CE5D96"/>
    <w:rsid w:val="00CF0523"/>
    <w:rsid w:val="00CF0B98"/>
    <w:rsid w:val="00CF3294"/>
    <w:rsid w:val="00CF4650"/>
    <w:rsid w:val="00CF4B1F"/>
    <w:rsid w:val="00CF4EA2"/>
    <w:rsid w:val="00CF6647"/>
    <w:rsid w:val="00D02D62"/>
    <w:rsid w:val="00D03592"/>
    <w:rsid w:val="00D060BE"/>
    <w:rsid w:val="00D06FD7"/>
    <w:rsid w:val="00D107AA"/>
    <w:rsid w:val="00D11BF1"/>
    <w:rsid w:val="00D13DD2"/>
    <w:rsid w:val="00D166B7"/>
    <w:rsid w:val="00D16E82"/>
    <w:rsid w:val="00D228C3"/>
    <w:rsid w:val="00D230AF"/>
    <w:rsid w:val="00D241A6"/>
    <w:rsid w:val="00D24EF2"/>
    <w:rsid w:val="00D25744"/>
    <w:rsid w:val="00D275C0"/>
    <w:rsid w:val="00D304B1"/>
    <w:rsid w:val="00D32AB1"/>
    <w:rsid w:val="00D34E38"/>
    <w:rsid w:val="00D359FF"/>
    <w:rsid w:val="00D35D0A"/>
    <w:rsid w:val="00D36F6B"/>
    <w:rsid w:val="00D37C16"/>
    <w:rsid w:val="00D37DEA"/>
    <w:rsid w:val="00D4070B"/>
    <w:rsid w:val="00D42BBF"/>
    <w:rsid w:val="00D44997"/>
    <w:rsid w:val="00D465A5"/>
    <w:rsid w:val="00D46E75"/>
    <w:rsid w:val="00D46FA0"/>
    <w:rsid w:val="00D52FA6"/>
    <w:rsid w:val="00D53742"/>
    <w:rsid w:val="00D54797"/>
    <w:rsid w:val="00D5578E"/>
    <w:rsid w:val="00D5583E"/>
    <w:rsid w:val="00D5759A"/>
    <w:rsid w:val="00D57B58"/>
    <w:rsid w:val="00D6061F"/>
    <w:rsid w:val="00D63539"/>
    <w:rsid w:val="00D6444A"/>
    <w:rsid w:val="00D64CCF"/>
    <w:rsid w:val="00D663D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35F6"/>
    <w:rsid w:val="00D84444"/>
    <w:rsid w:val="00D86519"/>
    <w:rsid w:val="00D90B0A"/>
    <w:rsid w:val="00D90E63"/>
    <w:rsid w:val="00D920A5"/>
    <w:rsid w:val="00D92E8F"/>
    <w:rsid w:val="00D94B4B"/>
    <w:rsid w:val="00D973A8"/>
    <w:rsid w:val="00DA2A10"/>
    <w:rsid w:val="00DA2E57"/>
    <w:rsid w:val="00DA3364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2587"/>
    <w:rsid w:val="00DC3070"/>
    <w:rsid w:val="00DC34AC"/>
    <w:rsid w:val="00DC49DB"/>
    <w:rsid w:val="00DC5B8C"/>
    <w:rsid w:val="00DC7C9E"/>
    <w:rsid w:val="00DD04B1"/>
    <w:rsid w:val="00DD06A4"/>
    <w:rsid w:val="00DD154D"/>
    <w:rsid w:val="00DD3376"/>
    <w:rsid w:val="00DD4014"/>
    <w:rsid w:val="00DD4B40"/>
    <w:rsid w:val="00DD5AE5"/>
    <w:rsid w:val="00DD5B29"/>
    <w:rsid w:val="00DD7DC0"/>
    <w:rsid w:val="00DE0002"/>
    <w:rsid w:val="00DE0C75"/>
    <w:rsid w:val="00DE131D"/>
    <w:rsid w:val="00DE1D09"/>
    <w:rsid w:val="00DE228F"/>
    <w:rsid w:val="00DE22AF"/>
    <w:rsid w:val="00DE367A"/>
    <w:rsid w:val="00DE4A32"/>
    <w:rsid w:val="00DE5BE9"/>
    <w:rsid w:val="00DE5D77"/>
    <w:rsid w:val="00DE5F5B"/>
    <w:rsid w:val="00DF3495"/>
    <w:rsid w:val="00DF4267"/>
    <w:rsid w:val="00DF58ED"/>
    <w:rsid w:val="00DF7EEB"/>
    <w:rsid w:val="00E019F4"/>
    <w:rsid w:val="00E028AB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7B0"/>
    <w:rsid w:val="00E1769E"/>
    <w:rsid w:val="00E17C01"/>
    <w:rsid w:val="00E21219"/>
    <w:rsid w:val="00E2351B"/>
    <w:rsid w:val="00E24818"/>
    <w:rsid w:val="00E251C5"/>
    <w:rsid w:val="00E25C53"/>
    <w:rsid w:val="00E2724A"/>
    <w:rsid w:val="00E303A5"/>
    <w:rsid w:val="00E30F85"/>
    <w:rsid w:val="00E3198B"/>
    <w:rsid w:val="00E31FDE"/>
    <w:rsid w:val="00E32FDC"/>
    <w:rsid w:val="00E33304"/>
    <w:rsid w:val="00E34114"/>
    <w:rsid w:val="00E34999"/>
    <w:rsid w:val="00E40A22"/>
    <w:rsid w:val="00E40BB9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3F7"/>
    <w:rsid w:val="00E615F9"/>
    <w:rsid w:val="00E62770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3AC2"/>
    <w:rsid w:val="00E76520"/>
    <w:rsid w:val="00E77854"/>
    <w:rsid w:val="00E81EDD"/>
    <w:rsid w:val="00E82C3E"/>
    <w:rsid w:val="00E842CF"/>
    <w:rsid w:val="00E8445F"/>
    <w:rsid w:val="00E844A1"/>
    <w:rsid w:val="00E85C16"/>
    <w:rsid w:val="00E86D7F"/>
    <w:rsid w:val="00E87FD2"/>
    <w:rsid w:val="00E900B7"/>
    <w:rsid w:val="00E9115B"/>
    <w:rsid w:val="00E91335"/>
    <w:rsid w:val="00E92B0F"/>
    <w:rsid w:val="00E92C0B"/>
    <w:rsid w:val="00E938BE"/>
    <w:rsid w:val="00E95342"/>
    <w:rsid w:val="00E961F5"/>
    <w:rsid w:val="00E96610"/>
    <w:rsid w:val="00EA111E"/>
    <w:rsid w:val="00EA22D6"/>
    <w:rsid w:val="00EA60F2"/>
    <w:rsid w:val="00EA6AD8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1DDD"/>
    <w:rsid w:val="00EC2330"/>
    <w:rsid w:val="00EC2D9D"/>
    <w:rsid w:val="00EC2DE7"/>
    <w:rsid w:val="00EC5E0B"/>
    <w:rsid w:val="00EC6F22"/>
    <w:rsid w:val="00ED0892"/>
    <w:rsid w:val="00ED1A82"/>
    <w:rsid w:val="00ED29DB"/>
    <w:rsid w:val="00ED2A3C"/>
    <w:rsid w:val="00ED504B"/>
    <w:rsid w:val="00ED506B"/>
    <w:rsid w:val="00ED622D"/>
    <w:rsid w:val="00EE1149"/>
    <w:rsid w:val="00EE2467"/>
    <w:rsid w:val="00EE2FCF"/>
    <w:rsid w:val="00EE318C"/>
    <w:rsid w:val="00EE383D"/>
    <w:rsid w:val="00EE7545"/>
    <w:rsid w:val="00EF09AF"/>
    <w:rsid w:val="00EF17DE"/>
    <w:rsid w:val="00EF2E0A"/>
    <w:rsid w:val="00EF4ED9"/>
    <w:rsid w:val="00F00BD8"/>
    <w:rsid w:val="00F037C1"/>
    <w:rsid w:val="00F05C59"/>
    <w:rsid w:val="00F07A8B"/>
    <w:rsid w:val="00F10AF8"/>
    <w:rsid w:val="00F10FC3"/>
    <w:rsid w:val="00F1115A"/>
    <w:rsid w:val="00F12AF4"/>
    <w:rsid w:val="00F13DA3"/>
    <w:rsid w:val="00F14A94"/>
    <w:rsid w:val="00F169A0"/>
    <w:rsid w:val="00F20761"/>
    <w:rsid w:val="00F21224"/>
    <w:rsid w:val="00F2339D"/>
    <w:rsid w:val="00F25043"/>
    <w:rsid w:val="00F2577B"/>
    <w:rsid w:val="00F2792F"/>
    <w:rsid w:val="00F27A91"/>
    <w:rsid w:val="00F358C2"/>
    <w:rsid w:val="00F36CC6"/>
    <w:rsid w:val="00F37EE6"/>
    <w:rsid w:val="00F41782"/>
    <w:rsid w:val="00F41926"/>
    <w:rsid w:val="00F421B1"/>
    <w:rsid w:val="00F434C7"/>
    <w:rsid w:val="00F43754"/>
    <w:rsid w:val="00F45D09"/>
    <w:rsid w:val="00F50EAC"/>
    <w:rsid w:val="00F52122"/>
    <w:rsid w:val="00F5287F"/>
    <w:rsid w:val="00F53CA8"/>
    <w:rsid w:val="00F54AB0"/>
    <w:rsid w:val="00F54B3E"/>
    <w:rsid w:val="00F54BCD"/>
    <w:rsid w:val="00F558BB"/>
    <w:rsid w:val="00F56121"/>
    <w:rsid w:val="00F568F6"/>
    <w:rsid w:val="00F574D7"/>
    <w:rsid w:val="00F575B8"/>
    <w:rsid w:val="00F61071"/>
    <w:rsid w:val="00F61C0C"/>
    <w:rsid w:val="00F61CB1"/>
    <w:rsid w:val="00F61EED"/>
    <w:rsid w:val="00F65891"/>
    <w:rsid w:val="00F676A4"/>
    <w:rsid w:val="00F67836"/>
    <w:rsid w:val="00F70E5A"/>
    <w:rsid w:val="00F712CD"/>
    <w:rsid w:val="00F7249E"/>
    <w:rsid w:val="00F737FB"/>
    <w:rsid w:val="00F73A67"/>
    <w:rsid w:val="00F74AEF"/>
    <w:rsid w:val="00F74D1B"/>
    <w:rsid w:val="00F76C66"/>
    <w:rsid w:val="00F76E1D"/>
    <w:rsid w:val="00F81A1F"/>
    <w:rsid w:val="00F81EED"/>
    <w:rsid w:val="00F8324C"/>
    <w:rsid w:val="00F83277"/>
    <w:rsid w:val="00F87111"/>
    <w:rsid w:val="00F90027"/>
    <w:rsid w:val="00F9035A"/>
    <w:rsid w:val="00F916AD"/>
    <w:rsid w:val="00F941F8"/>
    <w:rsid w:val="00F95FBC"/>
    <w:rsid w:val="00F963A9"/>
    <w:rsid w:val="00FA0618"/>
    <w:rsid w:val="00FA164A"/>
    <w:rsid w:val="00FA3F39"/>
    <w:rsid w:val="00FA4EBA"/>
    <w:rsid w:val="00FA5F87"/>
    <w:rsid w:val="00FB0EC0"/>
    <w:rsid w:val="00FB3E32"/>
    <w:rsid w:val="00FB558E"/>
    <w:rsid w:val="00FB67FD"/>
    <w:rsid w:val="00FB72B5"/>
    <w:rsid w:val="00FC0B7B"/>
    <w:rsid w:val="00FC1AA2"/>
    <w:rsid w:val="00FC31DB"/>
    <w:rsid w:val="00FC3BF2"/>
    <w:rsid w:val="00FC49F7"/>
    <w:rsid w:val="00FC4D9C"/>
    <w:rsid w:val="00FC5943"/>
    <w:rsid w:val="00FC6006"/>
    <w:rsid w:val="00FC68F3"/>
    <w:rsid w:val="00FD2F4F"/>
    <w:rsid w:val="00FD4113"/>
    <w:rsid w:val="00FE0E22"/>
    <w:rsid w:val="00FE12EB"/>
    <w:rsid w:val="00FE4FEA"/>
    <w:rsid w:val="00FE54EA"/>
    <w:rsid w:val="00FE62E5"/>
    <w:rsid w:val="00FE63B5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semiHidden/>
    <w:rsid w:val="009A46F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paragraph" w:styleId="EndnoteText">
    <w:name w:val="endnote text"/>
    <w:basedOn w:val="Normal"/>
    <w:link w:val="EndnoteTextChar"/>
    <w:uiPriority w:val="99"/>
    <w:semiHidden/>
    <w:unhideWhenUsed/>
    <w:rsid w:val="00D64C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CF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64C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semiHidden/>
    <w:rsid w:val="009A46F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paragraph" w:styleId="EndnoteText">
    <w:name w:val="endnote text"/>
    <w:basedOn w:val="Normal"/>
    <w:link w:val="EndnoteTextChar"/>
    <w:uiPriority w:val="99"/>
    <w:semiHidden/>
    <w:unhideWhenUsed/>
    <w:rsid w:val="00D64C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CF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64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092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4044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6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8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8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0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9675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D044-1E45-4117-9397-83316B32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2013-04-16T17:34:00Z</cp:lastPrinted>
  <dcterms:created xsi:type="dcterms:W3CDTF">2013-04-16T17:53:00Z</dcterms:created>
  <dcterms:modified xsi:type="dcterms:W3CDTF">2013-04-16T17:53:00Z</dcterms:modified>
</cp:coreProperties>
</file>