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931" w:rsidRDefault="00A31931">
      <w:pPr>
        <w:pStyle w:val="Heading1"/>
        <w:keepNext w:val="0"/>
        <w:tabs>
          <w:tab w:val="clear" w:pos="-720"/>
          <w:tab w:val="center" w:pos="4680"/>
        </w:tabs>
        <w:spacing w:line="240" w:lineRule="auto"/>
      </w:pPr>
    </w:p>
    <w:p w:rsidR="006F5428" w:rsidRDefault="00C1403D">
      <w:pPr>
        <w:pStyle w:val="Heading1"/>
        <w:keepNext w:val="0"/>
        <w:tabs>
          <w:tab w:val="clear" w:pos="-720"/>
          <w:tab w:val="center" w:pos="4680"/>
        </w:tabs>
        <w:spacing w:line="240" w:lineRule="auto"/>
      </w:pPr>
      <w:r>
        <w:t xml:space="preserve"> </w:t>
      </w:r>
      <w:r w:rsidR="002A55EF">
        <w:t xml:space="preserve"> </w:t>
      </w:r>
      <w:r w:rsidR="006F5428">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Pr>
          <w:rFonts w:ascii="Times New Roman" w:hAnsi="Times New Roman"/>
          <w:sz w:val="26"/>
        </w:rPr>
        <w:t xml:space="preserve">ublic Meeting held </w:t>
      </w:r>
      <w:r w:rsidR="00230001">
        <w:rPr>
          <w:rFonts w:ascii="Times New Roman" w:hAnsi="Times New Roman"/>
          <w:sz w:val="26"/>
        </w:rPr>
        <w:t xml:space="preserve">April </w:t>
      </w:r>
      <w:r w:rsidR="00C84E94">
        <w:rPr>
          <w:rFonts w:ascii="Times New Roman" w:hAnsi="Times New Roman"/>
          <w:sz w:val="26"/>
        </w:rPr>
        <w:t>18</w:t>
      </w:r>
      <w:r w:rsidR="00DF0D51">
        <w:rPr>
          <w:rFonts w:ascii="Times New Roman" w:hAnsi="Times New Roman"/>
          <w:sz w:val="26"/>
        </w:rPr>
        <w:t xml:space="preserve">, </w:t>
      </w:r>
      <w:r w:rsidR="00761A18">
        <w:rPr>
          <w:rFonts w:ascii="Times New Roman" w:hAnsi="Times New Roman"/>
          <w:sz w:val="26"/>
        </w:rPr>
        <w:t>201</w:t>
      </w:r>
      <w:r w:rsidR="00C95C41">
        <w:rPr>
          <w:rFonts w:ascii="Times New Roman" w:hAnsi="Times New Roman"/>
          <w:sz w:val="26"/>
        </w:rPr>
        <w:t>3</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581273">
      <w:pPr>
        <w:tabs>
          <w:tab w:val="left" w:pos="-720"/>
        </w:tabs>
        <w:suppressAutoHyphens/>
        <w:rPr>
          <w:rFonts w:ascii="Times New Roman" w:hAnsi="Times New Roman"/>
          <w:sz w:val="26"/>
        </w:rPr>
      </w:pPr>
      <w:r>
        <w:rPr>
          <w:rFonts w:ascii="Times New Roman" w:hAnsi="Times New Roman"/>
          <w:sz w:val="26"/>
        </w:rPr>
        <w:tab/>
        <w:t>Pamela A. Witmer</w:t>
      </w:r>
    </w:p>
    <w:p w:rsidR="00581273" w:rsidRDefault="00581273">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581273">
      <w:pPr>
        <w:tabs>
          <w:tab w:val="left" w:pos="-720"/>
        </w:tabs>
        <w:suppressAutoHyphens/>
        <w:rPr>
          <w:rFonts w:ascii="Times New Roman" w:hAnsi="Times New Roman"/>
          <w:sz w:val="26"/>
        </w:rPr>
      </w:pPr>
      <w:r>
        <w:rPr>
          <w:rFonts w:ascii="Times New Roman" w:hAnsi="Times New Roman"/>
          <w:sz w:val="26"/>
        </w:rPr>
        <w:t>Mark Mazza</w:t>
      </w:r>
      <w:r>
        <w:rPr>
          <w:rFonts w:ascii="Times New Roman" w:hAnsi="Times New Roman"/>
          <w:sz w:val="26"/>
        </w:rPr>
        <w:tab/>
      </w:r>
      <w:r w:rsidR="00D83036">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4F3A39">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4F3A39">
        <w:rPr>
          <w:rFonts w:ascii="Times New Roman" w:hAnsi="Times New Roman"/>
          <w:sz w:val="26"/>
        </w:rPr>
        <w:t>C</w:t>
      </w:r>
      <w:r w:rsidR="00230001">
        <w:rPr>
          <w:rFonts w:ascii="Times New Roman" w:hAnsi="Times New Roman"/>
          <w:sz w:val="26"/>
        </w:rPr>
        <w:t>-2012</w:t>
      </w:r>
      <w:r w:rsidR="008F4427">
        <w:rPr>
          <w:rFonts w:ascii="Times New Roman" w:hAnsi="Times New Roman"/>
          <w:sz w:val="26"/>
        </w:rPr>
        <w:t>-</w:t>
      </w:r>
      <w:r w:rsidR="003E071B">
        <w:rPr>
          <w:rFonts w:ascii="Times New Roman" w:hAnsi="Times New Roman"/>
          <w:sz w:val="26"/>
        </w:rPr>
        <w:t>2</w:t>
      </w:r>
      <w:r w:rsidR="00230001">
        <w:rPr>
          <w:rFonts w:ascii="Times New Roman" w:hAnsi="Times New Roman"/>
          <w:sz w:val="26"/>
        </w:rPr>
        <w:t>318472</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t>v.</w:t>
      </w:r>
    </w:p>
    <w:p w:rsidR="004F3A39" w:rsidRDefault="004F3A39">
      <w:pPr>
        <w:tabs>
          <w:tab w:val="left" w:pos="-720"/>
        </w:tabs>
        <w:suppressAutoHyphens/>
        <w:rPr>
          <w:rFonts w:ascii="Times New Roman" w:hAnsi="Times New Roman"/>
          <w:sz w:val="26"/>
        </w:rPr>
      </w:pPr>
    </w:p>
    <w:p w:rsidR="004F3A39" w:rsidRDefault="00A55813">
      <w:pPr>
        <w:tabs>
          <w:tab w:val="left" w:pos="-720"/>
        </w:tabs>
        <w:suppressAutoHyphens/>
        <w:rPr>
          <w:rFonts w:ascii="Times New Roman" w:hAnsi="Times New Roman"/>
          <w:sz w:val="26"/>
        </w:rPr>
      </w:pPr>
      <w:r>
        <w:rPr>
          <w:rFonts w:ascii="Times New Roman" w:hAnsi="Times New Roman"/>
          <w:sz w:val="26"/>
        </w:rPr>
        <w:t>PECO Energy</w:t>
      </w:r>
      <w:r w:rsidR="004F3A39">
        <w:rPr>
          <w:rFonts w:ascii="Times New Roman" w:hAnsi="Times New Roman"/>
          <w:sz w:val="26"/>
        </w:rPr>
        <w:t xml:space="preserve"> Company</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E5CBE" w:rsidRDefault="006F5428"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Before the</w:t>
      </w:r>
      <w:r w:rsidR="001C5039">
        <w:rPr>
          <w:rFonts w:ascii="Times New Roman" w:hAnsi="Times New Roman"/>
          <w:sz w:val="26"/>
        </w:rPr>
        <w:t xml:space="preserve"> Pennsylvania</w:t>
      </w:r>
      <w:r>
        <w:rPr>
          <w:rFonts w:ascii="Times New Roman" w:hAnsi="Times New Roman"/>
          <w:sz w:val="26"/>
        </w:rPr>
        <w:t xml:space="preserve"> </w:t>
      </w:r>
      <w:r w:rsidR="002A164E">
        <w:rPr>
          <w:rFonts w:ascii="Times New Roman" w:hAnsi="Times New Roman"/>
          <w:sz w:val="26"/>
        </w:rPr>
        <w:t xml:space="preserve">Public Utility </w:t>
      </w:r>
      <w:r>
        <w:rPr>
          <w:rFonts w:ascii="Times New Roman" w:hAnsi="Times New Roman"/>
          <w:sz w:val="26"/>
        </w:rPr>
        <w:t xml:space="preserve">Commission </w:t>
      </w:r>
      <w:r w:rsidR="002A164E">
        <w:rPr>
          <w:rFonts w:ascii="Times New Roman" w:hAnsi="Times New Roman"/>
          <w:sz w:val="26"/>
        </w:rPr>
        <w:t xml:space="preserve">(Commission) </w:t>
      </w:r>
      <w:r>
        <w:rPr>
          <w:rFonts w:ascii="Times New Roman" w:hAnsi="Times New Roman"/>
          <w:sz w:val="26"/>
        </w:rPr>
        <w:t>for con</w:t>
      </w:r>
      <w:r w:rsidR="00E87C92">
        <w:rPr>
          <w:rFonts w:ascii="Times New Roman" w:hAnsi="Times New Roman"/>
          <w:sz w:val="26"/>
        </w:rPr>
        <w:t xml:space="preserve">sideration and disposition </w:t>
      </w:r>
      <w:r w:rsidR="00CB074A">
        <w:rPr>
          <w:rFonts w:ascii="Times New Roman" w:hAnsi="Times New Roman"/>
          <w:sz w:val="26"/>
        </w:rPr>
        <w:t xml:space="preserve">are the Exceptions filed by Mark Mazza (Complainant) on January 19, </w:t>
      </w:r>
      <w:r w:rsidR="00C10CC6">
        <w:rPr>
          <w:rFonts w:ascii="Times New Roman" w:hAnsi="Times New Roman"/>
          <w:sz w:val="26"/>
        </w:rPr>
        <w:t>2013, to the</w:t>
      </w:r>
      <w:r w:rsidR="007D337F">
        <w:rPr>
          <w:rFonts w:ascii="Times New Roman" w:hAnsi="Times New Roman"/>
          <w:sz w:val="26"/>
        </w:rPr>
        <w:t xml:space="preserv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(ALJ)</w:t>
      </w:r>
      <w:r w:rsidR="004807E1">
        <w:rPr>
          <w:rFonts w:ascii="Times New Roman" w:hAnsi="Times New Roman"/>
          <w:sz w:val="26"/>
        </w:rPr>
        <w:t xml:space="preserve"> Elizabeth H. Barnes</w:t>
      </w:r>
      <w:r w:rsidR="0061028E">
        <w:rPr>
          <w:rFonts w:ascii="Times New Roman" w:hAnsi="Times New Roman"/>
          <w:sz w:val="26"/>
        </w:rPr>
        <w:t>,</w:t>
      </w:r>
      <w:r w:rsidR="0016245E">
        <w:rPr>
          <w:rFonts w:ascii="Times New Roman" w:hAnsi="Times New Roman"/>
          <w:sz w:val="26"/>
        </w:rPr>
        <w:t xml:space="preserve"> issued </w:t>
      </w:r>
      <w:r w:rsidR="00D5042B">
        <w:rPr>
          <w:rFonts w:ascii="Times New Roman" w:hAnsi="Times New Roman"/>
          <w:sz w:val="26"/>
        </w:rPr>
        <w:t xml:space="preserve">on </w:t>
      </w:r>
      <w:r w:rsidR="00CB074A">
        <w:rPr>
          <w:rFonts w:ascii="Times New Roman" w:hAnsi="Times New Roman"/>
          <w:sz w:val="26"/>
        </w:rPr>
        <w:t>December 31</w:t>
      </w:r>
      <w:r w:rsidR="007D337F">
        <w:rPr>
          <w:rFonts w:ascii="Times New Roman" w:hAnsi="Times New Roman"/>
          <w:sz w:val="26"/>
        </w:rPr>
        <w:t xml:space="preserve">, </w:t>
      </w:r>
      <w:r w:rsidR="00CB074A">
        <w:rPr>
          <w:rFonts w:ascii="Times New Roman" w:hAnsi="Times New Roman"/>
          <w:sz w:val="26"/>
        </w:rPr>
        <w:t>2012</w:t>
      </w:r>
      <w:r w:rsidR="00BC0C68">
        <w:rPr>
          <w:rFonts w:ascii="Times New Roman" w:hAnsi="Times New Roman"/>
          <w:sz w:val="26"/>
        </w:rPr>
        <w:t>.</w:t>
      </w:r>
      <w:r w:rsidR="00C10CC6">
        <w:rPr>
          <w:rFonts w:ascii="Times New Roman" w:hAnsi="Times New Roman"/>
          <w:sz w:val="26"/>
        </w:rPr>
        <w:t xml:space="preserve">  </w:t>
      </w:r>
      <w:r w:rsidR="008C5308">
        <w:rPr>
          <w:rFonts w:ascii="Times New Roman" w:hAnsi="Times New Roman"/>
          <w:sz w:val="26"/>
        </w:rPr>
        <w:t>No Replies to Exceptions were filed.</w:t>
      </w:r>
      <w:r w:rsidR="00C10CC6">
        <w:rPr>
          <w:rFonts w:ascii="Times New Roman" w:hAnsi="Times New Roman"/>
          <w:sz w:val="26"/>
        </w:rPr>
        <w:t xml:space="preserve">  For the reasons outlined below, we will </w:t>
      </w:r>
      <w:r w:rsidR="00622E1B">
        <w:rPr>
          <w:rFonts w:ascii="Times New Roman" w:hAnsi="Times New Roman"/>
          <w:sz w:val="26"/>
        </w:rPr>
        <w:t>grant</w:t>
      </w:r>
      <w:r w:rsidR="00541B94">
        <w:rPr>
          <w:rFonts w:ascii="Times New Roman" w:hAnsi="Times New Roman"/>
          <w:sz w:val="26"/>
        </w:rPr>
        <w:t xml:space="preserve"> </w:t>
      </w:r>
      <w:r w:rsidR="00D60DA9">
        <w:rPr>
          <w:rFonts w:ascii="Times New Roman" w:hAnsi="Times New Roman"/>
          <w:sz w:val="26"/>
        </w:rPr>
        <w:t>the Complainant’s Exceptions</w:t>
      </w:r>
      <w:r w:rsidR="00622E1B">
        <w:rPr>
          <w:rFonts w:ascii="Times New Roman" w:hAnsi="Times New Roman"/>
          <w:sz w:val="26"/>
        </w:rPr>
        <w:t xml:space="preserve">, </w:t>
      </w:r>
      <w:r w:rsidR="006E7687">
        <w:rPr>
          <w:rFonts w:ascii="Times New Roman" w:hAnsi="Times New Roman"/>
          <w:sz w:val="26"/>
        </w:rPr>
        <w:t>in part and deny them in part;</w:t>
      </w:r>
      <w:r w:rsidR="005C747E">
        <w:rPr>
          <w:rFonts w:ascii="Times New Roman" w:hAnsi="Times New Roman"/>
          <w:sz w:val="26"/>
        </w:rPr>
        <w:t xml:space="preserve"> </w:t>
      </w:r>
      <w:r w:rsidR="00622E1B">
        <w:rPr>
          <w:rFonts w:ascii="Times New Roman" w:hAnsi="Times New Roman"/>
          <w:sz w:val="26"/>
        </w:rPr>
        <w:t xml:space="preserve">vacate </w:t>
      </w:r>
      <w:r w:rsidR="006E7687">
        <w:rPr>
          <w:rFonts w:ascii="Times New Roman" w:hAnsi="Times New Roman"/>
          <w:sz w:val="26"/>
        </w:rPr>
        <w:t>the Initial Decision;</w:t>
      </w:r>
      <w:r w:rsidR="00D60DA9">
        <w:rPr>
          <w:rFonts w:ascii="Times New Roman" w:hAnsi="Times New Roman"/>
          <w:sz w:val="26"/>
        </w:rPr>
        <w:t xml:space="preserve"> </w:t>
      </w:r>
      <w:r w:rsidR="00622E1B">
        <w:rPr>
          <w:rFonts w:ascii="Times New Roman" w:hAnsi="Times New Roman"/>
          <w:sz w:val="26"/>
        </w:rPr>
        <w:t xml:space="preserve">and remand </w:t>
      </w:r>
      <w:r w:rsidR="007C3224">
        <w:rPr>
          <w:rFonts w:ascii="Times New Roman" w:hAnsi="Times New Roman"/>
          <w:sz w:val="26"/>
        </w:rPr>
        <w:t xml:space="preserve">for such further </w:t>
      </w:r>
      <w:r w:rsidR="00622E1B">
        <w:rPr>
          <w:rFonts w:ascii="Times New Roman" w:hAnsi="Times New Roman"/>
          <w:sz w:val="26"/>
        </w:rPr>
        <w:t>proceedings</w:t>
      </w:r>
      <w:r w:rsidR="007C3224">
        <w:rPr>
          <w:rFonts w:ascii="Times New Roman" w:hAnsi="Times New Roman"/>
          <w:sz w:val="26"/>
        </w:rPr>
        <w:t xml:space="preserve"> as may be warranted</w:t>
      </w:r>
      <w:r w:rsidR="00622E1B">
        <w:rPr>
          <w:rFonts w:ascii="Times New Roman" w:hAnsi="Times New Roman"/>
          <w:sz w:val="26"/>
        </w:rPr>
        <w:t xml:space="preserve">, </w:t>
      </w:r>
      <w:r w:rsidR="00D60DA9">
        <w:rPr>
          <w:rFonts w:ascii="Times New Roman" w:hAnsi="Times New Roman"/>
          <w:sz w:val="26"/>
        </w:rPr>
        <w:t>consistent with this Opinion and Order.</w:t>
      </w:r>
      <w:r w:rsidR="00C10CC6">
        <w:rPr>
          <w:rFonts w:ascii="Times New Roman" w:hAnsi="Times New Roman"/>
          <w:sz w:val="26"/>
        </w:rPr>
        <w:t xml:space="preserve">  </w:t>
      </w:r>
    </w:p>
    <w:p w:rsidR="0025740E" w:rsidRDefault="005D76E3" w:rsidP="002E5CBE">
      <w:pPr>
        <w:tabs>
          <w:tab w:val="left" w:pos="-720"/>
        </w:tabs>
        <w:suppressAutoHyphens/>
        <w:spacing w:line="360" w:lineRule="auto"/>
        <w:jc w:val="center"/>
        <w:rPr>
          <w:rFonts w:ascii="Times New Roman" w:hAnsi="Times New Roman"/>
          <w:sz w:val="26"/>
        </w:rPr>
      </w:pPr>
      <w:r w:rsidRPr="00E1369E">
        <w:rPr>
          <w:rFonts w:ascii="Times New Roman" w:hAnsi="Times New Roman"/>
          <w:b/>
          <w:sz w:val="26"/>
        </w:rPr>
        <w:br w:type="page"/>
      </w:r>
      <w:r w:rsidR="00E75832">
        <w:rPr>
          <w:rFonts w:ascii="Times New Roman" w:hAnsi="Times New Roman"/>
          <w:b/>
          <w:sz w:val="26"/>
        </w:rPr>
        <w:lastRenderedPageBreak/>
        <w:t>Background</w:t>
      </w:r>
    </w:p>
    <w:p w:rsidR="000F32B0" w:rsidRDefault="000F32B0" w:rsidP="00463EB7">
      <w:pPr>
        <w:spacing w:line="360" w:lineRule="auto"/>
        <w:rPr>
          <w:rFonts w:ascii="Times New Roman" w:hAnsi="Times New Roman"/>
          <w:sz w:val="26"/>
        </w:rPr>
      </w:pPr>
    </w:p>
    <w:p w:rsidR="00F87854" w:rsidRDefault="00975BA2" w:rsidP="00F87854">
      <w:pPr>
        <w:tabs>
          <w:tab w:val="left" w:pos="-720"/>
        </w:tabs>
        <w:suppressAutoHyphens/>
        <w:spacing w:line="360" w:lineRule="auto"/>
        <w:ind w:firstLine="1440"/>
        <w:rPr>
          <w:rFonts w:ascii="Times New Roman" w:hAnsi="Times New Roman"/>
          <w:sz w:val="26"/>
        </w:rPr>
      </w:pPr>
      <w:r w:rsidRPr="00975BA2">
        <w:rPr>
          <w:rFonts w:ascii="Times New Roman" w:hAnsi="Times New Roman"/>
          <w:sz w:val="26"/>
          <w:szCs w:val="26"/>
        </w:rPr>
        <w:t xml:space="preserve">On August 1, 2012, </w:t>
      </w:r>
      <w:r>
        <w:rPr>
          <w:rFonts w:ascii="Times New Roman" w:hAnsi="Times New Roman"/>
          <w:sz w:val="26"/>
          <w:szCs w:val="26"/>
        </w:rPr>
        <w:t xml:space="preserve">the Complainant </w:t>
      </w:r>
      <w:r w:rsidRPr="00975BA2">
        <w:rPr>
          <w:rFonts w:ascii="Times New Roman" w:hAnsi="Times New Roman"/>
          <w:sz w:val="26"/>
          <w:szCs w:val="26"/>
        </w:rPr>
        <w:t>fil</w:t>
      </w:r>
      <w:r>
        <w:rPr>
          <w:rFonts w:ascii="Times New Roman" w:hAnsi="Times New Roman"/>
          <w:sz w:val="26"/>
          <w:szCs w:val="26"/>
        </w:rPr>
        <w:t>ed the instant C</w:t>
      </w:r>
      <w:r w:rsidRPr="00975BA2">
        <w:rPr>
          <w:rFonts w:ascii="Times New Roman" w:hAnsi="Times New Roman"/>
          <w:sz w:val="26"/>
          <w:szCs w:val="26"/>
        </w:rPr>
        <w:t xml:space="preserve">omplaint </w:t>
      </w:r>
      <w:r>
        <w:rPr>
          <w:rFonts w:ascii="Times New Roman" w:hAnsi="Times New Roman"/>
          <w:sz w:val="26"/>
          <w:szCs w:val="26"/>
        </w:rPr>
        <w:t xml:space="preserve">with the Commission.  </w:t>
      </w:r>
      <w:r w:rsidR="00F87854">
        <w:rPr>
          <w:rFonts w:ascii="Times New Roman" w:hAnsi="Times New Roman"/>
          <w:sz w:val="26"/>
        </w:rPr>
        <w:t xml:space="preserve">In the Initial Decision, the instant Complaint is referred to as </w:t>
      </w:r>
    </w:p>
    <w:p w:rsidR="00F87854" w:rsidRDefault="00F87854" w:rsidP="00F87854">
      <w:pPr>
        <w:tabs>
          <w:tab w:val="left" w:pos="-720"/>
        </w:tabs>
        <w:suppressAutoHyphens/>
        <w:spacing w:line="360" w:lineRule="auto"/>
        <w:rPr>
          <w:rFonts w:ascii="Times New Roman" w:hAnsi="Times New Roman"/>
          <w:sz w:val="26"/>
        </w:rPr>
      </w:pPr>
      <w:r>
        <w:rPr>
          <w:rFonts w:ascii="Times New Roman" w:hAnsi="Times New Roman"/>
          <w:sz w:val="26"/>
        </w:rPr>
        <w:t>“Complaint 6,” because the Complainant has filed five prior complaints against the Respondent.  For the sake of consistency, we will adopt the same nomenclature.</w:t>
      </w:r>
    </w:p>
    <w:p w:rsidR="00F87854" w:rsidRDefault="00F87854" w:rsidP="00975BA2">
      <w:pPr>
        <w:pStyle w:val="ParaTab1"/>
        <w:spacing w:line="360" w:lineRule="auto"/>
        <w:ind w:firstLine="1350"/>
        <w:rPr>
          <w:rFonts w:ascii="Times New Roman" w:hAnsi="Times New Roman" w:cs="Times New Roman"/>
          <w:sz w:val="26"/>
          <w:szCs w:val="26"/>
        </w:rPr>
      </w:pPr>
    </w:p>
    <w:p w:rsidR="00605FD7" w:rsidRPr="00975BA2" w:rsidRDefault="00605FD7" w:rsidP="00AA36C5">
      <w:pPr>
        <w:pStyle w:val="ParaTab1"/>
        <w:spacing w:line="360" w:lineRule="auto"/>
        <w:rPr>
          <w:rFonts w:ascii="Times New Roman" w:hAnsi="Times New Roman" w:cs="Times New Roman"/>
          <w:sz w:val="26"/>
          <w:szCs w:val="26"/>
        </w:rPr>
      </w:pPr>
      <w:r w:rsidRPr="00975BA2">
        <w:rPr>
          <w:rFonts w:ascii="Times New Roman" w:hAnsi="Times New Roman" w:cs="Times New Roman"/>
          <w:sz w:val="26"/>
          <w:szCs w:val="26"/>
        </w:rPr>
        <w:t>The first complaint filed by Complainant was in 2008</w:t>
      </w:r>
      <w:r>
        <w:rPr>
          <w:rFonts w:ascii="Times New Roman" w:hAnsi="Times New Roman" w:cs="Times New Roman"/>
          <w:sz w:val="26"/>
          <w:szCs w:val="26"/>
        </w:rPr>
        <w:t>,</w:t>
      </w:r>
      <w:r w:rsidRPr="00975BA2">
        <w:rPr>
          <w:rFonts w:ascii="Times New Roman" w:hAnsi="Times New Roman" w:cs="Times New Roman"/>
          <w:sz w:val="26"/>
          <w:szCs w:val="26"/>
        </w:rPr>
        <w:t xml:space="preserve"> at </w:t>
      </w:r>
      <w:r>
        <w:rPr>
          <w:rFonts w:ascii="Times New Roman" w:hAnsi="Times New Roman" w:cs="Times New Roman"/>
          <w:sz w:val="26"/>
          <w:szCs w:val="26"/>
        </w:rPr>
        <w:t>Docket No. C</w:t>
      </w:r>
      <w:r>
        <w:rPr>
          <w:rFonts w:ascii="Times New Roman" w:hAnsi="Times New Roman" w:cs="Times New Roman"/>
          <w:sz w:val="26"/>
          <w:szCs w:val="26"/>
        </w:rPr>
        <w:noBreakHyphen/>
      </w:r>
      <w:r w:rsidRPr="00975BA2">
        <w:rPr>
          <w:rFonts w:ascii="Times New Roman" w:hAnsi="Times New Roman" w:cs="Times New Roman"/>
          <w:sz w:val="26"/>
          <w:szCs w:val="26"/>
        </w:rPr>
        <w:t>2008-2047803.</w:t>
      </w:r>
      <w:r>
        <w:rPr>
          <w:rFonts w:ascii="Times New Roman" w:hAnsi="Times New Roman" w:cs="Times New Roman"/>
          <w:sz w:val="26"/>
          <w:szCs w:val="26"/>
        </w:rPr>
        <w:t xml:space="preserve">  </w:t>
      </w:r>
      <w:r w:rsidRPr="008B53F1">
        <w:rPr>
          <w:rFonts w:ascii="Times New Roman" w:hAnsi="Times New Roman" w:cs="Times New Roman"/>
          <w:i/>
          <w:sz w:val="26"/>
          <w:szCs w:val="26"/>
        </w:rPr>
        <w:t>Mark Mazza v. PECO Energy Company</w:t>
      </w:r>
      <w:r>
        <w:rPr>
          <w:rFonts w:ascii="Times New Roman" w:hAnsi="Times New Roman" w:cs="Times New Roman"/>
          <w:sz w:val="26"/>
          <w:szCs w:val="26"/>
        </w:rPr>
        <w:t>, Docket No. C</w:t>
      </w:r>
      <w:r>
        <w:rPr>
          <w:rFonts w:ascii="Times New Roman" w:hAnsi="Times New Roman" w:cs="Times New Roman"/>
          <w:sz w:val="26"/>
          <w:szCs w:val="26"/>
        </w:rPr>
        <w:noBreakHyphen/>
        <w:t>2008</w:t>
      </w:r>
      <w:r>
        <w:rPr>
          <w:rFonts w:ascii="Times New Roman" w:hAnsi="Times New Roman" w:cs="Times New Roman"/>
          <w:sz w:val="26"/>
          <w:szCs w:val="26"/>
        </w:rPr>
        <w:noBreakHyphen/>
        <w:t>2047803 (</w:t>
      </w:r>
      <w:r w:rsidRPr="008B53F1">
        <w:rPr>
          <w:rFonts w:ascii="Times New Roman" w:hAnsi="Times New Roman" w:cs="Times New Roman"/>
          <w:i/>
          <w:sz w:val="26"/>
          <w:szCs w:val="26"/>
        </w:rPr>
        <w:t>Mazza 1</w:t>
      </w:r>
      <w:r>
        <w:rPr>
          <w:rFonts w:ascii="Times New Roman" w:hAnsi="Times New Roman" w:cs="Times New Roman"/>
          <w:sz w:val="26"/>
          <w:szCs w:val="26"/>
        </w:rPr>
        <w:t xml:space="preserve">).  By Letter dated October 28, </w:t>
      </w:r>
      <w:r w:rsidR="00DA274F">
        <w:rPr>
          <w:rFonts w:ascii="Times New Roman" w:hAnsi="Times New Roman" w:cs="Times New Roman"/>
          <w:sz w:val="26"/>
          <w:szCs w:val="26"/>
        </w:rPr>
        <w:t xml:space="preserve">2008, </w:t>
      </w:r>
      <w:r>
        <w:rPr>
          <w:rFonts w:ascii="Times New Roman" w:hAnsi="Times New Roman" w:cs="Times New Roman"/>
          <w:sz w:val="26"/>
          <w:szCs w:val="26"/>
        </w:rPr>
        <w:t xml:space="preserve">PECO notified the Commission that, pursuant to the Commission’s Regulations at 52 Pa. Code § 5.24(b), the Parties </w:t>
      </w:r>
      <w:r w:rsidR="00DA274F">
        <w:rPr>
          <w:rFonts w:ascii="Times New Roman" w:hAnsi="Times New Roman" w:cs="Times New Roman"/>
          <w:sz w:val="26"/>
          <w:szCs w:val="26"/>
        </w:rPr>
        <w:t xml:space="preserve">had </w:t>
      </w:r>
      <w:r>
        <w:rPr>
          <w:rFonts w:ascii="Times New Roman" w:hAnsi="Times New Roman" w:cs="Times New Roman"/>
          <w:sz w:val="26"/>
          <w:szCs w:val="26"/>
        </w:rPr>
        <w:t>reached an accord.  PECO noted that, by copy of the Letter, it was alerting the Complainant of his right to object to the closing of the matter within ten days of the date of the Letter.  When no objection from the Complainant was received, the matter was closed per Secretarial Letter dated December 19, 2008.</w:t>
      </w:r>
    </w:p>
    <w:p w:rsidR="00605FD7" w:rsidRPr="00975BA2" w:rsidRDefault="00605FD7" w:rsidP="00605FD7">
      <w:pPr>
        <w:pStyle w:val="ParaTab1"/>
        <w:spacing w:line="360" w:lineRule="auto"/>
        <w:ind w:firstLine="1350"/>
        <w:rPr>
          <w:rFonts w:ascii="Times New Roman" w:hAnsi="Times New Roman" w:cs="Times New Roman"/>
          <w:sz w:val="26"/>
          <w:szCs w:val="26"/>
        </w:rPr>
      </w:pPr>
    </w:p>
    <w:p w:rsidR="00605FD7" w:rsidRPr="00975BA2" w:rsidRDefault="00605FD7" w:rsidP="00AA36C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On July 6, 2009, the Complainant filed C</w:t>
      </w:r>
      <w:r w:rsidRPr="00975BA2">
        <w:rPr>
          <w:rFonts w:ascii="Times New Roman" w:hAnsi="Times New Roman" w:cs="Times New Roman"/>
          <w:sz w:val="26"/>
          <w:szCs w:val="26"/>
        </w:rPr>
        <w:t xml:space="preserve">omplaint </w:t>
      </w:r>
      <w:r>
        <w:rPr>
          <w:rFonts w:ascii="Times New Roman" w:hAnsi="Times New Roman" w:cs="Times New Roman"/>
          <w:sz w:val="26"/>
          <w:szCs w:val="26"/>
        </w:rPr>
        <w:t>2</w:t>
      </w:r>
      <w:r w:rsidRPr="00975BA2">
        <w:rPr>
          <w:rFonts w:ascii="Times New Roman" w:hAnsi="Times New Roman" w:cs="Times New Roman"/>
          <w:sz w:val="26"/>
          <w:szCs w:val="26"/>
        </w:rPr>
        <w:t xml:space="preserve"> at Docket No.</w:t>
      </w:r>
      <w:r>
        <w:rPr>
          <w:rFonts w:ascii="Times New Roman" w:hAnsi="Times New Roman" w:cs="Times New Roman"/>
          <w:sz w:val="26"/>
          <w:szCs w:val="26"/>
        </w:rPr>
        <w:t xml:space="preserve"> C</w:t>
      </w:r>
      <w:r>
        <w:rPr>
          <w:rFonts w:ascii="Times New Roman" w:hAnsi="Times New Roman" w:cs="Times New Roman"/>
          <w:sz w:val="26"/>
          <w:szCs w:val="26"/>
        </w:rPr>
        <w:noBreakHyphen/>
        <w:t>2009</w:t>
      </w:r>
      <w:r>
        <w:rPr>
          <w:rFonts w:ascii="Times New Roman" w:hAnsi="Times New Roman" w:cs="Times New Roman"/>
          <w:sz w:val="26"/>
          <w:szCs w:val="26"/>
        </w:rPr>
        <w:noBreakHyphen/>
        <w:t xml:space="preserve">2118230.  </w:t>
      </w:r>
      <w:r w:rsidRPr="00975BA2">
        <w:rPr>
          <w:rFonts w:ascii="Times New Roman" w:hAnsi="Times New Roman" w:cs="Times New Roman"/>
          <w:sz w:val="26"/>
          <w:szCs w:val="26"/>
        </w:rPr>
        <w:t xml:space="preserve">Complaint 2 alleged improper termination </w:t>
      </w:r>
      <w:r>
        <w:rPr>
          <w:rFonts w:ascii="Times New Roman" w:hAnsi="Times New Roman" w:cs="Times New Roman"/>
          <w:sz w:val="26"/>
          <w:szCs w:val="26"/>
        </w:rPr>
        <w:t xml:space="preserve">in June, 2009, </w:t>
      </w:r>
      <w:r w:rsidRPr="00975BA2">
        <w:rPr>
          <w:rFonts w:ascii="Times New Roman" w:hAnsi="Times New Roman" w:cs="Times New Roman"/>
          <w:sz w:val="26"/>
          <w:szCs w:val="26"/>
        </w:rPr>
        <w:t>and requested a payment arrangement.</w:t>
      </w:r>
      <w:r>
        <w:rPr>
          <w:rFonts w:ascii="Times New Roman" w:hAnsi="Times New Roman" w:cs="Times New Roman"/>
          <w:sz w:val="26"/>
          <w:szCs w:val="26"/>
        </w:rPr>
        <w:t xml:space="preserve">  On July 22, 2009, the Complainant filed C</w:t>
      </w:r>
      <w:r w:rsidRPr="00975BA2">
        <w:rPr>
          <w:rFonts w:ascii="Times New Roman" w:hAnsi="Times New Roman" w:cs="Times New Roman"/>
          <w:sz w:val="26"/>
          <w:szCs w:val="26"/>
        </w:rPr>
        <w:t xml:space="preserve">omplaint </w:t>
      </w:r>
      <w:r>
        <w:rPr>
          <w:rFonts w:ascii="Times New Roman" w:hAnsi="Times New Roman" w:cs="Times New Roman"/>
          <w:sz w:val="26"/>
          <w:szCs w:val="26"/>
        </w:rPr>
        <w:t>3</w:t>
      </w:r>
      <w:r w:rsidRPr="00975BA2">
        <w:rPr>
          <w:rFonts w:ascii="Times New Roman" w:hAnsi="Times New Roman" w:cs="Times New Roman"/>
          <w:sz w:val="26"/>
          <w:szCs w:val="26"/>
        </w:rPr>
        <w:t xml:space="preserve"> at Docket No.</w:t>
      </w:r>
      <w:r>
        <w:rPr>
          <w:rFonts w:ascii="Times New Roman" w:hAnsi="Times New Roman" w:cs="Times New Roman"/>
          <w:sz w:val="26"/>
          <w:szCs w:val="26"/>
        </w:rPr>
        <w:t xml:space="preserve"> C</w:t>
      </w:r>
      <w:r>
        <w:rPr>
          <w:rFonts w:ascii="Times New Roman" w:hAnsi="Times New Roman" w:cs="Times New Roman"/>
          <w:sz w:val="26"/>
          <w:szCs w:val="26"/>
        </w:rPr>
        <w:noBreakHyphen/>
        <w:t>2009</w:t>
      </w:r>
      <w:r>
        <w:rPr>
          <w:rFonts w:ascii="Times New Roman" w:hAnsi="Times New Roman" w:cs="Times New Roman"/>
          <w:sz w:val="26"/>
          <w:szCs w:val="26"/>
        </w:rPr>
        <w:noBreakHyphen/>
        <w:t xml:space="preserve">2120401.  </w:t>
      </w:r>
      <w:r w:rsidRPr="00975BA2">
        <w:rPr>
          <w:rFonts w:ascii="Times New Roman" w:hAnsi="Times New Roman" w:cs="Times New Roman"/>
          <w:sz w:val="26"/>
          <w:szCs w:val="26"/>
        </w:rPr>
        <w:t xml:space="preserve">Complaint 3 raised the same issues </w:t>
      </w:r>
      <w:r>
        <w:rPr>
          <w:rFonts w:ascii="Times New Roman" w:hAnsi="Times New Roman" w:cs="Times New Roman"/>
          <w:sz w:val="26"/>
          <w:szCs w:val="26"/>
        </w:rPr>
        <w:t>as</w:t>
      </w:r>
      <w:r w:rsidRPr="00975BA2">
        <w:rPr>
          <w:rFonts w:ascii="Times New Roman" w:hAnsi="Times New Roman" w:cs="Times New Roman"/>
          <w:sz w:val="26"/>
          <w:szCs w:val="26"/>
        </w:rPr>
        <w:t xml:space="preserve"> Complaint 2.  Complaint 3 alleged improper termination and requested a payment arrangement.</w:t>
      </w:r>
    </w:p>
    <w:p w:rsidR="00605FD7" w:rsidRPr="00975BA2" w:rsidRDefault="00605FD7" w:rsidP="00605FD7">
      <w:pPr>
        <w:pStyle w:val="ParaTab1"/>
        <w:spacing w:line="360" w:lineRule="auto"/>
        <w:ind w:firstLine="1350"/>
        <w:rPr>
          <w:rFonts w:ascii="Times New Roman" w:hAnsi="Times New Roman" w:cs="Times New Roman"/>
          <w:sz w:val="26"/>
          <w:szCs w:val="26"/>
        </w:rPr>
      </w:pPr>
    </w:p>
    <w:p w:rsidR="00605FD7" w:rsidRPr="00975BA2" w:rsidRDefault="00605FD7" w:rsidP="00AA36C5">
      <w:pPr>
        <w:pStyle w:val="ParaTab1"/>
        <w:spacing w:line="360" w:lineRule="auto"/>
        <w:rPr>
          <w:rFonts w:ascii="Times New Roman" w:hAnsi="Times New Roman" w:cs="Times New Roman"/>
          <w:sz w:val="26"/>
          <w:szCs w:val="26"/>
        </w:rPr>
      </w:pPr>
      <w:r w:rsidRPr="00975BA2">
        <w:rPr>
          <w:rFonts w:ascii="Times New Roman" w:hAnsi="Times New Roman" w:cs="Times New Roman"/>
          <w:sz w:val="26"/>
          <w:szCs w:val="26"/>
        </w:rPr>
        <w:t>Complaint 2 and Complaint 3 were consolidated for hearing.  An initial hearing was held on April 13, 2010</w:t>
      </w:r>
      <w:r>
        <w:rPr>
          <w:rFonts w:ascii="Times New Roman" w:hAnsi="Times New Roman" w:cs="Times New Roman"/>
          <w:sz w:val="26"/>
          <w:szCs w:val="26"/>
        </w:rPr>
        <w:t>,</w:t>
      </w:r>
      <w:r w:rsidRPr="00975BA2">
        <w:rPr>
          <w:rFonts w:ascii="Times New Roman" w:hAnsi="Times New Roman" w:cs="Times New Roman"/>
          <w:sz w:val="26"/>
          <w:szCs w:val="26"/>
        </w:rPr>
        <w:t xml:space="preserve"> and a second hearing was held on June 15, 2010.  On August 17, 2010, ALJ Angela Jones issued an Initial Decision ordering </w:t>
      </w:r>
      <w:r>
        <w:rPr>
          <w:rFonts w:ascii="Times New Roman" w:hAnsi="Times New Roman" w:cs="Times New Roman"/>
          <w:sz w:val="26"/>
          <w:szCs w:val="26"/>
        </w:rPr>
        <w:t xml:space="preserve">the </w:t>
      </w:r>
      <w:r w:rsidRPr="00975BA2">
        <w:rPr>
          <w:rFonts w:ascii="Times New Roman" w:hAnsi="Times New Roman" w:cs="Times New Roman"/>
          <w:sz w:val="26"/>
          <w:szCs w:val="26"/>
        </w:rPr>
        <w:t>Complainant to make monthly payments consisting of his current bill plus one twenty-fourth (1/24</w:t>
      </w:r>
      <w:r w:rsidRPr="00975BA2">
        <w:rPr>
          <w:rFonts w:ascii="Times New Roman" w:hAnsi="Times New Roman" w:cs="Times New Roman"/>
          <w:sz w:val="26"/>
          <w:szCs w:val="26"/>
          <w:vertAlign w:val="superscript"/>
        </w:rPr>
        <w:t>th</w:t>
      </w:r>
      <w:r w:rsidRPr="00975BA2">
        <w:rPr>
          <w:rFonts w:ascii="Times New Roman" w:hAnsi="Times New Roman" w:cs="Times New Roman"/>
          <w:sz w:val="26"/>
          <w:szCs w:val="26"/>
        </w:rPr>
        <w:t>) of the balance accrued on his account, beginning with the first billing due date following the entry of a fi</w:t>
      </w:r>
      <w:r>
        <w:rPr>
          <w:rFonts w:ascii="Times New Roman" w:hAnsi="Times New Roman" w:cs="Times New Roman"/>
          <w:sz w:val="26"/>
          <w:szCs w:val="26"/>
        </w:rPr>
        <w:t>nal Commission Order</w:t>
      </w:r>
      <w:r w:rsidRPr="00975BA2">
        <w:rPr>
          <w:rFonts w:ascii="Times New Roman" w:hAnsi="Times New Roman" w:cs="Times New Roman"/>
          <w:sz w:val="26"/>
          <w:szCs w:val="26"/>
        </w:rPr>
        <w:t>.  ALJ Jones further ordered that</w:t>
      </w:r>
      <w:r>
        <w:rPr>
          <w:rFonts w:ascii="Times New Roman" w:hAnsi="Times New Roman" w:cs="Times New Roman"/>
          <w:sz w:val="26"/>
          <w:szCs w:val="26"/>
        </w:rPr>
        <w:t>,</w:t>
      </w:r>
      <w:r w:rsidRPr="00975BA2">
        <w:rPr>
          <w:rFonts w:ascii="Times New Roman" w:hAnsi="Times New Roman" w:cs="Times New Roman"/>
          <w:sz w:val="26"/>
          <w:szCs w:val="26"/>
        </w:rPr>
        <w:t xml:space="preserve"> if </w:t>
      </w:r>
      <w:r>
        <w:rPr>
          <w:rFonts w:ascii="Times New Roman" w:hAnsi="Times New Roman" w:cs="Times New Roman"/>
          <w:sz w:val="26"/>
          <w:szCs w:val="26"/>
        </w:rPr>
        <w:t>the Complainant did</w:t>
      </w:r>
      <w:r w:rsidRPr="00975BA2">
        <w:rPr>
          <w:rFonts w:ascii="Times New Roman" w:hAnsi="Times New Roman" w:cs="Times New Roman"/>
          <w:sz w:val="26"/>
          <w:szCs w:val="26"/>
        </w:rPr>
        <w:t xml:space="preserve"> not keep the payment schedule stated in the Order, PECO was authorized to suspend </w:t>
      </w:r>
      <w:r w:rsidRPr="00975BA2">
        <w:rPr>
          <w:rFonts w:ascii="Times New Roman" w:hAnsi="Times New Roman" w:cs="Times New Roman"/>
          <w:sz w:val="26"/>
          <w:szCs w:val="26"/>
        </w:rPr>
        <w:lastRenderedPageBreak/>
        <w:t>or t</w:t>
      </w:r>
      <w:r>
        <w:rPr>
          <w:rFonts w:ascii="Times New Roman" w:hAnsi="Times New Roman" w:cs="Times New Roman"/>
          <w:sz w:val="26"/>
          <w:szCs w:val="26"/>
        </w:rPr>
        <w:t>erminate his service</w:t>
      </w:r>
      <w:r w:rsidRPr="00975BA2">
        <w:rPr>
          <w:rFonts w:ascii="Times New Roman" w:hAnsi="Times New Roman" w:cs="Times New Roman"/>
          <w:sz w:val="26"/>
          <w:szCs w:val="26"/>
        </w:rPr>
        <w:t xml:space="preserve"> in accordance with the </w:t>
      </w:r>
      <w:r>
        <w:rPr>
          <w:rFonts w:ascii="Times New Roman" w:hAnsi="Times New Roman" w:cs="Times New Roman"/>
          <w:sz w:val="26"/>
          <w:szCs w:val="26"/>
        </w:rPr>
        <w:t>Code and the Commission’s R</w:t>
      </w:r>
      <w:r w:rsidRPr="00975BA2">
        <w:rPr>
          <w:rFonts w:ascii="Times New Roman" w:hAnsi="Times New Roman" w:cs="Times New Roman"/>
          <w:sz w:val="26"/>
          <w:szCs w:val="26"/>
        </w:rPr>
        <w:t xml:space="preserve">egulations.  </w:t>
      </w:r>
      <w:r w:rsidRPr="00D31545">
        <w:rPr>
          <w:rFonts w:ascii="Times New Roman" w:hAnsi="Times New Roman" w:cs="Times New Roman"/>
          <w:i/>
          <w:sz w:val="26"/>
          <w:szCs w:val="26"/>
        </w:rPr>
        <w:t>Mark Mazza v. PECO Energy Company</w:t>
      </w:r>
      <w:r w:rsidRPr="00975BA2">
        <w:rPr>
          <w:rFonts w:ascii="Times New Roman" w:hAnsi="Times New Roman" w:cs="Times New Roman"/>
          <w:sz w:val="26"/>
          <w:szCs w:val="26"/>
        </w:rPr>
        <w:t xml:space="preserve">, </w:t>
      </w:r>
      <w:r>
        <w:rPr>
          <w:rFonts w:ascii="Times New Roman" w:hAnsi="Times New Roman" w:cs="Times New Roman"/>
          <w:sz w:val="26"/>
          <w:szCs w:val="26"/>
        </w:rPr>
        <w:t>Docket Nos. C-2009-2118230 and</w:t>
      </w:r>
      <w:r w:rsidR="002C06FF">
        <w:rPr>
          <w:rFonts w:ascii="Times New Roman" w:hAnsi="Times New Roman" w:cs="Times New Roman"/>
          <w:sz w:val="26"/>
          <w:szCs w:val="26"/>
        </w:rPr>
        <w:br/>
      </w:r>
      <w:r>
        <w:rPr>
          <w:rFonts w:ascii="Times New Roman" w:hAnsi="Times New Roman" w:cs="Times New Roman"/>
          <w:sz w:val="26"/>
          <w:szCs w:val="26"/>
        </w:rPr>
        <w:t xml:space="preserve"> C-2009-2120401 (Initial Decision issued </w:t>
      </w:r>
      <w:r w:rsidRPr="00975BA2">
        <w:rPr>
          <w:rFonts w:ascii="Times New Roman" w:hAnsi="Times New Roman" w:cs="Times New Roman"/>
          <w:sz w:val="26"/>
          <w:szCs w:val="26"/>
        </w:rPr>
        <w:t>A</w:t>
      </w:r>
      <w:r>
        <w:rPr>
          <w:rFonts w:ascii="Times New Roman" w:hAnsi="Times New Roman" w:cs="Times New Roman"/>
          <w:sz w:val="26"/>
          <w:szCs w:val="26"/>
        </w:rPr>
        <w:t>ugust 17, 2010)</w:t>
      </w:r>
      <w:r w:rsidRPr="00975BA2">
        <w:rPr>
          <w:rFonts w:ascii="Times New Roman" w:hAnsi="Times New Roman" w:cs="Times New Roman"/>
          <w:sz w:val="26"/>
          <w:szCs w:val="26"/>
        </w:rPr>
        <w:t xml:space="preserve"> at 18.</w:t>
      </w:r>
    </w:p>
    <w:p w:rsidR="00605FD7" w:rsidRPr="00975BA2" w:rsidRDefault="00605FD7" w:rsidP="00605FD7">
      <w:pPr>
        <w:pStyle w:val="ParaTab1"/>
        <w:spacing w:line="360" w:lineRule="auto"/>
        <w:ind w:firstLine="1350"/>
        <w:rPr>
          <w:rFonts w:ascii="Times New Roman" w:hAnsi="Times New Roman" w:cs="Times New Roman"/>
          <w:sz w:val="26"/>
          <w:szCs w:val="26"/>
        </w:rPr>
      </w:pPr>
    </w:p>
    <w:p w:rsidR="00605FD7" w:rsidRDefault="00605FD7" w:rsidP="00AA36C5">
      <w:pPr>
        <w:pStyle w:val="ParaTab1"/>
        <w:spacing w:line="360" w:lineRule="auto"/>
        <w:rPr>
          <w:rFonts w:ascii="Times New Roman" w:hAnsi="Times New Roman" w:cs="Times New Roman"/>
          <w:sz w:val="26"/>
          <w:szCs w:val="26"/>
        </w:rPr>
      </w:pPr>
      <w:r w:rsidRPr="00975BA2">
        <w:rPr>
          <w:rFonts w:ascii="Times New Roman" w:hAnsi="Times New Roman" w:cs="Times New Roman"/>
          <w:sz w:val="26"/>
          <w:szCs w:val="26"/>
        </w:rPr>
        <w:t xml:space="preserve">On September 29, 2010, </w:t>
      </w:r>
      <w:r>
        <w:rPr>
          <w:rFonts w:ascii="Times New Roman" w:hAnsi="Times New Roman" w:cs="Times New Roman"/>
          <w:sz w:val="26"/>
          <w:szCs w:val="26"/>
        </w:rPr>
        <w:t xml:space="preserve">the </w:t>
      </w:r>
      <w:r w:rsidRPr="00975BA2">
        <w:rPr>
          <w:rFonts w:ascii="Times New Roman" w:hAnsi="Times New Roman" w:cs="Times New Roman"/>
          <w:sz w:val="26"/>
          <w:szCs w:val="26"/>
        </w:rPr>
        <w:t xml:space="preserve">Complainant filed </w:t>
      </w:r>
      <w:r>
        <w:rPr>
          <w:rFonts w:ascii="Times New Roman" w:hAnsi="Times New Roman" w:cs="Times New Roman"/>
          <w:sz w:val="26"/>
          <w:szCs w:val="26"/>
        </w:rPr>
        <w:t xml:space="preserve">Exceptions to ALJ Jones’ Initial Decision.  </w:t>
      </w:r>
      <w:r w:rsidRPr="00975BA2">
        <w:rPr>
          <w:rFonts w:ascii="Times New Roman" w:hAnsi="Times New Roman" w:cs="Times New Roman"/>
          <w:sz w:val="26"/>
          <w:szCs w:val="26"/>
        </w:rPr>
        <w:t>On December 6, 2010, the</w:t>
      </w:r>
      <w:r>
        <w:rPr>
          <w:rFonts w:ascii="Times New Roman" w:hAnsi="Times New Roman" w:cs="Times New Roman"/>
          <w:sz w:val="26"/>
          <w:szCs w:val="26"/>
        </w:rPr>
        <w:t xml:space="preserve"> Commission issued an Opinion and Order that denied the E</w:t>
      </w:r>
      <w:r w:rsidRPr="00975BA2">
        <w:rPr>
          <w:rFonts w:ascii="Times New Roman" w:hAnsi="Times New Roman" w:cs="Times New Roman"/>
          <w:sz w:val="26"/>
          <w:szCs w:val="26"/>
        </w:rPr>
        <w:t>xceptions and adopted the Initial D</w:t>
      </w:r>
      <w:r>
        <w:rPr>
          <w:rFonts w:ascii="Times New Roman" w:hAnsi="Times New Roman" w:cs="Times New Roman"/>
          <w:sz w:val="26"/>
          <w:szCs w:val="26"/>
        </w:rPr>
        <w:t xml:space="preserve">ecision of ALJ Jones.  </w:t>
      </w:r>
      <w:r w:rsidRPr="00F429F7">
        <w:rPr>
          <w:rFonts w:ascii="Times New Roman" w:hAnsi="Times New Roman" w:cs="Times New Roman"/>
          <w:i/>
          <w:sz w:val="26"/>
          <w:szCs w:val="26"/>
        </w:rPr>
        <w:t>Mark Mazza v. PECO Energy Company</w:t>
      </w:r>
      <w:r>
        <w:rPr>
          <w:rFonts w:ascii="Times New Roman" w:hAnsi="Times New Roman" w:cs="Times New Roman"/>
          <w:sz w:val="26"/>
          <w:szCs w:val="26"/>
        </w:rPr>
        <w:t>, Docket Nos. C-2009-2118230</w:t>
      </w:r>
      <w:r w:rsidR="002C06FF">
        <w:rPr>
          <w:rFonts w:ascii="Times New Roman" w:hAnsi="Times New Roman" w:cs="Times New Roman"/>
          <w:sz w:val="26"/>
          <w:szCs w:val="26"/>
        </w:rPr>
        <w:t xml:space="preserve"> and</w:t>
      </w:r>
      <w:r>
        <w:rPr>
          <w:rFonts w:ascii="Times New Roman" w:hAnsi="Times New Roman" w:cs="Times New Roman"/>
          <w:sz w:val="26"/>
          <w:szCs w:val="26"/>
        </w:rPr>
        <w:t xml:space="preserve"> C-2009-2120401 (Order entered December 6, 2010) (</w:t>
      </w:r>
      <w:r w:rsidRPr="00F429F7">
        <w:rPr>
          <w:rFonts w:ascii="Times New Roman" w:hAnsi="Times New Roman" w:cs="Times New Roman"/>
          <w:i/>
          <w:sz w:val="26"/>
          <w:szCs w:val="26"/>
        </w:rPr>
        <w:t>Mazza 2</w:t>
      </w:r>
      <w:r>
        <w:rPr>
          <w:rFonts w:ascii="Times New Roman" w:hAnsi="Times New Roman" w:cs="Times New Roman"/>
          <w:sz w:val="26"/>
          <w:szCs w:val="26"/>
        </w:rPr>
        <w:t>).  The Complainant appealed this final O</w:t>
      </w:r>
      <w:r w:rsidRPr="00975BA2">
        <w:rPr>
          <w:rFonts w:ascii="Times New Roman" w:hAnsi="Times New Roman" w:cs="Times New Roman"/>
          <w:sz w:val="26"/>
          <w:szCs w:val="26"/>
        </w:rPr>
        <w:t>rder to the Commonwealth Court of Pennsylvania at Docket No. 2606 C</w:t>
      </w:r>
      <w:r>
        <w:rPr>
          <w:rFonts w:ascii="Times New Roman" w:hAnsi="Times New Roman" w:cs="Times New Roman"/>
          <w:sz w:val="26"/>
          <w:szCs w:val="26"/>
        </w:rPr>
        <w:t>.</w:t>
      </w:r>
      <w:r w:rsidRPr="00975BA2">
        <w:rPr>
          <w:rFonts w:ascii="Times New Roman" w:hAnsi="Times New Roman" w:cs="Times New Roman"/>
          <w:sz w:val="26"/>
          <w:szCs w:val="26"/>
        </w:rPr>
        <w:t>D</w:t>
      </w:r>
      <w:r>
        <w:rPr>
          <w:rFonts w:ascii="Times New Roman" w:hAnsi="Times New Roman" w:cs="Times New Roman"/>
          <w:sz w:val="26"/>
          <w:szCs w:val="26"/>
        </w:rPr>
        <w:t xml:space="preserve">. </w:t>
      </w:r>
      <w:r w:rsidRPr="00975BA2">
        <w:rPr>
          <w:rFonts w:ascii="Times New Roman" w:hAnsi="Times New Roman" w:cs="Times New Roman"/>
          <w:sz w:val="26"/>
          <w:szCs w:val="26"/>
        </w:rPr>
        <w:t xml:space="preserve">2010, </w:t>
      </w:r>
      <w:r w:rsidRPr="00D31545">
        <w:rPr>
          <w:rFonts w:ascii="Times New Roman" w:hAnsi="Times New Roman" w:cs="Times New Roman"/>
          <w:i/>
          <w:sz w:val="26"/>
          <w:szCs w:val="26"/>
        </w:rPr>
        <w:t>Mark Mazza v. Pennsylvania Public Utility Commission</w:t>
      </w:r>
      <w:r w:rsidRPr="00975BA2">
        <w:rPr>
          <w:rFonts w:ascii="Times New Roman" w:hAnsi="Times New Roman" w:cs="Times New Roman"/>
          <w:sz w:val="26"/>
          <w:szCs w:val="26"/>
        </w:rPr>
        <w:t xml:space="preserve">.  The Commonwealth Court affirmed the Commission’s December 6, </w:t>
      </w:r>
      <w:r>
        <w:rPr>
          <w:rFonts w:ascii="Times New Roman" w:hAnsi="Times New Roman" w:cs="Times New Roman"/>
          <w:sz w:val="26"/>
          <w:szCs w:val="26"/>
        </w:rPr>
        <w:t>2010 Order in an unreported Opinion issued on January 4, 2012.</w:t>
      </w:r>
    </w:p>
    <w:p w:rsidR="00605FD7" w:rsidRDefault="00605FD7" w:rsidP="00605FD7">
      <w:pPr>
        <w:pStyle w:val="ParaTab1"/>
        <w:spacing w:line="360" w:lineRule="auto"/>
        <w:ind w:firstLine="1350"/>
        <w:rPr>
          <w:rFonts w:ascii="Times New Roman" w:hAnsi="Times New Roman" w:cs="Times New Roman"/>
          <w:sz w:val="26"/>
          <w:szCs w:val="26"/>
        </w:rPr>
      </w:pPr>
    </w:p>
    <w:p w:rsidR="00605FD7" w:rsidRPr="00975BA2" w:rsidRDefault="00605FD7" w:rsidP="00AA36C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The Pennsylvania Supreme Court denied the Complainant’s Petition for Allowance of Appeal on June 19, 2012.  </w:t>
      </w:r>
      <w:r w:rsidRPr="00B94B82">
        <w:rPr>
          <w:rFonts w:ascii="Times New Roman" w:hAnsi="Times New Roman" w:cs="Times New Roman"/>
          <w:i/>
          <w:sz w:val="26"/>
          <w:szCs w:val="26"/>
        </w:rPr>
        <w:t>Mazza v. Pa. PUC</w:t>
      </w:r>
      <w:r>
        <w:rPr>
          <w:rFonts w:ascii="Times New Roman" w:hAnsi="Times New Roman" w:cs="Times New Roman"/>
          <w:sz w:val="26"/>
          <w:szCs w:val="26"/>
        </w:rPr>
        <w:t xml:space="preserve">, 47 A.3d 849 (2012).  The U.S. Supreme Court denied the Petition for Writ of Certiorari to the Commonwealth Court of Pennsylvania on November 26, 2012.  </w:t>
      </w:r>
      <w:r w:rsidRPr="000B7B4E">
        <w:rPr>
          <w:rFonts w:ascii="Times New Roman" w:hAnsi="Times New Roman" w:cs="Times New Roman"/>
          <w:i/>
          <w:sz w:val="26"/>
          <w:szCs w:val="26"/>
        </w:rPr>
        <w:t>Mazza v. Pa. PUC</w:t>
      </w:r>
      <w:r>
        <w:rPr>
          <w:rFonts w:ascii="Times New Roman" w:hAnsi="Times New Roman" w:cs="Times New Roman"/>
          <w:sz w:val="26"/>
          <w:szCs w:val="26"/>
        </w:rPr>
        <w:t xml:space="preserve">, 133 S. Ct. 658 (2012).  </w:t>
      </w:r>
    </w:p>
    <w:p w:rsidR="00605FD7" w:rsidRPr="00975BA2" w:rsidRDefault="00605FD7" w:rsidP="00605FD7">
      <w:pPr>
        <w:pStyle w:val="ParaTab1"/>
        <w:spacing w:line="360" w:lineRule="auto"/>
        <w:ind w:firstLine="1350"/>
        <w:rPr>
          <w:rFonts w:ascii="Times New Roman" w:hAnsi="Times New Roman" w:cs="Times New Roman"/>
          <w:sz w:val="26"/>
          <w:szCs w:val="26"/>
        </w:rPr>
      </w:pPr>
    </w:p>
    <w:p w:rsidR="00605FD7" w:rsidRDefault="00605FD7" w:rsidP="00AA36C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On April 19</w:t>
      </w:r>
      <w:r w:rsidRPr="00975BA2">
        <w:rPr>
          <w:rFonts w:ascii="Times New Roman" w:hAnsi="Times New Roman" w:cs="Times New Roman"/>
          <w:sz w:val="26"/>
          <w:szCs w:val="26"/>
        </w:rPr>
        <w:t xml:space="preserve">, 2010, </w:t>
      </w:r>
      <w:r>
        <w:rPr>
          <w:rFonts w:ascii="Times New Roman" w:hAnsi="Times New Roman" w:cs="Times New Roman"/>
          <w:sz w:val="26"/>
          <w:szCs w:val="26"/>
        </w:rPr>
        <w:t xml:space="preserve">the Complainant filed Complaint 4 with the Commission </w:t>
      </w:r>
      <w:r w:rsidRPr="00975BA2">
        <w:rPr>
          <w:rFonts w:ascii="Times New Roman" w:hAnsi="Times New Roman" w:cs="Times New Roman"/>
          <w:sz w:val="26"/>
          <w:szCs w:val="26"/>
        </w:rPr>
        <w:t>at Docket No. C-2</w:t>
      </w:r>
      <w:r>
        <w:rPr>
          <w:rFonts w:ascii="Times New Roman" w:hAnsi="Times New Roman" w:cs="Times New Roman"/>
          <w:sz w:val="26"/>
          <w:szCs w:val="26"/>
        </w:rPr>
        <w:t>010-2171324.  T</w:t>
      </w:r>
      <w:r w:rsidRPr="00975BA2">
        <w:rPr>
          <w:rFonts w:ascii="Times New Roman" w:hAnsi="Times New Roman" w:cs="Times New Roman"/>
          <w:sz w:val="26"/>
          <w:szCs w:val="26"/>
        </w:rPr>
        <w:t>his complaint</w:t>
      </w:r>
      <w:r>
        <w:rPr>
          <w:rFonts w:ascii="Times New Roman" w:hAnsi="Times New Roman" w:cs="Times New Roman"/>
          <w:sz w:val="26"/>
          <w:szCs w:val="26"/>
        </w:rPr>
        <w:t xml:space="preserve"> concerned a ten-day notice that PECO issued on March 26, 2010.  PECO filed an Answer and Preliminary Objections.  PECO’s Preliminary Objections alleged that the facts and issues raised by Complaint 4 were the subject of exhibits and testimony during the hearing on Complaints 2 and 3, which had not yet been decided by the ALJ.  The Preliminary Objections asserted that Complaint 4 should be dismissed due to the pendency of the prior proceedings.</w:t>
      </w:r>
    </w:p>
    <w:p w:rsidR="00605FD7" w:rsidRDefault="00605FD7" w:rsidP="00605FD7">
      <w:pPr>
        <w:pStyle w:val="ParaTab1"/>
        <w:spacing w:line="360" w:lineRule="auto"/>
        <w:ind w:firstLine="1350"/>
        <w:rPr>
          <w:rFonts w:ascii="Times New Roman" w:hAnsi="Times New Roman" w:cs="Times New Roman"/>
          <w:sz w:val="26"/>
          <w:szCs w:val="26"/>
        </w:rPr>
      </w:pPr>
    </w:p>
    <w:p w:rsidR="00605FD7" w:rsidRDefault="00605FD7" w:rsidP="00AA36C5">
      <w:pPr>
        <w:pStyle w:val="ParaTab1"/>
        <w:spacing w:line="360" w:lineRule="auto"/>
        <w:rPr>
          <w:rFonts w:ascii="Times New Roman" w:hAnsi="Times New Roman" w:cs="Times New Roman"/>
          <w:sz w:val="26"/>
          <w:szCs w:val="26"/>
        </w:rPr>
      </w:pPr>
      <w:r>
        <w:rPr>
          <w:rFonts w:ascii="Times New Roman" w:hAnsi="Times New Roman" w:cs="Times New Roman"/>
          <w:sz w:val="26"/>
          <w:szCs w:val="26"/>
        </w:rPr>
        <w:lastRenderedPageBreak/>
        <w:t>On June 1, 2010</w:t>
      </w:r>
      <w:r w:rsidRPr="00975BA2">
        <w:rPr>
          <w:rFonts w:ascii="Times New Roman" w:hAnsi="Times New Roman" w:cs="Times New Roman"/>
          <w:sz w:val="26"/>
          <w:szCs w:val="26"/>
        </w:rPr>
        <w:t xml:space="preserve">, </w:t>
      </w:r>
      <w:r>
        <w:rPr>
          <w:rFonts w:ascii="Times New Roman" w:hAnsi="Times New Roman" w:cs="Times New Roman"/>
          <w:sz w:val="26"/>
          <w:szCs w:val="26"/>
        </w:rPr>
        <w:t xml:space="preserve">the </w:t>
      </w:r>
      <w:r w:rsidRPr="00975BA2">
        <w:rPr>
          <w:rFonts w:ascii="Times New Roman" w:hAnsi="Times New Roman" w:cs="Times New Roman"/>
          <w:sz w:val="26"/>
          <w:szCs w:val="26"/>
        </w:rPr>
        <w:t xml:space="preserve">Complainant </w:t>
      </w:r>
      <w:r>
        <w:rPr>
          <w:rFonts w:ascii="Times New Roman" w:hAnsi="Times New Roman" w:cs="Times New Roman"/>
          <w:sz w:val="26"/>
          <w:szCs w:val="26"/>
        </w:rPr>
        <w:t xml:space="preserve">filed a response to PECO’s Preliminary Objections.  According to the Complainant, Complaint 4 involved new issues and facts different from those raised in prior complaints.  The Complainant asserted that the issue in Complaint 4 was whether PECO can issue a termination notice and terminate service while prior complaints are pending and not yet adjudicated. </w:t>
      </w:r>
    </w:p>
    <w:p w:rsidR="00605FD7" w:rsidRDefault="00605FD7" w:rsidP="00605FD7">
      <w:pPr>
        <w:pStyle w:val="ParaTab1"/>
        <w:spacing w:line="360" w:lineRule="auto"/>
        <w:ind w:firstLine="1350"/>
        <w:rPr>
          <w:rFonts w:ascii="Times New Roman" w:hAnsi="Times New Roman" w:cs="Times New Roman"/>
          <w:sz w:val="26"/>
          <w:szCs w:val="26"/>
        </w:rPr>
      </w:pPr>
    </w:p>
    <w:p w:rsidR="00605FD7" w:rsidRDefault="00605FD7" w:rsidP="00AA36C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In his Initial Decision, issued on July 2, 2011, ALJ</w:t>
      </w:r>
      <w:r w:rsidRPr="00975BA2">
        <w:rPr>
          <w:rFonts w:ascii="Times New Roman" w:hAnsi="Times New Roman" w:cs="Times New Roman"/>
          <w:sz w:val="26"/>
          <w:szCs w:val="26"/>
        </w:rPr>
        <w:t xml:space="preserve"> David Salapa </w:t>
      </w:r>
      <w:r>
        <w:rPr>
          <w:rFonts w:ascii="Times New Roman" w:hAnsi="Times New Roman" w:cs="Times New Roman"/>
          <w:sz w:val="26"/>
          <w:szCs w:val="26"/>
        </w:rPr>
        <w:t xml:space="preserve">sustained the Preliminary Objections to Complaint 4.  He found that all of the complaints addressed the same issues: </w:t>
      </w:r>
      <w:r w:rsidR="00AA36C5">
        <w:rPr>
          <w:rFonts w:ascii="Times New Roman" w:hAnsi="Times New Roman" w:cs="Times New Roman"/>
          <w:sz w:val="26"/>
          <w:szCs w:val="26"/>
        </w:rPr>
        <w:t xml:space="preserve"> </w:t>
      </w:r>
      <w:r>
        <w:rPr>
          <w:rFonts w:ascii="Times New Roman" w:hAnsi="Times New Roman" w:cs="Times New Roman"/>
          <w:sz w:val="26"/>
          <w:szCs w:val="26"/>
        </w:rPr>
        <w:t xml:space="preserve">PECO’s alleged improper termination of service and refusal to enter into a payment arrangement.  He also found that the complaints requested the same relief, namely, that the Commission order PECO to enter into a payment arrangement and pay a civil penalty for improperly attempting to terminate service.  As a result, ALJ Salapa dismissed Complaint 4, and directed that the record in that proceeding be marked closed.  No Exceptions were filed, and that Initial Decision became final by Order of the Commission entered on July 15, 2011.  </w:t>
      </w:r>
      <w:r w:rsidRPr="00820F81">
        <w:rPr>
          <w:rFonts w:ascii="Times New Roman" w:hAnsi="Times New Roman" w:cs="Times New Roman"/>
          <w:i/>
          <w:sz w:val="26"/>
          <w:szCs w:val="26"/>
        </w:rPr>
        <w:t>Mark Mazza v. PECO Energy Company</w:t>
      </w:r>
      <w:r>
        <w:rPr>
          <w:rFonts w:ascii="Times New Roman" w:hAnsi="Times New Roman" w:cs="Times New Roman"/>
          <w:sz w:val="26"/>
          <w:szCs w:val="26"/>
        </w:rPr>
        <w:t>, Docket No. C-2010-2171324 (Order entered July 15, 2011) (</w:t>
      </w:r>
      <w:r w:rsidRPr="00820F81">
        <w:rPr>
          <w:rFonts w:ascii="Times New Roman" w:hAnsi="Times New Roman" w:cs="Times New Roman"/>
          <w:i/>
          <w:sz w:val="26"/>
          <w:szCs w:val="26"/>
        </w:rPr>
        <w:t>Mazza 3</w:t>
      </w:r>
      <w:r>
        <w:rPr>
          <w:rFonts w:ascii="Times New Roman" w:hAnsi="Times New Roman" w:cs="Times New Roman"/>
          <w:sz w:val="26"/>
          <w:szCs w:val="26"/>
        </w:rPr>
        <w:t xml:space="preserve">).     </w:t>
      </w:r>
    </w:p>
    <w:p w:rsidR="00605FD7" w:rsidRDefault="00605FD7" w:rsidP="00605FD7">
      <w:pPr>
        <w:pStyle w:val="ParaTab1"/>
        <w:spacing w:line="360" w:lineRule="auto"/>
        <w:ind w:firstLine="1350"/>
        <w:rPr>
          <w:rFonts w:ascii="Times New Roman" w:hAnsi="Times New Roman" w:cs="Times New Roman"/>
          <w:sz w:val="26"/>
          <w:szCs w:val="26"/>
        </w:rPr>
      </w:pPr>
    </w:p>
    <w:p w:rsidR="00605FD7" w:rsidRDefault="00605FD7" w:rsidP="00AA36C5">
      <w:pPr>
        <w:pStyle w:val="ParaTab1"/>
        <w:spacing w:line="360" w:lineRule="auto"/>
        <w:rPr>
          <w:rFonts w:ascii="Times New Roman" w:hAnsi="Times New Roman" w:cs="Times New Roman"/>
          <w:sz w:val="26"/>
          <w:szCs w:val="26"/>
        </w:rPr>
      </w:pPr>
      <w:r w:rsidRPr="00975BA2">
        <w:rPr>
          <w:rFonts w:ascii="Times New Roman" w:hAnsi="Times New Roman" w:cs="Times New Roman"/>
          <w:sz w:val="26"/>
          <w:szCs w:val="26"/>
        </w:rPr>
        <w:t xml:space="preserve">On April 13, 2011, PECO was served with </w:t>
      </w:r>
      <w:r>
        <w:rPr>
          <w:rFonts w:ascii="Times New Roman" w:hAnsi="Times New Roman" w:cs="Times New Roman"/>
          <w:sz w:val="26"/>
          <w:szCs w:val="26"/>
        </w:rPr>
        <w:t>C</w:t>
      </w:r>
      <w:r w:rsidRPr="00975BA2">
        <w:rPr>
          <w:rFonts w:ascii="Times New Roman" w:hAnsi="Times New Roman" w:cs="Times New Roman"/>
          <w:sz w:val="26"/>
          <w:szCs w:val="26"/>
        </w:rPr>
        <w:t xml:space="preserve">omplaint </w:t>
      </w:r>
      <w:r>
        <w:rPr>
          <w:rFonts w:ascii="Times New Roman" w:hAnsi="Times New Roman" w:cs="Times New Roman"/>
          <w:sz w:val="26"/>
          <w:szCs w:val="26"/>
        </w:rPr>
        <w:t>5 at Docket No. C</w:t>
      </w:r>
      <w:r>
        <w:rPr>
          <w:rFonts w:ascii="Times New Roman" w:hAnsi="Times New Roman" w:cs="Times New Roman"/>
          <w:sz w:val="26"/>
          <w:szCs w:val="26"/>
        </w:rPr>
        <w:noBreakHyphen/>
      </w:r>
      <w:r w:rsidRPr="00975BA2">
        <w:rPr>
          <w:rFonts w:ascii="Times New Roman" w:hAnsi="Times New Roman" w:cs="Times New Roman"/>
          <w:sz w:val="26"/>
          <w:szCs w:val="26"/>
        </w:rPr>
        <w:t xml:space="preserve">2011-2235775, which alleged improper and insufficient termination notices.  </w:t>
      </w:r>
      <w:r>
        <w:rPr>
          <w:rFonts w:ascii="Times New Roman" w:hAnsi="Times New Roman" w:cs="Times New Roman"/>
          <w:sz w:val="26"/>
          <w:szCs w:val="26"/>
        </w:rPr>
        <w:t>In her Initial Decision issued o</w:t>
      </w:r>
      <w:r w:rsidRPr="00975BA2">
        <w:rPr>
          <w:rFonts w:ascii="Times New Roman" w:hAnsi="Times New Roman" w:cs="Times New Roman"/>
          <w:sz w:val="26"/>
          <w:szCs w:val="26"/>
        </w:rPr>
        <w:t>n June 28, 2011, A</w:t>
      </w:r>
      <w:r>
        <w:rPr>
          <w:rFonts w:ascii="Times New Roman" w:hAnsi="Times New Roman" w:cs="Times New Roman"/>
          <w:sz w:val="26"/>
          <w:szCs w:val="26"/>
        </w:rPr>
        <w:t>LJ</w:t>
      </w:r>
      <w:r w:rsidRPr="00975BA2">
        <w:rPr>
          <w:rFonts w:ascii="Times New Roman" w:hAnsi="Times New Roman" w:cs="Times New Roman"/>
          <w:sz w:val="26"/>
          <w:szCs w:val="26"/>
        </w:rPr>
        <w:t xml:space="preserve"> Elizabeth Barnes recommended </w:t>
      </w:r>
      <w:r>
        <w:rPr>
          <w:rFonts w:ascii="Times New Roman" w:hAnsi="Times New Roman" w:cs="Times New Roman"/>
          <w:sz w:val="26"/>
          <w:szCs w:val="26"/>
        </w:rPr>
        <w:t xml:space="preserve">that </w:t>
      </w:r>
      <w:r w:rsidRPr="00975BA2">
        <w:rPr>
          <w:rFonts w:ascii="Times New Roman" w:hAnsi="Times New Roman" w:cs="Times New Roman"/>
          <w:sz w:val="26"/>
          <w:szCs w:val="26"/>
        </w:rPr>
        <w:t xml:space="preserve">PECO’s Preliminary Objections to </w:t>
      </w:r>
      <w:r>
        <w:rPr>
          <w:rFonts w:ascii="Times New Roman" w:hAnsi="Times New Roman" w:cs="Times New Roman"/>
          <w:sz w:val="26"/>
          <w:szCs w:val="26"/>
        </w:rPr>
        <w:t>Complaint 5 be granted and that C</w:t>
      </w:r>
      <w:r w:rsidRPr="00975BA2">
        <w:rPr>
          <w:rFonts w:ascii="Times New Roman" w:hAnsi="Times New Roman" w:cs="Times New Roman"/>
          <w:sz w:val="26"/>
          <w:szCs w:val="26"/>
        </w:rPr>
        <w:t xml:space="preserve">omplaint </w:t>
      </w:r>
      <w:r>
        <w:rPr>
          <w:rFonts w:ascii="Times New Roman" w:hAnsi="Times New Roman" w:cs="Times New Roman"/>
          <w:sz w:val="26"/>
          <w:szCs w:val="26"/>
        </w:rPr>
        <w:t xml:space="preserve">5 </w:t>
      </w:r>
      <w:r w:rsidRPr="00975BA2">
        <w:rPr>
          <w:rFonts w:ascii="Times New Roman" w:hAnsi="Times New Roman" w:cs="Times New Roman"/>
          <w:sz w:val="26"/>
          <w:szCs w:val="26"/>
        </w:rPr>
        <w:t xml:space="preserve">be dismissed with prejudice on the grounds of </w:t>
      </w:r>
      <w:r w:rsidRPr="00975BA2">
        <w:rPr>
          <w:rFonts w:ascii="Times New Roman" w:hAnsi="Times New Roman" w:cs="Times New Roman"/>
          <w:i/>
          <w:sz w:val="26"/>
          <w:szCs w:val="26"/>
        </w:rPr>
        <w:t>lis pendens</w:t>
      </w:r>
      <w:r>
        <w:rPr>
          <w:rFonts w:ascii="Times New Roman" w:hAnsi="Times New Roman" w:cs="Times New Roman"/>
          <w:sz w:val="26"/>
          <w:szCs w:val="26"/>
        </w:rPr>
        <w:t>.  H</w:t>
      </w:r>
      <w:r w:rsidRPr="00975BA2">
        <w:rPr>
          <w:rFonts w:ascii="Times New Roman" w:hAnsi="Times New Roman" w:cs="Times New Roman"/>
          <w:sz w:val="26"/>
          <w:szCs w:val="26"/>
        </w:rPr>
        <w:t>owever, the Commission reversed and remanded the ALJ’s Initial Decisi</w:t>
      </w:r>
      <w:r>
        <w:rPr>
          <w:rFonts w:ascii="Times New Roman" w:hAnsi="Times New Roman" w:cs="Times New Roman"/>
          <w:sz w:val="26"/>
          <w:szCs w:val="26"/>
        </w:rPr>
        <w:t xml:space="preserve">on for an evidentiary hearing by an Opinion and Order entered on December 1, 2011.  </w:t>
      </w:r>
      <w:r w:rsidRPr="006E3186">
        <w:rPr>
          <w:rFonts w:ascii="Times New Roman" w:hAnsi="Times New Roman" w:cs="Times New Roman"/>
          <w:i/>
          <w:sz w:val="26"/>
          <w:szCs w:val="26"/>
        </w:rPr>
        <w:t>Mark Mazza v. PECO Energy Company</w:t>
      </w:r>
      <w:r>
        <w:rPr>
          <w:rFonts w:ascii="Times New Roman" w:hAnsi="Times New Roman" w:cs="Times New Roman"/>
          <w:sz w:val="26"/>
          <w:szCs w:val="26"/>
        </w:rPr>
        <w:t>, Docket No. C-2011-2235775 (Order entered December 1, 2011) (</w:t>
      </w:r>
      <w:r w:rsidRPr="00606819">
        <w:rPr>
          <w:rFonts w:ascii="Times New Roman" w:hAnsi="Times New Roman" w:cs="Times New Roman"/>
          <w:i/>
          <w:sz w:val="26"/>
          <w:szCs w:val="26"/>
        </w:rPr>
        <w:t>Mazza 4</w:t>
      </w:r>
      <w:r>
        <w:rPr>
          <w:rFonts w:ascii="Times New Roman" w:hAnsi="Times New Roman" w:cs="Times New Roman"/>
          <w:sz w:val="26"/>
          <w:szCs w:val="26"/>
        </w:rPr>
        <w:t xml:space="preserve">).  The basis for the reversal and remand was that the Commission concluded that the three prongs of the </w:t>
      </w:r>
      <w:r w:rsidRPr="00A204D4">
        <w:rPr>
          <w:rFonts w:ascii="Times New Roman" w:hAnsi="Times New Roman" w:cs="Times New Roman"/>
          <w:i/>
          <w:sz w:val="26"/>
          <w:szCs w:val="26"/>
        </w:rPr>
        <w:t xml:space="preserve">lis pendens </w:t>
      </w:r>
      <w:r>
        <w:rPr>
          <w:rFonts w:ascii="Times New Roman" w:hAnsi="Times New Roman" w:cs="Times New Roman"/>
          <w:sz w:val="26"/>
          <w:szCs w:val="26"/>
        </w:rPr>
        <w:t xml:space="preserve">doctrine had not been met because the causes of action at issue were not identical.  </w:t>
      </w:r>
      <w:r w:rsidRPr="00A55B7A">
        <w:rPr>
          <w:rFonts w:ascii="Times New Roman" w:hAnsi="Times New Roman" w:cs="Times New Roman"/>
          <w:i/>
          <w:sz w:val="26"/>
          <w:szCs w:val="26"/>
        </w:rPr>
        <w:t>Mazza 4</w:t>
      </w:r>
      <w:r>
        <w:rPr>
          <w:rFonts w:ascii="Times New Roman" w:hAnsi="Times New Roman" w:cs="Times New Roman"/>
          <w:sz w:val="26"/>
          <w:szCs w:val="26"/>
        </w:rPr>
        <w:t xml:space="preserve"> at 10.</w:t>
      </w:r>
    </w:p>
    <w:p w:rsidR="00605FD7" w:rsidRDefault="00605FD7" w:rsidP="00605FD7">
      <w:pPr>
        <w:pStyle w:val="ParaTab1"/>
        <w:spacing w:line="360" w:lineRule="auto"/>
        <w:ind w:firstLine="1350"/>
        <w:rPr>
          <w:rFonts w:ascii="Times New Roman" w:hAnsi="Times New Roman" w:cs="Times New Roman"/>
          <w:sz w:val="26"/>
          <w:szCs w:val="26"/>
        </w:rPr>
      </w:pPr>
    </w:p>
    <w:p w:rsidR="00605FD7" w:rsidRPr="00975BA2" w:rsidRDefault="00605FD7" w:rsidP="00AA36C5">
      <w:pPr>
        <w:pStyle w:val="ParaTab1"/>
        <w:spacing w:line="360" w:lineRule="auto"/>
        <w:rPr>
          <w:rFonts w:ascii="Times New Roman" w:hAnsi="Times New Roman" w:cs="Times New Roman"/>
          <w:sz w:val="26"/>
          <w:szCs w:val="26"/>
        </w:rPr>
      </w:pPr>
      <w:r w:rsidRPr="00975BA2">
        <w:rPr>
          <w:rFonts w:ascii="Times New Roman" w:hAnsi="Times New Roman" w:cs="Times New Roman"/>
          <w:sz w:val="26"/>
          <w:szCs w:val="26"/>
        </w:rPr>
        <w:lastRenderedPageBreak/>
        <w:t>On March 9, 2012, a telephonic hearing was held on re</w:t>
      </w:r>
      <w:r>
        <w:rPr>
          <w:rFonts w:ascii="Times New Roman" w:hAnsi="Times New Roman" w:cs="Times New Roman"/>
          <w:sz w:val="26"/>
          <w:szCs w:val="26"/>
        </w:rPr>
        <w:t>mand.  By Initial Decision issued April 23</w:t>
      </w:r>
      <w:r w:rsidRPr="00975BA2">
        <w:rPr>
          <w:rFonts w:ascii="Times New Roman" w:hAnsi="Times New Roman" w:cs="Times New Roman"/>
          <w:sz w:val="26"/>
          <w:szCs w:val="26"/>
        </w:rPr>
        <w:t>, 2012, ALJ</w:t>
      </w:r>
      <w:r>
        <w:rPr>
          <w:rFonts w:ascii="Times New Roman" w:hAnsi="Times New Roman" w:cs="Times New Roman"/>
          <w:sz w:val="26"/>
          <w:szCs w:val="26"/>
        </w:rPr>
        <w:t xml:space="preserve"> Barnes dismissed Complaint 5.  No Exceptions to the Initial Decision were filed.  </w:t>
      </w:r>
      <w:r w:rsidRPr="00975BA2">
        <w:rPr>
          <w:rFonts w:ascii="Times New Roman" w:hAnsi="Times New Roman" w:cs="Times New Roman"/>
          <w:sz w:val="26"/>
          <w:szCs w:val="26"/>
        </w:rPr>
        <w:t xml:space="preserve">On June 1, 2012, the Commission </w:t>
      </w:r>
      <w:r>
        <w:rPr>
          <w:rFonts w:ascii="Times New Roman" w:hAnsi="Times New Roman" w:cs="Times New Roman"/>
          <w:sz w:val="26"/>
          <w:szCs w:val="26"/>
        </w:rPr>
        <w:t>entered a f</w:t>
      </w:r>
      <w:r w:rsidRPr="00975BA2">
        <w:rPr>
          <w:rFonts w:ascii="Times New Roman" w:hAnsi="Times New Roman" w:cs="Times New Roman"/>
          <w:sz w:val="26"/>
          <w:szCs w:val="26"/>
        </w:rPr>
        <w:t xml:space="preserve">inal Order </w:t>
      </w:r>
      <w:r>
        <w:rPr>
          <w:rFonts w:ascii="Times New Roman" w:hAnsi="Times New Roman" w:cs="Times New Roman"/>
          <w:sz w:val="26"/>
          <w:szCs w:val="26"/>
        </w:rPr>
        <w:t>dismissing C</w:t>
      </w:r>
      <w:r w:rsidRPr="00975BA2">
        <w:rPr>
          <w:rFonts w:ascii="Times New Roman" w:hAnsi="Times New Roman" w:cs="Times New Roman"/>
          <w:sz w:val="26"/>
          <w:szCs w:val="26"/>
        </w:rPr>
        <w:t>omplaint</w:t>
      </w:r>
      <w:r w:rsidR="00923528">
        <w:rPr>
          <w:rFonts w:ascii="Times New Roman" w:hAnsi="Times New Roman" w:cs="Times New Roman"/>
          <w:sz w:val="26"/>
          <w:szCs w:val="26"/>
        </w:rPr>
        <w:t xml:space="preserve"> 5</w:t>
      </w:r>
      <w:r w:rsidRPr="00975BA2">
        <w:rPr>
          <w:rFonts w:ascii="Times New Roman" w:hAnsi="Times New Roman" w:cs="Times New Roman"/>
          <w:sz w:val="26"/>
          <w:szCs w:val="26"/>
        </w:rPr>
        <w:t xml:space="preserve">.  </w:t>
      </w:r>
      <w:r w:rsidRPr="00070046">
        <w:rPr>
          <w:rFonts w:ascii="Times New Roman" w:hAnsi="Times New Roman" w:cs="Times New Roman"/>
          <w:i/>
          <w:sz w:val="26"/>
          <w:szCs w:val="26"/>
        </w:rPr>
        <w:t>Mark Mazza v. PECO Energy Company</w:t>
      </w:r>
      <w:r>
        <w:rPr>
          <w:rFonts w:ascii="Times New Roman" w:hAnsi="Times New Roman" w:cs="Times New Roman"/>
          <w:sz w:val="26"/>
          <w:szCs w:val="26"/>
        </w:rPr>
        <w:t xml:space="preserve">, Docket No. </w:t>
      </w:r>
      <w:r w:rsidR="00923528">
        <w:rPr>
          <w:rFonts w:ascii="Times New Roman" w:hAnsi="Times New Roman" w:cs="Times New Roman"/>
          <w:sz w:val="26"/>
          <w:szCs w:val="26"/>
        </w:rPr>
        <w:br/>
      </w:r>
      <w:r>
        <w:rPr>
          <w:rFonts w:ascii="Times New Roman" w:hAnsi="Times New Roman" w:cs="Times New Roman"/>
          <w:sz w:val="26"/>
          <w:szCs w:val="26"/>
        </w:rPr>
        <w:t xml:space="preserve">C-2011-2235775 (Order entered June 1, 2012).  </w:t>
      </w:r>
      <w:r w:rsidRPr="00975BA2">
        <w:rPr>
          <w:rFonts w:ascii="Times New Roman" w:hAnsi="Times New Roman" w:cs="Times New Roman"/>
          <w:sz w:val="26"/>
          <w:szCs w:val="26"/>
        </w:rPr>
        <w:t xml:space="preserve">On July 26, 2012, </w:t>
      </w:r>
      <w:r>
        <w:rPr>
          <w:rFonts w:ascii="Times New Roman" w:hAnsi="Times New Roman" w:cs="Times New Roman"/>
          <w:sz w:val="26"/>
          <w:szCs w:val="26"/>
        </w:rPr>
        <w:t xml:space="preserve">the </w:t>
      </w:r>
      <w:r w:rsidRPr="00975BA2">
        <w:rPr>
          <w:rFonts w:ascii="Times New Roman" w:hAnsi="Times New Roman" w:cs="Times New Roman"/>
          <w:sz w:val="26"/>
          <w:szCs w:val="26"/>
        </w:rPr>
        <w:t xml:space="preserve">Complainant petitioned the Commonwealth Court to review the Commission’s decision.  This appeal </w:t>
      </w:r>
      <w:r w:rsidR="00923528">
        <w:rPr>
          <w:rFonts w:ascii="Times New Roman" w:hAnsi="Times New Roman" w:cs="Times New Roman"/>
          <w:sz w:val="26"/>
          <w:szCs w:val="26"/>
        </w:rPr>
        <w:t>remain</w:t>
      </w:r>
      <w:r w:rsidRPr="00975BA2">
        <w:rPr>
          <w:rFonts w:ascii="Times New Roman" w:hAnsi="Times New Roman" w:cs="Times New Roman"/>
          <w:sz w:val="26"/>
          <w:szCs w:val="26"/>
        </w:rPr>
        <w:t>s pending.</w:t>
      </w:r>
    </w:p>
    <w:p w:rsidR="00EB676B" w:rsidRDefault="00EB676B" w:rsidP="00975BA2">
      <w:pPr>
        <w:pStyle w:val="ParaTab1"/>
        <w:spacing w:line="360" w:lineRule="auto"/>
        <w:ind w:firstLine="1350"/>
        <w:rPr>
          <w:rFonts w:ascii="Times New Roman" w:hAnsi="Times New Roman" w:cs="Times New Roman"/>
          <w:sz w:val="26"/>
          <w:szCs w:val="26"/>
        </w:rPr>
      </w:pPr>
    </w:p>
    <w:p w:rsidR="00EB676B" w:rsidRPr="0087297F" w:rsidRDefault="00605FD7" w:rsidP="0087297F">
      <w:pPr>
        <w:pStyle w:val="ParaTab1"/>
        <w:spacing w:line="360" w:lineRule="auto"/>
        <w:ind w:firstLine="0"/>
        <w:jc w:val="center"/>
        <w:rPr>
          <w:rFonts w:ascii="Times New Roman" w:hAnsi="Times New Roman" w:cs="Times New Roman"/>
          <w:b/>
          <w:sz w:val="26"/>
          <w:szCs w:val="26"/>
        </w:rPr>
      </w:pPr>
      <w:r w:rsidRPr="0087297F">
        <w:rPr>
          <w:rFonts w:ascii="Times New Roman" w:hAnsi="Times New Roman" w:cs="Times New Roman"/>
          <w:b/>
          <w:sz w:val="26"/>
          <w:szCs w:val="26"/>
        </w:rPr>
        <w:t>Procedural History</w:t>
      </w:r>
    </w:p>
    <w:p w:rsidR="00605FD7" w:rsidRDefault="00605FD7" w:rsidP="0087297F">
      <w:pPr>
        <w:pStyle w:val="ParaTab1"/>
        <w:spacing w:line="360" w:lineRule="auto"/>
        <w:ind w:firstLine="0"/>
        <w:jc w:val="center"/>
        <w:rPr>
          <w:rFonts w:ascii="Times New Roman" w:hAnsi="Times New Roman" w:cs="Times New Roman"/>
          <w:sz w:val="26"/>
          <w:szCs w:val="26"/>
        </w:rPr>
      </w:pPr>
    </w:p>
    <w:p w:rsidR="00975BA2" w:rsidRPr="00975BA2" w:rsidRDefault="00975BA2" w:rsidP="00AA36C5">
      <w:pPr>
        <w:pStyle w:val="ParaTab1"/>
        <w:spacing w:line="360" w:lineRule="auto"/>
        <w:rPr>
          <w:rFonts w:ascii="Times New Roman" w:hAnsi="Times New Roman" w:cs="Times New Roman"/>
          <w:sz w:val="26"/>
          <w:szCs w:val="26"/>
        </w:rPr>
      </w:pPr>
      <w:r w:rsidRPr="00975BA2">
        <w:rPr>
          <w:rFonts w:ascii="Times New Roman" w:hAnsi="Times New Roman" w:cs="Times New Roman"/>
          <w:sz w:val="26"/>
          <w:szCs w:val="26"/>
        </w:rPr>
        <w:t>Complaint 6</w:t>
      </w:r>
      <w:r w:rsidR="00A31BA0">
        <w:rPr>
          <w:rFonts w:ascii="Times New Roman" w:hAnsi="Times New Roman" w:cs="Times New Roman"/>
          <w:sz w:val="26"/>
          <w:szCs w:val="26"/>
        </w:rPr>
        <w:t>, filed on August 1, 2012,</w:t>
      </w:r>
      <w:r w:rsidRPr="00975BA2">
        <w:rPr>
          <w:rFonts w:ascii="Times New Roman" w:hAnsi="Times New Roman" w:cs="Times New Roman"/>
          <w:sz w:val="26"/>
          <w:szCs w:val="26"/>
        </w:rPr>
        <w:t xml:space="preserve"> </w:t>
      </w:r>
      <w:r w:rsidR="005B4B03">
        <w:rPr>
          <w:rFonts w:ascii="Times New Roman" w:hAnsi="Times New Roman" w:cs="Times New Roman"/>
          <w:sz w:val="26"/>
          <w:szCs w:val="26"/>
        </w:rPr>
        <w:t>challenged</w:t>
      </w:r>
      <w:r w:rsidR="00B2426E">
        <w:rPr>
          <w:rFonts w:ascii="Times New Roman" w:hAnsi="Times New Roman" w:cs="Times New Roman"/>
          <w:sz w:val="26"/>
          <w:szCs w:val="26"/>
        </w:rPr>
        <w:t xml:space="preserve"> a July 26, 2012 ten-day termination notice from PECO on the grounds that </w:t>
      </w:r>
      <w:r>
        <w:rPr>
          <w:rFonts w:ascii="Times New Roman" w:hAnsi="Times New Roman" w:cs="Times New Roman"/>
          <w:sz w:val="26"/>
          <w:szCs w:val="26"/>
        </w:rPr>
        <w:t xml:space="preserve">the </w:t>
      </w:r>
      <w:r w:rsidRPr="00975BA2">
        <w:rPr>
          <w:rFonts w:ascii="Times New Roman" w:hAnsi="Times New Roman" w:cs="Times New Roman"/>
          <w:sz w:val="26"/>
          <w:szCs w:val="26"/>
        </w:rPr>
        <w:t>Complainant ha</w:t>
      </w:r>
      <w:r w:rsidR="005B4B03">
        <w:rPr>
          <w:rFonts w:ascii="Times New Roman" w:hAnsi="Times New Roman" w:cs="Times New Roman"/>
          <w:sz w:val="26"/>
          <w:szCs w:val="26"/>
        </w:rPr>
        <w:t>d</w:t>
      </w:r>
      <w:r w:rsidRPr="00975BA2">
        <w:rPr>
          <w:rFonts w:ascii="Times New Roman" w:hAnsi="Times New Roman" w:cs="Times New Roman"/>
          <w:sz w:val="26"/>
          <w:szCs w:val="26"/>
        </w:rPr>
        <w:t xml:space="preserve"> not exhausted the appellate proc</w:t>
      </w:r>
      <w:r>
        <w:rPr>
          <w:rFonts w:ascii="Times New Roman" w:hAnsi="Times New Roman" w:cs="Times New Roman"/>
          <w:sz w:val="26"/>
          <w:szCs w:val="26"/>
        </w:rPr>
        <w:t>ess for prior cases</w:t>
      </w:r>
      <w:r w:rsidR="00B2426E">
        <w:rPr>
          <w:rFonts w:ascii="Times New Roman" w:hAnsi="Times New Roman" w:cs="Times New Roman"/>
          <w:sz w:val="26"/>
          <w:szCs w:val="26"/>
        </w:rPr>
        <w:t xml:space="preserve">.  Terminating his service while these cases </w:t>
      </w:r>
      <w:r w:rsidR="005B4B03">
        <w:rPr>
          <w:rFonts w:ascii="Times New Roman" w:hAnsi="Times New Roman" w:cs="Times New Roman"/>
          <w:sz w:val="26"/>
          <w:szCs w:val="26"/>
        </w:rPr>
        <w:t>were</w:t>
      </w:r>
      <w:r w:rsidR="00B2426E">
        <w:rPr>
          <w:rFonts w:ascii="Times New Roman" w:hAnsi="Times New Roman" w:cs="Times New Roman"/>
          <w:sz w:val="26"/>
          <w:szCs w:val="26"/>
        </w:rPr>
        <w:t xml:space="preserve"> pending, he allege</w:t>
      </w:r>
      <w:r w:rsidR="005B4B03">
        <w:rPr>
          <w:rFonts w:ascii="Times New Roman" w:hAnsi="Times New Roman" w:cs="Times New Roman"/>
          <w:sz w:val="26"/>
          <w:szCs w:val="26"/>
        </w:rPr>
        <w:t>d</w:t>
      </w:r>
      <w:r w:rsidR="00B2426E">
        <w:rPr>
          <w:rFonts w:ascii="Times New Roman" w:hAnsi="Times New Roman" w:cs="Times New Roman"/>
          <w:sz w:val="26"/>
          <w:szCs w:val="26"/>
        </w:rPr>
        <w:t>, violate</w:t>
      </w:r>
      <w:r w:rsidR="005B4B03">
        <w:rPr>
          <w:rFonts w:ascii="Times New Roman" w:hAnsi="Times New Roman" w:cs="Times New Roman"/>
          <w:sz w:val="26"/>
          <w:szCs w:val="26"/>
        </w:rPr>
        <w:t>d</w:t>
      </w:r>
      <w:r w:rsidR="00B2426E">
        <w:rPr>
          <w:rFonts w:ascii="Times New Roman" w:hAnsi="Times New Roman" w:cs="Times New Roman"/>
          <w:sz w:val="26"/>
          <w:szCs w:val="26"/>
        </w:rPr>
        <w:t xml:space="preserve"> his due process rights.  He </w:t>
      </w:r>
      <w:r w:rsidR="005B4B03">
        <w:rPr>
          <w:rFonts w:ascii="Times New Roman" w:hAnsi="Times New Roman" w:cs="Times New Roman"/>
          <w:sz w:val="26"/>
          <w:szCs w:val="26"/>
        </w:rPr>
        <w:t>alleged</w:t>
      </w:r>
      <w:r w:rsidR="00B2426E">
        <w:rPr>
          <w:rFonts w:ascii="Times New Roman" w:hAnsi="Times New Roman" w:cs="Times New Roman"/>
          <w:sz w:val="26"/>
          <w:szCs w:val="26"/>
        </w:rPr>
        <w:t xml:space="preserve"> that </w:t>
      </w:r>
      <w:r>
        <w:rPr>
          <w:rFonts w:ascii="Times New Roman" w:hAnsi="Times New Roman" w:cs="Times New Roman"/>
          <w:sz w:val="26"/>
          <w:szCs w:val="26"/>
        </w:rPr>
        <w:t>he dispute</w:t>
      </w:r>
      <w:r w:rsidR="005B4B03">
        <w:rPr>
          <w:rFonts w:ascii="Times New Roman" w:hAnsi="Times New Roman" w:cs="Times New Roman"/>
          <w:sz w:val="26"/>
          <w:szCs w:val="26"/>
        </w:rPr>
        <w:t>d</w:t>
      </w:r>
      <w:r w:rsidRPr="00975BA2">
        <w:rPr>
          <w:rFonts w:ascii="Times New Roman" w:hAnsi="Times New Roman" w:cs="Times New Roman"/>
          <w:sz w:val="26"/>
          <w:szCs w:val="26"/>
        </w:rPr>
        <w:t xml:space="preserve"> the </w:t>
      </w:r>
      <w:r w:rsidR="00B2426E">
        <w:rPr>
          <w:rFonts w:ascii="Times New Roman" w:hAnsi="Times New Roman" w:cs="Times New Roman"/>
          <w:sz w:val="26"/>
          <w:szCs w:val="26"/>
        </w:rPr>
        <w:t xml:space="preserve">stated </w:t>
      </w:r>
      <w:r w:rsidRPr="00975BA2">
        <w:rPr>
          <w:rFonts w:ascii="Times New Roman" w:hAnsi="Times New Roman" w:cs="Times New Roman"/>
          <w:sz w:val="26"/>
          <w:szCs w:val="26"/>
        </w:rPr>
        <w:t>amount</w:t>
      </w:r>
      <w:r w:rsidR="00B2426E">
        <w:rPr>
          <w:rFonts w:ascii="Times New Roman" w:hAnsi="Times New Roman" w:cs="Times New Roman"/>
          <w:sz w:val="26"/>
          <w:szCs w:val="26"/>
        </w:rPr>
        <w:t>s</w:t>
      </w:r>
      <w:r w:rsidRPr="00975BA2">
        <w:rPr>
          <w:rFonts w:ascii="Times New Roman" w:hAnsi="Times New Roman" w:cs="Times New Roman"/>
          <w:sz w:val="26"/>
          <w:szCs w:val="26"/>
        </w:rPr>
        <w:t xml:space="preserve"> </w:t>
      </w:r>
      <w:r w:rsidR="00EB26BC">
        <w:rPr>
          <w:rFonts w:ascii="Times New Roman" w:hAnsi="Times New Roman" w:cs="Times New Roman"/>
          <w:sz w:val="26"/>
          <w:szCs w:val="26"/>
        </w:rPr>
        <w:t>due</w:t>
      </w:r>
      <w:r>
        <w:rPr>
          <w:rFonts w:ascii="Times New Roman" w:hAnsi="Times New Roman" w:cs="Times New Roman"/>
          <w:sz w:val="26"/>
          <w:szCs w:val="26"/>
        </w:rPr>
        <w:t xml:space="preserve"> and he request</w:t>
      </w:r>
      <w:r w:rsidR="005B4B03">
        <w:rPr>
          <w:rFonts w:ascii="Times New Roman" w:hAnsi="Times New Roman" w:cs="Times New Roman"/>
          <w:sz w:val="26"/>
          <w:szCs w:val="26"/>
        </w:rPr>
        <w:t>ed</w:t>
      </w:r>
      <w:r>
        <w:rPr>
          <w:rFonts w:ascii="Times New Roman" w:hAnsi="Times New Roman" w:cs="Times New Roman"/>
          <w:sz w:val="26"/>
          <w:szCs w:val="26"/>
        </w:rPr>
        <w:t xml:space="preserve"> that</w:t>
      </w:r>
      <w:r w:rsidR="00EB26BC">
        <w:rPr>
          <w:rFonts w:ascii="Times New Roman" w:hAnsi="Times New Roman" w:cs="Times New Roman"/>
          <w:sz w:val="26"/>
          <w:szCs w:val="26"/>
        </w:rPr>
        <w:t xml:space="preserve"> the ten</w:t>
      </w:r>
      <w:r w:rsidRPr="00975BA2">
        <w:rPr>
          <w:rFonts w:ascii="Times New Roman" w:hAnsi="Times New Roman" w:cs="Times New Roman"/>
          <w:sz w:val="26"/>
          <w:szCs w:val="26"/>
        </w:rPr>
        <w:t>-day notice be stayed, vacated or stricken.  Complaint at 6-7.</w:t>
      </w:r>
    </w:p>
    <w:p w:rsidR="00975BA2" w:rsidRPr="00975BA2" w:rsidRDefault="00975BA2" w:rsidP="00975BA2">
      <w:pPr>
        <w:pStyle w:val="ParaTab1"/>
        <w:spacing w:line="360" w:lineRule="auto"/>
        <w:ind w:firstLine="1350"/>
        <w:rPr>
          <w:rFonts w:ascii="Times New Roman" w:hAnsi="Times New Roman" w:cs="Times New Roman"/>
          <w:sz w:val="26"/>
          <w:szCs w:val="26"/>
        </w:rPr>
      </w:pPr>
    </w:p>
    <w:p w:rsidR="00975BA2" w:rsidRPr="00975BA2" w:rsidRDefault="00975BA2" w:rsidP="00AA36C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 xml:space="preserve">The </w:t>
      </w:r>
      <w:r w:rsidRPr="00975BA2">
        <w:rPr>
          <w:rFonts w:ascii="Times New Roman" w:hAnsi="Times New Roman" w:cs="Times New Roman"/>
          <w:sz w:val="26"/>
          <w:szCs w:val="26"/>
        </w:rPr>
        <w:t xml:space="preserve">Complainant </w:t>
      </w:r>
      <w:r>
        <w:rPr>
          <w:rFonts w:ascii="Times New Roman" w:hAnsi="Times New Roman" w:cs="Times New Roman"/>
          <w:sz w:val="26"/>
          <w:szCs w:val="26"/>
        </w:rPr>
        <w:t>s</w:t>
      </w:r>
      <w:r w:rsidR="005B4B03">
        <w:rPr>
          <w:rFonts w:ascii="Times New Roman" w:hAnsi="Times New Roman" w:cs="Times New Roman"/>
          <w:sz w:val="26"/>
          <w:szCs w:val="26"/>
        </w:rPr>
        <w:t>ought</w:t>
      </w:r>
      <w:r w:rsidRPr="00975BA2">
        <w:rPr>
          <w:rFonts w:ascii="Times New Roman" w:hAnsi="Times New Roman" w:cs="Times New Roman"/>
          <w:sz w:val="26"/>
          <w:szCs w:val="26"/>
        </w:rPr>
        <w:t xml:space="preserve"> relief </w:t>
      </w:r>
      <w:r>
        <w:rPr>
          <w:rFonts w:ascii="Times New Roman" w:hAnsi="Times New Roman" w:cs="Times New Roman"/>
          <w:sz w:val="26"/>
          <w:szCs w:val="26"/>
        </w:rPr>
        <w:t>in the form of</w:t>
      </w:r>
      <w:r w:rsidRPr="00975BA2">
        <w:rPr>
          <w:rFonts w:ascii="Times New Roman" w:hAnsi="Times New Roman" w:cs="Times New Roman"/>
          <w:sz w:val="26"/>
          <w:szCs w:val="26"/>
        </w:rPr>
        <w:t xml:space="preserve"> injunction or judgment precl</w:t>
      </w:r>
      <w:r>
        <w:rPr>
          <w:rFonts w:ascii="Times New Roman" w:hAnsi="Times New Roman" w:cs="Times New Roman"/>
          <w:sz w:val="26"/>
          <w:szCs w:val="26"/>
        </w:rPr>
        <w:t>uding the shut off.  He request</w:t>
      </w:r>
      <w:r w:rsidR="005B4B03">
        <w:rPr>
          <w:rFonts w:ascii="Times New Roman" w:hAnsi="Times New Roman" w:cs="Times New Roman"/>
          <w:sz w:val="26"/>
          <w:szCs w:val="26"/>
        </w:rPr>
        <w:t>ed</w:t>
      </w:r>
      <w:r>
        <w:rPr>
          <w:rFonts w:ascii="Times New Roman" w:hAnsi="Times New Roman" w:cs="Times New Roman"/>
          <w:sz w:val="26"/>
          <w:szCs w:val="26"/>
        </w:rPr>
        <w:t xml:space="preserve"> that</w:t>
      </w:r>
      <w:r w:rsidRPr="00975BA2">
        <w:rPr>
          <w:rFonts w:ascii="Times New Roman" w:hAnsi="Times New Roman" w:cs="Times New Roman"/>
          <w:sz w:val="26"/>
          <w:szCs w:val="26"/>
        </w:rPr>
        <w:t xml:space="preserve"> PECO be enjoined from taking any action to shut</w:t>
      </w:r>
      <w:r>
        <w:rPr>
          <w:rFonts w:ascii="Times New Roman" w:hAnsi="Times New Roman" w:cs="Times New Roman"/>
          <w:sz w:val="26"/>
          <w:szCs w:val="26"/>
        </w:rPr>
        <w:t xml:space="preserve"> off and/or suspend hi</w:t>
      </w:r>
      <w:r w:rsidRPr="00975BA2">
        <w:rPr>
          <w:rFonts w:ascii="Times New Roman" w:hAnsi="Times New Roman" w:cs="Times New Roman"/>
          <w:sz w:val="26"/>
          <w:szCs w:val="26"/>
        </w:rPr>
        <w:t>s service at his property</w:t>
      </w:r>
      <w:r>
        <w:rPr>
          <w:rFonts w:ascii="Times New Roman" w:hAnsi="Times New Roman" w:cs="Times New Roman"/>
          <w:sz w:val="26"/>
          <w:szCs w:val="26"/>
        </w:rPr>
        <w:t xml:space="preserve"> in Berwyn, Pennsylvania</w:t>
      </w:r>
      <w:r w:rsidRPr="00975BA2">
        <w:rPr>
          <w:rFonts w:ascii="Times New Roman" w:hAnsi="Times New Roman" w:cs="Times New Roman"/>
          <w:sz w:val="26"/>
          <w:szCs w:val="26"/>
        </w:rPr>
        <w:t xml:space="preserve">.  In the alternative, </w:t>
      </w:r>
      <w:r>
        <w:rPr>
          <w:rFonts w:ascii="Times New Roman" w:hAnsi="Times New Roman" w:cs="Times New Roman"/>
          <w:sz w:val="26"/>
          <w:szCs w:val="26"/>
        </w:rPr>
        <w:t>the Complainant request</w:t>
      </w:r>
      <w:r w:rsidR="005B4B03">
        <w:rPr>
          <w:rFonts w:ascii="Times New Roman" w:hAnsi="Times New Roman" w:cs="Times New Roman"/>
          <w:sz w:val="26"/>
          <w:szCs w:val="26"/>
        </w:rPr>
        <w:t>ed</w:t>
      </w:r>
      <w:r w:rsidRPr="00975BA2">
        <w:rPr>
          <w:rFonts w:ascii="Times New Roman" w:hAnsi="Times New Roman" w:cs="Times New Roman"/>
          <w:sz w:val="26"/>
          <w:szCs w:val="26"/>
        </w:rPr>
        <w:t xml:space="preserve"> a stay of</w:t>
      </w:r>
      <w:r w:rsidR="00F50218">
        <w:rPr>
          <w:rFonts w:ascii="Times New Roman" w:hAnsi="Times New Roman" w:cs="Times New Roman"/>
          <w:sz w:val="26"/>
          <w:szCs w:val="26"/>
        </w:rPr>
        <w:t xml:space="preserve"> shut-off/suspension of service and </w:t>
      </w:r>
      <w:r w:rsidRPr="00975BA2">
        <w:rPr>
          <w:rFonts w:ascii="Times New Roman" w:hAnsi="Times New Roman" w:cs="Times New Roman"/>
          <w:sz w:val="26"/>
          <w:szCs w:val="26"/>
        </w:rPr>
        <w:t>a payment arrangement</w:t>
      </w:r>
      <w:r w:rsidR="00F50218">
        <w:rPr>
          <w:rFonts w:ascii="Times New Roman" w:hAnsi="Times New Roman" w:cs="Times New Roman"/>
          <w:sz w:val="26"/>
          <w:szCs w:val="26"/>
        </w:rPr>
        <w:t xml:space="preserve"> and/or substantial reduction to his</w:t>
      </w:r>
      <w:r w:rsidRPr="00975BA2">
        <w:rPr>
          <w:rFonts w:ascii="Times New Roman" w:hAnsi="Times New Roman" w:cs="Times New Roman"/>
          <w:sz w:val="26"/>
          <w:szCs w:val="26"/>
        </w:rPr>
        <w:t xml:space="preserve"> bills due to </w:t>
      </w:r>
      <w:r>
        <w:rPr>
          <w:rFonts w:ascii="Times New Roman" w:hAnsi="Times New Roman" w:cs="Times New Roman"/>
          <w:sz w:val="26"/>
          <w:szCs w:val="26"/>
        </w:rPr>
        <w:t xml:space="preserve">his </w:t>
      </w:r>
      <w:r w:rsidRPr="00975BA2">
        <w:rPr>
          <w:rFonts w:ascii="Times New Roman" w:hAnsi="Times New Roman" w:cs="Times New Roman"/>
          <w:sz w:val="26"/>
          <w:szCs w:val="26"/>
        </w:rPr>
        <w:t>financial circumstances and unemployment.  Complaint at 7.</w:t>
      </w:r>
    </w:p>
    <w:p w:rsidR="00975BA2" w:rsidRPr="00975BA2" w:rsidRDefault="00975BA2" w:rsidP="00975BA2">
      <w:pPr>
        <w:pStyle w:val="ParaTab1"/>
        <w:spacing w:line="360" w:lineRule="auto"/>
        <w:ind w:firstLine="1350"/>
        <w:rPr>
          <w:rFonts w:ascii="Times New Roman" w:hAnsi="Times New Roman" w:cs="Times New Roman"/>
          <w:sz w:val="26"/>
          <w:szCs w:val="26"/>
        </w:rPr>
      </w:pPr>
    </w:p>
    <w:p w:rsidR="00836201" w:rsidRDefault="00975BA2" w:rsidP="00AA36C5">
      <w:pPr>
        <w:pStyle w:val="ParaTab1"/>
        <w:spacing w:line="360" w:lineRule="auto"/>
        <w:rPr>
          <w:rFonts w:ascii="Times New Roman" w:hAnsi="Times New Roman" w:cs="Times New Roman"/>
          <w:sz w:val="26"/>
          <w:szCs w:val="26"/>
        </w:rPr>
      </w:pPr>
      <w:r w:rsidRPr="00975BA2">
        <w:rPr>
          <w:rFonts w:ascii="Times New Roman" w:hAnsi="Times New Roman" w:cs="Times New Roman"/>
          <w:sz w:val="26"/>
          <w:szCs w:val="26"/>
        </w:rPr>
        <w:t xml:space="preserve">On August 9, 2012, PECO </w:t>
      </w:r>
      <w:r>
        <w:rPr>
          <w:rFonts w:ascii="Times New Roman" w:hAnsi="Times New Roman" w:cs="Times New Roman"/>
          <w:sz w:val="26"/>
          <w:szCs w:val="26"/>
        </w:rPr>
        <w:t>was served with the C</w:t>
      </w:r>
      <w:r w:rsidRPr="00975BA2">
        <w:rPr>
          <w:rFonts w:ascii="Times New Roman" w:hAnsi="Times New Roman" w:cs="Times New Roman"/>
          <w:sz w:val="26"/>
          <w:szCs w:val="26"/>
        </w:rPr>
        <w:t>o</w:t>
      </w:r>
      <w:r w:rsidR="00F50218">
        <w:rPr>
          <w:rFonts w:ascii="Times New Roman" w:hAnsi="Times New Roman" w:cs="Times New Roman"/>
          <w:sz w:val="26"/>
          <w:szCs w:val="26"/>
        </w:rPr>
        <w:t>mplaint.  The Respondent filed Preliminary O</w:t>
      </w:r>
      <w:r w:rsidRPr="00975BA2">
        <w:rPr>
          <w:rFonts w:ascii="Times New Roman" w:hAnsi="Times New Roman" w:cs="Times New Roman"/>
          <w:sz w:val="26"/>
          <w:szCs w:val="26"/>
        </w:rPr>
        <w:t>bjections on August 14, 2012</w:t>
      </w:r>
      <w:r>
        <w:rPr>
          <w:rFonts w:ascii="Times New Roman" w:hAnsi="Times New Roman" w:cs="Times New Roman"/>
          <w:sz w:val="26"/>
          <w:szCs w:val="26"/>
        </w:rPr>
        <w:t>, in which it averred</w:t>
      </w:r>
      <w:r w:rsidRPr="00975BA2">
        <w:rPr>
          <w:rFonts w:ascii="Times New Roman" w:hAnsi="Times New Roman" w:cs="Times New Roman"/>
          <w:sz w:val="26"/>
          <w:szCs w:val="26"/>
        </w:rPr>
        <w:t xml:space="preserve"> that Complaint 6 should be dismissed under the doctrine of </w:t>
      </w:r>
      <w:r w:rsidRPr="00975BA2">
        <w:rPr>
          <w:rFonts w:ascii="Times New Roman" w:hAnsi="Times New Roman" w:cs="Times New Roman"/>
          <w:i/>
          <w:sz w:val="26"/>
          <w:szCs w:val="26"/>
        </w:rPr>
        <w:t>lis pendens</w:t>
      </w:r>
      <w:r>
        <w:rPr>
          <w:rFonts w:ascii="Times New Roman" w:hAnsi="Times New Roman" w:cs="Times New Roman"/>
          <w:i/>
          <w:sz w:val="26"/>
          <w:szCs w:val="26"/>
        </w:rPr>
        <w:t xml:space="preserve">.  </w:t>
      </w:r>
      <w:r w:rsidRPr="00975BA2">
        <w:rPr>
          <w:rFonts w:ascii="Times New Roman" w:hAnsi="Times New Roman" w:cs="Times New Roman"/>
          <w:sz w:val="26"/>
          <w:szCs w:val="26"/>
        </w:rPr>
        <w:t>PECO pointed out that</w:t>
      </w:r>
      <w:r>
        <w:rPr>
          <w:rFonts w:ascii="Times New Roman" w:hAnsi="Times New Roman" w:cs="Times New Roman"/>
          <w:i/>
          <w:sz w:val="26"/>
          <w:szCs w:val="26"/>
        </w:rPr>
        <w:t xml:space="preserve">, </w:t>
      </w:r>
      <w:r w:rsidRPr="00975BA2">
        <w:rPr>
          <w:rFonts w:ascii="Times New Roman" w:hAnsi="Times New Roman" w:cs="Times New Roman"/>
          <w:sz w:val="26"/>
          <w:szCs w:val="26"/>
        </w:rPr>
        <w:t xml:space="preserve">over the past four years, </w:t>
      </w:r>
      <w:r w:rsidR="00836201">
        <w:rPr>
          <w:rFonts w:ascii="Times New Roman" w:hAnsi="Times New Roman" w:cs="Times New Roman"/>
          <w:sz w:val="26"/>
          <w:szCs w:val="26"/>
        </w:rPr>
        <w:t xml:space="preserve">the </w:t>
      </w:r>
      <w:r w:rsidRPr="00975BA2">
        <w:rPr>
          <w:rFonts w:ascii="Times New Roman" w:hAnsi="Times New Roman" w:cs="Times New Roman"/>
          <w:sz w:val="26"/>
          <w:szCs w:val="26"/>
        </w:rPr>
        <w:t xml:space="preserve">Complainant, a disbarred attorney, </w:t>
      </w:r>
      <w:r>
        <w:rPr>
          <w:rFonts w:ascii="Times New Roman" w:hAnsi="Times New Roman" w:cs="Times New Roman"/>
          <w:sz w:val="26"/>
          <w:szCs w:val="26"/>
        </w:rPr>
        <w:t xml:space="preserve">has </w:t>
      </w:r>
      <w:r w:rsidRPr="00975BA2">
        <w:rPr>
          <w:rFonts w:ascii="Times New Roman" w:hAnsi="Times New Roman" w:cs="Times New Roman"/>
          <w:sz w:val="26"/>
          <w:szCs w:val="26"/>
        </w:rPr>
        <w:t>filed six formal complaints against PECO before the Commission</w:t>
      </w:r>
      <w:r w:rsidR="00836201">
        <w:rPr>
          <w:rFonts w:ascii="Times New Roman" w:hAnsi="Times New Roman" w:cs="Times New Roman"/>
          <w:sz w:val="26"/>
          <w:szCs w:val="26"/>
        </w:rPr>
        <w:t>, namely,</w:t>
      </w:r>
      <w:r w:rsidRPr="00975BA2">
        <w:rPr>
          <w:rFonts w:ascii="Times New Roman" w:hAnsi="Times New Roman" w:cs="Times New Roman"/>
          <w:sz w:val="26"/>
          <w:szCs w:val="26"/>
        </w:rPr>
        <w:t xml:space="preserve"> at Docket Nos. </w:t>
      </w:r>
      <w:r w:rsidR="00F50218">
        <w:rPr>
          <w:rFonts w:ascii="Times New Roman" w:hAnsi="Times New Roman" w:cs="Times New Roman"/>
          <w:sz w:val="26"/>
          <w:szCs w:val="26"/>
        </w:rPr>
        <w:lastRenderedPageBreak/>
        <w:t>C</w:t>
      </w:r>
      <w:r w:rsidR="00AA36C5">
        <w:rPr>
          <w:rFonts w:ascii="Times New Roman" w:hAnsi="Times New Roman" w:cs="Times New Roman"/>
          <w:sz w:val="26"/>
          <w:szCs w:val="26"/>
        </w:rPr>
        <w:noBreakHyphen/>
      </w:r>
      <w:r w:rsidR="00F50218">
        <w:rPr>
          <w:rFonts w:ascii="Times New Roman" w:hAnsi="Times New Roman" w:cs="Times New Roman"/>
          <w:sz w:val="26"/>
          <w:szCs w:val="26"/>
        </w:rPr>
        <w:t>2008</w:t>
      </w:r>
      <w:r w:rsidR="00AA36C5">
        <w:rPr>
          <w:rFonts w:ascii="Times New Roman" w:hAnsi="Times New Roman" w:cs="Times New Roman"/>
          <w:sz w:val="26"/>
          <w:szCs w:val="26"/>
        </w:rPr>
        <w:noBreakHyphen/>
      </w:r>
      <w:r w:rsidR="00F50218">
        <w:rPr>
          <w:rFonts w:ascii="Times New Roman" w:hAnsi="Times New Roman" w:cs="Times New Roman"/>
          <w:sz w:val="26"/>
          <w:szCs w:val="26"/>
        </w:rPr>
        <w:t>2047803, C</w:t>
      </w:r>
      <w:r w:rsidR="00F50218">
        <w:rPr>
          <w:rFonts w:ascii="Times New Roman" w:hAnsi="Times New Roman" w:cs="Times New Roman"/>
          <w:sz w:val="26"/>
          <w:szCs w:val="26"/>
        </w:rPr>
        <w:noBreakHyphen/>
      </w:r>
      <w:r w:rsidRPr="00975BA2">
        <w:rPr>
          <w:rFonts w:ascii="Times New Roman" w:hAnsi="Times New Roman" w:cs="Times New Roman"/>
          <w:sz w:val="26"/>
          <w:szCs w:val="26"/>
        </w:rPr>
        <w:t>2009-2118230, C-2009-</w:t>
      </w:r>
      <w:r w:rsidR="00AA36C5">
        <w:rPr>
          <w:rFonts w:ascii="Times New Roman" w:hAnsi="Times New Roman" w:cs="Times New Roman"/>
          <w:sz w:val="26"/>
          <w:szCs w:val="26"/>
        </w:rPr>
        <w:t>2120401, C-2010-2171324, C</w:t>
      </w:r>
      <w:r w:rsidR="00AA36C5">
        <w:rPr>
          <w:rFonts w:ascii="Times New Roman" w:hAnsi="Times New Roman" w:cs="Times New Roman"/>
          <w:sz w:val="26"/>
          <w:szCs w:val="26"/>
        </w:rPr>
        <w:noBreakHyphen/>
        <w:t>2011</w:t>
      </w:r>
      <w:r w:rsidR="00AA36C5">
        <w:rPr>
          <w:rFonts w:ascii="Times New Roman" w:hAnsi="Times New Roman" w:cs="Times New Roman"/>
          <w:sz w:val="26"/>
          <w:szCs w:val="26"/>
        </w:rPr>
        <w:noBreakHyphen/>
      </w:r>
      <w:r w:rsidRPr="00975BA2">
        <w:rPr>
          <w:rFonts w:ascii="Times New Roman" w:hAnsi="Times New Roman" w:cs="Times New Roman"/>
          <w:sz w:val="26"/>
          <w:szCs w:val="26"/>
        </w:rPr>
        <w:t xml:space="preserve">2235775, and </w:t>
      </w:r>
      <w:r w:rsidR="00836201">
        <w:rPr>
          <w:rFonts w:ascii="Times New Roman" w:hAnsi="Times New Roman" w:cs="Times New Roman"/>
          <w:sz w:val="26"/>
          <w:szCs w:val="26"/>
        </w:rPr>
        <w:t xml:space="preserve">the instant Complaint at </w:t>
      </w:r>
      <w:r w:rsidRPr="00975BA2">
        <w:rPr>
          <w:rFonts w:ascii="Times New Roman" w:hAnsi="Times New Roman" w:cs="Times New Roman"/>
          <w:sz w:val="26"/>
          <w:szCs w:val="26"/>
        </w:rPr>
        <w:t>C-2012-2318472.</w:t>
      </w:r>
      <w:r w:rsidR="00C50579">
        <w:rPr>
          <w:rFonts w:ascii="Times New Roman" w:hAnsi="Times New Roman" w:cs="Times New Roman"/>
          <w:sz w:val="26"/>
          <w:szCs w:val="26"/>
        </w:rPr>
        <w:t xml:space="preserve">  Preliminary Objections at ¶ 41.</w:t>
      </w:r>
      <w:r w:rsidRPr="00975BA2">
        <w:rPr>
          <w:rFonts w:ascii="Times New Roman" w:hAnsi="Times New Roman" w:cs="Times New Roman"/>
          <w:sz w:val="26"/>
          <w:szCs w:val="26"/>
        </w:rPr>
        <w:t xml:space="preserve">  </w:t>
      </w:r>
    </w:p>
    <w:p w:rsidR="00AA36C5" w:rsidRDefault="00AA36C5" w:rsidP="00AA36C5">
      <w:pPr>
        <w:pStyle w:val="ParaTab1"/>
        <w:spacing w:line="360" w:lineRule="auto"/>
        <w:rPr>
          <w:rFonts w:ascii="Times New Roman" w:hAnsi="Times New Roman" w:cs="Times New Roman"/>
          <w:sz w:val="26"/>
          <w:szCs w:val="26"/>
        </w:rPr>
      </w:pPr>
    </w:p>
    <w:p w:rsidR="00975BA2" w:rsidRDefault="00836201" w:rsidP="00AA36C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The Respondent argued that</w:t>
      </w:r>
      <w:r w:rsidR="00975BA2" w:rsidRPr="00975BA2">
        <w:rPr>
          <w:rFonts w:ascii="Times New Roman" w:hAnsi="Times New Roman" w:cs="Times New Roman"/>
          <w:sz w:val="26"/>
          <w:szCs w:val="26"/>
        </w:rPr>
        <w:t xml:space="preserve"> the six complaints are similar in that they all involve disputes regarding </w:t>
      </w:r>
      <w:r>
        <w:rPr>
          <w:rFonts w:ascii="Times New Roman" w:hAnsi="Times New Roman" w:cs="Times New Roman"/>
          <w:sz w:val="26"/>
          <w:szCs w:val="26"/>
        </w:rPr>
        <w:t xml:space="preserve">the </w:t>
      </w:r>
      <w:r w:rsidR="00975BA2" w:rsidRPr="00975BA2">
        <w:rPr>
          <w:rFonts w:ascii="Times New Roman" w:hAnsi="Times New Roman" w:cs="Times New Roman"/>
          <w:sz w:val="26"/>
          <w:szCs w:val="26"/>
        </w:rPr>
        <w:t xml:space="preserve">Complainant’s bills and termination notices at the same service address.  </w:t>
      </w:r>
      <w:r>
        <w:rPr>
          <w:rFonts w:ascii="Times New Roman" w:hAnsi="Times New Roman" w:cs="Times New Roman"/>
          <w:sz w:val="26"/>
          <w:szCs w:val="26"/>
        </w:rPr>
        <w:t xml:space="preserve">The </w:t>
      </w:r>
      <w:r w:rsidR="00975BA2" w:rsidRPr="00975BA2">
        <w:rPr>
          <w:rFonts w:ascii="Times New Roman" w:hAnsi="Times New Roman" w:cs="Times New Roman"/>
          <w:sz w:val="26"/>
          <w:szCs w:val="26"/>
        </w:rPr>
        <w:t xml:space="preserve">Respondent </w:t>
      </w:r>
      <w:r>
        <w:rPr>
          <w:rFonts w:ascii="Times New Roman" w:hAnsi="Times New Roman" w:cs="Times New Roman"/>
          <w:sz w:val="26"/>
          <w:szCs w:val="26"/>
        </w:rPr>
        <w:t>contended</w:t>
      </w:r>
      <w:r w:rsidR="00975BA2" w:rsidRPr="00975BA2">
        <w:rPr>
          <w:rFonts w:ascii="Times New Roman" w:hAnsi="Times New Roman" w:cs="Times New Roman"/>
          <w:sz w:val="26"/>
          <w:szCs w:val="26"/>
        </w:rPr>
        <w:t xml:space="preserve"> that </w:t>
      </w:r>
      <w:r>
        <w:rPr>
          <w:rFonts w:ascii="Times New Roman" w:hAnsi="Times New Roman" w:cs="Times New Roman"/>
          <w:sz w:val="26"/>
          <w:szCs w:val="26"/>
        </w:rPr>
        <w:t xml:space="preserve">the </w:t>
      </w:r>
      <w:r w:rsidR="00312CD2">
        <w:rPr>
          <w:rFonts w:ascii="Times New Roman" w:hAnsi="Times New Roman" w:cs="Times New Roman"/>
          <w:sz w:val="26"/>
          <w:szCs w:val="26"/>
        </w:rPr>
        <w:t xml:space="preserve">Complainant </w:t>
      </w:r>
      <w:r w:rsidR="00975BA2" w:rsidRPr="00975BA2">
        <w:rPr>
          <w:rFonts w:ascii="Times New Roman" w:hAnsi="Times New Roman" w:cs="Times New Roman"/>
          <w:sz w:val="26"/>
          <w:szCs w:val="26"/>
        </w:rPr>
        <w:t xml:space="preserve">repeatedly </w:t>
      </w:r>
      <w:r w:rsidR="00312CD2">
        <w:rPr>
          <w:rFonts w:ascii="Times New Roman" w:hAnsi="Times New Roman" w:cs="Times New Roman"/>
          <w:sz w:val="26"/>
          <w:szCs w:val="26"/>
        </w:rPr>
        <w:t xml:space="preserve">has </w:t>
      </w:r>
      <w:r w:rsidR="00975BA2" w:rsidRPr="00975BA2">
        <w:rPr>
          <w:rFonts w:ascii="Times New Roman" w:hAnsi="Times New Roman" w:cs="Times New Roman"/>
          <w:sz w:val="26"/>
          <w:szCs w:val="26"/>
        </w:rPr>
        <w:t xml:space="preserve">filed complaints in order to avoid termination for his arrearages, and </w:t>
      </w:r>
      <w:r w:rsidR="00312CD2">
        <w:rPr>
          <w:rFonts w:ascii="Times New Roman" w:hAnsi="Times New Roman" w:cs="Times New Roman"/>
          <w:sz w:val="26"/>
          <w:szCs w:val="26"/>
        </w:rPr>
        <w:t xml:space="preserve">that </w:t>
      </w:r>
      <w:r w:rsidR="00975BA2" w:rsidRPr="00975BA2">
        <w:rPr>
          <w:rFonts w:ascii="Times New Roman" w:hAnsi="Times New Roman" w:cs="Times New Roman"/>
          <w:sz w:val="26"/>
          <w:szCs w:val="26"/>
        </w:rPr>
        <w:t>he should be precluded from filing additional complaints until his unpaid balance is satisfied.</w:t>
      </w:r>
      <w:r w:rsidR="00C50579">
        <w:rPr>
          <w:rFonts w:ascii="Times New Roman" w:hAnsi="Times New Roman" w:cs="Times New Roman"/>
          <w:sz w:val="26"/>
          <w:szCs w:val="26"/>
        </w:rPr>
        <w:t xml:space="preserve">  </w:t>
      </w:r>
      <w:r w:rsidR="00C50579" w:rsidRPr="00C50579">
        <w:rPr>
          <w:rFonts w:ascii="Times New Roman" w:hAnsi="Times New Roman" w:cs="Times New Roman"/>
          <w:i/>
          <w:sz w:val="26"/>
          <w:szCs w:val="26"/>
        </w:rPr>
        <w:t>Id.</w:t>
      </w:r>
      <w:r w:rsidR="00AA36C5">
        <w:rPr>
          <w:rFonts w:ascii="Times New Roman" w:hAnsi="Times New Roman" w:cs="Times New Roman"/>
          <w:sz w:val="26"/>
          <w:szCs w:val="26"/>
        </w:rPr>
        <w:t xml:space="preserve"> at </w:t>
      </w:r>
      <w:r w:rsidR="00C50579">
        <w:rPr>
          <w:rFonts w:ascii="Times New Roman" w:hAnsi="Times New Roman" w:cs="Times New Roman"/>
          <w:sz w:val="26"/>
          <w:szCs w:val="26"/>
        </w:rPr>
        <w:t>¶ 47.</w:t>
      </w:r>
    </w:p>
    <w:p w:rsidR="00AF449A" w:rsidRPr="00975BA2" w:rsidRDefault="00AF449A" w:rsidP="00975BA2">
      <w:pPr>
        <w:pStyle w:val="ParaTab1"/>
        <w:spacing w:line="360" w:lineRule="auto"/>
        <w:ind w:firstLine="1350"/>
        <w:rPr>
          <w:rFonts w:ascii="Times New Roman" w:hAnsi="Times New Roman" w:cs="Times New Roman"/>
          <w:sz w:val="26"/>
          <w:szCs w:val="26"/>
        </w:rPr>
      </w:pPr>
    </w:p>
    <w:p w:rsidR="00975BA2" w:rsidRPr="00975BA2" w:rsidRDefault="00AB137E" w:rsidP="00AA36C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PECO</w:t>
      </w:r>
      <w:r w:rsidR="00DC0607">
        <w:rPr>
          <w:rFonts w:ascii="Times New Roman" w:hAnsi="Times New Roman" w:cs="Times New Roman"/>
          <w:sz w:val="26"/>
          <w:szCs w:val="26"/>
        </w:rPr>
        <w:t xml:space="preserve"> contended</w:t>
      </w:r>
      <w:r w:rsidR="00975BA2" w:rsidRPr="00975BA2">
        <w:rPr>
          <w:rFonts w:ascii="Times New Roman" w:hAnsi="Times New Roman" w:cs="Times New Roman"/>
          <w:sz w:val="26"/>
          <w:szCs w:val="26"/>
        </w:rPr>
        <w:t xml:space="preserve"> </w:t>
      </w:r>
      <w:r w:rsidR="00856E8B">
        <w:rPr>
          <w:rFonts w:ascii="Times New Roman" w:hAnsi="Times New Roman" w:cs="Times New Roman"/>
          <w:sz w:val="26"/>
          <w:szCs w:val="26"/>
        </w:rPr>
        <w:t xml:space="preserve">in its Preliminary Objections to Complaint 6 </w:t>
      </w:r>
      <w:r w:rsidR="00975BA2" w:rsidRPr="00975BA2">
        <w:rPr>
          <w:rFonts w:ascii="Times New Roman" w:hAnsi="Times New Roman" w:cs="Times New Roman"/>
          <w:sz w:val="26"/>
          <w:szCs w:val="26"/>
        </w:rPr>
        <w:t>that it should not be required to defend several suits on the same cause of action at the same time</w:t>
      </w:r>
      <w:r>
        <w:rPr>
          <w:rFonts w:ascii="Times New Roman" w:hAnsi="Times New Roman" w:cs="Times New Roman"/>
          <w:sz w:val="26"/>
          <w:szCs w:val="26"/>
        </w:rPr>
        <w:t>,</w:t>
      </w:r>
      <w:r w:rsidR="00975BA2" w:rsidRPr="00975BA2">
        <w:rPr>
          <w:rFonts w:ascii="Times New Roman" w:hAnsi="Times New Roman" w:cs="Times New Roman"/>
          <w:sz w:val="26"/>
          <w:szCs w:val="26"/>
        </w:rPr>
        <w:t xml:space="preserve"> to prevent the squandering of resources on duplicative actions and to avoid inconsistent decisions on the same issues.  </w:t>
      </w:r>
      <w:r w:rsidR="00856E8B">
        <w:rPr>
          <w:rFonts w:ascii="Times New Roman" w:hAnsi="Times New Roman" w:cs="Times New Roman"/>
          <w:sz w:val="26"/>
          <w:szCs w:val="26"/>
        </w:rPr>
        <w:t xml:space="preserve">Preliminary Objections at ¶ 69.  </w:t>
      </w:r>
      <w:r>
        <w:rPr>
          <w:rFonts w:ascii="Times New Roman" w:hAnsi="Times New Roman" w:cs="Times New Roman"/>
          <w:sz w:val="26"/>
          <w:szCs w:val="26"/>
        </w:rPr>
        <w:t xml:space="preserve">PECO further </w:t>
      </w:r>
      <w:r w:rsidR="00DC0607">
        <w:rPr>
          <w:rFonts w:ascii="Times New Roman" w:hAnsi="Times New Roman" w:cs="Times New Roman"/>
          <w:sz w:val="26"/>
          <w:szCs w:val="26"/>
        </w:rPr>
        <w:t>argued</w:t>
      </w:r>
      <w:r w:rsidR="00975BA2" w:rsidRPr="00975BA2">
        <w:rPr>
          <w:rFonts w:ascii="Times New Roman" w:hAnsi="Times New Roman" w:cs="Times New Roman"/>
          <w:sz w:val="26"/>
          <w:szCs w:val="26"/>
        </w:rPr>
        <w:t xml:space="preserve"> the Complainant should be barred from filing additional complaints rega</w:t>
      </w:r>
      <w:r>
        <w:rPr>
          <w:rFonts w:ascii="Times New Roman" w:hAnsi="Times New Roman" w:cs="Times New Roman"/>
          <w:sz w:val="26"/>
          <w:szCs w:val="26"/>
        </w:rPr>
        <w:t>rding his outstanding balance</w:t>
      </w:r>
      <w:r w:rsidR="00856E8B">
        <w:rPr>
          <w:rFonts w:ascii="Times New Roman" w:hAnsi="Times New Roman" w:cs="Times New Roman"/>
          <w:sz w:val="26"/>
          <w:szCs w:val="26"/>
        </w:rPr>
        <w:t xml:space="preserve"> until that balance is satisfied.  </w:t>
      </w:r>
      <w:r w:rsidR="00856E8B" w:rsidRPr="00856E8B">
        <w:rPr>
          <w:rFonts w:ascii="Times New Roman" w:hAnsi="Times New Roman" w:cs="Times New Roman"/>
          <w:i/>
          <w:sz w:val="26"/>
          <w:szCs w:val="26"/>
        </w:rPr>
        <w:t>Id.</w:t>
      </w:r>
      <w:r w:rsidR="00856E8B">
        <w:rPr>
          <w:rFonts w:ascii="Times New Roman" w:hAnsi="Times New Roman" w:cs="Times New Roman"/>
          <w:sz w:val="26"/>
          <w:szCs w:val="26"/>
        </w:rPr>
        <w:t xml:space="preserve"> at ¶ 47</w:t>
      </w:r>
      <w:r>
        <w:rPr>
          <w:rFonts w:ascii="Times New Roman" w:hAnsi="Times New Roman" w:cs="Times New Roman"/>
          <w:sz w:val="26"/>
          <w:szCs w:val="26"/>
        </w:rPr>
        <w:t xml:space="preserve">.  Finally, PECO </w:t>
      </w:r>
      <w:r w:rsidR="00DC0607">
        <w:rPr>
          <w:rFonts w:ascii="Times New Roman" w:hAnsi="Times New Roman" w:cs="Times New Roman"/>
          <w:sz w:val="26"/>
          <w:szCs w:val="26"/>
        </w:rPr>
        <w:t>requested</w:t>
      </w:r>
      <w:r w:rsidR="00975BA2" w:rsidRPr="00975BA2">
        <w:rPr>
          <w:rFonts w:ascii="Times New Roman" w:hAnsi="Times New Roman" w:cs="Times New Roman"/>
          <w:sz w:val="26"/>
          <w:szCs w:val="26"/>
        </w:rPr>
        <w:t xml:space="preserve"> t</w:t>
      </w:r>
      <w:r>
        <w:rPr>
          <w:rFonts w:ascii="Times New Roman" w:hAnsi="Times New Roman" w:cs="Times New Roman"/>
          <w:sz w:val="26"/>
          <w:szCs w:val="26"/>
        </w:rPr>
        <w:t>hat</w:t>
      </w:r>
      <w:r w:rsidR="00856E8B">
        <w:rPr>
          <w:rFonts w:ascii="Times New Roman" w:hAnsi="Times New Roman" w:cs="Times New Roman"/>
          <w:sz w:val="26"/>
          <w:szCs w:val="26"/>
        </w:rPr>
        <w:t>, given the Complainant’s litigious history, Complaint 6 should be</w:t>
      </w:r>
      <w:r>
        <w:rPr>
          <w:rFonts w:ascii="Times New Roman" w:hAnsi="Times New Roman" w:cs="Times New Roman"/>
          <w:sz w:val="26"/>
          <w:szCs w:val="26"/>
        </w:rPr>
        <w:t xml:space="preserve"> dismiss</w:t>
      </w:r>
      <w:r w:rsidR="00856E8B">
        <w:rPr>
          <w:rFonts w:ascii="Times New Roman" w:hAnsi="Times New Roman" w:cs="Times New Roman"/>
          <w:sz w:val="26"/>
          <w:szCs w:val="26"/>
        </w:rPr>
        <w:t xml:space="preserve">ed with prejudice.  </w:t>
      </w:r>
      <w:r w:rsidR="00856E8B" w:rsidRPr="00856E8B">
        <w:rPr>
          <w:rFonts w:ascii="Times New Roman" w:hAnsi="Times New Roman" w:cs="Times New Roman"/>
          <w:i/>
          <w:sz w:val="26"/>
          <w:szCs w:val="26"/>
        </w:rPr>
        <w:t>Id.</w:t>
      </w:r>
      <w:r w:rsidR="00856E8B">
        <w:rPr>
          <w:rFonts w:ascii="Times New Roman" w:hAnsi="Times New Roman" w:cs="Times New Roman"/>
          <w:sz w:val="26"/>
          <w:szCs w:val="26"/>
        </w:rPr>
        <w:t xml:space="preserve"> at ¶</w:t>
      </w:r>
      <w:r w:rsidR="00520365">
        <w:rPr>
          <w:rFonts w:ascii="Times New Roman" w:hAnsi="Times New Roman" w:cs="Times New Roman"/>
          <w:sz w:val="26"/>
          <w:szCs w:val="26"/>
        </w:rPr>
        <w:t xml:space="preserve"> 43.</w:t>
      </w:r>
      <w:r w:rsidR="00856E8B">
        <w:rPr>
          <w:rFonts w:ascii="Times New Roman" w:hAnsi="Times New Roman" w:cs="Times New Roman"/>
          <w:sz w:val="26"/>
          <w:szCs w:val="26"/>
        </w:rPr>
        <w:t xml:space="preserve"> </w:t>
      </w:r>
    </w:p>
    <w:p w:rsidR="00975BA2" w:rsidRPr="00975BA2" w:rsidRDefault="00975BA2" w:rsidP="00975BA2">
      <w:pPr>
        <w:pStyle w:val="ParaTab1"/>
        <w:spacing w:line="360" w:lineRule="auto"/>
        <w:ind w:firstLine="1350"/>
        <w:rPr>
          <w:rFonts w:ascii="Times New Roman" w:hAnsi="Times New Roman" w:cs="Times New Roman"/>
          <w:sz w:val="26"/>
          <w:szCs w:val="26"/>
        </w:rPr>
      </w:pPr>
    </w:p>
    <w:p w:rsidR="00645C92" w:rsidRDefault="00975BA2" w:rsidP="00AA36C5">
      <w:pPr>
        <w:pStyle w:val="ParaTab1"/>
        <w:spacing w:line="360" w:lineRule="auto"/>
        <w:rPr>
          <w:rFonts w:ascii="Times New Roman" w:hAnsi="Times New Roman"/>
          <w:sz w:val="26"/>
        </w:rPr>
      </w:pPr>
      <w:r w:rsidRPr="00975BA2">
        <w:rPr>
          <w:rFonts w:ascii="Times New Roman" w:hAnsi="Times New Roman" w:cs="Times New Roman"/>
          <w:sz w:val="26"/>
          <w:szCs w:val="26"/>
        </w:rPr>
        <w:t>On September 25, 2012</w:t>
      </w:r>
      <w:r w:rsidR="00041152">
        <w:rPr>
          <w:rFonts w:ascii="Times New Roman" w:hAnsi="Times New Roman" w:cs="Times New Roman"/>
          <w:sz w:val="26"/>
          <w:szCs w:val="26"/>
        </w:rPr>
        <w:t xml:space="preserve">, </w:t>
      </w:r>
      <w:r w:rsidR="00AF48B2">
        <w:rPr>
          <w:rFonts w:ascii="Times New Roman" w:hAnsi="Times New Roman" w:cs="Times New Roman"/>
          <w:sz w:val="26"/>
          <w:szCs w:val="26"/>
        </w:rPr>
        <w:t>the instant proceeding</w:t>
      </w:r>
      <w:r w:rsidR="00041152">
        <w:rPr>
          <w:rFonts w:ascii="Times New Roman" w:hAnsi="Times New Roman" w:cs="Times New Roman"/>
          <w:sz w:val="26"/>
          <w:szCs w:val="26"/>
        </w:rPr>
        <w:t xml:space="preserve"> was assigned to ALJ Barnes </w:t>
      </w:r>
      <w:r w:rsidRPr="00975BA2">
        <w:rPr>
          <w:rFonts w:ascii="Times New Roman" w:hAnsi="Times New Roman" w:cs="Times New Roman"/>
          <w:sz w:val="26"/>
          <w:szCs w:val="26"/>
        </w:rPr>
        <w:t xml:space="preserve">for a disposition </w:t>
      </w:r>
      <w:r w:rsidR="00AF48B2">
        <w:rPr>
          <w:rFonts w:ascii="Times New Roman" w:hAnsi="Times New Roman" w:cs="Times New Roman"/>
          <w:sz w:val="26"/>
          <w:szCs w:val="26"/>
        </w:rPr>
        <w:t>of PECO’s</w:t>
      </w:r>
      <w:r w:rsidR="00041152">
        <w:rPr>
          <w:rFonts w:ascii="Times New Roman" w:hAnsi="Times New Roman" w:cs="Times New Roman"/>
          <w:sz w:val="26"/>
          <w:szCs w:val="26"/>
        </w:rPr>
        <w:t xml:space="preserve"> Preliminary O</w:t>
      </w:r>
      <w:r w:rsidRPr="00975BA2">
        <w:rPr>
          <w:rFonts w:ascii="Times New Roman" w:hAnsi="Times New Roman" w:cs="Times New Roman"/>
          <w:sz w:val="26"/>
          <w:szCs w:val="26"/>
        </w:rPr>
        <w:t>bj</w:t>
      </w:r>
      <w:r w:rsidR="00DC0607">
        <w:rPr>
          <w:rFonts w:ascii="Times New Roman" w:hAnsi="Times New Roman" w:cs="Times New Roman"/>
          <w:sz w:val="26"/>
          <w:szCs w:val="26"/>
        </w:rPr>
        <w:t xml:space="preserve">ections </w:t>
      </w:r>
      <w:r w:rsidR="00AF48B2">
        <w:rPr>
          <w:rFonts w:ascii="Times New Roman" w:hAnsi="Times New Roman" w:cs="Times New Roman"/>
          <w:sz w:val="26"/>
          <w:szCs w:val="26"/>
        </w:rPr>
        <w:t>to Complaint 6</w:t>
      </w:r>
      <w:r w:rsidR="00041152">
        <w:rPr>
          <w:rFonts w:ascii="Times New Roman" w:hAnsi="Times New Roman" w:cs="Times New Roman"/>
          <w:sz w:val="26"/>
          <w:szCs w:val="26"/>
        </w:rPr>
        <w:t>.</w:t>
      </w:r>
      <w:r w:rsidR="00DC0607">
        <w:rPr>
          <w:rFonts w:ascii="Times New Roman" w:hAnsi="Times New Roman" w:cs="Times New Roman"/>
          <w:sz w:val="26"/>
          <w:szCs w:val="26"/>
        </w:rPr>
        <w:t xml:space="preserve">  In her Ini</w:t>
      </w:r>
      <w:r w:rsidR="007E1A83">
        <w:rPr>
          <w:rFonts w:ascii="Times New Roman" w:hAnsi="Times New Roman" w:cs="Times New Roman"/>
          <w:sz w:val="26"/>
          <w:szCs w:val="26"/>
        </w:rPr>
        <w:t>tial Decision, issued on December</w:t>
      </w:r>
      <w:r w:rsidR="00DC0607">
        <w:rPr>
          <w:rFonts w:ascii="Times New Roman" w:hAnsi="Times New Roman" w:cs="Times New Roman"/>
          <w:sz w:val="26"/>
          <w:szCs w:val="26"/>
        </w:rPr>
        <w:t xml:space="preserve"> 31, 2012,</w:t>
      </w:r>
      <w:r w:rsidR="00F80BA1">
        <w:rPr>
          <w:rFonts w:ascii="Times New Roman" w:hAnsi="Times New Roman" w:cs="Times New Roman"/>
          <w:sz w:val="26"/>
          <w:szCs w:val="26"/>
        </w:rPr>
        <w:t xml:space="preserve"> ALJ Barnes concluded, </w:t>
      </w:r>
      <w:r w:rsidR="00F80BA1" w:rsidRPr="00F80BA1">
        <w:rPr>
          <w:rFonts w:ascii="Times New Roman" w:hAnsi="Times New Roman" w:cs="Times New Roman"/>
          <w:i/>
          <w:sz w:val="26"/>
          <w:szCs w:val="26"/>
        </w:rPr>
        <w:t>inter alia</w:t>
      </w:r>
      <w:r w:rsidR="00F80BA1">
        <w:rPr>
          <w:rFonts w:ascii="Times New Roman" w:hAnsi="Times New Roman" w:cs="Times New Roman"/>
          <w:sz w:val="26"/>
          <w:szCs w:val="26"/>
        </w:rPr>
        <w:t>, that PECO’s Preliminary Objections should be sustained and that Complaint 6 should be dismissed.  I.D. at 9.  The Complainant filed Exceptions to the Initial Decision on January 19, 2013.</w:t>
      </w:r>
      <w:r w:rsidR="00E039D0">
        <w:rPr>
          <w:rFonts w:ascii="Times New Roman" w:hAnsi="Times New Roman" w:cs="Times New Roman"/>
          <w:sz w:val="26"/>
          <w:szCs w:val="26"/>
        </w:rPr>
        <w:t xml:space="preserve">  No Replies to Exceptions have been filed.</w:t>
      </w:r>
      <w:r w:rsidR="00F80BA1">
        <w:rPr>
          <w:rFonts w:ascii="Times New Roman" w:hAnsi="Times New Roman" w:cs="Times New Roman"/>
          <w:sz w:val="26"/>
          <w:szCs w:val="26"/>
        </w:rPr>
        <w:t xml:space="preserve"> </w:t>
      </w:r>
      <w:r w:rsidR="00041152">
        <w:rPr>
          <w:rFonts w:ascii="Times New Roman" w:hAnsi="Times New Roman" w:cs="Times New Roman"/>
          <w:sz w:val="26"/>
          <w:szCs w:val="26"/>
        </w:rPr>
        <w:t xml:space="preserve">  </w:t>
      </w:r>
    </w:p>
    <w:p w:rsidR="006B5088" w:rsidRPr="004C16F6" w:rsidRDefault="006B5088" w:rsidP="004C16F6">
      <w:pPr>
        <w:rPr>
          <w:rFonts w:ascii="Times New Roman" w:hAnsi="Times New Roman"/>
          <w:sz w:val="26"/>
          <w:szCs w:val="26"/>
        </w:rPr>
      </w:pPr>
    </w:p>
    <w:p w:rsidR="002C3034" w:rsidRPr="0034252B" w:rsidRDefault="002C3034" w:rsidP="00AA36C5">
      <w:pPr>
        <w:keepNext/>
        <w:tabs>
          <w:tab w:val="left" w:pos="900"/>
        </w:tabs>
        <w:spacing w:line="360" w:lineRule="auto"/>
        <w:jc w:val="center"/>
        <w:rPr>
          <w:rFonts w:ascii="Times New Roman" w:hAnsi="Times New Roman"/>
          <w:sz w:val="26"/>
        </w:rPr>
      </w:pPr>
      <w:r w:rsidRPr="0034252B">
        <w:rPr>
          <w:rFonts w:ascii="Times New Roman" w:hAnsi="Times New Roman"/>
          <w:b/>
          <w:sz w:val="26"/>
        </w:rPr>
        <w:lastRenderedPageBreak/>
        <w:t>Discussion</w:t>
      </w:r>
    </w:p>
    <w:p w:rsidR="0057233C" w:rsidRDefault="0057233C" w:rsidP="00AA36C5">
      <w:pPr>
        <w:keepNext/>
        <w:tabs>
          <w:tab w:val="left" w:pos="-720"/>
        </w:tabs>
        <w:suppressAutoHyphens/>
        <w:spacing w:line="360" w:lineRule="auto"/>
        <w:rPr>
          <w:rFonts w:ascii="Times New Roman" w:hAnsi="Times New Roman"/>
          <w:sz w:val="26"/>
        </w:rPr>
      </w:pPr>
    </w:p>
    <w:p w:rsidR="00B954E6" w:rsidRDefault="006B5088" w:rsidP="002E5CBE">
      <w:pPr>
        <w:tabs>
          <w:tab w:val="left" w:pos="-720"/>
        </w:tabs>
        <w:suppressAutoHyphens/>
        <w:spacing w:line="360" w:lineRule="auto"/>
        <w:ind w:firstLine="1440"/>
        <w:rPr>
          <w:rFonts w:ascii="Times New Roman" w:hAnsi="Times New Roman"/>
          <w:sz w:val="26"/>
        </w:rPr>
      </w:pPr>
      <w:r>
        <w:rPr>
          <w:rFonts w:ascii="Times New Roman" w:hAnsi="Times New Roman"/>
          <w:sz w:val="26"/>
        </w:rPr>
        <w:t>The ALJ made six Findings of Fact and</w:t>
      </w:r>
      <w:r w:rsidR="00BA6709">
        <w:rPr>
          <w:rFonts w:ascii="Times New Roman" w:hAnsi="Times New Roman"/>
          <w:sz w:val="26"/>
        </w:rPr>
        <w:t xml:space="preserve"> reached six Conclusions of Law.</w:t>
      </w:r>
      <w:r>
        <w:rPr>
          <w:rFonts w:ascii="Times New Roman" w:hAnsi="Times New Roman"/>
          <w:sz w:val="26"/>
        </w:rPr>
        <w:t xml:space="preserve">  I.D. at 4, </w:t>
      </w:r>
      <w:r w:rsidR="00B954E6">
        <w:rPr>
          <w:rFonts w:ascii="Times New Roman" w:hAnsi="Times New Roman"/>
          <w:sz w:val="26"/>
        </w:rPr>
        <w:t>8-9.  We shall adopt and incorporate herein by reference the ALJ’s Findings of Fact and Conclusions of Law, unless they are reversed or modified by this Opinion and Order, either expressly or by necessary implication.</w:t>
      </w:r>
    </w:p>
    <w:p w:rsidR="0050122C" w:rsidRDefault="0050122C" w:rsidP="002E5CBE">
      <w:pPr>
        <w:tabs>
          <w:tab w:val="left" w:pos="-720"/>
        </w:tabs>
        <w:suppressAutoHyphens/>
        <w:spacing w:line="360" w:lineRule="auto"/>
        <w:ind w:firstLine="1440"/>
        <w:rPr>
          <w:rFonts w:ascii="Times New Roman" w:hAnsi="Times New Roman"/>
          <w:sz w:val="26"/>
        </w:rPr>
      </w:pPr>
    </w:p>
    <w:p w:rsidR="0057233C" w:rsidRPr="00AF3DBA" w:rsidRDefault="000A7468" w:rsidP="00FA3826">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We note that any issue or Exception that we do not specifically delineate has been duly considered and will be denied without further discussion.  It is well settled that we are not required to consider, expressly or at length, each contention or argument raised by the parties.  </w:t>
      </w:r>
      <w:r w:rsidRPr="000A7468">
        <w:rPr>
          <w:rFonts w:ascii="Times New Roman" w:hAnsi="Times New Roman"/>
          <w:i/>
          <w:sz w:val="26"/>
        </w:rPr>
        <w:t>Consolidated Rail Corp. v. Pa. PUC</w:t>
      </w:r>
      <w:r>
        <w:rPr>
          <w:rFonts w:ascii="Times New Roman" w:hAnsi="Times New Roman"/>
          <w:sz w:val="26"/>
        </w:rPr>
        <w:t>,</w:t>
      </w:r>
      <w:r w:rsidR="00FA3826">
        <w:rPr>
          <w:rFonts w:ascii="Times New Roman" w:hAnsi="Times New Roman"/>
          <w:sz w:val="26"/>
        </w:rPr>
        <w:t xml:space="preserve"> 625 A.2d 741 (Pa. Cmwlth. 1993); </w:t>
      </w:r>
      <w:r w:rsidR="00FA3826" w:rsidRPr="00FA3826">
        <w:rPr>
          <w:rFonts w:ascii="Times New Roman" w:hAnsi="Times New Roman"/>
          <w:i/>
          <w:sz w:val="26"/>
        </w:rPr>
        <w:t>see also, generally</w:t>
      </w:r>
      <w:r w:rsidR="00FA3826">
        <w:rPr>
          <w:rFonts w:ascii="Times New Roman" w:hAnsi="Times New Roman"/>
          <w:sz w:val="26"/>
        </w:rPr>
        <w:t xml:space="preserve">, </w:t>
      </w:r>
      <w:r w:rsidR="0057233C">
        <w:rPr>
          <w:rFonts w:ascii="Times New Roman" w:hAnsi="Times New Roman"/>
          <w:i/>
          <w:sz w:val="26"/>
        </w:rPr>
        <w:t>Un</w:t>
      </w:r>
      <w:r w:rsidR="002C057F">
        <w:rPr>
          <w:rFonts w:ascii="Times New Roman" w:hAnsi="Times New Roman"/>
          <w:i/>
          <w:sz w:val="26"/>
        </w:rPr>
        <w:t>iversity of Pennsylvania</w:t>
      </w:r>
      <w:r w:rsidR="0057233C">
        <w:rPr>
          <w:rFonts w:ascii="Times New Roman" w:hAnsi="Times New Roman"/>
          <w:i/>
          <w:sz w:val="26"/>
        </w:rPr>
        <w:t xml:space="preserve"> v. Pa. PUC</w:t>
      </w:r>
      <w:r w:rsidR="0057233C">
        <w:rPr>
          <w:rFonts w:ascii="Times New Roman" w:hAnsi="Times New Roman"/>
          <w:sz w:val="26"/>
        </w:rPr>
        <w:t xml:space="preserve">, 485 A.2d 1217 (Pa. Cmwlth. 1984).    </w:t>
      </w:r>
    </w:p>
    <w:p w:rsidR="00F940A8" w:rsidRDefault="00F940A8" w:rsidP="00ED1AED">
      <w:pPr>
        <w:tabs>
          <w:tab w:val="left" w:pos="-720"/>
        </w:tabs>
        <w:suppressAutoHyphens/>
        <w:spacing w:line="360" w:lineRule="auto"/>
        <w:ind w:firstLine="1440"/>
        <w:rPr>
          <w:rFonts w:ascii="Times New Roman" w:hAnsi="Times New Roman"/>
          <w:sz w:val="26"/>
        </w:rPr>
      </w:pPr>
    </w:p>
    <w:p w:rsidR="00B76AD8" w:rsidRPr="00941C53" w:rsidRDefault="001D2CE0" w:rsidP="00B76AD8">
      <w:pPr>
        <w:tabs>
          <w:tab w:val="left" w:pos="-720"/>
        </w:tabs>
        <w:suppressAutoHyphens/>
        <w:spacing w:line="360" w:lineRule="auto"/>
        <w:rPr>
          <w:rFonts w:ascii="Times New Roman" w:hAnsi="Times New Roman"/>
          <w:b/>
          <w:sz w:val="26"/>
        </w:rPr>
      </w:pPr>
      <w:r>
        <w:rPr>
          <w:rFonts w:ascii="Times New Roman" w:hAnsi="Times New Roman"/>
          <w:b/>
          <w:sz w:val="26"/>
        </w:rPr>
        <w:t>Legal Standards</w:t>
      </w:r>
    </w:p>
    <w:p w:rsidR="006F5428" w:rsidRDefault="006F5428" w:rsidP="009C07B7">
      <w:pPr>
        <w:tabs>
          <w:tab w:val="left" w:pos="-720"/>
        </w:tabs>
        <w:suppressAutoHyphens/>
        <w:spacing w:line="360" w:lineRule="auto"/>
        <w:ind w:firstLine="1440"/>
        <w:rPr>
          <w:rFonts w:ascii="Times New Roman" w:hAnsi="Times New Roman"/>
          <w:sz w:val="26"/>
        </w:rPr>
      </w:pPr>
    </w:p>
    <w:p w:rsidR="00B61E30" w:rsidRPr="00B61E30" w:rsidRDefault="00B61E30" w:rsidP="00B61E30">
      <w:pPr>
        <w:tabs>
          <w:tab w:val="left" w:pos="1440"/>
        </w:tabs>
        <w:spacing w:line="360" w:lineRule="auto"/>
        <w:rPr>
          <w:rFonts w:ascii="Times New Roman" w:hAnsi="Times New Roman"/>
          <w:sz w:val="26"/>
          <w:szCs w:val="26"/>
        </w:rPr>
      </w:pPr>
      <w:r>
        <w:rPr>
          <w:rFonts w:ascii="Times New Roman" w:hAnsi="Times New Roman"/>
          <w:sz w:val="26"/>
          <w:szCs w:val="26"/>
        </w:rPr>
        <w:tab/>
      </w:r>
      <w:r w:rsidRPr="00B61E30">
        <w:rPr>
          <w:rFonts w:ascii="Times New Roman" w:hAnsi="Times New Roman"/>
          <w:sz w:val="26"/>
          <w:szCs w:val="26"/>
        </w:rPr>
        <w:t xml:space="preserve">Section 5.101 of the Commission’s Regulations, 52 Pa. Code § 5.101, sets forth the grounds for granting preliminary objections.  In pertinent part, that section states: </w:t>
      </w:r>
    </w:p>
    <w:p w:rsidR="00B61E30" w:rsidRPr="00B61E30" w:rsidRDefault="00B61E30" w:rsidP="00B61E30">
      <w:pPr>
        <w:ind w:left="1440" w:right="1440"/>
        <w:rPr>
          <w:rFonts w:ascii="Times New Roman" w:hAnsi="Times New Roman"/>
          <w:b/>
          <w:sz w:val="26"/>
          <w:szCs w:val="26"/>
        </w:rPr>
      </w:pPr>
    </w:p>
    <w:p w:rsidR="00B61E30" w:rsidRPr="00B61E30" w:rsidRDefault="00B61E30" w:rsidP="00B61E30">
      <w:pPr>
        <w:ind w:left="1440" w:right="1440"/>
        <w:rPr>
          <w:rFonts w:ascii="Times New Roman" w:hAnsi="Times New Roman"/>
          <w:b/>
          <w:sz w:val="26"/>
          <w:szCs w:val="26"/>
        </w:rPr>
      </w:pPr>
      <w:r w:rsidRPr="00B61E30">
        <w:rPr>
          <w:rFonts w:ascii="Times New Roman" w:hAnsi="Times New Roman"/>
          <w:b/>
          <w:sz w:val="26"/>
          <w:szCs w:val="26"/>
        </w:rPr>
        <w:t>§ 5.101.  Preliminary objections.</w:t>
      </w:r>
    </w:p>
    <w:p w:rsidR="00B61E30" w:rsidRPr="00B61E30" w:rsidRDefault="00B61E30" w:rsidP="00B61E30">
      <w:pPr>
        <w:ind w:left="1440" w:right="1440"/>
        <w:rPr>
          <w:rFonts w:ascii="Times New Roman" w:hAnsi="Times New Roman"/>
          <w:b/>
          <w:sz w:val="26"/>
          <w:szCs w:val="26"/>
        </w:rPr>
      </w:pPr>
    </w:p>
    <w:p w:rsidR="00B61E30" w:rsidRPr="00B61E30" w:rsidRDefault="00B61E30" w:rsidP="00B61E30">
      <w:pPr>
        <w:ind w:left="1440" w:right="1440"/>
        <w:contextualSpacing/>
        <w:rPr>
          <w:rFonts w:ascii="Times New Roman" w:hAnsi="Times New Roman"/>
          <w:sz w:val="26"/>
          <w:szCs w:val="26"/>
        </w:rPr>
      </w:pPr>
      <w:r w:rsidRPr="00B61E30">
        <w:rPr>
          <w:rFonts w:ascii="Times New Roman" w:hAnsi="Times New Roman"/>
          <w:sz w:val="26"/>
          <w:szCs w:val="26"/>
        </w:rPr>
        <w:t>(a)</w:t>
      </w:r>
      <w:r w:rsidRPr="00B61E30">
        <w:rPr>
          <w:rFonts w:ascii="Times New Roman" w:hAnsi="Times New Roman"/>
          <w:sz w:val="26"/>
          <w:szCs w:val="26"/>
        </w:rPr>
        <w:tab/>
      </w:r>
      <w:r w:rsidRPr="00B61E30">
        <w:rPr>
          <w:rFonts w:ascii="Times New Roman" w:hAnsi="Times New Roman"/>
          <w:i/>
          <w:sz w:val="26"/>
          <w:szCs w:val="26"/>
        </w:rPr>
        <w:t>Grounds.</w:t>
      </w:r>
      <w:r w:rsidRPr="00B61E30">
        <w:rPr>
          <w:rFonts w:ascii="Times New Roman" w:hAnsi="Times New Roman"/>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B61E30" w:rsidRPr="00B61E30" w:rsidRDefault="00B61E30" w:rsidP="00B61E30">
      <w:pPr>
        <w:ind w:left="1440" w:right="1440"/>
        <w:contextualSpacing/>
        <w:rPr>
          <w:rFonts w:ascii="Times New Roman" w:hAnsi="Times New Roman"/>
          <w:sz w:val="26"/>
          <w:szCs w:val="26"/>
        </w:rPr>
      </w:pPr>
    </w:p>
    <w:p w:rsidR="00B61E30" w:rsidRPr="00B61E30" w:rsidRDefault="00B61E30" w:rsidP="00B61E30">
      <w:pPr>
        <w:ind w:left="1440" w:right="1440"/>
        <w:contextualSpacing/>
        <w:jc w:val="center"/>
        <w:rPr>
          <w:rFonts w:ascii="Times New Roman" w:hAnsi="Times New Roman"/>
          <w:sz w:val="26"/>
          <w:szCs w:val="26"/>
        </w:rPr>
      </w:pPr>
      <w:r w:rsidRPr="00B61E30">
        <w:rPr>
          <w:rFonts w:ascii="Times New Roman" w:hAnsi="Times New Roman"/>
          <w:sz w:val="26"/>
          <w:szCs w:val="26"/>
        </w:rPr>
        <w:t>*</w:t>
      </w:r>
      <w:r w:rsidRPr="00B61E30">
        <w:rPr>
          <w:rFonts w:ascii="Times New Roman" w:hAnsi="Times New Roman"/>
          <w:sz w:val="26"/>
          <w:szCs w:val="26"/>
        </w:rPr>
        <w:tab/>
        <w:t>*</w:t>
      </w:r>
      <w:r w:rsidRPr="00B61E30">
        <w:rPr>
          <w:rFonts w:ascii="Times New Roman" w:hAnsi="Times New Roman"/>
          <w:sz w:val="26"/>
          <w:szCs w:val="26"/>
        </w:rPr>
        <w:tab/>
        <w:t>*</w:t>
      </w:r>
    </w:p>
    <w:p w:rsidR="00B61E30" w:rsidRPr="00B61E30" w:rsidRDefault="00B61E30" w:rsidP="00B61E30">
      <w:pPr>
        <w:ind w:left="1440" w:right="1440"/>
        <w:contextualSpacing/>
        <w:rPr>
          <w:rFonts w:ascii="Times New Roman" w:hAnsi="Times New Roman"/>
          <w:sz w:val="26"/>
          <w:szCs w:val="26"/>
        </w:rPr>
      </w:pPr>
    </w:p>
    <w:p w:rsidR="00B61E30" w:rsidRPr="00B61E30" w:rsidRDefault="00B61E30" w:rsidP="00AA36C5">
      <w:pPr>
        <w:keepNext/>
        <w:ind w:left="1440" w:right="1440"/>
        <w:contextualSpacing/>
        <w:rPr>
          <w:rFonts w:ascii="Times New Roman" w:hAnsi="Times New Roman"/>
          <w:sz w:val="26"/>
          <w:szCs w:val="26"/>
        </w:rPr>
      </w:pPr>
      <w:r w:rsidRPr="00B61E30">
        <w:rPr>
          <w:rFonts w:ascii="Times New Roman" w:hAnsi="Times New Roman"/>
          <w:sz w:val="26"/>
          <w:szCs w:val="26"/>
        </w:rPr>
        <w:lastRenderedPageBreak/>
        <w:tab/>
        <w:t>(6)</w:t>
      </w:r>
      <w:r w:rsidRPr="00B61E30">
        <w:rPr>
          <w:rFonts w:ascii="Times New Roman" w:hAnsi="Times New Roman"/>
          <w:sz w:val="26"/>
          <w:szCs w:val="26"/>
        </w:rPr>
        <w:tab/>
        <w:t>Pendency of a prior proceeding or agreement for alternative dispute resolution.</w:t>
      </w:r>
    </w:p>
    <w:p w:rsidR="00AA36C5" w:rsidRDefault="00AA36C5" w:rsidP="00B61E30">
      <w:pPr>
        <w:spacing w:line="360" w:lineRule="auto"/>
        <w:ind w:left="1440" w:right="1440" w:hanging="1440"/>
        <w:contextualSpacing/>
        <w:rPr>
          <w:rFonts w:ascii="Times New Roman" w:hAnsi="Times New Roman"/>
          <w:sz w:val="26"/>
          <w:szCs w:val="26"/>
        </w:rPr>
      </w:pPr>
    </w:p>
    <w:p w:rsidR="00B61E30" w:rsidRPr="00B61E30" w:rsidRDefault="00B61E30" w:rsidP="00B61E30">
      <w:pPr>
        <w:spacing w:line="360" w:lineRule="auto"/>
        <w:ind w:left="1440" w:right="1440" w:hanging="1440"/>
        <w:contextualSpacing/>
        <w:rPr>
          <w:rFonts w:ascii="Times New Roman" w:hAnsi="Times New Roman"/>
          <w:sz w:val="26"/>
          <w:szCs w:val="26"/>
        </w:rPr>
      </w:pPr>
      <w:r w:rsidRPr="00B61E30">
        <w:rPr>
          <w:rFonts w:ascii="Times New Roman" w:hAnsi="Times New Roman"/>
          <w:sz w:val="26"/>
          <w:szCs w:val="26"/>
        </w:rPr>
        <w:t>52 Pa. Code § 5.101(a).</w:t>
      </w:r>
    </w:p>
    <w:p w:rsidR="00B61E30" w:rsidRPr="00B61E30" w:rsidRDefault="00B61E30" w:rsidP="00B61E30">
      <w:pPr>
        <w:spacing w:line="360" w:lineRule="auto"/>
        <w:ind w:left="1440" w:right="1440" w:hanging="1440"/>
        <w:contextualSpacing/>
        <w:rPr>
          <w:rFonts w:ascii="Times New Roman" w:hAnsi="Times New Roman"/>
          <w:sz w:val="26"/>
          <w:szCs w:val="26"/>
        </w:rPr>
      </w:pPr>
    </w:p>
    <w:p w:rsidR="00CE5DB2" w:rsidRPr="00B61E30" w:rsidRDefault="00B61E30" w:rsidP="00B61E30">
      <w:pPr>
        <w:tabs>
          <w:tab w:val="left" w:pos="-720"/>
        </w:tabs>
        <w:suppressAutoHyphens/>
        <w:spacing w:line="360" w:lineRule="auto"/>
        <w:ind w:firstLine="1440"/>
        <w:rPr>
          <w:rFonts w:ascii="Times New Roman" w:hAnsi="Times New Roman"/>
          <w:sz w:val="26"/>
          <w:szCs w:val="26"/>
        </w:rPr>
      </w:pPr>
      <w:r w:rsidRPr="00B61E30">
        <w:rPr>
          <w:rFonts w:ascii="Times New Roman" w:hAnsi="Times New Roman"/>
          <w:color w:val="000000"/>
          <w:sz w:val="26"/>
          <w:szCs w:val="26"/>
        </w:rPr>
        <w:t xml:space="preserve">Commission procedure </w:t>
      </w:r>
      <w:r w:rsidRPr="00B61E30">
        <w:rPr>
          <w:rFonts w:ascii="Times New Roman" w:hAnsi="Times New Roman"/>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B61E30">
        <w:rPr>
          <w:rFonts w:ascii="Times New Roman" w:hAnsi="Times New Roman"/>
          <w:i/>
          <w:sz w:val="26"/>
          <w:szCs w:val="26"/>
        </w:rPr>
        <w:t>Interstate Traveller Services, Inc. v. Pa. Dep’t of Environmental Resources</w:t>
      </w:r>
      <w:r w:rsidRPr="00B61E30">
        <w:rPr>
          <w:rFonts w:ascii="Times New Roman" w:hAnsi="Times New Roman"/>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B61E30">
        <w:rPr>
          <w:rFonts w:ascii="Times New Roman" w:hAnsi="Times New Roman"/>
          <w:i/>
          <w:sz w:val="26"/>
          <w:szCs w:val="26"/>
        </w:rPr>
        <w:t>County of Allegheny v. Commonwealth</w:t>
      </w:r>
      <w:r w:rsidRPr="00B61E30">
        <w:rPr>
          <w:rFonts w:ascii="Times New Roman" w:hAnsi="Times New Roman"/>
          <w:sz w:val="26"/>
          <w:szCs w:val="26"/>
        </w:rPr>
        <w:t xml:space="preserve"> </w:t>
      </w:r>
      <w:r w:rsidRPr="00B61E30">
        <w:rPr>
          <w:rFonts w:ascii="Times New Roman" w:hAnsi="Times New Roman"/>
          <w:i/>
          <w:sz w:val="26"/>
          <w:szCs w:val="26"/>
        </w:rPr>
        <w:t>of Pa.</w:t>
      </w:r>
      <w:r w:rsidRPr="00B61E30">
        <w:rPr>
          <w:rFonts w:ascii="Times New Roman" w:hAnsi="Times New Roman"/>
          <w:sz w:val="26"/>
          <w:szCs w:val="26"/>
        </w:rPr>
        <w:t xml:space="preserve">, 507 Pa. 360, 490 A.2d 402 (1985).  The preliminary objection may be granted only if the moving party prevails as a matter of law.  </w:t>
      </w:r>
      <w:r w:rsidRPr="00B61E30">
        <w:rPr>
          <w:rFonts w:ascii="Times New Roman" w:hAnsi="Times New Roman"/>
          <w:i/>
          <w:sz w:val="26"/>
          <w:szCs w:val="26"/>
        </w:rPr>
        <w:t>Rok v. Flaherty</w:t>
      </w:r>
      <w:r w:rsidRPr="00B61E30">
        <w:rPr>
          <w:rFonts w:ascii="Times New Roman" w:hAnsi="Times New Roman"/>
          <w:sz w:val="26"/>
          <w:szCs w:val="26"/>
        </w:rPr>
        <w:t xml:space="preserve">, 527 A.2d 211 (Pa. Cmwlth. 1987).  Any doubt must be resolved in favor of the non-moving party by refusing to sustain the preliminary objections.  </w:t>
      </w:r>
      <w:r w:rsidRPr="00B61E30">
        <w:rPr>
          <w:rFonts w:ascii="Times New Roman" w:hAnsi="Times New Roman"/>
          <w:i/>
          <w:sz w:val="26"/>
          <w:szCs w:val="26"/>
        </w:rPr>
        <w:t>Dep’t of Auditor General, et al. v. State Employees’ Retirement System, et al.</w:t>
      </w:r>
      <w:r w:rsidRPr="00B61E30">
        <w:rPr>
          <w:rFonts w:ascii="Times New Roman" w:hAnsi="Times New Roman"/>
          <w:sz w:val="26"/>
          <w:szCs w:val="26"/>
        </w:rPr>
        <w:t>, 836 A.2d 1053, 1064 (Pa. Cmwlth. 2003) (citing</w:t>
      </w:r>
      <w:r w:rsidRPr="00B61E30">
        <w:rPr>
          <w:rFonts w:ascii="Times New Roman" w:hAnsi="Times New Roman"/>
          <w:i/>
          <w:sz w:val="26"/>
          <w:szCs w:val="26"/>
        </w:rPr>
        <w:t xml:space="preserve"> Boyd v. Ward</w:t>
      </w:r>
      <w:r w:rsidRPr="00B61E30">
        <w:rPr>
          <w:rFonts w:ascii="Times New Roman" w:hAnsi="Times New Roman"/>
          <w:sz w:val="26"/>
          <w:szCs w:val="26"/>
        </w:rPr>
        <w:t>, 802 A.2d 705 (Pa. Cmwlth. 2002)).</w:t>
      </w:r>
    </w:p>
    <w:p w:rsidR="00CE5DB2" w:rsidRDefault="00CE5DB2" w:rsidP="009C07B7">
      <w:pPr>
        <w:tabs>
          <w:tab w:val="left" w:pos="-720"/>
        </w:tabs>
        <w:suppressAutoHyphens/>
        <w:spacing w:line="360" w:lineRule="auto"/>
        <w:ind w:firstLine="1440"/>
        <w:rPr>
          <w:rFonts w:ascii="Times New Roman" w:hAnsi="Times New Roman"/>
          <w:sz w:val="26"/>
        </w:rPr>
      </w:pPr>
    </w:p>
    <w:p w:rsidR="00AA36C5" w:rsidRDefault="0074146D" w:rsidP="00AA36C5">
      <w:pPr>
        <w:spacing w:line="360" w:lineRule="auto"/>
        <w:ind w:firstLine="720"/>
        <w:rPr>
          <w:rFonts w:ascii="Times New Roman" w:eastAsia="Calibri" w:hAnsi="Times New Roman"/>
          <w:sz w:val="26"/>
          <w:szCs w:val="26"/>
        </w:rPr>
      </w:pPr>
      <w:r>
        <w:rPr>
          <w:rFonts w:ascii="Times New Roman" w:hAnsi="Times New Roman"/>
          <w:sz w:val="26"/>
          <w:szCs w:val="26"/>
        </w:rPr>
        <w:t xml:space="preserve">          </w:t>
      </w:r>
      <w:r w:rsidR="00AF449A">
        <w:rPr>
          <w:rFonts w:ascii="Times New Roman" w:hAnsi="Times New Roman"/>
          <w:sz w:val="26"/>
          <w:szCs w:val="26"/>
        </w:rPr>
        <w:t xml:space="preserve"> </w:t>
      </w:r>
      <w:r w:rsidRPr="0074146D">
        <w:rPr>
          <w:rFonts w:ascii="Times New Roman" w:hAnsi="Times New Roman"/>
          <w:sz w:val="26"/>
          <w:szCs w:val="26"/>
        </w:rPr>
        <w:t xml:space="preserve">The preliminary objection at issue in this case is </w:t>
      </w:r>
      <w:r w:rsidR="003C6F12">
        <w:rPr>
          <w:rFonts w:ascii="Times New Roman" w:hAnsi="Times New Roman"/>
          <w:sz w:val="26"/>
          <w:szCs w:val="26"/>
        </w:rPr>
        <w:t xml:space="preserve">based on </w:t>
      </w:r>
      <w:r w:rsidRPr="0074146D">
        <w:rPr>
          <w:rFonts w:ascii="Times New Roman" w:hAnsi="Times New Roman"/>
          <w:sz w:val="26"/>
          <w:szCs w:val="26"/>
        </w:rPr>
        <w:t xml:space="preserve">the pendency of a prior proceeding, which is set forth in Section 5.101(a)(6) of our Regulations, 52 Pa. Code </w:t>
      </w:r>
      <w:r w:rsidRPr="0074146D">
        <w:rPr>
          <w:rFonts w:ascii="Times New Roman" w:eastAsia="Calibri" w:hAnsi="Times New Roman"/>
          <w:sz w:val="26"/>
          <w:szCs w:val="26"/>
        </w:rPr>
        <w:t>§ 5.101(a)(6).</w:t>
      </w:r>
      <w:r w:rsidR="003C6F12">
        <w:rPr>
          <w:rFonts w:ascii="Times New Roman" w:eastAsia="Calibri" w:hAnsi="Times New Roman"/>
          <w:sz w:val="26"/>
          <w:szCs w:val="26"/>
        </w:rPr>
        <w:t xml:space="preserve">  This preliminary objection </w:t>
      </w:r>
      <w:r w:rsidRPr="0074146D">
        <w:rPr>
          <w:rFonts w:ascii="Times New Roman" w:eastAsia="Calibri" w:hAnsi="Times New Roman"/>
          <w:sz w:val="26"/>
          <w:szCs w:val="26"/>
        </w:rPr>
        <w:t xml:space="preserve">also </w:t>
      </w:r>
      <w:r w:rsidR="003C6F12">
        <w:rPr>
          <w:rFonts w:ascii="Times New Roman" w:eastAsia="Calibri" w:hAnsi="Times New Roman"/>
          <w:sz w:val="26"/>
          <w:szCs w:val="26"/>
        </w:rPr>
        <w:t xml:space="preserve">is </w:t>
      </w:r>
      <w:r w:rsidRPr="0074146D">
        <w:rPr>
          <w:rFonts w:ascii="Times New Roman" w:eastAsia="Calibri" w:hAnsi="Times New Roman"/>
          <w:sz w:val="26"/>
          <w:szCs w:val="26"/>
        </w:rPr>
        <w:t xml:space="preserve">referred to as the doctrine of </w:t>
      </w:r>
      <w:r w:rsidRPr="0074146D">
        <w:rPr>
          <w:rFonts w:ascii="Times New Roman" w:eastAsia="Calibri" w:hAnsi="Times New Roman"/>
          <w:i/>
          <w:sz w:val="26"/>
          <w:szCs w:val="26"/>
        </w:rPr>
        <w:t>lis pendens</w:t>
      </w:r>
      <w:r w:rsidRPr="0074146D">
        <w:rPr>
          <w:rFonts w:ascii="Times New Roman" w:eastAsia="Calibri" w:hAnsi="Times New Roman"/>
          <w:sz w:val="26"/>
          <w:szCs w:val="26"/>
        </w:rPr>
        <w:t xml:space="preserve">.  A party asserting the defense of </w:t>
      </w:r>
      <w:r w:rsidRPr="0074146D">
        <w:rPr>
          <w:rFonts w:ascii="Times New Roman" w:eastAsia="Calibri" w:hAnsi="Times New Roman"/>
          <w:i/>
          <w:sz w:val="26"/>
          <w:szCs w:val="26"/>
        </w:rPr>
        <w:t xml:space="preserve">lis pendens </w:t>
      </w:r>
      <w:r w:rsidRPr="0074146D">
        <w:rPr>
          <w:rFonts w:ascii="Times New Roman" w:eastAsia="Calibri" w:hAnsi="Times New Roman"/>
          <w:sz w:val="26"/>
          <w:szCs w:val="26"/>
        </w:rPr>
        <w:t xml:space="preserve">bears the burden of showing that the parties are the same, the case is the same, and the relief requested is the same.  </w:t>
      </w:r>
      <w:r w:rsidRPr="0074146D">
        <w:rPr>
          <w:rFonts w:ascii="Times New Roman" w:eastAsia="Calibri" w:hAnsi="Times New Roman"/>
          <w:i/>
          <w:sz w:val="26"/>
          <w:szCs w:val="26"/>
        </w:rPr>
        <w:t>Penox Technologies, Inc. v. Foster Medical Corp.</w:t>
      </w:r>
      <w:r w:rsidRPr="0074146D">
        <w:rPr>
          <w:rFonts w:ascii="Times New Roman" w:eastAsia="Calibri" w:hAnsi="Times New Roman"/>
          <w:sz w:val="26"/>
          <w:szCs w:val="26"/>
        </w:rPr>
        <w:t xml:space="preserve">, 546 A.2d 114, 115 (Pa. Super. Ct. 1988).  The three-pronged identity test must be applied strictly when a party is seeking dismissal under the </w:t>
      </w:r>
      <w:r w:rsidRPr="0074146D">
        <w:rPr>
          <w:rFonts w:ascii="Times New Roman" w:eastAsia="Calibri" w:hAnsi="Times New Roman"/>
          <w:i/>
          <w:sz w:val="26"/>
          <w:szCs w:val="26"/>
        </w:rPr>
        <w:t>lis pendens</w:t>
      </w:r>
      <w:r w:rsidRPr="0074146D">
        <w:rPr>
          <w:rFonts w:ascii="Times New Roman" w:eastAsia="Calibri" w:hAnsi="Times New Roman"/>
          <w:sz w:val="26"/>
          <w:szCs w:val="26"/>
        </w:rPr>
        <w:t xml:space="preserve"> doctrine.  </w:t>
      </w:r>
      <w:r w:rsidRPr="0074146D">
        <w:rPr>
          <w:rFonts w:ascii="Times New Roman" w:eastAsia="Calibri" w:hAnsi="Times New Roman"/>
          <w:i/>
          <w:sz w:val="26"/>
          <w:szCs w:val="26"/>
        </w:rPr>
        <w:t>Norristown Auto Co. v. Hand</w:t>
      </w:r>
      <w:r w:rsidRPr="0074146D">
        <w:rPr>
          <w:rFonts w:ascii="Times New Roman" w:eastAsia="Calibri" w:hAnsi="Times New Roman"/>
          <w:sz w:val="26"/>
          <w:szCs w:val="26"/>
        </w:rPr>
        <w:t xml:space="preserve">, 562 A.2d 902, 904 (Pa. Super. Ct. 1989).  The applicability of </w:t>
      </w:r>
      <w:r w:rsidRPr="0074146D">
        <w:rPr>
          <w:rFonts w:ascii="Times New Roman" w:eastAsia="Calibri" w:hAnsi="Times New Roman"/>
          <w:i/>
          <w:sz w:val="26"/>
          <w:szCs w:val="26"/>
        </w:rPr>
        <w:t>lis pendens</w:t>
      </w:r>
      <w:r w:rsidRPr="0074146D">
        <w:rPr>
          <w:rFonts w:ascii="Times New Roman" w:eastAsia="Calibri" w:hAnsi="Times New Roman"/>
          <w:sz w:val="26"/>
          <w:szCs w:val="26"/>
        </w:rPr>
        <w:t xml:space="preserve"> is purely a legal question based on an </w:t>
      </w:r>
      <w:r w:rsidRPr="0074146D">
        <w:rPr>
          <w:rFonts w:ascii="Times New Roman" w:eastAsia="Calibri" w:hAnsi="Times New Roman"/>
          <w:sz w:val="26"/>
          <w:szCs w:val="26"/>
        </w:rPr>
        <w:lastRenderedPageBreak/>
        <w:t xml:space="preserve">inspection of the records in the two cases.  </w:t>
      </w:r>
      <w:r w:rsidRPr="0074146D">
        <w:rPr>
          <w:rFonts w:ascii="Times New Roman" w:eastAsia="Calibri" w:hAnsi="Times New Roman"/>
          <w:i/>
          <w:sz w:val="26"/>
          <w:szCs w:val="26"/>
        </w:rPr>
        <w:t>Procacina v. Susen</w:t>
      </w:r>
      <w:r w:rsidRPr="0074146D">
        <w:rPr>
          <w:rFonts w:ascii="Times New Roman" w:eastAsia="Calibri" w:hAnsi="Times New Roman"/>
          <w:sz w:val="26"/>
          <w:szCs w:val="26"/>
        </w:rPr>
        <w:t xml:space="preserve">, 447 A.2d 1023, 1025 (Pa. Super. Ct. 1982) (quoting </w:t>
      </w:r>
      <w:r w:rsidRPr="0074146D">
        <w:rPr>
          <w:rFonts w:ascii="Times New Roman" w:eastAsia="Calibri" w:hAnsi="Times New Roman"/>
          <w:i/>
          <w:sz w:val="26"/>
          <w:szCs w:val="26"/>
        </w:rPr>
        <w:t>Hessenbruch v. Markle</w:t>
      </w:r>
      <w:r w:rsidRPr="0074146D">
        <w:rPr>
          <w:rFonts w:ascii="Times New Roman" w:eastAsia="Calibri" w:hAnsi="Times New Roman"/>
          <w:sz w:val="26"/>
          <w:szCs w:val="26"/>
        </w:rPr>
        <w:t xml:space="preserve">, 194 Pa. 581, 593, 45 A. 669, 671 (1900)).  If the identity test is not strictly met but the action involves a set of circumstances where the litigation of two suits would create a duplication of effort by the parties and waste judicial resources, the court may stay the later-filed action.  </w:t>
      </w:r>
      <w:r w:rsidRPr="0074146D">
        <w:rPr>
          <w:rFonts w:ascii="Times New Roman" w:eastAsia="Calibri" w:hAnsi="Times New Roman"/>
          <w:i/>
          <w:sz w:val="26"/>
          <w:szCs w:val="26"/>
        </w:rPr>
        <w:t>Crutchfield v. Eaton Corp.</w:t>
      </w:r>
      <w:r w:rsidRPr="0074146D">
        <w:rPr>
          <w:rFonts w:ascii="Times New Roman" w:eastAsia="Calibri" w:hAnsi="Times New Roman"/>
          <w:sz w:val="26"/>
          <w:szCs w:val="26"/>
        </w:rPr>
        <w:t>, 806 A.2d 1259, 1262 (Pa. Super. Ct. 2002).</w:t>
      </w:r>
    </w:p>
    <w:p w:rsidR="00AA36C5" w:rsidRDefault="00AA36C5" w:rsidP="00AA36C5">
      <w:pPr>
        <w:spacing w:line="360" w:lineRule="auto"/>
        <w:rPr>
          <w:rFonts w:ascii="Times New Roman" w:eastAsia="Calibri" w:hAnsi="Times New Roman"/>
          <w:sz w:val="26"/>
          <w:szCs w:val="26"/>
        </w:rPr>
      </w:pPr>
    </w:p>
    <w:p w:rsidR="00130594" w:rsidRPr="002E5CBE" w:rsidRDefault="007E68BE" w:rsidP="00AA36C5">
      <w:pPr>
        <w:spacing w:line="360" w:lineRule="auto"/>
        <w:rPr>
          <w:rFonts w:ascii="Times New Roman" w:hAnsi="Times New Roman"/>
          <w:b/>
          <w:sz w:val="26"/>
          <w:szCs w:val="26"/>
        </w:rPr>
      </w:pPr>
      <w:r>
        <w:rPr>
          <w:rFonts w:ascii="Times New Roman" w:hAnsi="Times New Roman"/>
          <w:b/>
          <w:sz w:val="26"/>
          <w:szCs w:val="26"/>
        </w:rPr>
        <w:t>ALJ’s Recommendation</w:t>
      </w:r>
    </w:p>
    <w:p w:rsidR="00130594" w:rsidRDefault="00130594" w:rsidP="00081846">
      <w:pPr>
        <w:spacing w:line="360" w:lineRule="auto"/>
        <w:rPr>
          <w:rFonts w:ascii="Times New Roman" w:hAnsi="Times New Roman"/>
          <w:sz w:val="26"/>
          <w:szCs w:val="26"/>
        </w:rPr>
      </w:pPr>
    </w:p>
    <w:p w:rsidR="0000449D" w:rsidRPr="00817040" w:rsidRDefault="007E68BE" w:rsidP="007E68BE">
      <w:pPr>
        <w:spacing w:line="360" w:lineRule="auto"/>
        <w:ind w:firstLine="720"/>
        <w:rPr>
          <w:rFonts w:ascii="Times New Roman" w:hAnsi="Times New Roman"/>
          <w:sz w:val="26"/>
          <w:szCs w:val="26"/>
        </w:rPr>
      </w:pPr>
      <w:r>
        <w:rPr>
          <w:rFonts w:ascii="Times New Roman" w:hAnsi="Times New Roman"/>
          <w:sz w:val="26"/>
          <w:szCs w:val="26"/>
        </w:rPr>
        <w:t xml:space="preserve">          </w:t>
      </w:r>
      <w:r w:rsidR="00AF449A">
        <w:rPr>
          <w:rFonts w:ascii="Times New Roman" w:hAnsi="Times New Roman"/>
          <w:sz w:val="26"/>
          <w:szCs w:val="26"/>
        </w:rPr>
        <w:t xml:space="preserve"> </w:t>
      </w:r>
      <w:r w:rsidRPr="007E68BE">
        <w:rPr>
          <w:rFonts w:ascii="Times New Roman" w:hAnsi="Times New Roman"/>
          <w:sz w:val="26"/>
          <w:szCs w:val="26"/>
        </w:rPr>
        <w:t xml:space="preserve">In the Initial Decision, the ALJ granted </w:t>
      </w:r>
      <w:r w:rsidR="00171243">
        <w:rPr>
          <w:rFonts w:ascii="Times New Roman" w:hAnsi="Times New Roman"/>
          <w:sz w:val="26"/>
          <w:szCs w:val="26"/>
        </w:rPr>
        <w:t>PECO</w:t>
      </w:r>
      <w:r w:rsidRPr="007E68BE">
        <w:rPr>
          <w:rFonts w:ascii="Times New Roman" w:hAnsi="Times New Roman"/>
          <w:sz w:val="26"/>
          <w:szCs w:val="26"/>
        </w:rPr>
        <w:t>’s Preliminary Objection</w:t>
      </w:r>
      <w:r w:rsidR="003C6F12">
        <w:rPr>
          <w:rFonts w:ascii="Times New Roman" w:hAnsi="Times New Roman"/>
          <w:sz w:val="26"/>
          <w:szCs w:val="26"/>
        </w:rPr>
        <w:t>s</w:t>
      </w:r>
      <w:r w:rsidRPr="007E68BE">
        <w:rPr>
          <w:rFonts w:ascii="Times New Roman" w:hAnsi="Times New Roman"/>
          <w:sz w:val="26"/>
          <w:szCs w:val="26"/>
        </w:rPr>
        <w:t xml:space="preserve"> based on 52 Pa. Code § 5.101(a)(6) and dismis</w:t>
      </w:r>
      <w:r w:rsidR="00171243">
        <w:rPr>
          <w:rFonts w:ascii="Times New Roman" w:hAnsi="Times New Roman"/>
          <w:sz w:val="26"/>
          <w:szCs w:val="26"/>
        </w:rPr>
        <w:t>sed the Complaint</w:t>
      </w:r>
      <w:r w:rsidR="00C42E96">
        <w:rPr>
          <w:rFonts w:ascii="Times New Roman" w:hAnsi="Times New Roman"/>
          <w:sz w:val="26"/>
          <w:szCs w:val="26"/>
        </w:rPr>
        <w:t>.  The ALJ referred to PECO’s argument that the instant Complaint, Complaint 6, should be dismissed due to the pendency of</w:t>
      </w:r>
      <w:r w:rsidR="00D851B7">
        <w:rPr>
          <w:rFonts w:ascii="Times New Roman" w:hAnsi="Times New Roman"/>
          <w:sz w:val="26"/>
          <w:szCs w:val="26"/>
        </w:rPr>
        <w:t xml:space="preserve"> Complaints 2, 3, and 5, pursuant to Section 5.101(a)(6).  I.D. at 5.  The ALJ stated that she agreed with PECO’s argument</w:t>
      </w:r>
      <w:r w:rsidR="003C6F12">
        <w:rPr>
          <w:rFonts w:ascii="Times New Roman" w:hAnsi="Times New Roman"/>
          <w:sz w:val="26"/>
          <w:szCs w:val="26"/>
        </w:rPr>
        <w:t xml:space="preserve"> because Complaints 2 and 3 were the subject of a pending appeal and</w:t>
      </w:r>
      <w:r w:rsidR="00D851B7">
        <w:rPr>
          <w:rFonts w:ascii="Times New Roman" w:hAnsi="Times New Roman"/>
          <w:sz w:val="26"/>
          <w:szCs w:val="26"/>
        </w:rPr>
        <w:t xml:space="preserve"> Complaint 5 </w:t>
      </w:r>
      <w:r w:rsidR="003C6F12">
        <w:rPr>
          <w:rFonts w:ascii="Times New Roman" w:hAnsi="Times New Roman"/>
          <w:sz w:val="26"/>
          <w:szCs w:val="26"/>
        </w:rPr>
        <w:t>was the</w:t>
      </w:r>
      <w:r w:rsidR="00D851B7">
        <w:rPr>
          <w:rFonts w:ascii="Times New Roman" w:hAnsi="Times New Roman"/>
          <w:sz w:val="26"/>
          <w:szCs w:val="26"/>
        </w:rPr>
        <w:t xml:space="preserve"> subject of litigation before</w:t>
      </w:r>
      <w:r w:rsidR="0000449D">
        <w:rPr>
          <w:rFonts w:ascii="Times New Roman" w:hAnsi="Times New Roman"/>
          <w:sz w:val="26"/>
          <w:szCs w:val="26"/>
        </w:rPr>
        <w:t xml:space="preserve"> the Commonwealth Court.  </w:t>
      </w:r>
      <w:r w:rsidR="00D851B7" w:rsidRPr="00D851B7">
        <w:rPr>
          <w:rFonts w:ascii="Times New Roman" w:hAnsi="Times New Roman"/>
          <w:i/>
          <w:sz w:val="26"/>
          <w:szCs w:val="26"/>
        </w:rPr>
        <w:t>Id.</w:t>
      </w:r>
      <w:r w:rsidR="0000449D">
        <w:rPr>
          <w:rFonts w:ascii="Times New Roman" w:hAnsi="Times New Roman"/>
          <w:i/>
          <w:sz w:val="26"/>
          <w:szCs w:val="26"/>
        </w:rPr>
        <w:t xml:space="preserve">  </w:t>
      </w:r>
      <w:r w:rsidR="0000449D" w:rsidRPr="0000449D">
        <w:rPr>
          <w:rFonts w:ascii="Times New Roman" w:hAnsi="Times New Roman"/>
          <w:sz w:val="26"/>
          <w:szCs w:val="26"/>
        </w:rPr>
        <w:t>The ALJ also stated that</w:t>
      </w:r>
      <w:r w:rsidR="0000449D">
        <w:rPr>
          <w:rFonts w:ascii="Times New Roman" w:hAnsi="Times New Roman"/>
          <w:sz w:val="26"/>
          <w:szCs w:val="26"/>
        </w:rPr>
        <w:t xml:space="preserve"> the facts averred in Complaint 6 are substantially similar to the facts averred in Complaints 2, 3 and 5 in that the Complainant is </w:t>
      </w:r>
      <w:r w:rsidR="00B830F3">
        <w:rPr>
          <w:rFonts w:ascii="Times New Roman" w:hAnsi="Times New Roman"/>
          <w:sz w:val="26"/>
          <w:szCs w:val="26"/>
        </w:rPr>
        <w:t>seeking a payment arrangement</w:t>
      </w:r>
      <w:r w:rsidR="0000449D">
        <w:rPr>
          <w:rFonts w:ascii="Times New Roman" w:hAnsi="Times New Roman"/>
          <w:sz w:val="26"/>
          <w:szCs w:val="26"/>
        </w:rPr>
        <w:t xml:space="preserve"> and relief from pending service termination.  </w:t>
      </w:r>
      <w:r w:rsidR="0000449D" w:rsidRPr="0000449D">
        <w:rPr>
          <w:rFonts w:ascii="Times New Roman" w:hAnsi="Times New Roman"/>
          <w:i/>
          <w:sz w:val="26"/>
          <w:szCs w:val="26"/>
        </w:rPr>
        <w:t>Id.</w:t>
      </w:r>
      <w:r w:rsidR="00817040">
        <w:rPr>
          <w:rFonts w:ascii="Times New Roman" w:hAnsi="Times New Roman"/>
          <w:i/>
          <w:sz w:val="26"/>
          <w:szCs w:val="26"/>
        </w:rPr>
        <w:t xml:space="preserve">  </w:t>
      </w:r>
      <w:r w:rsidR="00B8763F">
        <w:rPr>
          <w:rFonts w:ascii="Times New Roman" w:hAnsi="Times New Roman"/>
          <w:sz w:val="26"/>
          <w:szCs w:val="26"/>
        </w:rPr>
        <w:t xml:space="preserve">In addition, pursuant to Pa. R.A.P. </w:t>
      </w:r>
      <w:r w:rsidR="00817040" w:rsidRPr="00817040">
        <w:rPr>
          <w:rFonts w:ascii="Times New Roman" w:hAnsi="Times New Roman"/>
          <w:sz w:val="26"/>
          <w:szCs w:val="26"/>
        </w:rPr>
        <w:t>1701, generally, after the review of a quasi-judicial order is sought, the governmental agency may no longer proceed in the matter.</w:t>
      </w:r>
      <w:r w:rsidR="00817040">
        <w:rPr>
          <w:rFonts w:ascii="Times New Roman" w:hAnsi="Times New Roman"/>
          <w:sz w:val="26"/>
          <w:szCs w:val="26"/>
        </w:rPr>
        <w:t xml:space="preserve">  </w:t>
      </w:r>
      <w:r w:rsidR="00817040" w:rsidRPr="00817040">
        <w:rPr>
          <w:rFonts w:ascii="Times New Roman" w:hAnsi="Times New Roman"/>
          <w:i/>
          <w:sz w:val="26"/>
          <w:szCs w:val="26"/>
        </w:rPr>
        <w:t>Id.</w:t>
      </w:r>
      <w:r w:rsidRPr="00817040">
        <w:rPr>
          <w:rFonts w:ascii="Times New Roman" w:hAnsi="Times New Roman"/>
          <w:sz w:val="26"/>
          <w:szCs w:val="26"/>
        </w:rPr>
        <w:t xml:space="preserve">  </w:t>
      </w:r>
    </w:p>
    <w:p w:rsidR="0000449D" w:rsidRDefault="0000449D" w:rsidP="007E68BE">
      <w:pPr>
        <w:spacing w:line="360" w:lineRule="auto"/>
        <w:ind w:firstLine="720"/>
        <w:rPr>
          <w:rFonts w:ascii="Times New Roman" w:hAnsi="Times New Roman"/>
          <w:sz w:val="26"/>
          <w:szCs w:val="26"/>
        </w:rPr>
      </w:pPr>
    </w:p>
    <w:p w:rsidR="00D7656C" w:rsidRDefault="000801BF" w:rsidP="00AF7EB6">
      <w:pPr>
        <w:spacing w:line="360" w:lineRule="auto"/>
        <w:ind w:firstLine="720"/>
        <w:rPr>
          <w:rFonts w:ascii="Times New Roman" w:hAnsi="Times New Roman"/>
          <w:sz w:val="26"/>
          <w:szCs w:val="26"/>
        </w:rPr>
      </w:pPr>
      <w:r>
        <w:rPr>
          <w:rFonts w:ascii="Times New Roman" w:hAnsi="Times New Roman"/>
          <w:sz w:val="26"/>
          <w:szCs w:val="26"/>
        </w:rPr>
        <w:t xml:space="preserve">          </w:t>
      </w:r>
      <w:r w:rsidR="00AF449A">
        <w:rPr>
          <w:rFonts w:ascii="Times New Roman" w:hAnsi="Times New Roman"/>
          <w:sz w:val="26"/>
          <w:szCs w:val="26"/>
        </w:rPr>
        <w:t xml:space="preserve"> </w:t>
      </w:r>
      <w:r w:rsidR="007E68BE" w:rsidRPr="007E68BE">
        <w:rPr>
          <w:rFonts w:ascii="Times New Roman" w:hAnsi="Times New Roman"/>
          <w:sz w:val="26"/>
          <w:szCs w:val="26"/>
        </w:rPr>
        <w:t xml:space="preserve">The ALJ </w:t>
      </w:r>
      <w:r w:rsidR="00AF7EB6">
        <w:rPr>
          <w:rFonts w:ascii="Times New Roman" w:hAnsi="Times New Roman"/>
          <w:sz w:val="26"/>
          <w:szCs w:val="26"/>
        </w:rPr>
        <w:t xml:space="preserve">stated </w:t>
      </w:r>
      <w:r w:rsidR="007E68BE" w:rsidRPr="007E68BE">
        <w:rPr>
          <w:rFonts w:ascii="Times New Roman" w:hAnsi="Times New Roman"/>
          <w:sz w:val="26"/>
          <w:szCs w:val="26"/>
        </w:rPr>
        <w:t>that</w:t>
      </w:r>
      <w:r w:rsidR="00AF7EB6">
        <w:rPr>
          <w:rFonts w:ascii="Times New Roman" w:hAnsi="Times New Roman"/>
          <w:sz w:val="26"/>
          <w:szCs w:val="26"/>
        </w:rPr>
        <w:t>, v</w:t>
      </w:r>
      <w:r w:rsidR="00AF7EB6" w:rsidRPr="00AF7EB6">
        <w:rPr>
          <w:rFonts w:ascii="Times New Roman" w:hAnsi="Times New Roman"/>
          <w:sz w:val="26"/>
          <w:szCs w:val="26"/>
        </w:rPr>
        <w:t>iewing Complaint 6 in the light most favorable to the Complainant, the Complainant has received a notice that his utility service will be terminated unless he pays approximately $9,600</w:t>
      </w:r>
      <w:r w:rsidR="00AF7EB6">
        <w:rPr>
          <w:rFonts w:ascii="Times New Roman" w:hAnsi="Times New Roman"/>
          <w:sz w:val="26"/>
          <w:szCs w:val="26"/>
        </w:rPr>
        <w:t xml:space="preserve">.  </w:t>
      </w:r>
      <w:r w:rsidR="00AF7EB6" w:rsidRPr="00AF7EB6">
        <w:rPr>
          <w:rFonts w:ascii="Times New Roman" w:hAnsi="Times New Roman"/>
          <w:i/>
          <w:sz w:val="26"/>
          <w:szCs w:val="26"/>
        </w:rPr>
        <w:t>Id.</w:t>
      </w:r>
      <w:r w:rsidR="00AF7EB6">
        <w:rPr>
          <w:rFonts w:ascii="Times New Roman" w:hAnsi="Times New Roman"/>
          <w:sz w:val="26"/>
          <w:szCs w:val="26"/>
        </w:rPr>
        <w:t xml:space="preserve"> at 7.  She further observed that t</w:t>
      </w:r>
      <w:r w:rsidR="00E23EB3">
        <w:rPr>
          <w:rFonts w:ascii="Times New Roman" w:hAnsi="Times New Roman"/>
          <w:sz w:val="26"/>
          <w:szCs w:val="26"/>
        </w:rPr>
        <w:t>hree of his</w:t>
      </w:r>
      <w:r w:rsidR="00D7656C">
        <w:rPr>
          <w:rFonts w:ascii="Times New Roman" w:hAnsi="Times New Roman"/>
          <w:sz w:val="26"/>
          <w:szCs w:val="26"/>
        </w:rPr>
        <w:t xml:space="preserve"> five prior complaints were</w:t>
      </w:r>
      <w:r w:rsidR="00AF7EB6" w:rsidRPr="00AF7EB6">
        <w:rPr>
          <w:rFonts w:ascii="Times New Roman" w:hAnsi="Times New Roman"/>
          <w:sz w:val="26"/>
          <w:szCs w:val="26"/>
        </w:rPr>
        <w:t xml:space="preserve"> still</w:t>
      </w:r>
      <w:r w:rsidR="00D7656C">
        <w:rPr>
          <w:rFonts w:ascii="Times New Roman" w:hAnsi="Times New Roman"/>
          <w:sz w:val="26"/>
          <w:szCs w:val="26"/>
        </w:rPr>
        <w:t xml:space="preserve"> pending </w:t>
      </w:r>
      <w:r w:rsidR="005B52E5">
        <w:rPr>
          <w:rFonts w:ascii="Times New Roman" w:hAnsi="Times New Roman"/>
          <w:sz w:val="26"/>
          <w:szCs w:val="26"/>
        </w:rPr>
        <w:t xml:space="preserve">in the </w:t>
      </w:r>
      <w:r w:rsidR="00D7656C">
        <w:rPr>
          <w:rFonts w:ascii="Times New Roman" w:hAnsi="Times New Roman"/>
          <w:sz w:val="26"/>
          <w:szCs w:val="26"/>
        </w:rPr>
        <w:t>appellate</w:t>
      </w:r>
      <w:r w:rsidR="00AF7EB6">
        <w:rPr>
          <w:rFonts w:ascii="Times New Roman" w:hAnsi="Times New Roman"/>
          <w:sz w:val="26"/>
          <w:szCs w:val="26"/>
        </w:rPr>
        <w:t xml:space="preserve"> </w:t>
      </w:r>
      <w:r w:rsidR="005B52E5">
        <w:rPr>
          <w:rFonts w:ascii="Times New Roman" w:hAnsi="Times New Roman"/>
          <w:sz w:val="26"/>
          <w:szCs w:val="26"/>
        </w:rPr>
        <w:t xml:space="preserve">courts, </w:t>
      </w:r>
      <w:r w:rsidR="00AF7EB6">
        <w:rPr>
          <w:rFonts w:ascii="Times New Roman" w:hAnsi="Times New Roman"/>
          <w:sz w:val="26"/>
          <w:szCs w:val="26"/>
        </w:rPr>
        <w:t>and that Complaint 6</w:t>
      </w:r>
      <w:r w:rsidR="00AF7EB6" w:rsidRPr="00AF7EB6">
        <w:rPr>
          <w:rFonts w:ascii="Times New Roman" w:hAnsi="Times New Roman"/>
          <w:sz w:val="26"/>
          <w:szCs w:val="26"/>
        </w:rPr>
        <w:t xml:space="preserve"> involves the same dispute regarding an improper termination notice and request for payment arrangement.</w:t>
      </w:r>
      <w:r w:rsidR="00AF7EB6">
        <w:rPr>
          <w:rFonts w:ascii="Times New Roman" w:hAnsi="Times New Roman"/>
          <w:sz w:val="26"/>
          <w:szCs w:val="26"/>
        </w:rPr>
        <w:t xml:space="preserve">  </w:t>
      </w:r>
      <w:r w:rsidR="00AF7EB6" w:rsidRPr="00AF7EB6">
        <w:rPr>
          <w:rFonts w:ascii="Times New Roman" w:hAnsi="Times New Roman"/>
          <w:i/>
          <w:sz w:val="26"/>
          <w:szCs w:val="26"/>
        </w:rPr>
        <w:t>Id.</w:t>
      </w:r>
      <w:r w:rsidR="00AF7EB6">
        <w:rPr>
          <w:rFonts w:ascii="Times New Roman" w:hAnsi="Times New Roman"/>
          <w:sz w:val="26"/>
          <w:szCs w:val="26"/>
        </w:rPr>
        <w:t xml:space="preserve">  </w:t>
      </w:r>
    </w:p>
    <w:p w:rsidR="00D7656C" w:rsidRDefault="00D7656C" w:rsidP="00AF7EB6">
      <w:pPr>
        <w:spacing w:line="360" w:lineRule="auto"/>
        <w:ind w:firstLine="720"/>
        <w:rPr>
          <w:rFonts w:ascii="Times New Roman" w:hAnsi="Times New Roman"/>
          <w:sz w:val="26"/>
          <w:szCs w:val="26"/>
        </w:rPr>
      </w:pPr>
    </w:p>
    <w:p w:rsidR="00AF7EB6" w:rsidRPr="00AF7EB6" w:rsidRDefault="00AF449A" w:rsidP="00AF7EB6">
      <w:pPr>
        <w:spacing w:line="360" w:lineRule="auto"/>
        <w:ind w:firstLine="720"/>
        <w:rPr>
          <w:rFonts w:ascii="Times New Roman" w:hAnsi="Times New Roman"/>
          <w:sz w:val="26"/>
          <w:szCs w:val="26"/>
        </w:rPr>
      </w:pPr>
      <w:r>
        <w:rPr>
          <w:rFonts w:ascii="Times New Roman" w:hAnsi="Times New Roman"/>
          <w:sz w:val="26"/>
          <w:szCs w:val="26"/>
        </w:rPr>
        <w:lastRenderedPageBreak/>
        <w:t xml:space="preserve">      </w:t>
      </w:r>
      <w:r>
        <w:rPr>
          <w:rFonts w:ascii="Times New Roman" w:hAnsi="Times New Roman"/>
          <w:sz w:val="26"/>
          <w:szCs w:val="26"/>
        </w:rPr>
        <w:tab/>
      </w:r>
      <w:r w:rsidR="00AF7EB6" w:rsidRPr="00AF7EB6">
        <w:rPr>
          <w:rFonts w:ascii="Times New Roman" w:hAnsi="Times New Roman"/>
          <w:sz w:val="26"/>
          <w:szCs w:val="26"/>
        </w:rPr>
        <w:t xml:space="preserve">The </w:t>
      </w:r>
      <w:r w:rsidR="00AF7EB6">
        <w:rPr>
          <w:rFonts w:ascii="Times New Roman" w:hAnsi="Times New Roman"/>
          <w:sz w:val="26"/>
          <w:szCs w:val="26"/>
        </w:rPr>
        <w:t>ALJ</w:t>
      </w:r>
      <w:r w:rsidR="00D7656C">
        <w:rPr>
          <w:rFonts w:ascii="Times New Roman" w:hAnsi="Times New Roman"/>
          <w:sz w:val="26"/>
          <w:szCs w:val="26"/>
        </w:rPr>
        <w:t xml:space="preserve"> noted that the Complaint stated</w:t>
      </w:r>
      <w:r w:rsidR="00AF7EB6">
        <w:rPr>
          <w:rFonts w:ascii="Times New Roman" w:hAnsi="Times New Roman"/>
          <w:sz w:val="26"/>
          <w:szCs w:val="26"/>
        </w:rPr>
        <w:t xml:space="preserve"> as follows: “[s]</w:t>
      </w:r>
      <w:r w:rsidR="00AF7EB6" w:rsidRPr="00AF7EB6">
        <w:rPr>
          <w:rFonts w:ascii="Times New Roman" w:hAnsi="Times New Roman"/>
          <w:sz w:val="26"/>
          <w:szCs w:val="26"/>
        </w:rPr>
        <w:t>ince the appeals processes are not exhausted for these cases, Complainant disputes and opposes the sta</w:t>
      </w:r>
      <w:r w:rsidR="005B52E5">
        <w:rPr>
          <w:rFonts w:ascii="Times New Roman" w:hAnsi="Times New Roman"/>
          <w:sz w:val="26"/>
          <w:szCs w:val="26"/>
        </w:rPr>
        <w:t>t</w:t>
      </w:r>
      <w:r w:rsidR="00AF7EB6" w:rsidRPr="00AF7EB6">
        <w:rPr>
          <w:rFonts w:ascii="Times New Roman" w:hAnsi="Times New Roman"/>
          <w:sz w:val="26"/>
          <w:szCs w:val="26"/>
        </w:rPr>
        <w:t xml:space="preserve">ed amounts in the ten-day notice -- </w:t>
      </w:r>
      <w:r w:rsidR="00AF7EB6" w:rsidRPr="00AF7EB6">
        <w:rPr>
          <w:rFonts w:ascii="Times New Roman" w:hAnsi="Times New Roman"/>
          <w:sz w:val="26"/>
          <w:szCs w:val="26"/>
          <w:u w:val="single"/>
        </w:rPr>
        <w:t>$9,600.12</w:t>
      </w:r>
      <w:r w:rsidR="00AF7EB6" w:rsidRPr="00AF7EB6">
        <w:rPr>
          <w:rFonts w:ascii="Times New Roman" w:hAnsi="Times New Roman"/>
          <w:sz w:val="26"/>
          <w:szCs w:val="26"/>
        </w:rPr>
        <w:t xml:space="preserve"> and total </w:t>
      </w:r>
      <w:r w:rsidR="00AF7EB6" w:rsidRPr="00AF7EB6">
        <w:rPr>
          <w:rFonts w:ascii="Times New Roman" w:hAnsi="Times New Roman"/>
          <w:sz w:val="26"/>
          <w:szCs w:val="26"/>
          <w:u w:val="single"/>
        </w:rPr>
        <w:t>$10,071.15</w:t>
      </w:r>
      <w:r w:rsidR="00AF7EB6" w:rsidRPr="00AF7EB6">
        <w:rPr>
          <w:rFonts w:ascii="Times New Roman" w:hAnsi="Times New Roman"/>
          <w:sz w:val="26"/>
          <w:szCs w:val="26"/>
        </w:rPr>
        <w:t>, and requests the 10 day notice b</w:t>
      </w:r>
      <w:r w:rsidR="00AF7EB6">
        <w:rPr>
          <w:rFonts w:ascii="Times New Roman" w:hAnsi="Times New Roman"/>
          <w:sz w:val="26"/>
          <w:szCs w:val="26"/>
        </w:rPr>
        <w:t xml:space="preserve">e stayed, vacated or stricken.  </w:t>
      </w:r>
      <w:r w:rsidR="00AF7EB6" w:rsidRPr="00AF7EB6">
        <w:rPr>
          <w:rFonts w:ascii="Times New Roman" w:hAnsi="Times New Roman"/>
          <w:sz w:val="26"/>
          <w:szCs w:val="26"/>
        </w:rPr>
        <w:t>The 10 day notice is objected to in</w:t>
      </w:r>
      <w:r w:rsidR="00D7656C">
        <w:rPr>
          <w:rFonts w:ascii="Times New Roman" w:hAnsi="Times New Roman"/>
          <w:sz w:val="26"/>
          <w:szCs w:val="26"/>
        </w:rPr>
        <w:t xml:space="preserve">cluding due process grounds.”  Complaint at </w:t>
      </w:r>
      <w:r w:rsidR="00372A55">
        <w:rPr>
          <w:rFonts w:ascii="Times New Roman" w:hAnsi="Times New Roman"/>
          <w:sz w:val="26"/>
          <w:szCs w:val="26"/>
        </w:rPr>
        <w:t xml:space="preserve">6-7.  </w:t>
      </w:r>
      <w:r w:rsidR="00AF7EB6">
        <w:rPr>
          <w:rFonts w:ascii="Times New Roman" w:hAnsi="Times New Roman"/>
          <w:sz w:val="26"/>
          <w:szCs w:val="26"/>
        </w:rPr>
        <w:t>The ALJ stated that she</w:t>
      </w:r>
      <w:r w:rsidR="00AF7EB6" w:rsidRPr="00AF7EB6">
        <w:rPr>
          <w:rFonts w:ascii="Times New Roman" w:hAnsi="Times New Roman"/>
          <w:sz w:val="26"/>
          <w:szCs w:val="26"/>
        </w:rPr>
        <w:t xml:space="preserve"> interpret</w:t>
      </w:r>
      <w:r w:rsidR="00AF7EB6">
        <w:rPr>
          <w:rFonts w:ascii="Times New Roman" w:hAnsi="Times New Roman"/>
          <w:sz w:val="26"/>
          <w:szCs w:val="26"/>
        </w:rPr>
        <w:t>ed</w:t>
      </w:r>
      <w:r w:rsidR="00AF7EB6" w:rsidRPr="00AF7EB6">
        <w:rPr>
          <w:rFonts w:ascii="Times New Roman" w:hAnsi="Times New Roman"/>
          <w:sz w:val="26"/>
          <w:szCs w:val="26"/>
        </w:rPr>
        <w:t xml:space="preserve"> this to mean </w:t>
      </w:r>
      <w:r w:rsidR="00372A55">
        <w:rPr>
          <w:rFonts w:ascii="Times New Roman" w:hAnsi="Times New Roman"/>
          <w:sz w:val="26"/>
          <w:szCs w:val="26"/>
        </w:rPr>
        <w:t xml:space="preserve">that </w:t>
      </w:r>
      <w:r w:rsidR="00AF7EB6" w:rsidRPr="00AF7EB6">
        <w:rPr>
          <w:rFonts w:ascii="Times New Roman" w:hAnsi="Times New Roman"/>
          <w:sz w:val="26"/>
          <w:szCs w:val="26"/>
        </w:rPr>
        <w:t xml:space="preserve">the $9,600 </w:t>
      </w:r>
      <w:r w:rsidR="00AF7EB6">
        <w:rPr>
          <w:rFonts w:ascii="Times New Roman" w:hAnsi="Times New Roman"/>
          <w:sz w:val="26"/>
          <w:szCs w:val="26"/>
        </w:rPr>
        <w:t xml:space="preserve">amount </w:t>
      </w:r>
      <w:r w:rsidR="00AF7EB6" w:rsidRPr="00AF7EB6">
        <w:rPr>
          <w:rFonts w:ascii="Times New Roman" w:hAnsi="Times New Roman"/>
          <w:sz w:val="26"/>
          <w:szCs w:val="26"/>
        </w:rPr>
        <w:t xml:space="preserve">is the arrearage amount that was </w:t>
      </w:r>
      <w:r w:rsidR="00372A55">
        <w:rPr>
          <w:rFonts w:ascii="Times New Roman" w:hAnsi="Times New Roman"/>
          <w:sz w:val="26"/>
          <w:szCs w:val="26"/>
        </w:rPr>
        <w:t>the subject of prior litigation</w:t>
      </w:r>
      <w:r w:rsidR="00AF7EB6" w:rsidRPr="00AF7EB6">
        <w:rPr>
          <w:rFonts w:ascii="Times New Roman" w:hAnsi="Times New Roman"/>
          <w:sz w:val="26"/>
          <w:szCs w:val="26"/>
        </w:rPr>
        <w:t xml:space="preserve"> that </w:t>
      </w:r>
      <w:r w:rsidR="00AF7EB6">
        <w:rPr>
          <w:rFonts w:ascii="Times New Roman" w:hAnsi="Times New Roman"/>
          <w:sz w:val="26"/>
          <w:szCs w:val="26"/>
        </w:rPr>
        <w:t>the Complainant believes is stayed upon appeal.</w:t>
      </w:r>
      <w:r w:rsidR="00372A55">
        <w:rPr>
          <w:rFonts w:ascii="Times New Roman" w:hAnsi="Times New Roman"/>
          <w:sz w:val="26"/>
          <w:szCs w:val="26"/>
        </w:rPr>
        <w:t xml:space="preserve">  I.D. at 7.  </w:t>
      </w:r>
      <w:r w:rsidR="00AF7EB6" w:rsidRPr="00AF7EB6">
        <w:rPr>
          <w:rFonts w:ascii="Times New Roman" w:hAnsi="Times New Roman"/>
          <w:sz w:val="26"/>
          <w:szCs w:val="26"/>
        </w:rPr>
        <w:t xml:space="preserve">The </w:t>
      </w:r>
      <w:r w:rsidR="00AF7EB6">
        <w:rPr>
          <w:rFonts w:ascii="Times New Roman" w:hAnsi="Times New Roman"/>
          <w:sz w:val="26"/>
          <w:szCs w:val="26"/>
        </w:rPr>
        <w:t xml:space="preserve">ALJ also observed that the </w:t>
      </w:r>
      <w:r w:rsidR="00AF7EB6" w:rsidRPr="00AF7EB6">
        <w:rPr>
          <w:rFonts w:ascii="Times New Roman" w:hAnsi="Times New Roman"/>
          <w:sz w:val="26"/>
          <w:szCs w:val="26"/>
        </w:rPr>
        <w:t>total amount of $10,071.15 may include charges for current service at the time the Complaint was filed, on August 1, 2012.</w:t>
      </w:r>
      <w:r w:rsidR="00AF7EB6">
        <w:rPr>
          <w:rFonts w:ascii="Times New Roman" w:hAnsi="Times New Roman"/>
          <w:sz w:val="26"/>
          <w:szCs w:val="26"/>
        </w:rPr>
        <w:t xml:space="preserve">  </w:t>
      </w:r>
      <w:r w:rsidR="00AF7EB6" w:rsidRPr="00AF7EB6">
        <w:rPr>
          <w:rFonts w:ascii="Times New Roman" w:hAnsi="Times New Roman"/>
          <w:i/>
          <w:sz w:val="26"/>
          <w:szCs w:val="26"/>
        </w:rPr>
        <w:t>Id.</w:t>
      </w:r>
      <w:r w:rsidR="00AF7EB6">
        <w:rPr>
          <w:rFonts w:ascii="Times New Roman" w:hAnsi="Times New Roman"/>
          <w:sz w:val="26"/>
          <w:szCs w:val="26"/>
        </w:rPr>
        <w:t xml:space="preserve"> at 7-8.</w:t>
      </w:r>
    </w:p>
    <w:p w:rsidR="00AF7EB6" w:rsidRPr="00AF7EB6" w:rsidRDefault="00AF7EB6" w:rsidP="00AF7EB6">
      <w:pPr>
        <w:pStyle w:val="ParaTab1"/>
        <w:spacing w:line="360" w:lineRule="auto"/>
        <w:ind w:firstLine="1350"/>
        <w:rPr>
          <w:rFonts w:ascii="Times New Roman" w:hAnsi="Times New Roman" w:cs="Times New Roman"/>
          <w:sz w:val="26"/>
          <w:szCs w:val="26"/>
        </w:rPr>
      </w:pPr>
    </w:p>
    <w:p w:rsidR="00AF7EB6" w:rsidRPr="00AF7EB6" w:rsidRDefault="00AF7EB6" w:rsidP="008D1715">
      <w:pPr>
        <w:pStyle w:val="ParaTab1"/>
        <w:spacing w:line="360" w:lineRule="auto"/>
        <w:rPr>
          <w:rFonts w:ascii="Times New Roman" w:hAnsi="Times New Roman" w:cs="Times New Roman"/>
          <w:sz w:val="26"/>
          <w:szCs w:val="26"/>
        </w:rPr>
      </w:pPr>
      <w:r>
        <w:rPr>
          <w:rFonts w:ascii="Times New Roman" w:hAnsi="Times New Roman" w:cs="Times New Roman"/>
          <w:sz w:val="26"/>
          <w:szCs w:val="26"/>
        </w:rPr>
        <w:t>The ALJ concluded that,</w:t>
      </w:r>
      <w:r w:rsidRPr="00AF7EB6">
        <w:rPr>
          <w:rFonts w:ascii="Times New Roman" w:hAnsi="Times New Roman" w:cs="Times New Roman"/>
          <w:sz w:val="26"/>
          <w:szCs w:val="26"/>
        </w:rPr>
        <w:t xml:space="preserve"> first, the parties in all cases are the same.</w:t>
      </w:r>
      <w:r>
        <w:rPr>
          <w:rFonts w:ascii="Times New Roman" w:hAnsi="Times New Roman" w:cs="Times New Roman"/>
          <w:sz w:val="26"/>
          <w:szCs w:val="26"/>
        </w:rPr>
        <w:t xml:space="preserve">  </w:t>
      </w:r>
      <w:r w:rsidRPr="00AF7EB6">
        <w:rPr>
          <w:rFonts w:ascii="Times New Roman" w:hAnsi="Times New Roman" w:cs="Times New Roman"/>
          <w:i/>
          <w:sz w:val="26"/>
          <w:szCs w:val="26"/>
        </w:rPr>
        <w:t>Id.</w:t>
      </w:r>
      <w:r>
        <w:rPr>
          <w:rFonts w:ascii="Times New Roman" w:hAnsi="Times New Roman" w:cs="Times New Roman"/>
          <w:sz w:val="26"/>
          <w:szCs w:val="26"/>
        </w:rPr>
        <w:t xml:space="preserve"> at 8.</w:t>
      </w:r>
      <w:r w:rsidRPr="00AF7EB6">
        <w:rPr>
          <w:rFonts w:ascii="Times New Roman" w:hAnsi="Times New Roman" w:cs="Times New Roman"/>
          <w:sz w:val="26"/>
          <w:szCs w:val="26"/>
        </w:rPr>
        <w:t xml:space="preserve">  Second</w:t>
      </w:r>
      <w:r>
        <w:rPr>
          <w:rFonts w:ascii="Times New Roman" w:hAnsi="Times New Roman" w:cs="Times New Roman"/>
          <w:sz w:val="26"/>
          <w:szCs w:val="26"/>
        </w:rPr>
        <w:t>, she concluded that</w:t>
      </w:r>
      <w:r w:rsidRPr="00AF7EB6">
        <w:rPr>
          <w:rFonts w:ascii="Times New Roman" w:hAnsi="Times New Roman" w:cs="Times New Roman"/>
          <w:sz w:val="26"/>
          <w:szCs w:val="26"/>
        </w:rPr>
        <w:t xml:space="preserve"> the subject </w:t>
      </w:r>
      <w:r>
        <w:rPr>
          <w:rFonts w:ascii="Times New Roman" w:hAnsi="Times New Roman" w:cs="Times New Roman"/>
          <w:sz w:val="26"/>
          <w:szCs w:val="26"/>
        </w:rPr>
        <w:t>matter of C</w:t>
      </w:r>
      <w:r w:rsidRPr="00AF7EB6">
        <w:rPr>
          <w:rFonts w:ascii="Times New Roman" w:hAnsi="Times New Roman" w:cs="Times New Roman"/>
          <w:sz w:val="26"/>
          <w:szCs w:val="26"/>
        </w:rPr>
        <w:t>omplaints</w:t>
      </w:r>
      <w:r>
        <w:rPr>
          <w:rFonts w:ascii="Times New Roman" w:hAnsi="Times New Roman" w:cs="Times New Roman"/>
          <w:sz w:val="26"/>
          <w:szCs w:val="26"/>
        </w:rPr>
        <w:t xml:space="preserve"> 2, 3, 5 and 6</w:t>
      </w:r>
      <w:r w:rsidRPr="00AF7EB6">
        <w:rPr>
          <w:rFonts w:ascii="Times New Roman" w:hAnsi="Times New Roman" w:cs="Times New Roman"/>
          <w:sz w:val="26"/>
          <w:szCs w:val="26"/>
        </w:rPr>
        <w:t xml:space="preserve"> is essentially </w:t>
      </w:r>
      <w:r>
        <w:rPr>
          <w:rFonts w:ascii="Times New Roman" w:hAnsi="Times New Roman" w:cs="Times New Roman"/>
          <w:sz w:val="26"/>
          <w:szCs w:val="26"/>
        </w:rPr>
        <w:t>the same in that all those Complaints address</w:t>
      </w:r>
      <w:r w:rsidRPr="00AF7EB6">
        <w:rPr>
          <w:rFonts w:ascii="Times New Roman" w:hAnsi="Times New Roman" w:cs="Times New Roman"/>
          <w:sz w:val="26"/>
          <w:szCs w:val="26"/>
        </w:rPr>
        <w:t xml:space="preserve"> the same issues: </w:t>
      </w:r>
      <w:r w:rsidR="00F5468A">
        <w:rPr>
          <w:rFonts w:ascii="Times New Roman" w:hAnsi="Times New Roman" w:cs="Times New Roman"/>
          <w:sz w:val="26"/>
          <w:szCs w:val="26"/>
        </w:rPr>
        <w:t xml:space="preserve"> </w:t>
      </w:r>
      <w:r w:rsidRPr="00AF7EB6">
        <w:rPr>
          <w:rFonts w:ascii="Times New Roman" w:hAnsi="Times New Roman" w:cs="Times New Roman"/>
          <w:sz w:val="26"/>
          <w:szCs w:val="26"/>
        </w:rPr>
        <w:t xml:space="preserve">the Complainant’s allegations that </w:t>
      </w:r>
      <w:r>
        <w:rPr>
          <w:rFonts w:ascii="Times New Roman" w:hAnsi="Times New Roman" w:cs="Times New Roman"/>
          <w:sz w:val="26"/>
          <w:szCs w:val="26"/>
        </w:rPr>
        <w:t>PECO</w:t>
      </w:r>
      <w:r w:rsidRPr="00AF7EB6">
        <w:rPr>
          <w:rFonts w:ascii="Times New Roman" w:hAnsi="Times New Roman" w:cs="Times New Roman"/>
          <w:sz w:val="26"/>
          <w:szCs w:val="26"/>
        </w:rPr>
        <w:t xml:space="preserve"> is attempting to terminate service and </w:t>
      </w:r>
      <w:r>
        <w:rPr>
          <w:rFonts w:ascii="Times New Roman" w:hAnsi="Times New Roman" w:cs="Times New Roman"/>
          <w:sz w:val="26"/>
          <w:szCs w:val="26"/>
        </w:rPr>
        <w:t>it</w:t>
      </w:r>
      <w:r w:rsidRPr="00AF7EB6">
        <w:rPr>
          <w:rFonts w:ascii="Times New Roman" w:hAnsi="Times New Roman" w:cs="Times New Roman"/>
          <w:sz w:val="26"/>
          <w:szCs w:val="26"/>
        </w:rPr>
        <w:t xml:space="preserve">s refusal to provide a payment arrangement to the Complainant.  </w:t>
      </w:r>
      <w:r w:rsidRPr="00AF7EB6">
        <w:rPr>
          <w:rFonts w:ascii="Times New Roman" w:hAnsi="Times New Roman" w:cs="Times New Roman"/>
          <w:i/>
          <w:sz w:val="26"/>
          <w:szCs w:val="26"/>
        </w:rPr>
        <w:t>Id.</w:t>
      </w:r>
      <w:r>
        <w:rPr>
          <w:rFonts w:ascii="Times New Roman" w:hAnsi="Times New Roman" w:cs="Times New Roman"/>
          <w:sz w:val="26"/>
          <w:szCs w:val="26"/>
        </w:rPr>
        <w:t xml:space="preserve">  </w:t>
      </w:r>
      <w:r w:rsidRPr="00AF7EB6">
        <w:rPr>
          <w:rFonts w:ascii="Times New Roman" w:hAnsi="Times New Roman" w:cs="Times New Roman"/>
          <w:sz w:val="26"/>
          <w:szCs w:val="26"/>
        </w:rPr>
        <w:t>Third</w:t>
      </w:r>
      <w:r w:rsidR="00557278">
        <w:rPr>
          <w:rFonts w:ascii="Times New Roman" w:hAnsi="Times New Roman" w:cs="Times New Roman"/>
          <w:sz w:val="26"/>
          <w:szCs w:val="26"/>
        </w:rPr>
        <w:t>, the ALJ concluded that</w:t>
      </w:r>
      <w:r w:rsidRPr="00AF7EB6">
        <w:rPr>
          <w:rFonts w:ascii="Times New Roman" w:hAnsi="Times New Roman" w:cs="Times New Roman"/>
          <w:sz w:val="26"/>
          <w:szCs w:val="26"/>
        </w:rPr>
        <w:t xml:space="preserve"> the relief requested by the Complainant in all </w:t>
      </w:r>
      <w:r w:rsidR="00557278">
        <w:rPr>
          <w:rFonts w:ascii="Times New Roman" w:hAnsi="Times New Roman" w:cs="Times New Roman"/>
          <w:sz w:val="26"/>
          <w:szCs w:val="26"/>
        </w:rPr>
        <w:t>the C</w:t>
      </w:r>
      <w:r w:rsidRPr="00AF7EB6">
        <w:rPr>
          <w:rFonts w:ascii="Times New Roman" w:hAnsi="Times New Roman" w:cs="Times New Roman"/>
          <w:sz w:val="26"/>
          <w:szCs w:val="26"/>
        </w:rPr>
        <w:t>omplaints is identical:</w:t>
      </w:r>
      <w:r w:rsidR="00F5468A">
        <w:rPr>
          <w:rFonts w:ascii="Times New Roman" w:hAnsi="Times New Roman" w:cs="Times New Roman"/>
          <w:sz w:val="26"/>
          <w:szCs w:val="26"/>
        </w:rPr>
        <w:t xml:space="preserve"> </w:t>
      </w:r>
      <w:r w:rsidRPr="00AF7EB6">
        <w:rPr>
          <w:rFonts w:ascii="Times New Roman" w:hAnsi="Times New Roman" w:cs="Times New Roman"/>
          <w:sz w:val="26"/>
          <w:szCs w:val="26"/>
        </w:rPr>
        <w:t xml:space="preserve"> that the Commission suspend the termination and order a payment arrangement.</w:t>
      </w:r>
    </w:p>
    <w:p w:rsidR="000801BF" w:rsidRPr="00557278" w:rsidRDefault="000801BF" w:rsidP="007E68BE">
      <w:pPr>
        <w:spacing w:line="360" w:lineRule="auto"/>
        <w:ind w:firstLine="720"/>
        <w:rPr>
          <w:rFonts w:ascii="Times New Roman" w:hAnsi="Times New Roman"/>
          <w:sz w:val="26"/>
          <w:szCs w:val="26"/>
        </w:rPr>
      </w:pPr>
    </w:p>
    <w:p w:rsidR="00557278" w:rsidRPr="00557278" w:rsidRDefault="00557278" w:rsidP="00557278">
      <w:pPr>
        <w:spacing w:line="360" w:lineRule="auto"/>
        <w:ind w:firstLine="720"/>
        <w:rPr>
          <w:rFonts w:ascii="Times New Roman" w:hAnsi="Times New Roman"/>
          <w:sz w:val="26"/>
          <w:szCs w:val="26"/>
        </w:rPr>
      </w:pPr>
      <w:r>
        <w:rPr>
          <w:rFonts w:ascii="Times New Roman" w:hAnsi="Times New Roman"/>
          <w:sz w:val="26"/>
          <w:szCs w:val="26"/>
        </w:rPr>
        <w:t xml:space="preserve">        </w:t>
      </w:r>
      <w:r w:rsidR="008D1715">
        <w:rPr>
          <w:rFonts w:ascii="Times New Roman" w:hAnsi="Times New Roman"/>
          <w:sz w:val="26"/>
          <w:szCs w:val="26"/>
        </w:rPr>
        <w:t xml:space="preserve"> </w:t>
      </w:r>
      <w:r>
        <w:rPr>
          <w:rFonts w:ascii="Times New Roman" w:hAnsi="Times New Roman"/>
          <w:sz w:val="26"/>
          <w:szCs w:val="26"/>
        </w:rPr>
        <w:t xml:space="preserve">  The ALJ concluded, concerning Complaints 2, 3, 5 and 6, as follows</w:t>
      </w:r>
      <w:r w:rsidR="000B3F56">
        <w:rPr>
          <w:rFonts w:ascii="Times New Roman" w:hAnsi="Times New Roman"/>
          <w:sz w:val="26"/>
          <w:szCs w:val="26"/>
        </w:rPr>
        <w:t>:</w:t>
      </w:r>
      <w:r w:rsidR="008D1715">
        <w:rPr>
          <w:rFonts w:ascii="Times New Roman" w:hAnsi="Times New Roman"/>
          <w:sz w:val="26"/>
          <w:szCs w:val="26"/>
        </w:rPr>
        <w:t xml:space="preserve">  (1) </w:t>
      </w:r>
      <w:r w:rsidR="000B3F56">
        <w:rPr>
          <w:rFonts w:ascii="Times New Roman" w:hAnsi="Times New Roman"/>
          <w:sz w:val="26"/>
          <w:szCs w:val="26"/>
        </w:rPr>
        <w:t>the case</w:t>
      </w:r>
      <w:r w:rsidRPr="00557278">
        <w:rPr>
          <w:rFonts w:ascii="Times New Roman" w:hAnsi="Times New Roman"/>
          <w:sz w:val="26"/>
          <w:szCs w:val="26"/>
        </w:rPr>
        <w:t xml:space="preserve">s </w:t>
      </w:r>
      <w:r w:rsidR="000B3F56">
        <w:rPr>
          <w:rFonts w:ascii="Times New Roman" w:hAnsi="Times New Roman"/>
          <w:sz w:val="26"/>
          <w:szCs w:val="26"/>
        </w:rPr>
        <w:t xml:space="preserve">are </w:t>
      </w:r>
      <w:r w:rsidRPr="00557278">
        <w:rPr>
          <w:rFonts w:ascii="Times New Roman" w:hAnsi="Times New Roman"/>
          <w:sz w:val="26"/>
          <w:szCs w:val="26"/>
        </w:rPr>
        <w:t xml:space="preserve">the same; (2) the parties are the same; and (3) the rights asserted </w:t>
      </w:r>
      <w:r w:rsidR="000B3F56">
        <w:rPr>
          <w:rFonts w:ascii="Times New Roman" w:hAnsi="Times New Roman"/>
          <w:sz w:val="26"/>
          <w:szCs w:val="26"/>
        </w:rPr>
        <w:t>and relief sought are</w:t>
      </w:r>
      <w:r>
        <w:rPr>
          <w:rFonts w:ascii="Times New Roman" w:hAnsi="Times New Roman"/>
          <w:sz w:val="26"/>
          <w:szCs w:val="26"/>
        </w:rPr>
        <w:t xml:space="preserve"> the same.  Therefore, the ALJ stated that PECO</w:t>
      </w:r>
      <w:r w:rsidRPr="00557278">
        <w:rPr>
          <w:rFonts w:ascii="Times New Roman" w:hAnsi="Times New Roman"/>
          <w:sz w:val="26"/>
          <w:szCs w:val="26"/>
        </w:rPr>
        <w:t xml:space="preserve"> has satisfied the three-pronged test for </w:t>
      </w:r>
      <w:r w:rsidRPr="00557278">
        <w:rPr>
          <w:rFonts w:ascii="Times New Roman" w:hAnsi="Times New Roman"/>
          <w:i/>
          <w:sz w:val="26"/>
          <w:szCs w:val="26"/>
        </w:rPr>
        <w:t>lis pendens</w:t>
      </w:r>
      <w:r>
        <w:rPr>
          <w:rFonts w:ascii="Times New Roman" w:hAnsi="Times New Roman"/>
          <w:i/>
          <w:sz w:val="26"/>
          <w:szCs w:val="26"/>
        </w:rPr>
        <w:t xml:space="preserve">.  Id.  </w:t>
      </w:r>
      <w:r w:rsidRPr="00557278">
        <w:rPr>
          <w:rFonts w:ascii="Times New Roman" w:hAnsi="Times New Roman"/>
          <w:sz w:val="26"/>
          <w:szCs w:val="26"/>
        </w:rPr>
        <w:t xml:space="preserve">The ALJ recommended that the Preliminary </w:t>
      </w:r>
      <w:r>
        <w:rPr>
          <w:rFonts w:ascii="Times New Roman" w:hAnsi="Times New Roman"/>
          <w:sz w:val="26"/>
          <w:szCs w:val="26"/>
        </w:rPr>
        <w:t>O</w:t>
      </w:r>
      <w:r w:rsidRPr="00557278">
        <w:rPr>
          <w:rFonts w:ascii="Times New Roman" w:hAnsi="Times New Roman"/>
          <w:sz w:val="26"/>
          <w:szCs w:val="26"/>
        </w:rPr>
        <w:t>bjections</w:t>
      </w:r>
      <w:r>
        <w:rPr>
          <w:rFonts w:ascii="Times New Roman" w:hAnsi="Times New Roman"/>
          <w:sz w:val="26"/>
          <w:szCs w:val="26"/>
        </w:rPr>
        <w:t xml:space="preserve"> be sustained and that </w:t>
      </w:r>
      <w:r w:rsidRPr="00557278">
        <w:rPr>
          <w:rFonts w:ascii="Times New Roman" w:hAnsi="Times New Roman"/>
          <w:sz w:val="26"/>
          <w:szCs w:val="26"/>
        </w:rPr>
        <w:t>Complaint 6</w:t>
      </w:r>
      <w:r>
        <w:rPr>
          <w:rFonts w:ascii="Times New Roman" w:hAnsi="Times New Roman"/>
          <w:sz w:val="26"/>
          <w:szCs w:val="26"/>
        </w:rPr>
        <w:t xml:space="preserve"> be dismissed</w:t>
      </w:r>
      <w:r w:rsidRPr="00557278">
        <w:rPr>
          <w:rFonts w:ascii="Times New Roman" w:hAnsi="Times New Roman"/>
          <w:sz w:val="26"/>
          <w:szCs w:val="26"/>
        </w:rPr>
        <w:t>.</w:t>
      </w:r>
    </w:p>
    <w:p w:rsidR="00130594" w:rsidRDefault="00130594" w:rsidP="00081846">
      <w:pPr>
        <w:spacing w:line="360" w:lineRule="auto"/>
        <w:rPr>
          <w:rFonts w:ascii="Times New Roman" w:hAnsi="Times New Roman"/>
          <w:sz w:val="26"/>
          <w:szCs w:val="26"/>
        </w:rPr>
      </w:pPr>
    </w:p>
    <w:p w:rsidR="006D2FD7" w:rsidRPr="002E5CBE" w:rsidRDefault="006D2FD7" w:rsidP="00081846">
      <w:pPr>
        <w:spacing w:line="360" w:lineRule="auto"/>
        <w:rPr>
          <w:rFonts w:ascii="Times New Roman" w:hAnsi="Times New Roman"/>
          <w:b/>
          <w:sz w:val="26"/>
          <w:szCs w:val="26"/>
        </w:rPr>
      </w:pPr>
      <w:r w:rsidRPr="002E5CBE">
        <w:rPr>
          <w:rFonts w:ascii="Times New Roman" w:hAnsi="Times New Roman"/>
          <w:b/>
          <w:sz w:val="26"/>
          <w:szCs w:val="26"/>
        </w:rPr>
        <w:t>Exceptions</w:t>
      </w:r>
    </w:p>
    <w:p w:rsidR="006D2FD7" w:rsidRDefault="006D2FD7" w:rsidP="00081846">
      <w:pPr>
        <w:spacing w:line="360" w:lineRule="auto"/>
        <w:rPr>
          <w:rFonts w:ascii="Times New Roman" w:hAnsi="Times New Roman"/>
          <w:sz w:val="26"/>
          <w:szCs w:val="26"/>
        </w:rPr>
      </w:pPr>
    </w:p>
    <w:p w:rsidR="00A31BA0" w:rsidRDefault="006D2FD7" w:rsidP="00F5468A">
      <w:pPr>
        <w:spacing w:line="360" w:lineRule="auto"/>
        <w:ind w:firstLine="720"/>
        <w:rPr>
          <w:rFonts w:ascii="Times New Roman" w:hAnsi="Times New Roman"/>
          <w:i/>
          <w:sz w:val="26"/>
          <w:szCs w:val="26"/>
        </w:rPr>
      </w:pPr>
      <w:r>
        <w:rPr>
          <w:rFonts w:ascii="Times New Roman" w:hAnsi="Times New Roman"/>
          <w:sz w:val="26"/>
          <w:szCs w:val="26"/>
        </w:rPr>
        <w:t xml:space="preserve">The Complainant’s Exceptions contend, </w:t>
      </w:r>
      <w:r w:rsidRPr="002E5CBE">
        <w:rPr>
          <w:rFonts w:ascii="Times New Roman" w:hAnsi="Times New Roman"/>
          <w:i/>
          <w:sz w:val="26"/>
          <w:szCs w:val="26"/>
        </w:rPr>
        <w:t>inter alia</w:t>
      </w:r>
      <w:r>
        <w:rPr>
          <w:rFonts w:ascii="Times New Roman" w:hAnsi="Times New Roman"/>
          <w:sz w:val="26"/>
          <w:szCs w:val="26"/>
        </w:rPr>
        <w:t xml:space="preserve">, that the </w:t>
      </w:r>
      <w:r w:rsidR="00616287">
        <w:rPr>
          <w:rFonts w:ascii="Times New Roman" w:hAnsi="Times New Roman"/>
          <w:sz w:val="26"/>
          <w:szCs w:val="26"/>
        </w:rPr>
        <w:t>ALJ erred in sustaining PECO’s Preliminary Objections.  Exceptions at 2</w:t>
      </w:r>
      <w:r>
        <w:rPr>
          <w:rFonts w:ascii="Times New Roman" w:hAnsi="Times New Roman"/>
          <w:sz w:val="26"/>
          <w:szCs w:val="26"/>
        </w:rPr>
        <w:t>.</w:t>
      </w:r>
      <w:r w:rsidR="007561A7">
        <w:rPr>
          <w:rFonts w:ascii="Times New Roman" w:hAnsi="Times New Roman"/>
          <w:sz w:val="26"/>
          <w:szCs w:val="26"/>
        </w:rPr>
        <w:t xml:space="preserve">  Additionally, the Complainant avers</w:t>
      </w:r>
      <w:r w:rsidR="00616287">
        <w:rPr>
          <w:rFonts w:ascii="Times New Roman" w:hAnsi="Times New Roman"/>
          <w:sz w:val="26"/>
          <w:szCs w:val="26"/>
        </w:rPr>
        <w:t xml:space="preserve"> that:</w:t>
      </w:r>
      <w:r w:rsidR="00F5468A">
        <w:rPr>
          <w:rFonts w:ascii="Times New Roman" w:hAnsi="Times New Roman"/>
          <w:sz w:val="26"/>
          <w:szCs w:val="26"/>
        </w:rPr>
        <w:t xml:space="preserve"> </w:t>
      </w:r>
      <w:r w:rsidR="00616287">
        <w:rPr>
          <w:rFonts w:ascii="Times New Roman" w:hAnsi="Times New Roman"/>
          <w:sz w:val="26"/>
          <w:szCs w:val="26"/>
        </w:rPr>
        <w:t xml:space="preserve"> “[d]ue to complainant’s prior complaint filings, the [ALJ]’s Initial Decision was </w:t>
      </w:r>
      <w:r w:rsidR="00616287">
        <w:rPr>
          <w:rFonts w:ascii="Times New Roman" w:hAnsi="Times New Roman"/>
          <w:sz w:val="26"/>
          <w:szCs w:val="26"/>
        </w:rPr>
        <w:lastRenderedPageBreak/>
        <w:t xml:space="preserve">rendered with bias, prejudice and was an abuse of [her] discretion.”  </w:t>
      </w:r>
      <w:r w:rsidR="00616287" w:rsidRPr="00616287">
        <w:rPr>
          <w:rFonts w:ascii="Times New Roman" w:hAnsi="Times New Roman"/>
          <w:i/>
          <w:sz w:val="26"/>
          <w:szCs w:val="26"/>
        </w:rPr>
        <w:t>Id.</w:t>
      </w:r>
      <w:r w:rsidR="007561A7">
        <w:rPr>
          <w:rFonts w:ascii="Times New Roman" w:hAnsi="Times New Roman"/>
          <w:sz w:val="26"/>
          <w:szCs w:val="26"/>
        </w:rPr>
        <w:t xml:space="preserve">  T</w:t>
      </w:r>
      <w:r w:rsidR="004D4035">
        <w:rPr>
          <w:rFonts w:ascii="Times New Roman" w:hAnsi="Times New Roman"/>
          <w:sz w:val="26"/>
          <w:szCs w:val="26"/>
        </w:rPr>
        <w:t xml:space="preserve">he Complainant </w:t>
      </w:r>
      <w:r w:rsidR="007561A7">
        <w:rPr>
          <w:rFonts w:ascii="Times New Roman" w:hAnsi="Times New Roman"/>
          <w:sz w:val="26"/>
          <w:szCs w:val="26"/>
        </w:rPr>
        <w:t>also avers</w:t>
      </w:r>
      <w:r w:rsidR="006D7972">
        <w:rPr>
          <w:rFonts w:ascii="Times New Roman" w:hAnsi="Times New Roman"/>
          <w:sz w:val="26"/>
          <w:szCs w:val="26"/>
        </w:rPr>
        <w:t xml:space="preserve"> that the ALJ </w:t>
      </w:r>
      <w:r w:rsidR="007561A7">
        <w:rPr>
          <w:rFonts w:ascii="Times New Roman" w:hAnsi="Times New Roman"/>
          <w:sz w:val="26"/>
          <w:szCs w:val="26"/>
        </w:rPr>
        <w:t>evinces</w:t>
      </w:r>
      <w:r w:rsidR="006D7972">
        <w:rPr>
          <w:rFonts w:ascii="Times New Roman" w:hAnsi="Times New Roman"/>
          <w:sz w:val="26"/>
          <w:szCs w:val="26"/>
        </w:rPr>
        <w:t xml:space="preserve"> some partiality in favor of PECO because the merits of Complaint 6 were not addressed.  </w:t>
      </w:r>
      <w:r w:rsidR="006D7972" w:rsidRPr="006D7972">
        <w:rPr>
          <w:rFonts w:ascii="Times New Roman" w:hAnsi="Times New Roman"/>
          <w:i/>
          <w:sz w:val="26"/>
          <w:szCs w:val="26"/>
        </w:rPr>
        <w:t>Id.</w:t>
      </w:r>
      <w:r w:rsidR="004D4035">
        <w:rPr>
          <w:rFonts w:ascii="Times New Roman" w:hAnsi="Times New Roman"/>
          <w:sz w:val="26"/>
          <w:szCs w:val="26"/>
        </w:rPr>
        <w:t xml:space="preserve"> </w:t>
      </w:r>
      <w:r w:rsidR="007561A7">
        <w:rPr>
          <w:rFonts w:ascii="Times New Roman" w:hAnsi="Times New Roman"/>
          <w:sz w:val="26"/>
          <w:szCs w:val="26"/>
        </w:rPr>
        <w:t xml:space="preserve">Finally, the Complainant contends that he is not abusing the Commission’s </w:t>
      </w:r>
      <w:r w:rsidR="00FF1ECF">
        <w:rPr>
          <w:rFonts w:ascii="Times New Roman" w:hAnsi="Times New Roman"/>
          <w:sz w:val="26"/>
          <w:szCs w:val="26"/>
        </w:rPr>
        <w:t>procedures</w:t>
      </w:r>
      <w:r w:rsidR="007561A7">
        <w:rPr>
          <w:rFonts w:ascii="Times New Roman" w:hAnsi="Times New Roman"/>
          <w:sz w:val="26"/>
          <w:szCs w:val="26"/>
        </w:rPr>
        <w:t xml:space="preserve"> and that the ALJ unfairly denied him a full and fair hearing on his Complaint.  </w:t>
      </w:r>
      <w:r w:rsidR="007561A7" w:rsidRPr="00616287">
        <w:rPr>
          <w:rFonts w:ascii="Times New Roman" w:hAnsi="Times New Roman"/>
          <w:i/>
          <w:sz w:val="26"/>
          <w:szCs w:val="26"/>
        </w:rPr>
        <w:t>Id.</w:t>
      </w:r>
    </w:p>
    <w:p w:rsidR="00F5468A" w:rsidRPr="00F5468A" w:rsidRDefault="00F5468A" w:rsidP="00F5468A">
      <w:pPr>
        <w:spacing w:line="360" w:lineRule="auto"/>
        <w:ind w:firstLine="720"/>
        <w:rPr>
          <w:rFonts w:ascii="Times New Roman" w:hAnsi="Times New Roman"/>
          <w:b/>
          <w:sz w:val="26"/>
          <w:szCs w:val="26"/>
        </w:rPr>
      </w:pPr>
    </w:p>
    <w:p w:rsidR="009B03F3" w:rsidRPr="002E5CBE" w:rsidRDefault="006D2FD7" w:rsidP="00081846">
      <w:pPr>
        <w:spacing w:line="360" w:lineRule="auto"/>
        <w:rPr>
          <w:rFonts w:ascii="Times New Roman" w:hAnsi="Times New Roman"/>
          <w:b/>
          <w:sz w:val="26"/>
          <w:szCs w:val="26"/>
        </w:rPr>
      </w:pPr>
      <w:r w:rsidRPr="002E5CBE">
        <w:rPr>
          <w:rFonts w:ascii="Times New Roman" w:hAnsi="Times New Roman"/>
          <w:b/>
          <w:sz w:val="26"/>
          <w:szCs w:val="26"/>
        </w:rPr>
        <w:t>Disposition</w:t>
      </w:r>
    </w:p>
    <w:p w:rsidR="009B03F3" w:rsidRDefault="009B03F3" w:rsidP="002E5CBE">
      <w:pPr>
        <w:spacing w:line="360" w:lineRule="auto"/>
        <w:ind w:firstLine="1440"/>
        <w:rPr>
          <w:rFonts w:ascii="Times New Roman" w:hAnsi="Times New Roman"/>
          <w:sz w:val="26"/>
          <w:szCs w:val="26"/>
        </w:rPr>
      </w:pPr>
    </w:p>
    <w:p w:rsidR="00711404" w:rsidRDefault="00711404" w:rsidP="00711404">
      <w:pPr>
        <w:spacing w:line="360" w:lineRule="auto"/>
        <w:ind w:firstLine="1440"/>
        <w:rPr>
          <w:rFonts w:ascii="Times New Roman" w:hAnsi="Times New Roman"/>
          <w:sz w:val="26"/>
          <w:szCs w:val="26"/>
        </w:rPr>
      </w:pPr>
      <w:r>
        <w:rPr>
          <w:rFonts w:ascii="Times New Roman" w:hAnsi="Times New Roman"/>
          <w:sz w:val="26"/>
          <w:szCs w:val="26"/>
        </w:rPr>
        <w:t xml:space="preserve">We begin by addressing the Complainant’s </w:t>
      </w:r>
      <w:r w:rsidR="00573E3B">
        <w:rPr>
          <w:rFonts w:ascii="Times New Roman" w:hAnsi="Times New Roman"/>
          <w:sz w:val="26"/>
          <w:szCs w:val="26"/>
        </w:rPr>
        <w:t xml:space="preserve">claim </w:t>
      </w:r>
      <w:r>
        <w:rPr>
          <w:rFonts w:ascii="Times New Roman" w:hAnsi="Times New Roman"/>
          <w:sz w:val="26"/>
          <w:szCs w:val="26"/>
        </w:rPr>
        <w:t xml:space="preserve">that the ALJ evinced bias against him, and partiality in favor of PECO, in her decision.  We conclude that the Complainant’s assertions in this regard are without merit.  </w:t>
      </w:r>
      <w:r w:rsidR="004F4FCF">
        <w:rPr>
          <w:rFonts w:ascii="Times New Roman" w:hAnsi="Times New Roman"/>
          <w:sz w:val="26"/>
          <w:szCs w:val="26"/>
        </w:rPr>
        <w:t>The</w:t>
      </w:r>
      <w:r>
        <w:rPr>
          <w:rFonts w:ascii="Times New Roman" w:hAnsi="Times New Roman"/>
          <w:sz w:val="26"/>
          <w:szCs w:val="26"/>
        </w:rPr>
        <w:t xml:space="preserve"> Complainant pro</w:t>
      </w:r>
      <w:r w:rsidR="004F4FCF">
        <w:rPr>
          <w:rFonts w:ascii="Times New Roman" w:hAnsi="Times New Roman"/>
          <w:sz w:val="26"/>
          <w:szCs w:val="26"/>
        </w:rPr>
        <w:t>vided no substantiation for his</w:t>
      </w:r>
      <w:r>
        <w:rPr>
          <w:rFonts w:ascii="Times New Roman" w:hAnsi="Times New Roman"/>
          <w:sz w:val="26"/>
          <w:szCs w:val="26"/>
        </w:rPr>
        <w:t xml:space="preserve"> </w:t>
      </w:r>
      <w:r w:rsidR="00573E3B">
        <w:rPr>
          <w:rFonts w:ascii="Times New Roman" w:hAnsi="Times New Roman"/>
          <w:sz w:val="26"/>
          <w:szCs w:val="26"/>
        </w:rPr>
        <w:t>assertions</w:t>
      </w:r>
      <w:r w:rsidR="004F4FCF">
        <w:rPr>
          <w:rFonts w:ascii="Times New Roman" w:hAnsi="Times New Roman"/>
          <w:sz w:val="26"/>
          <w:szCs w:val="26"/>
        </w:rPr>
        <w:t>, and our review of the record fails to identify any support for his claim</w:t>
      </w:r>
      <w:r w:rsidR="00573E3B">
        <w:rPr>
          <w:rFonts w:ascii="Times New Roman" w:hAnsi="Times New Roman"/>
          <w:sz w:val="26"/>
          <w:szCs w:val="26"/>
        </w:rPr>
        <w:t>s.  As such, this</w:t>
      </w:r>
      <w:r>
        <w:rPr>
          <w:rFonts w:ascii="Times New Roman" w:hAnsi="Times New Roman"/>
          <w:sz w:val="26"/>
          <w:szCs w:val="26"/>
        </w:rPr>
        <w:t xml:space="preserve"> Exception is denied. </w:t>
      </w:r>
    </w:p>
    <w:p w:rsidR="00711404" w:rsidRDefault="00711404" w:rsidP="00711404">
      <w:pPr>
        <w:spacing w:line="360" w:lineRule="auto"/>
        <w:ind w:firstLine="1440"/>
        <w:rPr>
          <w:rFonts w:ascii="Times New Roman" w:hAnsi="Times New Roman"/>
          <w:sz w:val="26"/>
          <w:szCs w:val="26"/>
        </w:rPr>
      </w:pPr>
    </w:p>
    <w:p w:rsidR="002154AA" w:rsidRDefault="00573E3B" w:rsidP="002E5CBE">
      <w:pPr>
        <w:spacing w:line="360" w:lineRule="auto"/>
        <w:ind w:firstLine="1440"/>
        <w:rPr>
          <w:rFonts w:ascii="Times New Roman" w:hAnsi="Times New Roman"/>
          <w:sz w:val="26"/>
          <w:szCs w:val="26"/>
        </w:rPr>
      </w:pPr>
      <w:r>
        <w:rPr>
          <w:rFonts w:ascii="Times New Roman" w:hAnsi="Times New Roman"/>
          <w:sz w:val="26"/>
          <w:szCs w:val="26"/>
        </w:rPr>
        <w:t xml:space="preserve">Next, we </w:t>
      </w:r>
      <w:r w:rsidR="00FF1ECF">
        <w:rPr>
          <w:rFonts w:ascii="Times New Roman" w:hAnsi="Times New Roman"/>
          <w:sz w:val="26"/>
          <w:szCs w:val="26"/>
        </w:rPr>
        <w:t xml:space="preserve">will </w:t>
      </w:r>
      <w:r w:rsidR="005B0719">
        <w:rPr>
          <w:rFonts w:ascii="Times New Roman" w:hAnsi="Times New Roman"/>
          <w:sz w:val="26"/>
          <w:szCs w:val="26"/>
        </w:rPr>
        <w:t xml:space="preserve">address the Complainant’s contention that the ALJ erred in sustaining PECO’s Preliminary Objections. </w:t>
      </w:r>
      <w:r w:rsidR="00AE62B2">
        <w:rPr>
          <w:rFonts w:ascii="Times New Roman" w:hAnsi="Times New Roman"/>
          <w:sz w:val="26"/>
          <w:szCs w:val="26"/>
        </w:rPr>
        <w:t xml:space="preserve"> </w:t>
      </w:r>
      <w:r w:rsidR="00F44050">
        <w:rPr>
          <w:rFonts w:ascii="Times New Roman" w:hAnsi="Times New Roman"/>
          <w:sz w:val="26"/>
          <w:szCs w:val="26"/>
        </w:rPr>
        <w:t>We agree</w:t>
      </w:r>
      <w:r w:rsidR="008E08D2">
        <w:rPr>
          <w:rFonts w:ascii="Times New Roman" w:hAnsi="Times New Roman"/>
          <w:sz w:val="26"/>
          <w:szCs w:val="26"/>
        </w:rPr>
        <w:t>, for the reasons set forth below</w:t>
      </w:r>
      <w:r w:rsidR="005C747E">
        <w:rPr>
          <w:rFonts w:ascii="Times New Roman" w:hAnsi="Times New Roman"/>
          <w:sz w:val="26"/>
          <w:szCs w:val="26"/>
        </w:rPr>
        <w:t xml:space="preserve">.  </w:t>
      </w:r>
      <w:r w:rsidR="002154AA">
        <w:rPr>
          <w:rFonts w:ascii="Times New Roman" w:hAnsi="Times New Roman"/>
          <w:sz w:val="26"/>
          <w:szCs w:val="26"/>
        </w:rPr>
        <w:t xml:space="preserve">Consequently, we will vacate the Initial Decision and remand for further proceedings, consistent with this Opinion and Order. </w:t>
      </w:r>
    </w:p>
    <w:p w:rsidR="002154AA" w:rsidRDefault="002154AA" w:rsidP="002E5CBE">
      <w:pPr>
        <w:spacing w:line="360" w:lineRule="auto"/>
        <w:ind w:firstLine="1440"/>
        <w:rPr>
          <w:rFonts w:ascii="Times New Roman" w:hAnsi="Times New Roman"/>
          <w:sz w:val="26"/>
          <w:szCs w:val="26"/>
        </w:rPr>
      </w:pPr>
    </w:p>
    <w:p w:rsidR="00151F96" w:rsidRDefault="002154AA" w:rsidP="002E5CBE">
      <w:pPr>
        <w:spacing w:line="360" w:lineRule="auto"/>
        <w:ind w:firstLine="1440"/>
        <w:rPr>
          <w:rFonts w:ascii="Times New Roman" w:hAnsi="Times New Roman"/>
          <w:sz w:val="26"/>
          <w:szCs w:val="26"/>
        </w:rPr>
      </w:pPr>
      <w:r>
        <w:rPr>
          <w:rFonts w:ascii="Times New Roman" w:hAnsi="Times New Roman"/>
          <w:sz w:val="26"/>
          <w:szCs w:val="26"/>
        </w:rPr>
        <w:t xml:space="preserve">Based on the record before us, we do not believe it is clear that the Respondent is entitled to judgment as a matter of law </w:t>
      </w:r>
      <w:r w:rsidRPr="002154AA">
        <w:rPr>
          <w:rFonts w:ascii="Times New Roman" w:hAnsi="Times New Roman"/>
          <w:i/>
          <w:sz w:val="26"/>
          <w:szCs w:val="26"/>
        </w:rPr>
        <w:t>with regard to the entire Complaint</w:t>
      </w:r>
      <w:r>
        <w:rPr>
          <w:rFonts w:ascii="Times New Roman" w:hAnsi="Times New Roman"/>
          <w:sz w:val="26"/>
          <w:szCs w:val="26"/>
        </w:rPr>
        <w:t xml:space="preserve">.  </w:t>
      </w:r>
      <w:r w:rsidR="005C747E">
        <w:rPr>
          <w:rFonts w:ascii="Times New Roman" w:hAnsi="Times New Roman"/>
          <w:sz w:val="26"/>
          <w:szCs w:val="26"/>
        </w:rPr>
        <w:t>The Complaint challeng</w:t>
      </w:r>
      <w:r w:rsidR="0019402A">
        <w:rPr>
          <w:rFonts w:ascii="Times New Roman" w:hAnsi="Times New Roman"/>
          <w:sz w:val="26"/>
          <w:szCs w:val="26"/>
        </w:rPr>
        <w:t>ed</w:t>
      </w:r>
      <w:r w:rsidR="006340AD">
        <w:rPr>
          <w:rFonts w:ascii="Times New Roman" w:hAnsi="Times New Roman"/>
          <w:sz w:val="26"/>
          <w:szCs w:val="26"/>
        </w:rPr>
        <w:t xml:space="preserve"> the July 26, 2012 </w:t>
      </w:r>
      <w:r w:rsidR="005C747E">
        <w:rPr>
          <w:rFonts w:ascii="Times New Roman" w:hAnsi="Times New Roman"/>
          <w:sz w:val="26"/>
          <w:szCs w:val="26"/>
        </w:rPr>
        <w:t xml:space="preserve">termination notice from PECO </w:t>
      </w:r>
      <w:r w:rsidR="0019402A">
        <w:rPr>
          <w:rFonts w:ascii="Times New Roman" w:hAnsi="Times New Roman"/>
          <w:sz w:val="26"/>
          <w:szCs w:val="26"/>
        </w:rPr>
        <w:t xml:space="preserve">on the ground </w:t>
      </w:r>
      <w:r w:rsidR="006340AD">
        <w:rPr>
          <w:rFonts w:ascii="Times New Roman" w:hAnsi="Times New Roman"/>
          <w:sz w:val="26"/>
          <w:szCs w:val="26"/>
        </w:rPr>
        <w:t>that t</w:t>
      </w:r>
      <w:r w:rsidR="00907072">
        <w:rPr>
          <w:rFonts w:ascii="Times New Roman" w:hAnsi="Times New Roman"/>
          <w:sz w:val="26"/>
          <w:szCs w:val="26"/>
        </w:rPr>
        <w:t>here is on-going a</w:t>
      </w:r>
      <w:r w:rsidR="005C747E">
        <w:rPr>
          <w:rFonts w:ascii="Times New Roman" w:hAnsi="Times New Roman"/>
          <w:sz w:val="26"/>
          <w:szCs w:val="26"/>
        </w:rPr>
        <w:t>ppellate litigation between the Parties</w:t>
      </w:r>
      <w:r w:rsidR="007365A5">
        <w:rPr>
          <w:rFonts w:ascii="Times New Roman" w:hAnsi="Times New Roman"/>
          <w:sz w:val="26"/>
          <w:szCs w:val="26"/>
        </w:rPr>
        <w:t>, which is an issue that does not appear to be present in Complaint 5 (the only Complaint that remains subject to appell</w:t>
      </w:r>
      <w:r w:rsidR="00B06585">
        <w:rPr>
          <w:rFonts w:ascii="Times New Roman" w:hAnsi="Times New Roman"/>
          <w:sz w:val="26"/>
          <w:szCs w:val="26"/>
        </w:rPr>
        <w:t>ate litigation).  Moreover, o</w:t>
      </w:r>
      <w:r w:rsidR="005C747E">
        <w:rPr>
          <w:rFonts w:ascii="Times New Roman" w:hAnsi="Times New Roman"/>
          <w:sz w:val="26"/>
          <w:szCs w:val="26"/>
        </w:rPr>
        <w:t xml:space="preserve">ur Regulation at </w:t>
      </w:r>
      <w:r w:rsidR="00F5468A">
        <w:rPr>
          <w:rFonts w:ascii="Times New Roman" w:hAnsi="Times New Roman"/>
          <w:sz w:val="26"/>
          <w:szCs w:val="26"/>
        </w:rPr>
        <w:t>52 </w:t>
      </w:r>
      <w:r w:rsidR="005C747E" w:rsidRPr="006D215E">
        <w:rPr>
          <w:rFonts w:ascii="Times New Roman" w:hAnsi="Times New Roman"/>
          <w:sz w:val="26"/>
          <w:szCs w:val="26"/>
        </w:rPr>
        <w:t>Pa. Code §</w:t>
      </w:r>
      <w:r w:rsidR="005C747E">
        <w:rPr>
          <w:rFonts w:ascii="Times New Roman" w:hAnsi="Times New Roman"/>
          <w:sz w:val="26"/>
          <w:szCs w:val="26"/>
        </w:rPr>
        <w:t xml:space="preserve"> 56.141(2)</w:t>
      </w:r>
      <w:r w:rsidR="005C747E" w:rsidRPr="006D215E">
        <w:rPr>
          <w:rFonts w:ascii="Times New Roman" w:hAnsi="Times New Roman"/>
          <w:sz w:val="26"/>
          <w:szCs w:val="26"/>
        </w:rPr>
        <w:t xml:space="preserve"> states</w:t>
      </w:r>
      <w:r w:rsidR="005C747E">
        <w:rPr>
          <w:rFonts w:ascii="Times New Roman" w:hAnsi="Times New Roman"/>
          <w:sz w:val="26"/>
          <w:szCs w:val="26"/>
        </w:rPr>
        <w:t>, in pertinent part</w:t>
      </w:r>
      <w:r w:rsidR="005C747E" w:rsidRPr="006D215E">
        <w:rPr>
          <w:rFonts w:ascii="Times New Roman" w:hAnsi="Times New Roman"/>
          <w:sz w:val="26"/>
          <w:szCs w:val="26"/>
        </w:rPr>
        <w:t>:  “</w:t>
      </w:r>
      <w:r w:rsidR="005C747E">
        <w:rPr>
          <w:rFonts w:ascii="Times New Roman" w:hAnsi="Times New Roman"/>
          <w:sz w:val="26"/>
          <w:szCs w:val="26"/>
        </w:rPr>
        <w:t>Except as otherwise provided in this chapter, when a termination dispute or complaint has been properly filed in accordance with this subchapter, termination shall be prohibited until resolution of the dispute or complaint</w:t>
      </w:r>
      <w:r w:rsidR="005C747E" w:rsidRPr="006D215E">
        <w:rPr>
          <w:rFonts w:ascii="Times New Roman" w:hAnsi="Times New Roman"/>
          <w:sz w:val="26"/>
          <w:szCs w:val="26"/>
        </w:rPr>
        <w:t>.”</w:t>
      </w:r>
      <w:r w:rsidR="005C747E">
        <w:rPr>
          <w:rFonts w:ascii="Times New Roman" w:hAnsi="Times New Roman"/>
          <w:sz w:val="26"/>
          <w:szCs w:val="26"/>
        </w:rPr>
        <w:t xml:space="preserve">  </w:t>
      </w:r>
      <w:r w:rsidR="00151F96">
        <w:rPr>
          <w:rFonts w:ascii="Times New Roman" w:hAnsi="Times New Roman"/>
          <w:sz w:val="26"/>
          <w:szCs w:val="26"/>
        </w:rPr>
        <w:lastRenderedPageBreak/>
        <w:t>On remand, the ALJ is directed to consider how this Regulation applies in the instant case, considering that an appeal does not automatically stay a Commission Order.</w:t>
      </w:r>
      <w:r>
        <w:rPr>
          <w:rFonts w:ascii="Times New Roman" w:hAnsi="Times New Roman"/>
          <w:sz w:val="26"/>
          <w:szCs w:val="26"/>
        </w:rPr>
        <w:t xml:space="preserve">  </w:t>
      </w:r>
    </w:p>
    <w:p w:rsidR="00151F96" w:rsidRDefault="00151F96" w:rsidP="002E5CBE">
      <w:pPr>
        <w:spacing w:line="360" w:lineRule="auto"/>
        <w:ind w:firstLine="1440"/>
        <w:rPr>
          <w:rFonts w:ascii="Times New Roman" w:hAnsi="Times New Roman"/>
          <w:sz w:val="26"/>
          <w:szCs w:val="26"/>
        </w:rPr>
      </w:pPr>
    </w:p>
    <w:p w:rsidR="00367D24" w:rsidRDefault="00151F96" w:rsidP="005B4B03">
      <w:pPr>
        <w:spacing w:line="360" w:lineRule="auto"/>
        <w:ind w:firstLine="1440"/>
        <w:rPr>
          <w:rFonts w:ascii="Times New Roman" w:hAnsi="Times New Roman"/>
          <w:sz w:val="26"/>
          <w:szCs w:val="26"/>
        </w:rPr>
      </w:pPr>
      <w:r>
        <w:rPr>
          <w:rFonts w:ascii="Times New Roman" w:hAnsi="Times New Roman"/>
          <w:sz w:val="26"/>
          <w:szCs w:val="26"/>
        </w:rPr>
        <w:t xml:space="preserve">In addition, we </w:t>
      </w:r>
      <w:r w:rsidR="00A76B59">
        <w:rPr>
          <w:rFonts w:ascii="Times New Roman" w:hAnsi="Times New Roman"/>
          <w:sz w:val="26"/>
          <w:szCs w:val="26"/>
        </w:rPr>
        <w:t xml:space="preserve">reiterate the following statement from </w:t>
      </w:r>
      <w:r w:rsidR="00396140">
        <w:rPr>
          <w:rFonts w:ascii="Times New Roman" w:hAnsi="Times New Roman"/>
          <w:sz w:val="26"/>
          <w:szCs w:val="26"/>
        </w:rPr>
        <w:t xml:space="preserve">page 12 of </w:t>
      </w:r>
      <w:r w:rsidR="00A76B59">
        <w:rPr>
          <w:rFonts w:ascii="Times New Roman" w:hAnsi="Times New Roman"/>
          <w:sz w:val="26"/>
          <w:szCs w:val="26"/>
        </w:rPr>
        <w:t xml:space="preserve">our decision in </w:t>
      </w:r>
      <w:r w:rsidR="00A76B59" w:rsidRPr="00A3353C">
        <w:rPr>
          <w:rFonts w:ascii="Times New Roman" w:hAnsi="Times New Roman"/>
          <w:i/>
          <w:sz w:val="26"/>
          <w:szCs w:val="26"/>
        </w:rPr>
        <w:t xml:space="preserve">Mazza </w:t>
      </w:r>
      <w:r w:rsidR="005F516F">
        <w:rPr>
          <w:rFonts w:ascii="Times New Roman" w:hAnsi="Times New Roman"/>
          <w:i/>
          <w:sz w:val="26"/>
          <w:szCs w:val="26"/>
        </w:rPr>
        <w:t>4</w:t>
      </w:r>
      <w:r w:rsidR="00A76B59">
        <w:rPr>
          <w:rFonts w:ascii="Times New Roman" w:hAnsi="Times New Roman"/>
          <w:sz w:val="26"/>
          <w:szCs w:val="26"/>
        </w:rPr>
        <w:t xml:space="preserve">:  “[W]e share the ALJ’s concern about the potential misuse of the Commission’s litigation process.  We remind the Complainant that he is required to pay undisputed amounts during the pendency of the </w:t>
      </w:r>
      <w:r w:rsidR="00854C8B">
        <w:rPr>
          <w:rFonts w:ascii="Times New Roman" w:hAnsi="Times New Roman"/>
          <w:sz w:val="26"/>
          <w:szCs w:val="26"/>
        </w:rPr>
        <w:t>complaint process.</w:t>
      </w:r>
      <w:r w:rsidR="00A76B59">
        <w:rPr>
          <w:rFonts w:ascii="Times New Roman" w:hAnsi="Times New Roman"/>
          <w:sz w:val="26"/>
          <w:szCs w:val="26"/>
        </w:rPr>
        <w:t xml:space="preserve">”  On remand, the ALJ is directed to investigate the </w:t>
      </w:r>
      <w:r w:rsidR="00396140">
        <w:rPr>
          <w:rFonts w:ascii="Times New Roman" w:hAnsi="Times New Roman"/>
          <w:sz w:val="26"/>
          <w:szCs w:val="26"/>
        </w:rPr>
        <w:t xml:space="preserve">Complainant’s payment history.  The July 26, 2012 termination notice states that the total amount due from the Complainant to PECO is $10,071.15.  There is little evidence in the record to demonstrate how this figure was derived.  Our Regulations permit a </w:t>
      </w:r>
      <w:r w:rsidR="00367D24">
        <w:rPr>
          <w:rFonts w:ascii="Times New Roman" w:hAnsi="Times New Roman"/>
          <w:sz w:val="26"/>
          <w:szCs w:val="26"/>
        </w:rPr>
        <w:t xml:space="preserve">utility </w:t>
      </w:r>
      <w:r w:rsidR="00396140">
        <w:rPr>
          <w:rFonts w:ascii="Times New Roman" w:hAnsi="Times New Roman"/>
          <w:sz w:val="26"/>
          <w:szCs w:val="26"/>
        </w:rPr>
        <w:t>to</w:t>
      </w:r>
      <w:r w:rsidR="00367D24">
        <w:rPr>
          <w:rFonts w:ascii="Times New Roman" w:hAnsi="Times New Roman"/>
          <w:sz w:val="26"/>
          <w:szCs w:val="26"/>
        </w:rPr>
        <w:t xml:space="preserve"> terminate service for failure to pay undisputed amounts, even while a dispute is pending.  </w:t>
      </w:r>
      <w:r w:rsidR="00367D24" w:rsidRPr="00A3353C">
        <w:rPr>
          <w:rFonts w:ascii="Times New Roman" w:hAnsi="Times New Roman"/>
          <w:i/>
          <w:sz w:val="26"/>
          <w:szCs w:val="26"/>
        </w:rPr>
        <w:t>See, e.g.,</w:t>
      </w:r>
      <w:r w:rsidR="00367D24">
        <w:rPr>
          <w:rFonts w:ascii="Times New Roman" w:hAnsi="Times New Roman"/>
          <w:sz w:val="26"/>
          <w:szCs w:val="26"/>
        </w:rPr>
        <w:t xml:space="preserve"> 52 Pa. Code § 56.164.</w:t>
      </w:r>
      <w:r w:rsidR="00396140">
        <w:rPr>
          <w:rFonts w:ascii="Times New Roman" w:hAnsi="Times New Roman"/>
          <w:sz w:val="26"/>
          <w:szCs w:val="26"/>
        </w:rPr>
        <w:t xml:space="preserve">  </w:t>
      </w:r>
      <w:r w:rsidR="00776E78">
        <w:rPr>
          <w:rFonts w:ascii="Times New Roman" w:hAnsi="Times New Roman"/>
          <w:sz w:val="26"/>
          <w:szCs w:val="26"/>
        </w:rPr>
        <w:t>T</w:t>
      </w:r>
      <w:r w:rsidR="00396140">
        <w:rPr>
          <w:rFonts w:ascii="Times New Roman" w:hAnsi="Times New Roman"/>
          <w:sz w:val="26"/>
          <w:szCs w:val="26"/>
        </w:rPr>
        <w:t>herefore</w:t>
      </w:r>
      <w:r w:rsidR="00776E78">
        <w:rPr>
          <w:rFonts w:ascii="Times New Roman" w:hAnsi="Times New Roman"/>
          <w:sz w:val="26"/>
          <w:szCs w:val="26"/>
        </w:rPr>
        <w:t>, we</w:t>
      </w:r>
      <w:r w:rsidR="00396140">
        <w:rPr>
          <w:rFonts w:ascii="Times New Roman" w:hAnsi="Times New Roman"/>
          <w:sz w:val="26"/>
          <w:szCs w:val="26"/>
        </w:rPr>
        <w:t xml:space="preserve"> direct the ALJ to determine how much of the Complainant’s outstanding balance to PECO is dispute</w:t>
      </w:r>
      <w:r w:rsidR="006916B2">
        <w:rPr>
          <w:rFonts w:ascii="Times New Roman" w:hAnsi="Times New Roman"/>
          <w:sz w:val="26"/>
          <w:szCs w:val="26"/>
        </w:rPr>
        <w:t>d</w:t>
      </w:r>
      <w:r w:rsidR="00396140">
        <w:rPr>
          <w:rFonts w:ascii="Times New Roman" w:hAnsi="Times New Roman"/>
          <w:sz w:val="26"/>
          <w:szCs w:val="26"/>
        </w:rPr>
        <w:t>,</w:t>
      </w:r>
      <w:r w:rsidR="000344BC">
        <w:rPr>
          <w:rStyle w:val="FootnoteReference"/>
          <w:rFonts w:ascii="Times New Roman" w:hAnsi="Times New Roman"/>
          <w:sz w:val="26"/>
          <w:szCs w:val="26"/>
        </w:rPr>
        <w:footnoteReference w:id="1"/>
      </w:r>
      <w:r w:rsidR="00396140">
        <w:rPr>
          <w:rFonts w:ascii="Times New Roman" w:hAnsi="Times New Roman"/>
          <w:sz w:val="26"/>
          <w:szCs w:val="26"/>
        </w:rPr>
        <w:t xml:space="preserve"> </w:t>
      </w:r>
      <w:r w:rsidR="00574CFB">
        <w:rPr>
          <w:rFonts w:ascii="Times New Roman" w:hAnsi="Times New Roman"/>
          <w:sz w:val="26"/>
          <w:szCs w:val="26"/>
        </w:rPr>
        <w:t xml:space="preserve">in the on-going appellate litigation or otherwise, </w:t>
      </w:r>
      <w:r w:rsidR="00CD7165">
        <w:rPr>
          <w:rFonts w:ascii="Times New Roman" w:hAnsi="Times New Roman"/>
          <w:sz w:val="26"/>
          <w:szCs w:val="26"/>
        </w:rPr>
        <w:t>how much of the balance is undisputed, and when any such amounts became undisputed</w:t>
      </w:r>
      <w:r w:rsidR="00396140">
        <w:rPr>
          <w:rFonts w:ascii="Times New Roman" w:hAnsi="Times New Roman"/>
          <w:sz w:val="26"/>
          <w:szCs w:val="26"/>
        </w:rPr>
        <w:t xml:space="preserve">.   </w:t>
      </w:r>
    </w:p>
    <w:p w:rsidR="00776E78" w:rsidRDefault="00776E78" w:rsidP="005B4B03">
      <w:pPr>
        <w:spacing w:line="360" w:lineRule="auto"/>
        <w:ind w:firstLine="1440"/>
        <w:rPr>
          <w:rFonts w:ascii="Times New Roman" w:hAnsi="Times New Roman"/>
          <w:sz w:val="26"/>
          <w:szCs w:val="26"/>
        </w:rPr>
      </w:pPr>
    </w:p>
    <w:p w:rsidR="00776E78" w:rsidRDefault="00776E78" w:rsidP="005B4B03">
      <w:pPr>
        <w:spacing w:line="360" w:lineRule="auto"/>
        <w:ind w:firstLine="1440"/>
        <w:rPr>
          <w:rFonts w:ascii="Times New Roman" w:hAnsi="Times New Roman"/>
          <w:sz w:val="26"/>
          <w:szCs w:val="26"/>
        </w:rPr>
      </w:pPr>
      <w:r>
        <w:rPr>
          <w:rFonts w:ascii="Times New Roman" w:hAnsi="Times New Roman"/>
          <w:sz w:val="26"/>
          <w:szCs w:val="26"/>
        </w:rPr>
        <w:t>Finally, we direct the ALJ to expedite the remand proceeding so that we may issue a final decision in this matter as quickly as possible.</w:t>
      </w:r>
    </w:p>
    <w:p w:rsidR="00ED5C2D" w:rsidRPr="00FE7E35" w:rsidRDefault="00ED5C2D" w:rsidP="00A3353C">
      <w:pPr>
        <w:spacing w:line="360" w:lineRule="auto"/>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ED5C2D"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Based upon our review of the pleading</w:t>
      </w:r>
      <w:r w:rsidR="00FF1652">
        <w:rPr>
          <w:rFonts w:ascii="Times New Roman" w:hAnsi="Times New Roman"/>
          <w:sz w:val="26"/>
        </w:rPr>
        <w:t>s</w:t>
      </w:r>
      <w:r>
        <w:rPr>
          <w:rFonts w:ascii="Times New Roman" w:hAnsi="Times New Roman"/>
          <w:sz w:val="26"/>
        </w:rPr>
        <w:t xml:space="preserve">, the Parties’ positions, and the applicable law, we shall </w:t>
      </w:r>
      <w:r w:rsidR="00224070">
        <w:rPr>
          <w:rFonts w:ascii="Times New Roman" w:hAnsi="Times New Roman"/>
          <w:sz w:val="26"/>
        </w:rPr>
        <w:t xml:space="preserve">grant </w:t>
      </w:r>
      <w:r>
        <w:rPr>
          <w:rFonts w:ascii="Times New Roman" w:hAnsi="Times New Roman"/>
          <w:sz w:val="26"/>
        </w:rPr>
        <w:t>the Complainant’s Exceptions</w:t>
      </w:r>
      <w:r w:rsidR="00224070">
        <w:rPr>
          <w:rFonts w:ascii="Times New Roman" w:hAnsi="Times New Roman"/>
          <w:sz w:val="26"/>
        </w:rPr>
        <w:t>,</w:t>
      </w:r>
      <w:r w:rsidR="007C3224">
        <w:rPr>
          <w:rFonts w:ascii="Times New Roman" w:hAnsi="Times New Roman"/>
          <w:sz w:val="26"/>
        </w:rPr>
        <w:t xml:space="preserve"> in part</w:t>
      </w:r>
      <w:r w:rsidR="00224070">
        <w:rPr>
          <w:rFonts w:ascii="Times New Roman" w:hAnsi="Times New Roman"/>
          <w:sz w:val="26"/>
        </w:rPr>
        <w:t>,</w:t>
      </w:r>
      <w:r w:rsidR="007C3224">
        <w:rPr>
          <w:rFonts w:ascii="Times New Roman" w:hAnsi="Times New Roman"/>
          <w:sz w:val="26"/>
        </w:rPr>
        <w:t xml:space="preserve"> and </w:t>
      </w:r>
      <w:r w:rsidR="00224070">
        <w:rPr>
          <w:rFonts w:ascii="Times New Roman" w:hAnsi="Times New Roman"/>
          <w:sz w:val="26"/>
        </w:rPr>
        <w:t>deny</w:t>
      </w:r>
      <w:r w:rsidR="007C3224">
        <w:rPr>
          <w:rFonts w:ascii="Times New Roman" w:hAnsi="Times New Roman"/>
          <w:sz w:val="26"/>
        </w:rPr>
        <w:t xml:space="preserve"> them</w:t>
      </w:r>
      <w:r w:rsidR="00224070">
        <w:rPr>
          <w:rFonts w:ascii="Times New Roman" w:hAnsi="Times New Roman"/>
          <w:sz w:val="26"/>
        </w:rPr>
        <w:t>,</w:t>
      </w:r>
      <w:r w:rsidR="00682236">
        <w:rPr>
          <w:rFonts w:ascii="Times New Roman" w:hAnsi="Times New Roman"/>
          <w:sz w:val="26"/>
        </w:rPr>
        <w:t xml:space="preserve"> in part;</w:t>
      </w:r>
      <w:r w:rsidR="007C3224">
        <w:rPr>
          <w:rFonts w:ascii="Times New Roman" w:hAnsi="Times New Roman"/>
          <w:sz w:val="26"/>
        </w:rPr>
        <w:t xml:space="preserve"> vacate</w:t>
      </w:r>
      <w:r>
        <w:rPr>
          <w:rFonts w:ascii="Times New Roman" w:hAnsi="Times New Roman"/>
          <w:sz w:val="26"/>
        </w:rPr>
        <w:t xml:space="preserve"> the AL</w:t>
      </w:r>
      <w:r w:rsidR="00CB6C90">
        <w:rPr>
          <w:rFonts w:ascii="Times New Roman" w:hAnsi="Times New Roman"/>
          <w:sz w:val="26"/>
        </w:rPr>
        <w:t>J’s Initial Decision</w:t>
      </w:r>
      <w:r w:rsidR="00682236">
        <w:rPr>
          <w:rFonts w:ascii="Times New Roman" w:hAnsi="Times New Roman"/>
          <w:sz w:val="26"/>
        </w:rPr>
        <w:t>;</w:t>
      </w:r>
      <w:r w:rsidR="00A1049D">
        <w:rPr>
          <w:rFonts w:ascii="Times New Roman" w:hAnsi="Times New Roman"/>
          <w:sz w:val="26"/>
        </w:rPr>
        <w:t xml:space="preserve"> </w:t>
      </w:r>
      <w:r w:rsidR="007C3224">
        <w:rPr>
          <w:rFonts w:ascii="Times New Roman" w:hAnsi="Times New Roman"/>
          <w:sz w:val="26"/>
        </w:rPr>
        <w:t xml:space="preserve">and remand for such further proceedings as may be warranted, </w:t>
      </w:r>
      <w:r w:rsidR="00FF1652">
        <w:rPr>
          <w:rFonts w:ascii="Times New Roman" w:hAnsi="Times New Roman"/>
          <w:sz w:val="26"/>
        </w:rPr>
        <w:t xml:space="preserve">consistent with </w:t>
      </w:r>
      <w:r w:rsidR="00CB6C90">
        <w:rPr>
          <w:rFonts w:ascii="Times New Roman" w:hAnsi="Times New Roman"/>
          <w:sz w:val="26"/>
        </w:rPr>
        <w:t>this Opinion and Order</w:t>
      </w:r>
      <w:r w:rsidR="006F5428">
        <w:rPr>
          <w:rFonts w:ascii="Times New Roman" w:hAnsi="Times New Roman"/>
          <w:sz w:val="26"/>
        </w:rPr>
        <w:t xml:space="preserve">; </w:t>
      </w:r>
      <w:r w:rsidR="006F5428">
        <w:rPr>
          <w:rFonts w:ascii="Times New Roman" w:hAnsi="Times New Roman"/>
          <w:b/>
          <w:sz w:val="26"/>
        </w:rPr>
        <w:t>THEREFORE,</w:t>
      </w:r>
    </w:p>
    <w:p w:rsidR="0025740E" w:rsidRDefault="006F5428" w:rsidP="00F5468A">
      <w:pPr>
        <w:pStyle w:val="BodyText3"/>
        <w:keepNext/>
        <w:spacing w:line="360" w:lineRule="auto"/>
        <w:ind w:firstLine="1440"/>
      </w:pPr>
      <w:r>
        <w:lastRenderedPageBreak/>
        <w:t>IT IS ORDERED:</w:t>
      </w:r>
    </w:p>
    <w:p w:rsidR="006E484F" w:rsidRDefault="006E484F" w:rsidP="00F5468A">
      <w:pPr>
        <w:pStyle w:val="BodyText3"/>
        <w:keepNext/>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r w:rsidR="006E1CFE">
        <w:rPr>
          <w:b w:val="0"/>
        </w:rPr>
        <w:t xml:space="preserve">Mark Mazza on </w:t>
      </w:r>
      <w:r w:rsidR="00ED5C2D">
        <w:rPr>
          <w:b w:val="0"/>
        </w:rPr>
        <w:t>January 19, 2013</w:t>
      </w:r>
      <w:r w:rsidR="00FB7AF8">
        <w:rPr>
          <w:b w:val="0"/>
        </w:rPr>
        <w:t>,</w:t>
      </w:r>
      <w:r w:rsidR="00003C2E">
        <w:rPr>
          <w:b w:val="0"/>
        </w:rPr>
        <w:t xml:space="preserve"> to the Initial Decision of Administrative Law Judge </w:t>
      </w:r>
      <w:r w:rsidR="006E1CFE">
        <w:rPr>
          <w:b w:val="0"/>
        </w:rPr>
        <w:t>Elizabeth H. Barnes</w:t>
      </w:r>
      <w:r w:rsidR="00003C2E">
        <w:rPr>
          <w:b w:val="0"/>
        </w:rPr>
        <w:t>,</w:t>
      </w:r>
      <w:r w:rsidR="00B0017F">
        <w:rPr>
          <w:b w:val="0"/>
        </w:rPr>
        <w:t xml:space="preserve"> </w:t>
      </w:r>
      <w:r w:rsidR="00276634">
        <w:rPr>
          <w:b w:val="0"/>
        </w:rPr>
        <w:t xml:space="preserve">are </w:t>
      </w:r>
      <w:r w:rsidR="004775AF">
        <w:rPr>
          <w:b w:val="0"/>
        </w:rPr>
        <w:t xml:space="preserve">granted, in part, and </w:t>
      </w:r>
      <w:r w:rsidR="0093589E">
        <w:rPr>
          <w:b w:val="0"/>
        </w:rPr>
        <w:t>denied</w:t>
      </w:r>
      <w:r w:rsidR="004775AF">
        <w:rPr>
          <w:b w:val="0"/>
        </w:rPr>
        <w:t>, in part</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F5428" w:rsidRPr="0009254B" w:rsidRDefault="001063F2" w:rsidP="00907B6F">
      <w:pPr>
        <w:tabs>
          <w:tab w:val="left" w:pos="-720"/>
        </w:tabs>
        <w:suppressAutoHyphens/>
        <w:spacing w:line="360" w:lineRule="auto"/>
        <w:ind w:firstLine="1440"/>
        <w:rPr>
          <w:rFonts w:ascii="Times New Roman" w:hAnsi="Times New Roman"/>
          <w:b/>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6E1CFE">
        <w:rPr>
          <w:rFonts w:ascii="Times New Roman" w:hAnsi="Times New Roman"/>
          <w:sz w:val="26"/>
        </w:rPr>
        <w:t>Elizab</w:t>
      </w:r>
      <w:r w:rsidR="00ED5C2D">
        <w:rPr>
          <w:rFonts w:ascii="Times New Roman" w:hAnsi="Times New Roman"/>
          <w:sz w:val="26"/>
        </w:rPr>
        <w:t xml:space="preserve">eth H. Barnes, issued on </w:t>
      </w:r>
      <w:r w:rsidR="00F50218">
        <w:rPr>
          <w:rFonts w:ascii="Times New Roman" w:hAnsi="Times New Roman"/>
          <w:sz w:val="26"/>
        </w:rPr>
        <w:t>December</w:t>
      </w:r>
      <w:r w:rsidR="00ED5C2D">
        <w:rPr>
          <w:rFonts w:ascii="Times New Roman" w:hAnsi="Times New Roman"/>
          <w:sz w:val="26"/>
        </w:rPr>
        <w:t xml:space="preserve"> 31, 2012</w:t>
      </w:r>
      <w:r w:rsidR="00FB7AF8">
        <w:rPr>
          <w:rFonts w:ascii="Times New Roman" w:hAnsi="Times New Roman"/>
          <w:sz w:val="26"/>
        </w:rPr>
        <w:t>,</w:t>
      </w:r>
      <w:r w:rsidR="006F5428" w:rsidRPr="0009254B">
        <w:rPr>
          <w:rFonts w:ascii="Times New Roman" w:hAnsi="Times New Roman"/>
          <w:sz w:val="26"/>
        </w:rPr>
        <w:t xml:space="preserve"> </w:t>
      </w:r>
      <w:r w:rsidR="00917E69" w:rsidRPr="0009254B">
        <w:rPr>
          <w:rFonts w:ascii="Times New Roman" w:hAnsi="Times New Roman"/>
          <w:sz w:val="26"/>
        </w:rPr>
        <w:t>is</w:t>
      </w:r>
      <w:r w:rsidR="00ED5C2D">
        <w:rPr>
          <w:rFonts w:ascii="Times New Roman" w:hAnsi="Times New Roman"/>
          <w:sz w:val="26"/>
        </w:rPr>
        <w:t xml:space="preserve"> </w:t>
      </w:r>
      <w:r w:rsidR="004775AF">
        <w:rPr>
          <w:rFonts w:ascii="Times New Roman" w:hAnsi="Times New Roman"/>
          <w:sz w:val="26"/>
        </w:rPr>
        <w:t>vacated</w:t>
      </w:r>
      <w:r w:rsidR="00CF79A6">
        <w:rPr>
          <w:rFonts w:ascii="Times New Roman" w:hAnsi="Times New Roman"/>
          <w:sz w:val="26"/>
        </w:rPr>
        <w:t>, consistent with this Opinion and Order.</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9E3E37" w:rsidRDefault="001063F2" w:rsidP="00F95ED1">
      <w:pPr>
        <w:pStyle w:val="BodyTextIndent2"/>
        <w:spacing w:after="0" w:line="360" w:lineRule="auto"/>
        <w:ind w:left="0" w:firstLine="1440"/>
        <w:rPr>
          <w:sz w:val="26"/>
          <w:szCs w:val="26"/>
        </w:rPr>
      </w:pPr>
      <w:r>
        <w:rPr>
          <w:spacing w:val="-3"/>
          <w:sz w:val="26"/>
        </w:rPr>
        <w:t>3</w:t>
      </w:r>
      <w:r w:rsidR="0031360D" w:rsidRPr="00031B1F">
        <w:rPr>
          <w:spacing w:val="-3"/>
          <w:sz w:val="26"/>
        </w:rPr>
        <w:t>.</w:t>
      </w:r>
      <w:r w:rsidR="0031360D" w:rsidRPr="00031B1F">
        <w:rPr>
          <w:spacing w:val="-3"/>
          <w:sz w:val="26"/>
        </w:rPr>
        <w:tab/>
      </w:r>
      <w:r w:rsidR="009E3E37">
        <w:rPr>
          <w:sz w:val="26"/>
          <w:szCs w:val="26"/>
        </w:rPr>
        <w:t xml:space="preserve">That </w:t>
      </w:r>
      <w:r w:rsidR="004775AF">
        <w:rPr>
          <w:sz w:val="26"/>
          <w:szCs w:val="26"/>
        </w:rPr>
        <w:t>this proceeding shall be remanded to the Office of Administrative Law Judge for such further proceedings as may be warranted</w:t>
      </w:r>
      <w:r w:rsidR="009E3E37">
        <w:rPr>
          <w:sz w:val="26"/>
          <w:szCs w:val="26"/>
        </w:rPr>
        <w:t>.</w:t>
      </w:r>
    </w:p>
    <w:p w:rsidR="002B7182" w:rsidRDefault="002B7182" w:rsidP="00F63D15">
      <w:pPr>
        <w:pStyle w:val="BodyTextIndent2"/>
        <w:spacing w:after="0" w:line="360" w:lineRule="auto"/>
        <w:ind w:left="0" w:firstLine="1440"/>
        <w:rPr>
          <w:spacing w:val="-3"/>
          <w:sz w:val="26"/>
        </w:rPr>
      </w:pPr>
    </w:p>
    <w:p w:rsidR="00DF212A" w:rsidRDefault="00EB36B3">
      <w:pPr>
        <w:tabs>
          <w:tab w:val="left" w:pos="-720"/>
        </w:tabs>
        <w:suppressAutoHyphens/>
        <w:rPr>
          <w:rFonts w:ascii="Times New Roman" w:hAnsi="Times New Roman"/>
          <w:b/>
          <w:sz w:val="26"/>
        </w:rPr>
      </w:pPr>
      <w:r>
        <w:rPr>
          <w:noProof/>
        </w:rPr>
        <w:drawing>
          <wp:anchor distT="0" distB="0" distL="114300" distR="114300" simplePos="0" relativeHeight="251658240" behindDoc="1" locked="0" layoutInCell="1" allowOverlap="1" wp14:anchorId="4908928A" wp14:editId="68EA8575">
            <wp:simplePos x="0" y="0"/>
            <wp:positionH relativeFrom="column">
              <wp:posOffset>3092450</wp:posOffset>
            </wp:positionH>
            <wp:positionV relativeFrom="paragraph">
              <wp:posOffset>106680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6F5428" w:rsidRDefault="006F5428" w:rsidP="0087297F">
      <w:pPr>
        <w:widowControl w:val="0"/>
        <w:tabs>
          <w:tab w:val="left" w:pos="-720"/>
        </w:tabs>
        <w:suppressAutoHyphens/>
        <w:rPr>
          <w:rFonts w:ascii="Times New Roman" w:hAnsi="Times New Roman"/>
          <w:b/>
          <w:sz w:val="26"/>
        </w:rPr>
      </w:pPr>
    </w:p>
    <w:p w:rsidR="00344844" w:rsidRDefault="00344844" w:rsidP="0087297F">
      <w:pPr>
        <w:widowControl w:val="0"/>
        <w:tabs>
          <w:tab w:val="left" w:pos="-720"/>
        </w:tabs>
        <w:suppressAutoHyphens/>
        <w:rPr>
          <w:rFonts w:ascii="Times New Roman" w:hAnsi="Times New Roman"/>
          <w:b/>
          <w:sz w:val="26"/>
        </w:rPr>
      </w:pPr>
    </w:p>
    <w:p w:rsidR="00F40641" w:rsidRDefault="00F40641" w:rsidP="0087297F">
      <w:pPr>
        <w:widowControl w:val="0"/>
        <w:tabs>
          <w:tab w:val="left" w:pos="-720"/>
        </w:tabs>
        <w:suppressAutoHyphens/>
        <w:rPr>
          <w:rFonts w:ascii="Times New Roman" w:hAnsi="Times New Roman"/>
          <w:b/>
          <w:sz w:val="26"/>
        </w:rPr>
      </w:pPr>
    </w:p>
    <w:p w:rsidR="006F5428" w:rsidRDefault="00F45AF2" w:rsidP="0087297F">
      <w:pPr>
        <w:widowControl w:val="0"/>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87297F">
      <w:pPr>
        <w:widowControl w:val="0"/>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87297F">
      <w:pPr>
        <w:widowControl w:val="0"/>
        <w:tabs>
          <w:tab w:val="left" w:pos="-720"/>
        </w:tabs>
        <w:suppressAutoHyphens/>
        <w:rPr>
          <w:rFonts w:ascii="Times New Roman" w:hAnsi="Times New Roman"/>
          <w:sz w:val="26"/>
        </w:rPr>
      </w:pPr>
    </w:p>
    <w:p w:rsidR="009F5D88" w:rsidRDefault="009F5D88" w:rsidP="0087297F">
      <w:pPr>
        <w:widowControl w:val="0"/>
        <w:tabs>
          <w:tab w:val="left" w:pos="-720"/>
        </w:tabs>
        <w:suppressAutoHyphens/>
        <w:rPr>
          <w:rFonts w:ascii="Times New Roman" w:hAnsi="Times New Roman"/>
          <w:sz w:val="26"/>
        </w:rPr>
      </w:pPr>
    </w:p>
    <w:p w:rsidR="006F5428" w:rsidRDefault="006F5428" w:rsidP="0087297F">
      <w:pPr>
        <w:widowControl w:val="0"/>
        <w:tabs>
          <w:tab w:val="left" w:pos="-720"/>
        </w:tabs>
        <w:suppressAutoHyphens/>
        <w:rPr>
          <w:rFonts w:ascii="Times New Roman" w:hAnsi="Times New Roman"/>
          <w:sz w:val="26"/>
        </w:rPr>
      </w:pPr>
      <w:r>
        <w:rPr>
          <w:rFonts w:ascii="Times New Roman" w:hAnsi="Times New Roman"/>
          <w:sz w:val="26"/>
        </w:rPr>
        <w:t>(SEAL)</w:t>
      </w:r>
    </w:p>
    <w:p w:rsidR="00312F4C" w:rsidRDefault="00312F4C" w:rsidP="0087297F">
      <w:pPr>
        <w:widowControl w:val="0"/>
        <w:tabs>
          <w:tab w:val="left" w:pos="-720"/>
        </w:tabs>
        <w:suppressAutoHyphens/>
        <w:rPr>
          <w:rFonts w:ascii="Times New Roman" w:hAnsi="Times New Roman"/>
          <w:sz w:val="26"/>
        </w:rPr>
      </w:pPr>
    </w:p>
    <w:p w:rsidR="006F5428" w:rsidRDefault="008F5A11" w:rsidP="0087297F">
      <w:pPr>
        <w:widowControl w:val="0"/>
        <w:tabs>
          <w:tab w:val="left" w:pos="-720"/>
        </w:tabs>
        <w:suppressAutoHyphens/>
        <w:rPr>
          <w:rFonts w:ascii="Times New Roman" w:hAnsi="Times New Roman"/>
          <w:sz w:val="26"/>
        </w:rPr>
      </w:pPr>
      <w:r>
        <w:rPr>
          <w:rFonts w:ascii="Times New Roman" w:hAnsi="Times New Roman"/>
          <w:sz w:val="26"/>
        </w:rPr>
        <w:t xml:space="preserve">ORDER ADOPTED:  </w:t>
      </w:r>
      <w:r w:rsidR="00230001">
        <w:rPr>
          <w:rFonts w:ascii="Times New Roman" w:hAnsi="Times New Roman"/>
          <w:sz w:val="26"/>
        </w:rPr>
        <w:t xml:space="preserve">April </w:t>
      </w:r>
      <w:r w:rsidR="00C84E94">
        <w:rPr>
          <w:rFonts w:ascii="Times New Roman" w:hAnsi="Times New Roman"/>
          <w:sz w:val="26"/>
        </w:rPr>
        <w:t>18</w:t>
      </w:r>
      <w:r w:rsidR="00230001">
        <w:rPr>
          <w:rFonts w:ascii="Times New Roman" w:hAnsi="Times New Roman"/>
          <w:sz w:val="26"/>
        </w:rPr>
        <w:t>, 2013</w:t>
      </w:r>
    </w:p>
    <w:p w:rsidR="00312F4C" w:rsidRDefault="00312F4C" w:rsidP="0087297F">
      <w:pPr>
        <w:widowControl w:val="0"/>
        <w:tabs>
          <w:tab w:val="left" w:pos="-720"/>
        </w:tabs>
        <w:suppressAutoHyphens/>
        <w:rPr>
          <w:rFonts w:ascii="Times New Roman" w:hAnsi="Times New Roman"/>
          <w:sz w:val="26"/>
        </w:rPr>
      </w:pPr>
    </w:p>
    <w:p w:rsidR="006F5428" w:rsidRDefault="006F5428" w:rsidP="0087297F">
      <w:pPr>
        <w:widowControl w:val="0"/>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2A04BB">
        <w:rPr>
          <w:rFonts w:ascii="Times New Roman" w:hAnsi="Times New Roman"/>
          <w:sz w:val="26"/>
        </w:rPr>
        <w:t xml:space="preserve"> </w:t>
      </w:r>
      <w:r w:rsidR="00EB36B3">
        <w:rPr>
          <w:rFonts w:ascii="Times New Roman" w:hAnsi="Times New Roman"/>
          <w:sz w:val="26"/>
        </w:rPr>
        <w:t>APRIL 18, 2013</w:t>
      </w:r>
      <w:bookmarkStart w:id="0" w:name="_GoBack"/>
      <w:bookmarkEnd w:id="0"/>
    </w:p>
    <w:p w:rsidR="008B375E" w:rsidRDefault="008B375E" w:rsidP="0087297F">
      <w:pPr>
        <w:widowControl w:val="0"/>
        <w:tabs>
          <w:tab w:val="left" w:pos="-720"/>
        </w:tabs>
        <w:suppressAutoHyphens/>
        <w:rPr>
          <w:rFonts w:ascii="Times New Roman" w:hAnsi="Times New Roman"/>
          <w:sz w:val="26"/>
        </w:rPr>
      </w:pPr>
    </w:p>
    <w:sectPr w:rsidR="008B375E"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6B1" w:rsidRDefault="007F56B1">
      <w:pPr>
        <w:spacing w:line="20" w:lineRule="exact"/>
      </w:pPr>
    </w:p>
  </w:endnote>
  <w:endnote w:type="continuationSeparator" w:id="0">
    <w:p w:rsidR="007F56B1" w:rsidRDefault="007F56B1">
      <w:r>
        <w:t xml:space="preserve"> </w:t>
      </w:r>
    </w:p>
  </w:endnote>
  <w:endnote w:type="continuationNotice" w:id="1">
    <w:p w:rsidR="007F56B1" w:rsidRDefault="007F56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A629C2">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EB36B3">
                            <w:rPr>
                              <w:rFonts w:ascii="Times New Roman" w:hAnsi="Times New Roman"/>
                              <w:noProof/>
                              <w:spacing w:val="-3"/>
                              <w:sz w:val="26"/>
                            </w:rPr>
                            <w:t>13</w:t>
                          </w:r>
                          <w:r w:rsidR="00387C38"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387C38"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387C38" w:rsidRPr="00005FFD">
                      <w:rPr>
                        <w:rFonts w:ascii="Times New Roman" w:hAnsi="Times New Roman"/>
                        <w:spacing w:val="-3"/>
                        <w:sz w:val="26"/>
                      </w:rPr>
                      <w:fldChar w:fldCharType="separate"/>
                    </w:r>
                    <w:r w:rsidR="00EB36B3">
                      <w:rPr>
                        <w:rFonts w:ascii="Times New Roman" w:hAnsi="Times New Roman"/>
                        <w:noProof/>
                        <w:spacing w:val="-3"/>
                        <w:sz w:val="26"/>
                      </w:rPr>
                      <w:t>13</w:t>
                    </w:r>
                    <w:r w:rsidR="00387C38"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6B1" w:rsidRDefault="007F56B1">
      <w:r>
        <w:separator/>
      </w:r>
    </w:p>
  </w:footnote>
  <w:footnote w:type="continuationSeparator" w:id="0">
    <w:p w:rsidR="007F56B1" w:rsidRDefault="007F56B1">
      <w:r>
        <w:continuationSeparator/>
      </w:r>
    </w:p>
  </w:footnote>
  <w:footnote w:id="1">
    <w:p w:rsidR="000344BC" w:rsidRPr="00A3353C" w:rsidRDefault="000344BC">
      <w:pPr>
        <w:pStyle w:val="FootnoteText"/>
        <w:rPr>
          <w:rFonts w:ascii="Times New Roman" w:hAnsi="Times New Roman"/>
          <w:sz w:val="26"/>
          <w:szCs w:val="26"/>
        </w:rPr>
      </w:pPr>
      <w:r w:rsidRPr="00A3353C">
        <w:rPr>
          <w:rFonts w:ascii="Times New Roman" w:hAnsi="Times New Roman"/>
          <w:sz w:val="26"/>
          <w:szCs w:val="26"/>
        </w:rPr>
        <w:tab/>
      </w:r>
      <w:r w:rsidRPr="00A3353C">
        <w:rPr>
          <w:rStyle w:val="FootnoteReference"/>
          <w:rFonts w:ascii="Times New Roman" w:hAnsi="Times New Roman"/>
          <w:sz w:val="26"/>
          <w:szCs w:val="26"/>
        </w:rPr>
        <w:footnoteRef/>
      </w:r>
      <w:r w:rsidRPr="00A3353C">
        <w:rPr>
          <w:rFonts w:ascii="Times New Roman" w:hAnsi="Times New Roman"/>
          <w:sz w:val="26"/>
          <w:szCs w:val="26"/>
        </w:rPr>
        <w:tab/>
        <w:t xml:space="preserve">In rendering her decision, the ALJ shall only consider </w:t>
      </w:r>
      <w:r w:rsidR="006F4891">
        <w:rPr>
          <w:rFonts w:ascii="Times New Roman" w:hAnsi="Times New Roman"/>
          <w:sz w:val="26"/>
          <w:szCs w:val="26"/>
        </w:rPr>
        <w:t xml:space="preserve">amounts due from the Complainant to PECO, and </w:t>
      </w:r>
      <w:r w:rsidRPr="00A3353C">
        <w:rPr>
          <w:rFonts w:ascii="Times New Roman" w:hAnsi="Times New Roman"/>
          <w:sz w:val="26"/>
          <w:szCs w:val="26"/>
        </w:rPr>
        <w:t xml:space="preserve">disputes </w:t>
      </w:r>
      <w:r w:rsidR="006F4891">
        <w:rPr>
          <w:rFonts w:ascii="Times New Roman" w:hAnsi="Times New Roman"/>
          <w:sz w:val="26"/>
          <w:szCs w:val="26"/>
        </w:rPr>
        <w:t xml:space="preserve">concerning those amounts, as of </w:t>
      </w:r>
      <w:r w:rsidRPr="00A3353C">
        <w:rPr>
          <w:rFonts w:ascii="Times New Roman" w:hAnsi="Times New Roman"/>
          <w:sz w:val="26"/>
          <w:szCs w:val="26"/>
        </w:rPr>
        <w:t xml:space="preserve">the </w:t>
      </w:r>
      <w:r w:rsidR="002173D8">
        <w:rPr>
          <w:rFonts w:ascii="Times New Roman" w:hAnsi="Times New Roman"/>
          <w:sz w:val="26"/>
          <w:szCs w:val="26"/>
        </w:rPr>
        <w:t>date Complaint 6 was filed</w:t>
      </w:r>
      <w:r w:rsidRPr="00A3353C">
        <w:rPr>
          <w:rFonts w:ascii="Times New Roman" w:hAnsi="Times New Roman"/>
          <w:sz w:val="26"/>
          <w:szCs w:val="26"/>
        </w:rPr>
        <w:t xml:space="preserve">.  We will not permit the Complainant to </w:t>
      </w:r>
      <w:r>
        <w:rPr>
          <w:rFonts w:ascii="Times New Roman" w:hAnsi="Times New Roman"/>
          <w:sz w:val="26"/>
          <w:szCs w:val="26"/>
        </w:rPr>
        <w:t xml:space="preserve">respond to this Opinion and Order by attempting to </w:t>
      </w:r>
      <w:r w:rsidRPr="00A3353C">
        <w:rPr>
          <w:rFonts w:ascii="Times New Roman" w:hAnsi="Times New Roman"/>
          <w:sz w:val="26"/>
          <w:szCs w:val="26"/>
        </w:rPr>
        <w:t>dispute</w:t>
      </w:r>
      <w:r>
        <w:rPr>
          <w:rFonts w:ascii="Times New Roman" w:hAnsi="Times New Roman"/>
          <w:sz w:val="26"/>
          <w:szCs w:val="26"/>
        </w:rPr>
        <w:t xml:space="preserve"> amounts that were not previously placed in dispute.  </w:t>
      </w:r>
      <w:r w:rsidRPr="00A3353C">
        <w:rPr>
          <w:rFonts w:ascii="Times New Roman" w:hAnsi="Times New Roman"/>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12D1012"/>
    <w:multiLevelType w:val="hybridMultilevel"/>
    <w:tmpl w:val="718A1B74"/>
    <w:lvl w:ilvl="0" w:tplc="241A670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4C0414D"/>
    <w:multiLevelType w:val="hybridMultilevel"/>
    <w:tmpl w:val="7AD81034"/>
    <w:lvl w:ilvl="0" w:tplc="C02867FA">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1340877"/>
    <w:multiLevelType w:val="singleLevel"/>
    <w:tmpl w:val="C9484A08"/>
    <w:lvl w:ilvl="0">
      <w:start w:val="1"/>
      <w:numFmt w:val="decimal"/>
      <w:lvlText w:val="%1."/>
      <w:lvlJc w:val="left"/>
      <w:pPr>
        <w:tabs>
          <w:tab w:val="num" w:pos="1800"/>
        </w:tabs>
        <w:ind w:left="0" w:firstLine="1440"/>
      </w:pPr>
    </w:lvl>
  </w:abstractNum>
  <w:abstractNum w:abstractNumId="11">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8909AF"/>
    <w:multiLevelType w:val="singleLevel"/>
    <w:tmpl w:val="C7E6794A"/>
    <w:lvl w:ilvl="0">
      <w:start w:val="1"/>
      <w:numFmt w:val="decimal"/>
      <w:lvlText w:val="%1."/>
      <w:lvlJc w:val="left"/>
      <w:pPr>
        <w:tabs>
          <w:tab w:val="num" w:pos="1800"/>
        </w:tabs>
        <w:ind w:left="0" w:firstLine="1440"/>
      </w:pPr>
    </w:lvl>
  </w:abstractNum>
  <w:abstractNum w:abstractNumId="13">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4">
    <w:nsid w:val="23616D9C"/>
    <w:multiLevelType w:val="singleLevel"/>
    <w:tmpl w:val="0409000F"/>
    <w:lvl w:ilvl="0">
      <w:start w:val="1"/>
      <w:numFmt w:val="decimal"/>
      <w:lvlText w:val="%1."/>
      <w:lvlJc w:val="left"/>
      <w:pPr>
        <w:tabs>
          <w:tab w:val="num" w:pos="360"/>
        </w:tabs>
        <w:ind w:left="360" w:hanging="360"/>
      </w:pPr>
    </w:lvl>
  </w:abstractNum>
  <w:abstractNum w:abstractNumId="15">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6">
    <w:nsid w:val="32A22B28"/>
    <w:multiLevelType w:val="hybridMultilevel"/>
    <w:tmpl w:val="C590C126"/>
    <w:lvl w:ilvl="0" w:tplc="2A6E385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8">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1692AAE"/>
    <w:multiLevelType w:val="singleLevel"/>
    <w:tmpl w:val="C9484A08"/>
    <w:lvl w:ilvl="0">
      <w:start w:val="1"/>
      <w:numFmt w:val="decimal"/>
      <w:lvlText w:val="%1."/>
      <w:lvlJc w:val="left"/>
      <w:pPr>
        <w:tabs>
          <w:tab w:val="num" w:pos="1800"/>
        </w:tabs>
        <w:ind w:left="0" w:firstLine="1440"/>
      </w:pPr>
    </w:lvl>
  </w:abstractNum>
  <w:abstractNum w:abstractNumId="2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6B26E4D"/>
    <w:multiLevelType w:val="hybridMultilevel"/>
    <w:tmpl w:val="09CC57C8"/>
    <w:lvl w:ilvl="0" w:tplc="B978E23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3">
    <w:nsid w:val="52B52F81"/>
    <w:multiLevelType w:val="singleLevel"/>
    <w:tmpl w:val="C7E6794A"/>
    <w:lvl w:ilvl="0">
      <w:start w:val="1"/>
      <w:numFmt w:val="decimal"/>
      <w:lvlText w:val="%1."/>
      <w:lvlJc w:val="left"/>
      <w:pPr>
        <w:tabs>
          <w:tab w:val="num" w:pos="1800"/>
        </w:tabs>
        <w:ind w:left="0" w:firstLine="1440"/>
      </w:pPr>
    </w:lvl>
  </w:abstractNum>
  <w:abstractNum w:abstractNumId="24">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5">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F13712"/>
    <w:multiLevelType w:val="singleLevel"/>
    <w:tmpl w:val="74AE9626"/>
    <w:lvl w:ilvl="0">
      <w:start w:val="1"/>
      <w:numFmt w:val="decimal"/>
      <w:lvlText w:val="%1."/>
      <w:lvlJc w:val="left"/>
      <w:pPr>
        <w:tabs>
          <w:tab w:val="num" w:pos="2160"/>
        </w:tabs>
        <w:ind w:left="2160" w:hanging="720"/>
      </w:pPr>
    </w:lvl>
  </w:abstractNum>
  <w:abstractNum w:abstractNumId="27">
    <w:nsid w:val="66812BA0"/>
    <w:multiLevelType w:val="hybridMultilevel"/>
    <w:tmpl w:val="9EE069F0"/>
    <w:lvl w:ilvl="0" w:tplc="AD343C32">
      <w:start w:val="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9">
    <w:nsid w:val="68F84FF1"/>
    <w:multiLevelType w:val="hybridMultilevel"/>
    <w:tmpl w:val="86725348"/>
    <w:lvl w:ilvl="0" w:tplc="8AF0831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31">
    <w:nsid w:val="6AE80F2F"/>
    <w:multiLevelType w:val="hybridMultilevel"/>
    <w:tmpl w:val="06044602"/>
    <w:lvl w:ilvl="0" w:tplc="8818631E">
      <w:start w:val="1"/>
      <w:numFmt w:val="bullet"/>
      <w:lvlText w:val=""/>
      <w:lvlJc w:val="left"/>
      <w:pPr>
        <w:ind w:left="2160" w:hanging="360"/>
      </w:pPr>
      <w:rPr>
        <w:rFonts w:ascii="Symbol" w:eastAsia="Times New Roman"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815050"/>
    <w:multiLevelType w:val="hybridMultilevel"/>
    <w:tmpl w:val="6150D4FA"/>
    <w:lvl w:ilvl="0" w:tplc="ABEC0C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45F2B72"/>
    <w:multiLevelType w:val="hybridMultilevel"/>
    <w:tmpl w:val="37CC0416"/>
    <w:lvl w:ilvl="0" w:tplc="3FD8BDA8">
      <w:start w:val="1"/>
      <w:numFmt w:val="decimal"/>
      <w:lvlText w:val="(%1)"/>
      <w:lvlJc w:val="left"/>
      <w:pPr>
        <w:ind w:left="2160" w:hanging="720"/>
      </w:pPr>
      <w:rPr>
        <w:rFonts w:ascii="Times New Roman" w:hAnsi="Times New Roman" w:cs="Times New Roman" w:hint="default"/>
        <w:sz w:val="26"/>
        <w:szCs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5"/>
  </w:num>
  <w:num w:numId="2">
    <w:abstractNumId w:val="24"/>
  </w:num>
  <w:num w:numId="3">
    <w:abstractNumId w:val="1"/>
  </w:num>
  <w:num w:numId="4">
    <w:abstractNumId w:val="3"/>
  </w:num>
  <w:num w:numId="5">
    <w:abstractNumId w:val="9"/>
  </w:num>
  <w:num w:numId="6">
    <w:abstractNumId w:val="14"/>
  </w:num>
  <w:num w:numId="7">
    <w:abstractNumId w:val="22"/>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30"/>
  </w:num>
  <w:num w:numId="12">
    <w:abstractNumId w:val="4"/>
  </w:num>
  <w:num w:numId="13">
    <w:abstractNumId w:val="13"/>
  </w:num>
  <w:num w:numId="14">
    <w:abstractNumId w:val="19"/>
  </w:num>
  <w:num w:numId="15">
    <w:abstractNumId w:val="10"/>
  </w:num>
  <w:num w:numId="16">
    <w:abstractNumId w:val="23"/>
  </w:num>
  <w:num w:numId="17">
    <w:abstractNumId w:val="12"/>
  </w:num>
  <w:num w:numId="18">
    <w:abstractNumId w:val="2"/>
  </w:num>
  <w:num w:numId="19">
    <w:abstractNumId w:val="17"/>
  </w:num>
  <w:num w:numId="20">
    <w:abstractNumId w:val="35"/>
  </w:num>
  <w:num w:numId="21">
    <w:abstractNumId w:val="28"/>
  </w:num>
  <w:num w:numId="22">
    <w:abstractNumId w:val="26"/>
  </w:num>
  <w:num w:numId="23">
    <w:abstractNumId w:val="25"/>
  </w:num>
  <w:num w:numId="24">
    <w:abstractNumId w:val="32"/>
  </w:num>
  <w:num w:numId="25">
    <w:abstractNumId w:val="11"/>
  </w:num>
  <w:num w:numId="26">
    <w:abstractNumId w:val="18"/>
  </w:num>
  <w:num w:numId="27">
    <w:abstractNumId w:val="20"/>
  </w:num>
  <w:num w:numId="28">
    <w:abstractNumId w:val="33"/>
  </w:num>
  <w:num w:numId="29">
    <w:abstractNumId w:val="29"/>
  </w:num>
  <w:num w:numId="30">
    <w:abstractNumId w:val="34"/>
  </w:num>
  <w:num w:numId="31">
    <w:abstractNumId w:val="27"/>
  </w:num>
  <w:num w:numId="32">
    <w:abstractNumId w:val="16"/>
  </w:num>
  <w:num w:numId="33">
    <w:abstractNumId w:val="6"/>
  </w:num>
  <w:num w:numId="34">
    <w:abstractNumId w:val="21"/>
  </w:num>
  <w:num w:numId="35">
    <w:abstractNumId w:val="5"/>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709"/>
    <w:rsid w:val="00001D19"/>
    <w:rsid w:val="000025CC"/>
    <w:rsid w:val="000028E5"/>
    <w:rsid w:val="00003453"/>
    <w:rsid w:val="00003AE3"/>
    <w:rsid w:val="00003C2E"/>
    <w:rsid w:val="0000449D"/>
    <w:rsid w:val="0000568E"/>
    <w:rsid w:val="000058FF"/>
    <w:rsid w:val="00005FA1"/>
    <w:rsid w:val="00005FFD"/>
    <w:rsid w:val="00006851"/>
    <w:rsid w:val="000079F0"/>
    <w:rsid w:val="00007C39"/>
    <w:rsid w:val="00010E4B"/>
    <w:rsid w:val="0001116D"/>
    <w:rsid w:val="000116AC"/>
    <w:rsid w:val="00011D3E"/>
    <w:rsid w:val="00012233"/>
    <w:rsid w:val="00012249"/>
    <w:rsid w:val="00012305"/>
    <w:rsid w:val="000123F2"/>
    <w:rsid w:val="0001257C"/>
    <w:rsid w:val="00012D9A"/>
    <w:rsid w:val="00012DA9"/>
    <w:rsid w:val="00014642"/>
    <w:rsid w:val="000146E9"/>
    <w:rsid w:val="00014D93"/>
    <w:rsid w:val="00014F99"/>
    <w:rsid w:val="000161B6"/>
    <w:rsid w:val="00016CF0"/>
    <w:rsid w:val="00017C18"/>
    <w:rsid w:val="00017E9A"/>
    <w:rsid w:val="00017EBA"/>
    <w:rsid w:val="000207AE"/>
    <w:rsid w:val="000210FE"/>
    <w:rsid w:val="0002118C"/>
    <w:rsid w:val="00021A70"/>
    <w:rsid w:val="00021D01"/>
    <w:rsid w:val="0002241F"/>
    <w:rsid w:val="000225BA"/>
    <w:rsid w:val="00023E60"/>
    <w:rsid w:val="00024329"/>
    <w:rsid w:val="000267F1"/>
    <w:rsid w:val="0002742C"/>
    <w:rsid w:val="000304B9"/>
    <w:rsid w:val="00030570"/>
    <w:rsid w:val="0003066F"/>
    <w:rsid w:val="00030ABF"/>
    <w:rsid w:val="00031260"/>
    <w:rsid w:val="0003167C"/>
    <w:rsid w:val="00031B1F"/>
    <w:rsid w:val="00031FAC"/>
    <w:rsid w:val="00032056"/>
    <w:rsid w:val="00032943"/>
    <w:rsid w:val="00032C5E"/>
    <w:rsid w:val="00033AFD"/>
    <w:rsid w:val="00033CC2"/>
    <w:rsid w:val="000344BC"/>
    <w:rsid w:val="0003459A"/>
    <w:rsid w:val="00034D58"/>
    <w:rsid w:val="000355CB"/>
    <w:rsid w:val="000356B7"/>
    <w:rsid w:val="000368E9"/>
    <w:rsid w:val="00037D01"/>
    <w:rsid w:val="00040C48"/>
    <w:rsid w:val="00041152"/>
    <w:rsid w:val="0004175D"/>
    <w:rsid w:val="00041BA2"/>
    <w:rsid w:val="00043D1F"/>
    <w:rsid w:val="0004473C"/>
    <w:rsid w:val="00044767"/>
    <w:rsid w:val="000448F5"/>
    <w:rsid w:val="00044979"/>
    <w:rsid w:val="000455E1"/>
    <w:rsid w:val="00045669"/>
    <w:rsid w:val="00045AEC"/>
    <w:rsid w:val="00046E5C"/>
    <w:rsid w:val="000503DD"/>
    <w:rsid w:val="0005158A"/>
    <w:rsid w:val="000518CB"/>
    <w:rsid w:val="00051D63"/>
    <w:rsid w:val="00051E77"/>
    <w:rsid w:val="0005385F"/>
    <w:rsid w:val="000539A0"/>
    <w:rsid w:val="00053AC7"/>
    <w:rsid w:val="000541BC"/>
    <w:rsid w:val="00054C2A"/>
    <w:rsid w:val="00054FBC"/>
    <w:rsid w:val="00055139"/>
    <w:rsid w:val="00056403"/>
    <w:rsid w:val="00056DCA"/>
    <w:rsid w:val="0005719F"/>
    <w:rsid w:val="00057847"/>
    <w:rsid w:val="00060742"/>
    <w:rsid w:val="000607F5"/>
    <w:rsid w:val="0006084D"/>
    <w:rsid w:val="00060BBD"/>
    <w:rsid w:val="00060EFB"/>
    <w:rsid w:val="000610B7"/>
    <w:rsid w:val="000612F9"/>
    <w:rsid w:val="00061BE0"/>
    <w:rsid w:val="00061E28"/>
    <w:rsid w:val="00062641"/>
    <w:rsid w:val="000627FB"/>
    <w:rsid w:val="000637C6"/>
    <w:rsid w:val="0006433A"/>
    <w:rsid w:val="00064658"/>
    <w:rsid w:val="0006469F"/>
    <w:rsid w:val="00064ECE"/>
    <w:rsid w:val="00065049"/>
    <w:rsid w:val="0006531E"/>
    <w:rsid w:val="00065D17"/>
    <w:rsid w:val="00067169"/>
    <w:rsid w:val="0006785C"/>
    <w:rsid w:val="00070046"/>
    <w:rsid w:val="00070390"/>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5A4"/>
    <w:rsid w:val="00074672"/>
    <w:rsid w:val="000747D0"/>
    <w:rsid w:val="00074CF3"/>
    <w:rsid w:val="00074D5B"/>
    <w:rsid w:val="00074FE2"/>
    <w:rsid w:val="000761D6"/>
    <w:rsid w:val="0007640A"/>
    <w:rsid w:val="000764B4"/>
    <w:rsid w:val="00076865"/>
    <w:rsid w:val="00076E88"/>
    <w:rsid w:val="00077B4E"/>
    <w:rsid w:val="000801BF"/>
    <w:rsid w:val="000801DE"/>
    <w:rsid w:val="00080A5E"/>
    <w:rsid w:val="000810E8"/>
    <w:rsid w:val="000812B5"/>
    <w:rsid w:val="000813BD"/>
    <w:rsid w:val="00081846"/>
    <w:rsid w:val="00082654"/>
    <w:rsid w:val="00082731"/>
    <w:rsid w:val="00082B42"/>
    <w:rsid w:val="00083105"/>
    <w:rsid w:val="0008338E"/>
    <w:rsid w:val="000848A6"/>
    <w:rsid w:val="00084D1E"/>
    <w:rsid w:val="00084EBC"/>
    <w:rsid w:val="000878D2"/>
    <w:rsid w:val="00087B2C"/>
    <w:rsid w:val="00090622"/>
    <w:rsid w:val="00090834"/>
    <w:rsid w:val="000916CD"/>
    <w:rsid w:val="00091772"/>
    <w:rsid w:val="00091CA5"/>
    <w:rsid w:val="00092374"/>
    <w:rsid w:val="0009254B"/>
    <w:rsid w:val="00092E45"/>
    <w:rsid w:val="00094381"/>
    <w:rsid w:val="00094730"/>
    <w:rsid w:val="00094E3A"/>
    <w:rsid w:val="000964E0"/>
    <w:rsid w:val="00096843"/>
    <w:rsid w:val="000968B1"/>
    <w:rsid w:val="000968E3"/>
    <w:rsid w:val="00096B32"/>
    <w:rsid w:val="00096D39"/>
    <w:rsid w:val="00096E25"/>
    <w:rsid w:val="00096E54"/>
    <w:rsid w:val="000A038C"/>
    <w:rsid w:val="000A143C"/>
    <w:rsid w:val="000A1977"/>
    <w:rsid w:val="000A1EEA"/>
    <w:rsid w:val="000A236D"/>
    <w:rsid w:val="000A2B3E"/>
    <w:rsid w:val="000A36F1"/>
    <w:rsid w:val="000A4D7D"/>
    <w:rsid w:val="000A5BD4"/>
    <w:rsid w:val="000A5D91"/>
    <w:rsid w:val="000A5E37"/>
    <w:rsid w:val="000A6258"/>
    <w:rsid w:val="000A68DD"/>
    <w:rsid w:val="000A72C2"/>
    <w:rsid w:val="000A7457"/>
    <w:rsid w:val="000A7468"/>
    <w:rsid w:val="000A7B12"/>
    <w:rsid w:val="000A7D28"/>
    <w:rsid w:val="000A7EE7"/>
    <w:rsid w:val="000B041F"/>
    <w:rsid w:val="000B08B1"/>
    <w:rsid w:val="000B162A"/>
    <w:rsid w:val="000B1709"/>
    <w:rsid w:val="000B24AB"/>
    <w:rsid w:val="000B2CF5"/>
    <w:rsid w:val="000B349D"/>
    <w:rsid w:val="000B3D96"/>
    <w:rsid w:val="000B3F56"/>
    <w:rsid w:val="000B4A87"/>
    <w:rsid w:val="000B51CA"/>
    <w:rsid w:val="000B5240"/>
    <w:rsid w:val="000B5411"/>
    <w:rsid w:val="000B584B"/>
    <w:rsid w:val="000B5D73"/>
    <w:rsid w:val="000B655B"/>
    <w:rsid w:val="000B6CFE"/>
    <w:rsid w:val="000B78B9"/>
    <w:rsid w:val="000B7AEF"/>
    <w:rsid w:val="000B7B11"/>
    <w:rsid w:val="000B7B4E"/>
    <w:rsid w:val="000C0C3C"/>
    <w:rsid w:val="000C0F11"/>
    <w:rsid w:val="000C1B4B"/>
    <w:rsid w:val="000C2207"/>
    <w:rsid w:val="000C31AA"/>
    <w:rsid w:val="000C3508"/>
    <w:rsid w:val="000C3BD1"/>
    <w:rsid w:val="000C41AA"/>
    <w:rsid w:val="000C4209"/>
    <w:rsid w:val="000C50F6"/>
    <w:rsid w:val="000C5B13"/>
    <w:rsid w:val="000C5B56"/>
    <w:rsid w:val="000C7F5E"/>
    <w:rsid w:val="000D0A12"/>
    <w:rsid w:val="000D0C23"/>
    <w:rsid w:val="000D1236"/>
    <w:rsid w:val="000D138C"/>
    <w:rsid w:val="000D19C2"/>
    <w:rsid w:val="000D1ED2"/>
    <w:rsid w:val="000D2DF0"/>
    <w:rsid w:val="000D3772"/>
    <w:rsid w:val="000D3A44"/>
    <w:rsid w:val="000D42CB"/>
    <w:rsid w:val="000D4628"/>
    <w:rsid w:val="000D4643"/>
    <w:rsid w:val="000D473A"/>
    <w:rsid w:val="000D5B11"/>
    <w:rsid w:val="000D5D05"/>
    <w:rsid w:val="000D656D"/>
    <w:rsid w:val="000D6652"/>
    <w:rsid w:val="000D6757"/>
    <w:rsid w:val="000D6D41"/>
    <w:rsid w:val="000D7330"/>
    <w:rsid w:val="000D7E0A"/>
    <w:rsid w:val="000E0045"/>
    <w:rsid w:val="000E010E"/>
    <w:rsid w:val="000E03FD"/>
    <w:rsid w:val="000E06DD"/>
    <w:rsid w:val="000E1DDE"/>
    <w:rsid w:val="000E1EB4"/>
    <w:rsid w:val="000E3332"/>
    <w:rsid w:val="000E3B5A"/>
    <w:rsid w:val="000E4366"/>
    <w:rsid w:val="000E627B"/>
    <w:rsid w:val="000F0030"/>
    <w:rsid w:val="000F0701"/>
    <w:rsid w:val="000F0826"/>
    <w:rsid w:val="000F09D5"/>
    <w:rsid w:val="000F0E4E"/>
    <w:rsid w:val="000F1916"/>
    <w:rsid w:val="000F32B0"/>
    <w:rsid w:val="000F33FE"/>
    <w:rsid w:val="000F4912"/>
    <w:rsid w:val="000F5394"/>
    <w:rsid w:val="000F57F4"/>
    <w:rsid w:val="000F630B"/>
    <w:rsid w:val="000F6520"/>
    <w:rsid w:val="000F6F4F"/>
    <w:rsid w:val="000F73B1"/>
    <w:rsid w:val="000F78B7"/>
    <w:rsid w:val="0010075E"/>
    <w:rsid w:val="00100B9D"/>
    <w:rsid w:val="00100E2B"/>
    <w:rsid w:val="00101D56"/>
    <w:rsid w:val="00101E09"/>
    <w:rsid w:val="00102925"/>
    <w:rsid w:val="0010294E"/>
    <w:rsid w:val="00103C1A"/>
    <w:rsid w:val="001048FE"/>
    <w:rsid w:val="00104C7C"/>
    <w:rsid w:val="00105DA1"/>
    <w:rsid w:val="001063F2"/>
    <w:rsid w:val="001065CE"/>
    <w:rsid w:val="001066C4"/>
    <w:rsid w:val="001106A3"/>
    <w:rsid w:val="00112556"/>
    <w:rsid w:val="0011266C"/>
    <w:rsid w:val="00112899"/>
    <w:rsid w:val="00112FA9"/>
    <w:rsid w:val="0011335E"/>
    <w:rsid w:val="001137CD"/>
    <w:rsid w:val="00113995"/>
    <w:rsid w:val="00113D3A"/>
    <w:rsid w:val="001146B6"/>
    <w:rsid w:val="001152D7"/>
    <w:rsid w:val="00115693"/>
    <w:rsid w:val="001169CC"/>
    <w:rsid w:val="00117243"/>
    <w:rsid w:val="0011786F"/>
    <w:rsid w:val="00117EB0"/>
    <w:rsid w:val="00120020"/>
    <w:rsid w:val="00120266"/>
    <w:rsid w:val="00120816"/>
    <w:rsid w:val="001212B1"/>
    <w:rsid w:val="0012136C"/>
    <w:rsid w:val="00121782"/>
    <w:rsid w:val="00122115"/>
    <w:rsid w:val="00122A85"/>
    <w:rsid w:val="001231A2"/>
    <w:rsid w:val="00124286"/>
    <w:rsid w:val="001249AB"/>
    <w:rsid w:val="00126F05"/>
    <w:rsid w:val="00130083"/>
    <w:rsid w:val="00130594"/>
    <w:rsid w:val="00131184"/>
    <w:rsid w:val="00131471"/>
    <w:rsid w:val="00131722"/>
    <w:rsid w:val="0013228E"/>
    <w:rsid w:val="00133142"/>
    <w:rsid w:val="00133EDC"/>
    <w:rsid w:val="0013495B"/>
    <w:rsid w:val="001349CD"/>
    <w:rsid w:val="00134DC8"/>
    <w:rsid w:val="00134E29"/>
    <w:rsid w:val="0013703E"/>
    <w:rsid w:val="001373D7"/>
    <w:rsid w:val="001404FC"/>
    <w:rsid w:val="00140659"/>
    <w:rsid w:val="00140932"/>
    <w:rsid w:val="00140C81"/>
    <w:rsid w:val="00140E7C"/>
    <w:rsid w:val="00141243"/>
    <w:rsid w:val="001415E8"/>
    <w:rsid w:val="00141614"/>
    <w:rsid w:val="00141A35"/>
    <w:rsid w:val="0014257B"/>
    <w:rsid w:val="00142CD9"/>
    <w:rsid w:val="00143743"/>
    <w:rsid w:val="0014471B"/>
    <w:rsid w:val="00144C0B"/>
    <w:rsid w:val="001460AF"/>
    <w:rsid w:val="00146AAA"/>
    <w:rsid w:val="00146DFE"/>
    <w:rsid w:val="00147594"/>
    <w:rsid w:val="0014771B"/>
    <w:rsid w:val="00150133"/>
    <w:rsid w:val="00150796"/>
    <w:rsid w:val="00150E74"/>
    <w:rsid w:val="00151040"/>
    <w:rsid w:val="00151455"/>
    <w:rsid w:val="001516AB"/>
    <w:rsid w:val="00151721"/>
    <w:rsid w:val="001517A7"/>
    <w:rsid w:val="00151F96"/>
    <w:rsid w:val="00153717"/>
    <w:rsid w:val="001539CC"/>
    <w:rsid w:val="00154082"/>
    <w:rsid w:val="001540F9"/>
    <w:rsid w:val="00154199"/>
    <w:rsid w:val="00154952"/>
    <w:rsid w:val="00154997"/>
    <w:rsid w:val="00154F08"/>
    <w:rsid w:val="00154F17"/>
    <w:rsid w:val="00155132"/>
    <w:rsid w:val="00155703"/>
    <w:rsid w:val="00155F22"/>
    <w:rsid w:val="001571F4"/>
    <w:rsid w:val="00157370"/>
    <w:rsid w:val="00157D73"/>
    <w:rsid w:val="00160D5B"/>
    <w:rsid w:val="00160EEE"/>
    <w:rsid w:val="00162054"/>
    <w:rsid w:val="0016245E"/>
    <w:rsid w:val="001635A8"/>
    <w:rsid w:val="00163897"/>
    <w:rsid w:val="00163C97"/>
    <w:rsid w:val="00163F7D"/>
    <w:rsid w:val="00163FC7"/>
    <w:rsid w:val="0016467C"/>
    <w:rsid w:val="001647BA"/>
    <w:rsid w:val="00164B6B"/>
    <w:rsid w:val="00165144"/>
    <w:rsid w:val="00165219"/>
    <w:rsid w:val="00165F2D"/>
    <w:rsid w:val="00166003"/>
    <w:rsid w:val="0016726D"/>
    <w:rsid w:val="0016728B"/>
    <w:rsid w:val="00167600"/>
    <w:rsid w:val="00167EB4"/>
    <w:rsid w:val="001708CB"/>
    <w:rsid w:val="00171243"/>
    <w:rsid w:val="00171349"/>
    <w:rsid w:val="00173747"/>
    <w:rsid w:val="00173A6C"/>
    <w:rsid w:val="00173E3F"/>
    <w:rsid w:val="00174390"/>
    <w:rsid w:val="00175566"/>
    <w:rsid w:val="0017604C"/>
    <w:rsid w:val="00181B6A"/>
    <w:rsid w:val="00181F19"/>
    <w:rsid w:val="001825C8"/>
    <w:rsid w:val="00182928"/>
    <w:rsid w:val="0018382E"/>
    <w:rsid w:val="00183A3B"/>
    <w:rsid w:val="001852B3"/>
    <w:rsid w:val="001868A5"/>
    <w:rsid w:val="00186BB2"/>
    <w:rsid w:val="00186BD1"/>
    <w:rsid w:val="0018789E"/>
    <w:rsid w:val="00187CCA"/>
    <w:rsid w:val="00190FA3"/>
    <w:rsid w:val="001931A0"/>
    <w:rsid w:val="0019402A"/>
    <w:rsid w:val="00194037"/>
    <w:rsid w:val="00195780"/>
    <w:rsid w:val="00197188"/>
    <w:rsid w:val="0019768E"/>
    <w:rsid w:val="00197798"/>
    <w:rsid w:val="00197A27"/>
    <w:rsid w:val="001A004D"/>
    <w:rsid w:val="001A0294"/>
    <w:rsid w:val="001A0692"/>
    <w:rsid w:val="001A097B"/>
    <w:rsid w:val="001A14C4"/>
    <w:rsid w:val="001A1BFB"/>
    <w:rsid w:val="001A1D8A"/>
    <w:rsid w:val="001A2363"/>
    <w:rsid w:val="001A4EA4"/>
    <w:rsid w:val="001A4EF0"/>
    <w:rsid w:val="001A5648"/>
    <w:rsid w:val="001A6203"/>
    <w:rsid w:val="001A63A4"/>
    <w:rsid w:val="001A65E3"/>
    <w:rsid w:val="001A72C4"/>
    <w:rsid w:val="001B02DB"/>
    <w:rsid w:val="001B04BB"/>
    <w:rsid w:val="001B0794"/>
    <w:rsid w:val="001B1173"/>
    <w:rsid w:val="001B257D"/>
    <w:rsid w:val="001B2C6D"/>
    <w:rsid w:val="001B4F7D"/>
    <w:rsid w:val="001B4FB7"/>
    <w:rsid w:val="001B602B"/>
    <w:rsid w:val="001B6F4B"/>
    <w:rsid w:val="001B7E37"/>
    <w:rsid w:val="001C01DB"/>
    <w:rsid w:val="001C100D"/>
    <w:rsid w:val="001C113F"/>
    <w:rsid w:val="001C2DD1"/>
    <w:rsid w:val="001C3865"/>
    <w:rsid w:val="001C442E"/>
    <w:rsid w:val="001C4E14"/>
    <w:rsid w:val="001C4ECE"/>
    <w:rsid w:val="001C5039"/>
    <w:rsid w:val="001C5602"/>
    <w:rsid w:val="001C6087"/>
    <w:rsid w:val="001C6166"/>
    <w:rsid w:val="001C6261"/>
    <w:rsid w:val="001C65BF"/>
    <w:rsid w:val="001C66D8"/>
    <w:rsid w:val="001C66F3"/>
    <w:rsid w:val="001C7242"/>
    <w:rsid w:val="001D0007"/>
    <w:rsid w:val="001D035C"/>
    <w:rsid w:val="001D0DDC"/>
    <w:rsid w:val="001D0E05"/>
    <w:rsid w:val="001D132B"/>
    <w:rsid w:val="001D18CB"/>
    <w:rsid w:val="001D20E4"/>
    <w:rsid w:val="001D27A2"/>
    <w:rsid w:val="001D2CE0"/>
    <w:rsid w:val="001D33E1"/>
    <w:rsid w:val="001D3C6E"/>
    <w:rsid w:val="001D49C6"/>
    <w:rsid w:val="001D4F80"/>
    <w:rsid w:val="001D570C"/>
    <w:rsid w:val="001D5BB7"/>
    <w:rsid w:val="001D5E7A"/>
    <w:rsid w:val="001D676E"/>
    <w:rsid w:val="001D768F"/>
    <w:rsid w:val="001E09D9"/>
    <w:rsid w:val="001E0AB1"/>
    <w:rsid w:val="001E20F0"/>
    <w:rsid w:val="001E28DF"/>
    <w:rsid w:val="001E3532"/>
    <w:rsid w:val="001E4FFB"/>
    <w:rsid w:val="001E54BB"/>
    <w:rsid w:val="001E5F09"/>
    <w:rsid w:val="001E690D"/>
    <w:rsid w:val="001E7428"/>
    <w:rsid w:val="001E7769"/>
    <w:rsid w:val="001E7FB8"/>
    <w:rsid w:val="001F0260"/>
    <w:rsid w:val="001F14B1"/>
    <w:rsid w:val="001F2134"/>
    <w:rsid w:val="001F2DC7"/>
    <w:rsid w:val="001F3B77"/>
    <w:rsid w:val="001F5764"/>
    <w:rsid w:val="001F5922"/>
    <w:rsid w:val="001F5B0A"/>
    <w:rsid w:val="001F5D68"/>
    <w:rsid w:val="001F6A75"/>
    <w:rsid w:val="001F7E30"/>
    <w:rsid w:val="0020054A"/>
    <w:rsid w:val="00200AF1"/>
    <w:rsid w:val="00202517"/>
    <w:rsid w:val="002028A0"/>
    <w:rsid w:val="00202C50"/>
    <w:rsid w:val="00202D94"/>
    <w:rsid w:val="00202EE6"/>
    <w:rsid w:val="00203292"/>
    <w:rsid w:val="002032F2"/>
    <w:rsid w:val="00203A52"/>
    <w:rsid w:val="002048A8"/>
    <w:rsid w:val="002049D8"/>
    <w:rsid w:val="00205231"/>
    <w:rsid w:val="002053A5"/>
    <w:rsid w:val="00205B2E"/>
    <w:rsid w:val="00205B82"/>
    <w:rsid w:val="00205D08"/>
    <w:rsid w:val="00206186"/>
    <w:rsid w:val="002065EB"/>
    <w:rsid w:val="00206A20"/>
    <w:rsid w:val="0020701E"/>
    <w:rsid w:val="00211734"/>
    <w:rsid w:val="0021180A"/>
    <w:rsid w:val="00212CC1"/>
    <w:rsid w:val="002154AA"/>
    <w:rsid w:val="00216950"/>
    <w:rsid w:val="0021716E"/>
    <w:rsid w:val="00217364"/>
    <w:rsid w:val="002173D8"/>
    <w:rsid w:val="002179D7"/>
    <w:rsid w:val="00217D43"/>
    <w:rsid w:val="002204D5"/>
    <w:rsid w:val="0022080A"/>
    <w:rsid w:val="00220C42"/>
    <w:rsid w:val="002211F9"/>
    <w:rsid w:val="00221F09"/>
    <w:rsid w:val="00221F97"/>
    <w:rsid w:val="002224EF"/>
    <w:rsid w:val="00222B8C"/>
    <w:rsid w:val="00222C8B"/>
    <w:rsid w:val="00222E8C"/>
    <w:rsid w:val="00222E9A"/>
    <w:rsid w:val="00223EE4"/>
    <w:rsid w:val="00224070"/>
    <w:rsid w:val="00224959"/>
    <w:rsid w:val="00224F7E"/>
    <w:rsid w:val="002255F3"/>
    <w:rsid w:val="00225799"/>
    <w:rsid w:val="00226B32"/>
    <w:rsid w:val="002270F0"/>
    <w:rsid w:val="00230001"/>
    <w:rsid w:val="00230486"/>
    <w:rsid w:val="0023152E"/>
    <w:rsid w:val="002318D1"/>
    <w:rsid w:val="00231DB1"/>
    <w:rsid w:val="00232965"/>
    <w:rsid w:val="00232D3F"/>
    <w:rsid w:val="00232FD8"/>
    <w:rsid w:val="002334F7"/>
    <w:rsid w:val="002335DB"/>
    <w:rsid w:val="00234342"/>
    <w:rsid w:val="00234A53"/>
    <w:rsid w:val="00235430"/>
    <w:rsid w:val="002355BB"/>
    <w:rsid w:val="0023672B"/>
    <w:rsid w:val="00236E76"/>
    <w:rsid w:val="00237AC3"/>
    <w:rsid w:val="00240550"/>
    <w:rsid w:val="00240EA5"/>
    <w:rsid w:val="0024144D"/>
    <w:rsid w:val="0024272D"/>
    <w:rsid w:val="00242CAC"/>
    <w:rsid w:val="0024329A"/>
    <w:rsid w:val="00243388"/>
    <w:rsid w:val="002443BD"/>
    <w:rsid w:val="00244BC0"/>
    <w:rsid w:val="00244E3D"/>
    <w:rsid w:val="00245109"/>
    <w:rsid w:val="0024514A"/>
    <w:rsid w:val="00245A0E"/>
    <w:rsid w:val="00246085"/>
    <w:rsid w:val="00246C82"/>
    <w:rsid w:val="002476D4"/>
    <w:rsid w:val="00247741"/>
    <w:rsid w:val="002477E9"/>
    <w:rsid w:val="00247CF8"/>
    <w:rsid w:val="00250DBE"/>
    <w:rsid w:val="00250DEF"/>
    <w:rsid w:val="00250E8F"/>
    <w:rsid w:val="00251774"/>
    <w:rsid w:val="002522A9"/>
    <w:rsid w:val="002523D7"/>
    <w:rsid w:val="0025246F"/>
    <w:rsid w:val="002527EC"/>
    <w:rsid w:val="00253DEE"/>
    <w:rsid w:val="00254D68"/>
    <w:rsid w:val="00254DF0"/>
    <w:rsid w:val="0025535D"/>
    <w:rsid w:val="0025599B"/>
    <w:rsid w:val="002565A7"/>
    <w:rsid w:val="0025669D"/>
    <w:rsid w:val="00256775"/>
    <w:rsid w:val="0025740E"/>
    <w:rsid w:val="002616C6"/>
    <w:rsid w:val="00261A64"/>
    <w:rsid w:val="00261C0F"/>
    <w:rsid w:val="00262249"/>
    <w:rsid w:val="00262336"/>
    <w:rsid w:val="00262821"/>
    <w:rsid w:val="00264109"/>
    <w:rsid w:val="00264E72"/>
    <w:rsid w:val="00264F8F"/>
    <w:rsid w:val="00266BFD"/>
    <w:rsid w:val="00267783"/>
    <w:rsid w:val="002703B0"/>
    <w:rsid w:val="00270980"/>
    <w:rsid w:val="00271632"/>
    <w:rsid w:val="002718B5"/>
    <w:rsid w:val="00271D60"/>
    <w:rsid w:val="00272398"/>
    <w:rsid w:val="002734AD"/>
    <w:rsid w:val="002739DE"/>
    <w:rsid w:val="00274B1B"/>
    <w:rsid w:val="002752C4"/>
    <w:rsid w:val="00276505"/>
    <w:rsid w:val="00276634"/>
    <w:rsid w:val="00276769"/>
    <w:rsid w:val="002779F7"/>
    <w:rsid w:val="00280580"/>
    <w:rsid w:val="00280E0F"/>
    <w:rsid w:val="002814C4"/>
    <w:rsid w:val="00281D56"/>
    <w:rsid w:val="00281F78"/>
    <w:rsid w:val="00282879"/>
    <w:rsid w:val="00282943"/>
    <w:rsid w:val="002837DF"/>
    <w:rsid w:val="00283DD8"/>
    <w:rsid w:val="002840CE"/>
    <w:rsid w:val="00286129"/>
    <w:rsid w:val="002861BF"/>
    <w:rsid w:val="0028634E"/>
    <w:rsid w:val="00286583"/>
    <w:rsid w:val="0028662B"/>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2C7B"/>
    <w:rsid w:val="00292F8C"/>
    <w:rsid w:val="002931A8"/>
    <w:rsid w:val="002935DA"/>
    <w:rsid w:val="00293828"/>
    <w:rsid w:val="00293D78"/>
    <w:rsid w:val="00294D5C"/>
    <w:rsid w:val="0029538B"/>
    <w:rsid w:val="00296A84"/>
    <w:rsid w:val="00296E0E"/>
    <w:rsid w:val="00297652"/>
    <w:rsid w:val="0029768D"/>
    <w:rsid w:val="00297AF2"/>
    <w:rsid w:val="00297E2E"/>
    <w:rsid w:val="00297E8A"/>
    <w:rsid w:val="002A04BB"/>
    <w:rsid w:val="002A0711"/>
    <w:rsid w:val="002A0E63"/>
    <w:rsid w:val="002A0F22"/>
    <w:rsid w:val="002A10B6"/>
    <w:rsid w:val="002A164E"/>
    <w:rsid w:val="002A19D7"/>
    <w:rsid w:val="002A1AA4"/>
    <w:rsid w:val="002A1D1C"/>
    <w:rsid w:val="002A3684"/>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0B90"/>
    <w:rsid w:val="002B178E"/>
    <w:rsid w:val="002B2177"/>
    <w:rsid w:val="002B3087"/>
    <w:rsid w:val="002B334D"/>
    <w:rsid w:val="002B336A"/>
    <w:rsid w:val="002B37F5"/>
    <w:rsid w:val="002B3B30"/>
    <w:rsid w:val="002B3D24"/>
    <w:rsid w:val="002B58D7"/>
    <w:rsid w:val="002B6485"/>
    <w:rsid w:val="002B6BCD"/>
    <w:rsid w:val="002B6BCE"/>
    <w:rsid w:val="002B6D7E"/>
    <w:rsid w:val="002B70FD"/>
    <w:rsid w:val="002B7182"/>
    <w:rsid w:val="002B746B"/>
    <w:rsid w:val="002B748D"/>
    <w:rsid w:val="002B7514"/>
    <w:rsid w:val="002C057F"/>
    <w:rsid w:val="002C06FF"/>
    <w:rsid w:val="002C077C"/>
    <w:rsid w:val="002C079B"/>
    <w:rsid w:val="002C099E"/>
    <w:rsid w:val="002C0A90"/>
    <w:rsid w:val="002C108D"/>
    <w:rsid w:val="002C133A"/>
    <w:rsid w:val="002C1486"/>
    <w:rsid w:val="002C179F"/>
    <w:rsid w:val="002C18CC"/>
    <w:rsid w:val="002C1ED9"/>
    <w:rsid w:val="002C207F"/>
    <w:rsid w:val="002C2E4E"/>
    <w:rsid w:val="002C3034"/>
    <w:rsid w:val="002C354D"/>
    <w:rsid w:val="002C37A1"/>
    <w:rsid w:val="002C3819"/>
    <w:rsid w:val="002C442F"/>
    <w:rsid w:val="002C4AD9"/>
    <w:rsid w:val="002C56B3"/>
    <w:rsid w:val="002C5742"/>
    <w:rsid w:val="002C699A"/>
    <w:rsid w:val="002C6CBE"/>
    <w:rsid w:val="002C6FB2"/>
    <w:rsid w:val="002C7E78"/>
    <w:rsid w:val="002D0F05"/>
    <w:rsid w:val="002D36D1"/>
    <w:rsid w:val="002D3B39"/>
    <w:rsid w:val="002D5805"/>
    <w:rsid w:val="002D602E"/>
    <w:rsid w:val="002E0F6A"/>
    <w:rsid w:val="002E19CE"/>
    <w:rsid w:val="002E1F03"/>
    <w:rsid w:val="002E2EDF"/>
    <w:rsid w:val="002E2FEF"/>
    <w:rsid w:val="002E30C0"/>
    <w:rsid w:val="002E3864"/>
    <w:rsid w:val="002E3F23"/>
    <w:rsid w:val="002E403A"/>
    <w:rsid w:val="002E47C5"/>
    <w:rsid w:val="002E49A3"/>
    <w:rsid w:val="002E57EC"/>
    <w:rsid w:val="002E5CBE"/>
    <w:rsid w:val="002E6CEF"/>
    <w:rsid w:val="002E719B"/>
    <w:rsid w:val="002E725C"/>
    <w:rsid w:val="002F06B9"/>
    <w:rsid w:val="002F07AC"/>
    <w:rsid w:val="002F0A74"/>
    <w:rsid w:val="002F0B6E"/>
    <w:rsid w:val="002F0D79"/>
    <w:rsid w:val="002F204E"/>
    <w:rsid w:val="002F3BCB"/>
    <w:rsid w:val="002F407C"/>
    <w:rsid w:val="002F51F1"/>
    <w:rsid w:val="002F5490"/>
    <w:rsid w:val="002F6326"/>
    <w:rsid w:val="002F74C9"/>
    <w:rsid w:val="002F7822"/>
    <w:rsid w:val="003010B8"/>
    <w:rsid w:val="003014A0"/>
    <w:rsid w:val="00302895"/>
    <w:rsid w:val="00302E6F"/>
    <w:rsid w:val="003039D9"/>
    <w:rsid w:val="00304748"/>
    <w:rsid w:val="00304CCB"/>
    <w:rsid w:val="00304E53"/>
    <w:rsid w:val="003054AC"/>
    <w:rsid w:val="00305B5B"/>
    <w:rsid w:val="00305E40"/>
    <w:rsid w:val="003061E2"/>
    <w:rsid w:val="00307C0E"/>
    <w:rsid w:val="00307DD4"/>
    <w:rsid w:val="00307DDB"/>
    <w:rsid w:val="0031075C"/>
    <w:rsid w:val="00310A7D"/>
    <w:rsid w:val="003116D9"/>
    <w:rsid w:val="0031178F"/>
    <w:rsid w:val="00311B97"/>
    <w:rsid w:val="00311F1C"/>
    <w:rsid w:val="00311FFB"/>
    <w:rsid w:val="00312CD2"/>
    <w:rsid w:val="00312F4C"/>
    <w:rsid w:val="0031360D"/>
    <w:rsid w:val="003136BD"/>
    <w:rsid w:val="003150EF"/>
    <w:rsid w:val="00315155"/>
    <w:rsid w:val="00315469"/>
    <w:rsid w:val="00315996"/>
    <w:rsid w:val="003159CE"/>
    <w:rsid w:val="00316142"/>
    <w:rsid w:val="003163E3"/>
    <w:rsid w:val="00317059"/>
    <w:rsid w:val="00320C45"/>
    <w:rsid w:val="00322800"/>
    <w:rsid w:val="0032282C"/>
    <w:rsid w:val="003229B3"/>
    <w:rsid w:val="00322EF2"/>
    <w:rsid w:val="00322FC9"/>
    <w:rsid w:val="00323053"/>
    <w:rsid w:val="00323329"/>
    <w:rsid w:val="003240B1"/>
    <w:rsid w:val="00325B26"/>
    <w:rsid w:val="00325BB7"/>
    <w:rsid w:val="003261A5"/>
    <w:rsid w:val="003262DD"/>
    <w:rsid w:val="003263D2"/>
    <w:rsid w:val="00327170"/>
    <w:rsid w:val="00327441"/>
    <w:rsid w:val="00330186"/>
    <w:rsid w:val="0033030C"/>
    <w:rsid w:val="00330F79"/>
    <w:rsid w:val="003312F3"/>
    <w:rsid w:val="0033136F"/>
    <w:rsid w:val="00333389"/>
    <w:rsid w:val="00333812"/>
    <w:rsid w:val="00333C86"/>
    <w:rsid w:val="00334D51"/>
    <w:rsid w:val="00335288"/>
    <w:rsid w:val="00335331"/>
    <w:rsid w:val="00335517"/>
    <w:rsid w:val="00335BD1"/>
    <w:rsid w:val="00335D28"/>
    <w:rsid w:val="003366FA"/>
    <w:rsid w:val="003378CB"/>
    <w:rsid w:val="00337928"/>
    <w:rsid w:val="00340086"/>
    <w:rsid w:val="003405AA"/>
    <w:rsid w:val="00341650"/>
    <w:rsid w:val="003417B1"/>
    <w:rsid w:val="00341E68"/>
    <w:rsid w:val="00342526"/>
    <w:rsid w:val="0034252B"/>
    <w:rsid w:val="003431EF"/>
    <w:rsid w:val="0034357F"/>
    <w:rsid w:val="00343D84"/>
    <w:rsid w:val="00344844"/>
    <w:rsid w:val="00344DF7"/>
    <w:rsid w:val="0034549E"/>
    <w:rsid w:val="0034612A"/>
    <w:rsid w:val="00346456"/>
    <w:rsid w:val="003474DD"/>
    <w:rsid w:val="00347B40"/>
    <w:rsid w:val="00347BB2"/>
    <w:rsid w:val="00350670"/>
    <w:rsid w:val="00351270"/>
    <w:rsid w:val="003513C9"/>
    <w:rsid w:val="00351530"/>
    <w:rsid w:val="00351B7C"/>
    <w:rsid w:val="00351E88"/>
    <w:rsid w:val="00351F90"/>
    <w:rsid w:val="00353610"/>
    <w:rsid w:val="003542C2"/>
    <w:rsid w:val="00354D08"/>
    <w:rsid w:val="00355F30"/>
    <w:rsid w:val="0035697C"/>
    <w:rsid w:val="00356F62"/>
    <w:rsid w:val="0036164E"/>
    <w:rsid w:val="00362610"/>
    <w:rsid w:val="00362ADD"/>
    <w:rsid w:val="00362B9D"/>
    <w:rsid w:val="00363895"/>
    <w:rsid w:val="0036435B"/>
    <w:rsid w:val="00366BA9"/>
    <w:rsid w:val="00366E8F"/>
    <w:rsid w:val="0036711B"/>
    <w:rsid w:val="00367D24"/>
    <w:rsid w:val="00370772"/>
    <w:rsid w:val="00371D76"/>
    <w:rsid w:val="00371F48"/>
    <w:rsid w:val="0037278F"/>
    <w:rsid w:val="00372A55"/>
    <w:rsid w:val="003733D4"/>
    <w:rsid w:val="003737E5"/>
    <w:rsid w:val="003739B8"/>
    <w:rsid w:val="003744BD"/>
    <w:rsid w:val="003747E1"/>
    <w:rsid w:val="00374EB9"/>
    <w:rsid w:val="00375D13"/>
    <w:rsid w:val="0037636E"/>
    <w:rsid w:val="003764A8"/>
    <w:rsid w:val="00376C59"/>
    <w:rsid w:val="00377139"/>
    <w:rsid w:val="00377ADD"/>
    <w:rsid w:val="00377C8C"/>
    <w:rsid w:val="00377C9D"/>
    <w:rsid w:val="003805D9"/>
    <w:rsid w:val="00380BE6"/>
    <w:rsid w:val="00381282"/>
    <w:rsid w:val="003813EA"/>
    <w:rsid w:val="00381498"/>
    <w:rsid w:val="00381519"/>
    <w:rsid w:val="00381887"/>
    <w:rsid w:val="00383875"/>
    <w:rsid w:val="00384228"/>
    <w:rsid w:val="0038540F"/>
    <w:rsid w:val="00385C87"/>
    <w:rsid w:val="00386752"/>
    <w:rsid w:val="00386E30"/>
    <w:rsid w:val="0038715E"/>
    <w:rsid w:val="003876FE"/>
    <w:rsid w:val="00387972"/>
    <w:rsid w:val="00387C38"/>
    <w:rsid w:val="0039013D"/>
    <w:rsid w:val="00390D99"/>
    <w:rsid w:val="00391162"/>
    <w:rsid w:val="0039181F"/>
    <w:rsid w:val="00391A51"/>
    <w:rsid w:val="0039235E"/>
    <w:rsid w:val="00392B1C"/>
    <w:rsid w:val="00392DF4"/>
    <w:rsid w:val="00393482"/>
    <w:rsid w:val="0039396E"/>
    <w:rsid w:val="003948BB"/>
    <w:rsid w:val="003949AA"/>
    <w:rsid w:val="00395017"/>
    <w:rsid w:val="00395260"/>
    <w:rsid w:val="00395BB7"/>
    <w:rsid w:val="00396140"/>
    <w:rsid w:val="00396EC3"/>
    <w:rsid w:val="003A042C"/>
    <w:rsid w:val="003A0442"/>
    <w:rsid w:val="003A05A7"/>
    <w:rsid w:val="003A1C1F"/>
    <w:rsid w:val="003A1EEA"/>
    <w:rsid w:val="003A1FE5"/>
    <w:rsid w:val="003A2C1F"/>
    <w:rsid w:val="003A2E94"/>
    <w:rsid w:val="003A3062"/>
    <w:rsid w:val="003A329B"/>
    <w:rsid w:val="003A4A08"/>
    <w:rsid w:val="003A52B0"/>
    <w:rsid w:val="003A6568"/>
    <w:rsid w:val="003A7360"/>
    <w:rsid w:val="003A73E4"/>
    <w:rsid w:val="003A7424"/>
    <w:rsid w:val="003B03A2"/>
    <w:rsid w:val="003B0B5A"/>
    <w:rsid w:val="003B1DAF"/>
    <w:rsid w:val="003B3019"/>
    <w:rsid w:val="003B4334"/>
    <w:rsid w:val="003B456B"/>
    <w:rsid w:val="003B4794"/>
    <w:rsid w:val="003B4A99"/>
    <w:rsid w:val="003B56F7"/>
    <w:rsid w:val="003B5863"/>
    <w:rsid w:val="003B6029"/>
    <w:rsid w:val="003B6E05"/>
    <w:rsid w:val="003C0108"/>
    <w:rsid w:val="003C05B8"/>
    <w:rsid w:val="003C10CD"/>
    <w:rsid w:val="003C1599"/>
    <w:rsid w:val="003C2E27"/>
    <w:rsid w:val="003C33F2"/>
    <w:rsid w:val="003C40AC"/>
    <w:rsid w:val="003C4316"/>
    <w:rsid w:val="003C4C2B"/>
    <w:rsid w:val="003C513E"/>
    <w:rsid w:val="003C589B"/>
    <w:rsid w:val="003C58E5"/>
    <w:rsid w:val="003C67AC"/>
    <w:rsid w:val="003C6A24"/>
    <w:rsid w:val="003C6A91"/>
    <w:rsid w:val="003C6AFE"/>
    <w:rsid w:val="003C6B9B"/>
    <w:rsid w:val="003C6F12"/>
    <w:rsid w:val="003D0394"/>
    <w:rsid w:val="003D099E"/>
    <w:rsid w:val="003D0FE2"/>
    <w:rsid w:val="003D3441"/>
    <w:rsid w:val="003D512E"/>
    <w:rsid w:val="003D5441"/>
    <w:rsid w:val="003D57E8"/>
    <w:rsid w:val="003E0105"/>
    <w:rsid w:val="003E071B"/>
    <w:rsid w:val="003E07F9"/>
    <w:rsid w:val="003E08D8"/>
    <w:rsid w:val="003E0DF7"/>
    <w:rsid w:val="003E13BB"/>
    <w:rsid w:val="003E15E0"/>
    <w:rsid w:val="003E185E"/>
    <w:rsid w:val="003E2252"/>
    <w:rsid w:val="003E2861"/>
    <w:rsid w:val="003E28F0"/>
    <w:rsid w:val="003E3181"/>
    <w:rsid w:val="003E33FB"/>
    <w:rsid w:val="003E34A2"/>
    <w:rsid w:val="003E3811"/>
    <w:rsid w:val="003E4107"/>
    <w:rsid w:val="003E4E7C"/>
    <w:rsid w:val="003E56AE"/>
    <w:rsid w:val="003E6F85"/>
    <w:rsid w:val="003E7344"/>
    <w:rsid w:val="003E7803"/>
    <w:rsid w:val="003E7DF9"/>
    <w:rsid w:val="003F0355"/>
    <w:rsid w:val="003F0CA0"/>
    <w:rsid w:val="003F14D8"/>
    <w:rsid w:val="003F1E03"/>
    <w:rsid w:val="003F3635"/>
    <w:rsid w:val="003F36F3"/>
    <w:rsid w:val="003F3E06"/>
    <w:rsid w:val="003F4B78"/>
    <w:rsid w:val="003F4E80"/>
    <w:rsid w:val="003F4F31"/>
    <w:rsid w:val="003F52F7"/>
    <w:rsid w:val="003F5951"/>
    <w:rsid w:val="003F61B0"/>
    <w:rsid w:val="003F719E"/>
    <w:rsid w:val="00400F6B"/>
    <w:rsid w:val="0040137F"/>
    <w:rsid w:val="0040199D"/>
    <w:rsid w:val="00401D61"/>
    <w:rsid w:val="00402E41"/>
    <w:rsid w:val="00403504"/>
    <w:rsid w:val="00403535"/>
    <w:rsid w:val="004046D8"/>
    <w:rsid w:val="00404981"/>
    <w:rsid w:val="00404A88"/>
    <w:rsid w:val="00405003"/>
    <w:rsid w:val="004054E5"/>
    <w:rsid w:val="0040605E"/>
    <w:rsid w:val="0040620E"/>
    <w:rsid w:val="00406AF6"/>
    <w:rsid w:val="0040711F"/>
    <w:rsid w:val="004071F3"/>
    <w:rsid w:val="00410601"/>
    <w:rsid w:val="00410B2B"/>
    <w:rsid w:val="004118A7"/>
    <w:rsid w:val="00412A8A"/>
    <w:rsid w:val="004133E9"/>
    <w:rsid w:val="00413AD9"/>
    <w:rsid w:val="00413BFD"/>
    <w:rsid w:val="00413FDE"/>
    <w:rsid w:val="004149D9"/>
    <w:rsid w:val="004169D2"/>
    <w:rsid w:val="00417AE7"/>
    <w:rsid w:val="00417C90"/>
    <w:rsid w:val="00420275"/>
    <w:rsid w:val="00420625"/>
    <w:rsid w:val="0042248F"/>
    <w:rsid w:val="004227E7"/>
    <w:rsid w:val="00422BC2"/>
    <w:rsid w:val="00422BF9"/>
    <w:rsid w:val="004239FC"/>
    <w:rsid w:val="00423E70"/>
    <w:rsid w:val="00424EB1"/>
    <w:rsid w:val="00424F7A"/>
    <w:rsid w:val="00425EA3"/>
    <w:rsid w:val="0042629E"/>
    <w:rsid w:val="00426B41"/>
    <w:rsid w:val="00430A7A"/>
    <w:rsid w:val="00430B1E"/>
    <w:rsid w:val="00431795"/>
    <w:rsid w:val="00432176"/>
    <w:rsid w:val="00433ABB"/>
    <w:rsid w:val="00434DFB"/>
    <w:rsid w:val="00435698"/>
    <w:rsid w:val="0043627B"/>
    <w:rsid w:val="00436752"/>
    <w:rsid w:val="00437BF2"/>
    <w:rsid w:val="00437F51"/>
    <w:rsid w:val="0044060E"/>
    <w:rsid w:val="00440F20"/>
    <w:rsid w:val="0044138C"/>
    <w:rsid w:val="00441A0B"/>
    <w:rsid w:val="00442C4F"/>
    <w:rsid w:val="004433E7"/>
    <w:rsid w:val="00445873"/>
    <w:rsid w:val="00445C5B"/>
    <w:rsid w:val="004460BB"/>
    <w:rsid w:val="0044613C"/>
    <w:rsid w:val="004461F5"/>
    <w:rsid w:val="004463CB"/>
    <w:rsid w:val="00446531"/>
    <w:rsid w:val="004465EB"/>
    <w:rsid w:val="0044660B"/>
    <w:rsid w:val="004475C2"/>
    <w:rsid w:val="00447ADE"/>
    <w:rsid w:val="00450109"/>
    <w:rsid w:val="00450341"/>
    <w:rsid w:val="004503CC"/>
    <w:rsid w:val="004505E0"/>
    <w:rsid w:val="00451B11"/>
    <w:rsid w:val="00452468"/>
    <w:rsid w:val="0045305B"/>
    <w:rsid w:val="00453662"/>
    <w:rsid w:val="00453920"/>
    <w:rsid w:val="00453B92"/>
    <w:rsid w:val="00455B9B"/>
    <w:rsid w:val="00456C6C"/>
    <w:rsid w:val="00456EEC"/>
    <w:rsid w:val="00457052"/>
    <w:rsid w:val="0045775A"/>
    <w:rsid w:val="004578E0"/>
    <w:rsid w:val="00457AC8"/>
    <w:rsid w:val="00457C4F"/>
    <w:rsid w:val="004608BA"/>
    <w:rsid w:val="004609BC"/>
    <w:rsid w:val="00460A6D"/>
    <w:rsid w:val="004613AC"/>
    <w:rsid w:val="00461F8D"/>
    <w:rsid w:val="0046209C"/>
    <w:rsid w:val="00462706"/>
    <w:rsid w:val="004627D6"/>
    <w:rsid w:val="00462933"/>
    <w:rsid w:val="00462D5E"/>
    <w:rsid w:val="00462D8E"/>
    <w:rsid w:val="0046338A"/>
    <w:rsid w:val="00463667"/>
    <w:rsid w:val="004638D7"/>
    <w:rsid w:val="0046390D"/>
    <w:rsid w:val="00463BEC"/>
    <w:rsid w:val="00463EB7"/>
    <w:rsid w:val="0046424A"/>
    <w:rsid w:val="004652F7"/>
    <w:rsid w:val="004656E3"/>
    <w:rsid w:val="004671AA"/>
    <w:rsid w:val="0046748A"/>
    <w:rsid w:val="00467980"/>
    <w:rsid w:val="00467BDE"/>
    <w:rsid w:val="00467CB4"/>
    <w:rsid w:val="004717EE"/>
    <w:rsid w:val="0047180E"/>
    <w:rsid w:val="00471C9F"/>
    <w:rsid w:val="004721E5"/>
    <w:rsid w:val="004724E5"/>
    <w:rsid w:val="0047282A"/>
    <w:rsid w:val="00472C97"/>
    <w:rsid w:val="00472DA7"/>
    <w:rsid w:val="004736E9"/>
    <w:rsid w:val="00473908"/>
    <w:rsid w:val="0047424B"/>
    <w:rsid w:val="0047425A"/>
    <w:rsid w:val="004752F4"/>
    <w:rsid w:val="00475427"/>
    <w:rsid w:val="00475EB1"/>
    <w:rsid w:val="004767B8"/>
    <w:rsid w:val="0047758A"/>
    <w:rsid w:val="004775AF"/>
    <w:rsid w:val="00477684"/>
    <w:rsid w:val="00477924"/>
    <w:rsid w:val="004803E2"/>
    <w:rsid w:val="004807E1"/>
    <w:rsid w:val="00482D83"/>
    <w:rsid w:val="004835B2"/>
    <w:rsid w:val="00483BEE"/>
    <w:rsid w:val="00484101"/>
    <w:rsid w:val="00485177"/>
    <w:rsid w:val="00485A7E"/>
    <w:rsid w:val="0048612D"/>
    <w:rsid w:val="00486C9A"/>
    <w:rsid w:val="00487535"/>
    <w:rsid w:val="004876EB"/>
    <w:rsid w:val="00487AA9"/>
    <w:rsid w:val="00491373"/>
    <w:rsid w:val="00491884"/>
    <w:rsid w:val="004918AF"/>
    <w:rsid w:val="00491C62"/>
    <w:rsid w:val="00492443"/>
    <w:rsid w:val="00492874"/>
    <w:rsid w:val="0049331C"/>
    <w:rsid w:val="0049452F"/>
    <w:rsid w:val="00494CF8"/>
    <w:rsid w:val="00494ECF"/>
    <w:rsid w:val="0049639D"/>
    <w:rsid w:val="004965BB"/>
    <w:rsid w:val="004966FE"/>
    <w:rsid w:val="00496AD8"/>
    <w:rsid w:val="004A00C1"/>
    <w:rsid w:val="004A0959"/>
    <w:rsid w:val="004A0EAB"/>
    <w:rsid w:val="004A0F83"/>
    <w:rsid w:val="004A127D"/>
    <w:rsid w:val="004A203F"/>
    <w:rsid w:val="004A48B5"/>
    <w:rsid w:val="004A4A96"/>
    <w:rsid w:val="004A5740"/>
    <w:rsid w:val="004A5D8F"/>
    <w:rsid w:val="004A6387"/>
    <w:rsid w:val="004A64C0"/>
    <w:rsid w:val="004A6F16"/>
    <w:rsid w:val="004B0944"/>
    <w:rsid w:val="004B1E21"/>
    <w:rsid w:val="004B2CFD"/>
    <w:rsid w:val="004B3022"/>
    <w:rsid w:val="004B3A62"/>
    <w:rsid w:val="004B3A68"/>
    <w:rsid w:val="004B3FFF"/>
    <w:rsid w:val="004B41B6"/>
    <w:rsid w:val="004B44C8"/>
    <w:rsid w:val="004B473A"/>
    <w:rsid w:val="004B5024"/>
    <w:rsid w:val="004B5234"/>
    <w:rsid w:val="004B5728"/>
    <w:rsid w:val="004B5734"/>
    <w:rsid w:val="004B64C7"/>
    <w:rsid w:val="004C0829"/>
    <w:rsid w:val="004C0B45"/>
    <w:rsid w:val="004C13B1"/>
    <w:rsid w:val="004C16F6"/>
    <w:rsid w:val="004C1AA9"/>
    <w:rsid w:val="004C1BDF"/>
    <w:rsid w:val="004C2F74"/>
    <w:rsid w:val="004C35CA"/>
    <w:rsid w:val="004C377E"/>
    <w:rsid w:val="004C3AA9"/>
    <w:rsid w:val="004C4523"/>
    <w:rsid w:val="004C4C9E"/>
    <w:rsid w:val="004C52CF"/>
    <w:rsid w:val="004C5EAC"/>
    <w:rsid w:val="004C6BD7"/>
    <w:rsid w:val="004C6F9B"/>
    <w:rsid w:val="004D005A"/>
    <w:rsid w:val="004D0112"/>
    <w:rsid w:val="004D06F2"/>
    <w:rsid w:val="004D1CAF"/>
    <w:rsid w:val="004D201B"/>
    <w:rsid w:val="004D2750"/>
    <w:rsid w:val="004D2812"/>
    <w:rsid w:val="004D2970"/>
    <w:rsid w:val="004D369F"/>
    <w:rsid w:val="004D4035"/>
    <w:rsid w:val="004D511C"/>
    <w:rsid w:val="004D7559"/>
    <w:rsid w:val="004D79A7"/>
    <w:rsid w:val="004E0511"/>
    <w:rsid w:val="004E0EA9"/>
    <w:rsid w:val="004E1953"/>
    <w:rsid w:val="004E2154"/>
    <w:rsid w:val="004E228D"/>
    <w:rsid w:val="004E272C"/>
    <w:rsid w:val="004E2851"/>
    <w:rsid w:val="004E2E55"/>
    <w:rsid w:val="004E3A65"/>
    <w:rsid w:val="004E3DD3"/>
    <w:rsid w:val="004E3EE7"/>
    <w:rsid w:val="004E3F90"/>
    <w:rsid w:val="004E42F4"/>
    <w:rsid w:val="004E4A9A"/>
    <w:rsid w:val="004E4B5B"/>
    <w:rsid w:val="004E5226"/>
    <w:rsid w:val="004E58FC"/>
    <w:rsid w:val="004E6E53"/>
    <w:rsid w:val="004E709F"/>
    <w:rsid w:val="004E7AD7"/>
    <w:rsid w:val="004E7C7A"/>
    <w:rsid w:val="004F0C02"/>
    <w:rsid w:val="004F0CFE"/>
    <w:rsid w:val="004F18EA"/>
    <w:rsid w:val="004F24DF"/>
    <w:rsid w:val="004F292D"/>
    <w:rsid w:val="004F3171"/>
    <w:rsid w:val="004F3A39"/>
    <w:rsid w:val="004F4F18"/>
    <w:rsid w:val="004F4FCF"/>
    <w:rsid w:val="004F501C"/>
    <w:rsid w:val="004F577F"/>
    <w:rsid w:val="004F5E00"/>
    <w:rsid w:val="004F623F"/>
    <w:rsid w:val="004F68AB"/>
    <w:rsid w:val="004F74BA"/>
    <w:rsid w:val="004F799E"/>
    <w:rsid w:val="004F7D6A"/>
    <w:rsid w:val="00500890"/>
    <w:rsid w:val="00500E3F"/>
    <w:rsid w:val="00500EC5"/>
    <w:rsid w:val="0050122C"/>
    <w:rsid w:val="00501393"/>
    <w:rsid w:val="005013B0"/>
    <w:rsid w:val="00501BC4"/>
    <w:rsid w:val="005020D8"/>
    <w:rsid w:val="005021AA"/>
    <w:rsid w:val="005034C9"/>
    <w:rsid w:val="00503853"/>
    <w:rsid w:val="005039DC"/>
    <w:rsid w:val="00503AC7"/>
    <w:rsid w:val="00503EFF"/>
    <w:rsid w:val="005042D6"/>
    <w:rsid w:val="00504B14"/>
    <w:rsid w:val="00504CA4"/>
    <w:rsid w:val="00504F58"/>
    <w:rsid w:val="005054B9"/>
    <w:rsid w:val="00505575"/>
    <w:rsid w:val="005056CB"/>
    <w:rsid w:val="005058FB"/>
    <w:rsid w:val="00505A3B"/>
    <w:rsid w:val="00505C1B"/>
    <w:rsid w:val="00507961"/>
    <w:rsid w:val="00511392"/>
    <w:rsid w:val="00511ADD"/>
    <w:rsid w:val="00511F86"/>
    <w:rsid w:val="0051232E"/>
    <w:rsid w:val="00513107"/>
    <w:rsid w:val="0051323C"/>
    <w:rsid w:val="0051369E"/>
    <w:rsid w:val="0051388E"/>
    <w:rsid w:val="005138F4"/>
    <w:rsid w:val="00513EC1"/>
    <w:rsid w:val="00514390"/>
    <w:rsid w:val="005143DC"/>
    <w:rsid w:val="0051519F"/>
    <w:rsid w:val="00515A71"/>
    <w:rsid w:val="00516755"/>
    <w:rsid w:val="00516B47"/>
    <w:rsid w:val="00516DDA"/>
    <w:rsid w:val="00516E0B"/>
    <w:rsid w:val="00516F33"/>
    <w:rsid w:val="00516F8B"/>
    <w:rsid w:val="005171C3"/>
    <w:rsid w:val="005171C5"/>
    <w:rsid w:val="00520365"/>
    <w:rsid w:val="00521B3D"/>
    <w:rsid w:val="00521F55"/>
    <w:rsid w:val="005233A9"/>
    <w:rsid w:val="0052368D"/>
    <w:rsid w:val="00523823"/>
    <w:rsid w:val="005242FA"/>
    <w:rsid w:val="00525067"/>
    <w:rsid w:val="005257FF"/>
    <w:rsid w:val="0052635B"/>
    <w:rsid w:val="00526905"/>
    <w:rsid w:val="00526BF1"/>
    <w:rsid w:val="0052774A"/>
    <w:rsid w:val="00527B83"/>
    <w:rsid w:val="00527EB1"/>
    <w:rsid w:val="005300AD"/>
    <w:rsid w:val="0053016A"/>
    <w:rsid w:val="005308C3"/>
    <w:rsid w:val="00530C2D"/>
    <w:rsid w:val="005314DF"/>
    <w:rsid w:val="0053166B"/>
    <w:rsid w:val="005332FB"/>
    <w:rsid w:val="00533356"/>
    <w:rsid w:val="00533DCD"/>
    <w:rsid w:val="00534397"/>
    <w:rsid w:val="00534F08"/>
    <w:rsid w:val="00535716"/>
    <w:rsid w:val="00535CCC"/>
    <w:rsid w:val="00535F11"/>
    <w:rsid w:val="00537096"/>
    <w:rsid w:val="00537A96"/>
    <w:rsid w:val="0054057F"/>
    <w:rsid w:val="005412ED"/>
    <w:rsid w:val="00541B94"/>
    <w:rsid w:val="00542B32"/>
    <w:rsid w:val="00543152"/>
    <w:rsid w:val="00543332"/>
    <w:rsid w:val="00543423"/>
    <w:rsid w:val="00543602"/>
    <w:rsid w:val="00543BF7"/>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BF3"/>
    <w:rsid w:val="005566A2"/>
    <w:rsid w:val="00557278"/>
    <w:rsid w:val="00557B8A"/>
    <w:rsid w:val="00557C4A"/>
    <w:rsid w:val="005614FE"/>
    <w:rsid w:val="00561BDC"/>
    <w:rsid w:val="00561CA7"/>
    <w:rsid w:val="00562198"/>
    <w:rsid w:val="005627E9"/>
    <w:rsid w:val="00562AC2"/>
    <w:rsid w:val="005634A4"/>
    <w:rsid w:val="00563558"/>
    <w:rsid w:val="00563D9E"/>
    <w:rsid w:val="00563E9D"/>
    <w:rsid w:val="0056435A"/>
    <w:rsid w:val="00566B63"/>
    <w:rsid w:val="00566DD9"/>
    <w:rsid w:val="00567243"/>
    <w:rsid w:val="005675E4"/>
    <w:rsid w:val="00570484"/>
    <w:rsid w:val="005708B9"/>
    <w:rsid w:val="00571B45"/>
    <w:rsid w:val="00571E42"/>
    <w:rsid w:val="0057233C"/>
    <w:rsid w:val="005726E5"/>
    <w:rsid w:val="00572C07"/>
    <w:rsid w:val="00573337"/>
    <w:rsid w:val="00573BA0"/>
    <w:rsid w:val="00573E3B"/>
    <w:rsid w:val="00573F7A"/>
    <w:rsid w:val="005746AB"/>
    <w:rsid w:val="00574CFB"/>
    <w:rsid w:val="005750F5"/>
    <w:rsid w:val="00575D9D"/>
    <w:rsid w:val="00576351"/>
    <w:rsid w:val="0057645A"/>
    <w:rsid w:val="005765CB"/>
    <w:rsid w:val="005769A8"/>
    <w:rsid w:val="00576BF6"/>
    <w:rsid w:val="00577DC1"/>
    <w:rsid w:val="00580D93"/>
    <w:rsid w:val="00581273"/>
    <w:rsid w:val="00581613"/>
    <w:rsid w:val="00581E06"/>
    <w:rsid w:val="005823E7"/>
    <w:rsid w:val="00582EAB"/>
    <w:rsid w:val="00583388"/>
    <w:rsid w:val="005833B9"/>
    <w:rsid w:val="0058351C"/>
    <w:rsid w:val="005835F1"/>
    <w:rsid w:val="005846DD"/>
    <w:rsid w:val="00585674"/>
    <w:rsid w:val="0058601A"/>
    <w:rsid w:val="005865B3"/>
    <w:rsid w:val="00586639"/>
    <w:rsid w:val="0058702D"/>
    <w:rsid w:val="0058703C"/>
    <w:rsid w:val="005876AC"/>
    <w:rsid w:val="00590E3A"/>
    <w:rsid w:val="00592D98"/>
    <w:rsid w:val="005937F3"/>
    <w:rsid w:val="005941C8"/>
    <w:rsid w:val="0059486E"/>
    <w:rsid w:val="00595D0D"/>
    <w:rsid w:val="00595DC2"/>
    <w:rsid w:val="0059602A"/>
    <w:rsid w:val="0059672B"/>
    <w:rsid w:val="00596736"/>
    <w:rsid w:val="00596979"/>
    <w:rsid w:val="0059765D"/>
    <w:rsid w:val="005A0B22"/>
    <w:rsid w:val="005A0BBD"/>
    <w:rsid w:val="005A0E67"/>
    <w:rsid w:val="005A26ED"/>
    <w:rsid w:val="005A39F3"/>
    <w:rsid w:val="005A44E4"/>
    <w:rsid w:val="005A4781"/>
    <w:rsid w:val="005A5963"/>
    <w:rsid w:val="005A72B0"/>
    <w:rsid w:val="005A760B"/>
    <w:rsid w:val="005B0719"/>
    <w:rsid w:val="005B07EF"/>
    <w:rsid w:val="005B0D1E"/>
    <w:rsid w:val="005B222E"/>
    <w:rsid w:val="005B26B1"/>
    <w:rsid w:val="005B280C"/>
    <w:rsid w:val="005B2E01"/>
    <w:rsid w:val="005B317B"/>
    <w:rsid w:val="005B3560"/>
    <w:rsid w:val="005B4B03"/>
    <w:rsid w:val="005B4B2B"/>
    <w:rsid w:val="005B52E5"/>
    <w:rsid w:val="005B56AD"/>
    <w:rsid w:val="005B5DA9"/>
    <w:rsid w:val="005B6085"/>
    <w:rsid w:val="005B7245"/>
    <w:rsid w:val="005B7738"/>
    <w:rsid w:val="005B7962"/>
    <w:rsid w:val="005B7F9B"/>
    <w:rsid w:val="005C0444"/>
    <w:rsid w:val="005C05CA"/>
    <w:rsid w:val="005C1B6F"/>
    <w:rsid w:val="005C32CE"/>
    <w:rsid w:val="005C39EB"/>
    <w:rsid w:val="005C3C92"/>
    <w:rsid w:val="005C463A"/>
    <w:rsid w:val="005C4F38"/>
    <w:rsid w:val="005C5496"/>
    <w:rsid w:val="005C747E"/>
    <w:rsid w:val="005C75F2"/>
    <w:rsid w:val="005C7DAD"/>
    <w:rsid w:val="005D00EB"/>
    <w:rsid w:val="005D043A"/>
    <w:rsid w:val="005D33E0"/>
    <w:rsid w:val="005D37AB"/>
    <w:rsid w:val="005D3A42"/>
    <w:rsid w:val="005D4285"/>
    <w:rsid w:val="005D65C0"/>
    <w:rsid w:val="005D76E3"/>
    <w:rsid w:val="005E028F"/>
    <w:rsid w:val="005E12A0"/>
    <w:rsid w:val="005E173F"/>
    <w:rsid w:val="005E17AC"/>
    <w:rsid w:val="005E1A01"/>
    <w:rsid w:val="005E2A02"/>
    <w:rsid w:val="005E3043"/>
    <w:rsid w:val="005E38D9"/>
    <w:rsid w:val="005E476E"/>
    <w:rsid w:val="005E49D1"/>
    <w:rsid w:val="005E4A77"/>
    <w:rsid w:val="005E5A52"/>
    <w:rsid w:val="005E5FE6"/>
    <w:rsid w:val="005E658D"/>
    <w:rsid w:val="005F03D9"/>
    <w:rsid w:val="005F05D4"/>
    <w:rsid w:val="005F067B"/>
    <w:rsid w:val="005F1336"/>
    <w:rsid w:val="005F1B21"/>
    <w:rsid w:val="005F2A8E"/>
    <w:rsid w:val="005F36C2"/>
    <w:rsid w:val="005F4229"/>
    <w:rsid w:val="005F4A78"/>
    <w:rsid w:val="005F50A7"/>
    <w:rsid w:val="005F516F"/>
    <w:rsid w:val="005F51C3"/>
    <w:rsid w:val="005F51D6"/>
    <w:rsid w:val="005F528F"/>
    <w:rsid w:val="005F5C0B"/>
    <w:rsid w:val="005F5E84"/>
    <w:rsid w:val="005F63F5"/>
    <w:rsid w:val="005F740D"/>
    <w:rsid w:val="005F77D8"/>
    <w:rsid w:val="005F7AB6"/>
    <w:rsid w:val="005F7F04"/>
    <w:rsid w:val="006001E4"/>
    <w:rsid w:val="00602CEA"/>
    <w:rsid w:val="0060355F"/>
    <w:rsid w:val="00603FE4"/>
    <w:rsid w:val="00604337"/>
    <w:rsid w:val="006048AA"/>
    <w:rsid w:val="00605045"/>
    <w:rsid w:val="00605A1C"/>
    <w:rsid w:val="00605DF3"/>
    <w:rsid w:val="00605FD7"/>
    <w:rsid w:val="00606819"/>
    <w:rsid w:val="00606D21"/>
    <w:rsid w:val="0060717D"/>
    <w:rsid w:val="0060722F"/>
    <w:rsid w:val="006073A9"/>
    <w:rsid w:val="0060796E"/>
    <w:rsid w:val="0061028E"/>
    <w:rsid w:val="00610EB5"/>
    <w:rsid w:val="0061142A"/>
    <w:rsid w:val="006115CE"/>
    <w:rsid w:val="00612D52"/>
    <w:rsid w:val="00612DEA"/>
    <w:rsid w:val="0061353B"/>
    <w:rsid w:val="00613E91"/>
    <w:rsid w:val="00616287"/>
    <w:rsid w:val="00616EF7"/>
    <w:rsid w:val="006178D1"/>
    <w:rsid w:val="00620E4F"/>
    <w:rsid w:val="00622212"/>
    <w:rsid w:val="00622A9C"/>
    <w:rsid w:val="00622E1B"/>
    <w:rsid w:val="00623A3A"/>
    <w:rsid w:val="00623BF8"/>
    <w:rsid w:val="00623FB1"/>
    <w:rsid w:val="00624398"/>
    <w:rsid w:val="006243EA"/>
    <w:rsid w:val="006250E5"/>
    <w:rsid w:val="00625621"/>
    <w:rsid w:val="0062590B"/>
    <w:rsid w:val="006269FF"/>
    <w:rsid w:val="00626C4B"/>
    <w:rsid w:val="00626F11"/>
    <w:rsid w:val="006270F9"/>
    <w:rsid w:val="00627699"/>
    <w:rsid w:val="00630FC1"/>
    <w:rsid w:val="006327CD"/>
    <w:rsid w:val="00633450"/>
    <w:rsid w:val="006336A2"/>
    <w:rsid w:val="006340AD"/>
    <w:rsid w:val="00634260"/>
    <w:rsid w:val="0063493F"/>
    <w:rsid w:val="00634C98"/>
    <w:rsid w:val="00637D3F"/>
    <w:rsid w:val="00640565"/>
    <w:rsid w:val="0064101B"/>
    <w:rsid w:val="0064123A"/>
    <w:rsid w:val="006412BA"/>
    <w:rsid w:val="00641403"/>
    <w:rsid w:val="00641472"/>
    <w:rsid w:val="00641A8D"/>
    <w:rsid w:val="00641BE2"/>
    <w:rsid w:val="00642E13"/>
    <w:rsid w:val="00643DFC"/>
    <w:rsid w:val="00643FB3"/>
    <w:rsid w:val="0064417C"/>
    <w:rsid w:val="00645C92"/>
    <w:rsid w:val="00646557"/>
    <w:rsid w:val="00647BD2"/>
    <w:rsid w:val="00647FA0"/>
    <w:rsid w:val="0065041B"/>
    <w:rsid w:val="00651078"/>
    <w:rsid w:val="00651144"/>
    <w:rsid w:val="0065211B"/>
    <w:rsid w:val="006522FD"/>
    <w:rsid w:val="006524E8"/>
    <w:rsid w:val="00652C4F"/>
    <w:rsid w:val="00653384"/>
    <w:rsid w:val="006545C8"/>
    <w:rsid w:val="006546DA"/>
    <w:rsid w:val="0065525A"/>
    <w:rsid w:val="0065536C"/>
    <w:rsid w:val="00655706"/>
    <w:rsid w:val="00655D17"/>
    <w:rsid w:val="00656236"/>
    <w:rsid w:val="00656E6F"/>
    <w:rsid w:val="0065700D"/>
    <w:rsid w:val="00657562"/>
    <w:rsid w:val="00657568"/>
    <w:rsid w:val="00657EDA"/>
    <w:rsid w:val="00660697"/>
    <w:rsid w:val="00660A3D"/>
    <w:rsid w:val="00660BB2"/>
    <w:rsid w:val="006615F7"/>
    <w:rsid w:val="006617BD"/>
    <w:rsid w:val="00662D3F"/>
    <w:rsid w:val="0066317B"/>
    <w:rsid w:val="00664421"/>
    <w:rsid w:val="0066453B"/>
    <w:rsid w:val="00664AFF"/>
    <w:rsid w:val="00666379"/>
    <w:rsid w:val="00667A8B"/>
    <w:rsid w:val="0067006D"/>
    <w:rsid w:val="0067063C"/>
    <w:rsid w:val="00671C5A"/>
    <w:rsid w:val="00671E6A"/>
    <w:rsid w:val="00672481"/>
    <w:rsid w:val="00672796"/>
    <w:rsid w:val="00673AAB"/>
    <w:rsid w:val="00673E13"/>
    <w:rsid w:val="00674516"/>
    <w:rsid w:val="006755B0"/>
    <w:rsid w:val="006758B4"/>
    <w:rsid w:val="00675D4B"/>
    <w:rsid w:val="0067653B"/>
    <w:rsid w:val="00676CA4"/>
    <w:rsid w:val="006772A6"/>
    <w:rsid w:val="00677C4B"/>
    <w:rsid w:val="00677F18"/>
    <w:rsid w:val="00680102"/>
    <w:rsid w:val="00681016"/>
    <w:rsid w:val="00681A93"/>
    <w:rsid w:val="00682236"/>
    <w:rsid w:val="006836C0"/>
    <w:rsid w:val="0068373B"/>
    <w:rsid w:val="0068389A"/>
    <w:rsid w:val="006843C7"/>
    <w:rsid w:val="006847C5"/>
    <w:rsid w:val="00685BAA"/>
    <w:rsid w:val="0068728A"/>
    <w:rsid w:val="006873DA"/>
    <w:rsid w:val="006876D3"/>
    <w:rsid w:val="00687EF7"/>
    <w:rsid w:val="006908B5"/>
    <w:rsid w:val="006916B2"/>
    <w:rsid w:val="006919FD"/>
    <w:rsid w:val="00692179"/>
    <w:rsid w:val="006938C7"/>
    <w:rsid w:val="00694E33"/>
    <w:rsid w:val="0069524C"/>
    <w:rsid w:val="0069575A"/>
    <w:rsid w:val="00695B52"/>
    <w:rsid w:val="00695D3B"/>
    <w:rsid w:val="006960EC"/>
    <w:rsid w:val="00696825"/>
    <w:rsid w:val="00696AB9"/>
    <w:rsid w:val="00697C55"/>
    <w:rsid w:val="00697D1B"/>
    <w:rsid w:val="006A0738"/>
    <w:rsid w:val="006A078B"/>
    <w:rsid w:val="006A1401"/>
    <w:rsid w:val="006A15F3"/>
    <w:rsid w:val="006A1A13"/>
    <w:rsid w:val="006A24BF"/>
    <w:rsid w:val="006A2F47"/>
    <w:rsid w:val="006A30DA"/>
    <w:rsid w:val="006A325A"/>
    <w:rsid w:val="006A49AD"/>
    <w:rsid w:val="006A4AE7"/>
    <w:rsid w:val="006A4AF6"/>
    <w:rsid w:val="006A55DA"/>
    <w:rsid w:val="006A6B7B"/>
    <w:rsid w:val="006A77BE"/>
    <w:rsid w:val="006A7E0B"/>
    <w:rsid w:val="006A7EE7"/>
    <w:rsid w:val="006B0DD6"/>
    <w:rsid w:val="006B1365"/>
    <w:rsid w:val="006B13BA"/>
    <w:rsid w:val="006B18B4"/>
    <w:rsid w:val="006B1E3E"/>
    <w:rsid w:val="006B28BF"/>
    <w:rsid w:val="006B2EC5"/>
    <w:rsid w:val="006B3657"/>
    <w:rsid w:val="006B3B6A"/>
    <w:rsid w:val="006B41D7"/>
    <w:rsid w:val="006B4B0A"/>
    <w:rsid w:val="006B4C0B"/>
    <w:rsid w:val="006B5088"/>
    <w:rsid w:val="006B5682"/>
    <w:rsid w:val="006B56F6"/>
    <w:rsid w:val="006B5C2B"/>
    <w:rsid w:val="006B5CB2"/>
    <w:rsid w:val="006B6015"/>
    <w:rsid w:val="006B6AC8"/>
    <w:rsid w:val="006B7F4D"/>
    <w:rsid w:val="006C0571"/>
    <w:rsid w:val="006C05EA"/>
    <w:rsid w:val="006C0C30"/>
    <w:rsid w:val="006C1E31"/>
    <w:rsid w:val="006C220F"/>
    <w:rsid w:val="006C2328"/>
    <w:rsid w:val="006C26EF"/>
    <w:rsid w:val="006C2779"/>
    <w:rsid w:val="006C3964"/>
    <w:rsid w:val="006C3A2A"/>
    <w:rsid w:val="006C4149"/>
    <w:rsid w:val="006C418C"/>
    <w:rsid w:val="006C5077"/>
    <w:rsid w:val="006C59FE"/>
    <w:rsid w:val="006C66E1"/>
    <w:rsid w:val="006C6F08"/>
    <w:rsid w:val="006C7784"/>
    <w:rsid w:val="006D02D8"/>
    <w:rsid w:val="006D065C"/>
    <w:rsid w:val="006D0BC7"/>
    <w:rsid w:val="006D12E6"/>
    <w:rsid w:val="006D23C5"/>
    <w:rsid w:val="006D2551"/>
    <w:rsid w:val="006D26DD"/>
    <w:rsid w:val="006D2E63"/>
    <w:rsid w:val="006D2FD7"/>
    <w:rsid w:val="006D474E"/>
    <w:rsid w:val="006D5000"/>
    <w:rsid w:val="006D521F"/>
    <w:rsid w:val="006D5309"/>
    <w:rsid w:val="006D61DE"/>
    <w:rsid w:val="006D63AB"/>
    <w:rsid w:val="006D7972"/>
    <w:rsid w:val="006D7B1F"/>
    <w:rsid w:val="006E00F0"/>
    <w:rsid w:val="006E0405"/>
    <w:rsid w:val="006E0AC2"/>
    <w:rsid w:val="006E171B"/>
    <w:rsid w:val="006E1CFE"/>
    <w:rsid w:val="006E3186"/>
    <w:rsid w:val="006E31D2"/>
    <w:rsid w:val="006E3C75"/>
    <w:rsid w:val="006E3DF5"/>
    <w:rsid w:val="006E3E02"/>
    <w:rsid w:val="006E42D3"/>
    <w:rsid w:val="006E443D"/>
    <w:rsid w:val="006E484F"/>
    <w:rsid w:val="006E4A30"/>
    <w:rsid w:val="006E5206"/>
    <w:rsid w:val="006E54C7"/>
    <w:rsid w:val="006E6C36"/>
    <w:rsid w:val="006E7687"/>
    <w:rsid w:val="006E79EB"/>
    <w:rsid w:val="006F0E3F"/>
    <w:rsid w:val="006F13F9"/>
    <w:rsid w:val="006F1E7A"/>
    <w:rsid w:val="006F235C"/>
    <w:rsid w:val="006F3042"/>
    <w:rsid w:val="006F3B9B"/>
    <w:rsid w:val="006F44AC"/>
    <w:rsid w:val="006F45D6"/>
    <w:rsid w:val="006F47DE"/>
    <w:rsid w:val="006F4891"/>
    <w:rsid w:val="006F5219"/>
    <w:rsid w:val="006F5428"/>
    <w:rsid w:val="006F5BED"/>
    <w:rsid w:val="006F6D0E"/>
    <w:rsid w:val="006F6D6E"/>
    <w:rsid w:val="006F6DA0"/>
    <w:rsid w:val="006F6F42"/>
    <w:rsid w:val="006F7634"/>
    <w:rsid w:val="006F7D02"/>
    <w:rsid w:val="007012FA"/>
    <w:rsid w:val="00702193"/>
    <w:rsid w:val="00702DCF"/>
    <w:rsid w:val="00702F20"/>
    <w:rsid w:val="00702FF2"/>
    <w:rsid w:val="0070361C"/>
    <w:rsid w:val="007042E3"/>
    <w:rsid w:val="00704611"/>
    <w:rsid w:val="00704FCD"/>
    <w:rsid w:val="00706A64"/>
    <w:rsid w:val="00706EDF"/>
    <w:rsid w:val="007076E4"/>
    <w:rsid w:val="0070770B"/>
    <w:rsid w:val="00711404"/>
    <w:rsid w:val="007120D9"/>
    <w:rsid w:val="00712969"/>
    <w:rsid w:val="007131F7"/>
    <w:rsid w:val="00713E03"/>
    <w:rsid w:val="007142CB"/>
    <w:rsid w:val="00714601"/>
    <w:rsid w:val="00714C28"/>
    <w:rsid w:val="00714CA6"/>
    <w:rsid w:val="00715830"/>
    <w:rsid w:val="00715934"/>
    <w:rsid w:val="00716AD9"/>
    <w:rsid w:val="00716B09"/>
    <w:rsid w:val="00716D38"/>
    <w:rsid w:val="00720EC2"/>
    <w:rsid w:val="0072169C"/>
    <w:rsid w:val="00722412"/>
    <w:rsid w:val="00723EF5"/>
    <w:rsid w:val="007258DD"/>
    <w:rsid w:val="00725A1C"/>
    <w:rsid w:val="007264D1"/>
    <w:rsid w:val="0073005B"/>
    <w:rsid w:val="007309B5"/>
    <w:rsid w:val="00730FDE"/>
    <w:rsid w:val="0073164C"/>
    <w:rsid w:val="00731666"/>
    <w:rsid w:val="00731A4E"/>
    <w:rsid w:val="00733A6C"/>
    <w:rsid w:val="00733D00"/>
    <w:rsid w:val="00734522"/>
    <w:rsid w:val="00734B67"/>
    <w:rsid w:val="007351BE"/>
    <w:rsid w:val="007354ED"/>
    <w:rsid w:val="007354FD"/>
    <w:rsid w:val="007365A5"/>
    <w:rsid w:val="00736B3E"/>
    <w:rsid w:val="00736EF7"/>
    <w:rsid w:val="0073786E"/>
    <w:rsid w:val="00737D83"/>
    <w:rsid w:val="00737FF4"/>
    <w:rsid w:val="00740966"/>
    <w:rsid w:val="00740B08"/>
    <w:rsid w:val="00741115"/>
    <w:rsid w:val="0074146D"/>
    <w:rsid w:val="0074302B"/>
    <w:rsid w:val="007430C0"/>
    <w:rsid w:val="00743925"/>
    <w:rsid w:val="00743B2B"/>
    <w:rsid w:val="00743BC9"/>
    <w:rsid w:val="00744363"/>
    <w:rsid w:val="007453E5"/>
    <w:rsid w:val="00745C2E"/>
    <w:rsid w:val="00745D36"/>
    <w:rsid w:val="00745DE6"/>
    <w:rsid w:val="00745F5D"/>
    <w:rsid w:val="007461AF"/>
    <w:rsid w:val="00746C76"/>
    <w:rsid w:val="00750A64"/>
    <w:rsid w:val="00750DFB"/>
    <w:rsid w:val="007516F1"/>
    <w:rsid w:val="00751E92"/>
    <w:rsid w:val="0075209B"/>
    <w:rsid w:val="007530F2"/>
    <w:rsid w:val="00753701"/>
    <w:rsid w:val="00753D97"/>
    <w:rsid w:val="0075564D"/>
    <w:rsid w:val="0075599F"/>
    <w:rsid w:val="007561A7"/>
    <w:rsid w:val="00756B88"/>
    <w:rsid w:val="00757755"/>
    <w:rsid w:val="007606D9"/>
    <w:rsid w:val="00761A18"/>
    <w:rsid w:val="00761EB5"/>
    <w:rsid w:val="00763242"/>
    <w:rsid w:val="0076354C"/>
    <w:rsid w:val="007639E7"/>
    <w:rsid w:val="00765051"/>
    <w:rsid w:val="00766B38"/>
    <w:rsid w:val="00766D51"/>
    <w:rsid w:val="0076701E"/>
    <w:rsid w:val="0076764E"/>
    <w:rsid w:val="00767A00"/>
    <w:rsid w:val="00767A3E"/>
    <w:rsid w:val="00770DDF"/>
    <w:rsid w:val="00771E51"/>
    <w:rsid w:val="007739D0"/>
    <w:rsid w:val="00774D13"/>
    <w:rsid w:val="00775E33"/>
    <w:rsid w:val="0077640B"/>
    <w:rsid w:val="00776B4B"/>
    <w:rsid w:val="00776D20"/>
    <w:rsid w:val="00776E78"/>
    <w:rsid w:val="00777B16"/>
    <w:rsid w:val="00780102"/>
    <w:rsid w:val="00781132"/>
    <w:rsid w:val="00781755"/>
    <w:rsid w:val="00781C18"/>
    <w:rsid w:val="00781D02"/>
    <w:rsid w:val="00781F1F"/>
    <w:rsid w:val="0078222A"/>
    <w:rsid w:val="00782446"/>
    <w:rsid w:val="00783C3C"/>
    <w:rsid w:val="00784903"/>
    <w:rsid w:val="00784B0B"/>
    <w:rsid w:val="00784F5F"/>
    <w:rsid w:val="00785356"/>
    <w:rsid w:val="007857C6"/>
    <w:rsid w:val="00785EE5"/>
    <w:rsid w:val="007863FF"/>
    <w:rsid w:val="00786DD9"/>
    <w:rsid w:val="007870FC"/>
    <w:rsid w:val="00787E2F"/>
    <w:rsid w:val="00787F96"/>
    <w:rsid w:val="00791FB5"/>
    <w:rsid w:val="00792BBC"/>
    <w:rsid w:val="00792E9B"/>
    <w:rsid w:val="00794173"/>
    <w:rsid w:val="00794716"/>
    <w:rsid w:val="007949FE"/>
    <w:rsid w:val="007959BD"/>
    <w:rsid w:val="0079623A"/>
    <w:rsid w:val="007965F4"/>
    <w:rsid w:val="00796ECB"/>
    <w:rsid w:val="00797042"/>
    <w:rsid w:val="007974AB"/>
    <w:rsid w:val="0079756A"/>
    <w:rsid w:val="00797620"/>
    <w:rsid w:val="00797999"/>
    <w:rsid w:val="007A084B"/>
    <w:rsid w:val="007A1437"/>
    <w:rsid w:val="007A202E"/>
    <w:rsid w:val="007A26D7"/>
    <w:rsid w:val="007A2D4D"/>
    <w:rsid w:val="007A33D3"/>
    <w:rsid w:val="007A33FA"/>
    <w:rsid w:val="007A3B38"/>
    <w:rsid w:val="007A3D01"/>
    <w:rsid w:val="007A3E9A"/>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3B0"/>
    <w:rsid w:val="007B0A95"/>
    <w:rsid w:val="007B0B5C"/>
    <w:rsid w:val="007B0BF1"/>
    <w:rsid w:val="007B117C"/>
    <w:rsid w:val="007B2490"/>
    <w:rsid w:val="007B24C3"/>
    <w:rsid w:val="007B2E1A"/>
    <w:rsid w:val="007B34D6"/>
    <w:rsid w:val="007B35BA"/>
    <w:rsid w:val="007B3C67"/>
    <w:rsid w:val="007B3F2E"/>
    <w:rsid w:val="007B4207"/>
    <w:rsid w:val="007B482E"/>
    <w:rsid w:val="007B48CD"/>
    <w:rsid w:val="007B5770"/>
    <w:rsid w:val="007B578B"/>
    <w:rsid w:val="007B65F6"/>
    <w:rsid w:val="007B66A1"/>
    <w:rsid w:val="007C0699"/>
    <w:rsid w:val="007C0BC4"/>
    <w:rsid w:val="007C16C2"/>
    <w:rsid w:val="007C1F96"/>
    <w:rsid w:val="007C2376"/>
    <w:rsid w:val="007C25BE"/>
    <w:rsid w:val="007C3224"/>
    <w:rsid w:val="007C32F4"/>
    <w:rsid w:val="007C336C"/>
    <w:rsid w:val="007C337C"/>
    <w:rsid w:val="007C3817"/>
    <w:rsid w:val="007C4A1C"/>
    <w:rsid w:val="007C5F09"/>
    <w:rsid w:val="007C6007"/>
    <w:rsid w:val="007C67A6"/>
    <w:rsid w:val="007C6812"/>
    <w:rsid w:val="007D0611"/>
    <w:rsid w:val="007D0B84"/>
    <w:rsid w:val="007D0D74"/>
    <w:rsid w:val="007D0F28"/>
    <w:rsid w:val="007D114A"/>
    <w:rsid w:val="007D154B"/>
    <w:rsid w:val="007D2B32"/>
    <w:rsid w:val="007D2CD6"/>
    <w:rsid w:val="007D32AC"/>
    <w:rsid w:val="007D337F"/>
    <w:rsid w:val="007D3DF8"/>
    <w:rsid w:val="007D45AA"/>
    <w:rsid w:val="007D4979"/>
    <w:rsid w:val="007D4C2D"/>
    <w:rsid w:val="007D4FF6"/>
    <w:rsid w:val="007D5315"/>
    <w:rsid w:val="007D672B"/>
    <w:rsid w:val="007D772F"/>
    <w:rsid w:val="007E19CA"/>
    <w:rsid w:val="007E1A83"/>
    <w:rsid w:val="007E20CD"/>
    <w:rsid w:val="007E29AA"/>
    <w:rsid w:val="007E2B86"/>
    <w:rsid w:val="007E2F74"/>
    <w:rsid w:val="007E3342"/>
    <w:rsid w:val="007E4D81"/>
    <w:rsid w:val="007E5085"/>
    <w:rsid w:val="007E658A"/>
    <w:rsid w:val="007E6847"/>
    <w:rsid w:val="007E68BE"/>
    <w:rsid w:val="007F0358"/>
    <w:rsid w:val="007F0F14"/>
    <w:rsid w:val="007F3566"/>
    <w:rsid w:val="007F35DB"/>
    <w:rsid w:val="007F43B0"/>
    <w:rsid w:val="007F56B1"/>
    <w:rsid w:val="007F5930"/>
    <w:rsid w:val="007F6522"/>
    <w:rsid w:val="007F67B8"/>
    <w:rsid w:val="007F72A0"/>
    <w:rsid w:val="007F76E7"/>
    <w:rsid w:val="007F7EEE"/>
    <w:rsid w:val="008008CC"/>
    <w:rsid w:val="0080113E"/>
    <w:rsid w:val="0080157E"/>
    <w:rsid w:val="00801597"/>
    <w:rsid w:val="008017F2"/>
    <w:rsid w:val="00801910"/>
    <w:rsid w:val="00802272"/>
    <w:rsid w:val="008035A8"/>
    <w:rsid w:val="00803C64"/>
    <w:rsid w:val="00804518"/>
    <w:rsid w:val="0080501B"/>
    <w:rsid w:val="00805443"/>
    <w:rsid w:val="0080597D"/>
    <w:rsid w:val="00805A31"/>
    <w:rsid w:val="00807604"/>
    <w:rsid w:val="0081012A"/>
    <w:rsid w:val="00810308"/>
    <w:rsid w:val="008111E7"/>
    <w:rsid w:val="0081171B"/>
    <w:rsid w:val="0081178C"/>
    <w:rsid w:val="00811A57"/>
    <w:rsid w:val="00811DDC"/>
    <w:rsid w:val="00812AC3"/>
    <w:rsid w:val="00812B3C"/>
    <w:rsid w:val="00812C7D"/>
    <w:rsid w:val="008132FD"/>
    <w:rsid w:val="0081483B"/>
    <w:rsid w:val="00814900"/>
    <w:rsid w:val="00814D68"/>
    <w:rsid w:val="0081538E"/>
    <w:rsid w:val="0081635F"/>
    <w:rsid w:val="00817040"/>
    <w:rsid w:val="008170D7"/>
    <w:rsid w:val="008200C4"/>
    <w:rsid w:val="008201F8"/>
    <w:rsid w:val="00820433"/>
    <w:rsid w:val="00820BAE"/>
    <w:rsid w:val="00820E1C"/>
    <w:rsid w:val="00820F81"/>
    <w:rsid w:val="00821737"/>
    <w:rsid w:val="00821C02"/>
    <w:rsid w:val="00821C2D"/>
    <w:rsid w:val="0082249F"/>
    <w:rsid w:val="008227FE"/>
    <w:rsid w:val="00822872"/>
    <w:rsid w:val="00822DB7"/>
    <w:rsid w:val="00823852"/>
    <w:rsid w:val="00823C17"/>
    <w:rsid w:val="0082462C"/>
    <w:rsid w:val="0082464D"/>
    <w:rsid w:val="00825853"/>
    <w:rsid w:val="0082601E"/>
    <w:rsid w:val="00826BDC"/>
    <w:rsid w:val="008271C6"/>
    <w:rsid w:val="0082756A"/>
    <w:rsid w:val="00827E46"/>
    <w:rsid w:val="00831765"/>
    <w:rsid w:val="00832BB1"/>
    <w:rsid w:val="00833941"/>
    <w:rsid w:val="00834266"/>
    <w:rsid w:val="00836201"/>
    <w:rsid w:val="008371F1"/>
    <w:rsid w:val="0083754E"/>
    <w:rsid w:val="00837F6F"/>
    <w:rsid w:val="008408FD"/>
    <w:rsid w:val="00840A65"/>
    <w:rsid w:val="00840DBB"/>
    <w:rsid w:val="00841270"/>
    <w:rsid w:val="00841FDE"/>
    <w:rsid w:val="008449F9"/>
    <w:rsid w:val="008449FC"/>
    <w:rsid w:val="00845C3A"/>
    <w:rsid w:val="00845D1B"/>
    <w:rsid w:val="00846371"/>
    <w:rsid w:val="00847BE5"/>
    <w:rsid w:val="00850214"/>
    <w:rsid w:val="008504CF"/>
    <w:rsid w:val="00850761"/>
    <w:rsid w:val="00850E9D"/>
    <w:rsid w:val="00851541"/>
    <w:rsid w:val="008519A8"/>
    <w:rsid w:val="00851F92"/>
    <w:rsid w:val="008527BF"/>
    <w:rsid w:val="008529BE"/>
    <w:rsid w:val="008545D9"/>
    <w:rsid w:val="0085491A"/>
    <w:rsid w:val="00854B47"/>
    <w:rsid w:val="00854C8B"/>
    <w:rsid w:val="008550E4"/>
    <w:rsid w:val="00856281"/>
    <w:rsid w:val="00856E8B"/>
    <w:rsid w:val="008574E2"/>
    <w:rsid w:val="00857528"/>
    <w:rsid w:val="00857676"/>
    <w:rsid w:val="00857DD7"/>
    <w:rsid w:val="008617ED"/>
    <w:rsid w:val="008623C4"/>
    <w:rsid w:val="0086345E"/>
    <w:rsid w:val="00863536"/>
    <w:rsid w:val="00863747"/>
    <w:rsid w:val="00863767"/>
    <w:rsid w:val="0086497B"/>
    <w:rsid w:val="00865035"/>
    <w:rsid w:val="008650E3"/>
    <w:rsid w:val="00865DFA"/>
    <w:rsid w:val="0086636A"/>
    <w:rsid w:val="008667DF"/>
    <w:rsid w:val="0086788D"/>
    <w:rsid w:val="00867B60"/>
    <w:rsid w:val="008706CD"/>
    <w:rsid w:val="00870F1D"/>
    <w:rsid w:val="00871DB2"/>
    <w:rsid w:val="00872663"/>
    <w:rsid w:val="0087276C"/>
    <w:rsid w:val="008727E7"/>
    <w:rsid w:val="0087297F"/>
    <w:rsid w:val="008732DF"/>
    <w:rsid w:val="0087366F"/>
    <w:rsid w:val="00873821"/>
    <w:rsid w:val="0087538B"/>
    <w:rsid w:val="0087605E"/>
    <w:rsid w:val="0087655C"/>
    <w:rsid w:val="00876862"/>
    <w:rsid w:val="00877006"/>
    <w:rsid w:val="008772AC"/>
    <w:rsid w:val="008775C8"/>
    <w:rsid w:val="008777E2"/>
    <w:rsid w:val="00877BD9"/>
    <w:rsid w:val="00877C12"/>
    <w:rsid w:val="00877F47"/>
    <w:rsid w:val="008809F6"/>
    <w:rsid w:val="0088191B"/>
    <w:rsid w:val="008823AE"/>
    <w:rsid w:val="0088247D"/>
    <w:rsid w:val="00882727"/>
    <w:rsid w:val="00883FF5"/>
    <w:rsid w:val="00884550"/>
    <w:rsid w:val="008845C0"/>
    <w:rsid w:val="008846AF"/>
    <w:rsid w:val="008869FE"/>
    <w:rsid w:val="00890597"/>
    <w:rsid w:val="008909B1"/>
    <w:rsid w:val="00891145"/>
    <w:rsid w:val="00891A65"/>
    <w:rsid w:val="00893C04"/>
    <w:rsid w:val="008949E5"/>
    <w:rsid w:val="00894A64"/>
    <w:rsid w:val="0089674F"/>
    <w:rsid w:val="00897FB7"/>
    <w:rsid w:val="008A0B36"/>
    <w:rsid w:val="008A1027"/>
    <w:rsid w:val="008A2A2E"/>
    <w:rsid w:val="008A2AEE"/>
    <w:rsid w:val="008A2C89"/>
    <w:rsid w:val="008A2D1A"/>
    <w:rsid w:val="008A2D98"/>
    <w:rsid w:val="008A516D"/>
    <w:rsid w:val="008A51C2"/>
    <w:rsid w:val="008A6372"/>
    <w:rsid w:val="008A7581"/>
    <w:rsid w:val="008B051E"/>
    <w:rsid w:val="008B06A3"/>
    <w:rsid w:val="008B06EF"/>
    <w:rsid w:val="008B0812"/>
    <w:rsid w:val="008B08CA"/>
    <w:rsid w:val="008B1931"/>
    <w:rsid w:val="008B375E"/>
    <w:rsid w:val="008B3DC9"/>
    <w:rsid w:val="008B53F1"/>
    <w:rsid w:val="008B63F3"/>
    <w:rsid w:val="008B656D"/>
    <w:rsid w:val="008B7AC9"/>
    <w:rsid w:val="008B7B4F"/>
    <w:rsid w:val="008C1B22"/>
    <w:rsid w:val="008C1C0F"/>
    <w:rsid w:val="008C29A4"/>
    <w:rsid w:val="008C2A34"/>
    <w:rsid w:val="008C3673"/>
    <w:rsid w:val="008C3A99"/>
    <w:rsid w:val="008C4284"/>
    <w:rsid w:val="008C42FF"/>
    <w:rsid w:val="008C43EA"/>
    <w:rsid w:val="008C5017"/>
    <w:rsid w:val="008C50EC"/>
    <w:rsid w:val="008C5308"/>
    <w:rsid w:val="008C57E9"/>
    <w:rsid w:val="008C58AB"/>
    <w:rsid w:val="008C5B6F"/>
    <w:rsid w:val="008C7362"/>
    <w:rsid w:val="008C777A"/>
    <w:rsid w:val="008C7F98"/>
    <w:rsid w:val="008D0184"/>
    <w:rsid w:val="008D101E"/>
    <w:rsid w:val="008D1715"/>
    <w:rsid w:val="008D1BAC"/>
    <w:rsid w:val="008D203A"/>
    <w:rsid w:val="008D3601"/>
    <w:rsid w:val="008D4DFE"/>
    <w:rsid w:val="008D5DFF"/>
    <w:rsid w:val="008D6A40"/>
    <w:rsid w:val="008D6E72"/>
    <w:rsid w:val="008E0157"/>
    <w:rsid w:val="008E08D2"/>
    <w:rsid w:val="008E0D13"/>
    <w:rsid w:val="008E0F30"/>
    <w:rsid w:val="008E17CF"/>
    <w:rsid w:val="008E1D17"/>
    <w:rsid w:val="008E1DB3"/>
    <w:rsid w:val="008E1DBB"/>
    <w:rsid w:val="008E289C"/>
    <w:rsid w:val="008E2995"/>
    <w:rsid w:val="008E4510"/>
    <w:rsid w:val="008E45F0"/>
    <w:rsid w:val="008E535C"/>
    <w:rsid w:val="008E6D19"/>
    <w:rsid w:val="008E6DE5"/>
    <w:rsid w:val="008E72DD"/>
    <w:rsid w:val="008E743E"/>
    <w:rsid w:val="008E7690"/>
    <w:rsid w:val="008E7799"/>
    <w:rsid w:val="008E7BCA"/>
    <w:rsid w:val="008F01C0"/>
    <w:rsid w:val="008F09D1"/>
    <w:rsid w:val="008F1984"/>
    <w:rsid w:val="008F2D11"/>
    <w:rsid w:val="008F36CD"/>
    <w:rsid w:val="008F36E1"/>
    <w:rsid w:val="008F4427"/>
    <w:rsid w:val="008F459B"/>
    <w:rsid w:val="008F4606"/>
    <w:rsid w:val="008F5A11"/>
    <w:rsid w:val="008F6493"/>
    <w:rsid w:val="008F65E2"/>
    <w:rsid w:val="008F781E"/>
    <w:rsid w:val="008F795E"/>
    <w:rsid w:val="009004C9"/>
    <w:rsid w:val="00900575"/>
    <w:rsid w:val="009008AC"/>
    <w:rsid w:val="00900FDC"/>
    <w:rsid w:val="00901934"/>
    <w:rsid w:val="00901BB3"/>
    <w:rsid w:val="00901BBB"/>
    <w:rsid w:val="009022A2"/>
    <w:rsid w:val="00902A2B"/>
    <w:rsid w:val="00902B5A"/>
    <w:rsid w:val="00902D5A"/>
    <w:rsid w:val="0090359F"/>
    <w:rsid w:val="0090366F"/>
    <w:rsid w:val="00903C40"/>
    <w:rsid w:val="0090402A"/>
    <w:rsid w:val="009059C1"/>
    <w:rsid w:val="00907072"/>
    <w:rsid w:val="00907AD9"/>
    <w:rsid w:val="00907B6F"/>
    <w:rsid w:val="009106B8"/>
    <w:rsid w:val="00911E1A"/>
    <w:rsid w:val="00912342"/>
    <w:rsid w:val="00912686"/>
    <w:rsid w:val="00913D66"/>
    <w:rsid w:val="00913E1F"/>
    <w:rsid w:val="0091494E"/>
    <w:rsid w:val="00914D96"/>
    <w:rsid w:val="009156C1"/>
    <w:rsid w:val="0091607B"/>
    <w:rsid w:val="009163D2"/>
    <w:rsid w:val="00916B40"/>
    <w:rsid w:val="00916FD7"/>
    <w:rsid w:val="009174A5"/>
    <w:rsid w:val="00917C2C"/>
    <w:rsid w:val="00917E69"/>
    <w:rsid w:val="009214C0"/>
    <w:rsid w:val="00921A72"/>
    <w:rsid w:val="009224B9"/>
    <w:rsid w:val="0092272E"/>
    <w:rsid w:val="00922737"/>
    <w:rsid w:val="00922AC8"/>
    <w:rsid w:val="00923528"/>
    <w:rsid w:val="00924824"/>
    <w:rsid w:val="00925240"/>
    <w:rsid w:val="00925831"/>
    <w:rsid w:val="00925BE1"/>
    <w:rsid w:val="009260C5"/>
    <w:rsid w:val="00926997"/>
    <w:rsid w:val="00926F96"/>
    <w:rsid w:val="009272EA"/>
    <w:rsid w:val="00927408"/>
    <w:rsid w:val="0092770C"/>
    <w:rsid w:val="00927C06"/>
    <w:rsid w:val="00930547"/>
    <w:rsid w:val="00931FAD"/>
    <w:rsid w:val="0093295D"/>
    <w:rsid w:val="00932C53"/>
    <w:rsid w:val="00932F45"/>
    <w:rsid w:val="0093367F"/>
    <w:rsid w:val="00933BB3"/>
    <w:rsid w:val="00933F00"/>
    <w:rsid w:val="00933F9E"/>
    <w:rsid w:val="0093406A"/>
    <w:rsid w:val="00934156"/>
    <w:rsid w:val="009349DA"/>
    <w:rsid w:val="009351E7"/>
    <w:rsid w:val="0093589E"/>
    <w:rsid w:val="00935AA3"/>
    <w:rsid w:val="00935ABB"/>
    <w:rsid w:val="0093705D"/>
    <w:rsid w:val="009376C3"/>
    <w:rsid w:val="00940069"/>
    <w:rsid w:val="00940EE8"/>
    <w:rsid w:val="009413D3"/>
    <w:rsid w:val="00941DA2"/>
    <w:rsid w:val="0094267A"/>
    <w:rsid w:val="00942B71"/>
    <w:rsid w:val="00943BCA"/>
    <w:rsid w:val="009446D4"/>
    <w:rsid w:val="009449B8"/>
    <w:rsid w:val="009458D4"/>
    <w:rsid w:val="009467A6"/>
    <w:rsid w:val="009501C9"/>
    <w:rsid w:val="0095055D"/>
    <w:rsid w:val="00950D2E"/>
    <w:rsid w:val="00950FD9"/>
    <w:rsid w:val="0095115A"/>
    <w:rsid w:val="0095123E"/>
    <w:rsid w:val="00951F77"/>
    <w:rsid w:val="00952D4C"/>
    <w:rsid w:val="009545E0"/>
    <w:rsid w:val="0095483A"/>
    <w:rsid w:val="00954C6B"/>
    <w:rsid w:val="00955526"/>
    <w:rsid w:val="00955D20"/>
    <w:rsid w:val="00956047"/>
    <w:rsid w:val="009563C4"/>
    <w:rsid w:val="009563D1"/>
    <w:rsid w:val="00957693"/>
    <w:rsid w:val="00957EFF"/>
    <w:rsid w:val="00961F88"/>
    <w:rsid w:val="00963369"/>
    <w:rsid w:val="009644CF"/>
    <w:rsid w:val="00965053"/>
    <w:rsid w:val="00965956"/>
    <w:rsid w:val="00966A50"/>
    <w:rsid w:val="00967EA4"/>
    <w:rsid w:val="009704B5"/>
    <w:rsid w:val="00970B45"/>
    <w:rsid w:val="00970F26"/>
    <w:rsid w:val="00971282"/>
    <w:rsid w:val="00971287"/>
    <w:rsid w:val="00971526"/>
    <w:rsid w:val="00972D42"/>
    <w:rsid w:val="00972FB2"/>
    <w:rsid w:val="00973A46"/>
    <w:rsid w:val="00973C35"/>
    <w:rsid w:val="0097551E"/>
    <w:rsid w:val="009758D6"/>
    <w:rsid w:val="00975BA2"/>
    <w:rsid w:val="00976B35"/>
    <w:rsid w:val="009800CC"/>
    <w:rsid w:val="00980DB7"/>
    <w:rsid w:val="009826EB"/>
    <w:rsid w:val="00983C0C"/>
    <w:rsid w:val="009840C0"/>
    <w:rsid w:val="00984D03"/>
    <w:rsid w:val="00985332"/>
    <w:rsid w:val="0098619C"/>
    <w:rsid w:val="00986419"/>
    <w:rsid w:val="0098645D"/>
    <w:rsid w:val="0098670F"/>
    <w:rsid w:val="0098695D"/>
    <w:rsid w:val="0098745B"/>
    <w:rsid w:val="009877AF"/>
    <w:rsid w:val="009904ED"/>
    <w:rsid w:val="00990E1B"/>
    <w:rsid w:val="0099166D"/>
    <w:rsid w:val="009916D6"/>
    <w:rsid w:val="00992076"/>
    <w:rsid w:val="00992CBA"/>
    <w:rsid w:val="00993AED"/>
    <w:rsid w:val="00993C61"/>
    <w:rsid w:val="0099400A"/>
    <w:rsid w:val="0099433C"/>
    <w:rsid w:val="00994BA1"/>
    <w:rsid w:val="009950D2"/>
    <w:rsid w:val="00996A71"/>
    <w:rsid w:val="00996EE5"/>
    <w:rsid w:val="009A01C6"/>
    <w:rsid w:val="009A2392"/>
    <w:rsid w:val="009A4148"/>
    <w:rsid w:val="009A4197"/>
    <w:rsid w:val="009A4467"/>
    <w:rsid w:val="009A4CB5"/>
    <w:rsid w:val="009A4D84"/>
    <w:rsid w:val="009A56DB"/>
    <w:rsid w:val="009A5926"/>
    <w:rsid w:val="009A669B"/>
    <w:rsid w:val="009B03F3"/>
    <w:rsid w:val="009B12B4"/>
    <w:rsid w:val="009B1A87"/>
    <w:rsid w:val="009B2034"/>
    <w:rsid w:val="009B2611"/>
    <w:rsid w:val="009B2B77"/>
    <w:rsid w:val="009B3346"/>
    <w:rsid w:val="009B347E"/>
    <w:rsid w:val="009B3A97"/>
    <w:rsid w:val="009B4D93"/>
    <w:rsid w:val="009B5472"/>
    <w:rsid w:val="009B5A59"/>
    <w:rsid w:val="009B6373"/>
    <w:rsid w:val="009B63A5"/>
    <w:rsid w:val="009B65F4"/>
    <w:rsid w:val="009B6A28"/>
    <w:rsid w:val="009B7C2A"/>
    <w:rsid w:val="009B7D90"/>
    <w:rsid w:val="009B7DE9"/>
    <w:rsid w:val="009B7EEA"/>
    <w:rsid w:val="009C07B7"/>
    <w:rsid w:val="009C1FFE"/>
    <w:rsid w:val="009C28FD"/>
    <w:rsid w:val="009C3475"/>
    <w:rsid w:val="009C3E36"/>
    <w:rsid w:val="009C401D"/>
    <w:rsid w:val="009C5499"/>
    <w:rsid w:val="009C5606"/>
    <w:rsid w:val="009C6852"/>
    <w:rsid w:val="009C7611"/>
    <w:rsid w:val="009C77B3"/>
    <w:rsid w:val="009D0C3B"/>
    <w:rsid w:val="009D0EC7"/>
    <w:rsid w:val="009D0EF9"/>
    <w:rsid w:val="009D1156"/>
    <w:rsid w:val="009D12BB"/>
    <w:rsid w:val="009D1DF3"/>
    <w:rsid w:val="009D2467"/>
    <w:rsid w:val="009D2C18"/>
    <w:rsid w:val="009D303F"/>
    <w:rsid w:val="009D3D82"/>
    <w:rsid w:val="009D53D8"/>
    <w:rsid w:val="009D5BB2"/>
    <w:rsid w:val="009D5D80"/>
    <w:rsid w:val="009D6245"/>
    <w:rsid w:val="009D6401"/>
    <w:rsid w:val="009D7013"/>
    <w:rsid w:val="009D78A3"/>
    <w:rsid w:val="009E13C9"/>
    <w:rsid w:val="009E381D"/>
    <w:rsid w:val="009E3E37"/>
    <w:rsid w:val="009E48CD"/>
    <w:rsid w:val="009E4B71"/>
    <w:rsid w:val="009E52A5"/>
    <w:rsid w:val="009E56E0"/>
    <w:rsid w:val="009E66F0"/>
    <w:rsid w:val="009E6D6F"/>
    <w:rsid w:val="009E6D9E"/>
    <w:rsid w:val="009E7DD1"/>
    <w:rsid w:val="009E7E36"/>
    <w:rsid w:val="009F042F"/>
    <w:rsid w:val="009F0A7D"/>
    <w:rsid w:val="009F0BA8"/>
    <w:rsid w:val="009F10F7"/>
    <w:rsid w:val="009F2373"/>
    <w:rsid w:val="009F23E3"/>
    <w:rsid w:val="009F2790"/>
    <w:rsid w:val="009F2C79"/>
    <w:rsid w:val="009F38DB"/>
    <w:rsid w:val="009F395C"/>
    <w:rsid w:val="009F4113"/>
    <w:rsid w:val="009F424E"/>
    <w:rsid w:val="009F4454"/>
    <w:rsid w:val="009F53B3"/>
    <w:rsid w:val="009F5A85"/>
    <w:rsid w:val="009F5D88"/>
    <w:rsid w:val="009F5FF5"/>
    <w:rsid w:val="00A0021A"/>
    <w:rsid w:val="00A004E9"/>
    <w:rsid w:val="00A005C0"/>
    <w:rsid w:val="00A00687"/>
    <w:rsid w:val="00A0120D"/>
    <w:rsid w:val="00A02653"/>
    <w:rsid w:val="00A02C89"/>
    <w:rsid w:val="00A02EA0"/>
    <w:rsid w:val="00A02FC5"/>
    <w:rsid w:val="00A0396C"/>
    <w:rsid w:val="00A04B07"/>
    <w:rsid w:val="00A05202"/>
    <w:rsid w:val="00A06C18"/>
    <w:rsid w:val="00A06E45"/>
    <w:rsid w:val="00A07F99"/>
    <w:rsid w:val="00A1049D"/>
    <w:rsid w:val="00A1054E"/>
    <w:rsid w:val="00A11E8D"/>
    <w:rsid w:val="00A120F0"/>
    <w:rsid w:val="00A12388"/>
    <w:rsid w:val="00A12710"/>
    <w:rsid w:val="00A12E56"/>
    <w:rsid w:val="00A14096"/>
    <w:rsid w:val="00A14721"/>
    <w:rsid w:val="00A14AAD"/>
    <w:rsid w:val="00A14CE7"/>
    <w:rsid w:val="00A15838"/>
    <w:rsid w:val="00A15DD3"/>
    <w:rsid w:val="00A15EF1"/>
    <w:rsid w:val="00A16A2C"/>
    <w:rsid w:val="00A16FD0"/>
    <w:rsid w:val="00A17172"/>
    <w:rsid w:val="00A17325"/>
    <w:rsid w:val="00A17491"/>
    <w:rsid w:val="00A17725"/>
    <w:rsid w:val="00A177F7"/>
    <w:rsid w:val="00A17E04"/>
    <w:rsid w:val="00A2011A"/>
    <w:rsid w:val="00A204D4"/>
    <w:rsid w:val="00A208FE"/>
    <w:rsid w:val="00A20D12"/>
    <w:rsid w:val="00A21F31"/>
    <w:rsid w:val="00A22DD5"/>
    <w:rsid w:val="00A23075"/>
    <w:rsid w:val="00A24B83"/>
    <w:rsid w:val="00A250D6"/>
    <w:rsid w:val="00A261F5"/>
    <w:rsid w:val="00A272B7"/>
    <w:rsid w:val="00A27930"/>
    <w:rsid w:val="00A30248"/>
    <w:rsid w:val="00A30F24"/>
    <w:rsid w:val="00A31931"/>
    <w:rsid w:val="00A31BA0"/>
    <w:rsid w:val="00A31D2F"/>
    <w:rsid w:val="00A32118"/>
    <w:rsid w:val="00A321ED"/>
    <w:rsid w:val="00A3353C"/>
    <w:rsid w:val="00A336C0"/>
    <w:rsid w:val="00A33AE7"/>
    <w:rsid w:val="00A349AD"/>
    <w:rsid w:val="00A352B0"/>
    <w:rsid w:val="00A354DA"/>
    <w:rsid w:val="00A35D91"/>
    <w:rsid w:val="00A36045"/>
    <w:rsid w:val="00A36115"/>
    <w:rsid w:val="00A36307"/>
    <w:rsid w:val="00A36C2A"/>
    <w:rsid w:val="00A36FDA"/>
    <w:rsid w:val="00A40223"/>
    <w:rsid w:val="00A403A9"/>
    <w:rsid w:val="00A40976"/>
    <w:rsid w:val="00A409F4"/>
    <w:rsid w:val="00A40BAB"/>
    <w:rsid w:val="00A41C8F"/>
    <w:rsid w:val="00A421F9"/>
    <w:rsid w:val="00A42482"/>
    <w:rsid w:val="00A435BC"/>
    <w:rsid w:val="00A43726"/>
    <w:rsid w:val="00A4394F"/>
    <w:rsid w:val="00A43C25"/>
    <w:rsid w:val="00A4487D"/>
    <w:rsid w:val="00A449CD"/>
    <w:rsid w:val="00A4505F"/>
    <w:rsid w:val="00A451EE"/>
    <w:rsid w:val="00A45291"/>
    <w:rsid w:val="00A452F0"/>
    <w:rsid w:val="00A45801"/>
    <w:rsid w:val="00A46EAB"/>
    <w:rsid w:val="00A46FF8"/>
    <w:rsid w:val="00A479DB"/>
    <w:rsid w:val="00A50D15"/>
    <w:rsid w:val="00A50F31"/>
    <w:rsid w:val="00A519AD"/>
    <w:rsid w:val="00A51A0E"/>
    <w:rsid w:val="00A51C55"/>
    <w:rsid w:val="00A51D43"/>
    <w:rsid w:val="00A52B2D"/>
    <w:rsid w:val="00A530E5"/>
    <w:rsid w:val="00A536EE"/>
    <w:rsid w:val="00A53E71"/>
    <w:rsid w:val="00A542DD"/>
    <w:rsid w:val="00A54C91"/>
    <w:rsid w:val="00A5545A"/>
    <w:rsid w:val="00A556C0"/>
    <w:rsid w:val="00A55771"/>
    <w:rsid w:val="00A55813"/>
    <w:rsid w:val="00A559D0"/>
    <w:rsid w:val="00A55AC7"/>
    <w:rsid w:val="00A55B7A"/>
    <w:rsid w:val="00A56829"/>
    <w:rsid w:val="00A56BFA"/>
    <w:rsid w:val="00A56C3D"/>
    <w:rsid w:val="00A56F4D"/>
    <w:rsid w:val="00A57A96"/>
    <w:rsid w:val="00A57B64"/>
    <w:rsid w:val="00A57C2C"/>
    <w:rsid w:val="00A602FA"/>
    <w:rsid w:val="00A60AC3"/>
    <w:rsid w:val="00A6156D"/>
    <w:rsid w:val="00A6252F"/>
    <w:rsid w:val="00A627E9"/>
    <w:rsid w:val="00A629C2"/>
    <w:rsid w:val="00A63830"/>
    <w:rsid w:val="00A63981"/>
    <w:rsid w:val="00A63B11"/>
    <w:rsid w:val="00A63EEC"/>
    <w:rsid w:val="00A64956"/>
    <w:rsid w:val="00A64D0D"/>
    <w:rsid w:val="00A654F3"/>
    <w:rsid w:val="00A65A5E"/>
    <w:rsid w:val="00A661AB"/>
    <w:rsid w:val="00A6770D"/>
    <w:rsid w:val="00A704AB"/>
    <w:rsid w:val="00A70997"/>
    <w:rsid w:val="00A70F7B"/>
    <w:rsid w:val="00A71134"/>
    <w:rsid w:val="00A729BC"/>
    <w:rsid w:val="00A72CA3"/>
    <w:rsid w:val="00A73097"/>
    <w:rsid w:val="00A73EC4"/>
    <w:rsid w:val="00A74105"/>
    <w:rsid w:val="00A746F2"/>
    <w:rsid w:val="00A74804"/>
    <w:rsid w:val="00A753F7"/>
    <w:rsid w:val="00A7558A"/>
    <w:rsid w:val="00A75D7D"/>
    <w:rsid w:val="00A75E05"/>
    <w:rsid w:val="00A75E48"/>
    <w:rsid w:val="00A767D9"/>
    <w:rsid w:val="00A76B59"/>
    <w:rsid w:val="00A779BC"/>
    <w:rsid w:val="00A77B60"/>
    <w:rsid w:val="00A77D30"/>
    <w:rsid w:val="00A80290"/>
    <w:rsid w:val="00A8036D"/>
    <w:rsid w:val="00A80641"/>
    <w:rsid w:val="00A807B5"/>
    <w:rsid w:val="00A81796"/>
    <w:rsid w:val="00A82331"/>
    <w:rsid w:val="00A82B11"/>
    <w:rsid w:val="00A832EC"/>
    <w:rsid w:val="00A83342"/>
    <w:rsid w:val="00A83B16"/>
    <w:rsid w:val="00A84214"/>
    <w:rsid w:val="00A853FA"/>
    <w:rsid w:val="00A854CB"/>
    <w:rsid w:val="00A858BF"/>
    <w:rsid w:val="00A85EA5"/>
    <w:rsid w:val="00A876D4"/>
    <w:rsid w:val="00A90503"/>
    <w:rsid w:val="00A919F3"/>
    <w:rsid w:val="00A92871"/>
    <w:rsid w:val="00A93788"/>
    <w:rsid w:val="00A93E8A"/>
    <w:rsid w:val="00A952E8"/>
    <w:rsid w:val="00A95726"/>
    <w:rsid w:val="00A96085"/>
    <w:rsid w:val="00A96813"/>
    <w:rsid w:val="00A968B2"/>
    <w:rsid w:val="00A96EA2"/>
    <w:rsid w:val="00A978C9"/>
    <w:rsid w:val="00AA02E0"/>
    <w:rsid w:val="00AA0C44"/>
    <w:rsid w:val="00AA1050"/>
    <w:rsid w:val="00AA1677"/>
    <w:rsid w:val="00AA25F0"/>
    <w:rsid w:val="00AA2F05"/>
    <w:rsid w:val="00AA3507"/>
    <w:rsid w:val="00AA364B"/>
    <w:rsid w:val="00AA36C5"/>
    <w:rsid w:val="00AA3E3E"/>
    <w:rsid w:val="00AA480F"/>
    <w:rsid w:val="00AA536E"/>
    <w:rsid w:val="00AA613F"/>
    <w:rsid w:val="00AA635B"/>
    <w:rsid w:val="00AA760C"/>
    <w:rsid w:val="00AA76EC"/>
    <w:rsid w:val="00AA7B54"/>
    <w:rsid w:val="00AA7D6E"/>
    <w:rsid w:val="00AB0AF6"/>
    <w:rsid w:val="00AB118E"/>
    <w:rsid w:val="00AB129C"/>
    <w:rsid w:val="00AB137E"/>
    <w:rsid w:val="00AB25DE"/>
    <w:rsid w:val="00AB320A"/>
    <w:rsid w:val="00AB3BFF"/>
    <w:rsid w:val="00AB3F0A"/>
    <w:rsid w:val="00AB4413"/>
    <w:rsid w:val="00AB45AB"/>
    <w:rsid w:val="00AB4D8D"/>
    <w:rsid w:val="00AB5A28"/>
    <w:rsid w:val="00AB6639"/>
    <w:rsid w:val="00AB6EE8"/>
    <w:rsid w:val="00AB77EE"/>
    <w:rsid w:val="00AB799B"/>
    <w:rsid w:val="00AB7EC1"/>
    <w:rsid w:val="00AC0511"/>
    <w:rsid w:val="00AC0CC9"/>
    <w:rsid w:val="00AC16D9"/>
    <w:rsid w:val="00AC23CC"/>
    <w:rsid w:val="00AC2A67"/>
    <w:rsid w:val="00AC2ED5"/>
    <w:rsid w:val="00AC3296"/>
    <w:rsid w:val="00AC4540"/>
    <w:rsid w:val="00AC5317"/>
    <w:rsid w:val="00AC564C"/>
    <w:rsid w:val="00AC593D"/>
    <w:rsid w:val="00AC5962"/>
    <w:rsid w:val="00AC5B8E"/>
    <w:rsid w:val="00AC5C94"/>
    <w:rsid w:val="00AC5E5C"/>
    <w:rsid w:val="00AC5FCE"/>
    <w:rsid w:val="00AC6B5D"/>
    <w:rsid w:val="00AC6E74"/>
    <w:rsid w:val="00AC752F"/>
    <w:rsid w:val="00AC7D68"/>
    <w:rsid w:val="00AD051A"/>
    <w:rsid w:val="00AD0B82"/>
    <w:rsid w:val="00AD122A"/>
    <w:rsid w:val="00AD1765"/>
    <w:rsid w:val="00AD1F1B"/>
    <w:rsid w:val="00AD1F59"/>
    <w:rsid w:val="00AD2746"/>
    <w:rsid w:val="00AD2789"/>
    <w:rsid w:val="00AD2D0A"/>
    <w:rsid w:val="00AD319D"/>
    <w:rsid w:val="00AD3A10"/>
    <w:rsid w:val="00AD4F74"/>
    <w:rsid w:val="00AD530B"/>
    <w:rsid w:val="00AD75DD"/>
    <w:rsid w:val="00AD76AB"/>
    <w:rsid w:val="00AD7D20"/>
    <w:rsid w:val="00AE0504"/>
    <w:rsid w:val="00AE09A5"/>
    <w:rsid w:val="00AE09D0"/>
    <w:rsid w:val="00AE1520"/>
    <w:rsid w:val="00AE1586"/>
    <w:rsid w:val="00AE1CD9"/>
    <w:rsid w:val="00AE2426"/>
    <w:rsid w:val="00AE2B15"/>
    <w:rsid w:val="00AE4F30"/>
    <w:rsid w:val="00AE516B"/>
    <w:rsid w:val="00AE549E"/>
    <w:rsid w:val="00AE59DC"/>
    <w:rsid w:val="00AE5D64"/>
    <w:rsid w:val="00AE6169"/>
    <w:rsid w:val="00AE62B2"/>
    <w:rsid w:val="00AE73F4"/>
    <w:rsid w:val="00AE7C12"/>
    <w:rsid w:val="00AF0D21"/>
    <w:rsid w:val="00AF12B1"/>
    <w:rsid w:val="00AF1827"/>
    <w:rsid w:val="00AF1C1C"/>
    <w:rsid w:val="00AF1C68"/>
    <w:rsid w:val="00AF25E2"/>
    <w:rsid w:val="00AF3DBA"/>
    <w:rsid w:val="00AF449A"/>
    <w:rsid w:val="00AF48B2"/>
    <w:rsid w:val="00AF4FA0"/>
    <w:rsid w:val="00AF500E"/>
    <w:rsid w:val="00AF56A0"/>
    <w:rsid w:val="00AF7620"/>
    <w:rsid w:val="00AF7EB6"/>
    <w:rsid w:val="00B0017F"/>
    <w:rsid w:val="00B003D0"/>
    <w:rsid w:val="00B00A00"/>
    <w:rsid w:val="00B0153A"/>
    <w:rsid w:val="00B01CD2"/>
    <w:rsid w:val="00B020BA"/>
    <w:rsid w:val="00B023FF"/>
    <w:rsid w:val="00B02451"/>
    <w:rsid w:val="00B03029"/>
    <w:rsid w:val="00B03497"/>
    <w:rsid w:val="00B0423C"/>
    <w:rsid w:val="00B054C8"/>
    <w:rsid w:val="00B0614B"/>
    <w:rsid w:val="00B06585"/>
    <w:rsid w:val="00B06F72"/>
    <w:rsid w:val="00B07B18"/>
    <w:rsid w:val="00B112C3"/>
    <w:rsid w:val="00B1239F"/>
    <w:rsid w:val="00B12A4C"/>
    <w:rsid w:val="00B12B71"/>
    <w:rsid w:val="00B133B6"/>
    <w:rsid w:val="00B13A49"/>
    <w:rsid w:val="00B14510"/>
    <w:rsid w:val="00B14B5A"/>
    <w:rsid w:val="00B15BA5"/>
    <w:rsid w:val="00B1638E"/>
    <w:rsid w:val="00B16B58"/>
    <w:rsid w:val="00B16BB5"/>
    <w:rsid w:val="00B16E91"/>
    <w:rsid w:val="00B172A0"/>
    <w:rsid w:val="00B17BEE"/>
    <w:rsid w:val="00B17EF8"/>
    <w:rsid w:val="00B17F7F"/>
    <w:rsid w:val="00B17FC3"/>
    <w:rsid w:val="00B20168"/>
    <w:rsid w:val="00B203AD"/>
    <w:rsid w:val="00B204C2"/>
    <w:rsid w:val="00B205C3"/>
    <w:rsid w:val="00B20A5D"/>
    <w:rsid w:val="00B214E8"/>
    <w:rsid w:val="00B21E7B"/>
    <w:rsid w:val="00B21F40"/>
    <w:rsid w:val="00B220AA"/>
    <w:rsid w:val="00B221E9"/>
    <w:rsid w:val="00B22B69"/>
    <w:rsid w:val="00B22FBC"/>
    <w:rsid w:val="00B2315D"/>
    <w:rsid w:val="00B23709"/>
    <w:rsid w:val="00B23B75"/>
    <w:rsid w:val="00B23F72"/>
    <w:rsid w:val="00B2426E"/>
    <w:rsid w:val="00B2487E"/>
    <w:rsid w:val="00B24CCF"/>
    <w:rsid w:val="00B25380"/>
    <w:rsid w:val="00B25449"/>
    <w:rsid w:val="00B2686A"/>
    <w:rsid w:val="00B26D69"/>
    <w:rsid w:val="00B26E7F"/>
    <w:rsid w:val="00B26F25"/>
    <w:rsid w:val="00B2725D"/>
    <w:rsid w:val="00B2778A"/>
    <w:rsid w:val="00B27843"/>
    <w:rsid w:val="00B30E91"/>
    <w:rsid w:val="00B31122"/>
    <w:rsid w:val="00B312F5"/>
    <w:rsid w:val="00B31C94"/>
    <w:rsid w:val="00B31D6B"/>
    <w:rsid w:val="00B3227A"/>
    <w:rsid w:val="00B32D39"/>
    <w:rsid w:val="00B32DFE"/>
    <w:rsid w:val="00B32EF6"/>
    <w:rsid w:val="00B33DCD"/>
    <w:rsid w:val="00B340AA"/>
    <w:rsid w:val="00B34306"/>
    <w:rsid w:val="00B35494"/>
    <w:rsid w:val="00B36041"/>
    <w:rsid w:val="00B365E4"/>
    <w:rsid w:val="00B366A5"/>
    <w:rsid w:val="00B36BFD"/>
    <w:rsid w:val="00B377C1"/>
    <w:rsid w:val="00B377D5"/>
    <w:rsid w:val="00B378FC"/>
    <w:rsid w:val="00B37EA0"/>
    <w:rsid w:val="00B40091"/>
    <w:rsid w:val="00B4024D"/>
    <w:rsid w:val="00B40382"/>
    <w:rsid w:val="00B4055C"/>
    <w:rsid w:val="00B410F9"/>
    <w:rsid w:val="00B41776"/>
    <w:rsid w:val="00B42545"/>
    <w:rsid w:val="00B42592"/>
    <w:rsid w:val="00B430E8"/>
    <w:rsid w:val="00B44855"/>
    <w:rsid w:val="00B44E67"/>
    <w:rsid w:val="00B45353"/>
    <w:rsid w:val="00B45FD3"/>
    <w:rsid w:val="00B46DC3"/>
    <w:rsid w:val="00B479E0"/>
    <w:rsid w:val="00B501C1"/>
    <w:rsid w:val="00B50AF8"/>
    <w:rsid w:val="00B50C92"/>
    <w:rsid w:val="00B5162A"/>
    <w:rsid w:val="00B51DA6"/>
    <w:rsid w:val="00B5208F"/>
    <w:rsid w:val="00B52623"/>
    <w:rsid w:val="00B526DD"/>
    <w:rsid w:val="00B52B19"/>
    <w:rsid w:val="00B52EC6"/>
    <w:rsid w:val="00B52ED8"/>
    <w:rsid w:val="00B53A41"/>
    <w:rsid w:val="00B54A16"/>
    <w:rsid w:val="00B553CD"/>
    <w:rsid w:val="00B55A77"/>
    <w:rsid w:val="00B56069"/>
    <w:rsid w:val="00B56F0E"/>
    <w:rsid w:val="00B56FBC"/>
    <w:rsid w:val="00B572B2"/>
    <w:rsid w:val="00B578EE"/>
    <w:rsid w:val="00B57D7D"/>
    <w:rsid w:val="00B60743"/>
    <w:rsid w:val="00B60A01"/>
    <w:rsid w:val="00B61183"/>
    <w:rsid w:val="00B61E30"/>
    <w:rsid w:val="00B61F37"/>
    <w:rsid w:val="00B62EF9"/>
    <w:rsid w:val="00B6355F"/>
    <w:rsid w:val="00B63927"/>
    <w:rsid w:val="00B63D10"/>
    <w:rsid w:val="00B651B1"/>
    <w:rsid w:val="00B65BD3"/>
    <w:rsid w:val="00B65DA8"/>
    <w:rsid w:val="00B65F27"/>
    <w:rsid w:val="00B70841"/>
    <w:rsid w:val="00B70A6B"/>
    <w:rsid w:val="00B70D8C"/>
    <w:rsid w:val="00B70F5F"/>
    <w:rsid w:val="00B71F70"/>
    <w:rsid w:val="00B720A0"/>
    <w:rsid w:val="00B7239B"/>
    <w:rsid w:val="00B723A0"/>
    <w:rsid w:val="00B72575"/>
    <w:rsid w:val="00B72F79"/>
    <w:rsid w:val="00B7303A"/>
    <w:rsid w:val="00B73869"/>
    <w:rsid w:val="00B73F40"/>
    <w:rsid w:val="00B74EAA"/>
    <w:rsid w:val="00B74F34"/>
    <w:rsid w:val="00B75399"/>
    <w:rsid w:val="00B75594"/>
    <w:rsid w:val="00B75FE4"/>
    <w:rsid w:val="00B760EC"/>
    <w:rsid w:val="00B76354"/>
    <w:rsid w:val="00B76398"/>
    <w:rsid w:val="00B763A5"/>
    <w:rsid w:val="00B76AD8"/>
    <w:rsid w:val="00B771DC"/>
    <w:rsid w:val="00B774F4"/>
    <w:rsid w:val="00B802CD"/>
    <w:rsid w:val="00B80871"/>
    <w:rsid w:val="00B80CF8"/>
    <w:rsid w:val="00B81BEE"/>
    <w:rsid w:val="00B824BF"/>
    <w:rsid w:val="00B825F4"/>
    <w:rsid w:val="00B830F3"/>
    <w:rsid w:val="00B84C18"/>
    <w:rsid w:val="00B84D5C"/>
    <w:rsid w:val="00B8522E"/>
    <w:rsid w:val="00B858D7"/>
    <w:rsid w:val="00B85B62"/>
    <w:rsid w:val="00B8606D"/>
    <w:rsid w:val="00B8607F"/>
    <w:rsid w:val="00B87542"/>
    <w:rsid w:val="00B8763F"/>
    <w:rsid w:val="00B87995"/>
    <w:rsid w:val="00B879FF"/>
    <w:rsid w:val="00B9022A"/>
    <w:rsid w:val="00B9157E"/>
    <w:rsid w:val="00B91861"/>
    <w:rsid w:val="00B91C77"/>
    <w:rsid w:val="00B937C6"/>
    <w:rsid w:val="00B93898"/>
    <w:rsid w:val="00B9404B"/>
    <w:rsid w:val="00B94111"/>
    <w:rsid w:val="00B9495D"/>
    <w:rsid w:val="00B94A72"/>
    <w:rsid w:val="00B94B82"/>
    <w:rsid w:val="00B94BCC"/>
    <w:rsid w:val="00B94D0D"/>
    <w:rsid w:val="00B94DB8"/>
    <w:rsid w:val="00B9503C"/>
    <w:rsid w:val="00B954E6"/>
    <w:rsid w:val="00B95625"/>
    <w:rsid w:val="00B95CB9"/>
    <w:rsid w:val="00B96B1C"/>
    <w:rsid w:val="00B96EF1"/>
    <w:rsid w:val="00B96F96"/>
    <w:rsid w:val="00B97C97"/>
    <w:rsid w:val="00BA010C"/>
    <w:rsid w:val="00BA02B3"/>
    <w:rsid w:val="00BA07CF"/>
    <w:rsid w:val="00BA0BAD"/>
    <w:rsid w:val="00BA0C6A"/>
    <w:rsid w:val="00BA12A4"/>
    <w:rsid w:val="00BA19F7"/>
    <w:rsid w:val="00BA20E8"/>
    <w:rsid w:val="00BA26F5"/>
    <w:rsid w:val="00BA2B68"/>
    <w:rsid w:val="00BA3AE0"/>
    <w:rsid w:val="00BA435F"/>
    <w:rsid w:val="00BA44CB"/>
    <w:rsid w:val="00BA5971"/>
    <w:rsid w:val="00BA5998"/>
    <w:rsid w:val="00BA625C"/>
    <w:rsid w:val="00BA6709"/>
    <w:rsid w:val="00BB026A"/>
    <w:rsid w:val="00BB0BC8"/>
    <w:rsid w:val="00BB0D68"/>
    <w:rsid w:val="00BB147B"/>
    <w:rsid w:val="00BB1ECE"/>
    <w:rsid w:val="00BB1FC6"/>
    <w:rsid w:val="00BB293A"/>
    <w:rsid w:val="00BB2DEA"/>
    <w:rsid w:val="00BB34CB"/>
    <w:rsid w:val="00BB5849"/>
    <w:rsid w:val="00BB58D7"/>
    <w:rsid w:val="00BB5A97"/>
    <w:rsid w:val="00BB62A8"/>
    <w:rsid w:val="00BB6F2C"/>
    <w:rsid w:val="00BC047A"/>
    <w:rsid w:val="00BC066B"/>
    <w:rsid w:val="00BC0B62"/>
    <w:rsid w:val="00BC0C68"/>
    <w:rsid w:val="00BC1D6F"/>
    <w:rsid w:val="00BC2CEC"/>
    <w:rsid w:val="00BC2DD4"/>
    <w:rsid w:val="00BC3978"/>
    <w:rsid w:val="00BC3D13"/>
    <w:rsid w:val="00BC42B1"/>
    <w:rsid w:val="00BC483D"/>
    <w:rsid w:val="00BC484F"/>
    <w:rsid w:val="00BC4E1F"/>
    <w:rsid w:val="00BC5097"/>
    <w:rsid w:val="00BC50E5"/>
    <w:rsid w:val="00BC56A9"/>
    <w:rsid w:val="00BC5B77"/>
    <w:rsid w:val="00BC5E1E"/>
    <w:rsid w:val="00BC5EF5"/>
    <w:rsid w:val="00BC681B"/>
    <w:rsid w:val="00BC7687"/>
    <w:rsid w:val="00BD084A"/>
    <w:rsid w:val="00BD0CAC"/>
    <w:rsid w:val="00BD189D"/>
    <w:rsid w:val="00BD24C1"/>
    <w:rsid w:val="00BD2D35"/>
    <w:rsid w:val="00BD3559"/>
    <w:rsid w:val="00BD389C"/>
    <w:rsid w:val="00BD3BB5"/>
    <w:rsid w:val="00BD43F4"/>
    <w:rsid w:val="00BD4E84"/>
    <w:rsid w:val="00BD59EC"/>
    <w:rsid w:val="00BD66F0"/>
    <w:rsid w:val="00BD7302"/>
    <w:rsid w:val="00BD7FC5"/>
    <w:rsid w:val="00BE02FB"/>
    <w:rsid w:val="00BE08BC"/>
    <w:rsid w:val="00BE1DD9"/>
    <w:rsid w:val="00BE1F2F"/>
    <w:rsid w:val="00BE2599"/>
    <w:rsid w:val="00BE2679"/>
    <w:rsid w:val="00BE28D7"/>
    <w:rsid w:val="00BE2F18"/>
    <w:rsid w:val="00BE2F9E"/>
    <w:rsid w:val="00BE34EE"/>
    <w:rsid w:val="00BE3A2A"/>
    <w:rsid w:val="00BE4D67"/>
    <w:rsid w:val="00BE6E03"/>
    <w:rsid w:val="00BF043E"/>
    <w:rsid w:val="00BF04B0"/>
    <w:rsid w:val="00BF089B"/>
    <w:rsid w:val="00BF1DA1"/>
    <w:rsid w:val="00BF2289"/>
    <w:rsid w:val="00BF2904"/>
    <w:rsid w:val="00BF2C85"/>
    <w:rsid w:val="00BF37D3"/>
    <w:rsid w:val="00BF3B22"/>
    <w:rsid w:val="00BF3E4B"/>
    <w:rsid w:val="00BF5181"/>
    <w:rsid w:val="00BF579D"/>
    <w:rsid w:val="00BF5909"/>
    <w:rsid w:val="00BF5993"/>
    <w:rsid w:val="00BF5B79"/>
    <w:rsid w:val="00BF5C91"/>
    <w:rsid w:val="00BF789F"/>
    <w:rsid w:val="00C01100"/>
    <w:rsid w:val="00C01391"/>
    <w:rsid w:val="00C0278A"/>
    <w:rsid w:val="00C028C2"/>
    <w:rsid w:val="00C02A1A"/>
    <w:rsid w:val="00C03419"/>
    <w:rsid w:val="00C03D4F"/>
    <w:rsid w:val="00C04995"/>
    <w:rsid w:val="00C04EAE"/>
    <w:rsid w:val="00C05788"/>
    <w:rsid w:val="00C0583D"/>
    <w:rsid w:val="00C05DEB"/>
    <w:rsid w:val="00C066A7"/>
    <w:rsid w:val="00C06C61"/>
    <w:rsid w:val="00C10612"/>
    <w:rsid w:val="00C10C50"/>
    <w:rsid w:val="00C10CC6"/>
    <w:rsid w:val="00C10E54"/>
    <w:rsid w:val="00C11209"/>
    <w:rsid w:val="00C11A80"/>
    <w:rsid w:val="00C11E1B"/>
    <w:rsid w:val="00C12FA1"/>
    <w:rsid w:val="00C131EF"/>
    <w:rsid w:val="00C1345A"/>
    <w:rsid w:val="00C137D9"/>
    <w:rsid w:val="00C1403D"/>
    <w:rsid w:val="00C14166"/>
    <w:rsid w:val="00C156AB"/>
    <w:rsid w:val="00C159F2"/>
    <w:rsid w:val="00C15D3D"/>
    <w:rsid w:val="00C164C0"/>
    <w:rsid w:val="00C17B47"/>
    <w:rsid w:val="00C20CB1"/>
    <w:rsid w:val="00C232DD"/>
    <w:rsid w:val="00C24537"/>
    <w:rsid w:val="00C25624"/>
    <w:rsid w:val="00C25D63"/>
    <w:rsid w:val="00C2607E"/>
    <w:rsid w:val="00C260B9"/>
    <w:rsid w:val="00C27048"/>
    <w:rsid w:val="00C275E2"/>
    <w:rsid w:val="00C27ADD"/>
    <w:rsid w:val="00C27B59"/>
    <w:rsid w:val="00C30624"/>
    <w:rsid w:val="00C30C54"/>
    <w:rsid w:val="00C31318"/>
    <w:rsid w:val="00C3175B"/>
    <w:rsid w:val="00C31D24"/>
    <w:rsid w:val="00C31D56"/>
    <w:rsid w:val="00C31D8B"/>
    <w:rsid w:val="00C326F8"/>
    <w:rsid w:val="00C32C2A"/>
    <w:rsid w:val="00C3360B"/>
    <w:rsid w:val="00C34CC0"/>
    <w:rsid w:val="00C361F5"/>
    <w:rsid w:val="00C363A4"/>
    <w:rsid w:val="00C36F57"/>
    <w:rsid w:val="00C37987"/>
    <w:rsid w:val="00C406B9"/>
    <w:rsid w:val="00C40FD2"/>
    <w:rsid w:val="00C4167E"/>
    <w:rsid w:val="00C4183D"/>
    <w:rsid w:val="00C41A8A"/>
    <w:rsid w:val="00C42220"/>
    <w:rsid w:val="00C42AFC"/>
    <w:rsid w:val="00C42B7F"/>
    <w:rsid w:val="00C42BE2"/>
    <w:rsid w:val="00C42E96"/>
    <w:rsid w:val="00C438E6"/>
    <w:rsid w:val="00C4487B"/>
    <w:rsid w:val="00C4487F"/>
    <w:rsid w:val="00C44FFF"/>
    <w:rsid w:val="00C46272"/>
    <w:rsid w:val="00C46ABC"/>
    <w:rsid w:val="00C46ECD"/>
    <w:rsid w:val="00C46EE3"/>
    <w:rsid w:val="00C46EF1"/>
    <w:rsid w:val="00C47290"/>
    <w:rsid w:val="00C4796B"/>
    <w:rsid w:val="00C47DC3"/>
    <w:rsid w:val="00C5031F"/>
    <w:rsid w:val="00C50498"/>
    <w:rsid w:val="00C50579"/>
    <w:rsid w:val="00C50FFA"/>
    <w:rsid w:val="00C51086"/>
    <w:rsid w:val="00C51644"/>
    <w:rsid w:val="00C5239D"/>
    <w:rsid w:val="00C523B7"/>
    <w:rsid w:val="00C53360"/>
    <w:rsid w:val="00C5394C"/>
    <w:rsid w:val="00C53B0A"/>
    <w:rsid w:val="00C53D4B"/>
    <w:rsid w:val="00C5474B"/>
    <w:rsid w:val="00C557D4"/>
    <w:rsid w:val="00C557E1"/>
    <w:rsid w:val="00C55DBD"/>
    <w:rsid w:val="00C56917"/>
    <w:rsid w:val="00C56A71"/>
    <w:rsid w:val="00C572EC"/>
    <w:rsid w:val="00C5735E"/>
    <w:rsid w:val="00C5795E"/>
    <w:rsid w:val="00C608E9"/>
    <w:rsid w:val="00C620E6"/>
    <w:rsid w:val="00C62AA5"/>
    <w:rsid w:val="00C62EC0"/>
    <w:rsid w:val="00C63A40"/>
    <w:rsid w:val="00C65705"/>
    <w:rsid w:val="00C65CB5"/>
    <w:rsid w:val="00C6665D"/>
    <w:rsid w:val="00C66AAC"/>
    <w:rsid w:val="00C67B07"/>
    <w:rsid w:val="00C7006E"/>
    <w:rsid w:val="00C70556"/>
    <w:rsid w:val="00C7065B"/>
    <w:rsid w:val="00C7081B"/>
    <w:rsid w:val="00C70A6E"/>
    <w:rsid w:val="00C70B15"/>
    <w:rsid w:val="00C70F0A"/>
    <w:rsid w:val="00C70F6D"/>
    <w:rsid w:val="00C7186B"/>
    <w:rsid w:val="00C7198C"/>
    <w:rsid w:val="00C71D7A"/>
    <w:rsid w:val="00C72E53"/>
    <w:rsid w:val="00C73395"/>
    <w:rsid w:val="00C7365A"/>
    <w:rsid w:val="00C74119"/>
    <w:rsid w:val="00C74745"/>
    <w:rsid w:val="00C74B9C"/>
    <w:rsid w:val="00C75872"/>
    <w:rsid w:val="00C76A86"/>
    <w:rsid w:val="00C771D9"/>
    <w:rsid w:val="00C77384"/>
    <w:rsid w:val="00C80458"/>
    <w:rsid w:val="00C804AF"/>
    <w:rsid w:val="00C80B7C"/>
    <w:rsid w:val="00C810A7"/>
    <w:rsid w:val="00C83716"/>
    <w:rsid w:val="00C8398A"/>
    <w:rsid w:val="00C84A24"/>
    <w:rsid w:val="00C84E94"/>
    <w:rsid w:val="00C85AA9"/>
    <w:rsid w:val="00C876A6"/>
    <w:rsid w:val="00C90044"/>
    <w:rsid w:val="00C90570"/>
    <w:rsid w:val="00C90BFA"/>
    <w:rsid w:val="00C9112B"/>
    <w:rsid w:val="00C9119E"/>
    <w:rsid w:val="00C9120A"/>
    <w:rsid w:val="00C91647"/>
    <w:rsid w:val="00C91D43"/>
    <w:rsid w:val="00C92075"/>
    <w:rsid w:val="00C92402"/>
    <w:rsid w:val="00C92801"/>
    <w:rsid w:val="00C9288F"/>
    <w:rsid w:val="00C92C58"/>
    <w:rsid w:val="00C936FD"/>
    <w:rsid w:val="00C93CF5"/>
    <w:rsid w:val="00C947E9"/>
    <w:rsid w:val="00C9488C"/>
    <w:rsid w:val="00C95615"/>
    <w:rsid w:val="00C95703"/>
    <w:rsid w:val="00C95B1B"/>
    <w:rsid w:val="00C95C41"/>
    <w:rsid w:val="00C95E95"/>
    <w:rsid w:val="00CA131E"/>
    <w:rsid w:val="00CA18A5"/>
    <w:rsid w:val="00CA1A4C"/>
    <w:rsid w:val="00CA2214"/>
    <w:rsid w:val="00CA2FB7"/>
    <w:rsid w:val="00CA36A9"/>
    <w:rsid w:val="00CA388A"/>
    <w:rsid w:val="00CA4100"/>
    <w:rsid w:val="00CA4CE3"/>
    <w:rsid w:val="00CA535E"/>
    <w:rsid w:val="00CA736F"/>
    <w:rsid w:val="00CA7948"/>
    <w:rsid w:val="00CB0258"/>
    <w:rsid w:val="00CB074A"/>
    <w:rsid w:val="00CB0954"/>
    <w:rsid w:val="00CB174D"/>
    <w:rsid w:val="00CB1B44"/>
    <w:rsid w:val="00CB20E3"/>
    <w:rsid w:val="00CB29DD"/>
    <w:rsid w:val="00CB2B0C"/>
    <w:rsid w:val="00CB2B61"/>
    <w:rsid w:val="00CB2E80"/>
    <w:rsid w:val="00CB3467"/>
    <w:rsid w:val="00CB3D3C"/>
    <w:rsid w:val="00CB49BF"/>
    <w:rsid w:val="00CB5870"/>
    <w:rsid w:val="00CB5B4D"/>
    <w:rsid w:val="00CB6257"/>
    <w:rsid w:val="00CB6588"/>
    <w:rsid w:val="00CB6C90"/>
    <w:rsid w:val="00CC08D7"/>
    <w:rsid w:val="00CC0902"/>
    <w:rsid w:val="00CC0FE7"/>
    <w:rsid w:val="00CC1D00"/>
    <w:rsid w:val="00CC2EE4"/>
    <w:rsid w:val="00CC31CB"/>
    <w:rsid w:val="00CC3B28"/>
    <w:rsid w:val="00CC3B8C"/>
    <w:rsid w:val="00CC3D78"/>
    <w:rsid w:val="00CC460B"/>
    <w:rsid w:val="00CC4705"/>
    <w:rsid w:val="00CC4742"/>
    <w:rsid w:val="00CC5B81"/>
    <w:rsid w:val="00CC7901"/>
    <w:rsid w:val="00CD104A"/>
    <w:rsid w:val="00CD10C8"/>
    <w:rsid w:val="00CD119A"/>
    <w:rsid w:val="00CD1502"/>
    <w:rsid w:val="00CD1BD2"/>
    <w:rsid w:val="00CD29E1"/>
    <w:rsid w:val="00CD2FAB"/>
    <w:rsid w:val="00CD3095"/>
    <w:rsid w:val="00CD32E6"/>
    <w:rsid w:val="00CD43BA"/>
    <w:rsid w:val="00CD4AB6"/>
    <w:rsid w:val="00CD4FCE"/>
    <w:rsid w:val="00CD5768"/>
    <w:rsid w:val="00CD5779"/>
    <w:rsid w:val="00CD57CE"/>
    <w:rsid w:val="00CD5A2A"/>
    <w:rsid w:val="00CD70C8"/>
    <w:rsid w:val="00CD7165"/>
    <w:rsid w:val="00CD759A"/>
    <w:rsid w:val="00CD7A2D"/>
    <w:rsid w:val="00CE03D8"/>
    <w:rsid w:val="00CE0623"/>
    <w:rsid w:val="00CE0625"/>
    <w:rsid w:val="00CE2250"/>
    <w:rsid w:val="00CE2C18"/>
    <w:rsid w:val="00CE48DD"/>
    <w:rsid w:val="00CE4980"/>
    <w:rsid w:val="00CE5546"/>
    <w:rsid w:val="00CE5716"/>
    <w:rsid w:val="00CE5DB2"/>
    <w:rsid w:val="00CE60A8"/>
    <w:rsid w:val="00CE6148"/>
    <w:rsid w:val="00CE6FD8"/>
    <w:rsid w:val="00CF0168"/>
    <w:rsid w:val="00CF0F33"/>
    <w:rsid w:val="00CF17BC"/>
    <w:rsid w:val="00CF2141"/>
    <w:rsid w:val="00CF34C0"/>
    <w:rsid w:val="00CF3536"/>
    <w:rsid w:val="00CF3607"/>
    <w:rsid w:val="00CF3734"/>
    <w:rsid w:val="00CF38AE"/>
    <w:rsid w:val="00CF3AAC"/>
    <w:rsid w:val="00CF475E"/>
    <w:rsid w:val="00CF4FCE"/>
    <w:rsid w:val="00CF5053"/>
    <w:rsid w:val="00CF5916"/>
    <w:rsid w:val="00CF5AAB"/>
    <w:rsid w:val="00CF5ABD"/>
    <w:rsid w:val="00CF6126"/>
    <w:rsid w:val="00CF63C4"/>
    <w:rsid w:val="00CF6581"/>
    <w:rsid w:val="00CF658F"/>
    <w:rsid w:val="00CF66E3"/>
    <w:rsid w:val="00CF70A0"/>
    <w:rsid w:val="00CF73A4"/>
    <w:rsid w:val="00CF73B6"/>
    <w:rsid w:val="00CF79A6"/>
    <w:rsid w:val="00D00439"/>
    <w:rsid w:val="00D012F4"/>
    <w:rsid w:val="00D042C3"/>
    <w:rsid w:val="00D04613"/>
    <w:rsid w:val="00D04CA3"/>
    <w:rsid w:val="00D0666D"/>
    <w:rsid w:val="00D07537"/>
    <w:rsid w:val="00D0774C"/>
    <w:rsid w:val="00D078CF"/>
    <w:rsid w:val="00D07920"/>
    <w:rsid w:val="00D10DB1"/>
    <w:rsid w:val="00D111E8"/>
    <w:rsid w:val="00D12151"/>
    <w:rsid w:val="00D1336B"/>
    <w:rsid w:val="00D13C1E"/>
    <w:rsid w:val="00D13F0D"/>
    <w:rsid w:val="00D1429D"/>
    <w:rsid w:val="00D14ECE"/>
    <w:rsid w:val="00D14F6D"/>
    <w:rsid w:val="00D153E7"/>
    <w:rsid w:val="00D15418"/>
    <w:rsid w:val="00D154E3"/>
    <w:rsid w:val="00D15D03"/>
    <w:rsid w:val="00D15F15"/>
    <w:rsid w:val="00D1632B"/>
    <w:rsid w:val="00D17AF9"/>
    <w:rsid w:val="00D17FF3"/>
    <w:rsid w:val="00D20AFA"/>
    <w:rsid w:val="00D20C79"/>
    <w:rsid w:val="00D21F26"/>
    <w:rsid w:val="00D22FDF"/>
    <w:rsid w:val="00D23419"/>
    <w:rsid w:val="00D24273"/>
    <w:rsid w:val="00D24288"/>
    <w:rsid w:val="00D250ED"/>
    <w:rsid w:val="00D25328"/>
    <w:rsid w:val="00D2545F"/>
    <w:rsid w:val="00D26300"/>
    <w:rsid w:val="00D26FBF"/>
    <w:rsid w:val="00D27602"/>
    <w:rsid w:val="00D31545"/>
    <w:rsid w:val="00D316E1"/>
    <w:rsid w:val="00D32FFE"/>
    <w:rsid w:val="00D3352B"/>
    <w:rsid w:val="00D354D2"/>
    <w:rsid w:val="00D36BCC"/>
    <w:rsid w:val="00D37401"/>
    <w:rsid w:val="00D37763"/>
    <w:rsid w:val="00D37F48"/>
    <w:rsid w:val="00D40CE7"/>
    <w:rsid w:val="00D40F81"/>
    <w:rsid w:val="00D41F3D"/>
    <w:rsid w:val="00D420E1"/>
    <w:rsid w:val="00D428F9"/>
    <w:rsid w:val="00D42CB1"/>
    <w:rsid w:val="00D43012"/>
    <w:rsid w:val="00D44C04"/>
    <w:rsid w:val="00D461CF"/>
    <w:rsid w:val="00D46FD0"/>
    <w:rsid w:val="00D47092"/>
    <w:rsid w:val="00D47923"/>
    <w:rsid w:val="00D5042B"/>
    <w:rsid w:val="00D505E8"/>
    <w:rsid w:val="00D50B91"/>
    <w:rsid w:val="00D51281"/>
    <w:rsid w:val="00D517E6"/>
    <w:rsid w:val="00D51E6D"/>
    <w:rsid w:val="00D52223"/>
    <w:rsid w:val="00D52A27"/>
    <w:rsid w:val="00D52E59"/>
    <w:rsid w:val="00D53285"/>
    <w:rsid w:val="00D534B0"/>
    <w:rsid w:val="00D53855"/>
    <w:rsid w:val="00D53A83"/>
    <w:rsid w:val="00D54C8F"/>
    <w:rsid w:val="00D54E7D"/>
    <w:rsid w:val="00D54FC8"/>
    <w:rsid w:val="00D5593C"/>
    <w:rsid w:val="00D56125"/>
    <w:rsid w:val="00D60DA9"/>
    <w:rsid w:val="00D60E09"/>
    <w:rsid w:val="00D60F5D"/>
    <w:rsid w:val="00D61B8E"/>
    <w:rsid w:val="00D62846"/>
    <w:rsid w:val="00D636D3"/>
    <w:rsid w:val="00D63AC7"/>
    <w:rsid w:val="00D64579"/>
    <w:rsid w:val="00D6683E"/>
    <w:rsid w:val="00D67419"/>
    <w:rsid w:val="00D71160"/>
    <w:rsid w:val="00D7148F"/>
    <w:rsid w:val="00D716E9"/>
    <w:rsid w:val="00D72461"/>
    <w:rsid w:val="00D728A5"/>
    <w:rsid w:val="00D729EE"/>
    <w:rsid w:val="00D73D60"/>
    <w:rsid w:val="00D73FB9"/>
    <w:rsid w:val="00D747C9"/>
    <w:rsid w:val="00D75BC8"/>
    <w:rsid w:val="00D760BE"/>
    <w:rsid w:val="00D7656C"/>
    <w:rsid w:val="00D775D9"/>
    <w:rsid w:val="00D77A61"/>
    <w:rsid w:val="00D77BC9"/>
    <w:rsid w:val="00D77BF3"/>
    <w:rsid w:val="00D77C7D"/>
    <w:rsid w:val="00D812B7"/>
    <w:rsid w:val="00D8144B"/>
    <w:rsid w:val="00D81F3C"/>
    <w:rsid w:val="00D820B9"/>
    <w:rsid w:val="00D83036"/>
    <w:rsid w:val="00D830FD"/>
    <w:rsid w:val="00D836A6"/>
    <w:rsid w:val="00D83C6F"/>
    <w:rsid w:val="00D84DB3"/>
    <w:rsid w:val="00D84F6E"/>
    <w:rsid w:val="00D851B7"/>
    <w:rsid w:val="00D85E65"/>
    <w:rsid w:val="00D86472"/>
    <w:rsid w:val="00D870AE"/>
    <w:rsid w:val="00D87567"/>
    <w:rsid w:val="00D87A26"/>
    <w:rsid w:val="00D900FE"/>
    <w:rsid w:val="00D90114"/>
    <w:rsid w:val="00D9187D"/>
    <w:rsid w:val="00D91AA0"/>
    <w:rsid w:val="00D925EC"/>
    <w:rsid w:val="00D9321F"/>
    <w:rsid w:val="00D933AE"/>
    <w:rsid w:val="00D95236"/>
    <w:rsid w:val="00D953B8"/>
    <w:rsid w:val="00D95616"/>
    <w:rsid w:val="00D95CB0"/>
    <w:rsid w:val="00D96105"/>
    <w:rsid w:val="00D9619A"/>
    <w:rsid w:val="00D96BC0"/>
    <w:rsid w:val="00D97A36"/>
    <w:rsid w:val="00D97A51"/>
    <w:rsid w:val="00DA06BB"/>
    <w:rsid w:val="00DA1057"/>
    <w:rsid w:val="00DA1215"/>
    <w:rsid w:val="00DA1772"/>
    <w:rsid w:val="00DA1FC9"/>
    <w:rsid w:val="00DA274F"/>
    <w:rsid w:val="00DA2D0B"/>
    <w:rsid w:val="00DA34FC"/>
    <w:rsid w:val="00DA3B49"/>
    <w:rsid w:val="00DA463F"/>
    <w:rsid w:val="00DA48A2"/>
    <w:rsid w:val="00DA5AA7"/>
    <w:rsid w:val="00DA6934"/>
    <w:rsid w:val="00DA7EEC"/>
    <w:rsid w:val="00DB029E"/>
    <w:rsid w:val="00DB0BF6"/>
    <w:rsid w:val="00DB0CB8"/>
    <w:rsid w:val="00DB206F"/>
    <w:rsid w:val="00DB20A8"/>
    <w:rsid w:val="00DB4EE1"/>
    <w:rsid w:val="00DB5A4C"/>
    <w:rsid w:val="00DB5ED1"/>
    <w:rsid w:val="00DB5F32"/>
    <w:rsid w:val="00DB69A2"/>
    <w:rsid w:val="00DB6CE9"/>
    <w:rsid w:val="00DB71BE"/>
    <w:rsid w:val="00DB7C7D"/>
    <w:rsid w:val="00DC0156"/>
    <w:rsid w:val="00DC0607"/>
    <w:rsid w:val="00DC13E4"/>
    <w:rsid w:val="00DC1D19"/>
    <w:rsid w:val="00DC31E4"/>
    <w:rsid w:val="00DC3224"/>
    <w:rsid w:val="00DC34AA"/>
    <w:rsid w:val="00DC3F0F"/>
    <w:rsid w:val="00DC4C13"/>
    <w:rsid w:val="00DC4C5E"/>
    <w:rsid w:val="00DC4E6A"/>
    <w:rsid w:val="00DC5C64"/>
    <w:rsid w:val="00DC5E14"/>
    <w:rsid w:val="00DC60EF"/>
    <w:rsid w:val="00DC60F5"/>
    <w:rsid w:val="00DC6472"/>
    <w:rsid w:val="00DC6F44"/>
    <w:rsid w:val="00DC7AF4"/>
    <w:rsid w:val="00DD08EC"/>
    <w:rsid w:val="00DD0E2E"/>
    <w:rsid w:val="00DD0EDD"/>
    <w:rsid w:val="00DD14A6"/>
    <w:rsid w:val="00DD23B4"/>
    <w:rsid w:val="00DD252E"/>
    <w:rsid w:val="00DD2BAF"/>
    <w:rsid w:val="00DD33B9"/>
    <w:rsid w:val="00DD33CD"/>
    <w:rsid w:val="00DD42ED"/>
    <w:rsid w:val="00DD4539"/>
    <w:rsid w:val="00DD4599"/>
    <w:rsid w:val="00DD5810"/>
    <w:rsid w:val="00DD6523"/>
    <w:rsid w:val="00DD658A"/>
    <w:rsid w:val="00DD670F"/>
    <w:rsid w:val="00DD6F23"/>
    <w:rsid w:val="00DD717C"/>
    <w:rsid w:val="00DD7260"/>
    <w:rsid w:val="00DD74B2"/>
    <w:rsid w:val="00DE0374"/>
    <w:rsid w:val="00DE229A"/>
    <w:rsid w:val="00DE274D"/>
    <w:rsid w:val="00DE360D"/>
    <w:rsid w:val="00DE39C2"/>
    <w:rsid w:val="00DE4954"/>
    <w:rsid w:val="00DE4C81"/>
    <w:rsid w:val="00DE4F38"/>
    <w:rsid w:val="00DE5646"/>
    <w:rsid w:val="00DE5ADD"/>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EE1"/>
    <w:rsid w:val="00DF7265"/>
    <w:rsid w:val="00DF75A1"/>
    <w:rsid w:val="00DF7890"/>
    <w:rsid w:val="00E000C9"/>
    <w:rsid w:val="00E0049B"/>
    <w:rsid w:val="00E009C0"/>
    <w:rsid w:val="00E01484"/>
    <w:rsid w:val="00E016C4"/>
    <w:rsid w:val="00E01726"/>
    <w:rsid w:val="00E01AFE"/>
    <w:rsid w:val="00E01FB5"/>
    <w:rsid w:val="00E023C6"/>
    <w:rsid w:val="00E0241F"/>
    <w:rsid w:val="00E027CA"/>
    <w:rsid w:val="00E02937"/>
    <w:rsid w:val="00E02B82"/>
    <w:rsid w:val="00E02DA5"/>
    <w:rsid w:val="00E02ED5"/>
    <w:rsid w:val="00E02EEE"/>
    <w:rsid w:val="00E03406"/>
    <w:rsid w:val="00E0371A"/>
    <w:rsid w:val="00E039D0"/>
    <w:rsid w:val="00E03A14"/>
    <w:rsid w:val="00E04092"/>
    <w:rsid w:val="00E0620A"/>
    <w:rsid w:val="00E103F3"/>
    <w:rsid w:val="00E109C4"/>
    <w:rsid w:val="00E10A8A"/>
    <w:rsid w:val="00E118F6"/>
    <w:rsid w:val="00E11F21"/>
    <w:rsid w:val="00E1210E"/>
    <w:rsid w:val="00E12BDC"/>
    <w:rsid w:val="00E1369E"/>
    <w:rsid w:val="00E14041"/>
    <w:rsid w:val="00E14478"/>
    <w:rsid w:val="00E14687"/>
    <w:rsid w:val="00E146AD"/>
    <w:rsid w:val="00E14ACA"/>
    <w:rsid w:val="00E14E1F"/>
    <w:rsid w:val="00E14F4D"/>
    <w:rsid w:val="00E2172C"/>
    <w:rsid w:val="00E21D5D"/>
    <w:rsid w:val="00E2269B"/>
    <w:rsid w:val="00E22750"/>
    <w:rsid w:val="00E237AE"/>
    <w:rsid w:val="00E23EB3"/>
    <w:rsid w:val="00E24856"/>
    <w:rsid w:val="00E24F15"/>
    <w:rsid w:val="00E25611"/>
    <w:rsid w:val="00E25A9B"/>
    <w:rsid w:val="00E2600E"/>
    <w:rsid w:val="00E260C3"/>
    <w:rsid w:val="00E26638"/>
    <w:rsid w:val="00E2703D"/>
    <w:rsid w:val="00E2782E"/>
    <w:rsid w:val="00E311F1"/>
    <w:rsid w:val="00E31B77"/>
    <w:rsid w:val="00E32B80"/>
    <w:rsid w:val="00E32E22"/>
    <w:rsid w:val="00E32F26"/>
    <w:rsid w:val="00E3330E"/>
    <w:rsid w:val="00E33648"/>
    <w:rsid w:val="00E34B36"/>
    <w:rsid w:val="00E34E2A"/>
    <w:rsid w:val="00E34FAF"/>
    <w:rsid w:val="00E35CC4"/>
    <w:rsid w:val="00E3649B"/>
    <w:rsid w:val="00E37645"/>
    <w:rsid w:val="00E37939"/>
    <w:rsid w:val="00E37C38"/>
    <w:rsid w:val="00E37FA2"/>
    <w:rsid w:val="00E4047D"/>
    <w:rsid w:val="00E406C3"/>
    <w:rsid w:val="00E41346"/>
    <w:rsid w:val="00E413F4"/>
    <w:rsid w:val="00E4227B"/>
    <w:rsid w:val="00E426AC"/>
    <w:rsid w:val="00E433DC"/>
    <w:rsid w:val="00E447A7"/>
    <w:rsid w:val="00E45407"/>
    <w:rsid w:val="00E45DAA"/>
    <w:rsid w:val="00E504F1"/>
    <w:rsid w:val="00E506F3"/>
    <w:rsid w:val="00E50758"/>
    <w:rsid w:val="00E50DEE"/>
    <w:rsid w:val="00E51675"/>
    <w:rsid w:val="00E5229D"/>
    <w:rsid w:val="00E528F7"/>
    <w:rsid w:val="00E545CE"/>
    <w:rsid w:val="00E54863"/>
    <w:rsid w:val="00E551A3"/>
    <w:rsid w:val="00E552D7"/>
    <w:rsid w:val="00E557D7"/>
    <w:rsid w:val="00E55817"/>
    <w:rsid w:val="00E5588F"/>
    <w:rsid w:val="00E561A5"/>
    <w:rsid w:val="00E56AFC"/>
    <w:rsid w:val="00E57136"/>
    <w:rsid w:val="00E6062C"/>
    <w:rsid w:val="00E6278D"/>
    <w:rsid w:val="00E63102"/>
    <w:rsid w:val="00E643BF"/>
    <w:rsid w:val="00E64B86"/>
    <w:rsid w:val="00E64D47"/>
    <w:rsid w:val="00E65965"/>
    <w:rsid w:val="00E66A11"/>
    <w:rsid w:val="00E6703B"/>
    <w:rsid w:val="00E6758A"/>
    <w:rsid w:val="00E67E94"/>
    <w:rsid w:val="00E70302"/>
    <w:rsid w:val="00E706D1"/>
    <w:rsid w:val="00E712E4"/>
    <w:rsid w:val="00E7158C"/>
    <w:rsid w:val="00E71E44"/>
    <w:rsid w:val="00E72387"/>
    <w:rsid w:val="00E72BCF"/>
    <w:rsid w:val="00E746F6"/>
    <w:rsid w:val="00E74B39"/>
    <w:rsid w:val="00E75832"/>
    <w:rsid w:val="00E76932"/>
    <w:rsid w:val="00E76EF0"/>
    <w:rsid w:val="00E77CE3"/>
    <w:rsid w:val="00E77F56"/>
    <w:rsid w:val="00E80172"/>
    <w:rsid w:val="00E8067B"/>
    <w:rsid w:val="00E80CBE"/>
    <w:rsid w:val="00E80F23"/>
    <w:rsid w:val="00E8180D"/>
    <w:rsid w:val="00E82530"/>
    <w:rsid w:val="00E82C60"/>
    <w:rsid w:val="00E836F0"/>
    <w:rsid w:val="00E83B7E"/>
    <w:rsid w:val="00E8415F"/>
    <w:rsid w:val="00E84DAE"/>
    <w:rsid w:val="00E863D0"/>
    <w:rsid w:val="00E86975"/>
    <w:rsid w:val="00E86A0A"/>
    <w:rsid w:val="00E8744B"/>
    <w:rsid w:val="00E87C92"/>
    <w:rsid w:val="00E910C3"/>
    <w:rsid w:val="00E91781"/>
    <w:rsid w:val="00E92E22"/>
    <w:rsid w:val="00E92F70"/>
    <w:rsid w:val="00E935C3"/>
    <w:rsid w:val="00E93A75"/>
    <w:rsid w:val="00E94003"/>
    <w:rsid w:val="00E94109"/>
    <w:rsid w:val="00E94268"/>
    <w:rsid w:val="00E94FF0"/>
    <w:rsid w:val="00E9536E"/>
    <w:rsid w:val="00E953EC"/>
    <w:rsid w:val="00E955A4"/>
    <w:rsid w:val="00E955CD"/>
    <w:rsid w:val="00E95994"/>
    <w:rsid w:val="00E965F1"/>
    <w:rsid w:val="00E96E33"/>
    <w:rsid w:val="00E96FC5"/>
    <w:rsid w:val="00E974CB"/>
    <w:rsid w:val="00E9791B"/>
    <w:rsid w:val="00E97D35"/>
    <w:rsid w:val="00E97F39"/>
    <w:rsid w:val="00EA05C1"/>
    <w:rsid w:val="00EA114D"/>
    <w:rsid w:val="00EA26DD"/>
    <w:rsid w:val="00EA2F4E"/>
    <w:rsid w:val="00EA3C11"/>
    <w:rsid w:val="00EA3DA1"/>
    <w:rsid w:val="00EA4425"/>
    <w:rsid w:val="00EA4451"/>
    <w:rsid w:val="00EA68BC"/>
    <w:rsid w:val="00EA6DA5"/>
    <w:rsid w:val="00EA7AD5"/>
    <w:rsid w:val="00EA7D89"/>
    <w:rsid w:val="00EB01E2"/>
    <w:rsid w:val="00EB062E"/>
    <w:rsid w:val="00EB0865"/>
    <w:rsid w:val="00EB1FB1"/>
    <w:rsid w:val="00EB214F"/>
    <w:rsid w:val="00EB26BC"/>
    <w:rsid w:val="00EB2F17"/>
    <w:rsid w:val="00EB2F1F"/>
    <w:rsid w:val="00EB319D"/>
    <w:rsid w:val="00EB36B3"/>
    <w:rsid w:val="00EB372B"/>
    <w:rsid w:val="00EB3742"/>
    <w:rsid w:val="00EB55C0"/>
    <w:rsid w:val="00EB638F"/>
    <w:rsid w:val="00EB6605"/>
    <w:rsid w:val="00EB676B"/>
    <w:rsid w:val="00EB6CAA"/>
    <w:rsid w:val="00EB6FCA"/>
    <w:rsid w:val="00EB7670"/>
    <w:rsid w:val="00EB7BD2"/>
    <w:rsid w:val="00EC02AA"/>
    <w:rsid w:val="00EC039F"/>
    <w:rsid w:val="00EC0AE8"/>
    <w:rsid w:val="00EC0C78"/>
    <w:rsid w:val="00EC0F06"/>
    <w:rsid w:val="00EC13AE"/>
    <w:rsid w:val="00EC2002"/>
    <w:rsid w:val="00EC2D12"/>
    <w:rsid w:val="00EC31EC"/>
    <w:rsid w:val="00EC32DA"/>
    <w:rsid w:val="00EC36F9"/>
    <w:rsid w:val="00EC393F"/>
    <w:rsid w:val="00EC3ACF"/>
    <w:rsid w:val="00EC4041"/>
    <w:rsid w:val="00EC4667"/>
    <w:rsid w:val="00EC4A85"/>
    <w:rsid w:val="00EC4C3F"/>
    <w:rsid w:val="00EC4D52"/>
    <w:rsid w:val="00EC52B0"/>
    <w:rsid w:val="00EC61C9"/>
    <w:rsid w:val="00EC6490"/>
    <w:rsid w:val="00EC6F5E"/>
    <w:rsid w:val="00ED01E5"/>
    <w:rsid w:val="00ED0245"/>
    <w:rsid w:val="00ED08CC"/>
    <w:rsid w:val="00ED1590"/>
    <w:rsid w:val="00ED1900"/>
    <w:rsid w:val="00ED1AED"/>
    <w:rsid w:val="00ED1EF6"/>
    <w:rsid w:val="00ED226D"/>
    <w:rsid w:val="00ED28CD"/>
    <w:rsid w:val="00ED28DD"/>
    <w:rsid w:val="00ED31FC"/>
    <w:rsid w:val="00ED495E"/>
    <w:rsid w:val="00ED4CF0"/>
    <w:rsid w:val="00ED5C2D"/>
    <w:rsid w:val="00ED5E84"/>
    <w:rsid w:val="00ED6D73"/>
    <w:rsid w:val="00ED78E5"/>
    <w:rsid w:val="00ED7FAC"/>
    <w:rsid w:val="00EE03D1"/>
    <w:rsid w:val="00EE04DB"/>
    <w:rsid w:val="00EE0D4A"/>
    <w:rsid w:val="00EE366A"/>
    <w:rsid w:val="00EE4137"/>
    <w:rsid w:val="00EE4645"/>
    <w:rsid w:val="00EE4A14"/>
    <w:rsid w:val="00EE57A8"/>
    <w:rsid w:val="00EE625A"/>
    <w:rsid w:val="00EF0031"/>
    <w:rsid w:val="00EF0BD9"/>
    <w:rsid w:val="00EF0D39"/>
    <w:rsid w:val="00EF2107"/>
    <w:rsid w:val="00EF22C0"/>
    <w:rsid w:val="00EF2806"/>
    <w:rsid w:val="00EF28E7"/>
    <w:rsid w:val="00EF2F56"/>
    <w:rsid w:val="00EF31AF"/>
    <w:rsid w:val="00EF3D3E"/>
    <w:rsid w:val="00EF50A1"/>
    <w:rsid w:val="00EF5394"/>
    <w:rsid w:val="00EF62B4"/>
    <w:rsid w:val="00EF691C"/>
    <w:rsid w:val="00EF6BFC"/>
    <w:rsid w:val="00EF7558"/>
    <w:rsid w:val="00EF775D"/>
    <w:rsid w:val="00F00A9E"/>
    <w:rsid w:val="00F01484"/>
    <w:rsid w:val="00F01626"/>
    <w:rsid w:val="00F019D4"/>
    <w:rsid w:val="00F0214E"/>
    <w:rsid w:val="00F021DA"/>
    <w:rsid w:val="00F02661"/>
    <w:rsid w:val="00F0314E"/>
    <w:rsid w:val="00F03ED8"/>
    <w:rsid w:val="00F03FC0"/>
    <w:rsid w:val="00F056E6"/>
    <w:rsid w:val="00F0664F"/>
    <w:rsid w:val="00F071F0"/>
    <w:rsid w:val="00F07D1F"/>
    <w:rsid w:val="00F103D0"/>
    <w:rsid w:val="00F104DD"/>
    <w:rsid w:val="00F11227"/>
    <w:rsid w:val="00F14B92"/>
    <w:rsid w:val="00F14D97"/>
    <w:rsid w:val="00F15054"/>
    <w:rsid w:val="00F15C50"/>
    <w:rsid w:val="00F16FD5"/>
    <w:rsid w:val="00F17D86"/>
    <w:rsid w:val="00F20312"/>
    <w:rsid w:val="00F21246"/>
    <w:rsid w:val="00F21257"/>
    <w:rsid w:val="00F23AE4"/>
    <w:rsid w:val="00F23E69"/>
    <w:rsid w:val="00F25F2B"/>
    <w:rsid w:val="00F27149"/>
    <w:rsid w:val="00F30351"/>
    <w:rsid w:val="00F309D0"/>
    <w:rsid w:val="00F30AA8"/>
    <w:rsid w:val="00F3126D"/>
    <w:rsid w:val="00F3259A"/>
    <w:rsid w:val="00F327AD"/>
    <w:rsid w:val="00F32CFC"/>
    <w:rsid w:val="00F33757"/>
    <w:rsid w:val="00F34C00"/>
    <w:rsid w:val="00F34E04"/>
    <w:rsid w:val="00F35C00"/>
    <w:rsid w:val="00F361A3"/>
    <w:rsid w:val="00F365E6"/>
    <w:rsid w:val="00F367DE"/>
    <w:rsid w:val="00F36A92"/>
    <w:rsid w:val="00F377B7"/>
    <w:rsid w:val="00F40352"/>
    <w:rsid w:val="00F40641"/>
    <w:rsid w:val="00F41BC9"/>
    <w:rsid w:val="00F41CE8"/>
    <w:rsid w:val="00F429BC"/>
    <w:rsid w:val="00F429F7"/>
    <w:rsid w:val="00F43D65"/>
    <w:rsid w:val="00F44050"/>
    <w:rsid w:val="00F44EDD"/>
    <w:rsid w:val="00F45AF2"/>
    <w:rsid w:val="00F45FCE"/>
    <w:rsid w:val="00F50218"/>
    <w:rsid w:val="00F50E05"/>
    <w:rsid w:val="00F513D3"/>
    <w:rsid w:val="00F52BD5"/>
    <w:rsid w:val="00F52D97"/>
    <w:rsid w:val="00F5313E"/>
    <w:rsid w:val="00F5338D"/>
    <w:rsid w:val="00F5358E"/>
    <w:rsid w:val="00F53B4E"/>
    <w:rsid w:val="00F5468A"/>
    <w:rsid w:val="00F55BD9"/>
    <w:rsid w:val="00F55F66"/>
    <w:rsid w:val="00F5618B"/>
    <w:rsid w:val="00F563FD"/>
    <w:rsid w:val="00F56B77"/>
    <w:rsid w:val="00F570DA"/>
    <w:rsid w:val="00F57218"/>
    <w:rsid w:val="00F60802"/>
    <w:rsid w:val="00F61287"/>
    <w:rsid w:val="00F62EF9"/>
    <w:rsid w:val="00F632D9"/>
    <w:rsid w:val="00F63D15"/>
    <w:rsid w:val="00F63D44"/>
    <w:rsid w:val="00F65552"/>
    <w:rsid w:val="00F65591"/>
    <w:rsid w:val="00F656E2"/>
    <w:rsid w:val="00F65C19"/>
    <w:rsid w:val="00F67D62"/>
    <w:rsid w:val="00F70CF2"/>
    <w:rsid w:val="00F713CC"/>
    <w:rsid w:val="00F7208B"/>
    <w:rsid w:val="00F72822"/>
    <w:rsid w:val="00F73658"/>
    <w:rsid w:val="00F74B6C"/>
    <w:rsid w:val="00F75400"/>
    <w:rsid w:val="00F7628F"/>
    <w:rsid w:val="00F765BF"/>
    <w:rsid w:val="00F77555"/>
    <w:rsid w:val="00F77743"/>
    <w:rsid w:val="00F8058F"/>
    <w:rsid w:val="00F80BA1"/>
    <w:rsid w:val="00F8143A"/>
    <w:rsid w:val="00F81764"/>
    <w:rsid w:val="00F81CC2"/>
    <w:rsid w:val="00F83151"/>
    <w:rsid w:val="00F83A64"/>
    <w:rsid w:val="00F83DEA"/>
    <w:rsid w:val="00F8432A"/>
    <w:rsid w:val="00F84BF9"/>
    <w:rsid w:val="00F86CE6"/>
    <w:rsid w:val="00F87854"/>
    <w:rsid w:val="00F87A26"/>
    <w:rsid w:val="00F900B7"/>
    <w:rsid w:val="00F90215"/>
    <w:rsid w:val="00F907BC"/>
    <w:rsid w:val="00F90F1A"/>
    <w:rsid w:val="00F90FC1"/>
    <w:rsid w:val="00F911B0"/>
    <w:rsid w:val="00F91CB4"/>
    <w:rsid w:val="00F932DA"/>
    <w:rsid w:val="00F9353B"/>
    <w:rsid w:val="00F940A8"/>
    <w:rsid w:val="00F9410C"/>
    <w:rsid w:val="00F9434F"/>
    <w:rsid w:val="00F94535"/>
    <w:rsid w:val="00F95D17"/>
    <w:rsid w:val="00F95ED1"/>
    <w:rsid w:val="00F96198"/>
    <w:rsid w:val="00F96534"/>
    <w:rsid w:val="00F9657D"/>
    <w:rsid w:val="00F96724"/>
    <w:rsid w:val="00F97691"/>
    <w:rsid w:val="00FA04CC"/>
    <w:rsid w:val="00FA0911"/>
    <w:rsid w:val="00FA0979"/>
    <w:rsid w:val="00FA099D"/>
    <w:rsid w:val="00FA131A"/>
    <w:rsid w:val="00FA1920"/>
    <w:rsid w:val="00FA19E7"/>
    <w:rsid w:val="00FA30E7"/>
    <w:rsid w:val="00FA3826"/>
    <w:rsid w:val="00FA440D"/>
    <w:rsid w:val="00FA51A1"/>
    <w:rsid w:val="00FA52EC"/>
    <w:rsid w:val="00FA5437"/>
    <w:rsid w:val="00FA5CEB"/>
    <w:rsid w:val="00FA6031"/>
    <w:rsid w:val="00FA6217"/>
    <w:rsid w:val="00FA6731"/>
    <w:rsid w:val="00FA677A"/>
    <w:rsid w:val="00FA7B02"/>
    <w:rsid w:val="00FA7EA0"/>
    <w:rsid w:val="00FB070C"/>
    <w:rsid w:val="00FB0BDA"/>
    <w:rsid w:val="00FB1815"/>
    <w:rsid w:val="00FB2968"/>
    <w:rsid w:val="00FB3BFF"/>
    <w:rsid w:val="00FB4B50"/>
    <w:rsid w:val="00FB5920"/>
    <w:rsid w:val="00FB5944"/>
    <w:rsid w:val="00FB6E24"/>
    <w:rsid w:val="00FB6F44"/>
    <w:rsid w:val="00FB7AF8"/>
    <w:rsid w:val="00FB7B02"/>
    <w:rsid w:val="00FC002B"/>
    <w:rsid w:val="00FC0F6F"/>
    <w:rsid w:val="00FC1F5A"/>
    <w:rsid w:val="00FC2A92"/>
    <w:rsid w:val="00FC3219"/>
    <w:rsid w:val="00FC5889"/>
    <w:rsid w:val="00FD0C1E"/>
    <w:rsid w:val="00FD0DC1"/>
    <w:rsid w:val="00FD14DA"/>
    <w:rsid w:val="00FD1EEF"/>
    <w:rsid w:val="00FD2AC7"/>
    <w:rsid w:val="00FD368B"/>
    <w:rsid w:val="00FD3CF0"/>
    <w:rsid w:val="00FD3E65"/>
    <w:rsid w:val="00FD457E"/>
    <w:rsid w:val="00FD4D0A"/>
    <w:rsid w:val="00FD4FBB"/>
    <w:rsid w:val="00FD6382"/>
    <w:rsid w:val="00FD6A05"/>
    <w:rsid w:val="00FD6C06"/>
    <w:rsid w:val="00FD72C3"/>
    <w:rsid w:val="00FD786A"/>
    <w:rsid w:val="00FE0284"/>
    <w:rsid w:val="00FE0951"/>
    <w:rsid w:val="00FE2B6A"/>
    <w:rsid w:val="00FE2D13"/>
    <w:rsid w:val="00FE4EEF"/>
    <w:rsid w:val="00FE55AC"/>
    <w:rsid w:val="00FE66F4"/>
    <w:rsid w:val="00FE7E35"/>
    <w:rsid w:val="00FF1278"/>
    <w:rsid w:val="00FF1652"/>
    <w:rsid w:val="00FF1C2F"/>
    <w:rsid w:val="00FF1ECF"/>
    <w:rsid w:val="00FF2384"/>
    <w:rsid w:val="00FF2994"/>
    <w:rsid w:val="00FF3589"/>
    <w:rsid w:val="00FF3B6C"/>
    <w:rsid w:val="00FF56F1"/>
    <w:rsid w:val="00FF5DE8"/>
    <w:rsid w:val="00FF6439"/>
    <w:rsid w:val="00FF6C29"/>
    <w:rsid w:val="00FF6F0F"/>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paragraph" w:styleId="Revision">
    <w:name w:val="Revision"/>
    <w:hidden/>
    <w:uiPriority w:val="99"/>
    <w:semiHidden/>
    <w:rsid w:val="002C37A1"/>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paragraph" w:styleId="ListParagraph">
    <w:name w:val="List Paragraph"/>
    <w:basedOn w:val="Normal"/>
    <w:uiPriority w:val="34"/>
    <w:qFormat/>
    <w:rsid w:val="008A2D1A"/>
    <w:pPr>
      <w:ind w:left="720"/>
      <w:contextualSpacing/>
    </w:pPr>
  </w:style>
  <w:style w:type="paragraph" w:styleId="Revision">
    <w:name w:val="Revision"/>
    <w:hidden/>
    <w:uiPriority w:val="99"/>
    <w:semiHidden/>
    <w:rsid w:val="002C37A1"/>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2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944F6-AC87-4E8A-BE87-F6B83E67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13</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21572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Hinds, Margaret</cp:lastModifiedBy>
  <cp:revision>70</cp:revision>
  <cp:lastPrinted>2013-04-18T15:31:00Z</cp:lastPrinted>
  <dcterms:created xsi:type="dcterms:W3CDTF">2013-04-01T18:35:00Z</dcterms:created>
  <dcterms:modified xsi:type="dcterms:W3CDTF">2013-04-18T15:31:00Z</dcterms:modified>
</cp:coreProperties>
</file>