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696459" w:rsidRDefault="00A33E22">
      <w:pPr>
        <w:widowControl/>
        <w:tabs>
          <w:tab w:val="center" w:pos="4680"/>
        </w:tabs>
        <w:jc w:val="both"/>
        <w:rPr>
          <w:rFonts w:ascii="Times New Roman" w:hAnsi="Times New Roman"/>
          <w:b/>
          <w:szCs w:val="24"/>
        </w:rPr>
      </w:pPr>
      <w:r>
        <w:rPr>
          <w:rFonts w:ascii="CG Times" w:hAnsi="CG Times"/>
        </w:rPr>
        <w:tab/>
      </w:r>
      <w:r w:rsidRPr="00696459">
        <w:rPr>
          <w:rFonts w:ascii="Times New Roman" w:hAnsi="Times New Roman"/>
          <w:b/>
          <w:szCs w:val="24"/>
        </w:rPr>
        <w:t>BEFORE THE</w:t>
      </w:r>
    </w:p>
    <w:p w:rsidR="00A33E22" w:rsidRPr="00696459" w:rsidRDefault="00A33E22" w:rsidP="006049BE">
      <w:pPr>
        <w:widowControl/>
        <w:tabs>
          <w:tab w:val="center" w:pos="4680"/>
        </w:tabs>
        <w:jc w:val="both"/>
        <w:rPr>
          <w:rFonts w:ascii="Times New Roman" w:hAnsi="Times New Roman"/>
          <w:szCs w:val="24"/>
        </w:rPr>
      </w:pPr>
      <w:r w:rsidRPr="00696459">
        <w:rPr>
          <w:rFonts w:ascii="Times New Roman" w:hAnsi="Times New Roman"/>
          <w:b/>
          <w:szCs w:val="24"/>
        </w:rPr>
        <w:tab/>
        <w:t>PENNSYLVANIA PUBLIC UTILITY COMMISSION</w:t>
      </w:r>
    </w:p>
    <w:p w:rsidR="00A33E22" w:rsidRPr="00696459" w:rsidRDefault="00A33E22" w:rsidP="006049BE">
      <w:pPr>
        <w:widowControl/>
        <w:rPr>
          <w:rFonts w:ascii="Times New Roman" w:hAnsi="Times New Roman"/>
          <w:szCs w:val="24"/>
        </w:rPr>
      </w:pPr>
    </w:p>
    <w:p w:rsidR="00A33E22" w:rsidRPr="00696459" w:rsidRDefault="00A33E22" w:rsidP="006049BE">
      <w:pPr>
        <w:widowControl/>
        <w:rPr>
          <w:rFonts w:ascii="Times New Roman" w:hAnsi="Times New Roman"/>
          <w:szCs w:val="24"/>
        </w:rPr>
      </w:pPr>
    </w:p>
    <w:p w:rsidR="00A33E22" w:rsidRPr="00696459" w:rsidRDefault="00A33E22" w:rsidP="006049BE">
      <w:pPr>
        <w:widowControl/>
        <w:rPr>
          <w:rFonts w:ascii="Times New Roman" w:hAnsi="Times New Roman"/>
          <w:szCs w:val="24"/>
        </w:rPr>
      </w:pPr>
    </w:p>
    <w:p w:rsidR="003E7DFC" w:rsidRPr="00696459" w:rsidRDefault="004D16FC" w:rsidP="006049BE">
      <w:pPr>
        <w:widowControl/>
        <w:rPr>
          <w:rFonts w:ascii="Times New Roman" w:hAnsi="Times New Roman"/>
          <w:szCs w:val="24"/>
        </w:rPr>
      </w:pPr>
      <w:r>
        <w:rPr>
          <w:rFonts w:ascii="Times New Roman" w:hAnsi="Times New Roman"/>
          <w:szCs w:val="24"/>
        </w:rPr>
        <w:t>Robert Simmons</w:t>
      </w:r>
      <w:r w:rsidR="003E7DFC" w:rsidRPr="00696459">
        <w:rPr>
          <w:rFonts w:ascii="Times New Roman" w:hAnsi="Times New Roman"/>
          <w:szCs w:val="24"/>
        </w:rPr>
        <w:tab/>
      </w:r>
      <w:r w:rsidR="003E7DFC" w:rsidRPr="00696459">
        <w:rPr>
          <w:rFonts w:ascii="Times New Roman" w:hAnsi="Times New Roman"/>
          <w:szCs w:val="24"/>
        </w:rPr>
        <w:tab/>
      </w:r>
      <w:r w:rsidR="003E7DFC" w:rsidRPr="00696459">
        <w:rPr>
          <w:rFonts w:ascii="Times New Roman" w:hAnsi="Times New Roman"/>
          <w:szCs w:val="24"/>
        </w:rPr>
        <w:tab/>
      </w:r>
      <w:r w:rsidR="003E7DFC" w:rsidRPr="00696459">
        <w:rPr>
          <w:rFonts w:ascii="Times New Roman" w:hAnsi="Times New Roman"/>
          <w:szCs w:val="24"/>
        </w:rPr>
        <w:tab/>
      </w:r>
      <w:r w:rsidR="009613D6">
        <w:rPr>
          <w:rFonts w:ascii="Times New Roman" w:hAnsi="Times New Roman"/>
          <w:szCs w:val="24"/>
        </w:rPr>
        <w:tab/>
      </w:r>
      <w:r w:rsidR="003E7DFC" w:rsidRPr="00696459">
        <w:rPr>
          <w:rFonts w:ascii="Times New Roman" w:hAnsi="Times New Roman"/>
          <w:szCs w:val="24"/>
        </w:rPr>
        <w:t>:</w:t>
      </w:r>
    </w:p>
    <w:p w:rsidR="00A33E22" w:rsidRPr="00696459" w:rsidRDefault="00A33E22" w:rsidP="006049BE">
      <w:pPr>
        <w:widowControl/>
        <w:ind w:firstLine="5040"/>
        <w:rPr>
          <w:rFonts w:ascii="Times New Roman" w:hAnsi="Times New Roman"/>
          <w:szCs w:val="24"/>
        </w:rPr>
      </w:pPr>
      <w:r w:rsidRPr="00696459">
        <w:rPr>
          <w:rFonts w:ascii="Times New Roman" w:hAnsi="Times New Roman"/>
          <w:szCs w:val="24"/>
        </w:rPr>
        <w:t>:</w:t>
      </w:r>
    </w:p>
    <w:p w:rsidR="00A33E22" w:rsidRPr="00696459" w:rsidRDefault="00A33E22" w:rsidP="006049BE">
      <w:pPr>
        <w:widowControl/>
        <w:ind w:firstLine="720"/>
        <w:rPr>
          <w:rFonts w:ascii="Times New Roman" w:hAnsi="Times New Roman"/>
          <w:szCs w:val="24"/>
        </w:rPr>
      </w:pPr>
      <w:r w:rsidRPr="00696459">
        <w:rPr>
          <w:rFonts w:ascii="Times New Roman" w:hAnsi="Times New Roman"/>
          <w:szCs w:val="24"/>
        </w:rPr>
        <w:t>v.</w:t>
      </w:r>
      <w:r w:rsidRPr="00696459">
        <w:rPr>
          <w:rFonts w:ascii="Times New Roman" w:hAnsi="Times New Roman"/>
          <w:szCs w:val="24"/>
        </w:rPr>
        <w:tab/>
      </w:r>
      <w:r w:rsidRPr="00696459">
        <w:rPr>
          <w:rFonts w:ascii="Times New Roman" w:hAnsi="Times New Roman"/>
          <w:szCs w:val="24"/>
        </w:rPr>
        <w:tab/>
      </w:r>
      <w:r w:rsidRPr="00696459">
        <w:rPr>
          <w:rFonts w:ascii="Times New Roman" w:hAnsi="Times New Roman"/>
          <w:szCs w:val="24"/>
        </w:rPr>
        <w:tab/>
      </w:r>
      <w:r w:rsidRPr="00696459">
        <w:rPr>
          <w:rFonts w:ascii="Times New Roman" w:hAnsi="Times New Roman"/>
          <w:szCs w:val="24"/>
        </w:rPr>
        <w:tab/>
      </w:r>
      <w:r w:rsidRPr="00696459">
        <w:rPr>
          <w:rFonts w:ascii="Times New Roman" w:hAnsi="Times New Roman"/>
          <w:szCs w:val="24"/>
        </w:rPr>
        <w:tab/>
      </w:r>
      <w:r w:rsidR="00907B1F" w:rsidRPr="00696459">
        <w:rPr>
          <w:rFonts w:ascii="Times New Roman" w:hAnsi="Times New Roman"/>
          <w:szCs w:val="24"/>
        </w:rPr>
        <w:tab/>
      </w:r>
      <w:r w:rsidRPr="00696459">
        <w:rPr>
          <w:rFonts w:ascii="Times New Roman" w:hAnsi="Times New Roman"/>
          <w:szCs w:val="24"/>
        </w:rPr>
        <w:t>:</w:t>
      </w:r>
      <w:r w:rsidR="00E44955" w:rsidRPr="00696459">
        <w:rPr>
          <w:rFonts w:ascii="Times New Roman" w:hAnsi="Times New Roman"/>
          <w:szCs w:val="24"/>
        </w:rPr>
        <w:tab/>
      </w:r>
      <w:r w:rsidR="00907B1F" w:rsidRPr="00696459">
        <w:rPr>
          <w:rFonts w:ascii="Times New Roman" w:hAnsi="Times New Roman"/>
          <w:szCs w:val="24"/>
        </w:rPr>
        <w:tab/>
      </w:r>
      <w:r w:rsidR="008A49BF" w:rsidRPr="00696459">
        <w:rPr>
          <w:rFonts w:ascii="Times New Roman" w:hAnsi="Times New Roman"/>
          <w:szCs w:val="24"/>
        </w:rPr>
        <w:t>C-20</w:t>
      </w:r>
      <w:r w:rsidR="00E42D62" w:rsidRPr="00696459">
        <w:rPr>
          <w:rFonts w:ascii="Times New Roman" w:hAnsi="Times New Roman"/>
          <w:szCs w:val="24"/>
        </w:rPr>
        <w:t>1</w:t>
      </w:r>
      <w:r w:rsidR="009613D6">
        <w:rPr>
          <w:rFonts w:ascii="Times New Roman" w:hAnsi="Times New Roman"/>
          <w:szCs w:val="24"/>
        </w:rPr>
        <w:t>2</w:t>
      </w:r>
      <w:r w:rsidR="008A49BF" w:rsidRPr="00696459">
        <w:rPr>
          <w:rFonts w:ascii="Times New Roman" w:hAnsi="Times New Roman"/>
          <w:szCs w:val="24"/>
        </w:rPr>
        <w:t>-</w:t>
      </w:r>
      <w:r w:rsidR="009613D6">
        <w:rPr>
          <w:rFonts w:ascii="Times New Roman" w:hAnsi="Times New Roman"/>
          <w:szCs w:val="24"/>
        </w:rPr>
        <w:t>230</w:t>
      </w:r>
      <w:r w:rsidR="004D16FC">
        <w:rPr>
          <w:rFonts w:ascii="Times New Roman" w:hAnsi="Times New Roman"/>
          <w:szCs w:val="24"/>
        </w:rPr>
        <w:t>0823</w:t>
      </w:r>
    </w:p>
    <w:p w:rsidR="00A33E22" w:rsidRPr="00696459" w:rsidRDefault="00A33E22" w:rsidP="006049BE">
      <w:pPr>
        <w:widowControl/>
        <w:ind w:firstLine="5040"/>
        <w:rPr>
          <w:rFonts w:ascii="Times New Roman" w:hAnsi="Times New Roman"/>
          <w:szCs w:val="24"/>
        </w:rPr>
      </w:pPr>
      <w:r w:rsidRPr="00696459">
        <w:rPr>
          <w:rFonts w:ascii="Times New Roman" w:hAnsi="Times New Roman"/>
          <w:szCs w:val="24"/>
        </w:rPr>
        <w:t>:</w:t>
      </w:r>
    </w:p>
    <w:p w:rsidR="00A33E22" w:rsidRPr="00696459" w:rsidRDefault="004D16FC" w:rsidP="006049BE">
      <w:pPr>
        <w:widowControl/>
        <w:rPr>
          <w:rFonts w:ascii="Times New Roman" w:hAnsi="Times New Roman"/>
          <w:szCs w:val="24"/>
        </w:rPr>
      </w:pPr>
      <w:r>
        <w:rPr>
          <w:rFonts w:ascii="Times New Roman" w:hAnsi="Times New Roman"/>
          <w:szCs w:val="24"/>
        </w:rPr>
        <w:t>Pennsylvania-American Water</w:t>
      </w:r>
      <w:r w:rsidR="00E42D62" w:rsidRPr="00696459">
        <w:rPr>
          <w:rFonts w:ascii="Times New Roman" w:hAnsi="Times New Roman"/>
          <w:szCs w:val="24"/>
        </w:rPr>
        <w:t xml:space="preserve"> </w:t>
      </w:r>
      <w:r w:rsidR="00005554" w:rsidRPr="00696459">
        <w:rPr>
          <w:rFonts w:ascii="Times New Roman" w:hAnsi="Times New Roman"/>
          <w:szCs w:val="24"/>
        </w:rPr>
        <w:t>Company</w:t>
      </w:r>
      <w:r w:rsidR="008A49BF" w:rsidRPr="00696459">
        <w:rPr>
          <w:rFonts w:ascii="Times New Roman" w:hAnsi="Times New Roman"/>
          <w:szCs w:val="24"/>
        </w:rPr>
        <w:tab/>
      </w:r>
      <w:r w:rsidR="00A33E22" w:rsidRPr="00696459">
        <w:rPr>
          <w:rFonts w:ascii="Times New Roman" w:hAnsi="Times New Roman"/>
          <w:szCs w:val="24"/>
        </w:rPr>
        <w:tab/>
        <w:t>:</w:t>
      </w:r>
    </w:p>
    <w:p w:rsidR="00A33E22" w:rsidRPr="00696459" w:rsidRDefault="00A33E22" w:rsidP="006049BE">
      <w:pPr>
        <w:widowControl/>
        <w:rPr>
          <w:rFonts w:ascii="Times New Roman" w:hAnsi="Times New Roman"/>
          <w:szCs w:val="24"/>
        </w:rPr>
      </w:pPr>
    </w:p>
    <w:p w:rsidR="00A33E22" w:rsidRPr="00696459" w:rsidRDefault="00A33E22" w:rsidP="001C7923">
      <w:pPr>
        <w:widowControl/>
        <w:rPr>
          <w:rFonts w:ascii="Times New Roman" w:hAnsi="Times New Roman"/>
          <w:szCs w:val="24"/>
        </w:rPr>
      </w:pPr>
    </w:p>
    <w:p w:rsidR="00A33E22" w:rsidRPr="00696459" w:rsidRDefault="00A33E22" w:rsidP="001C7923">
      <w:pPr>
        <w:widowControl/>
        <w:rPr>
          <w:rFonts w:ascii="Times New Roman" w:hAnsi="Times New Roman"/>
          <w:szCs w:val="24"/>
        </w:rPr>
      </w:pPr>
    </w:p>
    <w:p w:rsidR="00A33E22" w:rsidRPr="00696459" w:rsidRDefault="00A33E22" w:rsidP="003C0974">
      <w:pPr>
        <w:widowControl/>
        <w:tabs>
          <w:tab w:val="center" w:pos="4680"/>
        </w:tabs>
        <w:jc w:val="center"/>
        <w:rPr>
          <w:rFonts w:ascii="Times New Roman" w:hAnsi="Times New Roman"/>
          <w:b/>
          <w:szCs w:val="24"/>
          <w:u w:val="single"/>
        </w:rPr>
      </w:pPr>
      <w:r w:rsidRPr="00696459">
        <w:rPr>
          <w:rFonts w:ascii="Times New Roman" w:hAnsi="Times New Roman"/>
          <w:b/>
          <w:szCs w:val="24"/>
          <w:u w:val="single"/>
        </w:rPr>
        <w:t>INITIAL DECISION</w:t>
      </w:r>
    </w:p>
    <w:p w:rsidR="00907B1F" w:rsidRPr="00696459" w:rsidRDefault="00907B1F" w:rsidP="003C0974">
      <w:pPr>
        <w:widowControl/>
        <w:tabs>
          <w:tab w:val="center" w:pos="4680"/>
        </w:tabs>
        <w:jc w:val="center"/>
        <w:rPr>
          <w:rFonts w:ascii="Times New Roman" w:hAnsi="Times New Roman"/>
          <w:szCs w:val="24"/>
        </w:rPr>
      </w:pPr>
    </w:p>
    <w:p w:rsidR="00A33E22" w:rsidRPr="00696459" w:rsidRDefault="00A33E22" w:rsidP="003C0974">
      <w:pPr>
        <w:widowControl/>
        <w:jc w:val="center"/>
        <w:rPr>
          <w:rFonts w:ascii="Times New Roman" w:hAnsi="Times New Roman"/>
          <w:szCs w:val="24"/>
        </w:rPr>
      </w:pPr>
    </w:p>
    <w:p w:rsidR="00A33E22" w:rsidRPr="00696459" w:rsidRDefault="00A33E22" w:rsidP="003C0974">
      <w:pPr>
        <w:widowControl/>
        <w:tabs>
          <w:tab w:val="center" w:pos="4680"/>
        </w:tabs>
        <w:jc w:val="center"/>
        <w:rPr>
          <w:rFonts w:ascii="Times New Roman" w:hAnsi="Times New Roman"/>
          <w:szCs w:val="24"/>
        </w:rPr>
      </w:pPr>
      <w:r w:rsidRPr="00696459">
        <w:rPr>
          <w:rFonts w:ascii="Times New Roman" w:hAnsi="Times New Roman"/>
          <w:szCs w:val="24"/>
        </w:rPr>
        <w:t>Before</w:t>
      </w:r>
    </w:p>
    <w:p w:rsidR="00A33E22" w:rsidRPr="00696459" w:rsidRDefault="004D16FC" w:rsidP="003C0974">
      <w:pPr>
        <w:widowControl/>
        <w:tabs>
          <w:tab w:val="center" w:pos="4680"/>
        </w:tabs>
        <w:jc w:val="center"/>
        <w:rPr>
          <w:rFonts w:ascii="Times New Roman" w:hAnsi="Times New Roman"/>
          <w:szCs w:val="24"/>
        </w:rPr>
      </w:pPr>
      <w:r>
        <w:rPr>
          <w:rFonts w:ascii="Times New Roman" w:hAnsi="Times New Roman"/>
          <w:szCs w:val="24"/>
        </w:rPr>
        <w:t>Jeffrey</w:t>
      </w:r>
      <w:r w:rsidR="00AA53EB" w:rsidRPr="00696459">
        <w:rPr>
          <w:rFonts w:ascii="Times New Roman" w:hAnsi="Times New Roman"/>
          <w:szCs w:val="24"/>
        </w:rPr>
        <w:t xml:space="preserve"> A. </w:t>
      </w:r>
      <w:r>
        <w:rPr>
          <w:rFonts w:ascii="Times New Roman" w:hAnsi="Times New Roman"/>
          <w:szCs w:val="24"/>
        </w:rPr>
        <w:t>Watson</w:t>
      </w:r>
    </w:p>
    <w:p w:rsidR="00A33E22" w:rsidRPr="00696459" w:rsidRDefault="00A33E22" w:rsidP="003C0974">
      <w:pPr>
        <w:widowControl/>
        <w:tabs>
          <w:tab w:val="center" w:pos="4680"/>
        </w:tabs>
        <w:jc w:val="center"/>
        <w:rPr>
          <w:rFonts w:ascii="Times New Roman" w:hAnsi="Times New Roman"/>
          <w:szCs w:val="24"/>
        </w:rPr>
      </w:pPr>
      <w:r w:rsidRPr="00696459">
        <w:rPr>
          <w:rFonts w:ascii="Times New Roman" w:hAnsi="Times New Roman"/>
          <w:szCs w:val="24"/>
        </w:rPr>
        <w:t>Administrative Law Judge</w:t>
      </w:r>
    </w:p>
    <w:p w:rsidR="00A33E22" w:rsidRPr="00696459" w:rsidRDefault="00A33E22" w:rsidP="001C7923">
      <w:pPr>
        <w:widowControl/>
        <w:tabs>
          <w:tab w:val="center" w:pos="4680"/>
        </w:tabs>
        <w:rPr>
          <w:rFonts w:ascii="Times New Roman" w:hAnsi="Times New Roman"/>
          <w:szCs w:val="24"/>
        </w:rPr>
      </w:pPr>
    </w:p>
    <w:p w:rsidR="00907B1F" w:rsidRPr="00696459" w:rsidRDefault="00907B1F" w:rsidP="001C7923">
      <w:pPr>
        <w:widowControl/>
        <w:tabs>
          <w:tab w:val="center" w:pos="4680"/>
        </w:tabs>
        <w:rPr>
          <w:rFonts w:ascii="Times New Roman" w:hAnsi="Times New Roman"/>
          <w:szCs w:val="24"/>
        </w:rPr>
      </w:pPr>
    </w:p>
    <w:p w:rsidR="004D16FC" w:rsidRPr="00696459" w:rsidRDefault="00A23974" w:rsidP="00B10DAE">
      <w:pPr>
        <w:widowControl/>
        <w:spacing w:line="360" w:lineRule="auto"/>
        <w:ind w:firstLine="1440"/>
        <w:rPr>
          <w:rFonts w:ascii="Times New Roman" w:hAnsi="Times New Roman"/>
          <w:szCs w:val="24"/>
        </w:rPr>
      </w:pPr>
      <w:r w:rsidRPr="00696459">
        <w:rPr>
          <w:rFonts w:ascii="Times New Roman" w:hAnsi="Times New Roman"/>
          <w:szCs w:val="24"/>
        </w:rPr>
        <w:t xml:space="preserve">This Initial Decision </w:t>
      </w:r>
      <w:r w:rsidR="004D16FC">
        <w:rPr>
          <w:rFonts w:ascii="Times New Roman" w:hAnsi="Times New Roman"/>
          <w:szCs w:val="24"/>
        </w:rPr>
        <w:t xml:space="preserve">approves the request to withdraw the Formal Complaint </w:t>
      </w:r>
      <w:r w:rsidRPr="00696459">
        <w:rPr>
          <w:rFonts w:ascii="Times New Roman" w:hAnsi="Times New Roman"/>
          <w:szCs w:val="24"/>
        </w:rPr>
        <w:t xml:space="preserve"> </w:t>
      </w:r>
      <w:r w:rsidR="00BE09AC" w:rsidRPr="00696459">
        <w:rPr>
          <w:rFonts w:ascii="Times New Roman" w:hAnsi="Times New Roman"/>
          <w:szCs w:val="24"/>
        </w:rPr>
        <w:t xml:space="preserve">(Complaint) </w:t>
      </w:r>
      <w:r w:rsidRPr="00696459">
        <w:rPr>
          <w:rFonts w:ascii="Times New Roman" w:hAnsi="Times New Roman"/>
          <w:szCs w:val="24"/>
        </w:rPr>
        <w:t>filed by</w:t>
      </w:r>
      <w:r w:rsidR="004C09CC" w:rsidRPr="00696459">
        <w:rPr>
          <w:rFonts w:ascii="Times New Roman" w:hAnsi="Times New Roman"/>
          <w:szCs w:val="24"/>
        </w:rPr>
        <w:t xml:space="preserve"> </w:t>
      </w:r>
      <w:r w:rsidR="004D16FC">
        <w:rPr>
          <w:rFonts w:ascii="Times New Roman" w:hAnsi="Times New Roman"/>
          <w:szCs w:val="24"/>
        </w:rPr>
        <w:t>Robert Simmons</w:t>
      </w:r>
      <w:r w:rsidR="008A49BF" w:rsidRPr="00696459">
        <w:rPr>
          <w:rFonts w:ascii="Times New Roman" w:hAnsi="Times New Roman"/>
          <w:szCs w:val="24"/>
        </w:rPr>
        <w:t xml:space="preserve"> (Mr</w:t>
      </w:r>
      <w:r w:rsidR="00005554" w:rsidRPr="00696459">
        <w:rPr>
          <w:rFonts w:ascii="Times New Roman" w:hAnsi="Times New Roman"/>
          <w:szCs w:val="24"/>
        </w:rPr>
        <w:t xml:space="preserve">. </w:t>
      </w:r>
      <w:r w:rsidR="004D16FC">
        <w:rPr>
          <w:rFonts w:ascii="Times New Roman" w:hAnsi="Times New Roman"/>
          <w:szCs w:val="24"/>
        </w:rPr>
        <w:t>Simmons</w:t>
      </w:r>
      <w:r w:rsidR="00E42D62" w:rsidRPr="00696459">
        <w:rPr>
          <w:rFonts w:ascii="Times New Roman" w:hAnsi="Times New Roman"/>
          <w:szCs w:val="24"/>
        </w:rPr>
        <w:t xml:space="preserve"> </w:t>
      </w:r>
      <w:r w:rsidR="008A49BF" w:rsidRPr="00696459">
        <w:rPr>
          <w:rFonts w:ascii="Times New Roman" w:hAnsi="Times New Roman"/>
          <w:szCs w:val="24"/>
        </w:rPr>
        <w:t>or Complainant)</w:t>
      </w:r>
      <w:r w:rsidR="004C09CC" w:rsidRPr="00696459">
        <w:rPr>
          <w:rFonts w:ascii="Times New Roman" w:hAnsi="Times New Roman"/>
          <w:szCs w:val="24"/>
        </w:rPr>
        <w:t xml:space="preserve"> </w:t>
      </w:r>
      <w:r w:rsidRPr="00696459">
        <w:rPr>
          <w:rFonts w:ascii="Times New Roman" w:hAnsi="Times New Roman"/>
          <w:szCs w:val="24"/>
        </w:rPr>
        <w:t>against</w:t>
      </w:r>
      <w:r w:rsidR="004D16FC">
        <w:rPr>
          <w:rFonts w:ascii="Times New Roman" w:hAnsi="Times New Roman"/>
          <w:szCs w:val="24"/>
        </w:rPr>
        <w:t xml:space="preserve"> Pennsylvania-American Water</w:t>
      </w:r>
      <w:r w:rsidR="004D16FC" w:rsidRPr="00696459">
        <w:rPr>
          <w:rFonts w:ascii="Times New Roman" w:hAnsi="Times New Roman"/>
          <w:szCs w:val="24"/>
        </w:rPr>
        <w:t xml:space="preserve"> Company</w:t>
      </w:r>
      <w:r w:rsidR="00AA53EB" w:rsidRPr="00696459">
        <w:rPr>
          <w:rFonts w:ascii="Times New Roman" w:hAnsi="Times New Roman"/>
          <w:szCs w:val="24"/>
        </w:rPr>
        <w:t xml:space="preserve"> (</w:t>
      </w:r>
      <w:r w:rsidR="004D16FC">
        <w:rPr>
          <w:rFonts w:ascii="Times New Roman" w:hAnsi="Times New Roman"/>
          <w:szCs w:val="24"/>
        </w:rPr>
        <w:t>Company</w:t>
      </w:r>
      <w:r w:rsidR="00DF2E09">
        <w:rPr>
          <w:rFonts w:ascii="Times New Roman" w:hAnsi="Times New Roman"/>
          <w:szCs w:val="24"/>
        </w:rPr>
        <w:t>, Water Utility</w:t>
      </w:r>
      <w:r w:rsidR="00693E95" w:rsidRPr="00696459">
        <w:rPr>
          <w:rFonts w:ascii="Times New Roman" w:hAnsi="Times New Roman"/>
          <w:szCs w:val="24"/>
        </w:rPr>
        <w:t xml:space="preserve"> or</w:t>
      </w:r>
      <w:r w:rsidR="00AA53EB" w:rsidRPr="00696459">
        <w:rPr>
          <w:rFonts w:ascii="Times New Roman" w:hAnsi="Times New Roman"/>
          <w:szCs w:val="24"/>
        </w:rPr>
        <w:t xml:space="preserve"> Responden</w:t>
      </w:r>
      <w:r w:rsidR="00E356BD" w:rsidRPr="00696459">
        <w:rPr>
          <w:rFonts w:ascii="Times New Roman" w:hAnsi="Times New Roman"/>
          <w:szCs w:val="24"/>
        </w:rPr>
        <w:t xml:space="preserve">t) </w:t>
      </w:r>
      <w:r w:rsidRPr="00696459">
        <w:rPr>
          <w:rFonts w:ascii="Times New Roman" w:hAnsi="Times New Roman"/>
          <w:szCs w:val="24"/>
        </w:rPr>
        <w:t>at Docket No.</w:t>
      </w:r>
      <w:r w:rsidR="00B05EA9" w:rsidRPr="00696459">
        <w:rPr>
          <w:rFonts w:ascii="Times New Roman" w:hAnsi="Times New Roman"/>
          <w:szCs w:val="24"/>
        </w:rPr>
        <w:t xml:space="preserve"> </w:t>
      </w:r>
      <w:proofErr w:type="gramStart"/>
      <w:r w:rsidR="004D16FC" w:rsidRPr="00696459">
        <w:rPr>
          <w:rFonts w:ascii="Times New Roman" w:hAnsi="Times New Roman"/>
          <w:szCs w:val="24"/>
        </w:rPr>
        <w:t>C-201</w:t>
      </w:r>
      <w:r w:rsidR="004D16FC">
        <w:rPr>
          <w:rFonts w:ascii="Times New Roman" w:hAnsi="Times New Roman"/>
          <w:szCs w:val="24"/>
        </w:rPr>
        <w:t>2</w:t>
      </w:r>
      <w:r w:rsidR="004D16FC" w:rsidRPr="00696459">
        <w:rPr>
          <w:rFonts w:ascii="Times New Roman" w:hAnsi="Times New Roman"/>
          <w:szCs w:val="24"/>
        </w:rPr>
        <w:t>-</w:t>
      </w:r>
      <w:r w:rsidR="004D16FC">
        <w:rPr>
          <w:rFonts w:ascii="Times New Roman" w:hAnsi="Times New Roman"/>
          <w:szCs w:val="24"/>
        </w:rPr>
        <w:t>2300823.</w:t>
      </w:r>
      <w:proofErr w:type="gramEnd"/>
    </w:p>
    <w:p w:rsidR="00B10DAE" w:rsidRDefault="00B10DAE" w:rsidP="00B10DAE">
      <w:pPr>
        <w:widowControl/>
        <w:spacing w:line="360" w:lineRule="auto"/>
        <w:jc w:val="center"/>
        <w:rPr>
          <w:rFonts w:ascii="Times New Roman" w:hAnsi="Times New Roman"/>
          <w:szCs w:val="24"/>
          <w:u w:val="single"/>
        </w:rPr>
      </w:pPr>
    </w:p>
    <w:p w:rsidR="003C0974" w:rsidRPr="00696459" w:rsidRDefault="00810F22" w:rsidP="00B10DAE">
      <w:pPr>
        <w:widowControl/>
        <w:spacing w:line="360" w:lineRule="auto"/>
        <w:jc w:val="center"/>
        <w:rPr>
          <w:rFonts w:ascii="Times New Roman" w:hAnsi="Times New Roman"/>
          <w:szCs w:val="24"/>
          <w:u w:val="single"/>
        </w:rPr>
      </w:pPr>
      <w:r w:rsidRPr="00696459">
        <w:rPr>
          <w:rFonts w:ascii="Times New Roman" w:hAnsi="Times New Roman"/>
          <w:szCs w:val="24"/>
          <w:u w:val="single"/>
        </w:rPr>
        <w:t>HISTORY OF THE PROCEEDING</w:t>
      </w:r>
    </w:p>
    <w:p w:rsidR="008A49BF" w:rsidRPr="00696459" w:rsidRDefault="008A49BF" w:rsidP="00B10DAE">
      <w:pPr>
        <w:widowControl/>
        <w:spacing w:line="360" w:lineRule="auto"/>
        <w:ind w:firstLine="1440"/>
        <w:rPr>
          <w:rFonts w:ascii="Times New Roman" w:hAnsi="Times New Roman"/>
          <w:szCs w:val="24"/>
        </w:rPr>
      </w:pPr>
    </w:p>
    <w:p w:rsidR="00FF5792" w:rsidRDefault="007F6D7C" w:rsidP="00B10DAE">
      <w:pPr>
        <w:widowControl/>
        <w:spacing w:line="360" w:lineRule="auto"/>
        <w:ind w:firstLine="1440"/>
        <w:rPr>
          <w:rFonts w:ascii="Times New Roman" w:hAnsi="Times New Roman"/>
          <w:szCs w:val="24"/>
        </w:rPr>
      </w:pPr>
      <w:r w:rsidRPr="00696459">
        <w:rPr>
          <w:rFonts w:ascii="Times New Roman" w:hAnsi="Times New Roman"/>
          <w:szCs w:val="24"/>
        </w:rPr>
        <w:t xml:space="preserve">On </w:t>
      </w:r>
      <w:r w:rsidR="004D16FC">
        <w:rPr>
          <w:rFonts w:ascii="Times New Roman" w:hAnsi="Times New Roman"/>
          <w:szCs w:val="24"/>
        </w:rPr>
        <w:t xml:space="preserve">April 23, 2012, </w:t>
      </w:r>
      <w:r w:rsidR="00BE09AC" w:rsidRPr="00696459">
        <w:rPr>
          <w:rFonts w:ascii="Times New Roman" w:hAnsi="Times New Roman"/>
          <w:szCs w:val="24"/>
        </w:rPr>
        <w:t xml:space="preserve">Mr. </w:t>
      </w:r>
      <w:r w:rsidR="004D16FC">
        <w:rPr>
          <w:rFonts w:ascii="Times New Roman" w:hAnsi="Times New Roman"/>
          <w:szCs w:val="24"/>
        </w:rPr>
        <w:t>Simmons</w:t>
      </w:r>
      <w:r w:rsidR="00C40D04" w:rsidRPr="00696459">
        <w:rPr>
          <w:rFonts w:ascii="Times New Roman" w:hAnsi="Times New Roman"/>
          <w:szCs w:val="24"/>
        </w:rPr>
        <w:t xml:space="preserve">, </w:t>
      </w:r>
      <w:r w:rsidR="00C40D04" w:rsidRPr="00696459">
        <w:rPr>
          <w:rFonts w:ascii="Times New Roman" w:hAnsi="Times New Roman"/>
          <w:i/>
          <w:szCs w:val="24"/>
        </w:rPr>
        <w:t>pro se</w:t>
      </w:r>
      <w:r w:rsidR="00C40D04" w:rsidRPr="00696459">
        <w:rPr>
          <w:rFonts w:ascii="Times New Roman" w:hAnsi="Times New Roman"/>
          <w:szCs w:val="24"/>
        </w:rPr>
        <w:t>,</w:t>
      </w:r>
      <w:r w:rsidRPr="00696459">
        <w:rPr>
          <w:rFonts w:ascii="Times New Roman" w:hAnsi="Times New Roman"/>
          <w:szCs w:val="24"/>
        </w:rPr>
        <w:t xml:space="preserve"> filed a C</w:t>
      </w:r>
      <w:r w:rsidR="004C09CC" w:rsidRPr="00696459">
        <w:rPr>
          <w:rFonts w:ascii="Times New Roman" w:hAnsi="Times New Roman"/>
          <w:szCs w:val="24"/>
        </w:rPr>
        <w:t>omplaint</w:t>
      </w:r>
      <w:r w:rsidR="00066A73" w:rsidRPr="00696459">
        <w:rPr>
          <w:rFonts w:ascii="Times New Roman" w:hAnsi="Times New Roman"/>
          <w:szCs w:val="24"/>
        </w:rPr>
        <w:t xml:space="preserve"> </w:t>
      </w:r>
      <w:r w:rsidRPr="00696459">
        <w:rPr>
          <w:rFonts w:ascii="Times New Roman" w:hAnsi="Times New Roman"/>
          <w:szCs w:val="24"/>
        </w:rPr>
        <w:t xml:space="preserve">against </w:t>
      </w:r>
      <w:r w:rsidR="004D16FC">
        <w:rPr>
          <w:rFonts w:ascii="Times New Roman" w:hAnsi="Times New Roman"/>
          <w:szCs w:val="24"/>
        </w:rPr>
        <w:t>Pennsylvania-American Water</w:t>
      </w:r>
      <w:r w:rsidR="004D16FC" w:rsidRPr="00696459">
        <w:rPr>
          <w:rFonts w:ascii="Times New Roman" w:hAnsi="Times New Roman"/>
          <w:szCs w:val="24"/>
        </w:rPr>
        <w:t xml:space="preserve"> Company</w:t>
      </w:r>
      <w:r w:rsidR="004D16FC">
        <w:rPr>
          <w:rFonts w:ascii="Times New Roman" w:hAnsi="Times New Roman"/>
          <w:szCs w:val="24"/>
        </w:rPr>
        <w:t xml:space="preserve">.  </w:t>
      </w:r>
      <w:r w:rsidRPr="00696459">
        <w:rPr>
          <w:rFonts w:ascii="Times New Roman" w:hAnsi="Times New Roman"/>
          <w:szCs w:val="24"/>
        </w:rPr>
        <w:t xml:space="preserve">Complainant </w:t>
      </w:r>
      <w:r w:rsidR="00C267B5" w:rsidRPr="00696459">
        <w:rPr>
          <w:rFonts w:ascii="Times New Roman" w:hAnsi="Times New Roman"/>
          <w:szCs w:val="24"/>
        </w:rPr>
        <w:t>a</w:t>
      </w:r>
      <w:r w:rsidR="009613D6">
        <w:rPr>
          <w:rFonts w:ascii="Times New Roman" w:hAnsi="Times New Roman"/>
          <w:szCs w:val="24"/>
        </w:rPr>
        <w:t xml:space="preserve">lleged that </w:t>
      </w:r>
      <w:r w:rsidR="00221F6E">
        <w:rPr>
          <w:rFonts w:ascii="Times New Roman" w:hAnsi="Times New Roman"/>
          <w:szCs w:val="24"/>
        </w:rPr>
        <w:t xml:space="preserve">the </w:t>
      </w:r>
      <w:r w:rsidR="004D16FC">
        <w:rPr>
          <w:rFonts w:ascii="Times New Roman" w:hAnsi="Times New Roman"/>
          <w:szCs w:val="24"/>
        </w:rPr>
        <w:t>Company terminated his water service with no advance notice.</w:t>
      </w:r>
      <w:r w:rsidR="009613D6">
        <w:rPr>
          <w:rFonts w:ascii="Times New Roman" w:hAnsi="Times New Roman"/>
          <w:szCs w:val="24"/>
        </w:rPr>
        <w:t xml:space="preserve">  </w:t>
      </w:r>
      <w:r w:rsidR="00FF5792" w:rsidRPr="00696459">
        <w:rPr>
          <w:rFonts w:ascii="Times New Roman" w:hAnsi="Times New Roman"/>
          <w:szCs w:val="24"/>
        </w:rPr>
        <w:t xml:space="preserve">Complainant averred </w:t>
      </w:r>
      <w:r w:rsidR="00FF5792">
        <w:rPr>
          <w:rFonts w:ascii="Times New Roman" w:hAnsi="Times New Roman"/>
          <w:szCs w:val="24"/>
        </w:rPr>
        <w:t>that the relief he was seeking was to obtain “an explanation and relief-Help from the problems that this shut off caused me.”  Complainant further indicated that he contacted Respondent and “was on hold for hours.</w:t>
      </w:r>
      <w:r w:rsidR="00664836">
        <w:rPr>
          <w:rFonts w:ascii="Times New Roman" w:hAnsi="Times New Roman"/>
          <w:szCs w:val="24"/>
        </w:rPr>
        <w:t>”</w:t>
      </w:r>
    </w:p>
    <w:p w:rsidR="00DF2E09" w:rsidRPr="00696459" w:rsidRDefault="00DF2E09" w:rsidP="00B10DAE">
      <w:pPr>
        <w:widowControl/>
        <w:spacing w:line="480" w:lineRule="auto"/>
        <w:ind w:firstLine="1440"/>
        <w:rPr>
          <w:rFonts w:ascii="Times New Roman" w:hAnsi="Times New Roman"/>
          <w:szCs w:val="24"/>
        </w:rPr>
      </w:pPr>
    </w:p>
    <w:p w:rsidR="006B3892" w:rsidRDefault="006B3892" w:rsidP="00B10DAE">
      <w:pPr>
        <w:pStyle w:val="BodyText"/>
        <w:widowControl/>
        <w:tabs>
          <w:tab w:val="left" w:pos="720"/>
        </w:tabs>
        <w:ind w:firstLine="1440"/>
        <w:jc w:val="left"/>
        <w:rPr>
          <w:rFonts w:ascii="Times New Roman" w:hAnsi="Times New Roman"/>
          <w:szCs w:val="24"/>
        </w:rPr>
      </w:pPr>
      <w:r w:rsidRPr="00696459">
        <w:rPr>
          <w:rFonts w:ascii="Times New Roman" w:hAnsi="Times New Roman"/>
          <w:szCs w:val="24"/>
        </w:rPr>
        <w:t>Respondent</w:t>
      </w:r>
      <w:r>
        <w:rPr>
          <w:rFonts w:ascii="Times New Roman" w:hAnsi="Times New Roman"/>
          <w:szCs w:val="24"/>
        </w:rPr>
        <w:t xml:space="preserve">, through its counsel, Michael </w:t>
      </w:r>
      <w:proofErr w:type="spellStart"/>
      <w:r>
        <w:rPr>
          <w:rFonts w:ascii="Times New Roman" w:hAnsi="Times New Roman"/>
          <w:szCs w:val="24"/>
        </w:rPr>
        <w:t>Gruin</w:t>
      </w:r>
      <w:proofErr w:type="spellEnd"/>
      <w:r>
        <w:rPr>
          <w:rFonts w:ascii="Times New Roman" w:hAnsi="Times New Roman"/>
          <w:szCs w:val="24"/>
        </w:rPr>
        <w:t xml:space="preserve">, Esquire, </w:t>
      </w:r>
      <w:r w:rsidRPr="00696459">
        <w:rPr>
          <w:rFonts w:ascii="Times New Roman" w:hAnsi="Times New Roman"/>
          <w:szCs w:val="24"/>
        </w:rPr>
        <w:t>filed an Answer and New Matter</w:t>
      </w:r>
      <w:r>
        <w:rPr>
          <w:rFonts w:ascii="Times New Roman" w:hAnsi="Times New Roman"/>
          <w:szCs w:val="24"/>
        </w:rPr>
        <w:t xml:space="preserve">, which included a notice to plead, </w:t>
      </w:r>
      <w:r w:rsidRPr="00696459">
        <w:rPr>
          <w:rFonts w:ascii="Times New Roman" w:hAnsi="Times New Roman"/>
          <w:szCs w:val="24"/>
        </w:rPr>
        <w:t xml:space="preserve">on </w:t>
      </w:r>
      <w:r>
        <w:rPr>
          <w:rFonts w:ascii="Times New Roman" w:hAnsi="Times New Roman"/>
          <w:szCs w:val="24"/>
        </w:rPr>
        <w:t>May 16, 2012.</w:t>
      </w:r>
      <w:r w:rsidRPr="00696459">
        <w:rPr>
          <w:rFonts w:ascii="Times New Roman" w:hAnsi="Times New Roman"/>
          <w:szCs w:val="24"/>
        </w:rPr>
        <w:t xml:space="preserve">  Respondent </w:t>
      </w:r>
      <w:r>
        <w:rPr>
          <w:rFonts w:ascii="Times New Roman" w:hAnsi="Times New Roman"/>
          <w:szCs w:val="24"/>
        </w:rPr>
        <w:t xml:space="preserve">admitted that Complainant’s water service was temporarily shut off on April 4, 2012.  Respondent averred the Peters Township Sanitary Authority (Authority) requested the termination of water service </w:t>
      </w:r>
      <w:r>
        <w:rPr>
          <w:rFonts w:ascii="Times New Roman" w:hAnsi="Times New Roman"/>
          <w:szCs w:val="24"/>
        </w:rPr>
        <w:lastRenderedPageBreak/>
        <w:t xml:space="preserve">resulting from unpaid sewer bills owed to the Authority.  Respondent further averred Complainant made payment to the Authority and received a release on April 4, 2012, and the </w:t>
      </w:r>
      <w:proofErr w:type="gramStart"/>
      <w:r>
        <w:rPr>
          <w:rFonts w:ascii="Times New Roman" w:hAnsi="Times New Roman"/>
          <w:szCs w:val="24"/>
        </w:rPr>
        <w:t>shut</w:t>
      </w:r>
      <w:proofErr w:type="gramEnd"/>
      <w:r>
        <w:rPr>
          <w:rFonts w:ascii="Times New Roman" w:hAnsi="Times New Roman"/>
          <w:szCs w:val="24"/>
        </w:rPr>
        <w:t xml:space="preserve"> off process was cancelled and Complainant</w:t>
      </w:r>
      <w:r w:rsidR="004B4666">
        <w:rPr>
          <w:rFonts w:ascii="Times New Roman" w:hAnsi="Times New Roman"/>
          <w:szCs w:val="24"/>
        </w:rPr>
        <w:t>’</w:t>
      </w:r>
      <w:r>
        <w:rPr>
          <w:rFonts w:ascii="Times New Roman" w:hAnsi="Times New Roman"/>
          <w:szCs w:val="24"/>
        </w:rPr>
        <w:t xml:space="preserve">s water service was restored the same day.  Respondent further filed a New Matter and averred that, pursuant to the Pennsylvania Water Services Act, 53 P.S. 3102.502, that when a consumer fails to pay a sewage charge for a period of 30 days from the due date, the water utility shall, at the request and direction of the municipality or Authority, shut off the supply of water to the premises.  Respondent further averred the existence of an agreement between Respondent and the Authority which provided the Authority was responsible </w:t>
      </w:r>
      <w:r w:rsidR="00B669BF">
        <w:rPr>
          <w:rFonts w:ascii="Times New Roman" w:hAnsi="Times New Roman"/>
          <w:szCs w:val="24"/>
        </w:rPr>
        <w:t>for providing customers with 10-</w:t>
      </w:r>
      <w:r>
        <w:rPr>
          <w:rFonts w:ascii="Times New Roman" w:hAnsi="Times New Roman"/>
          <w:szCs w:val="24"/>
        </w:rPr>
        <w:t>day written notices regarding termination of water service, pursuant to 53 P.S. 3102.502(b).  Respondent continued that the Pennsylvania Public Utility Commission (Commission) does not have authority over municipal authorities.  Complainant did not file a Reply to the New Matter of the Respondent.</w:t>
      </w:r>
    </w:p>
    <w:p w:rsidR="00C154E6" w:rsidRDefault="00C154E6" w:rsidP="00D43304">
      <w:pPr>
        <w:pStyle w:val="BodyText"/>
        <w:widowControl/>
        <w:tabs>
          <w:tab w:val="left" w:pos="720"/>
        </w:tabs>
        <w:jc w:val="left"/>
        <w:rPr>
          <w:rFonts w:ascii="Times New Roman" w:hAnsi="Times New Roman"/>
          <w:szCs w:val="24"/>
        </w:rPr>
      </w:pPr>
    </w:p>
    <w:p w:rsidR="00CA2346" w:rsidRDefault="00444F36" w:rsidP="00CA2346">
      <w:pPr>
        <w:pStyle w:val="BodyText"/>
        <w:widowControl/>
        <w:tabs>
          <w:tab w:val="left" w:pos="720"/>
        </w:tabs>
        <w:jc w:val="left"/>
        <w:rPr>
          <w:rFonts w:ascii="Times New Roman" w:hAnsi="Times New Roman"/>
          <w:szCs w:val="24"/>
        </w:rPr>
      </w:pPr>
      <w:r>
        <w:rPr>
          <w:rFonts w:ascii="Times New Roman" w:hAnsi="Times New Roman"/>
          <w:szCs w:val="24"/>
        </w:rPr>
        <w:tab/>
      </w:r>
      <w:r>
        <w:rPr>
          <w:rFonts w:ascii="Times New Roman" w:hAnsi="Times New Roman"/>
          <w:szCs w:val="24"/>
        </w:rPr>
        <w:tab/>
      </w:r>
      <w:r w:rsidR="00CA2346">
        <w:rPr>
          <w:rFonts w:ascii="Times New Roman" w:hAnsi="Times New Roman"/>
          <w:szCs w:val="24"/>
        </w:rPr>
        <w:t>On May 17, 2012, the Commission issued an Interim Order Setting Resolution Conference in this matter.  The parties did not reach a settlement in this matter and the proceeding was assigned to the undersigned.</w:t>
      </w:r>
    </w:p>
    <w:p w:rsidR="00CA2346" w:rsidRDefault="00CA2346" w:rsidP="00CA2346">
      <w:pPr>
        <w:pStyle w:val="BodyText"/>
        <w:widowControl/>
        <w:tabs>
          <w:tab w:val="left" w:pos="720"/>
        </w:tabs>
        <w:jc w:val="left"/>
        <w:rPr>
          <w:rFonts w:ascii="Times New Roman" w:hAnsi="Times New Roman"/>
          <w:szCs w:val="24"/>
        </w:rPr>
      </w:pPr>
    </w:p>
    <w:p w:rsidR="00CA2346" w:rsidRDefault="00CA2346" w:rsidP="00CA2346">
      <w:pPr>
        <w:pStyle w:val="BodyText"/>
        <w:widowControl/>
        <w:tabs>
          <w:tab w:val="left" w:pos="720"/>
        </w:tabs>
        <w:jc w:val="left"/>
        <w:rPr>
          <w:rFonts w:ascii="Times New Roman" w:hAnsi="Times New Roman"/>
          <w:szCs w:val="24"/>
        </w:rPr>
      </w:pPr>
      <w:r>
        <w:rPr>
          <w:rFonts w:ascii="Times New Roman" w:hAnsi="Times New Roman"/>
          <w:szCs w:val="24"/>
        </w:rPr>
        <w:tab/>
      </w:r>
      <w:r>
        <w:rPr>
          <w:rFonts w:ascii="Times New Roman" w:hAnsi="Times New Roman"/>
          <w:szCs w:val="24"/>
        </w:rPr>
        <w:tab/>
      </w:r>
      <w:r w:rsidRPr="00696459">
        <w:rPr>
          <w:rFonts w:ascii="Times New Roman" w:hAnsi="Times New Roman"/>
          <w:szCs w:val="24"/>
        </w:rPr>
        <w:t xml:space="preserve">By notice dated </w:t>
      </w:r>
      <w:r>
        <w:rPr>
          <w:rFonts w:ascii="Times New Roman" w:hAnsi="Times New Roman"/>
          <w:szCs w:val="24"/>
        </w:rPr>
        <w:t xml:space="preserve">March 7, 2013, </w:t>
      </w:r>
      <w:r w:rsidRPr="00696459">
        <w:rPr>
          <w:rFonts w:ascii="Times New Roman" w:hAnsi="Times New Roman"/>
          <w:szCs w:val="24"/>
        </w:rPr>
        <w:t xml:space="preserve">the Commission informed the parties </w:t>
      </w:r>
      <w:r>
        <w:rPr>
          <w:rFonts w:ascii="Times New Roman" w:hAnsi="Times New Roman"/>
          <w:szCs w:val="24"/>
        </w:rPr>
        <w:t xml:space="preserve">that </w:t>
      </w:r>
      <w:r w:rsidR="00286DF0">
        <w:rPr>
          <w:rFonts w:ascii="Times New Roman" w:hAnsi="Times New Roman"/>
          <w:szCs w:val="24"/>
        </w:rPr>
        <w:t xml:space="preserve">a </w:t>
      </w:r>
      <w:r w:rsidR="00286DF0" w:rsidRPr="00696459">
        <w:rPr>
          <w:rFonts w:ascii="Times New Roman" w:hAnsi="Times New Roman"/>
          <w:szCs w:val="24"/>
        </w:rPr>
        <w:t>hearing</w:t>
      </w:r>
      <w:r w:rsidRPr="00696459">
        <w:rPr>
          <w:rFonts w:ascii="Times New Roman" w:hAnsi="Times New Roman"/>
          <w:szCs w:val="24"/>
        </w:rPr>
        <w:t xml:space="preserve"> on the Complaint would be held at </w:t>
      </w:r>
      <w:r>
        <w:rPr>
          <w:rFonts w:ascii="Times New Roman" w:hAnsi="Times New Roman"/>
          <w:szCs w:val="24"/>
        </w:rPr>
        <w:t>10:00</w:t>
      </w:r>
      <w:r w:rsidRPr="00696459">
        <w:rPr>
          <w:rFonts w:ascii="Times New Roman" w:hAnsi="Times New Roman"/>
          <w:szCs w:val="24"/>
        </w:rPr>
        <w:t xml:space="preserve"> a.m. on </w:t>
      </w:r>
      <w:r>
        <w:rPr>
          <w:rFonts w:ascii="Times New Roman" w:hAnsi="Times New Roman"/>
          <w:szCs w:val="24"/>
        </w:rPr>
        <w:t xml:space="preserve">Thursday, April 4, 2013 </w:t>
      </w:r>
      <w:r w:rsidRPr="00696459">
        <w:rPr>
          <w:rFonts w:ascii="Times New Roman" w:hAnsi="Times New Roman"/>
          <w:szCs w:val="24"/>
        </w:rPr>
        <w:t xml:space="preserve">at Piatt Place, Suite 220, </w:t>
      </w:r>
      <w:proofErr w:type="gramStart"/>
      <w:r w:rsidRPr="00696459">
        <w:rPr>
          <w:rFonts w:ascii="Times New Roman" w:hAnsi="Times New Roman"/>
          <w:szCs w:val="24"/>
        </w:rPr>
        <w:t>301</w:t>
      </w:r>
      <w:proofErr w:type="gramEnd"/>
      <w:r w:rsidRPr="00696459">
        <w:rPr>
          <w:rFonts w:ascii="Times New Roman" w:hAnsi="Times New Roman"/>
          <w:szCs w:val="24"/>
        </w:rPr>
        <w:t xml:space="preserve"> </w:t>
      </w:r>
      <w:r w:rsidR="004B4666">
        <w:rPr>
          <w:rFonts w:ascii="Times New Roman" w:hAnsi="Times New Roman"/>
          <w:szCs w:val="24"/>
        </w:rPr>
        <w:t>Fifth</w:t>
      </w:r>
      <w:r w:rsidRPr="00696459">
        <w:rPr>
          <w:rFonts w:ascii="Times New Roman" w:hAnsi="Times New Roman"/>
          <w:szCs w:val="24"/>
        </w:rPr>
        <w:t xml:space="preserve"> Avenue, Pittsburgh, P</w:t>
      </w:r>
      <w:r>
        <w:rPr>
          <w:rFonts w:ascii="Times New Roman" w:hAnsi="Times New Roman"/>
          <w:szCs w:val="24"/>
        </w:rPr>
        <w:t>A</w:t>
      </w:r>
      <w:r w:rsidRPr="00696459">
        <w:rPr>
          <w:rFonts w:ascii="Times New Roman" w:hAnsi="Times New Roman"/>
          <w:szCs w:val="24"/>
        </w:rPr>
        <w:t xml:space="preserve"> 15222.  The </w:t>
      </w:r>
      <w:r>
        <w:rPr>
          <w:rFonts w:ascii="Times New Roman" w:hAnsi="Times New Roman"/>
          <w:szCs w:val="24"/>
        </w:rPr>
        <w:t>March 7, 2013 h</w:t>
      </w:r>
      <w:r w:rsidRPr="00696459">
        <w:rPr>
          <w:rFonts w:ascii="Times New Roman" w:hAnsi="Times New Roman"/>
          <w:szCs w:val="24"/>
        </w:rPr>
        <w:t xml:space="preserve">earing </w:t>
      </w:r>
      <w:r>
        <w:rPr>
          <w:rFonts w:ascii="Times New Roman" w:hAnsi="Times New Roman"/>
          <w:szCs w:val="24"/>
        </w:rPr>
        <w:t>n</w:t>
      </w:r>
      <w:r w:rsidRPr="00696459">
        <w:rPr>
          <w:rFonts w:ascii="Times New Roman" w:hAnsi="Times New Roman"/>
          <w:szCs w:val="24"/>
        </w:rPr>
        <w:t>otice inform</w:t>
      </w:r>
      <w:r>
        <w:rPr>
          <w:rFonts w:ascii="Times New Roman" w:hAnsi="Times New Roman"/>
          <w:szCs w:val="24"/>
        </w:rPr>
        <w:t>ed</w:t>
      </w:r>
      <w:r w:rsidRPr="00696459">
        <w:rPr>
          <w:rFonts w:ascii="Times New Roman" w:hAnsi="Times New Roman"/>
          <w:szCs w:val="24"/>
        </w:rPr>
        <w:t xml:space="preserve"> the parties of the place, day, date and time of the hearing</w:t>
      </w:r>
      <w:r>
        <w:rPr>
          <w:rFonts w:ascii="Times New Roman" w:hAnsi="Times New Roman"/>
          <w:szCs w:val="24"/>
        </w:rPr>
        <w:t>.</w:t>
      </w:r>
      <w:r w:rsidRPr="00696459">
        <w:rPr>
          <w:rFonts w:ascii="Times New Roman" w:hAnsi="Times New Roman"/>
          <w:szCs w:val="24"/>
        </w:rPr>
        <w:t xml:space="preserve"> </w:t>
      </w:r>
      <w:r>
        <w:rPr>
          <w:rFonts w:ascii="Times New Roman" w:hAnsi="Times New Roman"/>
          <w:szCs w:val="24"/>
        </w:rPr>
        <w:t xml:space="preserve"> On March 11, 2013, a Prehearing Order was issued to all parties.  </w:t>
      </w:r>
    </w:p>
    <w:p w:rsidR="00CA2346" w:rsidRDefault="00CA2346" w:rsidP="00CA2346">
      <w:pPr>
        <w:pStyle w:val="BodyText"/>
        <w:widowControl/>
        <w:tabs>
          <w:tab w:val="left" w:pos="720"/>
        </w:tabs>
        <w:jc w:val="left"/>
        <w:rPr>
          <w:rFonts w:ascii="Times New Roman" w:hAnsi="Times New Roman"/>
          <w:szCs w:val="24"/>
        </w:rPr>
      </w:pPr>
    </w:p>
    <w:p w:rsidR="00CA2346" w:rsidRPr="00CA2346" w:rsidRDefault="00CA2346" w:rsidP="00A95592">
      <w:pPr>
        <w:pStyle w:val="BodyText"/>
        <w:widowControl/>
        <w:tabs>
          <w:tab w:val="left" w:pos="720"/>
        </w:tabs>
        <w:jc w:val="left"/>
        <w:rPr>
          <w:rFonts w:ascii="Times New Roman" w:hAnsi="Times New Roman"/>
          <w:szCs w:val="24"/>
        </w:rPr>
      </w:pPr>
      <w:r>
        <w:rPr>
          <w:rFonts w:ascii="Times New Roman" w:hAnsi="Times New Roman"/>
          <w:szCs w:val="24"/>
        </w:rPr>
        <w:tab/>
      </w:r>
      <w:r>
        <w:rPr>
          <w:rFonts w:ascii="Times New Roman" w:hAnsi="Times New Roman"/>
          <w:szCs w:val="24"/>
        </w:rPr>
        <w:tab/>
        <w:t>An initial telephonic hearing was convened on April 4, 2013 and the undersigned provided the parties with an overview of the proceeding.  The parties were afforded an opportunity to resolve this dispute and upon the conclusion of the discussion by the parties, the undersigned was advised that the parties had reached an agreement whereby the Complainant was desirous of withdrawing his complaint.  Complainant further indicated it was his desire to withdraw his complaint against the Respondent.  The undersigned requested that Complainant submit a written request to withdraw his complaint</w:t>
      </w:r>
      <w:r w:rsidR="00A95592">
        <w:rPr>
          <w:rFonts w:ascii="Times New Roman" w:hAnsi="Times New Roman"/>
          <w:szCs w:val="24"/>
        </w:rPr>
        <w:t xml:space="preserve">, however no written request </w:t>
      </w:r>
      <w:r>
        <w:rPr>
          <w:rFonts w:ascii="Times New Roman" w:hAnsi="Times New Roman"/>
          <w:szCs w:val="24"/>
        </w:rPr>
        <w:t xml:space="preserve">was received by the undersigned and accordingly, on April 18, 2013, the undersigned issued an Interim Order </w:t>
      </w:r>
      <w:r>
        <w:rPr>
          <w:rFonts w:ascii="Times New Roman" w:hAnsi="Times New Roman"/>
          <w:szCs w:val="24"/>
        </w:rPr>
        <w:lastRenderedPageBreak/>
        <w:t xml:space="preserve">Rescheduling Initial Telephonic Hearing, and requested the scheduling staff of the Office of Administrative Law Judge to reschedule this matter for an initial telephonic hearing. </w:t>
      </w:r>
      <w:r w:rsidR="00F50BE6">
        <w:rPr>
          <w:rFonts w:ascii="Times New Roman" w:hAnsi="Times New Roman"/>
          <w:szCs w:val="24"/>
        </w:rPr>
        <w:t xml:space="preserve"> </w:t>
      </w:r>
      <w:r>
        <w:rPr>
          <w:rFonts w:ascii="Times New Roman" w:hAnsi="Times New Roman"/>
          <w:szCs w:val="24"/>
        </w:rPr>
        <w:t>Subsequently, on April 23, 2013, the undersigned received a 2</w:t>
      </w:r>
      <w:r w:rsidR="004B4666">
        <w:rPr>
          <w:rFonts w:ascii="Times New Roman" w:hAnsi="Times New Roman"/>
          <w:szCs w:val="24"/>
        </w:rPr>
        <w:t>-</w:t>
      </w:r>
      <w:r>
        <w:rPr>
          <w:rFonts w:ascii="Times New Roman" w:hAnsi="Times New Roman"/>
          <w:szCs w:val="24"/>
        </w:rPr>
        <w:t xml:space="preserve">page letter from the Complainant dated April 22, 2013 indicating that Complainant was withdrawing his complaint.  The record </w:t>
      </w:r>
      <w:r w:rsidRPr="00CA2346">
        <w:rPr>
          <w:rFonts w:ascii="Times New Roman" w:hAnsi="Times New Roman"/>
          <w:szCs w:val="24"/>
        </w:rPr>
        <w:t xml:space="preserve">closed upon receipt of the transcript on April 15, 2013.  </w:t>
      </w:r>
    </w:p>
    <w:p w:rsidR="00CA2346" w:rsidRPr="00CA2346" w:rsidRDefault="00CA2346" w:rsidP="00CA2346">
      <w:pPr>
        <w:pStyle w:val="BodyText"/>
        <w:widowControl/>
        <w:tabs>
          <w:tab w:val="left" w:pos="720"/>
        </w:tabs>
        <w:jc w:val="left"/>
        <w:rPr>
          <w:rFonts w:ascii="Times New Roman" w:hAnsi="Times New Roman"/>
          <w:szCs w:val="24"/>
        </w:rPr>
      </w:pPr>
      <w:r w:rsidRPr="00CA2346">
        <w:rPr>
          <w:rFonts w:ascii="Times New Roman" w:hAnsi="Times New Roman"/>
          <w:szCs w:val="24"/>
        </w:rPr>
        <w:t xml:space="preserve">   </w:t>
      </w:r>
    </w:p>
    <w:p w:rsidR="00CA2346" w:rsidRDefault="00CA2346" w:rsidP="00B10DAE">
      <w:pPr>
        <w:pStyle w:val="BodyText"/>
        <w:widowControl/>
        <w:tabs>
          <w:tab w:val="left" w:pos="-1800"/>
        </w:tabs>
        <w:jc w:val="center"/>
        <w:rPr>
          <w:rFonts w:ascii="Times New Roman" w:hAnsi="Times New Roman"/>
          <w:szCs w:val="24"/>
          <w:u w:val="single"/>
        </w:rPr>
      </w:pPr>
      <w:r w:rsidRPr="00AB50BD">
        <w:rPr>
          <w:rFonts w:ascii="Times New Roman" w:hAnsi="Times New Roman"/>
          <w:szCs w:val="24"/>
          <w:u w:val="single"/>
        </w:rPr>
        <w:t>FINDINGS OF FACT</w:t>
      </w:r>
    </w:p>
    <w:p w:rsidR="00CA2346" w:rsidRDefault="00CA2346" w:rsidP="00B10DAE">
      <w:pPr>
        <w:pStyle w:val="BodyText"/>
        <w:widowControl/>
        <w:tabs>
          <w:tab w:val="left" w:pos="-1800"/>
        </w:tabs>
        <w:jc w:val="center"/>
        <w:rPr>
          <w:rFonts w:ascii="Times New Roman" w:hAnsi="Times New Roman"/>
          <w:szCs w:val="24"/>
          <w:u w:val="single"/>
        </w:rPr>
      </w:pPr>
    </w:p>
    <w:p w:rsidR="00B10DAE" w:rsidRDefault="00CA2346" w:rsidP="00B10DAE">
      <w:pPr>
        <w:pStyle w:val="ListParagraph"/>
        <w:numPr>
          <w:ilvl w:val="0"/>
          <w:numId w:val="1"/>
        </w:numPr>
        <w:spacing w:line="360" w:lineRule="auto"/>
        <w:ind w:left="0" w:firstLine="1440"/>
        <w:rPr>
          <w:rFonts w:ascii="Times New Roman" w:hAnsi="Times New Roman"/>
          <w:szCs w:val="24"/>
        </w:rPr>
      </w:pPr>
      <w:r w:rsidRPr="00CA2346">
        <w:rPr>
          <w:rFonts w:ascii="Times New Roman" w:hAnsi="Times New Roman"/>
          <w:szCs w:val="24"/>
        </w:rPr>
        <w:t xml:space="preserve">Complainant is Robert Simmons, with an address of 214 Windermere Ct., McMurray, Pennsylvania. </w:t>
      </w:r>
    </w:p>
    <w:p w:rsidR="00CA2346" w:rsidRPr="00CA2346" w:rsidRDefault="00CA2346" w:rsidP="00B10DAE">
      <w:pPr>
        <w:pStyle w:val="ListParagraph"/>
        <w:spacing w:line="360" w:lineRule="auto"/>
        <w:ind w:left="1440"/>
        <w:rPr>
          <w:rFonts w:ascii="Times New Roman" w:hAnsi="Times New Roman"/>
          <w:szCs w:val="24"/>
        </w:rPr>
      </w:pPr>
      <w:r w:rsidRPr="00CA2346">
        <w:rPr>
          <w:rFonts w:ascii="Times New Roman" w:hAnsi="Times New Roman"/>
          <w:szCs w:val="24"/>
        </w:rPr>
        <w:t xml:space="preserve">  </w:t>
      </w:r>
    </w:p>
    <w:p w:rsidR="00CA2346" w:rsidRDefault="00CA2346" w:rsidP="00B10DAE">
      <w:pPr>
        <w:pStyle w:val="ListParagraph"/>
        <w:numPr>
          <w:ilvl w:val="0"/>
          <w:numId w:val="1"/>
        </w:numPr>
        <w:spacing w:line="360" w:lineRule="auto"/>
        <w:ind w:left="0" w:firstLine="1440"/>
        <w:rPr>
          <w:rFonts w:ascii="Times New Roman" w:hAnsi="Times New Roman"/>
          <w:szCs w:val="24"/>
        </w:rPr>
      </w:pPr>
      <w:r w:rsidRPr="00CA2346">
        <w:rPr>
          <w:rFonts w:ascii="Times New Roman" w:hAnsi="Times New Roman"/>
          <w:szCs w:val="24"/>
        </w:rPr>
        <w:t>Respondent is Pennsylvania-American Water Company, a public utility providing water service in the Commonwealth of Pennsylvania.</w:t>
      </w:r>
    </w:p>
    <w:p w:rsidR="00B10DAE" w:rsidRPr="00B10DAE" w:rsidRDefault="00B10DAE" w:rsidP="00B10DAE">
      <w:pPr>
        <w:pStyle w:val="ListParagraph"/>
        <w:spacing w:line="360" w:lineRule="auto"/>
        <w:rPr>
          <w:rFonts w:ascii="Times New Roman" w:hAnsi="Times New Roman"/>
          <w:szCs w:val="24"/>
        </w:rPr>
      </w:pPr>
    </w:p>
    <w:p w:rsidR="00CA2346" w:rsidRDefault="00CA2346" w:rsidP="00B10DAE">
      <w:pPr>
        <w:pStyle w:val="ListParagraph"/>
        <w:widowControl/>
        <w:numPr>
          <w:ilvl w:val="0"/>
          <w:numId w:val="1"/>
        </w:numPr>
        <w:spacing w:line="360" w:lineRule="auto"/>
        <w:ind w:left="0" w:firstLine="1440"/>
        <w:rPr>
          <w:rFonts w:ascii="Times New Roman" w:hAnsi="Times New Roman"/>
          <w:szCs w:val="24"/>
        </w:rPr>
      </w:pPr>
      <w:r w:rsidRPr="00CA2346">
        <w:rPr>
          <w:rFonts w:ascii="Times New Roman" w:hAnsi="Times New Roman"/>
          <w:szCs w:val="24"/>
        </w:rPr>
        <w:t>Complainant filed his complaint on April 23, 2012, alleging that Respondent terminated his water ser</w:t>
      </w:r>
      <w:r w:rsidR="002C0BAA">
        <w:rPr>
          <w:rFonts w:ascii="Times New Roman" w:hAnsi="Times New Roman"/>
          <w:szCs w:val="24"/>
        </w:rPr>
        <w:t xml:space="preserve">vice with no advance notice.  </w:t>
      </w:r>
    </w:p>
    <w:p w:rsidR="00B10DAE" w:rsidRPr="00B10DAE" w:rsidRDefault="00B10DAE" w:rsidP="00B10DAE">
      <w:pPr>
        <w:pStyle w:val="ListParagraph"/>
        <w:rPr>
          <w:rFonts w:ascii="Times New Roman" w:hAnsi="Times New Roman"/>
          <w:szCs w:val="24"/>
        </w:rPr>
      </w:pPr>
    </w:p>
    <w:p w:rsidR="00017052" w:rsidRDefault="00CA2346" w:rsidP="00B10DAE">
      <w:pPr>
        <w:pStyle w:val="BodyText"/>
        <w:widowControl/>
        <w:numPr>
          <w:ilvl w:val="0"/>
          <w:numId w:val="1"/>
        </w:numPr>
        <w:tabs>
          <w:tab w:val="left" w:pos="720"/>
        </w:tabs>
        <w:ind w:left="0" w:firstLine="1440"/>
        <w:jc w:val="left"/>
        <w:rPr>
          <w:rFonts w:ascii="Times New Roman" w:hAnsi="Times New Roman"/>
          <w:szCs w:val="24"/>
        </w:rPr>
      </w:pPr>
      <w:r w:rsidRPr="00A95592">
        <w:rPr>
          <w:rFonts w:ascii="Times New Roman" w:hAnsi="Times New Roman"/>
          <w:szCs w:val="24"/>
        </w:rPr>
        <w:t xml:space="preserve">Respondent filed an Answer and New Matter, which included a notice to plead, on May 16, 2012.  </w:t>
      </w:r>
    </w:p>
    <w:p w:rsidR="00017052" w:rsidRDefault="00017052" w:rsidP="00017052">
      <w:pPr>
        <w:pStyle w:val="ListParagraph"/>
        <w:rPr>
          <w:rFonts w:ascii="Times New Roman" w:hAnsi="Times New Roman"/>
          <w:szCs w:val="24"/>
        </w:rPr>
      </w:pPr>
    </w:p>
    <w:p w:rsidR="00B10DAE" w:rsidRPr="00A95592" w:rsidRDefault="00CA2346" w:rsidP="00B10DAE">
      <w:pPr>
        <w:pStyle w:val="BodyText"/>
        <w:widowControl/>
        <w:numPr>
          <w:ilvl w:val="0"/>
          <w:numId w:val="1"/>
        </w:numPr>
        <w:tabs>
          <w:tab w:val="left" w:pos="720"/>
        </w:tabs>
        <w:ind w:left="0" w:firstLine="1440"/>
        <w:jc w:val="left"/>
        <w:rPr>
          <w:rFonts w:ascii="Times New Roman" w:hAnsi="Times New Roman"/>
          <w:szCs w:val="24"/>
        </w:rPr>
      </w:pPr>
      <w:r w:rsidRPr="00A95592">
        <w:rPr>
          <w:rFonts w:ascii="Times New Roman" w:hAnsi="Times New Roman"/>
          <w:szCs w:val="24"/>
        </w:rPr>
        <w:t>Respondent admitted that Complainant’s water service was temporarily shut off on April 4, 2012</w:t>
      </w:r>
      <w:r w:rsidR="00603F69">
        <w:rPr>
          <w:rFonts w:ascii="Times New Roman" w:hAnsi="Times New Roman"/>
          <w:szCs w:val="24"/>
        </w:rPr>
        <w:t xml:space="preserve">, but </w:t>
      </w:r>
      <w:r w:rsidR="00A95592" w:rsidRPr="00A95592">
        <w:rPr>
          <w:rFonts w:ascii="Times New Roman" w:hAnsi="Times New Roman"/>
          <w:szCs w:val="24"/>
        </w:rPr>
        <w:t xml:space="preserve">was restored the same day.  </w:t>
      </w:r>
      <w:r w:rsidRPr="00A95592">
        <w:rPr>
          <w:rFonts w:ascii="Times New Roman" w:hAnsi="Times New Roman"/>
          <w:szCs w:val="24"/>
        </w:rPr>
        <w:t xml:space="preserve">  </w:t>
      </w:r>
    </w:p>
    <w:p w:rsidR="00B10DAE" w:rsidRPr="00CA2346" w:rsidRDefault="00B10DAE" w:rsidP="00B10DAE">
      <w:pPr>
        <w:pStyle w:val="BodyText"/>
        <w:widowControl/>
        <w:tabs>
          <w:tab w:val="left" w:pos="720"/>
        </w:tabs>
        <w:ind w:left="1440"/>
        <w:jc w:val="left"/>
        <w:rPr>
          <w:rFonts w:ascii="Times New Roman" w:hAnsi="Times New Roman"/>
          <w:szCs w:val="24"/>
        </w:rPr>
      </w:pPr>
    </w:p>
    <w:p w:rsidR="00CA2346" w:rsidRDefault="00CA2346" w:rsidP="00B10DAE">
      <w:pPr>
        <w:pStyle w:val="BodyText"/>
        <w:widowControl/>
        <w:numPr>
          <w:ilvl w:val="0"/>
          <w:numId w:val="1"/>
        </w:numPr>
        <w:ind w:left="0" w:firstLine="1440"/>
        <w:jc w:val="left"/>
        <w:rPr>
          <w:rFonts w:ascii="Times New Roman" w:hAnsi="Times New Roman"/>
          <w:szCs w:val="24"/>
        </w:rPr>
      </w:pPr>
      <w:r w:rsidRPr="00CA2346">
        <w:rPr>
          <w:rFonts w:ascii="Times New Roman" w:hAnsi="Times New Roman"/>
          <w:szCs w:val="24"/>
        </w:rPr>
        <w:t xml:space="preserve">By notice dated March 7, 2013, the Commission informed the parties that </w:t>
      </w:r>
      <w:r w:rsidR="00286DF0" w:rsidRPr="00CA2346">
        <w:rPr>
          <w:rFonts w:ascii="Times New Roman" w:hAnsi="Times New Roman"/>
          <w:szCs w:val="24"/>
        </w:rPr>
        <w:t>a hearing</w:t>
      </w:r>
      <w:r w:rsidRPr="00CA2346">
        <w:rPr>
          <w:rFonts w:ascii="Times New Roman" w:hAnsi="Times New Roman"/>
          <w:szCs w:val="24"/>
        </w:rPr>
        <w:t xml:space="preserve"> on the Complaint would be held at 10:00 a.m. on Thursday, April 4, 2013 at Piatt Place, Suite 220, </w:t>
      </w:r>
      <w:proofErr w:type="gramStart"/>
      <w:r w:rsidRPr="00CA2346">
        <w:rPr>
          <w:rFonts w:ascii="Times New Roman" w:hAnsi="Times New Roman"/>
          <w:szCs w:val="24"/>
        </w:rPr>
        <w:t>301</w:t>
      </w:r>
      <w:proofErr w:type="gramEnd"/>
      <w:r w:rsidRPr="00CA2346">
        <w:rPr>
          <w:rFonts w:ascii="Times New Roman" w:hAnsi="Times New Roman"/>
          <w:szCs w:val="24"/>
        </w:rPr>
        <w:t xml:space="preserve"> </w:t>
      </w:r>
      <w:r w:rsidR="004B4666">
        <w:rPr>
          <w:rFonts w:ascii="Times New Roman" w:hAnsi="Times New Roman"/>
          <w:szCs w:val="24"/>
        </w:rPr>
        <w:t>Fifth</w:t>
      </w:r>
      <w:r w:rsidRPr="00CA2346">
        <w:rPr>
          <w:rFonts w:ascii="Times New Roman" w:hAnsi="Times New Roman"/>
          <w:szCs w:val="24"/>
        </w:rPr>
        <w:t xml:space="preserve"> Avenue, Pittsburgh, PA 15222.  The March 7, 2013 hearing notice informed the parties of the place, day, date and time of the hearing. </w:t>
      </w:r>
    </w:p>
    <w:p w:rsidR="00B10DAE" w:rsidRDefault="00B10DAE" w:rsidP="00B10DAE">
      <w:pPr>
        <w:pStyle w:val="ListParagraph"/>
        <w:rPr>
          <w:rFonts w:ascii="Times New Roman" w:hAnsi="Times New Roman"/>
          <w:szCs w:val="24"/>
        </w:rPr>
      </w:pPr>
    </w:p>
    <w:p w:rsidR="00CA2346" w:rsidRDefault="00CA2346" w:rsidP="00B10DAE">
      <w:pPr>
        <w:pStyle w:val="BodyText"/>
        <w:widowControl/>
        <w:numPr>
          <w:ilvl w:val="0"/>
          <w:numId w:val="1"/>
        </w:numPr>
        <w:ind w:left="0" w:firstLine="1440"/>
        <w:jc w:val="left"/>
        <w:rPr>
          <w:rFonts w:ascii="Times New Roman" w:hAnsi="Times New Roman"/>
          <w:szCs w:val="24"/>
        </w:rPr>
      </w:pPr>
      <w:r w:rsidRPr="00CA2346">
        <w:rPr>
          <w:rFonts w:ascii="Times New Roman" w:hAnsi="Times New Roman"/>
          <w:szCs w:val="24"/>
        </w:rPr>
        <w:t xml:space="preserve">On March 11, 2013, a Prehearing Order was issued to all parties.  </w:t>
      </w:r>
    </w:p>
    <w:p w:rsidR="00B10DAE" w:rsidRDefault="00B10DAE" w:rsidP="00B10DAE">
      <w:pPr>
        <w:pStyle w:val="ListParagraph"/>
        <w:rPr>
          <w:rFonts w:ascii="Times New Roman" w:hAnsi="Times New Roman"/>
          <w:szCs w:val="24"/>
        </w:rPr>
      </w:pPr>
    </w:p>
    <w:p w:rsidR="00B10DAE" w:rsidRDefault="00CA2346" w:rsidP="00B10DAE">
      <w:pPr>
        <w:pStyle w:val="BodyText"/>
        <w:widowControl/>
        <w:numPr>
          <w:ilvl w:val="0"/>
          <w:numId w:val="1"/>
        </w:numPr>
        <w:ind w:left="0" w:firstLine="1440"/>
        <w:jc w:val="left"/>
        <w:rPr>
          <w:rFonts w:ascii="Times New Roman" w:hAnsi="Times New Roman"/>
          <w:szCs w:val="24"/>
        </w:rPr>
      </w:pPr>
      <w:r w:rsidRPr="00CA2346">
        <w:rPr>
          <w:rFonts w:ascii="Times New Roman" w:hAnsi="Times New Roman"/>
          <w:szCs w:val="24"/>
        </w:rPr>
        <w:t xml:space="preserve">An initial telephonic hearing was convened on April 4, 2013 and the undersigned provided the parties with an overview of the proceeding.  The parties were afforded </w:t>
      </w:r>
      <w:r w:rsidRPr="00CA2346">
        <w:rPr>
          <w:rFonts w:ascii="Times New Roman" w:hAnsi="Times New Roman"/>
          <w:szCs w:val="24"/>
        </w:rPr>
        <w:lastRenderedPageBreak/>
        <w:t>an opportunity to resolve this dispute and upon the conclusion of the discussion by the parties, the undersigned was advised that the parties had reached an agreement whereby the Complainant was desirous of withdrawing his complaint.  Complainant further indicated it was his desire to withdraw his complaint against the Respondent.</w:t>
      </w:r>
    </w:p>
    <w:p w:rsidR="00B10DAE" w:rsidRDefault="00B10DAE" w:rsidP="00B10DAE">
      <w:pPr>
        <w:pStyle w:val="ListParagraph"/>
        <w:rPr>
          <w:rFonts w:ascii="Times New Roman" w:hAnsi="Times New Roman"/>
          <w:szCs w:val="24"/>
        </w:rPr>
      </w:pPr>
    </w:p>
    <w:p w:rsidR="00CA2346" w:rsidRDefault="00CA2346" w:rsidP="00B10DAE">
      <w:pPr>
        <w:pStyle w:val="BodyText"/>
        <w:widowControl/>
        <w:numPr>
          <w:ilvl w:val="0"/>
          <w:numId w:val="1"/>
        </w:numPr>
        <w:ind w:left="0" w:firstLine="1440"/>
        <w:jc w:val="left"/>
        <w:rPr>
          <w:rFonts w:ascii="Times New Roman" w:hAnsi="Times New Roman"/>
          <w:szCs w:val="24"/>
        </w:rPr>
      </w:pPr>
      <w:r w:rsidRPr="00CA2346">
        <w:rPr>
          <w:rFonts w:ascii="Times New Roman" w:hAnsi="Times New Roman"/>
          <w:szCs w:val="24"/>
        </w:rPr>
        <w:t xml:space="preserve">Upon conclusion of the proceeding on April 4, 2013, the undersigned requested that Complainant submit a written request to withdraw his complaint.  </w:t>
      </w:r>
    </w:p>
    <w:p w:rsidR="00B10DAE" w:rsidRDefault="00B10DAE" w:rsidP="00B10DAE">
      <w:pPr>
        <w:pStyle w:val="ListParagraph"/>
        <w:rPr>
          <w:rFonts w:ascii="Times New Roman" w:hAnsi="Times New Roman"/>
          <w:szCs w:val="24"/>
        </w:rPr>
      </w:pPr>
    </w:p>
    <w:p w:rsidR="00CA2346" w:rsidRPr="00CA2346" w:rsidRDefault="00CA2346" w:rsidP="00B10DAE">
      <w:pPr>
        <w:pStyle w:val="BodyText"/>
        <w:widowControl/>
        <w:numPr>
          <w:ilvl w:val="0"/>
          <w:numId w:val="1"/>
        </w:numPr>
        <w:ind w:left="0" w:firstLine="1440"/>
        <w:jc w:val="left"/>
        <w:rPr>
          <w:rFonts w:ascii="Times New Roman" w:hAnsi="Times New Roman"/>
          <w:szCs w:val="24"/>
        </w:rPr>
      </w:pPr>
      <w:r w:rsidRPr="00CA2346">
        <w:rPr>
          <w:rFonts w:ascii="Times New Roman" w:hAnsi="Times New Roman"/>
          <w:szCs w:val="24"/>
        </w:rPr>
        <w:t>On April 23, 2013, the undersigned received a 2</w:t>
      </w:r>
      <w:r w:rsidR="00F50BE6">
        <w:rPr>
          <w:rFonts w:ascii="Times New Roman" w:hAnsi="Times New Roman"/>
          <w:szCs w:val="24"/>
        </w:rPr>
        <w:t>-</w:t>
      </w:r>
      <w:r w:rsidRPr="00CA2346">
        <w:rPr>
          <w:rFonts w:ascii="Times New Roman" w:hAnsi="Times New Roman"/>
          <w:szCs w:val="24"/>
        </w:rPr>
        <w:t xml:space="preserve">page letter from the Complainant dated April 22, 2013 indicating that Complainant was withdrawing his complaint.  </w:t>
      </w:r>
    </w:p>
    <w:p w:rsidR="00401BC3" w:rsidRPr="00696459" w:rsidRDefault="00BA530C" w:rsidP="00E7501A">
      <w:pPr>
        <w:widowControl/>
        <w:spacing w:line="360" w:lineRule="auto"/>
        <w:ind w:firstLine="1440"/>
        <w:rPr>
          <w:rFonts w:ascii="Times New Roman" w:hAnsi="Times New Roman"/>
          <w:szCs w:val="24"/>
        </w:rPr>
      </w:pPr>
      <w:r>
        <w:rPr>
          <w:rFonts w:ascii="Times New Roman" w:hAnsi="Times New Roman"/>
          <w:szCs w:val="24"/>
        </w:rPr>
        <w:t xml:space="preserve"> </w:t>
      </w:r>
    </w:p>
    <w:p w:rsidR="003C0974" w:rsidRPr="00696459" w:rsidRDefault="00D20419" w:rsidP="008F24F6">
      <w:pPr>
        <w:widowControl/>
        <w:spacing w:line="360" w:lineRule="auto"/>
        <w:jc w:val="center"/>
        <w:rPr>
          <w:rFonts w:ascii="Times New Roman" w:hAnsi="Times New Roman"/>
          <w:szCs w:val="24"/>
          <w:u w:val="single"/>
        </w:rPr>
      </w:pPr>
      <w:r w:rsidRPr="00696459">
        <w:rPr>
          <w:rFonts w:ascii="Times New Roman" w:hAnsi="Times New Roman"/>
          <w:szCs w:val="24"/>
          <w:u w:val="single"/>
        </w:rPr>
        <w:t>D</w:t>
      </w:r>
      <w:r w:rsidR="00810F22" w:rsidRPr="00696459">
        <w:rPr>
          <w:rFonts w:ascii="Times New Roman" w:hAnsi="Times New Roman"/>
          <w:szCs w:val="24"/>
          <w:u w:val="single"/>
        </w:rPr>
        <w:t>ISCUSSION</w:t>
      </w:r>
    </w:p>
    <w:p w:rsidR="008F24F6" w:rsidRPr="00696459" w:rsidRDefault="008F24F6" w:rsidP="008F24F6">
      <w:pPr>
        <w:widowControl/>
        <w:spacing w:line="360" w:lineRule="auto"/>
        <w:jc w:val="center"/>
        <w:rPr>
          <w:rFonts w:ascii="Times New Roman" w:hAnsi="Times New Roman"/>
          <w:szCs w:val="24"/>
          <w:u w:val="single"/>
        </w:rPr>
      </w:pPr>
    </w:p>
    <w:p w:rsidR="00FF5792" w:rsidRDefault="00564979" w:rsidP="00B10DAE">
      <w:pPr>
        <w:widowControl/>
        <w:spacing w:line="360" w:lineRule="auto"/>
        <w:ind w:firstLine="720"/>
        <w:rPr>
          <w:rFonts w:ascii="Times New Roman" w:hAnsi="Times New Roman"/>
          <w:szCs w:val="24"/>
        </w:rPr>
      </w:pPr>
      <w:r w:rsidRPr="00696459">
        <w:rPr>
          <w:rFonts w:ascii="Times New Roman" w:hAnsi="Times New Roman"/>
          <w:szCs w:val="24"/>
        </w:rPr>
        <w:tab/>
        <w:t>Pursuant to Section 332(a) of the Public Utility Code</w:t>
      </w:r>
      <w:r w:rsidR="008F1158" w:rsidRPr="00696459">
        <w:rPr>
          <w:rFonts w:ascii="Times New Roman" w:hAnsi="Times New Roman"/>
          <w:szCs w:val="24"/>
        </w:rPr>
        <w:t xml:space="preserve"> (Code)</w:t>
      </w:r>
      <w:r w:rsidRPr="00696459">
        <w:rPr>
          <w:rFonts w:ascii="Times New Roman" w:hAnsi="Times New Roman"/>
          <w:szCs w:val="24"/>
        </w:rPr>
        <w:t>, 66 Pa. C.S. §</w:t>
      </w:r>
      <w:r w:rsidR="00F72977">
        <w:rPr>
          <w:rFonts w:ascii="Times New Roman" w:hAnsi="Times New Roman"/>
          <w:szCs w:val="24"/>
        </w:rPr>
        <w:t> </w:t>
      </w:r>
      <w:r w:rsidRPr="00696459">
        <w:rPr>
          <w:rFonts w:ascii="Times New Roman" w:hAnsi="Times New Roman"/>
          <w:szCs w:val="24"/>
        </w:rPr>
        <w:t xml:space="preserve">332(a), the burden of proof is on the proponent of a rule or order.  In this proceeding, the Complainant is the proponent of a rule or order.  Therefore, Mr. </w:t>
      </w:r>
      <w:r w:rsidR="00FF5792">
        <w:rPr>
          <w:rFonts w:ascii="Times New Roman" w:hAnsi="Times New Roman"/>
          <w:szCs w:val="24"/>
        </w:rPr>
        <w:t>Simmons</w:t>
      </w:r>
      <w:r w:rsidRPr="00696459">
        <w:rPr>
          <w:rFonts w:ascii="Times New Roman" w:hAnsi="Times New Roman"/>
          <w:szCs w:val="24"/>
        </w:rPr>
        <w:t xml:space="preserve"> had the burden of proving he was entitled to the relief requested in his Complaint</w:t>
      </w:r>
      <w:r w:rsidR="00FF5792">
        <w:rPr>
          <w:rFonts w:ascii="Times New Roman" w:hAnsi="Times New Roman"/>
          <w:szCs w:val="24"/>
        </w:rPr>
        <w:t xml:space="preserve">.  </w:t>
      </w:r>
      <w:r w:rsidR="00FF5792" w:rsidRPr="00696459">
        <w:rPr>
          <w:rFonts w:ascii="Times New Roman" w:hAnsi="Times New Roman"/>
          <w:szCs w:val="24"/>
        </w:rPr>
        <w:t xml:space="preserve">Complainant </w:t>
      </w:r>
      <w:r w:rsidR="00FF5792">
        <w:rPr>
          <w:rFonts w:ascii="Times New Roman" w:hAnsi="Times New Roman"/>
          <w:szCs w:val="24"/>
        </w:rPr>
        <w:t>stated in his complaint that the relief he was seeking was to obtain “an explanation and relief-Help from the problems that this shut off caused me.”  Complainant further indicated that he contacted Respondent and “was on hold for hours.</w:t>
      </w:r>
      <w:r w:rsidR="007516BE">
        <w:rPr>
          <w:rFonts w:ascii="Times New Roman" w:hAnsi="Times New Roman"/>
          <w:szCs w:val="24"/>
        </w:rPr>
        <w:t>”</w:t>
      </w:r>
    </w:p>
    <w:p w:rsidR="00564979" w:rsidRPr="00696459" w:rsidRDefault="00564979" w:rsidP="00B10DAE">
      <w:pPr>
        <w:pStyle w:val="BodyText"/>
        <w:widowControl/>
        <w:jc w:val="left"/>
        <w:rPr>
          <w:rFonts w:ascii="Times New Roman" w:hAnsi="Times New Roman"/>
          <w:szCs w:val="24"/>
        </w:rPr>
      </w:pPr>
      <w:r w:rsidRPr="00696459">
        <w:rPr>
          <w:rFonts w:ascii="Times New Roman" w:hAnsi="Times New Roman"/>
          <w:szCs w:val="24"/>
        </w:rPr>
        <w:t xml:space="preserve"> </w:t>
      </w:r>
    </w:p>
    <w:p w:rsidR="00E54C26" w:rsidRPr="00080E9E" w:rsidRDefault="00A33E22" w:rsidP="00B10DAE">
      <w:pPr>
        <w:widowControl/>
        <w:spacing w:line="360" w:lineRule="auto"/>
        <w:ind w:firstLine="1440"/>
        <w:rPr>
          <w:rFonts w:ascii="Times New Roman" w:hAnsi="Times New Roman"/>
          <w:strike/>
          <w:szCs w:val="24"/>
        </w:rPr>
      </w:pPr>
      <w:r w:rsidRPr="00696459">
        <w:rPr>
          <w:rFonts w:ascii="Times New Roman" w:hAnsi="Times New Roman"/>
          <w:szCs w:val="24"/>
        </w:rPr>
        <w:t>The Commission satisfie</w:t>
      </w:r>
      <w:r w:rsidR="00564979" w:rsidRPr="00696459">
        <w:rPr>
          <w:rFonts w:ascii="Times New Roman" w:hAnsi="Times New Roman"/>
          <w:szCs w:val="24"/>
        </w:rPr>
        <w:t>s</w:t>
      </w:r>
      <w:r w:rsidRPr="00696459">
        <w:rPr>
          <w:rFonts w:ascii="Times New Roman" w:hAnsi="Times New Roman"/>
          <w:szCs w:val="24"/>
        </w:rPr>
        <w:t xml:space="preserve"> the requirement of affording</w:t>
      </w:r>
      <w:r w:rsidR="0073714B" w:rsidRPr="00696459">
        <w:rPr>
          <w:rFonts w:ascii="Times New Roman" w:hAnsi="Times New Roman"/>
          <w:szCs w:val="24"/>
        </w:rPr>
        <w:t xml:space="preserve"> </w:t>
      </w:r>
      <w:r w:rsidR="002B126C" w:rsidRPr="00696459">
        <w:rPr>
          <w:rFonts w:ascii="Times New Roman" w:hAnsi="Times New Roman"/>
          <w:szCs w:val="24"/>
        </w:rPr>
        <w:t>Complainant</w:t>
      </w:r>
      <w:r w:rsidR="00D45ED2" w:rsidRPr="00696459">
        <w:rPr>
          <w:rFonts w:ascii="Times New Roman" w:hAnsi="Times New Roman"/>
          <w:b/>
          <w:szCs w:val="24"/>
        </w:rPr>
        <w:t xml:space="preserve"> </w:t>
      </w:r>
      <w:r w:rsidRPr="00696459">
        <w:rPr>
          <w:rFonts w:ascii="Times New Roman" w:hAnsi="Times New Roman"/>
          <w:szCs w:val="24"/>
        </w:rPr>
        <w:t xml:space="preserve">with administrative due process, by providing timely notice of the hearing </w:t>
      </w:r>
      <w:r w:rsidR="00D461BF">
        <w:rPr>
          <w:rFonts w:ascii="Times New Roman" w:hAnsi="Times New Roman"/>
          <w:szCs w:val="24"/>
        </w:rPr>
        <w:t xml:space="preserve">and prehearing conference </w:t>
      </w:r>
      <w:r w:rsidRPr="00696459">
        <w:rPr>
          <w:rFonts w:ascii="Times New Roman" w:hAnsi="Times New Roman"/>
          <w:szCs w:val="24"/>
        </w:rPr>
        <w:t>on</w:t>
      </w:r>
      <w:r w:rsidR="0073714B" w:rsidRPr="00696459">
        <w:rPr>
          <w:rFonts w:ascii="Times New Roman" w:hAnsi="Times New Roman"/>
          <w:szCs w:val="24"/>
        </w:rPr>
        <w:t xml:space="preserve"> </w:t>
      </w:r>
      <w:r w:rsidR="00E43D8F" w:rsidRPr="00696459">
        <w:rPr>
          <w:rFonts w:ascii="Times New Roman" w:hAnsi="Times New Roman"/>
          <w:szCs w:val="24"/>
        </w:rPr>
        <w:t>the</w:t>
      </w:r>
      <w:r w:rsidRPr="00696459">
        <w:rPr>
          <w:rFonts w:ascii="Times New Roman" w:hAnsi="Times New Roman"/>
          <w:szCs w:val="24"/>
        </w:rPr>
        <w:t xml:space="preserve"> </w:t>
      </w:r>
      <w:r w:rsidR="001762BB" w:rsidRPr="00696459">
        <w:rPr>
          <w:rFonts w:ascii="Times New Roman" w:hAnsi="Times New Roman"/>
          <w:szCs w:val="24"/>
        </w:rPr>
        <w:t>C</w:t>
      </w:r>
      <w:r w:rsidRPr="00696459">
        <w:rPr>
          <w:rFonts w:ascii="Times New Roman" w:hAnsi="Times New Roman"/>
          <w:szCs w:val="24"/>
        </w:rPr>
        <w:t xml:space="preserve">omplaint and the opportunity to be heard.  </w:t>
      </w:r>
      <w:proofErr w:type="gramStart"/>
      <w:r w:rsidRPr="00696459">
        <w:rPr>
          <w:rFonts w:ascii="Times New Roman" w:hAnsi="Times New Roman"/>
          <w:i/>
          <w:szCs w:val="24"/>
        </w:rPr>
        <w:t>Schneider v. PA PUC</w:t>
      </w:r>
      <w:r w:rsidRPr="00696459">
        <w:rPr>
          <w:rFonts w:ascii="Times New Roman" w:hAnsi="Times New Roman"/>
          <w:szCs w:val="24"/>
        </w:rPr>
        <w:t xml:space="preserve">, 479 A.2d 10 (Pa. </w:t>
      </w:r>
      <w:proofErr w:type="spellStart"/>
      <w:r w:rsidRPr="00696459">
        <w:rPr>
          <w:rFonts w:ascii="Times New Roman" w:hAnsi="Times New Roman"/>
          <w:szCs w:val="24"/>
        </w:rPr>
        <w:t>Cmwlth</w:t>
      </w:r>
      <w:proofErr w:type="spellEnd"/>
      <w:r w:rsidRPr="00696459">
        <w:rPr>
          <w:rFonts w:ascii="Times New Roman" w:hAnsi="Times New Roman"/>
          <w:szCs w:val="24"/>
        </w:rPr>
        <w:t>. Ct. 1984</w:t>
      </w:r>
      <w:r w:rsidR="007B645F">
        <w:rPr>
          <w:rFonts w:ascii="Times New Roman" w:hAnsi="Times New Roman"/>
          <w:szCs w:val="24"/>
        </w:rPr>
        <w:t>).</w:t>
      </w:r>
      <w:proofErr w:type="gramEnd"/>
    </w:p>
    <w:p w:rsidR="003D4121" w:rsidRPr="00696459" w:rsidRDefault="003D4121" w:rsidP="001C7923">
      <w:pPr>
        <w:widowControl/>
        <w:spacing w:line="360" w:lineRule="auto"/>
        <w:ind w:firstLine="1440"/>
        <w:rPr>
          <w:rFonts w:ascii="Times New Roman" w:hAnsi="Times New Roman"/>
          <w:szCs w:val="24"/>
        </w:rPr>
      </w:pPr>
    </w:p>
    <w:p w:rsidR="001650E4" w:rsidRDefault="00851860" w:rsidP="00AB50BD">
      <w:pPr>
        <w:widowControl/>
        <w:spacing w:line="360" w:lineRule="auto"/>
        <w:ind w:firstLine="1440"/>
        <w:rPr>
          <w:rFonts w:ascii="Times New Roman" w:hAnsi="Times New Roman"/>
          <w:szCs w:val="24"/>
        </w:rPr>
      </w:pPr>
      <w:r w:rsidRPr="00696459">
        <w:rPr>
          <w:rFonts w:ascii="Times New Roman" w:hAnsi="Times New Roman"/>
          <w:szCs w:val="24"/>
        </w:rPr>
        <w:t xml:space="preserve">The </w:t>
      </w:r>
      <w:r w:rsidR="00FF5792">
        <w:rPr>
          <w:rFonts w:ascii="Times New Roman" w:hAnsi="Times New Roman"/>
          <w:szCs w:val="24"/>
        </w:rPr>
        <w:t xml:space="preserve">May 17, 2012 Interim Order Setting Resolution Conference and </w:t>
      </w:r>
      <w:r w:rsidR="007516BE">
        <w:rPr>
          <w:rFonts w:ascii="Times New Roman" w:hAnsi="Times New Roman"/>
          <w:szCs w:val="24"/>
        </w:rPr>
        <w:t xml:space="preserve">the </w:t>
      </w:r>
      <w:r w:rsidR="00FF5792">
        <w:rPr>
          <w:rFonts w:ascii="Times New Roman" w:hAnsi="Times New Roman"/>
          <w:szCs w:val="24"/>
        </w:rPr>
        <w:t xml:space="preserve">resultant settlement conference, and the proceeding before the undersigned on April 4, 2013, were </w:t>
      </w:r>
      <w:r w:rsidR="007516BE">
        <w:rPr>
          <w:rFonts w:ascii="Times New Roman" w:hAnsi="Times New Roman"/>
          <w:szCs w:val="24"/>
        </w:rPr>
        <w:t xml:space="preserve">scheduled </w:t>
      </w:r>
      <w:r w:rsidR="00FF5792">
        <w:rPr>
          <w:rFonts w:ascii="Times New Roman" w:hAnsi="Times New Roman"/>
          <w:szCs w:val="24"/>
        </w:rPr>
        <w:t xml:space="preserve">in order to provide the parties with an opportunity to be heard.  </w:t>
      </w:r>
      <w:r w:rsidR="00BC4852">
        <w:rPr>
          <w:rFonts w:ascii="Times New Roman" w:hAnsi="Times New Roman"/>
          <w:szCs w:val="24"/>
        </w:rPr>
        <w:t xml:space="preserve">Upon convening the hearing in this matter on April 4, 2013, Complainant indicated his desire to attempt to resolve this matter with counsel for Respondent.  The undersigned was advised upon conclusion of the settlement negotiations by the parties, that it was the desire of the Complainant to withdraw his </w:t>
      </w:r>
      <w:r w:rsidR="00BC4852">
        <w:rPr>
          <w:rFonts w:ascii="Times New Roman" w:hAnsi="Times New Roman"/>
          <w:szCs w:val="24"/>
        </w:rPr>
        <w:lastRenderedPageBreak/>
        <w:t xml:space="preserve">complaint. </w:t>
      </w:r>
      <w:r w:rsidR="004B4666">
        <w:rPr>
          <w:rFonts w:ascii="Times New Roman" w:hAnsi="Times New Roman"/>
          <w:szCs w:val="24"/>
        </w:rPr>
        <w:t xml:space="preserve"> </w:t>
      </w:r>
      <w:r w:rsidR="00BC4852">
        <w:rPr>
          <w:rFonts w:ascii="Times New Roman" w:hAnsi="Times New Roman"/>
          <w:szCs w:val="24"/>
        </w:rPr>
        <w:t>Complainant indicated that he understood that the Court of Common Pleas had jurisdiction over claims which he may a</w:t>
      </w:r>
      <w:r w:rsidR="004B4666">
        <w:rPr>
          <w:rFonts w:ascii="Times New Roman" w:hAnsi="Times New Roman"/>
          <w:szCs w:val="24"/>
        </w:rPr>
        <w:t xml:space="preserve">ssert against the Authority.  </w:t>
      </w:r>
      <w:r w:rsidR="00AB50BD">
        <w:rPr>
          <w:rFonts w:ascii="Times New Roman" w:hAnsi="Times New Roman"/>
          <w:szCs w:val="24"/>
        </w:rPr>
        <w:t xml:space="preserve">Upon conclusion of the proceeding, </w:t>
      </w:r>
      <w:r w:rsidR="00BC4852">
        <w:rPr>
          <w:rFonts w:ascii="Times New Roman" w:hAnsi="Times New Roman"/>
          <w:szCs w:val="24"/>
        </w:rPr>
        <w:t>the undersigned asked Complainant to submit his request to withdraw his complaint in writing.</w:t>
      </w:r>
      <w:r w:rsidR="001650E4" w:rsidRPr="00696459">
        <w:rPr>
          <w:rFonts w:ascii="Times New Roman" w:hAnsi="Times New Roman"/>
          <w:szCs w:val="24"/>
        </w:rPr>
        <w:t xml:space="preserve"> </w:t>
      </w:r>
      <w:r w:rsidR="004B4666">
        <w:rPr>
          <w:rFonts w:ascii="Times New Roman" w:hAnsi="Times New Roman"/>
          <w:szCs w:val="24"/>
        </w:rPr>
        <w:t xml:space="preserve"> </w:t>
      </w:r>
      <w:r w:rsidR="00AB50BD">
        <w:rPr>
          <w:rFonts w:ascii="Times New Roman" w:hAnsi="Times New Roman"/>
          <w:szCs w:val="24"/>
        </w:rPr>
        <w:t>Complainant submitted a written request to withdraw his complaint which was dated April 22, 2013</w:t>
      </w:r>
      <w:r w:rsidR="00AD5C6D">
        <w:rPr>
          <w:rFonts w:ascii="Times New Roman" w:hAnsi="Times New Roman"/>
          <w:szCs w:val="24"/>
        </w:rPr>
        <w:t xml:space="preserve">, </w:t>
      </w:r>
      <w:r w:rsidR="00017052">
        <w:rPr>
          <w:rFonts w:ascii="Times New Roman" w:hAnsi="Times New Roman"/>
          <w:szCs w:val="24"/>
        </w:rPr>
        <w:t>and</w:t>
      </w:r>
      <w:r w:rsidR="00AD5C6D">
        <w:rPr>
          <w:rFonts w:ascii="Times New Roman" w:hAnsi="Times New Roman"/>
          <w:szCs w:val="24"/>
        </w:rPr>
        <w:t xml:space="preserve"> received by the undersigned on April 23, 2013</w:t>
      </w:r>
      <w:r w:rsidR="00AB50BD">
        <w:rPr>
          <w:rFonts w:ascii="Times New Roman" w:hAnsi="Times New Roman"/>
          <w:szCs w:val="24"/>
        </w:rPr>
        <w:t>.</w:t>
      </w:r>
      <w:r w:rsidR="00017052">
        <w:rPr>
          <w:rFonts w:ascii="Times New Roman" w:hAnsi="Times New Roman"/>
          <w:szCs w:val="24"/>
        </w:rPr>
        <w:t xml:space="preserve">  No objection was raised by Respondent.</w:t>
      </w:r>
      <w:r w:rsidR="00AB50BD">
        <w:rPr>
          <w:rFonts w:ascii="Times New Roman" w:hAnsi="Times New Roman"/>
          <w:szCs w:val="24"/>
        </w:rPr>
        <w:t xml:space="preserve">  </w:t>
      </w:r>
    </w:p>
    <w:p w:rsidR="00DE7EB4" w:rsidRDefault="00DE7EB4" w:rsidP="001650E4">
      <w:pPr>
        <w:pStyle w:val="BodyText"/>
        <w:widowControl/>
        <w:tabs>
          <w:tab w:val="left" w:pos="720"/>
        </w:tabs>
        <w:jc w:val="left"/>
        <w:rPr>
          <w:rFonts w:ascii="Times New Roman" w:hAnsi="Times New Roman"/>
          <w:szCs w:val="24"/>
        </w:rPr>
      </w:pPr>
    </w:p>
    <w:p w:rsidR="00594FAB" w:rsidRDefault="00DE7EB4" w:rsidP="001650E4">
      <w:pPr>
        <w:pStyle w:val="BodyText"/>
        <w:widowControl/>
        <w:tabs>
          <w:tab w:val="left" w:pos="720"/>
        </w:tabs>
        <w:jc w:val="left"/>
        <w:rPr>
          <w:rFonts w:ascii="Times New Roman" w:hAnsi="Times New Roman"/>
          <w:szCs w:val="24"/>
        </w:rPr>
      </w:pPr>
      <w:r>
        <w:rPr>
          <w:rFonts w:ascii="Times New Roman" w:hAnsi="Times New Roman"/>
          <w:szCs w:val="24"/>
        </w:rPr>
        <w:tab/>
      </w:r>
      <w:r>
        <w:rPr>
          <w:rFonts w:ascii="Times New Roman" w:hAnsi="Times New Roman"/>
          <w:szCs w:val="24"/>
        </w:rPr>
        <w:tab/>
      </w:r>
      <w:r w:rsidR="001D6AB5">
        <w:rPr>
          <w:rFonts w:ascii="Times New Roman" w:hAnsi="Times New Roman"/>
          <w:szCs w:val="24"/>
        </w:rPr>
        <w:t xml:space="preserve">52 Pa. Code Section 5.94, entitled </w:t>
      </w:r>
      <w:r w:rsidR="00AB50BD">
        <w:rPr>
          <w:rFonts w:ascii="Times New Roman" w:hAnsi="Times New Roman"/>
          <w:szCs w:val="24"/>
        </w:rPr>
        <w:t>“</w:t>
      </w:r>
      <w:r w:rsidR="001D6AB5">
        <w:rPr>
          <w:rFonts w:ascii="Times New Roman" w:hAnsi="Times New Roman"/>
          <w:szCs w:val="24"/>
        </w:rPr>
        <w:t>Withdrawal of pleadings in a contested proceeding</w:t>
      </w:r>
      <w:r w:rsidR="00AB50BD">
        <w:rPr>
          <w:rFonts w:ascii="Times New Roman" w:hAnsi="Times New Roman"/>
          <w:szCs w:val="24"/>
        </w:rPr>
        <w:t>”,</w:t>
      </w:r>
      <w:r w:rsidR="001D6AB5">
        <w:rPr>
          <w:rFonts w:ascii="Times New Roman" w:hAnsi="Times New Roman"/>
          <w:szCs w:val="24"/>
        </w:rPr>
        <w:t xml:space="preserve"> </w:t>
      </w:r>
      <w:r w:rsidR="00594FAB">
        <w:rPr>
          <w:rFonts w:ascii="Times New Roman" w:hAnsi="Times New Roman"/>
          <w:szCs w:val="24"/>
        </w:rPr>
        <w:t>provides:</w:t>
      </w:r>
    </w:p>
    <w:p w:rsidR="001D6AB5" w:rsidRDefault="001D6AB5" w:rsidP="002C0BAA">
      <w:pPr>
        <w:pStyle w:val="NormalWeb"/>
        <w:ind w:left="1440" w:right="1440"/>
      </w:pPr>
      <w:bookmarkStart w:id="0" w:name="5.94."/>
      <w:r>
        <w:t xml:space="preserve"> (a)  Except as provided in subsection (b), a party desiring to withdraw a pleading in a contested proceeding may file a petition for leave to withdraw the appropriate document with the Commission and serve it upon the other parties. </w:t>
      </w:r>
      <w:r w:rsidR="004B4666">
        <w:t xml:space="preserve"> </w:t>
      </w:r>
      <w:r>
        <w:t xml:space="preserve">The petition must set forth the reasons for the withdrawal. </w:t>
      </w:r>
      <w:r w:rsidR="004B4666">
        <w:t xml:space="preserve"> </w:t>
      </w:r>
      <w:r>
        <w:t xml:space="preserve">A party may object to the petition within 20 days of service. </w:t>
      </w:r>
      <w:r w:rsidR="004B4666">
        <w:t xml:space="preserve"> </w:t>
      </w:r>
      <w:r>
        <w:t xml:space="preserve">After considering the petition, an objection thereto and the public interest, the presiding officer or the Commission will determine whether the withdrawal will be permitted. </w:t>
      </w:r>
      <w:bookmarkStart w:id="1" w:name="_GoBack"/>
      <w:bookmarkEnd w:id="1"/>
    </w:p>
    <w:p w:rsidR="001D6AB5" w:rsidRDefault="001D6AB5" w:rsidP="002C0BAA">
      <w:pPr>
        <w:pStyle w:val="NormalWeb"/>
        <w:ind w:left="1440" w:right="1440"/>
      </w:pPr>
      <w:r>
        <w:t xml:space="preserve"> (b)  A protest to an application may be withdrawn by filing a notice of withdrawal directed to the Commission or the presiding officer. </w:t>
      </w:r>
      <w:r w:rsidR="004B4666">
        <w:t xml:space="preserve"> </w:t>
      </w:r>
      <w:r>
        <w:t xml:space="preserve">The notice must state that the protest is withdrawn and provide the reasons for the withdrawal. </w:t>
      </w:r>
    </w:p>
    <w:p w:rsidR="00017052" w:rsidRDefault="001D6AB5" w:rsidP="002C0BAA">
      <w:pPr>
        <w:pStyle w:val="NormalWeb"/>
        <w:ind w:left="1440" w:right="1440"/>
      </w:pPr>
      <w:r>
        <w:t xml:space="preserve"> (c)  Withdrawal or termination of an uncontested proceeding is governed by § 1.82 (relating to withdrawal or termination). </w:t>
      </w:r>
    </w:p>
    <w:p w:rsidR="001D6AB5" w:rsidRDefault="007464A3" w:rsidP="00017052">
      <w:pPr>
        <w:pStyle w:val="NormalWeb"/>
        <w:ind w:left="1440" w:right="1440" w:hanging="1440"/>
      </w:pPr>
      <w:proofErr w:type="gramStart"/>
      <w:r>
        <w:t xml:space="preserve">52 Pa. Code </w:t>
      </w:r>
      <w:r w:rsidR="00017052">
        <w:t>§</w:t>
      </w:r>
      <w:r>
        <w:t xml:space="preserve"> 5.94.</w:t>
      </w:r>
      <w:proofErr w:type="gramEnd"/>
    </w:p>
    <w:bookmarkEnd w:id="0"/>
    <w:p w:rsidR="00235085" w:rsidRDefault="00235085" w:rsidP="001650E4">
      <w:pPr>
        <w:pStyle w:val="BodyText"/>
        <w:widowControl/>
        <w:tabs>
          <w:tab w:val="left" w:pos="720"/>
        </w:tabs>
        <w:jc w:val="left"/>
        <w:rPr>
          <w:rFonts w:ascii="Times New Roman" w:hAnsi="Times New Roman"/>
          <w:szCs w:val="24"/>
        </w:rPr>
      </w:pPr>
    </w:p>
    <w:p w:rsidR="00DE7EB4" w:rsidRPr="00696459" w:rsidRDefault="00235085" w:rsidP="00B10DAE">
      <w:pPr>
        <w:pStyle w:val="BodyText"/>
        <w:widowControl/>
        <w:jc w:val="left"/>
        <w:rPr>
          <w:rFonts w:ascii="Times New Roman" w:hAnsi="Times New Roman"/>
          <w:szCs w:val="24"/>
        </w:rPr>
      </w:pPr>
      <w:r>
        <w:rPr>
          <w:rFonts w:ascii="Times New Roman" w:hAnsi="Times New Roman"/>
          <w:szCs w:val="24"/>
        </w:rPr>
        <w:tab/>
      </w:r>
      <w:r w:rsidR="00B10DAE">
        <w:rPr>
          <w:rFonts w:ascii="Times New Roman" w:hAnsi="Times New Roman"/>
          <w:szCs w:val="24"/>
        </w:rPr>
        <w:tab/>
      </w:r>
      <w:r w:rsidR="002B7474">
        <w:rPr>
          <w:rFonts w:ascii="Times New Roman" w:hAnsi="Times New Roman"/>
          <w:szCs w:val="24"/>
        </w:rPr>
        <w:t xml:space="preserve">Under the circumstances, it is appropriate to </w:t>
      </w:r>
      <w:r w:rsidR="00AB50BD">
        <w:rPr>
          <w:rFonts w:ascii="Times New Roman" w:hAnsi="Times New Roman"/>
          <w:szCs w:val="24"/>
        </w:rPr>
        <w:t xml:space="preserve">permit </w:t>
      </w:r>
      <w:r w:rsidR="002B7474">
        <w:rPr>
          <w:rFonts w:ascii="Times New Roman" w:hAnsi="Times New Roman"/>
          <w:szCs w:val="24"/>
        </w:rPr>
        <w:t>Complainant</w:t>
      </w:r>
      <w:r w:rsidR="00AB50BD">
        <w:rPr>
          <w:rFonts w:ascii="Times New Roman" w:hAnsi="Times New Roman"/>
          <w:szCs w:val="24"/>
        </w:rPr>
        <w:t xml:space="preserve"> to </w:t>
      </w:r>
      <w:r w:rsidR="002B7474">
        <w:rPr>
          <w:rFonts w:ascii="Times New Roman" w:hAnsi="Times New Roman"/>
          <w:szCs w:val="24"/>
        </w:rPr>
        <w:t xml:space="preserve">withdraw </w:t>
      </w:r>
      <w:r w:rsidR="00AB50BD">
        <w:rPr>
          <w:rFonts w:ascii="Times New Roman" w:hAnsi="Times New Roman"/>
          <w:szCs w:val="24"/>
        </w:rPr>
        <w:t xml:space="preserve">his complaint against </w:t>
      </w:r>
      <w:r w:rsidR="007464A3">
        <w:rPr>
          <w:rFonts w:ascii="Times New Roman" w:hAnsi="Times New Roman"/>
          <w:szCs w:val="24"/>
        </w:rPr>
        <w:t>R</w:t>
      </w:r>
      <w:r w:rsidR="00AB50BD">
        <w:rPr>
          <w:rFonts w:ascii="Times New Roman" w:hAnsi="Times New Roman"/>
          <w:szCs w:val="24"/>
        </w:rPr>
        <w:t xml:space="preserve">espondent, </w:t>
      </w:r>
      <w:r w:rsidR="007464A3">
        <w:rPr>
          <w:rFonts w:ascii="Times New Roman" w:hAnsi="Times New Roman"/>
          <w:szCs w:val="24"/>
        </w:rPr>
        <w:t>as agreed upon by the parties at the hearing in this matter.</w:t>
      </w:r>
      <w:r w:rsidR="00AB50BD">
        <w:rPr>
          <w:rFonts w:ascii="Times New Roman" w:hAnsi="Times New Roman"/>
          <w:szCs w:val="24"/>
        </w:rPr>
        <w:t xml:space="preserve">  </w:t>
      </w:r>
      <w:r>
        <w:rPr>
          <w:rFonts w:ascii="Times New Roman" w:hAnsi="Times New Roman"/>
          <w:szCs w:val="24"/>
        </w:rPr>
        <w:t xml:space="preserve">Complainant </w:t>
      </w:r>
      <w:r w:rsidR="00AB50BD">
        <w:rPr>
          <w:rFonts w:ascii="Times New Roman" w:hAnsi="Times New Roman"/>
          <w:szCs w:val="24"/>
        </w:rPr>
        <w:t xml:space="preserve">was </w:t>
      </w:r>
      <w:r>
        <w:rPr>
          <w:rFonts w:ascii="Times New Roman" w:hAnsi="Times New Roman"/>
          <w:szCs w:val="24"/>
        </w:rPr>
        <w:t xml:space="preserve">provided with </w:t>
      </w:r>
      <w:r w:rsidR="00AB50BD">
        <w:rPr>
          <w:rFonts w:ascii="Times New Roman" w:hAnsi="Times New Roman"/>
          <w:szCs w:val="24"/>
        </w:rPr>
        <w:t xml:space="preserve">an </w:t>
      </w:r>
      <w:r>
        <w:rPr>
          <w:rFonts w:ascii="Times New Roman" w:hAnsi="Times New Roman"/>
          <w:szCs w:val="24"/>
        </w:rPr>
        <w:t>opportunity to be heard and</w:t>
      </w:r>
      <w:r w:rsidR="009676D2">
        <w:rPr>
          <w:rFonts w:ascii="Times New Roman" w:hAnsi="Times New Roman"/>
          <w:szCs w:val="24"/>
        </w:rPr>
        <w:t xml:space="preserve"> to present his case, </w:t>
      </w:r>
      <w:r w:rsidR="00AB50BD">
        <w:rPr>
          <w:rFonts w:ascii="Times New Roman" w:hAnsi="Times New Roman"/>
          <w:szCs w:val="24"/>
        </w:rPr>
        <w:t xml:space="preserve">and elected to withdraw his case.  </w:t>
      </w:r>
      <w:r w:rsidR="00A95592">
        <w:rPr>
          <w:rFonts w:ascii="Times New Roman" w:hAnsi="Times New Roman"/>
          <w:szCs w:val="24"/>
        </w:rPr>
        <w:t xml:space="preserve">Complainant indicated his desire to withdraw his complaint at the initial hearing in this matter and by submitting his letter dated April 22, 2013.  </w:t>
      </w:r>
      <w:r w:rsidR="00AB50BD">
        <w:rPr>
          <w:rFonts w:ascii="Times New Roman" w:hAnsi="Times New Roman"/>
          <w:szCs w:val="24"/>
        </w:rPr>
        <w:t>In addition, the withdraw</w:t>
      </w:r>
      <w:r w:rsidR="007464A3">
        <w:rPr>
          <w:rFonts w:ascii="Times New Roman" w:hAnsi="Times New Roman"/>
          <w:szCs w:val="24"/>
        </w:rPr>
        <w:t xml:space="preserve">al </w:t>
      </w:r>
      <w:r w:rsidR="00AB50BD">
        <w:rPr>
          <w:rFonts w:ascii="Times New Roman" w:hAnsi="Times New Roman"/>
          <w:szCs w:val="24"/>
        </w:rPr>
        <w:t>of his complaint does not preclude Complainant from pursuing any claims he may have against the Authority, in the Court of Common Pleas.</w:t>
      </w:r>
      <w:r>
        <w:rPr>
          <w:rFonts w:ascii="Times New Roman" w:hAnsi="Times New Roman"/>
          <w:szCs w:val="24"/>
        </w:rPr>
        <w:t xml:space="preserve"> </w:t>
      </w:r>
    </w:p>
    <w:p w:rsidR="00017052" w:rsidRDefault="00017052" w:rsidP="00017052">
      <w:pPr>
        <w:pStyle w:val="BodyText"/>
        <w:widowControl/>
        <w:tabs>
          <w:tab w:val="left" w:pos="-1800"/>
        </w:tabs>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Resolution of this matter has afforded Complainant an opportunity to address his claims and eliminates the time, effort and expense of litigating this case.  Such savings benefit not only the individual parties, but also the Commission and ratepayers, who otherwise may have to bear the costs of litigation.  Such a resolution fosters and promotes the public interest.</w:t>
      </w:r>
    </w:p>
    <w:p w:rsidR="00017052" w:rsidRDefault="00017052" w:rsidP="00017052">
      <w:pPr>
        <w:pStyle w:val="BodyText"/>
        <w:widowControl/>
        <w:tabs>
          <w:tab w:val="left" w:pos="-1800"/>
        </w:tabs>
        <w:jc w:val="left"/>
        <w:rPr>
          <w:rFonts w:ascii="Times New Roman" w:hAnsi="Times New Roman"/>
          <w:szCs w:val="24"/>
        </w:rPr>
      </w:pPr>
    </w:p>
    <w:p w:rsidR="001650E4" w:rsidRPr="00696459" w:rsidRDefault="001650E4" w:rsidP="00017052">
      <w:pPr>
        <w:pStyle w:val="BodyText"/>
        <w:widowControl/>
        <w:tabs>
          <w:tab w:val="left" w:pos="-1800"/>
        </w:tabs>
        <w:jc w:val="center"/>
        <w:rPr>
          <w:rFonts w:ascii="Times New Roman" w:hAnsi="Times New Roman"/>
          <w:szCs w:val="24"/>
          <w:u w:val="single"/>
        </w:rPr>
      </w:pPr>
      <w:r w:rsidRPr="00696459">
        <w:rPr>
          <w:rFonts w:ascii="Times New Roman" w:hAnsi="Times New Roman"/>
          <w:szCs w:val="24"/>
          <w:u w:val="single"/>
        </w:rPr>
        <w:t>CONCLUSIONS OF LAW</w:t>
      </w:r>
    </w:p>
    <w:p w:rsidR="001650E4" w:rsidRPr="00696459" w:rsidRDefault="001650E4" w:rsidP="00B10DAE">
      <w:pPr>
        <w:spacing w:line="360" w:lineRule="auto"/>
        <w:rPr>
          <w:rFonts w:ascii="Times New Roman" w:hAnsi="Times New Roman"/>
          <w:szCs w:val="24"/>
        </w:rPr>
      </w:pPr>
    </w:p>
    <w:p w:rsidR="001650E4" w:rsidRPr="00696459" w:rsidRDefault="001650E4" w:rsidP="00B10DAE">
      <w:pPr>
        <w:spacing w:line="360" w:lineRule="auto"/>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t>1.</w:t>
      </w:r>
      <w:r w:rsidRPr="00696459">
        <w:rPr>
          <w:rFonts w:ascii="Times New Roman" w:hAnsi="Times New Roman"/>
          <w:szCs w:val="24"/>
        </w:rPr>
        <w:tab/>
        <w:t xml:space="preserve">The Commission has jurisdiction over </w:t>
      </w:r>
      <w:r w:rsidR="00AD5C6D">
        <w:rPr>
          <w:rFonts w:ascii="Times New Roman" w:hAnsi="Times New Roman"/>
          <w:szCs w:val="24"/>
        </w:rPr>
        <w:t xml:space="preserve">Respondent as well as the </w:t>
      </w:r>
      <w:r w:rsidRPr="00696459">
        <w:rPr>
          <w:rFonts w:ascii="Times New Roman" w:hAnsi="Times New Roman"/>
          <w:szCs w:val="24"/>
        </w:rPr>
        <w:t xml:space="preserve">subject matter </w:t>
      </w:r>
      <w:r w:rsidR="008F1158" w:rsidRPr="00696459">
        <w:rPr>
          <w:rFonts w:ascii="Times New Roman" w:hAnsi="Times New Roman"/>
          <w:szCs w:val="24"/>
        </w:rPr>
        <w:t>of</w:t>
      </w:r>
      <w:r w:rsidRPr="00696459">
        <w:rPr>
          <w:rFonts w:ascii="Times New Roman" w:hAnsi="Times New Roman"/>
          <w:szCs w:val="24"/>
        </w:rPr>
        <w:t xml:space="preserve"> this proceeding.  </w:t>
      </w:r>
      <w:proofErr w:type="gramStart"/>
      <w:r w:rsidRPr="00696459">
        <w:rPr>
          <w:rFonts w:ascii="Times New Roman" w:hAnsi="Times New Roman"/>
          <w:szCs w:val="24"/>
        </w:rPr>
        <w:t xml:space="preserve">66 Pa. C.S. </w:t>
      </w:r>
      <w:r w:rsidRPr="00696459">
        <w:rPr>
          <w:rFonts w:ascii="Times New Roman" w:hAnsi="Times New Roman"/>
          <w:bCs/>
          <w:szCs w:val="24"/>
        </w:rPr>
        <w:t>§ 701.</w:t>
      </w:r>
      <w:proofErr w:type="gramEnd"/>
    </w:p>
    <w:p w:rsidR="001650E4" w:rsidRPr="00696459" w:rsidRDefault="001650E4" w:rsidP="00B10DAE">
      <w:pPr>
        <w:pStyle w:val="BodyText"/>
        <w:widowControl/>
        <w:tabs>
          <w:tab w:val="left" w:pos="-1620"/>
        </w:tabs>
        <w:rPr>
          <w:rFonts w:ascii="Times New Roman" w:hAnsi="Times New Roman"/>
          <w:szCs w:val="24"/>
        </w:rPr>
      </w:pPr>
    </w:p>
    <w:p w:rsidR="001650E4" w:rsidRPr="00696459" w:rsidRDefault="001650E4" w:rsidP="00B10DAE">
      <w:pPr>
        <w:pStyle w:val="BodyText"/>
        <w:widowControl/>
        <w:tabs>
          <w:tab w:val="left" w:pos="-1620"/>
        </w:tabs>
        <w:jc w:val="left"/>
        <w:rPr>
          <w:rFonts w:ascii="Times New Roman" w:hAnsi="Times New Roman"/>
          <w:szCs w:val="24"/>
        </w:rPr>
      </w:pPr>
      <w:r w:rsidRPr="00696459">
        <w:rPr>
          <w:rFonts w:ascii="Times New Roman" w:hAnsi="Times New Roman"/>
          <w:szCs w:val="24"/>
        </w:rPr>
        <w:tab/>
      </w:r>
      <w:r w:rsidRPr="00696459">
        <w:rPr>
          <w:rFonts w:ascii="Times New Roman" w:hAnsi="Times New Roman"/>
          <w:szCs w:val="24"/>
        </w:rPr>
        <w:tab/>
        <w:t>2.</w:t>
      </w:r>
      <w:r w:rsidRPr="00696459">
        <w:rPr>
          <w:rFonts w:ascii="Times New Roman" w:hAnsi="Times New Roman"/>
          <w:szCs w:val="24"/>
        </w:rPr>
        <w:tab/>
      </w:r>
      <w:r w:rsidR="00C40D04" w:rsidRPr="00696459">
        <w:rPr>
          <w:rFonts w:ascii="Times New Roman" w:hAnsi="Times New Roman"/>
          <w:szCs w:val="24"/>
        </w:rPr>
        <w:t xml:space="preserve">Complainant as the proponent of a rule or order </w:t>
      </w:r>
      <w:r w:rsidRPr="00696459">
        <w:rPr>
          <w:rFonts w:ascii="Times New Roman" w:hAnsi="Times New Roman"/>
          <w:szCs w:val="24"/>
        </w:rPr>
        <w:t>has the burden of proof</w:t>
      </w:r>
      <w:r w:rsidR="003E25CA" w:rsidRPr="00696459">
        <w:rPr>
          <w:rFonts w:ascii="Times New Roman" w:hAnsi="Times New Roman"/>
          <w:szCs w:val="24"/>
        </w:rPr>
        <w:t xml:space="preserve">. </w:t>
      </w:r>
      <w:r w:rsidRPr="00696459">
        <w:rPr>
          <w:rFonts w:ascii="Times New Roman" w:hAnsi="Times New Roman"/>
          <w:szCs w:val="24"/>
        </w:rPr>
        <w:t xml:space="preserve"> </w:t>
      </w:r>
      <w:proofErr w:type="gramStart"/>
      <w:r w:rsidRPr="00696459">
        <w:rPr>
          <w:rFonts w:ascii="Times New Roman" w:hAnsi="Times New Roman"/>
          <w:szCs w:val="24"/>
        </w:rPr>
        <w:t>66 Pa.</w:t>
      </w:r>
      <w:r w:rsidR="00817E1F" w:rsidRPr="00696459">
        <w:rPr>
          <w:rFonts w:ascii="Times New Roman" w:hAnsi="Times New Roman"/>
          <w:szCs w:val="24"/>
        </w:rPr>
        <w:t xml:space="preserve"> </w:t>
      </w:r>
      <w:r w:rsidRPr="00696459">
        <w:rPr>
          <w:rFonts w:ascii="Times New Roman" w:hAnsi="Times New Roman"/>
          <w:szCs w:val="24"/>
        </w:rPr>
        <w:t>C.S. § 332(a).</w:t>
      </w:r>
      <w:proofErr w:type="gramEnd"/>
    </w:p>
    <w:p w:rsidR="00105207" w:rsidRPr="00696459" w:rsidRDefault="00105207" w:rsidP="00B10DAE">
      <w:pPr>
        <w:pStyle w:val="BodyText"/>
        <w:widowControl/>
        <w:tabs>
          <w:tab w:val="left" w:pos="-1620"/>
        </w:tabs>
        <w:jc w:val="left"/>
        <w:rPr>
          <w:rFonts w:ascii="Times New Roman" w:hAnsi="Times New Roman"/>
          <w:szCs w:val="24"/>
        </w:rPr>
      </w:pPr>
    </w:p>
    <w:p w:rsidR="00AD5C6D" w:rsidRDefault="001650E4" w:rsidP="00B10DAE">
      <w:pPr>
        <w:pStyle w:val="BodyText"/>
        <w:widowControl/>
        <w:tabs>
          <w:tab w:val="left" w:pos="720"/>
        </w:tabs>
        <w:jc w:val="left"/>
      </w:pPr>
      <w:r w:rsidRPr="00696459">
        <w:tab/>
      </w:r>
      <w:r w:rsidRPr="00696459">
        <w:tab/>
        <w:t>3.</w:t>
      </w:r>
      <w:r w:rsidRPr="00696459">
        <w:tab/>
      </w:r>
      <w:r w:rsidR="00235085">
        <w:t>W</w:t>
      </w:r>
      <w:r w:rsidR="00606F14" w:rsidRPr="00696459">
        <w:t xml:space="preserve">hen a </w:t>
      </w:r>
      <w:r w:rsidR="00AD5C6D">
        <w:t xml:space="preserve">party desires to withdraw a pleading in a contested proceeding, the party may file a petition for leave to withdraw the appropriate document with the Commission and serve it upon the other parties. </w:t>
      </w:r>
      <w:r w:rsidR="002C0BAA">
        <w:t xml:space="preserve"> </w:t>
      </w:r>
      <w:r w:rsidR="00AD5C6D">
        <w:t xml:space="preserve">The petition must set forth the reasons for the withdrawal. </w:t>
      </w:r>
      <w:r w:rsidR="00561F77">
        <w:t xml:space="preserve"> </w:t>
      </w:r>
      <w:r w:rsidR="00AD5C6D">
        <w:t>A party may object to the petition within 20 days of service.</w:t>
      </w:r>
      <w:r w:rsidR="002C0BAA">
        <w:t xml:space="preserve"> </w:t>
      </w:r>
      <w:r w:rsidR="00AD5C6D">
        <w:t xml:space="preserve"> After considering the petition, an objection thereto and the public interest, the presiding officer or the Commission will determine whether the withdrawal will be permitted.</w:t>
      </w:r>
      <w:r w:rsidR="00A95592">
        <w:t xml:space="preserve">  </w:t>
      </w:r>
      <w:proofErr w:type="gramStart"/>
      <w:r w:rsidR="00A95592">
        <w:t xml:space="preserve">52 Pa. Code </w:t>
      </w:r>
      <w:r w:rsidR="00A95592" w:rsidRPr="00696459">
        <w:rPr>
          <w:rFonts w:ascii="Times New Roman" w:hAnsi="Times New Roman"/>
          <w:szCs w:val="24"/>
        </w:rPr>
        <w:t>§</w:t>
      </w:r>
      <w:r w:rsidR="00A95592">
        <w:rPr>
          <w:rFonts w:ascii="Times New Roman" w:hAnsi="Times New Roman"/>
          <w:szCs w:val="24"/>
        </w:rPr>
        <w:t> 5.94.</w:t>
      </w:r>
      <w:proofErr w:type="gramEnd"/>
      <w:r w:rsidR="00AD5C6D">
        <w:t xml:space="preserve">  </w:t>
      </w:r>
    </w:p>
    <w:p w:rsidR="00606F14" w:rsidRPr="00696459" w:rsidRDefault="00606F14" w:rsidP="00AD5C6D">
      <w:pPr>
        <w:pStyle w:val="NormalWeb"/>
        <w:spacing w:before="0" w:beforeAutospacing="0" w:after="0" w:afterAutospacing="0" w:line="360" w:lineRule="auto"/>
      </w:pPr>
    </w:p>
    <w:p w:rsidR="001650E4" w:rsidRDefault="001650E4" w:rsidP="006216F6">
      <w:pPr>
        <w:spacing w:line="360" w:lineRule="auto"/>
        <w:rPr>
          <w:rFonts w:ascii="Times New Roman" w:hAnsi="Times New Roman"/>
          <w:szCs w:val="24"/>
        </w:rPr>
      </w:pPr>
    </w:p>
    <w:p w:rsidR="001650E4" w:rsidRPr="00696459" w:rsidRDefault="001650E4" w:rsidP="0085359E">
      <w:pPr>
        <w:pStyle w:val="Heading1"/>
        <w:spacing w:line="360" w:lineRule="auto"/>
        <w:jc w:val="center"/>
        <w:rPr>
          <w:rFonts w:ascii="Times New Roman" w:hAnsi="Times New Roman"/>
          <w:szCs w:val="24"/>
          <w:u w:val="single"/>
        </w:rPr>
      </w:pPr>
      <w:r w:rsidRPr="00696459">
        <w:rPr>
          <w:rFonts w:ascii="Times New Roman" w:hAnsi="Times New Roman"/>
          <w:szCs w:val="24"/>
          <w:u w:val="single"/>
        </w:rPr>
        <w:t>ORDER</w:t>
      </w:r>
    </w:p>
    <w:p w:rsidR="00A148A5" w:rsidRPr="00696459" w:rsidRDefault="00A148A5" w:rsidP="0085359E">
      <w:pPr>
        <w:widowControl/>
        <w:spacing w:line="360" w:lineRule="auto"/>
        <w:ind w:firstLine="1440"/>
        <w:rPr>
          <w:rFonts w:ascii="Times New Roman" w:hAnsi="Times New Roman"/>
          <w:szCs w:val="24"/>
        </w:rPr>
      </w:pPr>
    </w:p>
    <w:p w:rsidR="00162F0A" w:rsidRPr="00696459" w:rsidRDefault="00162F0A" w:rsidP="00B10DAE">
      <w:pPr>
        <w:widowControl/>
        <w:spacing w:line="360" w:lineRule="auto"/>
        <w:ind w:firstLine="1440"/>
        <w:rPr>
          <w:rFonts w:ascii="Times New Roman" w:hAnsi="Times New Roman"/>
          <w:szCs w:val="24"/>
        </w:rPr>
      </w:pPr>
      <w:r w:rsidRPr="00696459">
        <w:rPr>
          <w:rFonts w:ascii="Times New Roman" w:hAnsi="Times New Roman"/>
          <w:szCs w:val="24"/>
        </w:rPr>
        <w:t>THEREFORE,</w:t>
      </w:r>
    </w:p>
    <w:p w:rsidR="00162F0A" w:rsidRPr="00696459" w:rsidRDefault="00162F0A" w:rsidP="00B10DAE">
      <w:pPr>
        <w:widowControl/>
        <w:spacing w:line="360" w:lineRule="auto"/>
        <w:ind w:firstLine="1440"/>
        <w:rPr>
          <w:rFonts w:ascii="Times New Roman" w:hAnsi="Times New Roman"/>
          <w:szCs w:val="24"/>
        </w:rPr>
      </w:pPr>
    </w:p>
    <w:p w:rsidR="00BB3E60" w:rsidRPr="00696459" w:rsidRDefault="00162F0A" w:rsidP="00B10DAE">
      <w:pPr>
        <w:widowControl/>
        <w:spacing w:line="360" w:lineRule="auto"/>
        <w:ind w:firstLine="1440"/>
        <w:rPr>
          <w:rFonts w:ascii="Times New Roman" w:hAnsi="Times New Roman"/>
          <w:szCs w:val="24"/>
        </w:rPr>
      </w:pPr>
      <w:r w:rsidRPr="00696459">
        <w:rPr>
          <w:rFonts w:ascii="Times New Roman" w:hAnsi="Times New Roman"/>
          <w:szCs w:val="24"/>
        </w:rPr>
        <w:t>IT IS ORDERED:</w:t>
      </w:r>
      <w:r w:rsidR="00BB527E" w:rsidRPr="00696459">
        <w:rPr>
          <w:rFonts w:ascii="Times New Roman" w:hAnsi="Times New Roman"/>
          <w:szCs w:val="24"/>
        </w:rPr>
        <w:t xml:space="preserve">  </w:t>
      </w:r>
    </w:p>
    <w:p w:rsidR="00BB3E60" w:rsidRPr="00696459" w:rsidRDefault="00BB3E60" w:rsidP="00B10DAE">
      <w:pPr>
        <w:widowControl/>
        <w:spacing w:line="360" w:lineRule="auto"/>
        <w:ind w:firstLine="1440"/>
        <w:rPr>
          <w:rFonts w:ascii="Times New Roman" w:hAnsi="Times New Roman"/>
          <w:szCs w:val="24"/>
        </w:rPr>
      </w:pPr>
    </w:p>
    <w:p w:rsidR="00BF0D0F" w:rsidRPr="00696459" w:rsidRDefault="00BF0D0F" w:rsidP="00B10DAE">
      <w:pPr>
        <w:widowControl/>
        <w:spacing w:line="360" w:lineRule="auto"/>
        <w:ind w:firstLine="1440"/>
        <w:rPr>
          <w:rFonts w:ascii="Times New Roman" w:hAnsi="Times New Roman"/>
          <w:szCs w:val="24"/>
        </w:rPr>
      </w:pPr>
      <w:r w:rsidRPr="00696459">
        <w:rPr>
          <w:rFonts w:ascii="Times New Roman" w:hAnsi="Times New Roman"/>
          <w:szCs w:val="24"/>
        </w:rPr>
        <w:t>1.</w:t>
      </w:r>
      <w:r w:rsidRPr="00696459">
        <w:rPr>
          <w:rFonts w:ascii="Times New Roman" w:hAnsi="Times New Roman"/>
          <w:szCs w:val="24"/>
        </w:rPr>
        <w:tab/>
        <w:t xml:space="preserve">That the </w:t>
      </w:r>
      <w:r w:rsidR="007464A3">
        <w:rPr>
          <w:rFonts w:ascii="Times New Roman" w:hAnsi="Times New Roman"/>
          <w:szCs w:val="24"/>
        </w:rPr>
        <w:t>request of Complainant, Robert Simmons, to withdraw his complaint</w:t>
      </w:r>
      <w:r w:rsidRPr="00696459">
        <w:rPr>
          <w:rFonts w:ascii="Times New Roman" w:hAnsi="Times New Roman"/>
          <w:szCs w:val="24"/>
        </w:rPr>
        <w:t xml:space="preserve"> filed</w:t>
      </w:r>
      <w:r w:rsidR="007464A3">
        <w:rPr>
          <w:rFonts w:ascii="Times New Roman" w:hAnsi="Times New Roman"/>
          <w:szCs w:val="24"/>
        </w:rPr>
        <w:t xml:space="preserve"> against</w:t>
      </w:r>
      <w:r w:rsidRPr="00696459">
        <w:rPr>
          <w:rFonts w:ascii="Times New Roman" w:hAnsi="Times New Roman"/>
          <w:szCs w:val="24"/>
        </w:rPr>
        <w:t xml:space="preserve"> </w:t>
      </w:r>
      <w:r w:rsidR="007464A3">
        <w:rPr>
          <w:rFonts w:ascii="Times New Roman" w:hAnsi="Times New Roman"/>
          <w:szCs w:val="24"/>
        </w:rPr>
        <w:t xml:space="preserve">Respondent, Pennsylvania-American Water Company, </w:t>
      </w:r>
      <w:r w:rsidRPr="00696459">
        <w:rPr>
          <w:rFonts w:ascii="Times New Roman" w:hAnsi="Times New Roman"/>
          <w:szCs w:val="24"/>
        </w:rPr>
        <w:t xml:space="preserve">at Docket No. </w:t>
      </w:r>
      <w:r w:rsidR="00D6767A" w:rsidRPr="00696459">
        <w:rPr>
          <w:rFonts w:ascii="Times New Roman" w:hAnsi="Times New Roman"/>
          <w:szCs w:val="24"/>
        </w:rPr>
        <w:t>C</w:t>
      </w:r>
      <w:r w:rsidR="00B10DAE">
        <w:rPr>
          <w:rFonts w:ascii="Times New Roman" w:hAnsi="Times New Roman"/>
          <w:szCs w:val="24"/>
        </w:rPr>
        <w:noBreakHyphen/>
      </w:r>
      <w:r w:rsidR="00D6767A" w:rsidRPr="00696459">
        <w:rPr>
          <w:rFonts w:ascii="Times New Roman" w:hAnsi="Times New Roman"/>
          <w:szCs w:val="24"/>
        </w:rPr>
        <w:t>20</w:t>
      </w:r>
      <w:r w:rsidR="00A148A5" w:rsidRPr="00696459">
        <w:rPr>
          <w:rFonts w:ascii="Times New Roman" w:hAnsi="Times New Roman"/>
          <w:szCs w:val="24"/>
        </w:rPr>
        <w:t>1</w:t>
      </w:r>
      <w:r w:rsidR="00DE7EB4">
        <w:rPr>
          <w:rFonts w:ascii="Times New Roman" w:hAnsi="Times New Roman"/>
          <w:szCs w:val="24"/>
        </w:rPr>
        <w:t>2</w:t>
      </w:r>
      <w:r w:rsidR="00D6767A" w:rsidRPr="00696459">
        <w:rPr>
          <w:rFonts w:ascii="Times New Roman" w:hAnsi="Times New Roman"/>
          <w:szCs w:val="24"/>
        </w:rPr>
        <w:t>-</w:t>
      </w:r>
      <w:proofErr w:type="gramStart"/>
      <w:r w:rsidR="00DE7EB4">
        <w:rPr>
          <w:rFonts w:ascii="Times New Roman" w:hAnsi="Times New Roman"/>
          <w:szCs w:val="24"/>
        </w:rPr>
        <w:t>230</w:t>
      </w:r>
      <w:r w:rsidR="007464A3">
        <w:rPr>
          <w:rFonts w:ascii="Times New Roman" w:hAnsi="Times New Roman"/>
          <w:szCs w:val="24"/>
        </w:rPr>
        <w:t>0823</w:t>
      </w:r>
      <w:r w:rsidRPr="00696459">
        <w:rPr>
          <w:rFonts w:ascii="Times New Roman" w:hAnsi="Times New Roman"/>
          <w:szCs w:val="24"/>
        </w:rPr>
        <w:t>,</w:t>
      </w:r>
      <w:proofErr w:type="gramEnd"/>
      <w:r w:rsidRPr="00696459">
        <w:rPr>
          <w:rFonts w:ascii="Times New Roman" w:hAnsi="Times New Roman"/>
          <w:szCs w:val="24"/>
        </w:rPr>
        <w:t xml:space="preserve"> </w:t>
      </w:r>
      <w:r w:rsidR="00913655" w:rsidRPr="00696459">
        <w:rPr>
          <w:rFonts w:ascii="Times New Roman" w:hAnsi="Times New Roman"/>
          <w:szCs w:val="24"/>
        </w:rPr>
        <w:t>i</w:t>
      </w:r>
      <w:r w:rsidRPr="00696459">
        <w:rPr>
          <w:rFonts w:ascii="Times New Roman" w:hAnsi="Times New Roman"/>
          <w:szCs w:val="24"/>
        </w:rPr>
        <w:t>s granted.</w:t>
      </w:r>
    </w:p>
    <w:p w:rsidR="00BF0D0F" w:rsidRPr="00696459" w:rsidRDefault="00BF0D0F" w:rsidP="00B10DAE">
      <w:pPr>
        <w:widowControl/>
        <w:spacing w:line="360" w:lineRule="auto"/>
        <w:ind w:firstLine="1440"/>
        <w:rPr>
          <w:rFonts w:ascii="Times New Roman" w:hAnsi="Times New Roman"/>
          <w:szCs w:val="24"/>
        </w:rPr>
      </w:pPr>
    </w:p>
    <w:p w:rsidR="00162F0A" w:rsidRPr="00696459" w:rsidRDefault="00BF0D0F" w:rsidP="00017052">
      <w:pPr>
        <w:widowControl/>
        <w:spacing w:line="360" w:lineRule="auto"/>
        <w:ind w:firstLine="1440"/>
        <w:rPr>
          <w:rFonts w:ascii="Times New Roman" w:hAnsi="Times New Roman"/>
          <w:szCs w:val="24"/>
        </w:rPr>
      </w:pPr>
      <w:r w:rsidRPr="00696459">
        <w:rPr>
          <w:rFonts w:ascii="Times New Roman" w:hAnsi="Times New Roman"/>
          <w:szCs w:val="24"/>
        </w:rPr>
        <w:lastRenderedPageBreak/>
        <w:t>2.</w:t>
      </w:r>
      <w:r w:rsidRPr="00696459">
        <w:rPr>
          <w:rFonts w:ascii="Times New Roman" w:hAnsi="Times New Roman"/>
          <w:szCs w:val="24"/>
        </w:rPr>
        <w:tab/>
      </w:r>
      <w:r w:rsidR="00162F0A" w:rsidRPr="00696459">
        <w:rPr>
          <w:rFonts w:ascii="Times New Roman" w:hAnsi="Times New Roman"/>
          <w:szCs w:val="24"/>
        </w:rPr>
        <w:t xml:space="preserve">That the </w:t>
      </w:r>
      <w:r w:rsidR="00A148A5" w:rsidRPr="00696459">
        <w:rPr>
          <w:rFonts w:ascii="Times New Roman" w:hAnsi="Times New Roman"/>
          <w:szCs w:val="24"/>
        </w:rPr>
        <w:t>Co</w:t>
      </w:r>
      <w:r w:rsidR="00162F0A" w:rsidRPr="00696459">
        <w:rPr>
          <w:rFonts w:ascii="Times New Roman" w:hAnsi="Times New Roman"/>
          <w:szCs w:val="24"/>
        </w:rPr>
        <w:t>mplaint of</w:t>
      </w:r>
      <w:r w:rsidRPr="00696459">
        <w:rPr>
          <w:rFonts w:ascii="Times New Roman" w:hAnsi="Times New Roman"/>
          <w:szCs w:val="24"/>
        </w:rPr>
        <w:t xml:space="preserve"> </w:t>
      </w:r>
      <w:r w:rsidR="007464A3">
        <w:rPr>
          <w:rFonts w:ascii="Times New Roman" w:hAnsi="Times New Roman"/>
          <w:szCs w:val="24"/>
        </w:rPr>
        <w:t xml:space="preserve">Robert Simmons </w:t>
      </w:r>
      <w:r w:rsidR="00162F0A" w:rsidRPr="00696459">
        <w:rPr>
          <w:rFonts w:ascii="Times New Roman" w:hAnsi="Times New Roman"/>
          <w:szCs w:val="24"/>
        </w:rPr>
        <w:t>against</w:t>
      </w:r>
      <w:r w:rsidRPr="00696459">
        <w:rPr>
          <w:rFonts w:ascii="Times New Roman" w:hAnsi="Times New Roman"/>
          <w:szCs w:val="24"/>
        </w:rPr>
        <w:t xml:space="preserve"> </w:t>
      </w:r>
      <w:r w:rsidR="007464A3">
        <w:rPr>
          <w:rFonts w:ascii="Times New Roman" w:hAnsi="Times New Roman"/>
          <w:szCs w:val="24"/>
        </w:rPr>
        <w:t>Respondent, Pennsylvania-American Water Company</w:t>
      </w:r>
      <w:r w:rsidR="00286DF0">
        <w:rPr>
          <w:rFonts w:ascii="Times New Roman" w:hAnsi="Times New Roman"/>
          <w:szCs w:val="24"/>
        </w:rPr>
        <w:t xml:space="preserve">, </w:t>
      </w:r>
      <w:r w:rsidR="00286DF0" w:rsidRPr="00696459">
        <w:rPr>
          <w:rFonts w:ascii="Times New Roman" w:hAnsi="Times New Roman"/>
          <w:szCs w:val="24"/>
        </w:rPr>
        <w:t>at</w:t>
      </w:r>
      <w:r w:rsidR="007464A3" w:rsidRPr="00696459">
        <w:rPr>
          <w:rFonts w:ascii="Times New Roman" w:hAnsi="Times New Roman"/>
          <w:szCs w:val="24"/>
        </w:rPr>
        <w:t xml:space="preserve"> Docket No. C-201</w:t>
      </w:r>
      <w:r w:rsidR="007464A3">
        <w:rPr>
          <w:rFonts w:ascii="Times New Roman" w:hAnsi="Times New Roman"/>
          <w:szCs w:val="24"/>
        </w:rPr>
        <w:t>2</w:t>
      </w:r>
      <w:r w:rsidR="007464A3" w:rsidRPr="00696459">
        <w:rPr>
          <w:rFonts w:ascii="Times New Roman" w:hAnsi="Times New Roman"/>
          <w:szCs w:val="24"/>
        </w:rPr>
        <w:t>-</w:t>
      </w:r>
      <w:proofErr w:type="gramStart"/>
      <w:r w:rsidR="007464A3">
        <w:rPr>
          <w:rFonts w:ascii="Times New Roman" w:hAnsi="Times New Roman"/>
          <w:szCs w:val="24"/>
        </w:rPr>
        <w:t>2300823</w:t>
      </w:r>
      <w:r w:rsidR="007464A3" w:rsidRPr="00696459">
        <w:rPr>
          <w:rFonts w:ascii="Times New Roman" w:hAnsi="Times New Roman"/>
          <w:szCs w:val="24"/>
        </w:rPr>
        <w:t>,</w:t>
      </w:r>
      <w:proofErr w:type="gramEnd"/>
      <w:r w:rsidR="007464A3">
        <w:rPr>
          <w:rFonts w:ascii="Times New Roman" w:hAnsi="Times New Roman"/>
          <w:szCs w:val="24"/>
        </w:rPr>
        <w:t xml:space="preserve"> </w:t>
      </w:r>
      <w:r w:rsidR="00162F0A" w:rsidRPr="00696459">
        <w:rPr>
          <w:rFonts w:ascii="Times New Roman" w:hAnsi="Times New Roman"/>
          <w:szCs w:val="24"/>
        </w:rPr>
        <w:t>is dismissed,</w:t>
      </w:r>
      <w:r w:rsidR="00BB527E" w:rsidRPr="00696459">
        <w:rPr>
          <w:rFonts w:ascii="Times New Roman" w:hAnsi="Times New Roman"/>
          <w:szCs w:val="24"/>
        </w:rPr>
        <w:t xml:space="preserve"> </w:t>
      </w:r>
      <w:r w:rsidR="00162F0A" w:rsidRPr="00696459">
        <w:rPr>
          <w:rFonts w:ascii="Times New Roman" w:hAnsi="Times New Roman"/>
          <w:szCs w:val="24"/>
        </w:rPr>
        <w:t xml:space="preserve">with prejudice, </w:t>
      </w:r>
      <w:r w:rsidR="007464A3">
        <w:rPr>
          <w:rFonts w:ascii="Times New Roman" w:hAnsi="Times New Roman"/>
          <w:szCs w:val="24"/>
        </w:rPr>
        <w:t>under the circumstances.</w:t>
      </w:r>
    </w:p>
    <w:p w:rsidR="00B62501" w:rsidRPr="00696459" w:rsidRDefault="00B62501" w:rsidP="00017052">
      <w:pPr>
        <w:widowControl/>
        <w:spacing w:line="360" w:lineRule="auto"/>
        <w:ind w:firstLine="1440"/>
        <w:rPr>
          <w:rFonts w:ascii="Times New Roman" w:hAnsi="Times New Roman"/>
          <w:szCs w:val="24"/>
        </w:rPr>
      </w:pPr>
    </w:p>
    <w:p w:rsidR="00B62501" w:rsidRPr="00696459" w:rsidRDefault="00B62501" w:rsidP="00017052">
      <w:pPr>
        <w:widowControl/>
        <w:spacing w:line="360" w:lineRule="auto"/>
        <w:ind w:firstLine="1440"/>
        <w:rPr>
          <w:rFonts w:ascii="Times New Roman" w:hAnsi="Times New Roman"/>
          <w:szCs w:val="24"/>
        </w:rPr>
      </w:pPr>
      <w:r w:rsidRPr="00696459">
        <w:rPr>
          <w:rFonts w:ascii="Times New Roman" w:hAnsi="Times New Roman"/>
          <w:szCs w:val="24"/>
        </w:rPr>
        <w:t>3.</w:t>
      </w:r>
      <w:r w:rsidRPr="00696459">
        <w:rPr>
          <w:rFonts w:ascii="Times New Roman" w:hAnsi="Times New Roman"/>
          <w:szCs w:val="24"/>
        </w:rPr>
        <w:tab/>
        <w:t>That the Secretary’s Bureau mark Docket No. C-201</w:t>
      </w:r>
      <w:r w:rsidR="00DE7EB4">
        <w:rPr>
          <w:rFonts w:ascii="Times New Roman" w:hAnsi="Times New Roman"/>
          <w:szCs w:val="24"/>
        </w:rPr>
        <w:t>2</w:t>
      </w:r>
      <w:r w:rsidRPr="00696459">
        <w:rPr>
          <w:rFonts w:ascii="Times New Roman" w:hAnsi="Times New Roman"/>
          <w:szCs w:val="24"/>
        </w:rPr>
        <w:t>-</w:t>
      </w:r>
      <w:r w:rsidR="00DE7EB4">
        <w:rPr>
          <w:rFonts w:ascii="Times New Roman" w:hAnsi="Times New Roman"/>
          <w:szCs w:val="24"/>
        </w:rPr>
        <w:t>230</w:t>
      </w:r>
      <w:r w:rsidR="007464A3">
        <w:rPr>
          <w:rFonts w:ascii="Times New Roman" w:hAnsi="Times New Roman"/>
          <w:szCs w:val="24"/>
        </w:rPr>
        <w:t>0823</w:t>
      </w:r>
      <w:r w:rsidRPr="00696459">
        <w:rPr>
          <w:rFonts w:ascii="Times New Roman" w:hAnsi="Times New Roman"/>
          <w:szCs w:val="24"/>
        </w:rPr>
        <w:t xml:space="preserve"> closed.</w:t>
      </w:r>
    </w:p>
    <w:p w:rsidR="00D6767A" w:rsidRPr="00696459" w:rsidRDefault="00D6767A" w:rsidP="00162F0A">
      <w:pPr>
        <w:widowControl/>
        <w:spacing w:line="360" w:lineRule="auto"/>
        <w:ind w:firstLine="1440"/>
        <w:rPr>
          <w:rFonts w:ascii="Times New Roman" w:hAnsi="Times New Roman"/>
          <w:szCs w:val="24"/>
        </w:rPr>
      </w:pPr>
    </w:p>
    <w:p w:rsidR="005B60C0" w:rsidRPr="00696459" w:rsidRDefault="005B60C0" w:rsidP="00162F0A">
      <w:pPr>
        <w:widowControl/>
        <w:spacing w:line="360" w:lineRule="auto"/>
        <w:ind w:firstLine="1440"/>
        <w:rPr>
          <w:rFonts w:ascii="Times New Roman" w:hAnsi="Times New Roman"/>
          <w:szCs w:val="24"/>
        </w:rPr>
      </w:pPr>
    </w:p>
    <w:p w:rsidR="00BB22BC" w:rsidRPr="009E6175" w:rsidRDefault="00BB22BC" w:rsidP="00BB22BC">
      <w:pPr>
        <w:tabs>
          <w:tab w:val="left" w:pos="0"/>
        </w:tabs>
        <w:jc w:val="both"/>
        <w:rPr>
          <w:rFonts w:ascii="Times New Roman" w:hAnsi="Times New Roman"/>
          <w:szCs w:val="24"/>
          <w:u w:val="single"/>
        </w:rPr>
      </w:pPr>
      <w:r w:rsidRPr="009E6175">
        <w:rPr>
          <w:rFonts w:ascii="Times New Roman" w:hAnsi="Times New Roman"/>
          <w:szCs w:val="24"/>
        </w:rPr>
        <w:t xml:space="preserve">Date:  </w:t>
      </w:r>
      <w:r>
        <w:rPr>
          <w:rFonts w:ascii="Times New Roman" w:hAnsi="Times New Roman"/>
          <w:szCs w:val="24"/>
          <w:u w:val="single"/>
        </w:rPr>
        <w:t>May 2,</w:t>
      </w:r>
      <w:r w:rsidRPr="009E6175">
        <w:rPr>
          <w:rFonts w:ascii="Times New Roman" w:hAnsi="Times New Roman"/>
          <w:szCs w:val="24"/>
          <w:u w:val="single"/>
        </w:rPr>
        <w:t xml:space="preserve"> 2013</w:t>
      </w:r>
      <w:r w:rsidRPr="009E6175">
        <w:rPr>
          <w:rFonts w:ascii="Times New Roman" w:hAnsi="Times New Roman"/>
          <w:szCs w:val="24"/>
        </w:rPr>
        <w:tab/>
      </w:r>
      <w:r w:rsidRPr="009E6175">
        <w:rPr>
          <w:rFonts w:ascii="Times New Roman" w:hAnsi="Times New Roman"/>
          <w:szCs w:val="24"/>
        </w:rPr>
        <w:tab/>
      </w:r>
      <w:r>
        <w:rPr>
          <w:rFonts w:ascii="Times New Roman" w:hAnsi="Times New Roman"/>
          <w:szCs w:val="24"/>
        </w:rPr>
        <w:tab/>
      </w:r>
      <w:r w:rsidRPr="009E6175">
        <w:rPr>
          <w:rFonts w:ascii="Times New Roman" w:hAnsi="Times New Roman"/>
          <w:szCs w:val="24"/>
        </w:rPr>
        <w:tab/>
      </w:r>
      <w:r>
        <w:rPr>
          <w:rFonts w:ascii="Times New Roman" w:hAnsi="Times New Roman"/>
          <w:szCs w:val="24"/>
        </w:rPr>
        <w:tab/>
      </w:r>
      <w:r w:rsidRPr="009E6175">
        <w:rPr>
          <w:rFonts w:ascii="Times New Roman" w:hAnsi="Times New Roman"/>
          <w:szCs w:val="24"/>
          <w:u w:val="single"/>
        </w:rPr>
        <w:tab/>
      </w:r>
      <w:r w:rsidRPr="009E6175">
        <w:rPr>
          <w:rFonts w:ascii="Times New Roman" w:hAnsi="Times New Roman"/>
          <w:szCs w:val="24"/>
          <w:u w:val="single"/>
        </w:rPr>
        <w:tab/>
        <w:t>/s/</w:t>
      </w:r>
      <w:r w:rsidRPr="009E6175">
        <w:rPr>
          <w:rFonts w:ascii="Times New Roman" w:hAnsi="Times New Roman"/>
          <w:szCs w:val="24"/>
          <w:u w:val="single"/>
        </w:rPr>
        <w:tab/>
      </w:r>
      <w:r w:rsidRPr="009E6175">
        <w:rPr>
          <w:rFonts w:ascii="Times New Roman" w:hAnsi="Times New Roman"/>
          <w:szCs w:val="24"/>
          <w:u w:val="single"/>
        </w:rPr>
        <w:tab/>
      </w:r>
      <w:r w:rsidRPr="009E6175">
        <w:rPr>
          <w:rFonts w:ascii="Times New Roman" w:hAnsi="Times New Roman"/>
          <w:szCs w:val="24"/>
          <w:u w:val="single"/>
        </w:rPr>
        <w:tab/>
      </w:r>
    </w:p>
    <w:p w:rsidR="00BB22BC" w:rsidRPr="009E6175" w:rsidRDefault="00BB22BC" w:rsidP="00BB22BC">
      <w:pPr>
        <w:tabs>
          <w:tab w:val="left" w:pos="0"/>
        </w:tabs>
        <w:jc w:val="both"/>
        <w:rPr>
          <w:rFonts w:ascii="Times New Roman" w:hAnsi="Times New Roman"/>
          <w:szCs w:val="24"/>
        </w:rPr>
      </w:pP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Pr>
          <w:rFonts w:ascii="Times New Roman" w:hAnsi="Times New Roman"/>
          <w:szCs w:val="24"/>
        </w:rPr>
        <w:t>Jeffrey A. Watson</w:t>
      </w:r>
    </w:p>
    <w:p w:rsidR="00BB22BC" w:rsidRPr="009E6175" w:rsidRDefault="00BB22BC" w:rsidP="00BB22BC">
      <w:pPr>
        <w:tabs>
          <w:tab w:val="left" w:pos="0"/>
        </w:tabs>
        <w:jc w:val="both"/>
        <w:rPr>
          <w:rFonts w:ascii="Times New Roman" w:hAnsi="Times New Roman"/>
          <w:szCs w:val="24"/>
        </w:rPr>
      </w:pP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t>Administrative Law Judge</w:t>
      </w:r>
    </w:p>
    <w:p w:rsidR="008E5F21" w:rsidRPr="0014164D" w:rsidRDefault="008E5F21" w:rsidP="00BB22BC">
      <w:pPr>
        <w:widowControl/>
        <w:jc w:val="both"/>
        <w:rPr>
          <w:rFonts w:ascii="Times New Roman" w:hAnsi="Times New Roman"/>
          <w:szCs w:val="24"/>
        </w:rPr>
      </w:pPr>
    </w:p>
    <w:sectPr w:rsidR="008E5F21" w:rsidRPr="0014164D" w:rsidSect="00E177BE">
      <w:footerReference w:type="default" r:id="rId9"/>
      <w:endnotePr>
        <w:numFmt w:val="decimal"/>
      </w:endnotePr>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DFE" w:rsidRDefault="00852DFE">
      <w:r>
        <w:separator/>
      </w:r>
    </w:p>
  </w:endnote>
  <w:endnote w:type="continuationSeparator" w:id="0">
    <w:p w:rsidR="00852DFE" w:rsidRDefault="0085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PCL6)">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66" w:rsidRPr="002C0BAA" w:rsidRDefault="00A71B44">
    <w:pPr>
      <w:pStyle w:val="Footer"/>
      <w:jc w:val="center"/>
      <w:rPr>
        <w:rFonts w:ascii="Times New Roman" w:hAnsi="Times New Roman"/>
        <w:sz w:val="20"/>
      </w:rPr>
    </w:pPr>
    <w:r w:rsidRPr="002C0BAA">
      <w:rPr>
        <w:rFonts w:ascii="Times New Roman" w:hAnsi="Times New Roman"/>
        <w:sz w:val="20"/>
      </w:rPr>
      <w:fldChar w:fldCharType="begin"/>
    </w:r>
    <w:r w:rsidR="00AF0E66" w:rsidRPr="002C0BAA">
      <w:rPr>
        <w:rFonts w:ascii="Times New Roman" w:hAnsi="Times New Roman"/>
        <w:sz w:val="20"/>
      </w:rPr>
      <w:instrText xml:space="preserve"> PAGE   \* MERGEFORMAT </w:instrText>
    </w:r>
    <w:r w:rsidRPr="002C0BAA">
      <w:rPr>
        <w:rFonts w:ascii="Times New Roman" w:hAnsi="Times New Roman"/>
        <w:sz w:val="20"/>
      </w:rPr>
      <w:fldChar w:fldCharType="separate"/>
    </w:r>
    <w:r w:rsidR="00353638">
      <w:rPr>
        <w:rFonts w:ascii="Times New Roman" w:hAnsi="Times New Roman"/>
        <w:noProof/>
        <w:sz w:val="20"/>
      </w:rPr>
      <w:t>6</w:t>
    </w:r>
    <w:r w:rsidRPr="002C0BAA">
      <w:rPr>
        <w:rFonts w:ascii="Times New Roman" w:hAnsi="Times New Roman"/>
        <w:sz w:val="20"/>
      </w:rPr>
      <w:fldChar w:fldCharType="end"/>
    </w:r>
  </w:p>
  <w:p w:rsidR="00AF0E66" w:rsidRDefault="00AF0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DFE" w:rsidRDefault="00852DFE">
      <w:r>
        <w:separator/>
      </w:r>
    </w:p>
  </w:footnote>
  <w:footnote w:type="continuationSeparator" w:id="0">
    <w:p w:rsidR="00852DFE" w:rsidRDefault="00852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B5F97"/>
    <w:multiLevelType w:val="hybridMultilevel"/>
    <w:tmpl w:val="E2E4045E"/>
    <w:lvl w:ilvl="0" w:tplc="B02C2D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5554"/>
    <w:rsid w:val="00017052"/>
    <w:rsid w:val="00017788"/>
    <w:rsid w:val="0002402F"/>
    <w:rsid w:val="00025764"/>
    <w:rsid w:val="00030523"/>
    <w:rsid w:val="00033329"/>
    <w:rsid w:val="00036076"/>
    <w:rsid w:val="00054D70"/>
    <w:rsid w:val="00057A41"/>
    <w:rsid w:val="00066A73"/>
    <w:rsid w:val="00066D62"/>
    <w:rsid w:val="00077F2F"/>
    <w:rsid w:val="00080E9E"/>
    <w:rsid w:val="00084C93"/>
    <w:rsid w:val="000957B8"/>
    <w:rsid w:val="000958CF"/>
    <w:rsid w:val="000A5637"/>
    <w:rsid w:val="000A6822"/>
    <w:rsid w:val="000A6876"/>
    <w:rsid w:val="000C6FEA"/>
    <w:rsid w:val="000D14E0"/>
    <w:rsid w:val="000D5734"/>
    <w:rsid w:val="000E109D"/>
    <w:rsid w:val="000E7145"/>
    <w:rsid w:val="000F67A5"/>
    <w:rsid w:val="00105207"/>
    <w:rsid w:val="00107CA3"/>
    <w:rsid w:val="001112DF"/>
    <w:rsid w:val="00123416"/>
    <w:rsid w:val="00125C56"/>
    <w:rsid w:val="00126A99"/>
    <w:rsid w:val="0014164D"/>
    <w:rsid w:val="00142C68"/>
    <w:rsid w:val="001578D1"/>
    <w:rsid w:val="00157BB2"/>
    <w:rsid w:val="00162F0A"/>
    <w:rsid w:val="001650E4"/>
    <w:rsid w:val="001762BB"/>
    <w:rsid w:val="00180595"/>
    <w:rsid w:val="001877EF"/>
    <w:rsid w:val="00190369"/>
    <w:rsid w:val="001B7D88"/>
    <w:rsid w:val="001C7923"/>
    <w:rsid w:val="001D6AB5"/>
    <w:rsid w:val="001E1C43"/>
    <w:rsid w:val="00221717"/>
    <w:rsid w:val="00221F6E"/>
    <w:rsid w:val="00225EB6"/>
    <w:rsid w:val="00235085"/>
    <w:rsid w:val="00241C41"/>
    <w:rsid w:val="00242EA7"/>
    <w:rsid w:val="002440C5"/>
    <w:rsid w:val="00245917"/>
    <w:rsid w:val="00286DF0"/>
    <w:rsid w:val="002A4067"/>
    <w:rsid w:val="002A7E73"/>
    <w:rsid w:val="002B126C"/>
    <w:rsid w:val="002B3CEE"/>
    <w:rsid w:val="002B7474"/>
    <w:rsid w:val="002C0BAA"/>
    <w:rsid w:val="002D301C"/>
    <w:rsid w:val="002D3F7C"/>
    <w:rsid w:val="002D556D"/>
    <w:rsid w:val="002D66FF"/>
    <w:rsid w:val="002E3664"/>
    <w:rsid w:val="002F0015"/>
    <w:rsid w:val="00304582"/>
    <w:rsid w:val="00313346"/>
    <w:rsid w:val="003314AC"/>
    <w:rsid w:val="003375DE"/>
    <w:rsid w:val="00340225"/>
    <w:rsid w:val="00341592"/>
    <w:rsid w:val="00342001"/>
    <w:rsid w:val="003503B3"/>
    <w:rsid w:val="00351371"/>
    <w:rsid w:val="00352BAB"/>
    <w:rsid w:val="00352BED"/>
    <w:rsid w:val="00353638"/>
    <w:rsid w:val="00365FCC"/>
    <w:rsid w:val="0037205A"/>
    <w:rsid w:val="0039250A"/>
    <w:rsid w:val="00392B78"/>
    <w:rsid w:val="003A4EBE"/>
    <w:rsid w:val="003B1704"/>
    <w:rsid w:val="003B53D7"/>
    <w:rsid w:val="003B5FE4"/>
    <w:rsid w:val="003C0974"/>
    <w:rsid w:val="003C5715"/>
    <w:rsid w:val="003D4121"/>
    <w:rsid w:val="003D4E46"/>
    <w:rsid w:val="003E25CA"/>
    <w:rsid w:val="003E2E95"/>
    <w:rsid w:val="003E391B"/>
    <w:rsid w:val="003E49F0"/>
    <w:rsid w:val="003E7DFC"/>
    <w:rsid w:val="00401BC3"/>
    <w:rsid w:val="004040D0"/>
    <w:rsid w:val="0041050B"/>
    <w:rsid w:val="00422172"/>
    <w:rsid w:val="00424529"/>
    <w:rsid w:val="00425293"/>
    <w:rsid w:val="004277FB"/>
    <w:rsid w:val="00430148"/>
    <w:rsid w:val="00444F36"/>
    <w:rsid w:val="00454967"/>
    <w:rsid w:val="0046416C"/>
    <w:rsid w:val="004961F0"/>
    <w:rsid w:val="004A64EB"/>
    <w:rsid w:val="004B4666"/>
    <w:rsid w:val="004C08A1"/>
    <w:rsid w:val="004C09CC"/>
    <w:rsid w:val="004C56C3"/>
    <w:rsid w:val="004D007D"/>
    <w:rsid w:val="004D16FC"/>
    <w:rsid w:val="004D6F05"/>
    <w:rsid w:val="00513F57"/>
    <w:rsid w:val="00532A51"/>
    <w:rsid w:val="00561F77"/>
    <w:rsid w:val="00564979"/>
    <w:rsid w:val="00565CC6"/>
    <w:rsid w:val="00576E22"/>
    <w:rsid w:val="00594693"/>
    <w:rsid w:val="00594FAB"/>
    <w:rsid w:val="005A31B5"/>
    <w:rsid w:val="005B60C0"/>
    <w:rsid w:val="005B674B"/>
    <w:rsid w:val="005C0A2D"/>
    <w:rsid w:val="005C2B7E"/>
    <w:rsid w:val="005D16D6"/>
    <w:rsid w:val="005F09E1"/>
    <w:rsid w:val="005F182B"/>
    <w:rsid w:val="005F330F"/>
    <w:rsid w:val="005F3DDC"/>
    <w:rsid w:val="00600818"/>
    <w:rsid w:val="00600E86"/>
    <w:rsid w:val="006011D0"/>
    <w:rsid w:val="00603F69"/>
    <w:rsid w:val="006049BE"/>
    <w:rsid w:val="00606F14"/>
    <w:rsid w:val="00617D5C"/>
    <w:rsid w:val="00620946"/>
    <w:rsid w:val="006216F6"/>
    <w:rsid w:val="0064310D"/>
    <w:rsid w:val="006472C6"/>
    <w:rsid w:val="00660B70"/>
    <w:rsid w:val="00664836"/>
    <w:rsid w:val="006765D6"/>
    <w:rsid w:val="00686E35"/>
    <w:rsid w:val="00693E95"/>
    <w:rsid w:val="00696459"/>
    <w:rsid w:val="006A4876"/>
    <w:rsid w:val="006B169C"/>
    <w:rsid w:val="006B1709"/>
    <w:rsid w:val="006B331F"/>
    <w:rsid w:val="006B3892"/>
    <w:rsid w:val="006C6BC5"/>
    <w:rsid w:val="006D3239"/>
    <w:rsid w:val="006E72DF"/>
    <w:rsid w:val="006F120D"/>
    <w:rsid w:val="006F3F50"/>
    <w:rsid w:val="006F6635"/>
    <w:rsid w:val="007163E4"/>
    <w:rsid w:val="0073714B"/>
    <w:rsid w:val="007464A3"/>
    <w:rsid w:val="007516BE"/>
    <w:rsid w:val="007576BF"/>
    <w:rsid w:val="00770DE8"/>
    <w:rsid w:val="00773734"/>
    <w:rsid w:val="00774BCF"/>
    <w:rsid w:val="00784401"/>
    <w:rsid w:val="0079194D"/>
    <w:rsid w:val="007A1168"/>
    <w:rsid w:val="007A305E"/>
    <w:rsid w:val="007A316E"/>
    <w:rsid w:val="007B645F"/>
    <w:rsid w:val="007B7DEE"/>
    <w:rsid w:val="007C5C4F"/>
    <w:rsid w:val="007F6D7C"/>
    <w:rsid w:val="00802F83"/>
    <w:rsid w:val="008073C7"/>
    <w:rsid w:val="00810AD9"/>
    <w:rsid w:val="00810F22"/>
    <w:rsid w:val="00817E1F"/>
    <w:rsid w:val="00851860"/>
    <w:rsid w:val="008522C5"/>
    <w:rsid w:val="00852DFE"/>
    <w:rsid w:val="0085359E"/>
    <w:rsid w:val="008610C3"/>
    <w:rsid w:val="00862C26"/>
    <w:rsid w:val="00866C62"/>
    <w:rsid w:val="00886D69"/>
    <w:rsid w:val="00887F9E"/>
    <w:rsid w:val="00894348"/>
    <w:rsid w:val="008A0F64"/>
    <w:rsid w:val="008A49BF"/>
    <w:rsid w:val="008B6AF2"/>
    <w:rsid w:val="008D669C"/>
    <w:rsid w:val="008D788D"/>
    <w:rsid w:val="008E0CE6"/>
    <w:rsid w:val="008E58B9"/>
    <w:rsid w:val="008E5F21"/>
    <w:rsid w:val="008F1158"/>
    <w:rsid w:val="008F24F6"/>
    <w:rsid w:val="009077BC"/>
    <w:rsid w:val="00907B1F"/>
    <w:rsid w:val="0091287D"/>
    <w:rsid w:val="00913655"/>
    <w:rsid w:val="009256F5"/>
    <w:rsid w:val="009330C2"/>
    <w:rsid w:val="009421B9"/>
    <w:rsid w:val="00947423"/>
    <w:rsid w:val="00950CA0"/>
    <w:rsid w:val="009513F1"/>
    <w:rsid w:val="0095269C"/>
    <w:rsid w:val="00960497"/>
    <w:rsid w:val="009613D6"/>
    <w:rsid w:val="00963FC9"/>
    <w:rsid w:val="009676D2"/>
    <w:rsid w:val="00971190"/>
    <w:rsid w:val="009738B7"/>
    <w:rsid w:val="00980F2C"/>
    <w:rsid w:val="009864DD"/>
    <w:rsid w:val="009A06ED"/>
    <w:rsid w:val="009A36CA"/>
    <w:rsid w:val="009B6F1E"/>
    <w:rsid w:val="009C0D9A"/>
    <w:rsid w:val="009D4312"/>
    <w:rsid w:val="009E2B01"/>
    <w:rsid w:val="009E73A6"/>
    <w:rsid w:val="009F5702"/>
    <w:rsid w:val="009F596E"/>
    <w:rsid w:val="00A10FA6"/>
    <w:rsid w:val="00A148A5"/>
    <w:rsid w:val="00A2372B"/>
    <w:rsid w:val="00A23974"/>
    <w:rsid w:val="00A33E22"/>
    <w:rsid w:val="00A53D41"/>
    <w:rsid w:val="00A6041E"/>
    <w:rsid w:val="00A71B44"/>
    <w:rsid w:val="00A733FF"/>
    <w:rsid w:val="00A73F8E"/>
    <w:rsid w:val="00A7484D"/>
    <w:rsid w:val="00A91073"/>
    <w:rsid w:val="00A93D15"/>
    <w:rsid w:val="00A95592"/>
    <w:rsid w:val="00AA1495"/>
    <w:rsid w:val="00AA53EB"/>
    <w:rsid w:val="00AB062E"/>
    <w:rsid w:val="00AB50BD"/>
    <w:rsid w:val="00AD5C6D"/>
    <w:rsid w:val="00AE11F7"/>
    <w:rsid w:val="00AE4131"/>
    <w:rsid w:val="00AF0E66"/>
    <w:rsid w:val="00AF19BA"/>
    <w:rsid w:val="00AF3FAE"/>
    <w:rsid w:val="00B05EA9"/>
    <w:rsid w:val="00B10DAE"/>
    <w:rsid w:val="00B11B29"/>
    <w:rsid w:val="00B13116"/>
    <w:rsid w:val="00B50561"/>
    <w:rsid w:val="00B55957"/>
    <w:rsid w:val="00B5639A"/>
    <w:rsid w:val="00B62501"/>
    <w:rsid w:val="00B63159"/>
    <w:rsid w:val="00B669BF"/>
    <w:rsid w:val="00B77D5B"/>
    <w:rsid w:val="00B86C1F"/>
    <w:rsid w:val="00B93D9D"/>
    <w:rsid w:val="00BA530C"/>
    <w:rsid w:val="00BB22BC"/>
    <w:rsid w:val="00BB3E60"/>
    <w:rsid w:val="00BB527E"/>
    <w:rsid w:val="00BC263F"/>
    <w:rsid w:val="00BC4852"/>
    <w:rsid w:val="00BD0C13"/>
    <w:rsid w:val="00BD3651"/>
    <w:rsid w:val="00BE09AC"/>
    <w:rsid w:val="00BF0D0F"/>
    <w:rsid w:val="00BF1BF5"/>
    <w:rsid w:val="00C0416D"/>
    <w:rsid w:val="00C04A6C"/>
    <w:rsid w:val="00C050B0"/>
    <w:rsid w:val="00C07AAA"/>
    <w:rsid w:val="00C154E6"/>
    <w:rsid w:val="00C1587E"/>
    <w:rsid w:val="00C16A9C"/>
    <w:rsid w:val="00C267B5"/>
    <w:rsid w:val="00C35A13"/>
    <w:rsid w:val="00C37300"/>
    <w:rsid w:val="00C40D04"/>
    <w:rsid w:val="00C4349F"/>
    <w:rsid w:val="00C74C99"/>
    <w:rsid w:val="00C96356"/>
    <w:rsid w:val="00CA2346"/>
    <w:rsid w:val="00CB3194"/>
    <w:rsid w:val="00CB337E"/>
    <w:rsid w:val="00CC520B"/>
    <w:rsid w:val="00CD1A07"/>
    <w:rsid w:val="00CD276C"/>
    <w:rsid w:val="00CE1E8E"/>
    <w:rsid w:val="00CE5EA0"/>
    <w:rsid w:val="00D02DED"/>
    <w:rsid w:val="00D15154"/>
    <w:rsid w:val="00D20419"/>
    <w:rsid w:val="00D2645B"/>
    <w:rsid w:val="00D32769"/>
    <w:rsid w:val="00D34C3E"/>
    <w:rsid w:val="00D43304"/>
    <w:rsid w:val="00D45ED2"/>
    <w:rsid w:val="00D461BF"/>
    <w:rsid w:val="00D5435C"/>
    <w:rsid w:val="00D61464"/>
    <w:rsid w:val="00D6767A"/>
    <w:rsid w:val="00D703D8"/>
    <w:rsid w:val="00DB54BB"/>
    <w:rsid w:val="00DB64D6"/>
    <w:rsid w:val="00DD3326"/>
    <w:rsid w:val="00DE2AC7"/>
    <w:rsid w:val="00DE4CC1"/>
    <w:rsid w:val="00DE7EB4"/>
    <w:rsid w:val="00DF28FD"/>
    <w:rsid w:val="00DF2E09"/>
    <w:rsid w:val="00DF7E32"/>
    <w:rsid w:val="00E02625"/>
    <w:rsid w:val="00E061B2"/>
    <w:rsid w:val="00E177BE"/>
    <w:rsid w:val="00E2251B"/>
    <w:rsid w:val="00E33D8D"/>
    <w:rsid w:val="00E356BD"/>
    <w:rsid w:val="00E42D62"/>
    <w:rsid w:val="00E43D8F"/>
    <w:rsid w:val="00E44466"/>
    <w:rsid w:val="00E44955"/>
    <w:rsid w:val="00E50E94"/>
    <w:rsid w:val="00E54C26"/>
    <w:rsid w:val="00E60E48"/>
    <w:rsid w:val="00E73299"/>
    <w:rsid w:val="00E7501A"/>
    <w:rsid w:val="00E76629"/>
    <w:rsid w:val="00E83CCA"/>
    <w:rsid w:val="00E85D83"/>
    <w:rsid w:val="00EA33AE"/>
    <w:rsid w:val="00EA4DE8"/>
    <w:rsid w:val="00EA7FD3"/>
    <w:rsid w:val="00EB6D32"/>
    <w:rsid w:val="00F0741E"/>
    <w:rsid w:val="00F15F4B"/>
    <w:rsid w:val="00F15F98"/>
    <w:rsid w:val="00F230EC"/>
    <w:rsid w:val="00F364FB"/>
    <w:rsid w:val="00F37148"/>
    <w:rsid w:val="00F45D0A"/>
    <w:rsid w:val="00F50BE6"/>
    <w:rsid w:val="00F56307"/>
    <w:rsid w:val="00F72977"/>
    <w:rsid w:val="00F764A5"/>
    <w:rsid w:val="00F803A6"/>
    <w:rsid w:val="00F83923"/>
    <w:rsid w:val="00F84D3A"/>
    <w:rsid w:val="00FA267B"/>
    <w:rsid w:val="00FD53F8"/>
    <w:rsid w:val="00FF34C0"/>
    <w:rsid w:val="00FF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329"/>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3329"/>
  </w:style>
  <w:style w:type="paragraph" w:styleId="BodyTextIndent">
    <w:name w:val="Body Text Indent"/>
    <w:basedOn w:val="Normal"/>
    <w:rsid w:val="00033329"/>
    <w:pPr>
      <w:widowControl/>
      <w:tabs>
        <w:tab w:val="left" w:pos="-1440"/>
      </w:tabs>
      <w:ind w:left="720" w:hanging="720"/>
      <w:jc w:val="both"/>
    </w:pPr>
    <w:rPr>
      <w:rFonts w:ascii="CG Times" w:hAnsi="CG Times"/>
    </w:rPr>
  </w:style>
  <w:style w:type="paragraph" w:styleId="BodyText">
    <w:name w:val="Body Text"/>
    <w:basedOn w:val="Normal"/>
    <w:rsid w:val="00033329"/>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basedOn w:val="DefaultParagraphFont"/>
    <w:link w:val="BodyText2"/>
    <w:rsid w:val="001650E4"/>
    <w:rPr>
      <w:rFonts w:ascii="Courier" w:hAnsi="Courier"/>
      <w:snapToGrid w:val="0"/>
      <w:sz w:val="24"/>
    </w:rPr>
  </w:style>
  <w:style w:type="character" w:customStyle="1" w:styleId="Heading1Char">
    <w:name w:val="Heading 1 Char"/>
    <w:basedOn w:val="DefaultParagraphFont"/>
    <w:link w:val="Heading1"/>
    <w:rsid w:val="001650E4"/>
    <w:rPr>
      <w:rFonts w:ascii="CourierPS (PCL6)" w:hAnsi="CourierPS (PCL6)"/>
      <w:spacing w:val="-3"/>
      <w:sz w:val="24"/>
    </w:rPr>
  </w:style>
  <w:style w:type="character" w:customStyle="1" w:styleId="Heading4Char">
    <w:name w:val="Heading 4 Char"/>
    <w:basedOn w:val="DefaultParagraphFont"/>
    <w:link w:val="Heading4"/>
    <w:rsid w:val="001650E4"/>
    <w:rPr>
      <w:b/>
      <w:bCs/>
      <w:spacing w:val="-3"/>
      <w:sz w:val="28"/>
      <w:szCs w:val="28"/>
    </w:rPr>
  </w:style>
  <w:style w:type="paragraph" w:styleId="NormalWeb">
    <w:name w:val="Normal (Web)"/>
    <w:basedOn w:val="Normal"/>
    <w:uiPriority w:val="99"/>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basedOn w:val="DefaultParagraphFont"/>
    <w:link w:val="EndnoteText"/>
    <w:rsid w:val="005F182B"/>
    <w:rPr>
      <w:rFonts w:ascii="Courier" w:hAnsi="Courier"/>
      <w:sz w:val="24"/>
    </w:rPr>
  </w:style>
  <w:style w:type="paragraph" w:styleId="ListParagraph">
    <w:name w:val="List Paragraph"/>
    <w:basedOn w:val="Normal"/>
    <w:uiPriority w:val="34"/>
    <w:qFormat/>
    <w:rsid w:val="002E3664"/>
    <w:pPr>
      <w:ind w:left="720"/>
      <w:contextualSpacing/>
    </w:pPr>
  </w:style>
  <w:style w:type="paragraph" w:styleId="BalloonText">
    <w:name w:val="Balloon Text"/>
    <w:basedOn w:val="Normal"/>
    <w:link w:val="BalloonTextChar"/>
    <w:rsid w:val="00221F6E"/>
    <w:rPr>
      <w:rFonts w:ascii="Tahoma" w:hAnsi="Tahoma" w:cs="Tahoma"/>
      <w:sz w:val="16"/>
      <w:szCs w:val="16"/>
    </w:rPr>
  </w:style>
  <w:style w:type="character" w:customStyle="1" w:styleId="BalloonTextChar">
    <w:name w:val="Balloon Text Char"/>
    <w:basedOn w:val="DefaultParagraphFont"/>
    <w:link w:val="BalloonText"/>
    <w:rsid w:val="00221F6E"/>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329"/>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3329"/>
  </w:style>
  <w:style w:type="paragraph" w:styleId="BodyTextIndent">
    <w:name w:val="Body Text Indent"/>
    <w:basedOn w:val="Normal"/>
    <w:rsid w:val="00033329"/>
    <w:pPr>
      <w:widowControl/>
      <w:tabs>
        <w:tab w:val="left" w:pos="-1440"/>
      </w:tabs>
      <w:ind w:left="720" w:hanging="720"/>
      <w:jc w:val="both"/>
    </w:pPr>
    <w:rPr>
      <w:rFonts w:ascii="CG Times" w:hAnsi="CG Times"/>
    </w:rPr>
  </w:style>
  <w:style w:type="paragraph" w:styleId="BodyText">
    <w:name w:val="Body Text"/>
    <w:basedOn w:val="Normal"/>
    <w:rsid w:val="00033329"/>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basedOn w:val="DefaultParagraphFont"/>
    <w:link w:val="BodyText2"/>
    <w:rsid w:val="001650E4"/>
    <w:rPr>
      <w:rFonts w:ascii="Courier" w:hAnsi="Courier"/>
      <w:snapToGrid w:val="0"/>
      <w:sz w:val="24"/>
    </w:rPr>
  </w:style>
  <w:style w:type="character" w:customStyle="1" w:styleId="Heading1Char">
    <w:name w:val="Heading 1 Char"/>
    <w:basedOn w:val="DefaultParagraphFont"/>
    <w:link w:val="Heading1"/>
    <w:rsid w:val="001650E4"/>
    <w:rPr>
      <w:rFonts w:ascii="CourierPS (PCL6)" w:hAnsi="CourierPS (PCL6)"/>
      <w:spacing w:val="-3"/>
      <w:sz w:val="24"/>
    </w:rPr>
  </w:style>
  <w:style w:type="character" w:customStyle="1" w:styleId="Heading4Char">
    <w:name w:val="Heading 4 Char"/>
    <w:basedOn w:val="DefaultParagraphFont"/>
    <w:link w:val="Heading4"/>
    <w:rsid w:val="001650E4"/>
    <w:rPr>
      <w:b/>
      <w:bCs/>
      <w:spacing w:val="-3"/>
      <w:sz w:val="28"/>
      <w:szCs w:val="28"/>
    </w:rPr>
  </w:style>
  <w:style w:type="paragraph" w:styleId="NormalWeb">
    <w:name w:val="Normal (Web)"/>
    <w:basedOn w:val="Normal"/>
    <w:uiPriority w:val="99"/>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basedOn w:val="DefaultParagraphFont"/>
    <w:link w:val="EndnoteText"/>
    <w:rsid w:val="005F182B"/>
    <w:rPr>
      <w:rFonts w:ascii="Courier" w:hAnsi="Courier"/>
      <w:sz w:val="24"/>
    </w:rPr>
  </w:style>
  <w:style w:type="paragraph" w:styleId="ListParagraph">
    <w:name w:val="List Paragraph"/>
    <w:basedOn w:val="Normal"/>
    <w:uiPriority w:val="34"/>
    <w:qFormat/>
    <w:rsid w:val="002E3664"/>
    <w:pPr>
      <w:ind w:left="720"/>
      <w:contextualSpacing/>
    </w:pPr>
  </w:style>
  <w:style w:type="paragraph" w:styleId="BalloonText">
    <w:name w:val="Balloon Text"/>
    <w:basedOn w:val="Normal"/>
    <w:link w:val="BalloonTextChar"/>
    <w:rsid w:val="00221F6E"/>
    <w:rPr>
      <w:rFonts w:ascii="Tahoma" w:hAnsi="Tahoma" w:cs="Tahoma"/>
      <w:sz w:val="16"/>
      <w:szCs w:val="16"/>
    </w:rPr>
  </w:style>
  <w:style w:type="character" w:customStyle="1" w:styleId="BalloonTextChar">
    <w:name w:val="Balloon Text Char"/>
    <w:basedOn w:val="DefaultParagraphFont"/>
    <w:link w:val="BalloonText"/>
    <w:rsid w:val="00221F6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394192">
      <w:bodyDiv w:val="1"/>
      <w:marLeft w:val="0"/>
      <w:marRight w:val="0"/>
      <w:marTop w:val="0"/>
      <w:marBottom w:val="0"/>
      <w:divBdr>
        <w:top w:val="none" w:sz="0" w:space="0" w:color="auto"/>
        <w:left w:val="none" w:sz="0" w:space="0" w:color="auto"/>
        <w:bottom w:val="none" w:sz="0" w:space="0" w:color="auto"/>
        <w:right w:val="none" w:sz="0" w:space="0" w:color="auto"/>
      </w:divBdr>
      <w:divsChild>
        <w:div w:id="435752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700819">
      <w:bodyDiv w:val="1"/>
      <w:marLeft w:val="0"/>
      <w:marRight w:val="0"/>
      <w:marTop w:val="0"/>
      <w:marBottom w:val="0"/>
      <w:divBdr>
        <w:top w:val="none" w:sz="0" w:space="0" w:color="auto"/>
        <w:left w:val="none" w:sz="0" w:space="0" w:color="auto"/>
        <w:bottom w:val="none" w:sz="0" w:space="0" w:color="auto"/>
        <w:right w:val="none" w:sz="0" w:space="0" w:color="auto"/>
      </w:divBdr>
      <w:divsChild>
        <w:div w:id="988284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0538A-C744-41DD-9084-43312802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bfaccenda</cp:lastModifiedBy>
  <cp:revision>4</cp:revision>
  <cp:lastPrinted>2013-05-09T13:09:00Z</cp:lastPrinted>
  <dcterms:created xsi:type="dcterms:W3CDTF">2013-05-02T18:36:00Z</dcterms:created>
  <dcterms:modified xsi:type="dcterms:W3CDTF">2013-05-09T13:12:00Z</dcterms:modified>
</cp:coreProperties>
</file>