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631F9D" w:rsidP="00631F9D">
      <w:pPr>
        <w:jc w:val="center"/>
        <w:rPr>
          <w:sz w:val="24"/>
          <w:szCs w:val="24"/>
        </w:rPr>
      </w:pPr>
      <w:r>
        <w:rPr>
          <w:sz w:val="24"/>
          <w:szCs w:val="24"/>
        </w:rPr>
        <w:lastRenderedPageBreak/>
        <w:t>June 3, 2013</w:t>
      </w:r>
    </w:p>
    <w:p w:rsidR="00F2123C" w:rsidRDefault="00666879" w:rsidP="00474543">
      <w:pPr>
        <w:jc w:val="right"/>
        <w:rPr>
          <w:sz w:val="22"/>
          <w:szCs w:val="22"/>
        </w:rPr>
      </w:pPr>
      <w:r>
        <w:rPr>
          <w:sz w:val="22"/>
          <w:szCs w:val="22"/>
        </w:rPr>
        <w:t>Docket No</w:t>
      </w:r>
      <w:r w:rsidR="00D67502">
        <w:rPr>
          <w:sz w:val="22"/>
          <w:szCs w:val="22"/>
        </w:rPr>
        <w:t>s</w:t>
      </w:r>
      <w:r w:rsidR="008E5A09">
        <w:rPr>
          <w:sz w:val="22"/>
          <w:szCs w:val="22"/>
        </w:rPr>
        <w:t>. M-2012-2334388</w:t>
      </w:r>
    </w:p>
    <w:p w:rsidR="00B95A27" w:rsidRPr="002C6518" w:rsidRDefault="00B95A27" w:rsidP="00B45673">
      <w:pPr>
        <w:rPr>
          <w:sz w:val="22"/>
          <w:szCs w:val="22"/>
        </w:rPr>
      </w:pPr>
    </w:p>
    <w:p w:rsidR="00B95A27" w:rsidRPr="002C6518" w:rsidRDefault="00B95A27" w:rsidP="00B45673">
      <w:pPr>
        <w:rPr>
          <w:sz w:val="22"/>
          <w:szCs w:val="22"/>
        </w:rPr>
      </w:pPr>
    </w:p>
    <w:p w:rsidR="00E112CE" w:rsidRDefault="008E5A09" w:rsidP="00B45673">
      <w:pPr>
        <w:rPr>
          <w:sz w:val="22"/>
          <w:szCs w:val="22"/>
        </w:rPr>
      </w:pPr>
      <w:r>
        <w:rPr>
          <w:sz w:val="22"/>
          <w:szCs w:val="22"/>
        </w:rPr>
        <w:t>ANDREW S TUBBS</w:t>
      </w:r>
    </w:p>
    <w:p w:rsidR="00666879" w:rsidRDefault="008E5A09" w:rsidP="00B45673">
      <w:pPr>
        <w:rPr>
          <w:sz w:val="22"/>
          <w:szCs w:val="22"/>
        </w:rPr>
      </w:pPr>
      <w:r>
        <w:rPr>
          <w:sz w:val="22"/>
          <w:szCs w:val="22"/>
        </w:rPr>
        <w:t>POST &amp; SCHELL</w:t>
      </w:r>
    </w:p>
    <w:p w:rsidR="00666879" w:rsidRDefault="008E5A09" w:rsidP="00B45673">
      <w:pPr>
        <w:rPr>
          <w:sz w:val="22"/>
          <w:szCs w:val="22"/>
        </w:rPr>
      </w:pPr>
      <w:r>
        <w:rPr>
          <w:sz w:val="22"/>
          <w:szCs w:val="22"/>
        </w:rPr>
        <w:t>17 NORTH SECOND ST  12</w:t>
      </w:r>
      <w:r w:rsidRPr="008E5A09">
        <w:rPr>
          <w:sz w:val="22"/>
          <w:szCs w:val="22"/>
          <w:vertAlign w:val="superscript"/>
        </w:rPr>
        <w:t>TH</w:t>
      </w:r>
      <w:r>
        <w:rPr>
          <w:sz w:val="22"/>
          <w:szCs w:val="22"/>
        </w:rPr>
        <w:t xml:space="preserve"> FLOOR</w:t>
      </w:r>
    </w:p>
    <w:p w:rsidR="00666879" w:rsidRDefault="008E5A09" w:rsidP="00B45673">
      <w:pPr>
        <w:rPr>
          <w:sz w:val="22"/>
          <w:szCs w:val="22"/>
        </w:rPr>
      </w:pPr>
      <w:r>
        <w:rPr>
          <w:sz w:val="22"/>
          <w:szCs w:val="22"/>
        </w:rPr>
        <w:t>HARRISBURG PA  17101-1601</w:t>
      </w:r>
    </w:p>
    <w:p w:rsidR="00666879" w:rsidRPr="002C6518" w:rsidRDefault="00666879" w:rsidP="00B45673">
      <w:pPr>
        <w:rPr>
          <w:sz w:val="22"/>
          <w:szCs w:val="22"/>
        </w:rPr>
      </w:pPr>
    </w:p>
    <w:p w:rsidR="00B45673" w:rsidRPr="002C6518" w:rsidRDefault="00B45673" w:rsidP="00B45673">
      <w:pPr>
        <w:rPr>
          <w:sz w:val="22"/>
          <w:szCs w:val="22"/>
        </w:rPr>
      </w:pPr>
    </w:p>
    <w:p w:rsidR="00DA4526" w:rsidRPr="002C6518" w:rsidRDefault="00DA4526" w:rsidP="00B45673">
      <w:pPr>
        <w:rPr>
          <w:sz w:val="22"/>
          <w:szCs w:val="22"/>
        </w:rPr>
      </w:pPr>
    </w:p>
    <w:p w:rsidR="006E06F1" w:rsidRPr="002C6518" w:rsidRDefault="00B45673" w:rsidP="00A30467">
      <w:pPr>
        <w:ind w:left="1080" w:hanging="360"/>
        <w:rPr>
          <w:sz w:val="22"/>
          <w:szCs w:val="22"/>
        </w:rPr>
      </w:pPr>
      <w:r w:rsidRPr="002C6518">
        <w:rPr>
          <w:sz w:val="22"/>
          <w:szCs w:val="22"/>
        </w:rPr>
        <w:t xml:space="preserve">Re: </w:t>
      </w:r>
      <w:r w:rsidR="008E5A09">
        <w:rPr>
          <w:sz w:val="22"/>
          <w:szCs w:val="22"/>
        </w:rPr>
        <w:t>PPL Electric Utilities Corporation’s Phase II Energy Efficiency and Conservation Plan; Act</w:t>
      </w:r>
      <w:r w:rsidR="00666879">
        <w:rPr>
          <w:sz w:val="22"/>
          <w:szCs w:val="22"/>
        </w:rPr>
        <w:t xml:space="preserve"> 129 </w:t>
      </w:r>
      <w:r w:rsidR="008E5A09">
        <w:rPr>
          <w:sz w:val="22"/>
          <w:szCs w:val="22"/>
        </w:rPr>
        <w:t xml:space="preserve">Compliance Rider; Supplement No. 131 to Tariff Electric - Pa. P.U.C. No. 201 </w:t>
      </w:r>
    </w:p>
    <w:p w:rsidR="00DA4526" w:rsidRPr="002C6518" w:rsidRDefault="00130671" w:rsidP="00D16063">
      <w:pPr>
        <w:ind w:left="1080" w:hanging="360"/>
        <w:rPr>
          <w:sz w:val="22"/>
          <w:szCs w:val="22"/>
        </w:rPr>
      </w:pPr>
      <w:r w:rsidRPr="002C6518">
        <w:rPr>
          <w:sz w:val="22"/>
          <w:szCs w:val="22"/>
        </w:rPr>
        <w:t xml:space="preserve"> </w:t>
      </w:r>
    </w:p>
    <w:p w:rsidR="0075002C" w:rsidRPr="002C6518" w:rsidRDefault="0075002C" w:rsidP="00D16063">
      <w:pPr>
        <w:ind w:left="1080" w:hanging="360"/>
        <w:rPr>
          <w:sz w:val="22"/>
          <w:szCs w:val="22"/>
        </w:rPr>
      </w:pP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8E5A09">
        <w:rPr>
          <w:sz w:val="22"/>
          <w:szCs w:val="22"/>
        </w:rPr>
        <w:t>r</w:t>
      </w:r>
      <w:r w:rsidR="00D67502">
        <w:rPr>
          <w:sz w:val="22"/>
          <w:szCs w:val="22"/>
        </w:rPr>
        <w:t xml:space="preserve">s. </w:t>
      </w:r>
      <w:r w:rsidR="008E5A09">
        <w:rPr>
          <w:sz w:val="22"/>
          <w:szCs w:val="22"/>
        </w:rPr>
        <w:t>Tubbs</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8E5A09">
        <w:rPr>
          <w:sz w:val="22"/>
          <w:szCs w:val="22"/>
        </w:rPr>
        <w:t>May 1</w:t>
      </w:r>
      <w:r w:rsidR="0020325D">
        <w:rPr>
          <w:sz w:val="22"/>
          <w:szCs w:val="22"/>
        </w:rPr>
        <w:t>, 2013</w:t>
      </w:r>
      <w:r w:rsidR="00474543" w:rsidRPr="002C6518">
        <w:rPr>
          <w:sz w:val="22"/>
          <w:szCs w:val="22"/>
        </w:rPr>
        <w:t xml:space="preserve">, </w:t>
      </w:r>
      <w:r w:rsidR="008E5A09">
        <w:rPr>
          <w:sz w:val="22"/>
          <w:szCs w:val="22"/>
        </w:rPr>
        <w:t>PPL Electric Utilities Corporation (PPL)</w:t>
      </w:r>
      <w:r w:rsidR="0020325D">
        <w:rPr>
          <w:sz w:val="22"/>
          <w:szCs w:val="22"/>
        </w:rPr>
        <w:t xml:space="preserve"> </w:t>
      </w:r>
      <w:r w:rsidR="0020325D" w:rsidRPr="002C6518">
        <w:rPr>
          <w:sz w:val="22"/>
          <w:szCs w:val="22"/>
        </w:rPr>
        <w:t xml:space="preserve">filed </w:t>
      </w:r>
      <w:r w:rsidR="008E5A09">
        <w:rPr>
          <w:sz w:val="22"/>
          <w:szCs w:val="22"/>
        </w:rPr>
        <w:t>Supplement No. 131 to Tariff Electric - Pa. P.U.C. No. 201</w:t>
      </w:r>
      <w:r w:rsidR="0020325D">
        <w:rPr>
          <w:sz w:val="22"/>
          <w:szCs w:val="22"/>
        </w:rPr>
        <w:t xml:space="preserve"> </w:t>
      </w:r>
      <w:r w:rsidR="00474543" w:rsidRPr="002C6518">
        <w:rPr>
          <w:sz w:val="22"/>
          <w:szCs w:val="22"/>
        </w:rPr>
        <w:t xml:space="preserve">to become effective on </w:t>
      </w:r>
      <w:r w:rsidR="0020325D">
        <w:rPr>
          <w:sz w:val="22"/>
          <w:szCs w:val="22"/>
        </w:rPr>
        <w:t>June 1, 2013</w:t>
      </w:r>
      <w:r w:rsidR="00474543" w:rsidRPr="002C6518">
        <w:rPr>
          <w:sz w:val="22"/>
          <w:szCs w:val="22"/>
        </w:rPr>
        <w:t xml:space="preserve">.  </w:t>
      </w:r>
      <w:r w:rsidR="0020325D">
        <w:rPr>
          <w:sz w:val="22"/>
          <w:szCs w:val="22"/>
        </w:rPr>
        <w:t>The s</w:t>
      </w:r>
      <w:r w:rsidR="00474543" w:rsidRPr="002C6518">
        <w:rPr>
          <w:sz w:val="22"/>
          <w:szCs w:val="22"/>
        </w:rPr>
        <w:t xml:space="preserve">upplement </w:t>
      </w:r>
      <w:r w:rsidR="00B7764A" w:rsidRPr="002C6518">
        <w:rPr>
          <w:sz w:val="22"/>
          <w:szCs w:val="22"/>
        </w:rPr>
        <w:t>w</w:t>
      </w:r>
      <w:r w:rsidR="008E5A09">
        <w:rPr>
          <w:sz w:val="22"/>
          <w:szCs w:val="22"/>
        </w:rPr>
        <w:t>as</w:t>
      </w:r>
      <w:r w:rsidR="00B7764A" w:rsidRPr="002C6518">
        <w:rPr>
          <w:sz w:val="22"/>
          <w:szCs w:val="22"/>
        </w:rPr>
        <w:t xml:space="preserve"> filed </w:t>
      </w:r>
      <w:r w:rsidR="006E06F1" w:rsidRPr="002C6518">
        <w:rPr>
          <w:sz w:val="22"/>
          <w:szCs w:val="22"/>
        </w:rPr>
        <w:t>in compliance with the Commission’s Order</w:t>
      </w:r>
      <w:r w:rsidR="0075002C" w:rsidRPr="002C6518">
        <w:rPr>
          <w:sz w:val="22"/>
          <w:szCs w:val="22"/>
        </w:rPr>
        <w:t xml:space="preserve"> </w:t>
      </w:r>
      <w:r w:rsidR="006E06F1" w:rsidRPr="002C6518">
        <w:rPr>
          <w:sz w:val="22"/>
          <w:szCs w:val="22"/>
        </w:rPr>
        <w:t xml:space="preserve">entered </w:t>
      </w:r>
      <w:r w:rsidR="0020325D">
        <w:rPr>
          <w:sz w:val="22"/>
          <w:szCs w:val="22"/>
        </w:rPr>
        <w:t>March 14, 2013</w:t>
      </w:r>
      <w:r w:rsidR="0075002C" w:rsidRPr="002C6518">
        <w:rPr>
          <w:sz w:val="22"/>
          <w:szCs w:val="22"/>
        </w:rPr>
        <w:t>,</w:t>
      </w:r>
      <w:r w:rsidR="00E8699E" w:rsidRPr="002C6518">
        <w:rPr>
          <w:sz w:val="22"/>
          <w:szCs w:val="22"/>
        </w:rPr>
        <w:t xml:space="preserve"> </w:t>
      </w:r>
      <w:r w:rsidR="0020325D">
        <w:rPr>
          <w:sz w:val="22"/>
          <w:szCs w:val="22"/>
        </w:rPr>
        <w:t xml:space="preserve">at </w:t>
      </w:r>
      <w:r w:rsidR="008E5A09">
        <w:rPr>
          <w:sz w:val="22"/>
          <w:szCs w:val="22"/>
        </w:rPr>
        <w:t>Docket No. M-2012-2334388</w:t>
      </w:r>
      <w:r w:rsidR="00473E63">
        <w:rPr>
          <w:sz w:val="22"/>
          <w:szCs w:val="22"/>
        </w:rPr>
        <w:t>, and</w:t>
      </w:r>
      <w:r w:rsidR="0020325D">
        <w:rPr>
          <w:sz w:val="22"/>
          <w:szCs w:val="22"/>
        </w:rPr>
        <w:t xml:space="preserve"> reflect</w:t>
      </w:r>
      <w:r w:rsidR="008E5A09">
        <w:rPr>
          <w:sz w:val="22"/>
          <w:szCs w:val="22"/>
        </w:rPr>
        <w:t>s</w:t>
      </w:r>
      <w:r w:rsidR="0020325D">
        <w:rPr>
          <w:sz w:val="22"/>
          <w:szCs w:val="22"/>
        </w:rPr>
        <w:t xml:space="preserve"> changes pursuant to </w:t>
      </w:r>
      <w:r w:rsidR="008E5A09">
        <w:rPr>
          <w:sz w:val="22"/>
          <w:szCs w:val="22"/>
        </w:rPr>
        <w:t>PPL’s</w:t>
      </w:r>
      <w:r w:rsidR="0020325D">
        <w:rPr>
          <w:sz w:val="22"/>
          <w:szCs w:val="22"/>
        </w:rPr>
        <w:t xml:space="preserve"> Phase II Energy Efficiency and Conservation Plan.</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Commission Staff has reviewed the tariff revisions and found that suspension or further investigation does not appear warranted at this time.  Therefore, in accordance with 52 Pa. Code</w:t>
      </w:r>
      <w:r w:rsidR="004846D5">
        <w:rPr>
          <w:sz w:val="22"/>
          <w:szCs w:val="22"/>
        </w:rPr>
        <w:t>,</w:t>
      </w:r>
      <w:r w:rsidR="004846D5" w:rsidRPr="004846D5">
        <w:rPr>
          <w:sz w:val="22"/>
          <w:szCs w:val="22"/>
        </w:rPr>
        <w:t xml:space="preserve"> </w:t>
      </w:r>
      <w:r w:rsidR="004846D5">
        <w:rPr>
          <w:sz w:val="22"/>
          <w:szCs w:val="22"/>
        </w:rPr>
        <w:t xml:space="preserve">Supplement No. 131 to Tariff Electric - Pa. P.U.C. No. 201 </w:t>
      </w:r>
      <w:r w:rsidR="00761333">
        <w:rPr>
          <w:sz w:val="22"/>
          <w:szCs w:val="22"/>
        </w:rPr>
        <w:t>is</w:t>
      </w:r>
      <w:r w:rsidR="00A4155F" w:rsidRPr="002C6518">
        <w:rPr>
          <w:sz w:val="22"/>
          <w:szCs w:val="22"/>
        </w:rPr>
        <w:t xml:space="preserve"> effective by operation of law according to the effective dates contained on each page</w:t>
      </w:r>
      <w:r w:rsidR="00761333">
        <w:rPr>
          <w:sz w:val="22"/>
          <w:szCs w:val="22"/>
        </w:rPr>
        <w:t xml:space="preserve"> of the supplement</w:t>
      </w:r>
      <w:r w:rsidR="00A4155F" w:rsidRPr="002C6518">
        <w:rPr>
          <w:sz w:val="22"/>
          <w:szCs w:val="22"/>
        </w:rPr>
        <w: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D2FE2" w:rsidRPr="002C6518" w:rsidRDefault="00DD2FE2" w:rsidP="00DD2FE2">
      <w:pPr>
        <w:rPr>
          <w:sz w:val="22"/>
          <w:szCs w:val="22"/>
        </w:rPr>
      </w:pPr>
    </w:p>
    <w:p w:rsidR="00DA4526" w:rsidRPr="002C6518" w:rsidRDefault="00631F9D" w:rsidP="00DD2FE2">
      <w:pPr>
        <w:rPr>
          <w:sz w:val="22"/>
          <w:szCs w:val="22"/>
        </w:rPr>
      </w:pPr>
      <w:bookmarkStart w:id="0" w:name="_GoBack"/>
      <w:r>
        <w:rPr>
          <w:noProof/>
        </w:rPr>
        <w:drawing>
          <wp:anchor distT="0" distB="0" distL="114300" distR="114300" simplePos="0" relativeHeight="251658240" behindDoc="1" locked="0" layoutInCell="1" allowOverlap="1" wp14:anchorId="473E6FE4" wp14:editId="41575040">
            <wp:simplePos x="0" y="0"/>
            <wp:positionH relativeFrom="column">
              <wp:posOffset>2868930</wp:posOffset>
            </wp:positionH>
            <wp:positionV relativeFrom="paragraph">
              <wp:posOffset>75565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Sincerely</w:t>
      </w: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D2FE2" w:rsidRPr="002C6518" w:rsidRDefault="00DD2FE2" w:rsidP="00473E63">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r w:rsidRPr="002C6518">
        <w:rPr>
          <w:sz w:val="22"/>
          <w:szCs w:val="22"/>
        </w:rPr>
        <w:tab/>
      </w:r>
    </w:p>
    <w:sectPr w:rsidR="00DD2FE2" w:rsidRPr="002C6518"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6F" w:rsidRDefault="00221B6F">
      <w:r>
        <w:separator/>
      </w:r>
    </w:p>
  </w:endnote>
  <w:endnote w:type="continuationSeparator" w:id="0">
    <w:p w:rsidR="00221B6F" w:rsidRDefault="0022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6F" w:rsidRDefault="00221B6F">
      <w:r>
        <w:separator/>
      </w:r>
    </w:p>
  </w:footnote>
  <w:footnote w:type="continuationSeparator" w:id="0">
    <w:p w:rsidR="00221B6F" w:rsidRDefault="0022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195B60"/>
    <w:rsid w:val="0020325D"/>
    <w:rsid w:val="00221B6F"/>
    <w:rsid w:val="00260FC4"/>
    <w:rsid w:val="002824E7"/>
    <w:rsid w:val="002C6518"/>
    <w:rsid w:val="003200FB"/>
    <w:rsid w:val="003461CD"/>
    <w:rsid w:val="00353192"/>
    <w:rsid w:val="003D1F83"/>
    <w:rsid w:val="003D45ED"/>
    <w:rsid w:val="003D613B"/>
    <w:rsid w:val="003F15D5"/>
    <w:rsid w:val="00400D28"/>
    <w:rsid w:val="0043103D"/>
    <w:rsid w:val="00456819"/>
    <w:rsid w:val="00473E63"/>
    <w:rsid w:val="00474543"/>
    <w:rsid w:val="00480B00"/>
    <w:rsid w:val="004846D5"/>
    <w:rsid w:val="004C4D8F"/>
    <w:rsid w:val="004C741D"/>
    <w:rsid w:val="004C77E1"/>
    <w:rsid w:val="004E42FD"/>
    <w:rsid w:val="004E43B5"/>
    <w:rsid w:val="004F5F75"/>
    <w:rsid w:val="005056CA"/>
    <w:rsid w:val="00512D8A"/>
    <w:rsid w:val="0056517B"/>
    <w:rsid w:val="005C7262"/>
    <w:rsid w:val="005E0496"/>
    <w:rsid w:val="005F0888"/>
    <w:rsid w:val="00610700"/>
    <w:rsid w:val="00612FDC"/>
    <w:rsid w:val="00631F9D"/>
    <w:rsid w:val="0064012A"/>
    <w:rsid w:val="00652F4C"/>
    <w:rsid w:val="00666879"/>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61333"/>
    <w:rsid w:val="00774FC7"/>
    <w:rsid w:val="00792BF4"/>
    <w:rsid w:val="007C2FEA"/>
    <w:rsid w:val="00826337"/>
    <w:rsid w:val="00873C66"/>
    <w:rsid w:val="008923D5"/>
    <w:rsid w:val="008A4C7A"/>
    <w:rsid w:val="008C4062"/>
    <w:rsid w:val="008D31D7"/>
    <w:rsid w:val="008E5A09"/>
    <w:rsid w:val="00920579"/>
    <w:rsid w:val="00926F9A"/>
    <w:rsid w:val="00946C8F"/>
    <w:rsid w:val="00953D93"/>
    <w:rsid w:val="009963A1"/>
    <w:rsid w:val="009D51DE"/>
    <w:rsid w:val="009E0384"/>
    <w:rsid w:val="009E4BCC"/>
    <w:rsid w:val="00A168F5"/>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50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5</cp:revision>
  <cp:lastPrinted>2013-06-03T11:20:00Z</cp:lastPrinted>
  <dcterms:created xsi:type="dcterms:W3CDTF">2013-05-31T15:16:00Z</dcterms:created>
  <dcterms:modified xsi:type="dcterms:W3CDTF">2013-06-03T11:20:00Z</dcterms:modified>
</cp:coreProperties>
</file>