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AF3631" w:rsidRDefault="000F1894" w:rsidP="0081696C">
      <w:pPr>
        <w:jc w:val="center"/>
        <w:outlineLvl w:val="0"/>
        <w:rPr>
          <w:b/>
          <w:sz w:val="24"/>
          <w:szCs w:val="24"/>
        </w:rPr>
      </w:pPr>
      <w:r w:rsidRPr="00AF3631">
        <w:rPr>
          <w:b/>
          <w:sz w:val="24"/>
          <w:szCs w:val="24"/>
        </w:rPr>
        <w:t>BEFORE THE</w:t>
      </w:r>
    </w:p>
    <w:p w:rsidR="0088763C" w:rsidRPr="00AF3631" w:rsidRDefault="000F1894" w:rsidP="0081696C">
      <w:pPr>
        <w:jc w:val="center"/>
        <w:outlineLvl w:val="0"/>
        <w:rPr>
          <w:b/>
          <w:sz w:val="24"/>
          <w:szCs w:val="24"/>
        </w:rPr>
      </w:pPr>
      <w:smartTag w:uri="urn:schemas-microsoft-com:office:smarttags" w:element="place">
        <w:smartTag w:uri="urn:schemas-microsoft-com:office:smarttags" w:element="State">
          <w:r w:rsidRPr="00AF3631">
            <w:rPr>
              <w:b/>
              <w:sz w:val="24"/>
              <w:szCs w:val="24"/>
            </w:rPr>
            <w:t>PENNSYLVANIA</w:t>
          </w:r>
        </w:smartTag>
      </w:smartTag>
      <w:r w:rsidRPr="00AF3631">
        <w:rPr>
          <w:b/>
          <w:sz w:val="24"/>
          <w:szCs w:val="24"/>
        </w:rPr>
        <w:t xml:space="preserve"> PUBLIC UTILITY COMMISSION</w:t>
      </w:r>
    </w:p>
    <w:p w:rsidR="000F1894" w:rsidRPr="00AF3631" w:rsidRDefault="000F1894" w:rsidP="000F1894">
      <w:pPr>
        <w:jc w:val="center"/>
        <w:rPr>
          <w:sz w:val="24"/>
          <w:szCs w:val="24"/>
        </w:rPr>
      </w:pPr>
    </w:p>
    <w:p w:rsidR="000F1894" w:rsidRPr="00AF3631" w:rsidRDefault="000F1894" w:rsidP="000F1894">
      <w:pPr>
        <w:jc w:val="center"/>
        <w:rPr>
          <w:sz w:val="24"/>
          <w:szCs w:val="24"/>
        </w:rPr>
      </w:pPr>
    </w:p>
    <w:p w:rsidR="000F1894" w:rsidRPr="00AF3631" w:rsidRDefault="000F1894" w:rsidP="000F1894">
      <w:pPr>
        <w:jc w:val="center"/>
        <w:rPr>
          <w:sz w:val="24"/>
          <w:szCs w:val="24"/>
        </w:rPr>
      </w:pPr>
    </w:p>
    <w:p w:rsidR="002E0985" w:rsidRPr="00AF3631" w:rsidRDefault="00CD28C4" w:rsidP="00CD28C4">
      <w:pPr>
        <w:rPr>
          <w:szCs w:val="20"/>
        </w:rPr>
      </w:pPr>
      <w:r w:rsidRPr="00AF3631">
        <w:rPr>
          <w:sz w:val="24"/>
          <w:szCs w:val="24"/>
        </w:rPr>
        <w:t>J. Ronald Featherall</w:t>
      </w:r>
      <w:r w:rsidR="009A475D" w:rsidRPr="00AF3631">
        <w:rPr>
          <w:rFonts w:ascii="Times New (W1)" w:hAnsi="Times New (W1)"/>
          <w:caps/>
          <w:sz w:val="24"/>
          <w:szCs w:val="24"/>
        </w:rPr>
        <w:tab/>
      </w:r>
      <w:r w:rsidR="009A475D" w:rsidRPr="00AF3631">
        <w:rPr>
          <w:rFonts w:ascii="Times New (W1)" w:hAnsi="Times New (W1)"/>
          <w:caps/>
          <w:szCs w:val="20"/>
        </w:rPr>
        <w:tab/>
      </w:r>
      <w:r w:rsidR="002E0985" w:rsidRPr="00AF3631">
        <w:rPr>
          <w:rFonts w:ascii="Times New (W1)" w:hAnsi="Times New (W1)"/>
          <w:caps/>
          <w:szCs w:val="20"/>
        </w:rPr>
        <w:tab/>
      </w:r>
      <w:r w:rsidR="002E0985" w:rsidRPr="00AF3631">
        <w:rPr>
          <w:szCs w:val="20"/>
        </w:rPr>
        <w:tab/>
      </w:r>
      <w:r w:rsidR="00253BA4" w:rsidRPr="00AF3631">
        <w:rPr>
          <w:szCs w:val="20"/>
        </w:rPr>
        <w:tab/>
      </w:r>
      <w:r w:rsidR="00D85B72">
        <w:rPr>
          <w:szCs w:val="20"/>
        </w:rPr>
        <w:t>:</w:t>
      </w:r>
    </w:p>
    <w:p w:rsidR="002E0985" w:rsidRPr="00AF3631" w:rsidRDefault="002E0985" w:rsidP="002E0985">
      <w:pPr>
        <w:tabs>
          <w:tab w:val="left" w:pos="-720"/>
        </w:tabs>
        <w:suppressAutoHyphens/>
        <w:rPr>
          <w:spacing w:val="-3"/>
          <w:sz w:val="24"/>
          <w:szCs w:val="20"/>
        </w:rPr>
      </w:pPr>
      <w:r w:rsidRPr="00AF3631">
        <w:rPr>
          <w:spacing w:val="-3"/>
          <w:sz w:val="24"/>
          <w:szCs w:val="20"/>
        </w:rPr>
        <w:tab/>
      </w:r>
      <w:r w:rsidRPr="00AF3631">
        <w:rPr>
          <w:spacing w:val="-3"/>
          <w:sz w:val="24"/>
          <w:szCs w:val="20"/>
        </w:rPr>
        <w:tab/>
      </w:r>
      <w:r w:rsidRPr="00AF3631">
        <w:rPr>
          <w:spacing w:val="-3"/>
          <w:sz w:val="24"/>
          <w:szCs w:val="20"/>
        </w:rPr>
        <w:tab/>
      </w:r>
      <w:r w:rsidRPr="00AF3631">
        <w:rPr>
          <w:spacing w:val="-3"/>
          <w:sz w:val="24"/>
          <w:szCs w:val="20"/>
        </w:rPr>
        <w:tab/>
      </w:r>
      <w:r w:rsidRPr="00AF3631">
        <w:rPr>
          <w:spacing w:val="-3"/>
          <w:sz w:val="24"/>
          <w:szCs w:val="20"/>
        </w:rPr>
        <w:tab/>
      </w:r>
      <w:r w:rsidRPr="00AF3631">
        <w:rPr>
          <w:spacing w:val="-3"/>
          <w:sz w:val="24"/>
          <w:szCs w:val="20"/>
        </w:rPr>
        <w:tab/>
      </w:r>
      <w:r w:rsidR="00253BA4" w:rsidRPr="00AF3631">
        <w:rPr>
          <w:spacing w:val="-3"/>
          <w:sz w:val="24"/>
          <w:szCs w:val="20"/>
        </w:rPr>
        <w:tab/>
      </w:r>
      <w:r w:rsidR="00D85B72">
        <w:rPr>
          <w:spacing w:val="-3"/>
          <w:sz w:val="24"/>
          <w:szCs w:val="20"/>
        </w:rPr>
        <w:t>:</w:t>
      </w:r>
    </w:p>
    <w:p w:rsidR="002E0985" w:rsidRPr="00AF3631" w:rsidRDefault="002E0985" w:rsidP="002E0985">
      <w:pPr>
        <w:tabs>
          <w:tab w:val="left" w:pos="-720"/>
        </w:tabs>
        <w:suppressAutoHyphens/>
        <w:rPr>
          <w:spacing w:val="-3"/>
          <w:sz w:val="24"/>
          <w:szCs w:val="20"/>
        </w:rPr>
      </w:pPr>
      <w:r w:rsidRPr="00AF3631">
        <w:rPr>
          <w:spacing w:val="-3"/>
          <w:sz w:val="24"/>
          <w:szCs w:val="20"/>
        </w:rPr>
        <w:tab/>
        <w:t>v.</w:t>
      </w:r>
      <w:r w:rsidRPr="00AF3631">
        <w:rPr>
          <w:spacing w:val="-3"/>
          <w:sz w:val="24"/>
          <w:szCs w:val="20"/>
        </w:rPr>
        <w:tab/>
      </w:r>
      <w:r w:rsidRPr="00AF3631">
        <w:rPr>
          <w:spacing w:val="-3"/>
          <w:sz w:val="24"/>
          <w:szCs w:val="20"/>
        </w:rPr>
        <w:tab/>
      </w:r>
      <w:r w:rsidRPr="00AF3631">
        <w:rPr>
          <w:spacing w:val="-3"/>
          <w:sz w:val="24"/>
          <w:szCs w:val="20"/>
        </w:rPr>
        <w:tab/>
      </w:r>
      <w:r w:rsidR="00253BA4" w:rsidRPr="00AF3631">
        <w:rPr>
          <w:spacing w:val="-3"/>
          <w:sz w:val="24"/>
          <w:szCs w:val="20"/>
        </w:rPr>
        <w:tab/>
      </w:r>
      <w:r w:rsidR="00253BA4" w:rsidRPr="00AF3631">
        <w:rPr>
          <w:spacing w:val="-3"/>
          <w:sz w:val="24"/>
          <w:szCs w:val="20"/>
        </w:rPr>
        <w:tab/>
      </w:r>
      <w:r w:rsidR="00253BA4" w:rsidRPr="00AF3631">
        <w:rPr>
          <w:spacing w:val="-3"/>
          <w:sz w:val="24"/>
          <w:szCs w:val="20"/>
        </w:rPr>
        <w:tab/>
      </w:r>
      <w:r w:rsidRPr="00AF3631">
        <w:rPr>
          <w:spacing w:val="-3"/>
          <w:sz w:val="24"/>
          <w:szCs w:val="20"/>
        </w:rPr>
        <w:t>:</w:t>
      </w:r>
      <w:r w:rsidR="00253BA4" w:rsidRPr="00AF3631">
        <w:rPr>
          <w:spacing w:val="-3"/>
          <w:sz w:val="24"/>
          <w:szCs w:val="20"/>
        </w:rPr>
        <w:tab/>
      </w:r>
      <w:r w:rsidR="00253BA4" w:rsidRPr="00AF3631">
        <w:rPr>
          <w:spacing w:val="-3"/>
          <w:sz w:val="24"/>
          <w:szCs w:val="20"/>
        </w:rPr>
        <w:tab/>
      </w:r>
      <w:r w:rsidR="001E3855">
        <w:rPr>
          <w:spacing w:val="-3"/>
          <w:sz w:val="24"/>
          <w:szCs w:val="20"/>
        </w:rPr>
        <w:tab/>
      </w:r>
      <w:r w:rsidR="00253BA4" w:rsidRPr="00AF3631">
        <w:rPr>
          <w:spacing w:val="-3"/>
          <w:sz w:val="24"/>
          <w:szCs w:val="20"/>
        </w:rPr>
        <w:t>C-2013-2343812</w:t>
      </w:r>
    </w:p>
    <w:p w:rsidR="002E0985" w:rsidRPr="00AF3631" w:rsidRDefault="002E0985" w:rsidP="002E0985">
      <w:pPr>
        <w:tabs>
          <w:tab w:val="left" w:pos="-720"/>
        </w:tabs>
        <w:suppressAutoHyphens/>
        <w:rPr>
          <w:spacing w:val="-3"/>
          <w:sz w:val="24"/>
          <w:szCs w:val="20"/>
        </w:rPr>
      </w:pPr>
      <w:r w:rsidRPr="00AF3631">
        <w:rPr>
          <w:spacing w:val="-3"/>
          <w:sz w:val="24"/>
          <w:szCs w:val="20"/>
        </w:rPr>
        <w:tab/>
      </w:r>
      <w:r w:rsidRPr="00AF3631">
        <w:rPr>
          <w:spacing w:val="-3"/>
          <w:sz w:val="24"/>
          <w:szCs w:val="20"/>
        </w:rPr>
        <w:tab/>
      </w:r>
      <w:r w:rsidRPr="00AF3631">
        <w:rPr>
          <w:spacing w:val="-3"/>
          <w:sz w:val="24"/>
          <w:szCs w:val="20"/>
        </w:rPr>
        <w:tab/>
      </w:r>
      <w:r w:rsidRPr="00AF3631">
        <w:rPr>
          <w:spacing w:val="-3"/>
          <w:sz w:val="24"/>
          <w:szCs w:val="20"/>
        </w:rPr>
        <w:tab/>
      </w:r>
      <w:r w:rsidRPr="00AF3631">
        <w:rPr>
          <w:spacing w:val="-3"/>
          <w:sz w:val="24"/>
          <w:szCs w:val="20"/>
        </w:rPr>
        <w:tab/>
      </w:r>
      <w:r w:rsidRPr="00AF3631">
        <w:rPr>
          <w:spacing w:val="-3"/>
          <w:sz w:val="24"/>
          <w:szCs w:val="20"/>
        </w:rPr>
        <w:tab/>
      </w:r>
      <w:r w:rsidR="00253BA4" w:rsidRPr="00AF3631">
        <w:rPr>
          <w:spacing w:val="-3"/>
          <w:sz w:val="24"/>
          <w:szCs w:val="20"/>
        </w:rPr>
        <w:tab/>
      </w:r>
      <w:r w:rsidRPr="00AF3631">
        <w:rPr>
          <w:spacing w:val="-3"/>
          <w:sz w:val="24"/>
          <w:szCs w:val="20"/>
        </w:rPr>
        <w:t>:</w:t>
      </w:r>
    </w:p>
    <w:p w:rsidR="005E3007" w:rsidRDefault="00CD28C4" w:rsidP="00CE43B4">
      <w:pPr>
        <w:tabs>
          <w:tab w:val="left" w:pos="-720"/>
        </w:tabs>
        <w:suppressAutoHyphens/>
        <w:rPr>
          <w:spacing w:val="-3"/>
          <w:sz w:val="24"/>
          <w:szCs w:val="20"/>
        </w:rPr>
      </w:pPr>
      <w:r w:rsidRPr="00AF3631">
        <w:rPr>
          <w:spacing w:val="-3"/>
          <w:sz w:val="24"/>
          <w:szCs w:val="20"/>
        </w:rPr>
        <w:t>Pennsylvania American Water Company</w:t>
      </w:r>
      <w:r w:rsidR="002E0985" w:rsidRPr="00AF3631">
        <w:rPr>
          <w:spacing w:val="-3"/>
          <w:sz w:val="24"/>
          <w:szCs w:val="20"/>
        </w:rPr>
        <w:tab/>
      </w:r>
      <w:r w:rsidR="00253BA4" w:rsidRPr="00AF3631">
        <w:rPr>
          <w:spacing w:val="-3"/>
          <w:sz w:val="24"/>
          <w:szCs w:val="20"/>
        </w:rPr>
        <w:tab/>
      </w:r>
      <w:r w:rsidR="002E0985" w:rsidRPr="00AF3631">
        <w:rPr>
          <w:spacing w:val="-3"/>
          <w:sz w:val="24"/>
          <w:szCs w:val="20"/>
        </w:rPr>
        <w:t>:</w:t>
      </w:r>
    </w:p>
    <w:p w:rsidR="007A4E30" w:rsidRPr="00AF3631" w:rsidRDefault="007A4E30" w:rsidP="00CE43B4">
      <w:pPr>
        <w:tabs>
          <w:tab w:val="left" w:pos="-720"/>
        </w:tabs>
        <w:suppressAutoHyphens/>
        <w:rPr>
          <w:spacing w:val="-3"/>
          <w:sz w:val="24"/>
          <w:szCs w:val="24"/>
        </w:rPr>
      </w:pPr>
    </w:p>
    <w:p w:rsidR="005E3007" w:rsidRPr="00AF3631" w:rsidRDefault="005E3007" w:rsidP="00CE43B4">
      <w:pPr>
        <w:tabs>
          <w:tab w:val="left" w:pos="-720"/>
        </w:tabs>
        <w:suppressAutoHyphens/>
        <w:rPr>
          <w:spacing w:val="-3"/>
          <w:sz w:val="24"/>
          <w:szCs w:val="24"/>
        </w:rPr>
      </w:pPr>
    </w:p>
    <w:p w:rsidR="005E3007" w:rsidRPr="00AF3631" w:rsidRDefault="005E3007" w:rsidP="00CE43B4">
      <w:pPr>
        <w:tabs>
          <w:tab w:val="left" w:pos="-720"/>
        </w:tabs>
        <w:suppressAutoHyphens/>
        <w:rPr>
          <w:spacing w:val="-3"/>
          <w:sz w:val="24"/>
          <w:szCs w:val="24"/>
        </w:rPr>
      </w:pPr>
    </w:p>
    <w:p w:rsidR="00782A08" w:rsidRPr="00AF3631" w:rsidRDefault="009A475D" w:rsidP="0081696C">
      <w:pPr>
        <w:jc w:val="center"/>
        <w:outlineLvl w:val="0"/>
        <w:rPr>
          <w:caps/>
          <w:sz w:val="24"/>
          <w:szCs w:val="24"/>
        </w:rPr>
      </w:pPr>
      <w:r w:rsidRPr="00AF3631">
        <w:rPr>
          <w:b/>
          <w:caps/>
          <w:sz w:val="24"/>
          <w:szCs w:val="24"/>
          <w:u w:val="single"/>
        </w:rPr>
        <w:t>INITIAL</w:t>
      </w:r>
      <w:r w:rsidR="00C419F9" w:rsidRPr="00AF3631">
        <w:rPr>
          <w:b/>
          <w:caps/>
          <w:sz w:val="24"/>
          <w:szCs w:val="24"/>
          <w:u w:val="single"/>
        </w:rPr>
        <w:t xml:space="preserve"> Decision</w:t>
      </w:r>
    </w:p>
    <w:p w:rsidR="000F1894" w:rsidRPr="00AF3631" w:rsidRDefault="000F1894" w:rsidP="000F1894">
      <w:pPr>
        <w:jc w:val="center"/>
        <w:rPr>
          <w:b/>
          <w:sz w:val="24"/>
          <w:szCs w:val="24"/>
        </w:rPr>
      </w:pPr>
    </w:p>
    <w:p w:rsidR="006A21C2" w:rsidRPr="00AF3631" w:rsidRDefault="006A21C2" w:rsidP="000F1894">
      <w:pPr>
        <w:jc w:val="center"/>
        <w:rPr>
          <w:sz w:val="24"/>
          <w:szCs w:val="24"/>
        </w:rPr>
      </w:pPr>
    </w:p>
    <w:p w:rsidR="000F1894" w:rsidRPr="00AF3631" w:rsidRDefault="000F1894" w:rsidP="0081696C">
      <w:pPr>
        <w:jc w:val="center"/>
        <w:outlineLvl w:val="0"/>
        <w:rPr>
          <w:sz w:val="24"/>
          <w:szCs w:val="24"/>
        </w:rPr>
      </w:pPr>
      <w:r w:rsidRPr="00AF3631">
        <w:rPr>
          <w:sz w:val="24"/>
          <w:szCs w:val="24"/>
        </w:rPr>
        <w:t>Before</w:t>
      </w:r>
    </w:p>
    <w:p w:rsidR="000F1894" w:rsidRPr="00AF3631" w:rsidRDefault="001F7F73" w:rsidP="000F1894">
      <w:pPr>
        <w:jc w:val="center"/>
        <w:rPr>
          <w:sz w:val="24"/>
          <w:szCs w:val="24"/>
        </w:rPr>
      </w:pPr>
      <w:r w:rsidRPr="00AF3631">
        <w:rPr>
          <w:sz w:val="24"/>
          <w:szCs w:val="24"/>
        </w:rPr>
        <w:t>Ember S. Jandebeur</w:t>
      </w:r>
    </w:p>
    <w:p w:rsidR="000F1894" w:rsidRPr="00AF3631" w:rsidRDefault="000F1894" w:rsidP="000F1894">
      <w:pPr>
        <w:jc w:val="center"/>
        <w:rPr>
          <w:sz w:val="24"/>
          <w:szCs w:val="24"/>
        </w:rPr>
      </w:pPr>
      <w:r w:rsidRPr="00AF3631">
        <w:rPr>
          <w:sz w:val="24"/>
          <w:szCs w:val="24"/>
        </w:rPr>
        <w:t>Administrative Law Judge</w:t>
      </w:r>
      <w:r w:rsidR="006A21C2" w:rsidRPr="00AF3631">
        <w:rPr>
          <w:sz w:val="24"/>
          <w:szCs w:val="24"/>
        </w:rPr>
        <w:t xml:space="preserve"> </w:t>
      </w:r>
    </w:p>
    <w:p w:rsidR="00DE2348" w:rsidRPr="00AF3631" w:rsidRDefault="00DE2348" w:rsidP="000F1894">
      <w:pPr>
        <w:jc w:val="center"/>
        <w:rPr>
          <w:b/>
          <w:sz w:val="24"/>
          <w:szCs w:val="24"/>
        </w:rPr>
      </w:pPr>
    </w:p>
    <w:p w:rsidR="000F1894" w:rsidRPr="00AF3631" w:rsidRDefault="000F1894" w:rsidP="000F1894">
      <w:pPr>
        <w:jc w:val="center"/>
        <w:rPr>
          <w:b/>
          <w:sz w:val="24"/>
          <w:szCs w:val="24"/>
        </w:rPr>
      </w:pPr>
    </w:p>
    <w:p w:rsidR="000967DB" w:rsidRDefault="000967DB" w:rsidP="001E3855">
      <w:pPr>
        <w:jc w:val="center"/>
        <w:rPr>
          <w:sz w:val="24"/>
          <w:szCs w:val="24"/>
          <w:u w:val="single"/>
        </w:rPr>
      </w:pPr>
      <w:r w:rsidRPr="00AF3631">
        <w:rPr>
          <w:sz w:val="24"/>
          <w:szCs w:val="24"/>
          <w:u w:val="single"/>
        </w:rPr>
        <w:t>HISTORY OF THE PROCEEDINGS</w:t>
      </w:r>
    </w:p>
    <w:p w:rsidR="001E3855" w:rsidRDefault="001E3855" w:rsidP="001E3855">
      <w:pPr>
        <w:jc w:val="center"/>
        <w:rPr>
          <w:sz w:val="24"/>
          <w:szCs w:val="24"/>
          <w:u w:val="single"/>
        </w:rPr>
      </w:pPr>
    </w:p>
    <w:p w:rsidR="001E3855" w:rsidRPr="00AF3631" w:rsidRDefault="001E3855" w:rsidP="001E3855">
      <w:pPr>
        <w:jc w:val="center"/>
        <w:rPr>
          <w:sz w:val="24"/>
          <w:szCs w:val="24"/>
          <w:u w:val="single"/>
        </w:rPr>
      </w:pPr>
    </w:p>
    <w:p w:rsidR="007965B0" w:rsidRPr="00AF3631" w:rsidRDefault="00DB1328" w:rsidP="007965B0">
      <w:pPr>
        <w:tabs>
          <w:tab w:val="left" w:pos="-1440"/>
          <w:tab w:val="left" w:pos="-720"/>
        </w:tabs>
        <w:suppressAutoHyphens/>
        <w:spacing w:line="360" w:lineRule="auto"/>
        <w:ind w:firstLine="1440"/>
        <w:rPr>
          <w:sz w:val="24"/>
          <w:szCs w:val="24"/>
        </w:rPr>
      </w:pPr>
      <w:r w:rsidRPr="00AF3631">
        <w:rPr>
          <w:sz w:val="24"/>
          <w:szCs w:val="24"/>
        </w:rPr>
        <w:t>On</w:t>
      </w:r>
      <w:r w:rsidR="00312E1C" w:rsidRPr="00AF3631">
        <w:rPr>
          <w:sz w:val="24"/>
          <w:szCs w:val="24"/>
        </w:rPr>
        <w:t xml:space="preserve"> or about</w:t>
      </w:r>
      <w:r w:rsidR="003612DC" w:rsidRPr="00AF3631">
        <w:rPr>
          <w:sz w:val="24"/>
          <w:szCs w:val="24"/>
        </w:rPr>
        <w:t xml:space="preserve"> </w:t>
      </w:r>
      <w:r w:rsidR="003E69EE" w:rsidRPr="00AF3631">
        <w:rPr>
          <w:sz w:val="24"/>
          <w:szCs w:val="24"/>
        </w:rPr>
        <w:t>January 15, 2013</w:t>
      </w:r>
      <w:r w:rsidR="007965B0" w:rsidRPr="00AF3631">
        <w:rPr>
          <w:sz w:val="24"/>
          <w:szCs w:val="24"/>
        </w:rPr>
        <w:t xml:space="preserve">, </w:t>
      </w:r>
      <w:r w:rsidR="003E69EE" w:rsidRPr="00AF3631">
        <w:rPr>
          <w:sz w:val="24"/>
          <w:szCs w:val="24"/>
        </w:rPr>
        <w:t>J. Ronald Featherall</w:t>
      </w:r>
      <w:r w:rsidR="007965B0" w:rsidRPr="00AF3631">
        <w:rPr>
          <w:sz w:val="24"/>
          <w:szCs w:val="24"/>
        </w:rPr>
        <w:t xml:space="preserve"> (Complainant) filed a Formal Complaint with the Pennsylvania Public Utility Commission against </w:t>
      </w:r>
      <w:r w:rsidR="003E69EE" w:rsidRPr="00AF3631">
        <w:rPr>
          <w:sz w:val="24"/>
          <w:szCs w:val="24"/>
        </w:rPr>
        <w:t>Pennsylvania American Water Company</w:t>
      </w:r>
      <w:r w:rsidR="007965B0" w:rsidRPr="00AF3631">
        <w:rPr>
          <w:sz w:val="24"/>
          <w:szCs w:val="24"/>
        </w:rPr>
        <w:t xml:space="preserve"> (Respondent</w:t>
      </w:r>
      <w:r w:rsidR="003E69EE" w:rsidRPr="00AF3631">
        <w:rPr>
          <w:sz w:val="24"/>
          <w:szCs w:val="24"/>
        </w:rPr>
        <w:t xml:space="preserve"> or PAWC</w:t>
      </w:r>
      <w:r w:rsidR="007965B0" w:rsidRPr="00AF3631">
        <w:rPr>
          <w:sz w:val="24"/>
          <w:szCs w:val="24"/>
        </w:rPr>
        <w:t xml:space="preserve">) alleging </w:t>
      </w:r>
      <w:r w:rsidR="003E69EE" w:rsidRPr="00AF3631">
        <w:rPr>
          <w:sz w:val="24"/>
          <w:szCs w:val="24"/>
        </w:rPr>
        <w:t>that there is a reliability, safety or quality problem with his water service.  Complainant further alleges that he is “periodically receiving quantities of visible filth entering the water system to [his] home.”</w:t>
      </w:r>
      <w:r w:rsidR="007965B0" w:rsidRPr="00AF3631">
        <w:rPr>
          <w:sz w:val="24"/>
          <w:szCs w:val="24"/>
        </w:rPr>
        <w:t xml:space="preserve">  This case is an appeal from a prior informal Bureau of Consumer Services (BCS) decision</w:t>
      </w:r>
      <w:r w:rsidR="00223E7E" w:rsidRPr="00AF3631">
        <w:rPr>
          <w:sz w:val="24"/>
          <w:szCs w:val="24"/>
        </w:rPr>
        <w:t xml:space="preserve"> at Case No. </w:t>
      </w:r>
      <w:r w:rsidR="003E69EE" w:rsidRPr="00AF3631">
        <w:rPr>
          <w:sz w:val="24"/>
          <w:szCs w:val="24"/>
        </w:rPr>
        <w:t>3006405</w:t>
      </w:r>
      <w:r w:rsidR="00B94E3D" w:rsidRPr="00AF3631">
        <w:rPr>
          <w:sz w:val="24"/>
          <w:szCs w:val="24"/>
        </w:rPr>
        <w:t>.</w:t>
      </w:r>
      <w:r w:rsidR="003E69EE" w:rsidRPr="00AF3631">
        <w:rPr>
          <w:sz w:val="24"/>
          <w:szCs w:val="24"/>
        </w:rPr>
        <w:t xml:space="preserve">  The</w:t>
      </w:r>
      <w:r w:rsidR="007965B0" w:rsidRPr="00AF3631">
        <w:rPr>
          <w:sz w:val="24"/>
          <w:szCs w:val="24"/>
        </w:rPr>
        <w:t xml:space="preserve"> Respondent filed an </w:t>
      </w:r>
      <w:r w:rsidR="007965B0" w:rsidRPr="00AF3631">
        <w:rPr>
          <w:spacing w:val="-3"/>
          <w:sz w:val="24"/>
          <w:szCs w:val="24"/>
        </w:rPr>
        <w:t xml:space="preserve">Answer </w:t>
      </w:r>
      <w:r w:rsidR="003E69EE" w:rsidRPr="00AF3631">
        <w:rPr>
          <w:spacing w:val="-3"/>
          <w:sz w:val="24"/>
          <w:szCs w:val="24"/>
        </w:rPr>
        <w:t xml:space="preserve">and New Matter on February 7, 2013, </w:t>
      </w:r>
      <w:r w:rsidR="007965B0" w:rsidRPr="00AF3631">
        <w:rPr>
          <w:spacing w:val="-3"/>
          <w:sz w:val="24"/>
          <w:szCs w:val="24"/>
        </w:rPr>
        <w:t>denying</w:t>
      </w:r>
      <w:r w:rsidR="003E69EE" w:rsidRPr="00AF3631">
        <w:rPr>
          <w:spacing w:val="-3"/>
          <w:sz w:val="24"/>
          <w:szCs w:val="24"/>
        </w:rPr>
        <w:t xml:space="preserve"> the material allegations of the Formal Complaint.</w:t>
      </w:r>
      <w:r w:rsidR="003612DC" w:rsidRPr="00AF3631">
        <w:rPr>
          <w:spacing w:val="-3"/>
          <w:sz w:val="24"/>
          <w:szCs w:val="24"/>
        </w:rPr>
        <w:t xml:space="preserve">  There was no response to the New Matter.</w:t>
      </w:r>
    </w:p>
    <w:p w:rsidR="007965B0" w:rsidRPr="00AF3631" w:rsidRDefault="007965B0" w:rsidP="007965B0">
      <w:pPr>
        <w:tabs>
          <w:tab w:val="left" w:pos="2160"/>
        </w:tabs>
        <w:spacing w:line="360" w:lineRule="auto"/>
        <w:ind w:firstLine="1440"/>
        <w:rPr>
          <w:sz w:val="24"/>
          <w:szCs w:val="24"/>
        </w:rPr>
      </w:pPr>
    </w:p>
    <w:p w:rsidR="007965B0" w:rsidRPr="00AF3631" w:rsidRDefault="007965B0" w:rsidP="007965B0">
      <w:pPr>
        <w:tabs>
          <w:tab w:val="left" w:pos="2160"/>
        </w:tabs>
        <w:spacing w:line="360" w:lineRule="auto"/>
        <w:ind w:firstLine="1440"/>
        <w:rPr>
          <w:sz w:val="24"/>
          <w:szCs w:val="24"/>
        </w:rPr>
      </w:pPr>
      <w:r w:rsidRPr="00AF3631">
        <w:rPr>
          <w:sz w:val="24"/>
          <w:szCs w:val="24"/>
        </w:rPr>
        <w:t xml:space="preserve">By Hearing Notice dated </w:t>
      </w:r>
      <w:r w:rsidR="003E69EE" w:rsidRPr="00AF3631">
        <w:rPr>
          <w:sz w:val="24"/>
          <w:szCs w:val="24"/>
        </w:rPr>
        <w:t>March 14, 2013</w:t>
      </w:r>
      <w:r w:rsidRPr="00AF3631">
        <w:rPr>
          <w:sz w:val="24"/>
          <w:szCs w:val="24"/>
        </w:rPr>
        <w:t xml:space="preserve">, the parties were notified that an Initial Hearing in this case was scheduled for the morning of </w:t>
      </w:r>
      <w:r w:rsidR="003E69EE" w:rsidRPr="00AF3631">
        <w:rPr>
          <w:sz w:val="24"/>
          <w:szCs w:val="24"/>
        </w:rPr>
        <w:t>April 15, 2013</w:t>
      </w:r>
      <w:r w:rsidRPr="00AF3631">
        <w:rPr>
          <w:sz w:val="24"/>
          <w:szCs w:val="24"/>
        </w:rPr>
        <w:t xml:space="preserve">.  A Prehearing Order was issued on </w:t>
      </w:r>
      <w:r w:rsidR="003E69EE" w:rsidRPr="00AF3631">
        <w:rPr>
          <w:sz w:val="24"/>
          <w:szCs w:val="24"/>
        </w:rPr>
        <w:t>March 14, 2013</w:t>
      </w:r>
      <w:r w:rsidRPr="00AF3631">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EC41CE" w:rsidRPr="00AF3631" w:rsidRDefault="007965B0" w:rsidP="007965B0">
      <w:pPr>
        <w:spacing w:line="360" w:lineRule="auto"/>
        <w:ind w:firstLine="1440"/>
        <w:rPr>
          <w:sz w:val="24"/>
          <w:szCs w:val="24"/>
        </w:rPr>
      </w:pPr>
      <w:r w:rsidRPr="00AF3631">
        <w:rPr>
          <w:sz w:val="24"/>
          <w:szCs w:val="24"/>
        </w:rPr>
        <w:lastRenderedPageBreak/>
        <w:t>The hearing convened as scheduled.</w:t>
      </w:r>
      <w:r w:rsidR="00E51D1F" w:rsidRPr="00AF3631">
        <w:rPr>
          <w:sz w:val="24"/>
          <w:szCs w:val="24"/>
        </w:rPr>
        <w:t xml:space="preserve">  The Complainant appeared </w:t>
      </w:r>
      <w:r w:rsidR="00E51D1F" w:rsidRPr="00AF3631">
        <w:rPr>
          <w:i/>
          <w:sz w:val="24"/>
          <w:szCs w:val="24"/>
        </w:rPr>
        <w:t>pro se</w:t>
      </w:r>
      <w:r w:rsidR="00E51D1F" w:rsidRPr="00AF3631">
        <w:rPr>
          <w:sz w:val="24"/>
          <w:szCs w:val="24"/>
        </w:rPr>
        <w:t xml:space="preserve">, the Respondent was represented by counsel.  </w:t>
      </w:r>
      <w:r w:rsidR="001140D2" w:rsidRPr="00AF3631">
        <w:rPr>
          <w:sz w:val="24"/>
          <w:szCs w:val="24"/>
        </w:rPr>
        <w:t>The Complainant proffered</w:t>
      </w:r>
      <w:r w:rsidR="00CB534E" w:rsidRPr="00AF3631">
        <w:rPr>
          <w:sz w:val="24"/>
          <w:szCs w:val="24"/>
        </w:rPr>
        <w:t xml:space="preserve"> six (6) exhibits</w:t>
      </w:r>
      <w:r w:rsidR="001140D2" w:rsidRPr="00AF3631">
        <w:rPr>
          <w:sz w:val="24"/>
          <w:szCs w:val="24"/>
        </w:rPr>
        <w:t xml:space="preserve">; all were entered into the record.  The Respondent proffered four (4) exhibits; all were entered into the record.  </w:t>
      </w:r>
      <w:r w:rsidR="00EC41CE" w:rsidRPr="00AF3631">
        <w:rPr>
          <w:sz w:val="24"/>
          <w:szCs w:val="24"/>
        </w:rPr>
        <w:t xml:space="preserve">The record closed on </w:t>
      </w:r>
      <w:r w:rsidR="003E69EE" w:rsidRPr="00AF3631">
        <w:rPr>
          <w:sz w:val="24"/>
          <w:szCs w:val="24"/>
        </w:rPr>
        <w:t>May 15, 2013</w:t>
      </w:r>
      <w:r w:rsidR="00EC41CE" w:rsidRPr="00AF3631">
        <w:rPr>
          <w:sz w:val="24"/>
          <w:szCs w:val="24"/>
        </w:rPr>
        <w:t>.</w:t>
      </w:r>
    </w:p>
    <w:p w:rsidR="00223E7E" w:rsidRPr="00AF3631" w:rsidRDefault="00223E7E" w:rsidP="007965B0">
      <w:pPr>
        <w:spacing w:line="360" w:lineRule="auto"/>
        <w:ind w:firstLine="1440"/>
        <w:rPr>
          <w:sz w:val="24"/>
          <w:szCs w:val="24"/>
        </w:rPr>
      </w:pPr>
    </w:p>
    <w:p w:rsidR="00C419F9" w:rsidRPr="00AF3631" w:rsidRDefault="00C419F9" w:rsidP="00DE2348">
      <w:pPr>
        <w:spacing w:line="360" w:lineRule="auto"/>
        <w:jc w:val="center"/>
        <w:rPr>
          <w:sz w:val="24"/>
          <w:szCs w:val="24"/>
          <w:u w:val="single"/>
        </w:rPr>
      </w:pPr>
      <w:r w:rsidRPr="00AF3631">
        <w:rPr>
          <w:sz w:val="24"/>
          <w:szCs w:val="24"/>
          <w:u w:val="single"/>
        </w:rPr>
        <w:t>FINDINGS OF FACT</w:t>
      </w:r>
    </w:p>
    <w:p w:rsidR="00C419F9" w:rsidRPr="00AF3631" w:rsidRDefault="00C419F9" w:rsidP="00DE2348">
      <w:pPr>
        <w:spacing w:line="360" w:lineRule="auto"/>
        <w:jc w:val="center"/>
        <w:rPr>
          <w:sz w:val="24"/>
          <w:szCs w:val="24"/>
          <w:u w:val="single"/>
        </w:rPr>
      </w:pPr>
    </w:p>
    <w:p w:rsidR="00C419F9" w:rsidRPr="00AF3631" w:rsidRDefault="00E51D1F" w:rsidP="00C419F9">
      <w:pPr>
        <w:numPr>
          <w:ilvl w:val="0"/>
          <w:numId w:val="18"/>
        </w:numPr>
        <w:tabs>
          <w:tab w:val="left" w:pos="2160"/>
        </w:tabs>
        <w:spacing w:line="360" w:lineRule="auto"/>
        <w:ind w:left="0" w:firstLine="1440"/>
        <w:rPr>
          <w:sz w:val="24"/>
          <w:szCs w:val="24"/>
        </w:rPr>
      </w:pPr>
      <w:r w:rsidRPr="00AF3631">
        <w:rPr>
          <w:sz w:val="24"/>
          <w:szCs w:val="24"/>
        </w:rPr>
        <w:t xml:space="preserve">The Complainant is a current customer of the Respondent’s and receives </w:t>
      </w:r>
      <w:r w:rsidR="003E69EE" w:rsidRPr="00AF3631">
        <w:rPr>
          <w:sz w:val="24"/>
          <w:szCs w:val="24"/>
        </w:rPr>
        <w:t>water service</w:t>
      </w:r>
      <w:r w:rsidRPr="00AF3631">
        <w:rPr>
          <w:sz w:val="24"/>
          <w:szCs w:val="24"/>
        </w:rPr>
        <w:t xml:space="preserve"> at </w:t>
      </w:r>
      <w:r w:rsidR="003E69EE" w:rsidRPr="00AF3631">
        <w:rPr>
          <w:sz w:val="24"/>
          <w:szCs w:val="24"/>
        </w:rPr>
        <w:t>his home located at 712 Lincoln Avenue, Jermyn, Pennsylvania 18433</w:t>
      </w:r>
      <w:r w:rsidRPr="00AF3631">
        <w:rPr>
          <w:sz w:val="24"/>
          <w:szCs w:val="24"/>
        </w:rPr>
        <w:t>.</w:t>
      </w:r>
    </w:p>
    <w:p w:rsidR="00E51D1F" w:rsidRPr="00AF3631" w:rsidRDefault="00E51D1F" w:rsidP="00E51D1F">
      <w:pPr>
        <w:spacing w:line="360" w:lineRule="auto"/>
        <w:ind w:left="1440"/>
        <w:rPr>
          <w:sz w:val="24"/>
          <w:szCs w:val="24"/>
        </w:rPr>
      </w:pPr>
    </w:p>
    <w:p w:rsidR="00E51D1F" w:rsidRPr="00AF3631" w:rsidRDefault="00E51D1F" w:rsidP="00C419F9">
      <w:pPr>
        <w:numPr>
          <w:ilvl w:val="0"/>
          <w:numId w:val="18"/>
        </w:numPr>
        <w:tabs>
          <w:tab w:val="left" w:pos="2160"/>
        </w:tabs>
        <w:spacing w:line="360" w:lineRule="auto"/>
        <w:ind w:left="0" w:firstLine="1440"/>
        <w:rPr>
          <w:sz w:val="24"/>
          <w:szCs w:val="24"/>
        </w:rPr>
      </w:pPr>
      <w:r w:rsidRPr="00AF3631">
        <w:rPr>
          <w:sz w:val="24"/>
          <w:szCs w:val="24"/>
        </w:rPr>
        <w:t xml:space="preserve">The Respondent is a jurisdictional utility providing </w:t>
      </w:r>
      <w:r w:rsidR="003E69EE" w:rsidRPr="00AF3631">
        <w:rPr>
          <w:sz w:val="24"/>
          <w:szCs w:val="24"/>
        </w:rPr>
        <w:t>water</w:t>
      </w:r>
      <w:r w:rsidRPr="00AF3631">
        <w:rPr>
          <w:sz w:val="24"/>
          <w:szCs w:val="24"/>
        </w:rPr>
        <w:t xml:space="preserve"> service in Pennsylvania.</w:t>
      </w:r>
    </w:p>
    <w:p w:rsidR="003E69EE" w:rsidRPr="00AF3631" w:rsidRDefault="003E69EE" w:rsidP="00750101">
      <w:pPr>
        <w:pStyle w:val="ListParagraph"/>
        <w:spacing w:line="360" w:lineRule="auto"/>
        <w:rPr>
          <w:sz w:val="24"/>
          <w:szCs w:val="24"/>
        </w:rPr>
      </w:pPr>
    </w:p>
    <w:p w:rsidR="003E69EE" w:rsidRPr="00AF3631" w:rsidRDefault="002E5CD8" w:rsidP="00C419F9">
      <w:pPr>
        <w:numPr>
          <w:ilvl w:val="0"/>
          <w:numId w:val="18"/>
        </w:numPr>
        <w:tabs>
          <w:tab w:val="left" w:pos="2160"/>
        </w:tabs>
        <w:spacing w:line="360" w:lineRule="auto"/>
        <w:ind w:left="0" w:firstLine="1440"/>
        <w:rPr>
          <w:sz w:val="24"/>
          <w:szCs w:val="24"/>
        </w:rPr>
      </w:pPr>
      <w:r w:rsidRPr="00AF3631">
        <w:rPr>
          <w:sz w:val="24"/>
          <w:szCs w:val="24"/>
        </w:rPr>
        <w:t>Complainant’s Exhibit 1 is a photograph of a jar of water collected June</w:t>
      </w:r>
      <w:r w:rsidR="00253BA4" w:rsidRPr="00AF3631">
        <w:rPr>
          <w:sz w:val="24"/>
          <w:szCs w:val="24"/>
        </w:rPr>
        <w:t> </w:t>
      </w:r>
      <w:r w:rsidRPr="00AF3631">
        <w:rPr>
          <w:sz w:val="24"/>
          <w:szCs w:val="24"/>
        </w:rPr>
        <w:t>12, 2012.</w:t>
      </w:r>
    </w:p>
    <w:p w:rsidR="002E5CD8" w:rsidRPr="00AF3631" w:rsidRDefault="002E5CD8" w:rsidP="00750101">
      <w:pPr>
        <w:pStyle w:val="ListParagraph"/>
        <w:spacing w:line="360" w:lineRule="auto"/>
        <w:rPr>
          <w:sz w:val="24"/>
          <w:szCs w:val="24"/>
        </w:rPr>
      </w:pPr>
    </w:p>
    <w:p w:rsidR="002E5CD8" w:rsidRPr="00AF3631" w:rsidRDefault="002E5CD8" w:rsidP="00C419F9">
      <w:pPr>
        <w:numPr>
          <w:ilvl w:val="0"/>
          <w:numId w:val="18"/>
        </w:numPr>
        <w:tabs>
          <w:tab w:val="left" w:pos="2160"/>
        </w:tabs>
        <w:spacing w:line="360" w:lineRule="auto"/>
        <w:ind w:left="0" w:firstLine="1440"/>
        <w:rPr>
          <w:sz w:val="24"/>
          <w:szCs w:val="24"/>
        </w:rPr>
      </w:pPr>
      <w:r w:rsidRPr="00AF3631">
        <w:rPr>
          <w:sz w:val="24"/>
          <w:szCs w:val="24"/>
        </w:rPr>
        <w:t xml:space="preserve"> Complainant’s Exhibit 2 is a certificate of analysis from Microbac Laboratories, Inc. dated August 8, 2012.</w:t>
      </w:r>
    </w:p>
    <w:p w:rsidR="002E5CD8" w:rsidRPr="00AF3631" w:rsidRDefault="002E5CD8" w:rsidP="00750101">
      <w:pPr>
        <w:pStyle w:val="ListParagraph"/>
        <w:spacing w:line="360" w:lineRule="auto"/>
        <w:rPr>
          <w:sz w:val="24"/>
          <w:szCs w:val="24"/>
        </w:rPr>
      </w:pPr>
    </w:p>
    <w:p w:rsidR="002E5CD8" w:rsidRPr="00AF3631" w:rsidRDefault="002E5CD8" w:rsidP="00C419F9">
      <w:pPr>
        <w:numPr>
          <w:ilvl w:val="0"/>
          <w:numId w:val="18"/>
        </w:numPr>
        <w:tabs>
          <w:tab w:val="left" w:pos="2160"/>
        </w:tabs>
        <w:spacing w:line="360" w:lineRule="auto"/>
        <w:ind w:left="0" w:firstLine="1440"/>
        <w:rPr>
          <w:sz w:val="24"/>
          <w:szCs w:val="24"/>
        </w:rPr>
      </w:pPr>
      <w:r w:rsidRPr="00AF3631">
        <w:rPr>
          <w:sz w:val="24"/>
          <w:szCs w:val="24"/>
        </w:rPr>
        <w:t xml:space="preserve"> Complainant’s Exhibit 4 is a customer order from Culligan, dated August</w:t>
      </w:r>
      <w:r w:rsidR="00253BA4" w:rsidRPr="00AF3631">
        <w:rPr>
          <w:sz w:val="24"/>
          <w:szCs w:val="24"/>
        </w:rPr>
        <w:t> </w:t>
      </w:r>
      <w:r w:rsidRPr="00AF3631">
        <w:rPr>
          <w:sz w:val="24"/>
          <w:szCs w:val="24"/>
        </w:rPr>
        <w:t>6, 2012.</w:t>
      </w:r>
    </w:p>
    <w:p w:rsidR="002E5CD8" w:rsidRPr="00AF3631" w:rsidRDefault="002E5CD8" w:rsidP="00750101">
      <w:pPr>
        <w:pStyle w:val="ListParagraph"/>
        <w:spacing w:line="360" w:lineRule="auto"/>
        <w:rPr>
          <w:sz w:val="24"/>
          <w:szCs w:val="24"/>
        </w:rPr>
      </w:pPr>
    </w:p>
    <w:p w:rsidR="002E5CD8" w:rsidRPr="00AF3631" w:rsidRDefault="002E5CD8" w:rsidP="00C419F9">
      <w:pPr>
        <w:numPr>
          <w:ilvl w:val="0"/>
          <w:numId w:val="18"/>
        </w:numPr>
        <w:tabs>
          <w:tab w:val="left" w:pos="2160"/>
        </w:tabs>
        <w:spacing w:line="360" w:lineRule="auto"/>
        <w:ind w:left="0" w:firstLine="1440"/>
        <w:rPr>
          <w:sz w:val="24"/>
          <w:szCs w:val="24"/>
        </w:rPr>
      </w:pPr>
      <w:r w:rsidRPr="00AF3631">
        <w:rPr>
          <w:sz w:val="24"/>
          <w:szCs w:val="24"/>
        </w:rPr>
        <w:t xml:space="preserve"> Complainant’s Exhibit 5 is a photograph of a jar of water collected November 10, 2012.</w:t>
      </w:r>
    </w:p>
    <w:p w:rsidR="002E5CD8" w:rsidRPr="00AF3631" w:rsidRDefault="002E5CD8" w:rsidP="00750101">
      <w:pPr>
        <w:pStyle w:val="ListParagraph"/>
        <w:spacing w:line="360" w:lineRule="auto"/>
        <w:rPr>
          <w:sz w:val="24"/>
          <w:szCs w:val="24"/>
        </w:rPr>
      </w:pPr>
    </w:p>
    <w:p w:rsidR="002E5CD8" w:rsidRPr="00AF3631" w:rsidRDefault="002E5CD8" w:rsidP="00C419F9">
      <w:pPr>
        <w:numPr>
          <w:ilvl w:val="0"/>
          <w:numId w:val="18"/>
        </w:numPr>
        <w:tabs>
          <w:tab w:val="left" w:pos="2160"/>
        </w:tabs>
        <w:spacing w:line="360" w:lineRule="auto"/>
        <w:ind w:left="0" w:firstLine="1440"/>
        <w:rPr>
          <w:sz w:val="24"/>
          <w:szCs w:val="24"/>
        </w:rPr>
      </w:pPr>
      <w:r w:rsidRPr="00AF3631">
        <w:rPr>
          <w:sz w:val="24"/>
          <w:szCs w:val="24"/>
        </w:rPr>
        <w:t xml:space="preserve"> Complainant’s Exhibit 6 is a letter from Pennsylvania Gas and Water Company dated September 29, 1987.</w:t>
      </w:r>
    </w:p>
    <w:p w:rsidR="002E5CD8" w:rsidRPr="00AF3631" w:rsidRDefault="002E5CD8" w:rsidP="00750101">
      <w:pPr>
        <w:pStyle w:val="ListParagraph"/>
        <w:spacing w:line="360" w:lineRule="auto"/>
        <w:rPr>
          <w:sz w:val="24"/>
          <w:szCs w:val="24"/>
        </w:rPr>
      </w:pPr>
    </w:p>
    <w:p w:rsidR="002E5CD8" w:rsidRPr="00AF3631" w:rsidRDefault="002E5CD8" w:rsidP="00C419F9">
      <w:pPr>
        <w:numPr>
          <w:ilvl w:val="0"/>
          <w:numId w:val="18"/>
        </w:numPr>
        <w:tabs>
          <w:tab w:val="left" w:pos="2160"/>
        </w:tabs>
        <w:spacing w:line="360" w:lineRule="auto"/>
        <w:ind w:left="0" w:firstLine="1440"/>
        <w:rPr>
          <w:sz w:val="24"/>
          <w:szCs w:val="24"/>
        </w:rPr>
      </w:pPr>
      <w:r w:rsidRPr="00AF3631">
        <w:rPr>
          <w:sz w:val="24"/>
          <w:szCs w:val="24"/>
        </w:rPr>
        <w:t>Microbac Laboratories estimated a full water test for the Complainant to be $1,800.  Tr. at 8.</w:t>
      </w:r>
    </w:p>
    <w:p w:rsidR="002E5CD8" w:rsidRPr="00AF3631" w:rsidRDefault="002E5CD8" w:rsidP="002E5CD8">
      <w:pPr>
        <w:pStyle w:val="ListParagraph"/>
        <w:rPr>
          <w:sz w:val="24"/>
          <w:szCs w:val="24"/>
        </w:rPr>
      </w:pPr>
    </w:p>
    <w:p w:rsidR="002E5CD8" w:rsidRDefault="002E5CD8" w:rsidP="00C419F9">
      <w:pPr>
        <w:numPr>
          <w:ilvl w:val="0"/>
          <w:numId w:val="18"/>
        </w:numPr>
        <w:tabs>
          <w:tab w:val="left" w:pos="2160"/>
        </w:tabs>
        <w:spacing w:line="360" w:lineRule="auto"/>
        <w:ind w:left="0" w:firstLine="1440"/>
        <w:rPr>
          <w:sz w:val="24"/>
          <w:szCs w:val="24"/>
        </w:rPr>
      </w:pPr>
      <w:r w:rsidRPr="00AF3631">
        <w:rPr>
          <w:sz w:val="24"/>
          <w:szCs w:val="24"/>
        </w:rPr>
        <w:t>Culligan told the Complainant to filter his water.  Tr. at 8.</w:t>
      </w:r>
    </w:p>
    <w:p w:rsidR="00750101" w:rsidRPr="00AF3631" w:rsidRDefault="00750101" w:rsidP="00750101">
      <w:pPr>
        <w:spacing w:line="360" w:lineRule="auto"/>
        <w:ind w:left="1440"/>
        <w:rPr>
          <w:sz w:val="24"/>
          <w:szCs w:val="24"/>
        </w:rPr>
      </w:pPr>
    </w:p>
    <w:p w:rsidR="0070190C" w:rsidRPr="00AF3631" w:rsidRDefault="0070190C" w:rsidP="00C419F9">
      <w:pPr>
        <w:numPr>
          <w:ilvl w:val="0"/>
          <w:numId w:val="18"/>
        </w:numPr>
        <w:tabs>
          <w:tab w:val="left" w:pos="2160"/>
        </w:tabs>
        <w:spacing w:line="360" w:lineRule="auto"/>
        <w:ind w:left="0" w:firstLine="1440"/>
        <w:rPr>
          <w:sz w:val="24"/>
          <w:szCs w:val="24"/>
        </w:rPr>
      </w:pPr>
      <w:r w:rsidRPr="00AF3631">
        <w:rPr>
          <w:sz w:val="24"/>
          <w:szCs w:val="24"/>
        </w:rPr>
        <w:t>The Complainant’s waterlines are copper and the drains are plastic.  Tr.</w:t>
      </w:r>
      <w:r w:rsidR="00253BA4" w:rsidRPr="00AF3631">
        <w:rPr>
          <w:sz w:val="24"/>
          <w:szCs w:val="24"/>
        </w:rPr>
        <w:t> </w:t>
      </w:r>
      <w:r w:rsidRPr="00AF3631">
        <w:rPr>
          <w:sz w:val="24"/>
          <w:szCs w:val="24"/>
        </w:rPr>
        <w:t>at</w:t>
      </w:r>
      <w:r w:rsidR="00253BA4" w:rsidRPr="00AF3631">
        <w:rPr>
          <w:sz w:val="24"/>
          <w:szCs w:val="24"/>
        </w:rPr>
        <w:t> </w:t>
      </w:r>
      <w:r w:rsidRPr="00AF3631">
        <w:rPr>
          <w:sz w:val="24"/>
          <w:szCs w:val="24"/>
        </w:rPr>
        <w:t>17.</w:t>
      </w:r>
    </w:p>
    <w:p w:rsidR="0070190C" w:rsidRPr="00AF3631" w:rsidRDefault="0070190C" w:rsidP="001F15C4">
      <w:pPr>
        <w:pStyle w:val="ListParagraph"/>
        <w:spacing w:line="360" w:lineRule="auto"/>
        <w:rPr>
          <w:sz w:val="24"/>
          <w:szCs w:val="24"/>
        </w:rPr>
      </w:pPr>
    </w:p>
    <w:p w:rsidR="0070190C" w:rsidRPr="00AF3631" w:rsidRDefault="0070190C" w:rsidP="00C419F9">
      <w:pPr>
        <w:numPr>
          <w:ilvl w:val="0"/>
          <w:numId w:val="18"/>
        </w:numPr>
        <w:tabs>
          <w:tab w:val="left" w:pos="2160"/>
        </w:tabs>
        <w:spacing w:line="360" w:lineRule="auto"/>
        <w:ind w:left="0" w:firstLine="1440"/>
        <w:rPr>
          <w:sz w:val="24"/>
          <w:szCs w:val="24"/>
        </w:rPr>
      </w:pPr>
      <w:r w:rsidRPr="00AF3631">
        <w:rPr>
          <w:sz w:val="24"/>
          <w:szCs w:val="24"/>
        </w:rPr>
        <w:t>When the Complainant allows the water to run, it eventually clears up.  Tr.</w:t>
      </w:r>
      <w:r w:rsidR="00253BA4" w:rsidRPr="00AF3631">
        <w:rPr>
          <w:sz w:val="24"/>
          <w:szCs w:val="24"/>
        </w:rPr>
        <w:t> a</w:t>
      </w:r>
      <w:r w:rsidR="008F532A" w:rsidRPr="00AF3631">
        <w:rPr>
          <w:sz w:val="24"/>
          <w:szCs w:val="24"/>
        </w:rPr>
        <w:t>t</w:t>
      </w:r>
      <w:r w:rsidRPr="00AF3631">
        <w:rPr>
          <w:sz w:val="24"/>
          <w:szCs w:val="24"/>
        </w:rPr>
        <w:t xml:space="preserve"> 18.</w:t>
      </w:r>
    </w:p>
    <w:p w:rsidR="0070190C" w:rsidRPr="00AF3631" w:rsidRDefault="0070190C" w:rsidP="001F15C4">
      <w:pPr>
        <w:pStyle w:val="ListParagraph"/>
        <w:spacing w:line="360" w:lineRule="auto"/>
        <w:rPr>
          <w:sz w:val="24"/>
          <w:szCs w:val="24"/>
        </w:rPr>
      </w:pPr>
    </w:p>
    <w:p w:rsidR="002E5CD8" w:rsidRPr="00AF3631" w:rsidRDefault="0070190C" w:rsidP="00C419F9">
      <w:pPr>
        <w:numPr>
          <w:ilvl w:val="0"/>
          <w:numId w:val="18"/>
        </w:numPr>
        <w:tabs>
          <w:tab w:val="left" w:pos="2160"/>
        </w:tabs>
        <w:spacing w:line="360" w:lineRule="auto"/>
        <w:ind w:left="0" w:firstLine="1440"/>
        <w:rPr>
          <w:sz w:val="24"/>
          <w:szCs w:val="24"/>
        </w:rPr>
      </w:pPr>
      <w:r w:rsidRPr="00AF3631">
        <w:rPr>
          <w:sz w:val="24"/>
          <w:szCs w:val="24"/>
        </w:rPr>
        <w:t xml:space="preserve">The Complainant believes the particulates occasionally in his water </w:t>
      </w:r>
      <w:r w:rsidR="00582595">
        <w:rPr>
          <w:sz w:val="24"/>
          <w:szCs w:val="24"/>
        </w:rPr>
        <w:t>are</w:t>
      </w:r>
      <w:r w:rsidRPr="00AF3631">
        <w:rPr>
          <w:sz w:val="24"/>
          <w:szCs w:val="24"/>
        </w:rPr>
        <w:t xml:space="preserve"> caused by an old main.  Tr. at 15.</w:t>
      </w:r>
    </w:p>
    <w:p w:rsidR="0070190C" w:rsidRPr="00AF3631" w:rsidRDefault="0070190C" w:rsidP="001F15C4">
      <w:pPr>
        <w:pStyle w:val="ListParagraph"/>
        <w:spacing w:line="360" w:lineRule="auto"/>
        <w:rPr>
          <w:sz w:val="24"/>
          <w:szCs w:val="24"/>
        </w:rPr>
      </w:pPr>
    </w:p>
    <w:p w:rsidR="0070190C" w:rsidRPr="00AF3631" w:rsidRDefault="0070190C" w:rsidP="00C419F9">
      <w:pPr>
        <w:numPr>
          <w:ilvl w:val="0"/>
          <w:numId w:val="18"/>
        </w:numPr>
        <w:tabs>
          <w:tab w:val="left" w:pos="2160"/>
        </w:tabs>
        <w:spacing w:line="360" w:lineRule="auto"/>
        <w:ind w:left="0" w:firstLine="1440"/>
        <w:rPr>
          <w:sz w:val="24"/>
          <w:szCs w:val="24"/>
        </w:rPr>
      </w:pPr>
      <w:r w:rsidRPr="00AF3631">
        <w:rPr>
          <w:sz w:val="24"/>
          <w:szCs w:val="24"/>
        </w:rPr>
        <w:t>John Yamona, water quality manager for northeast Pennsylvania testified on behalf of the Respondent.  Tr. at 19, 21.</w:t>
      </w:r>
    </w:p>
    <w:p w:rsidR="0070190C" w:rsidRPr="00AF3631" w:rsidRDefault="0070190C" w:rsidP="001F15C4">
      <w:pPr>
        <w:pStyle w:val="ListParagraph"/>
        <w:spacing w:line="360" w:lineRule="auto"/>
        <w:rPr>
          <w:sz w:val="24"/>
          <w:szCs w:val="24"/>
        </w:rPr>
      </w:pPr>
    </w:p>
    <w:p w:rsidR="0070190C" w:rsidRPr="00AF3631" w:rsidRDefault="0070190C" w:rsidP="00C419F9">
      <w:pPr>
        <w:numPr>
          <w:ilvl w:val="0"/>
          <w:numId w:val="18"/>
        </w:numPr>
        <w:tabs>
          <w:tab w:val="left" w:pos="2160"/>
        </w:tabs>
        <w:spacing w:line="360" w:lineRule="auto"/>
        <w:ind w:left="0" w:firstLine="1440"/>
        <w:rPr>
          <w:sz w:val="24"/>
          <w:szCs w:val="24"/>
        </w:rPr>
      </w:pPr>
      <w:r w:rsidRPr="00AF3631">
        <w:rPr>
          <w:sz w:val="24"/>
          <w:szCs w:val="24"/>
        </w:rPr>
        <w:t xml:space="preserve">As a public water supplier, the </w:t>
      </w:r>
      <w:r w:rsidR="003C5FDE" w:rsidRPr="00AF3631">
        <w:rPr>
          <w:sz w:val="24"/>
          <w:szCs w:val="24"/>
        </w:rPr>
        <w:t xml:space="preserve">Respondent </w:t>
      </w:r>
      <w:r w:rsidRPr="00AF3631">
        <w:rPr>
          <w:sz w:val="24"/>
          <w:szCs w:val="24"/>
        </w:rPr>
        <w:t>is governed by the monitoring and reporting regulations under the Safe Drinking Water Act, administered by Pennsylvania Department of Environmental Protection.  Tr. at 22.</w:t>
      </w:r>
    </w:p>
    <w:p w:rsidR="0070190C" w:rsidRPr="00AF3631" w:rsidRDefault="0070190C" w:rsidP="001F15C4">
      <w:pPr>
        <w:pStyle w:val="ListParagraph"/>
        <w:spacing w:line="360" w:lineRule="auto"/>
        <w:rPr>
          <w:sz w:val="24"/>
          <w:szCs w:val="24"/>
        </w:rPr>
      </w:pPr>
    </w:p>
    <w:p w:rsidR="003C5FDE" w:rsidRPr="00AF3631" w:rsidRDefault="003C5FDE" w:rsidP="00C419F9">
      <w:pPr>
        <w:numPr>
          <w:ilvl w:val="0"/>
          <w:numId w:val="18"/>
        </w:numPr>
        <w:tabs>
          <w:tab w:val="left" w:pos="2160"/>
        </w:tabs>
        <w:spacing w:line="360" w:lineRule="auto"/>
        <w:ind w:left="0" w:firstLine="1440"/>
        <w:rPr>
          <w:sz w:val="24"/>
          <w:szCs w:val="24"/>
        </w:rPr>
      </w:pPr>
      <w:r w:rsidRPr="00AF3631">
        <w:rPr>
          <w:sz w:val="24"/>
          <w:szCs w:val="24"/>
        </w:rPr>
        <w:t>The Respondent’s water quality tests are shared with customers annually and will be available electronically in 2013.  Tr. at 25.</w:t>
      </w:r>
    </w:p>
    <w:p w:rsidR="003C5FDE" w:rsidRPr="00AF3631" w:rsidRDefault="003C5FDE" w:rsidP="001F15C4">
      <w:pPr>
        <w:pStyle w:val="ListParagraph"/>
        <w:spacing w:line="360" w:lineRule="auto"/>
        <w:rPr>
          <w:sz w:val="24"/>
          <w:szCs w:val="24"/>
        </w:rPr>
      </w:pPr>
    </w:p>
    <w:p w:rsidR="003C5FDE" w:rsidRPr="00AF3631" w:rsidRDefault="003C5FDE" w:rsidP="00C419F9">
      <w:pPr>
        <w:numPr>
          <w:ilvl w:val="0"/>
          <w:numId w:val="18"/>
        </w:numPr>
        <w:tabs>
          <w:tab w:val="left" w:pos="2160"/>
        </w:tabs>
        <w:spacing w:line="360" w:lineRule="auto"/>
        <w:ind w:left="0" w:firstLine="1440"/>
        <w:rPr>
          <w:sz w:val="24"/>
          <w:szCs w:val="24"/>
        </w:rPr>
      </w:pPr>
      <w:r w:rsidRPr="00AF3631">
        <w:rPr>
          <w:sz w:val="24"/>
          <w:szCs w:val="24"/>
        </w:rPr>
        <w:t xml:space="preserve">Respondent’s Exhibit 1 is a letter from the Respondent to the </w:t>
      </w:r>
      <w:r w:rsidR="000633B6">
        <w:rPr>
          <w:sz w:val="24"/>
          <w:szCs w:val="24"/>
        </w:rPr>
        <w:t xml:space="preserve">Complainant </w:t>
      </w:r>
      <w:r w:rsidRPr="00AF3631">
        <w:rPr>
          <w:sz w:val="24"/>
          <w:szCs w:val="24"/>
        </w:rPr>
        <w:t>dated July</w:t>
      </w:r>
      <w:r w:rsidR="006D3A0C" w:rsidRPr="00AF3631">
        <w:rPr>
          <w:sz w:val="24"/>
          <w:szCs w:val="24"/>
        </w:rPr>
        <w:t> </w:t>
      </w:r>
      <w:r w:rsidRPr="00AF3631">
        <w:rPr>
          <w:sz w:val="24"/>
          <w:szCs w:val="24"/>
        </w:rPr>
        <w:t>24, 2012.</w:t>
      </w:r>
    </w:p>
    <w:p w:rsidR="003C5FDE" w:rsidRPr="00AF3631" w:rsidRDefault="003C5FDE" w:rsidP="00750101">
      <w:pPr>
        <w:pStyle w:val="ListParagraph"/>
        <w:spacing w:line="360" w:lineRule="auto"/>
        <w:rPr>
          <w:sz w:val="24"/>
          <w:szCs w:val="24"/>
        </w:rPr>
      </w:pPr>
    </w:p>
    <w:p w:rsidR="003C5FDE" w:rsidRPr="00AF3631" w:rsidRDefault="0070190C" w:rsidP="00C419F9">
      <w:pPr>
        <w:numPr>
          <w:ilvl w:val="0"/>
          <w:numId w:val="18"/>
        </w:numPr>
        <w:tabs>
          <w:tab w:val="left" w:pos="2160"/>
        </w:tabs>
        <w:spacing w:line="360" w:lineRule="auto"/>
        <w:ind w:left="0" w:firstLine="1440"/>
        <w:rPr>
          <w:sz w:val="24"/>
          <w:szCs w:val="24"/>
        </w:rPr>
      </w:pPr>
      <w:r w:rsidRPr="00AF3631">
        <w:rPr>
          <w:sz w:val="24"/>
          <w:szCs w:val="24"/>
        </w:rPr>
        <w:t xml:space="preserve"> </w:t>
      </w:r>
      <w:r w:rsidR="003C5FDE" w:rsidRPr="00AF3631">
        <w:rPr>
          <w:sz w:val="24"/>
          <w:szCs w:val="24"/>
        </w:rPr>
        <w:t xml:space="preserve">Respondent’s Exhibit 2 is a Pennsylvania American Water </w:t>
      </w:r>
      <w:r w:rsidR="004D4EFC">
        <w:rPr>
          <w:sz w:val="24"/>
          <w:szCs w:val="24"/>
        </w:rPr>
        <w:t xml:space="preserve">Company </w:t>
      </w:r>
      <w:r w:rsidR="003C5FDE" w:rsidRPr="00AF3631">
        <w:rPr>
          <w:sz w:val="24"/>
          <w:szCs w:val="24"/>
        </w:rPr>
        <w:t>Water Quality Complaint Form dated August 13, 2012.</w:t>
      </w:r>
    </w:p>
    <w:p w:rsidR="003C5FDE" w:rsidRPr="00AF3631" w:rsidRDefault="003C5FDE" w:rsidP="001F15C4">
      <w:pPr>
        <w:pStyle w:val="ListParagraph"/>
        <w:spacing w:line="360" w:lineRule="auto"/>
        <w:rPr>
          <w:sz w:val="24"/>
          <w:szCs w:val="24"/>
        </w:rPr>
      </w:pPr>
    </w:p>
    <w:p w:rsidR="0070190C" w:rsidRPr="00AF3631" w:rsidRDefault="003C5FDE" w:rsidP="00C419F9">
      <w:pPr>
        <w:numPr>
          <w:ilvl w:val="0"/>
          <w:numId w:val="18"/>
        </w:numPr>
        <w:tabs>
          <w:tab w:val="left" w:pos="2160"/>
        </w:tabs>
        <w:spacing w:line="360" w:lineRule="auto"/>
        <w:ind w:left="0" w:firstLine="1440"/>
        <w:rPr>
          <w:sz w:val="24"/>
          <w:szCs w:val="24"/>
        </w:rPr>
      </w:pPr>
      <w:r w:rsidRPr="00AF3631">
        <w:rPr>
          <w:sz w:val="24"/>
          <w:szCs w:val="24"/>
        </w:rPr>
        <w:t xml:space="preserve"> Respondent’s Exhibit 3 is a Pennsylvania American Wat</w:t>
      </w:r>
      <w:r w:rsidR="005D56D1" w:rsidRPr="00AF3631">
        <w:rPr>
          <w:sz w:val="24"/>
          <w:szCs w:val="24"/>
        </w:rPr>
        <w:t>er</w:t>
      </w:r>
      <w:r w:rsidRPr="00AF3631">
        <w:rPr>
          <w:sz w:val="24"/>
          <w:szCs w:val="24"/>
        </w:rPr>
        <w:t xml:space="preserve"> </w:t>
      </w:r>
      <w:r w:rsidR="004D4EFC">
        <w:rPr>
          <w:sz w:val="24"/>
          <w:szCs w:val="24"/>
        </w:rPr>
        <w:t xml:space="preserve">Company </w:t>
      </w:r>
      <w:r w:rsidRPr="00AF3631">
        <w:rPr>
          <w:sz w:val="24"/>
          <w:szCs w:val="24"/>
        </w:rPr>
        <w:t>Water Qual</w:t>
      </w:r>
      <w:r w:rsidR="005D56D1" w:rsidRPr="00AF3631">
        <w:rPr>
          <w:sz w:val="24"/>
          <w:szCs w:val="24"/>
        </w:rPr>
        <w:t>it</w:t>
      </w:r>
      <w:r w:rsidRPr="00AF3631">
        <w:rPr>
          <w:sz w:val="24"/>
          <w:szCs w:val="24"/>
        </w:rPr>
        <w:t>y Complaint Form dated January 18, 2013.</w:t>
      </w:r>
    </w:p>
    <w:p w:rsidR="003C5FDE" w:rsidRPr="00AF3631" w:rsidRDefault="003C5FDE" w:rsidP="001F15C4">
      <w:pPr>
        <w:pStyle w:val="ListParagraph"/>
        <w:spacing w:line="360" w:lineRule="auto"/>
        <w:rPr>
          <w:sz w:val="24"/>
          <w:szCs w:val="24"/>
        </w:rPr>
      </w:pPr>
    </w:p>
    <w:p w:rsidR="003C5FDE" w:rsidRPr="00AF3631" w:rsidRDefault="003C5FDE" w:rsidP="00C419F9">
      <w:pPr>
        <w:numPr>
          <w:ilvl w:val="0"/>
          <w:numId w:val="18"/>
        </w:numPr>
        <w:tabs>
          <w:tab w:val="left" w:pos="2160"/>
        </w:tabs>
        <w:spacing w:line="360" w:lineRule="auto"/>
        <w:ind w:left="0" w:firstLine="1440"/>
        <w:rPr>
          <w:sz w:val="24"/>
          <w:szCs w:val="24"/>
        </w:rPr>
      </w:pPr>
      <w:r w:rsidRPr="00AF3631">
        <w:rPr>
          <w:sz w:val="24"/>
          <w:szCs w:val="24"/>
        </w:rPr>
        <w:t xml:space="preserve">Respondent’s Exhibit 5 is a water and gas plot map.  </w:t>
      </w:r>
    </w:p>
    <w:p w:rsidR="003C5FDE" w:rsidRPr="00AF3631" w:rsidRDefault="005D56D1" w:rsidP="00C419F9">
      <w:pPr>
        <w:numPr>
          <w:ilvl w:val="0"/>
          <w:numId w:val="18"/>
        </w:numPr>
        <w:tabs>
          <w:tab w:val="left" w:pos="2160"/>
        </w:tabs>
        <w:spacing w:line="360" w:lineRule="auto"/>
        <w:ind w:left="0" w:firstLine="1440"/>
        <w:rPr>
          <w:sz w:val="24"/>
          <w:szCs w:val="24"/>
        </w:rPr>
      </w:pPr>
      <w:r w:rsidRPr="00AF3631">
        <w:rPr>
          <w:sz w:val="24"/>
          <w:szCs w:val="24"/>
        </w:rPr>
        <w:t>The sample of water taken f</w:t>
      </w:r>
      <w:r w:rsidR="00670FA2">
        <w:rPr>
          <w:sz w:val="24"/>
          <w:szCs w:val="24"/>
        </w:rPr>
        <w:t>r</w:t>
      </w:r>
      <w:r w:rsidRPr="00AF3631">
        <w:rPr>
          <w:sz w:val="24"/>
          <w:szCs w:val="24"/>
        </w:rPr>
        <w:t>om the Complainant’s home on July 24, 2012 met all federal and state drinking water standards.  PAWC Exh. 1.</w:t>
      </w:r>
    </w:p>
    <w:p w:rsidR="005D56D1" w:rsidRPr="00AF3631" w:rsidRDefault="005D56D1" w:rsidP="001F15C4">
      <w:pPr>
        <w:pStyle w:val="ListParagraph"/>
        <w:spacing w:line="360" w:lineRule="auto"/>
        <w:rPr>
          <w:sz w:val="24"/>
          <w:szCs w:val="24"/>
        </w:rPr>
      </w:pPr>
    </w:p>
    <w:p w:rsidR="005D56D1" w:rsidRDefault="005D56D1" w:rsidP="00C419F9">
      <w:pPr>
        <w:numPr>
          <w:ilvl w:val="0"/>
          <w:numId w:val="18"/>
        </w:numPr>
        <w:tabs>
          <w:tab w:val="left" w:pos="2160"/>
        </w:tabs>
        <w:spacing w:line="360" w:lineRule="auto"/>
        <w:ind w:left="0" w:firstLine="1440"/>
        <w:rPr>
          <w:sz w:val="24"/>
          <w:szCs w:val="24"/>
        </w:rPr>
      </w:pPr>
      <w:r w:rsidRPr="00AF3631">
        <w:rPr>
          <w:sz w:val="24"/>
          <w:szCs w:val="24"/>
        </w:rPr>
        <w:t>To get the most representative sample, the Respondent tries to get as close to the supply line coming into the home as possible.  Tr. at 30.</w:t>
      </w:r>
    </w:p>
    <w:p w:rsidR="001F15C4" w:rsidRDefault="001F15C4" w:rsidP="0001605C">
      <w:pPr>
        <w:pStyle w:val="ListParagraph"/>
        <w:spacing w:line="360" w:lineRule="auto"/>
        <w:rPr>
          <w:sz w:val="24"/>
          <w:szCs w:val="24"/>
        </w:rPr>
      </w:pPr>
    </w:p>
    <w:p w:rsidR="005D56D1" w:rsidRPr="00AF3631" w:rsidRDefault="005D56D1" w:rsidP="00C419F9">
      <w:pPr>
        <w:numPr>
          <w:ilvl w:val="0"/>
          <w:numId w:val="18"/>
        </w:numPr>
        <w:tabs>
          <w:tab w:val="left" w:pos="2160"/>
        </w:tabs>
        <w:spacing w:line="360" w:lineRule="auto"/>
        <w:ind w:left="0" w:firstLine="1440"/>
        <w:rPr>
          <w:sz w:val="24"/>
          <w:szCs w:val="24"/>
        </w:rPr>
      </w:pPr>
      <w:r w:rsidRPr="00AF3631">
        <w:rPr>
          <w:sz w:val="24"/>
          <w:szCs w:val="24"/>
        </w:rPr>
        <w:t>The Respondent flushes the water before collecting a sample to ensure it is not sampling water that has been sitting in the internal plumbing.  Tr. at 30.</w:t>
      </w:r>
    </w:p>
    <w:p w:rsidR="005D56D1" w:rsidRPr="00AF3631" w:rsidRDefault="005D56D1" w:rsidP="001F15C4">
      <w:pPr>
        <w:pStyle w:val="ListParagraph"/>
        <w:spacing w:line="360" w:lineRule="auto"/>
        <w:rPr>
          <w:sz w:val="24"/>
          <w:szCs w:val="24"/>
        </w:rPr>
      </w:pPr>
    </w:p>
    <w:p w:rsidR="005D56D1" w:rsidRPr="00AF3631" w:rsidRDefault="00F91D16" w:rsidP="00C419F9">
      <w:pPr>
        <w:numPr>
          <w:ilvl w:val="0"/>
          <w:numId w:val="18"/>
        </w:numPr>
        <w:tabs>
          <w:tab w:val="left" w:pos="2160"/>
        </w:tabs>
        <w:spacing w:line="360" w:lineRule="auto"/>
        <w:ind w:left="0" w:firstLine="1440"/>
        <w:rPr>
          <w:sz w:val="24"/>
          <w:szCs w:val="24"/>
        </w:rPr>
      </w:pPr>
      <w:r w:rsidRPr="00AF3631">
        <w:rPr>
          <w:sz w:val="24"/>
          <w:szCs w:val="24"/>
        </w:rPr>
        <w:t xml:space="preserve">Samples of the Complainant’s water and two (2) </w:t>
      </w:r>
      <w:r w:rsidR="00CB534E" w:rsidRPr="00AF3631">
        <w:rPr>
          <w:sz w:val="24"/>
          <w:szCs w:val="24"/>
        </w:rPr>
        <w:t>of his neighbors’</w:t>
      </w:r>
      <w:r w:rsidRPr="00AF3631">
        <w:rPr>
          <w:sz w:val="24"/>
          <w:szCs w:val="24"/>
        </w:rPr>
        <w:t xml:space="preserve"> </w:t>
      </w:r>
      <w:r w:rsidR="00CB534E" w:rsidRPr="00AF3631">
        <w:rPr>
          <w:sz w:val="24"/>
          <w:szCs w:val="24"/>
        </w:rPr>
        <w:t>were</w:t>
      </w:r>
      <w:r w:rsidRPr="00AF3631">
        <w:rPr>
          <w:sz w:val="24"/>
          <w:szCs w:val="24"/>
        </w:rPr>
        <w:t xml:space="preserve"> collected on August 13, 2012.  PAWC Exh. 2.</w:t>
      </w:r>
    </w:p>
    <w:p w:rsidR="00F91D16" w:rsidRPr="00AF3631" w:rsidRDefault="00F91D16" w:rsidP="001F15C4">
      <w:pPr>
        <w:pStyle w:val="ListParagraph"/>
        <w:spacing w:line="360" w:lineRule="auto"/>
        <w:rPr>
          <w:sz w:val="24"/>
          <w:szCs w:val="24"/>
        </w:rPr>
      </w:pPr>
    </w:p>
    <w:p w:rsidR="00F91D16" w:rsidRPr="00AF3631" w:rsidRDefault="004D6F81" w:rsidP="00C419F9">
      <w:pPr>
        <w:numPr>
          <w:ilvl w:val="0"/>
          <w:numId w:val="18"/>
        </w:numPr>
        <w:tabs>
          <w:tab w:val="left" w:pos="2160"/>
        </w:tabs>
        <w:spacing w:line="360" w:lineRule="auto"/>
        <w:ind w:left="0" w:firstLine="1440"/>
        <w:rPr>
          <w:sz w:val="24"/>
          <w:szCs w:val="24"/>
        </w:rPr>
      </w:pPr>
      <w:r>
        <w:rPr>
          <w:sz w:val="24"/>
          <w:szCs w:val="24"/>
        </w:rPr>
        <w:t>The August 13</w:t>
      </w:r>
      <w:r w:rsidR="00F91D16" w:rsidRPr="00AF3631">
        <w:rPr>
          <w:sz w:val="24"/>
          <w:szCs w:val="24"/>
        </w:rPr>
        <w:t>, 2012, water samples were within the regulatory standards.  Tr. at 33.</w:t>
      </w:r>
    </w:p>
    <w:p w:rsidR="00F91D16" w:rsidRPr="00AF3631" w:rsidRDefault="00F91D16" w:rsidP="001F15C4">
      <w:pPr>
        <w:pStyle w:val="ListParagraph"/>
        <w:spacing w:line="360" w:lineRule="auto"/>
        <w:rPr>
          <w:sz w:val="24"/>
          <w:szCs w:val="24"/>
        </w:rPr>
      </w:pPr>
    </w:p>
    <w:p w:rsidR="00F91D16" w:rsidRPr="00AF3631" w:rsidRDefault="00F91D16" w:rsidP="00C419F9">
      <w:pPr>
        <w:numPr>
          <w:ilvl w:val="0"/>
          <w:numId w:val="18"/>
        </w:numPr>
        <w:tabs>
          <w:tab w:val="left" w:pos="2160"/>
        </w:tabs>
        <w:spacing w:line="360" w:lineRule="auto"/>
        <w:ind w:left="0" w:firstLine="1440"/>
        <w:rPr>
          <w:sz w:val="24"/>
          <w:szCs w:val="24"/>
        </w:rPr>
      </w:pPr>
      <w:r w:rsidRPr="00AF3631">
        <w:rPr>
          <w:sz w:val="24"/>
          <w:szCs w:val="24"/>
        </w:rPr>
        <w:t>The January 23, 2013 water samples were within regulatory standards.  Tr.</w:t>
      </w:r>
      <w:r w:rsidR="006D3A0C" w:rsidRPr="00AF3631">
        <w:rPr>
          <w:sz w:val="24"/>
          <w:szCs w:val="24"/>
        </w:rPr>
        <w:t> </w:t>
      </w:r>
      <w:r w:rsidRPr="00AF3631">
        <w:rPr>
          <w:sz w:val="24"/>
          <w:szCs w:val="24"/>
        </w:rPr>
        <w:t>at 34-35.</w:t>
      </w:r>
    </w:p>
    <w:p w:rsidR="00F91D16" w:rsidRPr="00AF3631" w:rsidRDefault="00F91D16" w:rsidP="001F15C4">
      <w:pPr>
        <w:pStyle w:val="ListParagraph"/>
        <w:spacing w:line="360" w:lineRule="auto"/>
        <w:rPr>
          <w:sz w:val="24"/>
          <w:szCs w:val="24"/>
        </w:rPr>
      </w:pPr>
    </w:p>
    <w:p w:rsidR="00F91D16" w:rsidRPr="00AF3631" w:rsidRDefault="00F91D16" w:rsidP="00C419F9">
      <w:pPr>
        <w:numPr>
          <w:ilvl w:val="0"/>
          <w:numId w:val="18"/>
        </w:numPr>
        <w:tabs>
          <w:tab w:val="left" w:pos="2160"/>
        </w:tabs>
        <w:spacing w:line="360" w:lineRule="auto"/>
        <w:ind w:left="0" w:firstLine="1440"/>
        <w:rPr>
          <w:sz w:val="24"/>
          <w:szCs w:val="24"/>
        </w:rPr>
      </w:pPr>
      <w:r w:rsidRPr="00AF3631">
        <w:rPr>
          <w:sz w:val="24"/>
          <w:szCs w:val="24"/>
        </w:rPr>
        <w:t>Any hydraulic disturbance within a water system can cause a short term localized effect such as discoloration.  Tr. at 36.</w:t>
      </w:r>
    </w:p>
    <w:p w:rsidR="00F91D16" w:rsidRPr="00AF3631" w:rsidRDefault="00F91D16" w:rsidP="001F15C4">
      <w:pPr>
        <w:pStyle w:val="ListParagraph"/>
        <w:spacing w:line="360" w:lineRule="auto"/>
        <w:rPr>
          <w:sz w:val="24"/>
          <w:szCs w:val="24"/>
        </w:rPr>
      </w:pPr>
    </w:p>
    <w:p w:rsidR="00B5645C" w:rsidRPr="00AF3631" w:rsidRDefault="00B5645C" w:rsidP="00C419F9">
      <w:pPr>
        <w:numPr>
          <w:ilvl w:val="0"/>
          <w:numId w:val="18"/>
        </w:numPr>
        <w:tabs>
          <w:tab w:val="left" w:pos="2160"/>
        </w:tabs>
        <w:spacing w:line="360" w:lineRule="auto"/>
        <w:ind w:left="0" w:firstLine="1440"/>
        <w:rPr>
          <w:sz w:val="24"/>
          <w:szCs w:val="24"/>
        </w:rPr>
      </w:pPr>
      <w:r w:rsidRPr="00AF3631">
        <w:rPr>
          <w:sz w:val="24"/>
          <w:szCs w:val="24"/>
        </w:rPr>
        <w:t>If the Complainant had chronic high iron, and/or manganese in his water it would remain discolored and there would be more complaints.  Tr. at 42.</w:t>
      </w:r>
    </w:p>
    <w:p w:rsidR="00B5645C" w:rsidRPr="00AF3631" w:rsidRDefault="00B5645C" w:rsidP="001F15C4">
      <w:pPr>
        <w:pStyle w:val="ListParagraph"/>
        <w:spacing w:line="360" w:lineRule="auto"/>
        <w:rPr>
          <w:sz w:val="24"/>
          <w:szCs w:val="24"/>
        </w:rPr>
      </w:pPr>
    </w:p>
    <w:p w:rsidR="00F91D16" w:rsidRPr="00AF3631" w:rsidRDefault="00B5645C" w:rsidP="00C419F9">
      <w:pPr>
        <w:numPr>
          <w:ilvl w:val="0"/>
          <w:numId w:val="18"/>
        </w:numPr>
        <w:tabs>
          <w:tab w:val="left" w:pos="2160"/>
        </w:tabs>
        <w:spacing w:line="360" w:lineRule="auto"/>
        <w:ind w:left="0" w:firstLine="1440"/>
        <w:rPr>
          <w:sz w:val="24"/>
          <w:szCs w:val="24"/>
        </w:rPr>
      </w:pPr>
      <w:r w:rsidRPr="00AF3631">
        <w:rPr>
          <w:sz w:val="24"/>
          <w:szCs w:val="24"/>
        </w:rPr>
        <w:t xml:space="preserve">  The </w:t>
      </w:r>
      <w:r w:rsidR="00CB534E" w:rsidRPr="00AF3631">
        <w:rPr>
          <w:sz w:val="24"/>
          <w:szCs w:val="24"/>
        </w:rPr>
        <w:t xml:space="preserve">Respondent </w:t>
      </w:r>
      <w:r w:rsidRPr="00AF3631">
        <w:rPr>
          <w:sz w:val="24"/>
          <w:szCs w:val="24"/>
        </w:rPr>
        <w:t xml:space="preserve">does not have a complaint history </w:t>
      </w:r>
      <w:r w:rsidR="00CB534E" w:rsidRPr="00AF3631">
        <w:rPr>
          <w:sz w:val="24"/>
          <w:szCs w:val="24"/>
        </w:rPr>
        <w:t xml:space="preserve">in </w:t>
      </w:r>
      <w:r w:rsidRPr="00AF3631">
        <w:rPr>
          <w:sz w:val="24"/>
          <w:szCs w:val="24"/>
        </w:rPr>
        <w:t>the Complainant’s neighborhood.  Tr. at 42.</w:t>
      </w:r>
    </w:p>
    <w:p w:rsidR="00B5645C" w:rsidRPr="00AF3631" w:rsidRDefault="00B5645C" w:rsidP="001F15C4">
      <w:pPr>
        <w:pStyle w:val="ListParagraph"/>
        <w:spacing w:line="360" w:lineRule="auto"/>
        <w:rPr>
          <w:sz w:val="24"/>
          <w:szCs w:val="24"/>
        </w:rPr>
      </w:pPr>
    </w:p>
    <w:p w:rsidR="00B5645C" w:rsidRPr="00AF3631" w:rsidRDefault="00B5645C" w:rsidP="00C419F9">
      <w:pPr>
        <w:numPr>
          <w:ilvl w:val="0"/>
          <w:numId w:val="18"/>
        </w:numPr>
        <w:tabs>
          <w:tab w:val="left" w:pos="2160"/>
        </w:tabs>
        <w:spacing w:line="360" w:lineRule="auto"/>
        <w:ind w:left="0" w:firstLine="1440"/>
        <w:rPr>
          <w:sz w:val="24"/>
          <w:szCs w:val="24"/>
        </w:rPr>
      </w:pPr>
      <w:r w:rsidRPr="00AF3631">
        <w:rPr>
          <w:sz w:val="24"/>
          <w:szCs w:val="24"/>
        </w:rPr>
        <w:t>Aging pipes are a greater risk for breakage than for causing poor water quality.  Tr. at 43.</w:t>
      </w:r>
    </w:p>
    <w:p w:rsidR="00B5645C" w:rsidRPr="00AF3631" w:rsidRDefault="00B5645C" w:rsidP="001F15C4">
      <w:pPr>
        <w:pStyle w:val="ListParagraph"/>
        <w:spacing w:line="360" w:lineRule="auto"/>
        <w:rPr>
          <w:sz w:val="24"/>
          <w:szCs w:val="24"/>
        </w:rPr>
      </w:pPr>
    </w:p>
    <w:p w:rsidR="00B5645C" w:rsidRPr="00AF3631" w:rsidRDefault="00B5645C" w:rsidP="00C419F9">
      <w:pPr>
        <w:numPr>
          <w:ilvl w:val="0"/>
          <w:numId w:val="18"/>
        </w:numPr>
        <w:tabs>
          <w:tab w:val="left" w:pos="2160"/>
        </w:tabs>
        <w:spacing w:line="360" w:lineRule="auto"/>
        <w:ind w:left="0" w:firstLine="1440"/>
        <w:rPr>
          <w:sz w:val="24"/>
          <w:szCs w:val="24"/>
        </w:rPr>
      </w:pPr>
      <w:r w:rsidRPr="00AF3631">
        <w:rPr>
          <w:sz w:val="24"/>
          <w:szCs w:val="24"/>
        </w:rPr>
        <w:t>Iron and manganese are oxidized at the treatment plant and precipitated out so that when the water leaves the plant it has very low levels of both.  Tr. at 46.</w:t>
      </w:r>
    </w:p>
    <w:p w:rsidR="00B5645C" w:rsidRPr="00AF3631" w:rsidRDefault="00B5645C" w:rsidP="001F15C4">
      <w:pPr>
        <w:pStyle w:val="ListParagraph"/>
        <w:spacing w:line="360" w:lineRule="auto"/>
        <w:rPr>
          <w:sz w:val="24"/>
          <w:szCs w:val="24"/>
        </w:rPr>
      </w:pPr>
    </w:p>
    <w:p w:rsidR="00B5645C" w:rsidRPr="00AF3631" w:rsidRDefault="00B5645C" w:rsidP="00C419F9">
      <w:pPr>
        <w:numPr>
          <w:ilvl w:val="0"/>
          <w:numId w:val="18"/>
        </w:numPr>
        <w:tabs>
          <w:tab w:val="left" w:pos="2160"/>
        </w:tabs>
        <w:spacing w:line="360" w:lineRule="auto"/>
        <w:ind w:left="0" w:firstLine="1440"/>
        <w:rPr>
          <w:sz w:val="24"/>
          <w:szCs w:val="24"/>
        </w:rPr>
      </w:pPr>
      <w:r w:rsidRPr="00AF3631">
        <w:rPr>
          <w:sz w:val="24"/>
          <w:szCs w:val="24"/>
        </w:rPr>
        <w:t>Iron and manganese may settle in low gradient areas.  Tr. at 47.</w:t>
      </w:r>
    </w:p>
    <w:p w:rsidR="00B5645C" w:rsidRPr="00AF3631" w:rsidRDefault="00B5645C" w:rsidP="001F15C4">
      <w:pPr>
        <w:pStyle w:val="ListParagraph"/>
        <w:spacing w:line="360" w:lineRule="auto"/>
        <w:rPr>
          <w:sz w:val="24"/>
          <w:szCs w:val="24"/>
        </w:rPr>
      </w:pPr>
    </w:p>
    <w:p w:rsidR="00B5645C" w:rsidRPr="00AF3631" w:rsidRDefault="00B5645C" w:rsidP="00C419F9">
      <w:pPr>
        <w:numPr>
          <w:ilvl w:val="0"/>
          <w:numId w:val="18"/>
        </w:numPr>
        <w:tabs>
          <w:tab w:val="left" w:pos="2160"/>
        </w:tabs>
        <w:spacing w:line="360" w:lineRule="auto"/>
        <w:ind w:left="0" w:firstLine="1440"/>
        <w:rPr>
          <w:sz w:val="24"/>
          <w:szCs w:val="24"/>
        </w:rPr>
      </w:pPr>
      <w:r w:rsidRPr="00AF3631">
        <w:rPr>
          <w:sz w:val="24"/>
          <w:szCs w:val="24"/>
        </w:rPr>
        <w:t>Under normal flow conditions the amount of iron and manganese would not cause any discoloration, however, if there is a change in pressure settled particles can go into a home on a temporary or sporadic basis.  Tr. at 47.</w:t>
      </w:r>
    </w:p>
    <w:p w:rsidR="00B5645C" w:rsidRPr="00AF3631" w:rsidRDefault="00B5645C" w:rsidP="001F15C4">
      <w:pPr>
        <w:pStyle w:val="ListParagraph"/>
        <w:spacing w:line="360" w:lineRule="auto"/>
        <w:rPr>
          <w:sz w:val="24"/>
          <w:szCs w:val="24"/>
        </w:rPr>
      </w:pPr>
    </w:p>
    <w:p w:rsidR="00B5645C" w:rsidRDefault="00523B85" w:rsidP="00C419F9">
      <w:pPr>
        <w:numPr>
          <w:ilvl w:val="0"/>
          <w:numId w:val="18"/>
        </w:numPr>
        <w:tabs>
          <w:tab w:val="left" w:pos="2160"/>
        </w:tabs>
        <w:spacing w:line="360" w:lineRule="auto"/>
        <w:ind w:left="0" w:firstLine="1440"/>
        <w:rPr>
          <w:sz w:val="24"/>
          <w:szCs w:val="24"/>
        </w:rPr>
      </w:pPr>
      <w:r w:rsidRPr="00AF3631">
        <w:rPr>
          <w:sz w:val="24"/>
          <w:szCs w:val="24"/>
        </w:rPr>
        <w:t>Anthony Gangemi, superintendent of field supply</w:t>
      </w:r>
      <w:r w:rsidR="00655F02">
        <w:rPr>
          <w:sz w:val="24"/>
          <w:szCs w:val="24"/>
        </w:rPr>
        <w:t>,</w:t>
      </w:r>
      <w:r w:rsidRPr="00AF3631">
        <w:rPr>
          <w:sz w:val="24"/>
          <w:szCs w:val="24"/>
        </w:rPr>
        <w:t xml:space="preserve"> testified on behalf of the Respondent.  Tr. at 54.</w:t>
      </w:r>
    </w:p>
    <w:p w:rsidR="001F15C4" w:rsidRDefault="001F15C4" w:rsidP="001F15C4">
      <w:pPr>
        <w:pStyle w:val="ListParagraph"/>
        <w:spacing w:line="360" w:lineRule="auto"/>
        <w:rPr>
          <w:sz w:val="24"/>
          <w:szCs w:val="24"/>
        </w:rPr>
      </w:pPr>
    </w:p>
    <w:p w:rsidR="00523B85" w:rsidRPr="00AF3631" w:rsidRDefault="00523B85" w:rsidP="00C419F9">
      <w:pPr>
        <w:numPr>
          <w:ilvl w:val="0"/>
          <w:numId w:val="18"/>
        </w:numPr>
        <w:tabs>
          <w:tab w:val="left" w:pos="2160"/>
        </w:tabs>
        <w:spacing w:line="360" w:lineRule="auto"/>
        <w:ind w:left="0" w:firstLine="1440"/>
        <w:rPr>
          <w:sz w:val="24"/>
          <w:szCs w:val="24"/>
        </w:rPr>
      </w:pPr>
      <w:r w:rsidRPr="00AF3631">
        <w:rPr>
          <w:sz w:val="24"/>
          <w:szCs w:val="24"/>
        </w:rPr>
        <w:t>The water main that serves the Complainant is located on Lincoln Avenue.  Tr. at 55.</w:t>
      </w:r>
    </w:p>
    <w:p w:rsidR="00523B85" w:rsidRPr="00AF3631" w:rsidRDefault="00523B85" w:rsidP="001F15C4">
      <w:pPr>
        <w:pStyle w:val="ListParagraph"/>
        <w:spacing w:line="360" w:lineRule="auto"/>
        <w:rPr>
          <w:sz w:val="24"/>
          <w:szCs w:val="24"/>
        </w:rPr>
      </w:pPr>
    </w:p>
    <w:p w:rsidR="00523B85" w:rsidRPr="00AF3631" w:rsidRDefault="00523B85" w:rsidP="00C419F9">
      <w:pPr>
        <w:numPr>
          <w:ilvl w:val="0"/>
          <w:numId w:val="18"/>
        </w:numPr>
        <w:tabs>
          <w:tab w:val="left" w:pos="2160"/>
        </w:tabs>
        <w:spacing w:line="360" w:lineRule="auto"/>
        <w:ind w:left="0" w:firstLine="1440"/>
        <w:rPr>
          <w:sz w:val="24"/>
          <w:szCs w:val="24"/>
        </w:rPr>
      </w:pPr>
      <w:r w:rsidRPr="00AF3631">
        <w:rPr>
          <w:sz w:val="24"/>
          <w:szCs w:val="24"/>
        </w:rPr>
        <w:t xml:space="preserve">The Lincoln Avenue water main was </w:t>
      </w:r>
      <w:r w:rsidR="00BF25E4">
        <w:rPr>
          <w:sz w:val="24"/>
          <w:szCs w:val="24"/>
        </w:rPr>
        <w:t>installed</w:t>
      </w:r>
      <w:r w:rsidRPr="00AF3631">
        <w:rPr>
          <w:sz w:val="24"/>
          <w:szCs w:val="24"/>
        </w:rPr>
        <w:t xml:space="preserve"> in 1965 and is a cement lined iron pipe.  Tr. at 55, PAWC Exh. 5.</w:t>
      </w:r>
    </w:p>
    <w:p w:rsidR="00523B85" w:rsidRPr="00AF3631" w:rsidRDefault="00523B85" w:rsidP="001F15C4">
      <w:pPr>
        <w:pStyle w:val="ListParagraph"/>
        <w:spacing w:line="360" w:lineRule="auto"/>
        <w:rPr>
          <w:sz w:val="24"/>
          <w:szCs w:val="24"/>
        </w:rPr>
      </w:pPr>
    </w:p>
    <w:p w:rsidR="00523B85" w:rsidRPr="00AF3631" w:rsidRDefault="00523B85" w:rsidP="00C419F9">
      <w:pPr>
        <w:numPr>
          <w:ilvl w:val="0"/>
          <w:numId w:val="18"/>
        </w:numPr>
        <w:tabs>
          <w:tab w:val="left" w:pos="2160"/>
        </w:tabs>
        <w:spacing w:line="360" w:lineRule="auto"/>
        <w:ind w:left="0" w:firstLine="1440"/>
        <w:rPr>
          <w:sz w:val="24"/>
          <w:szCs w:val="24"/>
        </w:rPr>
      </w:pPr>
      <w:r w:rsidRPr="00AF3631">
        <w:rPr>
          <w:sz w:val="24"/>
          <w:szCs w:val="24"/>
        </w:rPr>
        <w:t xml:space="preserve">The </w:t>
      </w:r>
      <w:r w:rsidR="00CB534E" w:rsidRPr="00AF3631">
        <w:rPr>
          <w:sz w:val="24"/>
          <w:szCs w:val="24"/>
        </w:rPr>
        <w:t xml:space="preserve">Respondent </w:t>
      </w:r>
      <w:r w:rsidRPr="00AF3631">
        <w:rPr>
          <w:sz w:val="24"/>
          <w:szCs w:val="24"/>
        </w:rPr>
        <w:t>agrees that the water main on Rushbrook Road is old.  Tr.</w:t>
      </w:r>
      <w:r w:rsidR="006D3A0C" w:rsidRPr="00AF3631">
        <w:rPr>
          <w:sz w:val="24"/>
          <w:szCs w:val="24"/>
        </w:rPr>
        <w:t> </w:t>
      </w:r>
      <w:r w:rsidRPr="00AF3631">
        <w:rPr>
          <w:sz w:val="24"/>
          <w:szCs w:val="24"/>
        </w:rPr>
        <w:t>at 60.</w:t>
      </w:r>
    </w:p>
    <w:p w:rsidR="00523B85" w:rsidRPr="00AF3631" w:rsidRDefault="00523B85" w:rsidP="00523B85">
      <w:pPr>
        <w:pStyle w:val="ListParagraph"/>
        <w:rPr>
          <w:sz w:val="24"/>
          <w:szCs w:val="24"/>
        </w:rPr>
      </w:pPr>
    </w:p>
    <w:p w:rsidR="00C419F9" w:rsidRPr="00AF3631" w:rsidRDefault="00C419F9" w:rsidP="00DE2348">
      <w:pPr>
        <w:spacing w:line="360" w:lineRule="auto"/>
        <w:jc w:val="center"/>
        <w:rPr>
          <w:sz w:val="24"/>
          <w:szCs w:val="24"/>
          <w:u w:val="single"/>
        </w:rPr>
      </w:pPr>
      <w:r w:rsidRPr="00AF3631">
        <w:rPr>
          <w:sz w:val="24"/>
          <w:szCs w:val="24"/>
          <w:u w:val="single"/>
        </w:rPr>
        <w:t>DISCUSSION</w:t>
      </w:r>
    </w:p>
    <w:p w:rsidR="00C419F9" w:rsidRPr="00AF3631" w:rsidRDefault="00C419F9" w:rsidP="00DE2348">
      <w:pPr>
        <w:spacing w:line="360" w:lineRule="auto"/>
        <w:jc w:val="center"/>
        <w:rPr>
          <w:sz w:val="24"/>
          <w:szCs w:val="24"/>
          <w:u w:val="single"/>
        </w:rPr>
      </w:pPr>
    </w:p>
    <w:p w:rsidR="00B0541E" w:rsidRPr="00AF3631" w:rsidRDefault="00B0541E" w:rsidP="00B0541E">
      <w:pPr>
        <w:spacing w:line="360" w:lineRule="auto"/>
        <w:rPr>
          <w:sz w:val="24"/>
          <w:szCs w:val="24"/>
        </w:rPr>
      </w:pPr>
      <w:r w:rsidRPr="00AF3631">
        <w:rPr>
          <w:sz w:val="24"/>
          <w:szCs w:val="24"/>
          <w:u w:val="single"/>
        </w:rPr>
        <w:t>Burden of Proof</w:t>
      </w:r>
      <w:r w:rsidRPr="00AF3631">
        <w:rPr>
          <w:sz w:val="24"/>
          <w:szCs w:val="24"/>
        </w:rPr>
        <w:t>:</w:t>
      </w:r>
    </w:p>
    <w:p w:rsidR="00B0541E" w:rsidRPr="00AF3631" w:rsidRDefault="00B0541E" w:rsidP="00B0541E">
      <w:pPr>
        <w:spacing w:line="360" w:lineRule="auto"/>
        <w:rPr>
          <w:sz w:val="24"/>
          <w:szCs w:val="24"/>
        </w:rPr>
      </w:pPr>
    </w:p>
    <w:p w:rsidR="00E659AC" w:rsidRPr="00AF3631" w:rsidRDefault="00E659AC" w:rsidP="00E659AC">
      <w:pPr>
        <w:spacing w:line="360" w:lineRule="auto"/>
        <w:ind w:firstLine="1440"/>
        <w:rPr>
          <w:sz w:val="24"/>
          <w:szCs w:val="24"/>
        </w:rPr>
      </w:pPr>
      <w:r w:rsidRPr="00AF3631">
        <w:rPr>
          <w:sz w:val="24"/>
          <w:szCs w:val="24"/>
        </w:rPr>
        <w:t xml:space="preserve">Section 332(a) of the Public Utility Code, </w:t>
      </w:r>
      <w:hyperlink r:id="rId9" w:history="1">
        <w:r w:rsidRPr="00AF3631">
          <w:rPr>
            <w:rStyle w:val="Hyperlink"/>
            <w:color w:val="auto"/>
            <w:sz w:val="24"/>
            <w:szCs w:val="24"/>
          </w:rPr>
          <w:t>66 Pa. C.S. § 332(a)</w:t>
        </w:r>
      </w:hyperlink>
      <w:r w:rsidRPr="00AF3631">
        <w:rPr>
          <w:sz w:val="24"/>
          <w:szCs w:val="24"/>
        </w:rPr>
        <w:t xml:space="preserve">, provides that the party seeking relief from the Commission has the burden of proof. </w:t>
      </w:r>
      <w:r w:rsidR="00096562">
        <w:rPr>
          <w:sz w:val="24"/>
          <w:szCs w:val="24"/>
        </w:rPr>
        <w:t xml:space="preserve"> </w:t>
      </w:r>
      <w:r w:rsidRPr="00AF3631">
        <w:rPr>
          <w:sz w:val="24"/>
          <w:szCs w:val="24"/>
        </w:rPr>
        <w:t>Complainant seeks relief from the Commission, and, therefore, has the burden of proof in this proceeding.</w:t>
      </w:r>
    </w:p>
    <w:p w:rsidR="00E659AC" w:rsidRPr="00AF3631" w:rsidRDefault="00E659AC" w:rsidP="00E659AC">
      <w:pPr>
        <w:spacing w:line="360" w:lineRule="auto"/>
        <w:ind w:firstLine="1440"/>
        <w:rPr>
          <w:sz w:val="24"/>
          <w:szCs w:val="24"/>
        </w:rPr>
      </w:pPr>
    </w:p>
    <w:p w:rsidR="00E659AC" w:rsidRPr="00AF3631" w:rsidRDefault="00CE03C2" w:rsidP="00E659AC">
      <w:pPr>
        <w:spacing w:line="360" w:lineRule="auto"/>
        <w:ind w:firstLine="1440"/>
        <w:rPr>
          <w:sz w:val="24"/>
          <w:szCs w:val="24"/>
        </w:rPr>
      </w:pPr>
      <w:r>
        <w:rPr>
          <w:sz w:val="24"/>
          <w:szCs w:val="24"/>
        </w:rPr>
        <w:t>“</w:t>
      </w:r>
      <w:r w:rsidR="00E659AC" w:rsidRPr="00AF3631">
        <w:rPr>
          <w:sz w:val="24"/>
          <w:szCs w:val="24"/>
        </w:rPr>
        <w:t>Burden of proof</w:t>
      </w:r>
      <w:r>
        <w:rPr>
          <w:sz w:val="24"/>
          <w:szCs w:val="24"/>
        </w:rPr>
        <w:t>”</w:t>
      </w:r>
      <w:r w:rsidR="00E659AC" w:rsidRPr="00AF3631">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r w:rsidR="00E659AC" w:rsidRPr="00AF3631">
          <w:rPr>
            <w:rStyle w:val="Hyperlink"/>
            <w:i/>
            <w:color w:val="auto"/>
            <w:sz w:val="24"/>
            <w:szCs w:val="24"/>
          </w:rPr>
          <w:t>Se-Ling Hosiery v. Margulies</w:t>
        </w:r>
        <w:r w:rsidR="00E659AC" w:rsidRPr="00AF3631">
          <w:rPr>
            <w:rStyle w:val="Hyperlink"/>
            <w:color w:val="auto"/>
            <w:sz w:val="24"/>
            <w:szCs w:val="24"/>
          </w:rPr>
          <w:t>, 364 Pa. 54, 70 A.2d 854 (1950).</w:t>
        </w:r>
      </w:hyperlink>
    </w:p>
    <w:p w:rsidR="00E659AC" w:rsidRPr="00AF3631" w:rsidRDefault="00E659AC" w:rsidP="00E659AC">
      <w:pPr>
        <w:spacing w:line="360" w:lineRule="auto"/>
        <w:rPr>
          <w:sz w:val="24"/>
          <w:szCs w:val="24"/>
        </w:rPr>
      </w:pPr>
    </w:p>
    <w:p w:rsidR="00E659AC" w:rsidRPr="00AF3631" w:rsidRDefault="00E659AC" w:rsidP="00E659AC">
      <w:pPr>
        <w:spacing w:line="360" w:lineRule="auto"/>
        <w:rPr>
          <w:sz w:val="24"/>
          <w:szCs w:val="24"/>
        </w:rPr>
      </w:pPr>
      <w:r w:rsidRPr="00AF3631">
        <w:rPr>
          <w:sz w:val="24"/>
          <w:szCs w:val="24"/>
        </w:rPr>
        <w:tab/>
      </w:r>
      <w:r w:rsidRPr="00AF3631">
        <w:rPr>
          <w:sz w:val="24"/>
          <w:szCs w:val="24"/>
        </w:rPr>
        <w:tab/>
        <w:t xml:space="preserve">If a complainant establishes a </w:t>
      </w:r>
      <w:r w:rsidRPr="00AF3631">
        <w:rPr>
          <w:i/>
          <w:sz w:val="24"/>
          <w:szCs w:val="24"/>
        </w:rPr>
        <w:t>prima facie</w:t>
      </w:r>
      <w:r w:rsidRPr="00AF3631">
        <w:rPr>
          <w:sz w:val="24"/>
          <w:szCs w:val="24"/>
        </w:rPr>
        <w:t xml:space="preserve"> case, the burden of going forward with the evidence shifts to the utility. </w:t>
      </w:r>
      <w:r w:rsidR="00B70E97">
        <w:rPr>
          <w:sz w:val="24"/>
          <w:szCs w:val="24"/>
        </w:rPr>
        <w:t xml:space="preserve"> </w:t>
      </w:r>
      <w:r w:rsidRPr="00AF3631">
        <w:rPr>
          <w:sz w:val="24"/>
          <w:szCs w:val="24"/>
        </w:rPr>
        <w:t xml:space="preserve">If a utility does not rebut that evidence, a complainant will prevail. </w:t>
      </w:r>
      <w:r w:rsidR="00B70E97">
        <w:rPr>
          <w:sz w:val="24"/>
          <w:szCs w:val="24"/>
        </w:rPr>
        <w:t xml:space="preserve"> </w:t>
      </w:r>
      <w:r w:rsidRPr="00AF3631">
        <w:rPr>
          <w:sz w:val="24"/>
          <w:szCs w:val="24"/>
        </w:rPr>
        <w:t>If the utility rebuts complainant</w:t>
      </w:r>
      <w:r w:rsidR="00B70E97">
        <w:rPr>
          <w:sz w:val="24"/>
          <w:szCs w:val="24"/>
        </w:rPr>
        <w:t>’</w:t>
      </w:r>
      <w:r w:rsidRPr="00AF3631">
        <w:rPr>
          <w:sz w:val="24"/>
          <w:szCs w:val="24"/>
        </w:rPr>
        <w:t>s evidence, the burden of going forward with the evidence shifts back to a complainant, who must rebut the utility</w:t>
      </w:r>
      <w:r w:rsidR="00B70E97">
        <w:rPr>
          <w:sz w:val="24"/>
          <w:szCs w:val="24"/>
        </w:rPr>
        <w:t>’</w:t>
      </w:r>
      <w:r w:rsidRPr="00AF3631">
        <w:rPr>
          <w:sz w:val="24"/>
          <w:szCs w:val="24"/>
        </w:rPr>
        <w:t xml:space="preserve">s evidence by a preponderance of the evidence. </w:t>
      </w:r>
      <w:r w:rsidR="00B70E97">
        <w:rPr>
          <w:sz w:val="24"/>
          <w:szCs w:val="24"/>
        </w:rPr>
        <w:t xml:space="preserve"> </w:t>
      </w:r>
      <w:r w:rsidRPr="00AF3631">
        <w:rPr>
          <w:sz w:val="24"/>
          <w:szCs w:val="24"/>
        </w:rPr>
        <w:t xml:space="preserve">The burden of going forward with the evidence may shift from one party to another, but the burden of proof never shifts; it always remains on a complainant. </w:t>
      </w:r>
      <w:r w:rsidR="001F754F">
        <w:rPr>
          <w:sz w:val="24"/>
          <w:szCs w:val="24"/>
        </w:rPr>
        <w:t xml:space="preserve"> </w:t>
      </w:r>
      <w:hyperlink r:id="rId11" w:history="1">
        <w:r w:rsidRPr="00AF3631">
          <w:rPr>
            <w:rStyle w:val="Hyperlink"/>
            <w:i/>
            <w:color w:val="auto"/>
            <w:sz w:val="24"/>
            <w:szCs w:val="24"/>
          </w:rPr>
          <w:t>Replogle v. Pennsylvania Electric Company,</w:t>
        </w:r>
        <w:r w:rsidRPr="00AF3631">
          <w:rPr>
            <w:rStyle w:val="Hyperlink"/>
            <w:color w:val="auto"/>
            <w:sz w:val="24"/>
            <w:szCs w:val="24"/>
          </w:rPr>
          <w:t xml:space="preserve"> 54 Pa. PUC 528 (1980),</w:t>
        </w:r>
      </w:hyperlink>
      <w:r w:rsidRPr="00AF3631">
        <w:rPr>
          <w:sz w:val="24"/>
          <w:szCs w:val="24"/>
        </w:rPr>
        <w:t xml:space="preserve"> and </w:t>
      </w:r>
      <w:hyperlink r:id="rId12" w:history="1">
        <w:r w:rsidRPr="00AF3631">
          <w:rPr>
            <w:rStyle w:val="Hyperlink"/>
            <w:i/>
            <w:color w:val="auto"/>
            <w:sz w:val="24"/>
            <w:szCs w:val="24"/>
          </w:rPr>
          <w:t>Waldron v. Philadelphia Electric Company</w:t>
        </w:r>
        <w:r w:rsidRPr="00AF3631">
          <w:rPr>
            <w:rStyle w:val="Hyperlink"/>
            <w:color w:val="auto"/>
            <w:sz w:val="24"/>
            <w:szCs w:val="24"/>
          </w:rPr>
          <w:t>, 54 Pa. PUC 98 (1980).</w:t>
        </w:r>
      </w:hyperlink>
    </w:p>
    <w:p w:rsidR="00E659AC" w:rsidRPr="00AF3631" w:rsidRDefault="00E659AC" w:rsidP="00E659AC">
      <w:pPr>
        <w:spacing w:line="360" w:lineRule="auto"/>
        <w:rPr>
          <w:sz w:val="24"/>
          <w:szCs w:val="24"/>
        </w:rPr>
      </w:pPr>
    </w:p>
    <w:p w:rsidR="00E659AC" w:rsidRPr="00AF3631" w:rsidRDefault="00E659AC" w:rsidP="00E659AC">
      <w:pPr>
        <w:spacing w:line="360" w:lineRule="auto"/>
        <w:rPr>
          <w:sz w:val="24"/>
          <w:szCs w:val="24"/>
        </w:rPr>
      </w:pPr>
      <w:r w:rsidRPr="00AF3631">
        <w:rPr>
          <w:sz w:val="24"/>
          <w:szCs w:val="24"/>
        </w:rPr>
        <w:tab/>
      </w:r>
      <w:r w:rsidRPr="00AF3631">
        <w:rPr>
          <w:sz w:val="24"/>
          <w:szCs w:val="24"/>
        </w:rPr>
        <w:tab/>
        <w:t xml:space="preserve">If Respondent submits evidence of </w:t>
      </w:r>
      <w:r w:rsidR="00F06B77">
        <w:rPr>
          <w:sz w:val="24"/>
          <w:szCs w:val="24"/>
        </w:rPr>
        <w:t>“</w:t>
      </w:r>
      <w:r w:rsidRPr="00AF3631">
        <w:rPr>
          <w:sz w:val="24"/>
          <w:szCs w:val="24"/>
        </w:rPr>
        <w:t>co-equal</w:t>
      </w:r>
      <w:r w:rsidR="00F06B77">
        <w:rPr>
          <w:sz w:val="24"/>
          <w:szCs w:val="24"/>
        </w:rPr>
        <w:t>”</w:t>
      </w:r>
      <w:r w:rsidRPr="00AF3631">
        <w:rPr>
          <w:sz w:val="24"/>
          <w:szCs w:val="24"/>
        </w:rPr>
        <w:t xml:space="preserve"> weight to refute Complainant</w:t>
      </w:r>
      <w:r w:rsidR="00F06B77">
        <w:rPr>
          <w:sz w:val="24"/>
          <w:szCs w:val="24"/>
        </w:rPr>
        <w:t>’</w:t>
      </w:r>
      <w:r w:rsidRPr="00AF3631">
        <w:rPr>
          <w:sz w:val="24"/>
          <w:szCs w:val="24"/>
        </w:rPr>
        <w:t>s evidence, Complainant has not satisfied the burden of proof unless it presents additional evidence opposing Respondent</w:t>
      </w:r>
      <w:r w:rsidR="00C86844">
        <w:rPr>
          <w:sz w:val="24"/>
          <w:szCs w:val="24"/>
        </w:rPr>
        <w:t>’</w:t>
      </w:r>
      <w:r w:rsidRPr="00AF3631">
        <w:rPr>
          <w:sz w:val="24"/>
          <w:szCs w:val="24"/>
        </w:rPr>
        <w:t xml:space="preserve">s evidence. </w:t>
      </w:r>
      <w:r w:rsidR="00F06B77">
        <w:rPr>
          <w:sz w:val="24"/>
          <w:szCs w:val="24"/>
        </w:rPr>
        <w:t xml:space="preserve"> </w:t>
      </w:r>
      <w:hyperlink r:id="rId13" w:history="1">
        <w:r w:rsidRPr="00AF3631">
          <w:rPr>
            <w:rStyle w:val="Hyperlink"/>
            <w:i/>
            <w:color w:val="auto"/>
            <w:sz w:val="24"/>
            <w:szCs w:val="24"/>
          </w:rPr>
          <w:t>Morrissey v. PA Dept. of Highways,</w:t>
        </w:r>
        <w:r w:rsidRPr="00AF3631">
          <w:rPr>
            <w:rStyle w:val="Hyperlink"/>
            <w:color w:val="auto"/>
            <w:sz w:val="24"/>
            <w:szCs w:val="24"/>
          </w:rPr>
          <w:t xml:space="preserve"> 424 Pa. 87, 225 A.2d 895</w:t>
        </w:r>
        <w:r w:rsidR="00F06B77">
          <w:rPr>
            <w:rStyle w:val="Hyperlink"/>
            <w:color w:val="auto"/>
            <w:sz w:val="24"/>
            <w:szCs w:val="24"/>
          </w:rPr>
          <w:t xml:space="preserve"> </w:t>
        </w:r>
        <w:r w:rsidRPr="00AF3631">
          <w:rPr>
            <w:rStyle w:val="Hyperlink"/>
            <w:color w:val="auto"/>
            <w:sz w:val="24"/>
            <w:szCs w:val="24"/>
          </w:rPr>
          <w:t>(1967),</w:t>
        </w:r>
      </w:hyperlink>
      <w:bookmarkStart w:id="0" w:name="7387-14"/>
      <w:bookmarkEnd w:id="0"/>
      <w:r w:rsidRPr="00AF3631">
        <w:rPr>
          <w:sz w:val="24"/>
          <w:szCs w:val="24"/>
        </w:rPr>
        <w:t xml:space="preserve"> and </w:t>
      </w:r>
      <w:hyperlink r:id="rId14" w:history="1">
        <w:r w:rsidRPr="00AF3631">
          <w:rPr>
            <w:rStyle w:val="Hyperlink"/>
            <w:i/>
            <w:color w:val="auto"/>
            <w:sz w:val="24"/>
            <w:szCs w:val="24"/>
          </w:rPr>
          <w:t>Burleson v. Pa. P.U.C</w:t>
        </w:r>
        <w:r w:rsidRPr="00AF3631">
          <w:rPr>
            <w:rStyle w:val="Hyperlink"/>
            <w:color w:val="auto"/>
            <w:sz w:val="24"/>
            <w:szCs w:val="24"/>
          </w:rPr>
          <w:t>.</w:t>
        </w:r>
        <w:r w:rsidR="00F06B77">
          <w:rPr>
            <w:rStyle w:val="Hyperlink"/>
            <w:color w:val="auto"/>
            <w:sz w:val="24"/>
            <w:szCs w:val="24"/>
          </w:rPr>
          <w:t>,</w:t>
        </w:r>
        <w:r w:rsidRPr="00AF3631">
          <w:rPr>
            <w:rStyle w:val="Hyperlink"/>
            <w:color w:val="auto"/>
            <w:sz w:val="24"/>
            <w:szCs w:val="24"/>
          </w:rPr>
          <w:t xml:space="preserve"> 66 Pa. Commonwealth Ct. 282, 443 A.2d 1373 (1982),</w:t>
        </w:r>
      </w:hyperlink>
      <w:r w:rsidRPr="00AF3631">
        <w:rPr>
          <w:sz w:val="24"/>
          <w:szCs w:val="24"/>
        </w:rPr>
        <w:t xml:space="preserve"> </w:t>
      </w:r>
      <w:r w:rsidRPr="00F06B77">
        <w:rPr>
          <w:sz w:val="24"/>
          <w:szCs w:val="24"/>
          <w:u w:val="single"/>
        </w:rPr>
        <w:t>aff</w:t>
      </w:r>
      <w:r w:rsidR="008C499F">
        <w:rPr>
          <w:sz w:val="24"/>
          <w:szCs w:val="24"/>
          <w:u w:val="single"/>
        </w:rPr>
        <w:t>’</w:t>
      </w:r>
      <w:r w:rsidRPr="00F06B77">
        <w:rPr>
          <w:sz w:val="24"/>
          <w:szCs w:val="24"/>
          <w:u w:val="single"/>
        </w:rPr>
        <w:t>d</w:t>
      </w:r>
      <w:r w:rsidRPr="00AF3631">
        <w:rPr>
          <w:sz w:val="24"/>
          <w:szCs w:val="24"/>
        </w:rPr>
        <w:t xml:space="preserve">. </w:t>
      </w:r>
      <w:hyperlink r:id="rId15" w:history="1">
        <w:r w:rsidRPr="00AF3631">
          <w:rPr>
            <w:rStyle w:val="Hyperlink"/>
            <w:color w:val="auto"/>
            <w:sz w:val="24"/>
            <w:szCs w:val="24"/>
          </w:rPr>
          <w:t>501 Pa. 443, 461 A.2d 1234.</w:t>
        </w:r>
      </w:hyperlink>
    </w:p>
    <w:p w:rsidR="00E659AC" w:rsidRPr="00AF3631" w:rsidRDefault="00E659AC" w:rsidP="00E659AC">
      <w:pPr>
        <w:spacing w:line="360" w:lineRule="auto"/>
        <w:rPr>
          <w:sz w:val="24"/>
          <w:szCs w:val="24"/>
        </w:rPr>
      </w:pPr>
    </w:p>
    <w:p w:rsidR="00E659AC" w:rsidRPr="00AF3631" w:rsidRDefault="00E659AC" w:rsidP="00E659AC">
      <w:pPr>
        <w:spacing w:line="360" w:lineRule="auto"/>
        <w:rPr>
          <w:sz w:val="24"/>
          <w:szCs w:val="24"/>
        </w:rPr>
      </w:pPr>
      <w:r w:rsidRPr="00AF3631">
        <w:rPr>
          <w:sz w:val="24"/>
          <w:szCs w:val="24"/>
        </w:rPr>
        <w:tab/>
      </w:r>
      <w:r w:rsidRPr="00AF3631">
        <w:rPr>
          <w:sz w:val="24"/>
          <w:szCs w:val="24"/>
        </w:rPr>
        <w:tab/>
        <w:t xml:space="preserve">The decision of the Commission must be supported by substantial evidence. </w:t>
      </w:r>
      <w:r w:rsidR="00133F5A">
        <w:rPr>
          <w:sz w:val="24"/>
          <w:szCs w:val="24"/>
        </w:rPr>
        <w:t xml:space="preserve"> </w:t>
      </w:r>
      <w:r w:rsidRPr="005A4362">
        <w:rPr>
          <w:sz w:val="24"/>
          <w:szCs w:val="24"/>
          <w:u w:val="single"/>
        </w:rPr>
        <w:t>See</w:t>
      </w:r>
      <w:r w:rsidRPr="00AF3631">
        <w:rPr>
          <w:sz w:val="24"/>
          <w:szCs w:val="24"/>
        </w:rPr>
        <w:t xml:space="preserve">, </w:t>
      </w:r>
      <w:r w:rsidRPr="005A4362">
        <w:rPr>
          <w:sz w:val="24"/>
          <w:szCs w:val="24"/>
          <w:u w:val="single"/>
        </w:rPr>
        <w:t>e.g</w:t>
      </w:r>
      <w:r w:rsidRPr="00AF3631">
        <w:rPr>
          <w:sz w:val="24"/>
          <w:szCs w:val="24"/>
        </w:rPr>
        <w:t xml:space="preserve">., Section 704 of the Administrative Agency Law, </w:t>
      </w:r>
      <w:hyperlink r:id="rId16" w:history="1">
        <w:r w:rsidRPr="00AF3631">
          <w:rPr>
            <w:rStyle w:val="Hyperlink"/>
            <w:color w:val="auto"/>
            <w:sz w:val="24"/>
            <w:szCs w:val="24"/>
          </w:rPr>
          <w:t>2 Pa. C.S. § 704</w:t>
        </w:r>
      </w:hyperlink>
      <w:r w:rsidRPr="00AF3631">
        <w:rPr>
          <w:sz w:val="24"/>
          <w:szCs w:val="24"/>
        </w:rPr>
        <w:t xml:space="preserve">. </w:t>
      </w:r>
      <w:r w:rsidR="00133F5A">
        <w:rPr>
          <w:sz w:val="24"/>
          <w:szCs w:val="24"/>
        </w:rPr>
        <w:t xml:space="preserve"> “</w:t>
      </w:r>
      <w:r w:rsidRPr="00AF3631">
        <w:rPr>
          <w:sz w:val="24"/>
          <w:szCs w:val="24"/>
        </w:rPr>
        <w:t>Substantial evidence</w:t>
      </w:r>
      <w:r w:rsidR="00133F5A">
        <w:rPr>
          <w:sz w:val="24"/>
          <w:szCs w:val="24"/>
        </w:rPr>
        <w:t>”</w:t>
      </w:r>
      <w:r w:rsidRPr="00AF3631">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133F5A">
        <w:rPr>
          <w:sz w:val="24"/>
          <w:szCs w:val="24"/>
        </w:rPr>
        <w:t xml:space="preserve"> </w:t>
      </w:r>
      <w:hyperlink r:id="rId17" w:history="1">
        <w:r w:rsidRPr="00AF3631">
          <w:rPr>
            <w:rStyle w:val="Hyperlink"/>
            <w:i/>
            <w:color w:val="auto"/>
            <w:sz w:val="24"/>
            <w:szCs w:val="24"/>
          </w:rPr>
          <w:t>Norfolk &amp; Western Ry. Co. v. Pa. P.U.C</w:t>
        </w:r>
        <w:r w:rsidRPr="00AF3631">
          <w:rPr>
            <w:rStyle w:val="Hyperlink"/>
            <w:color w:val="auto"/>
            <w:sz w:val="24"/>
            <w:szCs w:val="24"/>
          </w:rPr>
          <w:t>., 489 Pa. 109, 413 A.2d 1037 (1980);</w:t>
        </w:r>
      </w:hyperlink>
      <w:r w:rsidRPr="00AF3631">
        <w:rPr>
          <w:sz w:val="24"/>
          <w:szCs w:val="24"/>
        </w:rPr>
        <w:t xml:space="preserve"> </w:t>
      </w:r>
      <w:hyperlink r:id="rId18" w:history="1">
        <w:r w:rsidRPr="00AF3631">
          <w:rPr>
            <w:rStyle w:val="Hyperlink"/>
            <w:i/>
            <w:color w:val="auto"/>
            <w:sz w:val="24"/>
            <w:szCs w:val="24"/>
          </w:rPr>
          <w:t>Erie Resistor Corp. v. Unemployment Comp. Bd. of Review</w:t>
        </w:r>
        <w:r w:rsidRPr="00AF3631">
          <w:rPr>
            <w:rStyle w:val="Hyperlink"/>
            <w:color w:val="auto"/>
            <w:sz w:val="24"/>
            <w:szCs w:val="24"/>
          </w:rPr>
          <w:t>, 194 Pa. Superior Ct. 278, 166 A.2d 96 (1961);</w:t>
        </w:r>
      </w:hyperlink>
      <w:r w:rsidRPr="00AF3631">
        <w:rPr>
          <w:sz w:val="24"/>
          <w:szCs w:val="24"/>
        </w:rPr>
        <w:t xml:space="preserve"> and </w:t>
      </w:r>
      <w:hyperlink r:id="rId19" w:history="1">
        <w:r w:rsidRPr="00AF3631">
          <w:rPr>
            <w:rStyle w:val="Hyperlink"/>
            <w:i/>
            <w:color w:val="auto"/>
            <w:sz w:val="24"/>
            <w:szCs w:val="24"/>
          </w:rPr>
          <w:t>Murphy v. Comm., Dept. of Public Welfare, White Haven Center,</w:t>
        </w:r>
        <w:r w:rsidRPr="00AF3631">
          <w:rPr>
            <w:rStyle w:val="Hyperlink"/>
            <w:color w:val="auto"/>
            <w:sz w:val="24"/>
            <w:szCs w:val="24"/>
          </w:rPr>
          <w:t xml:space="preserve"> 85 Pa. Commonwealth Ct. 23, 480 A.2d 382 (1984).</w:t>
        </w:r>
      </w:hyperlink>
    </w:p>
    <w:p w:rsidR="00E659AC" w:rsidRPr="00AF3631" w:rsidRDefault="00E659AC" w:rsidP="00E659AC">
      <w:pPr>
        <w:spacing w:line="360" w:lineRule="auto"/>
        <w:rPr>
          <w:sz w:val="24"/>
          <w:szCs w:val="24"/>
        </w:rPr>
      </w:pPr>
    </w:p>
    <w:p w:rsidR="00E659AC" w:rsidRPr="00AF3631" w:rsidRDefault="00E659AC" w:rsidP="00E659AC">
      <w:pPr>
        <w:spacing w:line="360" w:lineRule="auto"/>
        <w:rPr>
          <w:sz w:val="24"/>
          <w:szCs w:val="24"/>
        </w:rPr>
      </w:pPr>
      <w:r w:rsidRPr="00AF3631">
        <w:rPr>
          <w:sz w:val="24"/>
          <w:szCs w:val="24"/>
        </w:rPr>
        <w:tab/>
      </w:r>
      <w:r w:rsidRPr="00AF3631">
        <w:rPr>
          <w:sz w:val="24"/>
          <w:szCs w:val="24"/>
        </w:rPr>
        <w:tab/>
        <w:t xml:space="preserve">The offense must be a violation of the Public Utility Code, the Commission’s regulations, or an outstanding order of the Commission.  66 Pa. C.S. § 701.  </w:t>
      </w:r>
    </w:p>
    <w:p w:rsidR="00382B1A" w:rsidRPr="00AF3631" w:rsidRDefault="00382B1A" w:rsidP="00DE6FB0">
      <w:pPr>
        <w:spacing w:line="360" w:lineRule="auto"/>
        <w:ind w:firstLine="1440"/>
        <w:rPr>
          <w:spacing w:val="-3"/>
          <w:sz w:val="24"/>
          <w:szCs w:val="24"/>
        </w:rPr>
      </w:pPr>
    </w:p>
    <w:p w:rsidR="00523B85" w:rsidRPr="00AF3631" w:rsidRDefault="00523B85" w:rsidP="00523B85">
      <w:pPr>
        <w:spacing w:line="360" w:lineRule="auto"/>
        <w:rPr>
          <w:spacing w:val="-3"/>
          <w:sz w:val="24"/>
          <w:szCs w:val="24"/>
        </w:rPr>
      </w:pPr>
      <w:r w:rsidRPr="00AF3631">
        <w:rPr>
          <w:spacing w:val="-3"/>
          <w:sz w:val="24"/>
          <w:szCs w:val="24"/>
          <w:u w:val="single"/>
        </w:rPr>
        <w:t>Water Quality</w:t>
      </w:r>
      <w:r w:rsidRPr="00AF3631">
        <w:rPr>
          <w:spacing w:val="-3"/>
          <w:sz w:val="24"/>
          <w:szCs w:val="24"/>
        </w:rPr>
        <w:t>:</w:t>
      </w:r>
    </w:p>
    <w:p w:rsidR="00427E08" w:rsidRPr="00AF3631" w:rsidRDefault="00427E08" w:rsidP="00523B85">
      <w:pPr>
        <w:spacing w:line="360" w:lineRule="auto"/>
        <w:rPr>
          <w:spacing w:val="-3"/>
          <w:sz w:val="24"/>
          <w:szCs w:val="24"/>
        </w:rPr>
      </w:pPr>
    </w:p>
    <w:p w:rsidR="00427E08" w:rsidRPr="00AF3631" w:rsidRDefault="00427E08" w:rsidP="00427E08">
      <w:pPr>
        <w:spacing w:line="360" w:lineRule="auto"/>
        <w:ind w:firstLine="1440"/>
        <w:rPr>
          <w:sz w:val="24"/>
          <w:szCs w:val="24"/>
        </w:rPr>
      </w:pPr>
      <w:r w:rsidRPr="00AF3631">
        <w:rPr>
          <w:sz w:val="24"/>
          <w:szCs w:val="24"/>
        </w:rPr>
        <w:t xml:space="preserve">Precedent makes clear the distinction between water service, which the Commission may regulate, and water quality, which may only be regulated by the DEP.  “Water quality in Pennsylvania is statutorily regulated by the provisions of the Pennsylvania Safe Drinking Water Act … [e]nforcement … is specifically vested in DER [now DEP] and the Federal Environmental Protection Agency.  </w:t>
      </w:r>
      <w:r w:rsidRPr="00AF3631">
        <w:rPr>
          <w:i/>
          <w:sz w:val="24"/>
          <w:szCs w:val="24"/>
        </w:rPr>
        <w:t>Rovin, D.D.S. v. Pa. Public Utility Commission</w:t>
      </w:r>
      <w:r w:rsidRPr="00AF3631">
        <w:rPr>
          <w:sz w:val="24"/>
          <w:szCs w:val="24"/>
        </w:rPr>
        <w:t>, 502</w:t>
      </w:r>
      <w:r w:rsidR="007B3225">
        <w:rPr>
          <w:sz w:val="24"/>
          <w:szCs w:val="24"/>
        </w:rPr>
        <w:t> </w:t>
      </w:r>
      <w:r w:rsidRPr="00AF3631">
        <w:rPr>
          <w:sz w:val="24"/>
          <w:szCs w:val="24"/>
        </w:rPr>
        <w:t xml:space="preserve">A. 2d, 785, 787.  (Pa. Cmwlth 1986).  “It is the DEP that has clear and primary jurisdiction regarding water quality under the Safe Drinking Water Act.”  </w:t>
      </w:r>
      <w:r w:rsidRPr="00AF3631">
        <w:rPr>
          <w:i/>
          <w:sz w:val="24"/>
          <w:szCs w:val="24"/>
        </w:rPr>
        <w:t>Pickford v. Pa. Public Utility Commission</w:t>
      </w:r>
      <w:r w:rsidRPr="00AF3631">
        <w:rPr>
          <w:sz w:val="24"/>
          <w:szCs w:val="24"/>
        </w:rPr>
        <w:t xml:space="preserve">, 4 A.3d 707, 714.  (Pa. Cmwlth. 2010). </w:t>
      </w:r>
    </w:p>
    <w:p w:rsidR="00427E08" w:rsidRPr="00AF3631" w:rsidRDefault="00427E08" w:rsidP="00427E08">
      <w:pPr>
        <w:spacing w:line="360" w:lineRule="auto"/>
        <w:ind w:firstLine="1440"/>
        <w:rPr>
          <w:sz w:val="24"/>
          <w:szCs w:val="24"/>
        </w:rPr>
      </w:pPr>
    </w:p>
    <w:p w:rsidR="00427E08" w:rsidRPr="00AF3631" w:rsidRDefault="00427E08" w:rsidP="00427E08">
      <w:pPr>
        <w:spacing w:line="360" w:lineRule="auto"/>
        <w:ind w:firstLine="1440"/>
        <w:rPr>
          <w:sz w:val="24"/>
          <w:szCs w:val="24"/>
        </w:rPr>
      </w:pPr>
      <w:r w:rsidRPr="00AF3631">
        <w:rPr>
          <w:sz w:val="24"/>
          <w:szCs w:val="24"/>
        </w:rPr>
        <w:t xml:space="preserve">The Commission has jurisdiction over the quality </w:t>
      </w:r>
      <w:r w:rsidRPr="00AF3631">
        <w:rPr>
          <w:i/>
          <w:sz w:val="24"/>
          <w:szCs w:val="24"/>
        </w:rPr>
        <w:t>of service</w:t>
      </w:r>
      <w:r w:rsidRPr="00AF3631">
        <w:rPr>
          <w:sz w:val="24"/>
          <w:szCs w:val="24"/>
        </w:rPr>
        <w:t xml:space="preserve"> provided by a public utility.  66 Pa. C.S. § 1501.  “[E]very customer is entitled to water that is fit for the basic, domestic purposes (e.g., cooking, drinking, washing and bathing).  Although a few isolated or sporadic instances or complaints of water received by customers that is unfit for the aforementioned basic domestic purposes would not warrant a finding that a utility has failed in its provision of adequate and reasonable service, we believe that probative evidence in a particular case showing significant failure on the part of the utility to provide adequate and reasonable service would provide a basis for a conclusion that a utility has provided inadequate service.”  </w:t>
      </w:r>
      <w:r w:rsidRPr="00AF3631">
        <w:rPr>
          <w:i/>
          <w:sz w:val="24"/>
          <w:szCs w:val="24"/>
        </w:rPr>
        <w:t>Pa. Public Utility Commission v. Pennsylvania Gas and Water Company</w:t>
      </w:r>
      <w:r w:rsidRPr="00AF3631">
        <w:rPr>
          <w:sz w:val="24"/>
          <w:szCs w:val="24"/>
        </w:rPr>
        <w:t>, 198</w:t>
      </w:r>
      <w:r w:rsidR="007A4E30">
        <w:rPr>
          <w:sz w:val="24"/>
          <w:szCs w:val="24"/>
        </w:rPr>
        <w:t xml:space="preserve">6 Pa. P.U.C. Lexis 113 at 15.  </w:t>
      </w:r>
      <w:r w:rsidRPr="00AF3631">
        <w:rPr>
          <w:sz w:val="24"/>
          <w:szCs w:val="24"/>
        </w:rPr>
        <w:t xml:space="preserve">In </w:t>
      </w:r>
      <w:r w:rsidRPr="00AF3631">
        <w:rPr>
          <w:i/>
          <w:sz w:val="24"/>
          <w:szCs w:val="24"/>
        </w:rPr>
        <w:t>Pennsylvania Gas and Water</w:t>
      </w:r>
      <w:r w:rsidRPr="00AF3631">
        <w:rPr>
          <w:sz w:val="24"/>
          <w:szCs w:val="24"/>
        </w:rPr>
        <w:t xml:space="preserve">, there was an extensive record of pervasive and significant water issues to such a degree that the Commission denied a rate increase.  Here the Complainant presents a modest number of incidences when he felt water he received from the Respondent was “filthy.”  </w:t>
      </w:r>
    </w:p>
    <w:p w:rsidR="00427E08" w:rsidRPr="00AF3631" w:rsidRDefault="00427E08" w:rsidP="00427E08">
      <w:pPr>
        <w:spacing w:line="360" w:lineRule="auto"/>
        <w:ind w:firstLine="1440"/>
        <w:rPr>
          <w:sz w:val="24"/>
          <w:szCs w:val="24"/>
        </w:rPr>
      </w:pPr>
    </w:p>
    <w:p w:rsidR="00427E08" w:rsidRPr="00AF3631" w:rsidRDefault="00427E08" w:rsidP="00427E08">
      <w:pPr>
        <w:spacing w:line="360" w:lineRule="auto"/>
        <w:ind w:firstLine="1440"/>
        <w:rPr>
          <w:sz w:val="24"/>
          <w:szCs w:val="24"/>
        </w:rPr>
      </w:pPr>
      <w:r w:rsidRPr="00AF3631">
        <w:rPr>
          <w:sz w:val="24"/>
          <w:szCs w:val="24"/>
        </w:rPr>
        <w:t>The Respondent rebutted the Complainant’s evidence with testimony that it</w:t>
      </w:r>
      <w:r w:rsidR="00CB534E" w:rsidRPr="00AF3631">
        <w:rPr>
          <w:sz w:val="24"/>
          <w:szCs w:val="24"/>
        </w:rPr>
        <w:t>s water</w:t>
      </w:r>
      <w:r w:rsidRPr="00AF3631">
        <w:rPr>
          <w:sz w:val="24"/>
          <w:szCs w:val="24"/>
        </w:rPr>
        <w:t xml:space="preserve"> is in compliance with all regulatory requirements from the Department of Environmental Protection.  Tr. at 48.  The Respondent also clearly indicated that</w:t>
      </w:r>
      <w:r w:rsidR="00CB534E" w:rsidRPr="00AF3631">
        <w:rPr>
          <w:sz w:val="24"/>
          <w:szCs w:val="24"/>
        </w:rPr>
        <w:t xml:space="preserve"> any</w:t>
      </w:r>
      <w:r w:rsidRPr="00AF3631">
        <w:rPr>
          <w:sz w:val="24"/>
          <w:szCs w:val="24"/>
        </w:rPr>
        <w:t xml:space="preserve"> hydraulic disturbances in the system can cause temporary discoloration.  The Respondent carefully investigated the Complainant’s complaint in 2</w:t>
      </w:r>
      <w:r w:rsidR="00CB534E" w:rsidRPr="00AF3631">
        <w:rPr>
          <w:sz w:val="24"/>
          <w:szCs w:val="24"/>
        </w:rPr>
        <w:t>012 and again in 2013.  Both ti</w:t>
      </w:r>
      <w:r w:rsidRPr="00AF3631">
        <w:rPr>
          <w:sz w:val="24"/>
          <w:szCs w:val="24"/>
        </w:rPr>
        <w:t>mes the water tested within regulatory parameters.</w:t>
      </w:r>
    </w:p>
    <w:p w:rsidR="00427E08" w:rsidRPr="00AF3631" w:rsidRDefault="00427E08" w:rsidP="00427E08">
      <w:pPr>
        <w:spacing w:line="360" w:lineRule="auto"/>
        <w:ind w:firstLine="1440"/>
        <w:rPr>
          <w:sz w:val="24"/>
          <w:szCs w:val="24"/>
        </w:rPr>
      </w:pPr>
      <w:r w:rsidRPr="00AF3631">
        <w:rPr>
          <w:sz w:val="24"/>
          <w:szCs w:val="24"/>
        </w:rPr>
        <w:t xml:space="preserve">The Complainant succeeded in making a </w:t>
      </w:r>
      <w:r w:rsidRPr="00AF3631">
        <w:rPr>
          <w:i/>
          <w:sz w:val="24"/>
          <w:szCs w:val="24"/>
        </w:rPr>
        <w:t>prima facie</w:t>
      </w:r>
      <w:r w:rsidRPr="00AF3631">
        <w:rPr>
          <w:sz w:val="24"/>
          <w:szCs w:val="24"/>
        </w:rPr>
        <w:t xml:space="preserve"> case that he experiences sporadic or isolated water discoloration.  The Respondent successfully rebutted the evidence with testimony that they periodically flush which may cause discoloration and that any hydraulic disturbance may cause a temporary discoloration.  There is not the pervasive and significant evidence of poor service that was present in </w:t>
      </w:r>
      <w:r w:rsidRPr="00AF3631">
        <w:rPr>
          <w:i/>
          <w:sz w:val="24"/>
          <w:szCs w:val="24"/>
        </w:rPr>
        <w:t>Pennsylvania Gas and Water</w:t>
      </w:r>
      <w:r w:rsidRPr="00AF3631">
        <w:rPr>
          <w:sz w:val="24"/>
          <w:szCs w:val="24"/>
        </w:rPr>
        <w:t>.  Therefore, I find that the Complainant failed to present substantial evidence of significant failure to provide adequate service, failed to rebut the Respondent’s evidence and thus failed to meet his burden of proof.</w:t>
      </w:r>
    </w:p>
    <w:p w:rsidR="00A5707B" w:rsidRDefault="00A5707B" w:rsidP="00DE2348">
      <w:pPr>
        <w:spacing w:line="360" w:lineRule="auto"/>
        <w:jc w:val="center"/>
        <w:rPr>
          <w:sz w:val="24"/>
          <w:szCs w:val="24"/>
          <w:u w:val="single"/>
        </w:rPr>
      </w:pPr>
    </w:p>
    <w:p w:rsidR="00C419F9" w:rsidRPr="00AF3631" w:rsidRDefault="00FC4DD1" w:rsidP="00DE2348">
      <w:pPr>
        <w:spacing w:line="360" w:lineRule="auto"/>
        <w:jc w:val="center"/>
        <w:rPr>
          <w:sz w:val="24"/>
          <w:szCs w:val="24"/>
          <w:u w:val="single"/>
        </w:rPr>
      </w:pPr>
      <w:r w:rsidRPr="00AF3631">
        <w:rPr>
          <w:sz w:val="24"/>
          <w:szCs w:val="24"/>
          <w:u w:val="single"/>
        </w:rPr>
        <w:t>CONC</w:t>
      </w:r>
      <w:r w:rsidR="00C419F9" w:rsidRPr="00AF3631">
        <w:rPr>
          <w:sz w:val="24"/>
          <w:szCs w:val="24"/>
          <w:u w:val="single"/>
        </w:rPr>
        <w:t>LUSIONS OF LAW</w:t>
      </w:r>
    </w:p>
    <w:p w:rsidR="00C419F9" w:rsidRPr="00AF3631" w:rsidRDefault="00C419F9" w:rsidP="00DE2348">
      <w:pPr>
        <w:spacing w:line="360" w:lineRule="auto"/>
        <w:jc w:val="center"/>
        <w:rPr>
          <w:sz w:val="24"/>
          <w:szCs w:val="24"/>
          <w:u w:val="single"/>
        </w:rPr>
      </w:pPr>
    </w:p>
    <w:p w:rsidR="00382B1A" w:rsidRPr="00AF3631" w:rsidRDefault="00382B1A" w:rsidP="00382B1A">
      <w:pPr>
        <w:tabs>
          <w:tab w:val="left" w:pos="2160"/>
        </w:tabs>
        <w:spacing w:line="360" w:lineRule="auto"/>
        <w:ind w:firstLine="1440"/>
        <w:rPr>
          <w:sz w:val="24"/>
          <w:szCs w:val="24"/>
        </w:rPr>
      </w:pPr>
      <w:r w:rsidRPr="00AF3631">
        <w:rPr>
          <w:sz w:val="24"/>
          <w:szCs w:val="24"/>
        </w:rPr>
        <w:t>1.</w:t>
      </w:r>
      <w:r w:rsidRPr="00AF3631">
        <w:rPr>
          <w:sz w:val="24"/>
          <w:szCs w:val="24"/>
        </w:rPr>
        <w:tab/>
        <w:t>The Commission has jurisdiction over the subject matter and parties to this Complaint.  66 Pa. C.S. § 701.</w:t>
      </w:r>
    </w:p>
    <w:p w:rsidR="00382B1A" w:rsidRPr="00AF3631" w:rsidRDefault="00382B1A" w:rsidP="00382B1A">
      <w:pPr>
        <w:tabs>
          <w:tab w:val="left" w:pos="2160"/>
        </w:tabs>
        <w:spacing w:line="360" w:lineRule="auto"/>
        <w:ind w:firstLine="1440"/>
        <w:rPr>
          <w:sz w:val="24"/>
          <w:szCs w:val="24"/>
        </w:rPr>
      </w:pPr>
    </w:p>
    <w:p w:rsidR="00382B1A" w:rsidRPr="00AF3631" w:rsidRDefault="00382B1A" w:rsidP="00382B1A">
      <w:pPr>
        <w:tabs>
          <w:tab w:val="left" w:pos="2160"/>
        </w:tabs>
        <w:spacing w:line="360" w:lineRule="auto"/>
        <w:ind w:firstLine="1440"/>
        <w:rPr>
          <w:sz w:val="24"/>
          <w:szCs w:val="24"/>
        </w:rPr>
      </w:pPr>
      <w:r w:rsidRPr="00AF3631">
        <w:rPr>
          <w:sz w:val="24"/>
          <w:szCs w:val="24"/>
        </w:rPr>
        <w:t>2.</w:t>
      </w:r>
      <w:r w:rsidRPr="00AF3631">
        <w:rPr>
          <w:sz w:val="24"/>
          <w:szCs w:val="24"/>
        </w:rPr>
        <w:tab/>
        <w:t>As the party seeking affirmati</w:t>
      </w:r>
      <w:bookmarkStart w:id="1" w:name="_GoBack"/>
      <w:bookmarkEnd w:id="1"/>
      <w:r w:rsidRPr="00AF3631">
        <w:rPr>
          <w:sz w:val="24"/>
          <w:szCs w:val="24"/>
        </w:rPr>
        <w:t xml:space="preserve">ve relief from the Commission, </w:t>
      </w:r>
      <w:r w:rsidR="00C1140C" w:rsidRPr="00AF3631">
        <w:rPr>
          <w:sz w:val="24"/>
          <w:szCs w:val="24"/>
        </w:rPr>
        <w:t>Complainant</w:t>
      </w:r>
      <w:r w:rsidRPr="00AF3631">
        <w:rPr>
          <w:sz w:val="24"/>
          <w:szCs w:val="24"/>
        </w:rPr>
        <w:t xml:space="preserve"> bears the burden of proof.  66 Pa. C.S. § 332(a).</w:t>
      </w:r>
    </w:p>
    <w:p w:rsidR="00382B1A" w:rsidRPr="00AF3631" w:rsidRDefault="00382B1A" w:rsidP="00382B1A">
      <w:pPr>
        <w:tabs>
          <w:tab w:val="left" w:pos="2160"/>
        </w:tabs>
        <w:spacing w:line="360" w:lineRule="auto"/>
        <w:ind w:firstLine="1440"/>
        <w:rPr>
          <w:sz w:val="24"/>
          <w:szCs w:val="24"/>
        </w:rPr>
      </w:pPr>
    </w:p>
    <w:p w:rsidR="00382B1A" w:rsidRPr="00AF3631" w:rsidRDefault="00382B1A" w:rsidP="00382B1A">
      <w:pPr>
        <w:tabs>
          <w:tab w:val="left" w:pos="2160"/>
        </w:tabs>
        <w:spacing w:line="360" w:lineRule="auto"/>
        <w:ind w:firstLine="1440"/>
        <w:rPr>
          <w:spacing w:val="-3"/>
          <w:sz w:val="24"/>
          <w:szCs w:val="24"/>
        </w:rPr>
      </w:pPr>
      <w:r w:rsidRPr="00AF3631">
        <w:rPr>
          <w:sz w:val="24"/>
          <w:szCs w:val="24"/>
        </w:rPr>
        <w:t>3.</w:t>
      </w:r>
      <w:r w:rsidRPr="00AF3631">
        <w:rPr>
          <w:sz w:val="24"/>
          <w:szCs w:val="24"/>
        </w:rPr>
        <w:tab/>
      </w:r>
      <w:r w:rsidRPr="00AF3631">
        <w:rPr>
          <w:spacing w:val="-3"/>
          <w:sz w:val="24"/>
          <w:szCs w:val="24"/>
        </w:rPr>
        <w:t xml:space="preserve">As a matter of general principle, a complainant must show that the named utility is responsible or accountable for the problem described in the Complaint in order to prevail.  </w:t>
      </w:r>
      <w:r w:rsidRPr="00AF3631">
        <w:rPr>
          <w:i/>
          <w:spacing w:val="-3"/>
          <w:sz w:val="24"/>
          <w:szCs w:val="24"/>
        </w:rPr>
        <w:t>Patterson v. Bell Telephone Company of Pennsylvania</w:t>
      </w:r>
      <w:r w:rsidRPr="00AF3631">
        <w:rPr>
          <w:spacing w:val="-3"/>
          <w:sz w:val="24"/>
          <w:szCs w:val="24"/>
        </w:rPr>
        <w:t>, 72 Pa. P</w:t>
      </w:r>
      <w:r w:rsidR="003E594B" w:rsidRPr="00AF3631">
        <w:rPr>
          <w:spacing w:val="-3"/>
          <w:sz w:val="24"/>
          <w:szCs w:val="24"/>
        </w:rPr>
        <w:t xml:space="preserve">ub. </w:t>
      </w:r>
      <w:r w:rsidRPr="00AF3631">
        <w:rPr>
          <w:spacing w:val="-3"/>
          <w:sz w:val="24"/>
          <w:szCs w:val="24"/>
        </w:rPr>
        <w:t>U</w:t>
      </w:r>
      <w:r w:rsidR="003E594B" w:rsidRPr="00AF3631">
        <w:rPr>
          <w:spacing w:val="-3"/>
          <w:sz w:val="24"/>
          <w:szCs w:val="24"/>
        </w:rPr>
        <w:t xml:space="preserve">til. </w:t>
      </w:r>
      <w:r w:rsidRPr="00AF3631">
        <w:rPr>
          <w:spacing w:val="-3"/>
          <w:sz w:val="24"/>
          <w:szCs w:val="24"/>
        </w:rPr>
        <w:t>C</w:t>
      </w:r>
      <w:r w:rsidR="003E594B" w:rsidRPr="00AF3631">
        <w:rPr>
          <w:spacing w:val="-3"/>
          <w:sz w:val="24"/>
          <w:szCs w:val="24"/>
        </w:rPr>
        <w:t>omm’n</w:t>
      </w:r>
      <w:r w:rsidRPr="00AF3631">
        <w:rPr>
          <w:spacing w:val="-3"/>
          <w:sz w:val="24"/>
          <w:szCs w:val="24"/>
        </w:rPr>
        <w:t xml:space="preserve"> 196 (1990); </w:t>
      </w:r>
      <w:r w:rsidRPr="00AF3631">
        <w:rPr>
          <w:i/>
          <w:spacing w:val="-3"/>
          <w:sz w:val="24"/>
          <w:szCs w:val="24"/>
        </w:rPr>
        <w:t>Feinstein v. Philadelphia Suburban Water Company</w:t>
      </w:r>
      <w:r w:rsidRPr="00AF3631">
        <w:rPr>
          <w:spacing w:val="-3"/>
          <w:sz w:val="24"/>
          <w:szCs w:val="24"/>
        </w:rPr>
        <w:t>, 50 Pa. P</w:t>
      </w:r>
      <w:r w:rsidR="003E594B" w:rsidRPr="00AF3631">
        <w:rPr>
          <w:spacing w:val="-3"/>
          <w:sz w:val="24"/>
          <w:szCs w:val="24"/>
        </w:rPr>
        <w:t xml:space="preserve">ub. </w:t>
      </w:r>
      <w:r w:rsidRPr="00AF3631">
        <w:rPr>
          <w:spacing w:val="-3"/>
          <w:sz w:val="24"/>
          <w:szCs w:val="24"/>
        </w:rPr>
        <w:t>U</w:t>
      </w:r>
      <w:r w:rsidR="003E594B" w:rsidRPr="00AF3631">
        <w:rPr>
          <w:spacing w:val="-3"/>
          <w:sz w:val="24"/>
          <w:szCs w:val="24"/>
        </w:rPr>
        <w:t xml:space="preserve">til. </w:t>
      </w:r>
      <w:r w:rsidRPr="00AF3631">
        <w:rPr>
          <w:spacing w:val="-3"/>
          <w:sz w:val="24"/>
          <w:szCs w:val="24"/>
        </w:rPr>
        <w:t>C</w:t>
      </w:r>
      <w:r w:rsidR="003E594B" w:rsidRPr="00AF3631">
        <w:rPr>
          <w:spacing w:val="-3"/>
          <w:sz w:val="24"/>
          <w:szCs w:val="24"/>
        </w:rPr>
        <w:t>omm’n</w:t>
      </w:r>
      <w:r w:rsidRPr="00AF3631">
        <w:rPr>
          <w:spacing w:val="-3"/>
          <w:sz w:val="24"/>
          <w:szCs w:val="24"/>
        </w:rPr>
        <w:t xml:space="preserve"> 300 (1976).  This must be shown by a preponderance of the evidence.  </w:t>
      </w:r>
      <w:r w:rsidR="003E594B" w:rsidRPr="00AF3631">
        <w:rPr>
          <w:i/>
          <w:spacing w:val="-3"/>
          <w:sz w:val="24"/>
          <w:szCs w:val="24"/>
        </w:rPr>
        <w:t>Samuel J. Lansberry, Inc. v. Pa.</w:t>
      </w:r>
      <w:r w:rsidRPr="00AF3631">
        <w:rPr>
          <w:i/>
          <w:spacing w:val="-3"/>
          <w:sz w:val="24"/>
          <w:szCs w:val="24"/>
        </w:rPr>
        <w:t xml:space="preserve"> Pub</w:t>
      </w:r>
      <w:r w:rsidR="003E594B" w:rsidRPr="00AF3631">
        <w:rPr>
          <w:i/>
          <w:spacing w:val="-3"/>
          <w:sz w:val="24"/>
          <w:szCs w:val="24"/>
        </w:rPr>
        <w:t>.</w:t>
      </w:r>
      <w:r w:rsidRPr="00AF3631">
        <w:rPr>
          <w:i/>
          <w:spacing w:val="-3"/>
          <w:sz w:val="24"/>
          <w:szCs w:val="24"/>
        </w:rPr>
        <w:t xml:space="preserve"> Util</w:t>
      </w:r>
      <w:r w:rsidR="003E594B" w:rsidRPr="00AF3631">
        <w:rPr>
          <w:i/>
          <w:spacing w:val="-3"/>
          <w:sz w:val="24"/>
          <w:szCs w:val="24"/>
        </w:rPr>
        <w:t>.</w:t>
      </w:r>
      <w:r w:rsidRPr="00AF3631">
        <w:rPr>
          <w:i/>
          <w:spacing w:val="-3"/>
          <w:sz w:val="24"/>
          <w:szCs w:val="24"/>
        </w:rPr>
        <w:t xml:space="preserve"> Comm’n</w:t>
      </w:r>
      <w:r w:rsidRPr="00AF3631">
        <w:rPr>
          <w:spacing w:val="-3"/>
          <w:sz w:val="24"/>
          <w:szCs w:val="24"/>
        </w:rPr>
        <w:t xml:space="preserve">, 578 A.2d 600 (1990), </w:t>
      </w:r>
      <w:r w:rsidRPr="00AF3631">
        <w:rPr>
          <w:i/>
          <w:spacing w:val="-3"/>
          <w:sz w:val="24"/>
          <w:szCs w:val="24"/>
        </w:rPr>
        <w:t>alloc. den.</w:t>
      </w:r>
      <w:r w:rsidR="003E594B" w:rsidRPr="00AF3631">
        <w:rPr>
          <w:spacing w:val="-3"/>
          <w:sz w:val="24"/>
          <w:szCs w:val="24"/>
        </w:rPr>
        <w:t xml:space="preserve">, 602 A.2d </w:t>
      </w:r>
      <w:r w:rsidRPr="00AF3631">
        <w:rPr>
          <w:spacing w:val="-3"/>
          <w:sz w:val="24"/>
          <w:szCs w:val="24"/>
        </w:rPr>
        <w:t>863 (1992).</w:t>
      </w:r>
    </w:p>
    <w:p w:rsidR="00C419F9" w:rsidRPr="00AF3631" w:rsidRDefault="00C419F9" w:rsidP="00DE2348">
      <w:pPr>
        <w:spacing w:line="360" w:lineRule="auto"/>
        <w:jc w:val="center"/>
        <w:rPr>
          <w:sz w:val="24"/>
          <w:szCs w:val="24"/>
          <w:u w:val="single"/>
        </w:rPr>
      </w:pPr>
    </w:p>
    <w:p w:rsidR="005B3C00" w:rsidRPr="00AF3631" w:rsidRDefault="005B3C00" w:rsidP="0006622C">
      <w:pPr>
        <w:spacing w:line="360" w:lineRule="auto"/>
        <w:ind w:firstLine="1440"/>
        <w:rPr>
          <w:sz w:val="24"/>
          <w:szCs w:val="24"/>
        </w:rPr>
      </w:pPr>
      <w:r w:rsidRPr="00AF3631">
        <w:rPr>
          <w:sz w:val="24"/>
          <w:szCs w:val="24"/>
        </w:rPr>
        <w:t>4</w:t>
      </w:r>
      <w:r w:rsidR="0006622C" w:rsidRPr="00AF3631">
        <w:rPr>
          <w:sz w:val="24"/>
          <w:szCs w:val="24"/>
        </w:rPr>
        <w:t>.</w:t>
      </w:r>
      <w:r w:rsidR="00427E08" w:rsidRPr="00AF3631">
        <w:rPr>
          <w:sz w:val="24"/>
          <w:szCs w:val="24"/>
        </w:rPr>
        <w:tab/>
        <w:t>The Complainant failed to meet his burden of proof.</w:t>
      </w:r>
    </w:p>
    <w:p w:rsidR="00427E08" w:rsidRPr="00AF3631" w:rsidRDefault="00427E08" w:rsidP="0006622C">
      <w:pPr>
        <w:spacing w:line="360" w:lineRule="auto"/>
        <w:ind w:firstLine="1440"/>
        <w:rPr>
          <w:sz w:val="24"/>
          <w:szCs w:val="24"/>
        </w:rPr>
      </w:pPr>
    </w:p>
    <w:p w:rsidR="00427E08" w:rsidRPr="00AF3631" w:rsidRDefault="00427E08" w:rsidP="0006622C">
      <w:pPr>
        <w:spacing w:line="360" w:lineRule="auto"/>
        <w:ind w:firstLine="1440"/>
        <w:rPr>
          <w:sz w:val="24"/>
          <w:szCs w:val="24"/>
          <w:u w:val="single"/>
        </w:rPr>
      </w:pPr>
      <w:r w:rsidRPr="00AF3631">
        <w:rPr>
          <w:sz w:val="24"/>
          <w:szCs w:val="24"/>
        </w:rPr>
        <w:t>5.</w:t>
      </w:r>
      <w:r w:rsidRPr="00AF3631">
        <w:rPr>
          <w:sz w:val="24"/>
          <w:szCs w:val="24"/>
        </w:rPr>
        <w:tab/>
        <w:t>The Respondent successfully rebutted the Complainant’s evidence.</w:t>
      </w:r>
    </w:p>
    <w:p w:rsidR="005B3C00" w:rsidRPr="00AF3631" w:rsidRDefault="005B3C00" w:rsidP="00C21F78">
      <w:pPr>
        <w:spacing w:line="360" w:lineRule="auto"/>
        <w:jc w:val="center"/>
        <w:rPr>
          <w:sz w:val="24"/>
          <w:szCs w:val="24"/>
          <w:u w:val="single"/>
        </w:rPr>
      </w:pPr>
    </w:p>
    <w:p w:rsidR="00C53DE7" w:rsidRDefault="00C53DE7" w:rsidP="00C21F78">
      <w:pPr>
        <w:spacing w:line="360" w:lineRule="auto"/>
        <w:jc w:val="center"/>
        <w:rPr>
          <w:sz w:val="24"/>
          <w:szCs w:val="24"/>
          <w:u w:val="single"/>
        </w:rPr>
      </w:pPr>
    </w:p>
    <w:p w:rsidR="00C53DE7" w:rsidRDefault="00C53DE7" w:rsidP="00C21F78">
      <w:pPr>
        <w:spacing w:line="360" w:lineRule="auto"/>
        <w:jc w:val="center"/>
        <w:rPr>
          <w:sz w:val="24"/>
          <w:szCs w:val="24"/>
          <w:u w:val="single"/>
        </w:rPr>
      </w:pPr>
    </w:p>
    <w:p w:rsidR="00C53DE7" w:rsidRDefault="00C53DE7" w:rsidP="00C21F78">
      <w:pPr>
        <w:spacing w:line="360" w:lineRule="auto"/>
        <w:jc w:val="center"/>
        <w:rPr>
          <w:sz w:val="24"/>
          <w:szCs w:val="24"/>
          <w:u w:val="single"/>
        </w:rPr>
      </w:pPr>
    </w:p>
    <w:p w:rsidR="00C53DE7" w:rsidRDefault="00C53DE7" w:rsidP="00C21F78">
      <w:pPr>
        <w:spacing w:line="360" w:lineRule="auto"/>
        <w:jc w:val="center"/>
        <w:rPr>
          <w:sz w:val="24"/>
          <w:szCs w:val="24"/>
          <w:u w:val="single"/>
        </w:rPr>
      </w:pPr>
    </w:p>
    <w:p w:rsidR="009649FC" w:rsidRPr="00AF3631" w:rsidRDefault="009649FC" w:rsidP="00C21F78">
      <w:pPr>
        <w:spacing w:line="360" w:lineRule="auto"/>
        <w:jc w:val="center"/>
        <w:rPr>
          <w:sz w:val="24"/>
          <w:szCs w:val="24"/>
          <w:u w:val="single"/>
        </w:rPr>
      </w:pPr>
      <w:r w:rsidRPr="00AF3631">
        <w:rPr>
          <w:sz w:val="24"/>
          <w:szCs w:val="24"/>
          <w:u w:val="single"/>
        </w:rPr>
        <w:t>ORDER</w:t>
      </w:r>
    </w:p>
    <w:p w:rsidR="006C1047" w:rsidRPr="00AF3631" w:rsidRDefault="006C1047" w:rsidP="00C21F78">
      <w:pPr>
        <w:spacing w:line="360" w:lineRule="auto"/>
        <w:jc w:val="center"/>
        <w:rPr>
          <w:sz w:val="24"/>
          <w:szCs w:val="24"/>
          <w:u w:val="single"/>
        </w:rPr>
      </w:pPr>
    </w:p>
    <w:p w:rsidR="009649FC" w:rsidRPr="00AF3631" w:rsidRDefault="009649FC" w:rsidP="00C21F78">
      <w:pPr>
        <w:spacing w:line="360" w:lineRule="auto"/>
        <w:jc w:val="center"/>
        <w:rPr>
          <w:sz w:val="24"/>
          <w:szCs w:val="24"/>
          <w:u w:val="single"/>
        </w:rPr>
      </w:pPr>
    </w:p>
    <w:p w:rsidR="00DE562E" w:rsidRPr="00AF3631" w:rsidRDefault="00DE562E" w:rsidP="00C21F78">
      <w:pPr>
        <w:spacing w:line="360" w:lineRule="auto"/>
        <w:ind w:firstLine="1440"/>
        <w:rPr>
          <w:b/>
          <w:sz w:val="24"/>
          <w:szCs w:val="24"/>
        </w:rPr>
      </w:pPr>
      <w:r w:rsidRPr="00AF3631">
        <w:rPr>
          <w:sz w:val="24"/>
          <w:szCs w:val="24"/>
        </w:rPr>
        <w:t>THEREFORE,</w:t>
      </w:r>
      <w:r w:rsidR="00FE6157" w:rsidRPr="00AF3631">
        <w:rPr>
          <w:sz w:val="24"/>
          <w:szCs w:val="24"/>
        </w:rPr>
        <w:t xml:space="preserve"> </w:t>
      </w:r>
    </w:p>
    <w:p w:rsidR="00BB3104" w:rsidRPr="00AF3631" w:rsidRDefault="00BB3104" w:rsidP="00BB3104">
      <w:pPr>
        <w:spacing w:line="360" w:lineRule="auto"/>
        <w:rPr>
          <w:b/>
          <w:sz w:val="24"/>
          <w:szCs w:val="24"/>
        </w:rPr>
      </w:pPr>
    </w:p>
    <w:p w:rsidR="00DE562E" w:rsidRPr="00AF3631" w:rsidRDefault="00DE562E" w:rsidP="0081696C">
      <w:pPr>
        <w:spacing w:line="360" w:lineRule="auto"/>
        <w:ind w:firstLine="1440"/>
        <w:outlineLvl w:val="0"/>
        <w:rPr>
          <w:sz w:val="24"/>
          <w:szCs w:val="24"/>
        </w:rPr>
      </w:pPr>
      <w:r w:rsidRPr="00AF3631">
        <w:rPr>
          <w:sz w:val="24"/>
          <w:szCs w:val="24"/>
        </w:rPr>
        <w:t>IT IS ORDERED:</w:t>
      </w:r>
      <w:r w:rsidR="006D4BB7" w:rsidRPr="00AF3631">
        <w:rPr>
          <w:sz w:val="24"/>
          <w:szCs w:val="24"/>
        </w:rPr>
        <w:t xml:space="preserve"> </w:t>
      </w:r>
    </w:p>
    <w:p w:rsidR="003158D3" w:rsidRPr="00AF3631" w:rsidRDefault="003158D3" w:rsidP="0081696C">
      <w:pPr>
        <w:spacing w:line="360" w:lineRule="auto"/>
        <w:ind w:firstLine="1440"/>
        <w:outlineLvl w:val="0"/>
        <w:rPr>
          <w:sz w:val="24"/>
          <w:szCs w:val="24"/>
        </w:rPr>
      </w:pPr>
    </w:p>
    <w:p w:rsidR="003158D3" w:rsidRPr="00AF3631" w:rsidRDefault="003158D3" w:rsidP="003158D3">
      <w:pPr>
        <w:pStyle w:val="ListParagraph"/>
        <w:numPr>
          <w:ilvl w:val="0"/>
          <w:numId w:val="20"/>
        </w:numPr>
        <w:spacing w:line="360" w:lineRule="auto"/>
        <w:ind w:left="0" w:firstLine="1440"/>
        <w:outlineLvl w:val="0"/>
        <w:rPr>
          <w:sz w:val="24"/>
          <w:szCs w:val="24"/>
        </w:rPr>
      </w:pPr>
      <w:r w:rsidRPr="00AF3631">
        <w:rPr>
          <w:sz w:val="24"/>
          <w:szCs w:val="24"/>
        </w:rPr>
        <w:t>That the Formal Complaint of J. Ronald Featherall at Docket No. C-2013-2343812 is denied and dismissed.</w:t>
      </w:r>
    </w:p>
    <w:p w:rsidR="003158D3" w:rsidRPr="00AF3631" w:rsidRDefault="003158D3" w:rsidP="003158D3">
      <w:pPr>
        <w:pStyle w:val="ListParagraph"/>
        <w:spacing w:line="360" w:lineRule="auto"/>
        <w:ind w:left="1440"/>
        <w:outlineLvl w:val="0"/>
        <w:rPr>
          <w:sz w:val="24"/>
          <w:szCs w:val="24"/>
        </w:rPr>
      </w:pPr>
    </w:p>
    <w:p w:rsidR="003158D3" w:rsidRPr="00AF3631" w:rsidRDefault="00CB534E" w:rsidP="003158D3">
      <w:pPr>
        <w:pStyle w:val="ListParagraph"/>
        <w:numPr>
          <w:ilvl w:val="0"/>
          <w:numId w:val="20"/>
        </w:numPr>
        <w:spacing w:line="360" w:lineRule="auto"/>
        <w:ind w:left="0" w:firstLine="1440"/>
        <w:outlineLvl w:val="0"/>
        <w:rPr>
          <w:sz w:val="24"/>
          <w:szCs w:val="24"/>
        </w:rPr>
      </w:pPr>
      <w:r w:rsidRPr="00AF3631">
        <w:rPr>
          <w:sz w:val="24"/>
          <w:szCs w:val="24"/>
        </w:rPr>
        <w:t>That the Secre</w:t>
      </w:r>
      <w:r w:rsidR="003158D3" w:rsidRPr="00AF3631">
        <w:rPr>
          <w:sz w:val="24"/>
          <w:szCs w:val="24"/>
        </w:rPr>
        <w:t>t</w:t>
      </w:r>
      <w:r w:rsidRPr="00AF3631">
        <w:rPr>
          <w:sz w:val="24"/>
          <w:szCs w:val="24"/>
        </w:rPr>
        <w:t>a</w:t>
      </w:r>
      <w:r w:rsidR="003158D3" w:rsidRPr="00AF3631">
        <w:rPr>
          <w:sz w:val="24"/>
          <w:szCs w:val="24"/>
        </w:rPr>
        <w:t>ry’</w:t>
      </w:r>
      <w:r w:rsidRPr="00AF3631">
        <w:rPr>
          <w:sz w:val="24"/>
          <w:szCs w:val="24"/>
        </w:rPr>
        <w:t>s Bureau shall mark Docket N</w:t>
      </w:r>
      <w:r w:rsidR="003158D3" w:rsidRPr="00AF3631">
        <w:rPr>
          <w:sz w:val="24"/>
          <w:szCs w:val="24"/>
        </w:rPr>
        <w:t>o. C-2013-2343812 closed.</w:t>
      </w:r>
    </w:p>
    <w:p w:rsidR="003158D3" w:rsidRPr="00AF3631" w:rsidRDefault="003158D3" w:rsidP="003158D3">
      <w:pPr>
        <w:pStyle w:val="ListParagraph"/>
        <w:rPr>
          <w:sz w:val="24"/>
          <w:szCs w:val="24"/>
        </w:rPr>
      </w:pPr>
    </w:p>
    <w:p w:rsidR="005343A6" w:rsidRDefault="005343A6" w:rsidP="00264C52">
      <w:pPr>
        <w:jc w:val="both"/>
        <w:rPr>
          <w:sz w:val="24"/>
          <w:szCs w:val="24"/>
        </w:rPr>
      </w:pPr>
    </w:p>
    <w:p w:rsidR="005343A6" w:rsidRDefault="005343A6" w:rsidP="00264C52">
      <w:pPr>
        <w:jc w:val="both"/>
        <w:rPr>
          <w:sz w:val="24"/>
          <w:szCs w:val="24"/>
        </w:rPr>
      </w:pPr>
    </w:p>
    <w:p w:rsidR="000E1364" w:rsidRPr="00942C73" w:rsidRDefault="00942C73" w:rsidP="000E1364">
      <w:pPr>
        <w:rPr>
          <w:sz w:val="24"/>
          <w:szCs w:val="24"/>
        </w:rPr>
      </w:pPr>
      <w:r w:rsidRPr="00AF3631">
        <w:rPr>
          <w:sz w:val="24"/>
          <w:szCs w:val="24"/>
        </w:rPr>
        <w:t>Date:</w:t>
      </w:r>
      <w:r w:rsidRPr="00AF3631">
        <w:rPr>
          <w:sz w:val="24"/>
          <w:szCs w:val="24"/>
        </w:rPr>
        <w:tab/>
      </w:r>
      <w:r w:rsidRPr="00AF3631">
        <w:rPr>
          <w:sz w:val="24"/>
          <w:szCs w:val="24"/>
          <w:u w:val="single"/>
        </w:rPr>
        <w:t>May 2</w:t>
      </w:r>
      <w:r w:rsidR="00B5601C">
        <w:rPr>
          <w:sz w:val="24"/>
          <w:szCs w:val="24"/>
          <w:u w:val="single"/>
        </w:rPr>
        <w:t>2</w:t>
      </w:r>
      <w:r w:rsidRPr="00AF3631">
        <w:rPr>
          <w:sz w:val="24"/>
          <w:szCs w:val="24"/>
          <w:u w:val="single"/>
        </w:rPr>
        <w:t>, 2013</w:t>
      </w:r>
      <w:r>
        <w:tab/>
      </w:r>
      <w:r>
        <w:tab/>
      </w:r>
      <w:r>
        <w:tab/>
      </w:r>
      <w:r>
        <w:tab/>
      </w:r>
      <w:r>
        <w:tab/>
      </w:r>
      <w:r w:rsidRPr="00942C73">
        <w:rPr>
          <w:sz w:val="24"/>
          <w:szCs w:val="24"/>
        </w:rPr>
        <w:tab/>
      </w:r>
      <w:r w:rsidR="000E1364" w:rsidRPr="00942C73">
        <w:rPr>
          <w:sz w:val="24"/>
          <w:szCs w:val="24"/>
          <w:u w:val="single"/>
        </w:rPr>
        <w:tab/>
      </w:r>
      <w:r w:rsidR="000E1364" w:rsidRPr="00942C73">
        <w:rPr>
          <w:sz w:val="24"/>
          <w:szCs w:val="24"/>
          <w:u w:val="single"/>
        </w:rPr>
        <w:tab/>
        <w:t>/s/</w:t>
      </w:r>
      <w:r w:rsidR="000E1364" w:rsidRPr="00942C73">
        <w:rPr>
          <w:sz w:val="24"/>
          <w:szCs w:val="24"/>
          <w:u w:val="single"/>
        </w:rPr>
        <w:tab/>
      </w:r>
      <w:r w:rsidR="000E1364" w:rsidRPr="00942C73">
        <w:rPr>
          <w:sz w:val="24"/>
          <w:szCs w:val="24"/>
          <w:u w:val="single"/>
        </w:rPr>
        <w:tab/>
      </w:r>
      <w:r w:rsidR="000E1364" w:rsidRPr="00942C73">
        <w:rPr>
          <w:sz w:val="24"/>
          <w:szCs w:val="24"/>
          <w:u w:val="single"/>
        </w:rPr>
        <w:tab/>
      </w:r>
    </w:p>
    <w:p w:rsidR="000E1364" w:rsidRPr="00942C73" w:rsidRDefault="000E1364" w:rsidP="000E1364">
      <w:pPr>
        <w:rPr>
          <w:sz w:val="24"/>
          <w:szCs w:val="24"/>
        </w:rPr>
      </w:pP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00942C73">
        <w:rPr>
          <w:sz w:val="24"/>
          <w:szCs w:val="24"/>
        </w:rPr>
        <w:t>Ember S. Jandebeur</w:t>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Pr="00942C73">
        <w:rPr>
          <w:sz w:val="24"/>
          <w:szCs w:val="24"/>
        </w:rPr>
        <w:tab/>
      </w:r>
      <w:r w:rsidR="00942C73">
        <w:rPr>
          <w:sz w:val="24"/>
          <w:szCs w:val="24"/>
        </w:rPr>
        <w:tab/>
      </w:r>
      <w:r w:rsidR="00942C73">
        <w:rPr>
          <w:sz w:val="24"/>
          <w:szCs w:val="24"/>
        </w:rPr>
        <w:tab/>
      </w:r>
      <w:r w:rsidR="00942C73">
        <w:rPr>
          <w:sz w:val="24"/>
          <w:szCs w:val="24"/>
        </w:rPr>
        <w:tab/>
      </w:r>
      <w:r w:rsidRPr="00942C73">
        <w:rPr>
          <w:sz w:val="24"/>
          <w:szCs w:val="24"/>
        </w:rPr>
        <w:t>Administrative Law Judge</w:t>
      </w:r>
    </w:p>
    <w:p w:rsidR="005343A6" w:rsidRDefault="005343A6" w:rsidP="00264C52">
      <w:pPr>
        <w:jc w:val="both"/>
        <w:rPr>
          <w:sz w:val="24"/>
          <w:szCs w:val="24"/>
        </w:rPr>
      </w:pPr>
    </w:p>
    <w:sectPr w:rsidR="005343A6"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17" w:rsidRDefault="00F41C17">
      <w:r>
        <w:separator/>
      </w:r>
    </w:p>
  </w:endnote>
  <w:endnote w:type="continuationSeparator" w:id="0">
    <w:p w:rsidR="00F41C17" w:rsidRDefault="00F4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1E3855">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17" w:rsidRDefault="00F41C17">
      <w:r>
        <w:separator/>
      </w:r>
    </w:p>
  </w:footnote>
  <w:footnote w:type="continuationSeparator" w:id="0">
    <w:p w:rsidR="00F41C17" w:rsidRDefault="00F41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50D683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B578EB"/>
    <w:multiLevelType w:val="hybridMultilevel"/>
    <w:tmpl w:val="653E5E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2"/>
  </w:num>
  <w:num w:numId="5">
    <w:abstractNumId w:val="10"/>
  </w:num>
  <w:num w:numId="6">
    <w:abstractNumId w:val="6"/>
  </w:num>
  <w:num w:numId="7">
    <w:abstractNumId w:val="4"/>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453F"/>
    <w:rsid w:val="0001605C"/>
    <w:rsid w:val="00020AB1"/>
    <w:rsid w:val="00022997"/>
    <w:rsid w:val="00022D67"/>
    <w:rsid w:val="0002512E"/>
    <w:rsid w:val="00034A86"/>
    <w:rsid w:val="00035C05"/>
    <w:rsid w:val="00035E78"/>
    <w:rsid w:val="000376EF"/>
    <w:rsid w:val="00042626"/>
    <w:rsid w:val="00055A89"/>
    <w:rsid w:val="000633B6"/>
    <w:rsid w:val="00064F92"/>
    <w:rsid w:val="0006610A"/>
    <w:rsid w:val="0006622C"/>
    <w:rsid w:val="00070E25"/>
    <w:rsid w:val="0007126E"/>
    <w:rsid w:val="000728A4"/>
    <w:rsid w:val="00075A22"/>
    <w:rsid w:val="00082976"/>
    <w:rsid w:val="00091672"/>
    <w:rsid w:val="00091CE2"/>
    <w:rsid w:val="00093DB9"/>
    <w:rsid w:val="00096562"/>
    <w:rsid w:val="000967DB"/>
    <w:rsid w:val="000A001F"/>
    <w:rsid w:val="000A1CB9"/>
    <w:rsid w:val="000A20A3"/>
    <w:rsid w:val="000B5F6A"/>
    <w:rsid w:val="000C6F32"/>
    <w:rsid w:val="000E0BD8"/>
    <w:rsid w:val="000E1364"/>
    <w:rsid w:val="000E277A"/>
    <w:rsid w:val="000E2934"/>
    <w:rsid w:val="000E6B17"/>
    <w:rsid w:val="000F0833"/>
    <w:rsid w:val="000F1894"/>
    <w:rsid w:val="000F1F62"/>
    <w:rsid w:val="000F2F0A"/>
    <w:rsid w:val="0010177F"/>
    <w:rsid w:val="001027AA"/>
    <w:rsid w:val="00110C23"/>
    <w:rsid w:val="00111EA9"/>
    <w:rsid w:val="001122A9"/>
    <w:rsid w:val="001140D2"/>
    <w:rsid w:val="001155B6"/>
    <w:rsid w:val="00116136"/>
    <w:rsid w:val="00125871"/>
    <w:rsid w:val="00126207"/>
    <w:rsid w:val="001312A6"/>
    <w:rsid w:val="00133F5A"/>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A4CC0"/>
    <w:rsid w:val="001A721E"/>
    <w:rsid w:val="001B123C"/>
    <w:rsid w:val="001B1A99"/>
    <w:rsid w:val="001B3235"/>
    <w:rsid w:val="001C20B7"/>
    <w:rsid w:val="001C715B"/>
    <w:rsid w:val="001D3206"/>
    <w:rsid w:val="001D6FCF"/>
    <w:rsid w:val="001E3855"/>
    <w:rsid w:val="001E4FAC"/>
    <w:rsid w:val="001F0787"/>
    <w:rsid w:val="001F08B4"/>
    <w:rsid w:val="001F15C4"/>
    <w:rsid w:val="001F2116"/>
    <w:rsid w:val="001F6FC1"/>
    <w:rsid w:val="001F754F"/>
    <w:rsid w:val="001F7F73"/>
    <w:rsid w:val="0020095D"/>
    <w:rsid w:val="00220C5E"/>
    <w:rsid w:val="00223E7E"/>
    <w:rsid w:val="00234619"/>
    <w:rsid w:val="0023520D"/>
    <w:rsid w:val="00235C44"/>
    <w:rsid w:val="00236FF7"/>
    <w:rsid w:val="00240D90"/>
    <w:rsid w:val="002416AB"/>
    <w:rsid w:val="0024496F"/>
    <w:rsid w:val="00244D86"/>
    <w:rsid w:val="0025370D"/>
    <w:rsid w:val="00253BA4"/>
    <w:rsid w:val="0025418F"/>
    <w:rsid w:val="00260D19"/>
    <w:rsid w:val="00264C52"/>
    <w:rsid w:val="0026659D"/>
    <w:rsid w:val="002732DC"/>
    <w:rsid w:val="0028114B"/>
    <w:rsid w:val="0028185A"/>
    <w:rsid w:val="00290918"/>
    <w:rsid w:val="002919C6"/>
    <w:rsid w:val="00293557"/>
    <w:rsid w:val="002959E3"/>
    <w:rsid w:val="002A7C1C"/>
    <w:rsid w:val="002B19D4"/>
    <w:rsid w:val="002B3489"/>
    <w:rsid w:val="002B4EAE"/>
    <w:rsid w:val="002B7598"/>
    <w:rsid w:val="002C3FDE"/>
    <w:rsid w:val="002D13C5"/>
    <w:rsid w:val="002D554B"/>
    <w:rsid w:val="002E0985"/>
    <w:rsid w:val="002E5CD8"/>
    <w:rsid w:val="002F66F9"/>
    <w:rsid w:val="002F6BC1"/>
    <w:rsid w:val="00300A0A"/>
    <w:rsid w:val="00300CB7"/>
    <w:rsid w:val="00300F91"/>
    <w:rsid w:val="0030207C"/>
    <w:rsid w:val="003055DC"/>
    <w:rsid w:val="00311685"/>
    <w:rsid w:val="003129F7"/>
    <w:rsid w:val="00312E1C"/>
    <w:rsid w:val="003158D3"/>
    <w:rsid w:val="00317B5C"/>
    <w:rsid w:val="00323AAE"/>
    <w:rsid w:val="00324F3E"/>
    <w:rsid w:val="0033043C"/>
    <w:rsid w:val="0033647C"/>
    <w:rsid w:val="00337C53"/>
    <w:rsid w:val="00340AB8"/>
    <w:rsid w:val="003421E0"/>
    <w:rsid w:val="0034312D"/>
    <w:rsid w:val="00346E30"/>
    <w:rsid w:val="003539D2"/>
    <w:rsid w:val="0035737A"/>
    <w:rsid w:val="003612DC"/>
    <w:rsid w:val="003657A8"/>
    <w:rsid w:val="00380450"/>
    <w:rsid w:val="00380AD7"/>
    <w:rsid w:val="00382B1A"/>
    <w:rsid w:val="003857DF"/>
    <w:rsid w:val="00386CDC"/>
    <w:rsid w:val="00391AD2"/>
    <w:rsid w:val="00392382"/>
    <w:rsid w:val="00394493"/>
    <w:rsid w:val="003959AC"/>
    <w:rsid w:val="00395E03"/>
    <w:rsid w:val="00396DE1"/>
    <w:rsid w:val="003A167D"/>
    <w:rsid w:val="003B715B"/>
    <w:rsid w:val="003C050F"/>
    <w:rsid w:val="003C0716"/>
    <w:rsid w:val="003C3664"/>
    <w:rsid w:val="003C5FDE"/>
    <w:rsid w:val="003C7143"/>
    <w:rsid w:val="003D139F"/>
    <w:rsid w:val="003D15FA"/>
    <w:rsid w:val="003D7EC6"/>
    <w:rsid w:val="003E292B"/>
    <w:rsid w:val="003E594B"/>
    <w:rsid w:val="003E69EE"/>
    <w:rsid w:val="003F5796"/>
    <w:rsid w:val="003F69BF"/>
    <w:rsid w:val="00402359"/>
    <w:rsid w:val="004064A8"/>
    <w:rsid w:val="00417087"/>
    <w:rsid w:val="0042160A"/>
    <w:rsid w:val="00422E29"/>
    <w:rsid w:val="00424A76"/>
    <w:rsid w:val="00427E08"/>
    <w:rsid w:val="00427E73"/>
    <w:rsid w:val="004312BE"/>
    <w:rsid w:val="00431BEF"/>
    <w:rsid w:val="00442854"/>
    <w:rsid w:val="0046339D"/>
    <w:rsid w:val="00476C8A"/>
    <w:rsid w:val="00486535"/>
    <w:rsid w:val="00490174"/>
    <w:rsid w:val="004917C1"/>
    <w:rsid w:val="00491C99"/>
    <w:rsid w:val="00495450"/>
    <w:rsid w:val="004A1805"/>
    <w:rsid w:val="004A5AD6"/>
    <w:rsid w:val="004C3EFA"/>
    <w:rsid w:val="004C7322"/>
    <w:rsid w:val="004D1B54"/>
    <w:rsid w:val="004D3108"/>
    <w:rsid w:val="004D46FD"/>
    <w:rsid w:val="004D4EFC"/>
    <w:rsid w:val="004D6F81"/>
    <w:rsid w:val="004E20CB"/>
    <w:rsid w:val="004E2912"/>
    <w:rsid w:val="004E533F"/>
    <w:rsid w:val="004E7665"/>
    <w:rsid w:val="004F2D3D"/>
    <w:rsid w:val="005032B5"/>
    <w:rsid w:val="00515937"/>
    <w:rsid w:val="00517AD1"/>
    <w:rsid w:val="00523780"/>
    <w:rsid w:val="00523B85"/>
    <w:rsid w:val="00530D1B"/>
    <w:rsid w:val="00530D23"/>
    <w:rsid w:val="00531226"/>
    <w:rsid w:val="00531409"/>
    <w:rsid w:val="005343A6"/>
    <w:rsid w:val="00535DF7"/>
    <w:rsid w:val="00542107"/>
    <w:rsid w:val="00553EEB"/>
    <w:rsid w:val="00564C41"/>
    <w:rsid w:val="0056706A"/>
    <w:rsid w:val="00582595"/>
    <w:rsid w:val="00582896"/>
    <w:rsid w:val="00584798"/>
    <w:rsid w:val="0059070D"/>
    <w:rsid w:val="00592C86"/>
    <w:rsid w:val="005A33D0"/>
    <w:rsid w:val="005A4362"/>
    <w:rsid w:val="005B250B"/>
    <w:rsid w:val="005B3C00"/>
    <w:rsid w:val="005B6749"/>
    <w:rsid w:val="005B7834"/>
    <w:rsid w:val="005C28EC"/>
    <w:rsid w:val="005D19C4"/>
    <w:rsid w:val="005D2DEE"/>
    <w:rsid w:val="005D4D0C"/>
    <w:rsid w:val="005D56D1"/>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3725C"/>
    <w:rsid w:val="00641596"/>
    <w:rsid w:val="0064329B"/>
    <w:rsid w:val="006441F5"/>
    <w:rsid w:val="00644E60"/>
    <w:rsid w:val="00645B55"/>
    <w:rsid w:val="00652C21"/>
    <w:rsid w:val="00655F02"/>
    <w:rsid w:val="0066237B"/>
    <w:rsid w:val="006656FC"/>
    <w:rsid w:val="00670FA2"/>
    <w:rsid w:val="00675607"/>
    <w:rsid w:val="00675986"/>
    <w:rsid w:val="00695694"/>
    <w:rsid w:val="006A21C2"/>
    <w:rsid w:val="006A3B47"/>
    <w:rsid w:val="006A7A0A"/>
    <w:rsid w:val="006C1047"/>
    <w:rsid w:val="006C3226"/>
    <w:rsid w:val="006C509D"/>
    <w:rsid w:val="006D3A0C"/>
    <w:rsid w:val="006D4BB7"/>
    <w:rsid w:val="006D75BD"/>
    <w:rsid w:val="006E0AA3"/>
    <w:rsid w:val="006E4407"/>
    <w:rsid w:val="006F44F9"/>
    <w:rsid w:val="007015FC"/>
    <w:rsid w:val="0070190C"/>
    <w:rsid w:val="007114E7"/>
    <w:rsid w:val="0071588F"/>
    <w:rsid w:val="0073239A"/>
    <w:rsid w:val="0073727C"/>
    <w:rsid w:val="00744AF3"/>
    <w:rsid w:val="00747E56"/>
    <w:rsid w:val="00750101"/>
    <w:rsid w:val="00751672"/>
    <w:rsid w:val="0075510C"/>
    <w:rsid w:val="00766C8E"/>
    <w:rsid w:val="00775593"/>
    <w:rsid w:val="00782A08"/>
    <w:rsid w:val="00786153"/>
    <w:rsid w:val="00792C70"/>
    <w:rsid w:val="007965B0"/>
    <w:rsid w:val="007A49B5"/>
    <w:rsid w:val="007A4E30"/>
    <w:rsid w:val="007B1672"/>
    <w:rsid w:val="007B1D2D"/>
    <w:rsid w:val="007B3225"/>
    <w:rsid w:val="007B46F9"/>
    <w:rsid w:val="007B6CFE"/>
    <w:rsid w:val="007C36CE"/>
    <w:rsid w:val="007C74E3"/>
    <w:rsid w:val="007D3E3E"/>
    <w:rsid w:val="007D6063"/>
    <w:rsid w:val="007E09E5"/>
    <w:rsid w:val="007E31DB"/>
    <w:rsid w:val="007E7871"/>
    <w:rsid w:val="008027F2"/>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37F9"/>
    <w:rsid w:val="008746E1"/>
    <w:rsid w:val="008803F7"/>
    <w:rsid w:val="00881C76"/>
    <w:rsid w:val="00883EAC"/>
    <w:rsid w:val="0088763C"/>
    <w:rsid w:val="00893B0E"/>
    <w:rsid w:val="00893F0B"/>
    <w:rsid w:val="00894839"/>
    <w:rsid w:val="0089761B"/>
    <w:rsid w:val="008A60E2"/>
    <w:rsid w:val="008B1A8B"/>
    <w:rsid w:val="008B282A"/>
    <w:rsid w:val="008B2B8B"/>
    <w:rsid w:val="008C499F"/>
    <w:rsid w:val="008D6D09"/>
    <w:rsid w:val="008D761F"/>
    <w:rsid w:val="008E3BE1"/>
    <w:rsid w:val="008E5A53"/>
    <w:rsid w:val="008F013A"/>
    <w:rsid w:val="008F22F9"/>
    <w:rsid w:val="008F532A"/>
    <w:rsid w:val="008F554F"/>
    <w:rsid w:val="008F6AC3"/>
    <w:rsid w:val="009077E3"/>
    <w:rsid w:val="00910EF2"/>
    <w:rsid w:val="00913B17"/>
    <w:rsid w:val="009166DD"/>
    <w:rsid w:val="0091672D"/>
    <w:rsid w:val="00922FE6"/>
    <w:rsid w:val="009342E4"/>
    <w:rsid w:val="00942C73"/>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5707B"/>
    <w:rsid w:val="00A64781"/>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3631"/>
    <w:rsid w:val="00AF7EAE"/>
    <w:rsid w:val="00B03092"/>
    <w:rsid w:val="00B0541E"/>
    <w:rsid w:val="00B13849"/>
    <w:rsid w:val="00B2235D"/>
    <w:rsid w:val="00B23067"/>
    <w:rsid w:val="00B2590D"/>
    <w:rsid w:val="00B32E66"/>
    <w:rsid w:val="00B34848"/>
    <w:rsid w:val="00B40E21"/>
    <w:rsid w:val="00B45676"/>
    <w:rsid w:val="00B45F71"/>
    <w:rsid w:val="00B5018B"/>
    <w:rsid w:val="00B5601C"/>
    <w:rsid w:val="00B5645C"/>
    <w:rsid w:val="00B57687"/>
    <w:rsid w:val="00B625D9"/>
    <w:rsid w:val="00B665D7"/>
    <w:rsid w:val="00B70860"/>
    <w:rsid w:val="00B70E97"/>
    <w:rsid w:val="00B71D02"/>
    <w:rsid w:val="00B87994"/>
    <w:rsid w:val="00B922CF"/>
    <w:rsid w:val="00B94E3D"/>
    <w:rsid w:val="00BA47D2"/>
    <w:rsid w:val="00BA61F7"/>
    <w:rsid w:val="00BB3104"/>
    <w:rsid w:val="00BB352A"/>
    <w:rsid w:val="00BC2D8F"/>
    <w:rsid w:val="00BC2DE6"/>
    <w:rsid w:val="00BC7240"/>
    <w:rsid w:val="00BD42F1"/>
    <w:rsid w:val="00BE1D82"/>
    <w:rsid w:val="00BE6352"/>
    <w:rsid w:val="00BF25E4"/>
    <w:rsid w:val="00BF5F04"/>
    <w:rsid w:val="00C052E4"/>
    <w:rsid w:val="00C1140C"/>
    <w:rsid w:val="00C1195C"/>
    <w:rsid w:val="00C1289C"/>
    <w:rsid w:val="00C136F0"/>
    <w:rsid w:val="00C150A5"/>
    <w:rsid w:val="00C21F78"/>
    <w:rsid w:val="00C224B0"/>
    <w:rsid w:val="00C25C02"/>
    <w:rsid w:val="00C27A38"/>
    <w:rsid w:val="00C302A8"/>
    <w:rsid w:val="00C322C5"/>
    <w:rsid w:val="00C34D87"/>
    <w:rsid w:val="00C369D0"/>
    <w:rsid w:val="00C37F96"/>
    <w:rsid w:val="00C419F9"/>
    <w:rsid w:val="00C426F5"/>
    <w:rsid w:val="00C45D4C"/>
    <w:rsid w:val="00C460F9"/>
    <w:rsid w:val="00C477B5"/>
    <w:rsid w:val="00C53DE7"/>
    <w:rsid w:val="00C546D2"/>
    <w:rsid w:val="00C61510"/>
    <w:rsid w:val="00C61561"/>
    <w:rsid w:val="00C6634A"/>
    <w:rsid w:val="00C7068E"/>
    <w:rsid w:val="00C769EE"/>
    <w:rsid w:val="00C86201"/>
    <w:rsid w:val="00C86844"/>
    <w:rsid w:val="00C908AD"/>
    <w:rsid w:val="00C920E5"/>
    <w:rsid w:val="00C94BB9"/>
    <w:rsid w:val="00CA1E0E"/>
    <w:rsid w:val="00CA5BA3"/>
    <w:rsid w:val="00CB0D2B"/>
    <w:rsid w:val="00CB4F5E"/>
    <w:rsid w:val="00CB534E"/>
    <w:rsid w:val="00CB6A72"/>
    <w:rsid w:val="00CC11F0"/>
    <w:rsid w:val="00CC49DA"/>
    <w:rsid w:val="00CC5E96"/>
    <w:rsid w:val="00CD28C4"/>
    <w:rsid w:val="00CD4A78"/>
    <w:rsid w:val="00CD6B6A"/>
    <w:rsid w:val="00CE03C2"/>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85B72"/>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59AC"/>
    <w:rsid w:val="00E66725"/>
    <w:rsid w:val="00E6736D"/>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C7C63"/>
    <w:rsid w:val="00ED0F47"/>
    <w:rsid w:val="00EE34BE"/>
    <w:rsid w:val="00EF6C7F"/>
    <w:rsid w:val="00F06B77"/>
    <w:rsid w:val="00F2180F"/>
    <w:rsid w:val="00F31732"/>
    <w:rsid w:val="00F31F04"/>
    <w:rsid w:val="00F327E2"/>
    <w:rsid w:val="00F34A38"/>
    <w:rsid w:val="00F375FF"/>
    <w:rsid w:val="00F41C17"/>
    <w:rsid w:val="00F50C2B"/>
    <w:rsid w:val="00F566E6"/>
    <w:rsid w:val="00F702DD"/>
    <w:rsid w:val="00F721A2"/>
    <w:rsid w:val="00F72B51"/>
    <w:rsid w:val="00F734B6"/>
    <w:rsid w:val="00F76C50"/>
    <w:rsid w:val="00F84427"/>
    <w:rsid w:val="00F85050"/>
    <w:rsid w:val="00F86303"/>
    <w:rsid w:val="00F91D16"/>
    <w:rsid w:val="00F95BD7"/>
    <w:rsid w:val="00FA1741"/>
    <w:rsid w:val="00FA6242"/>
    <w:rsid w:val="00FA643C"/>
    <w:rsid w:val="00FA7894"/>
    <w:rsid w:val="00FC4DCA"/>
    <w:rsid w:val="00FC4DD1"/>
    <w:rsid w:val="00FD1DCC"/>
    <w:rsid w:val="00FD2E3D"/>
    <w:rsid w:val="00FE516B"/>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D5DE-912B-4FD0-A992-017B1763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2013-05-22T15:24:00Z</cp:lastPrinted>
  <dcterms:created xsi:type="dcterms:W3CDTF">2013-06-03T12:54:00Z</dcterms:created>
  <dcterms:modified xsi:type="dcterms:W3CDTF">2013-06-03T12:54:00Z</dcterms:modified>
</cp:coreProperties>
</file>