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800"/>
        <w:gridCol w:w="180"/>
        <w:gridCol w:w="2160"/>
        <w:gridCol w:w="720"/>
      </w:tblGrid>
      <w:tr w:rsidR="00DF7EBB" w:rsidRPr="007539F1" w:rsidTr="00F1276E">
        <w:tc>
          <w:tcPr>
            <w:tcW w:w="2448" w:type="dxa"/>
          </w:tcPr>
          <w:p w:rsidR="00DF7EBB" w:rsidRPr="007539F1" w:rsidRDefault="00DF7EBB" w:rsidP="007B50F8">
            <w:pPr>
              <w:rPr>
                <w:color w:val="auto"/>
                <w:sz w:val="26"/>
                <w:szCs w:val="26"/>
              </w:rPr>
            </w:pPr>
          </w:p>
        </w:tc>
        <w:tc>
          <w:tcPr>
            <w:tcW w:w="4230" w:type="dxa"/>
            <w:gridSpan w:val="3"/>
          </w:tcPr>
          <w:p w:rsidR="00DF7EBB" w:rsidRPr="007539F1" w:rsidRDefault="00DF7EBB" w:rsidP="007B50F8">
            <w:pPr>
              <w:jc w:val="center"/>
              <w:rPr>
                <w:b/>
                <w:color w:val="auto"/>
                <w:sz w:val="26"/>
                <w:szCs w:val="26"/>
              </w:rPr>
            </w:pPr>
            <w:r w:rsidRPr="007539F1">
              <w:rPr>
                <w:b/>
                <w:color w:val="auto"/>
                <w:sz w:val="26"/>
                <w:szCs w:val="26"/>
              </w:rPr>
              <w:t>PENNSYLVANIA</w:t>
            </w:r>
          </w:p>
          <w:p w:rsidR="00DF7EBB" w:rsidRPr="007539F1" w:rsidRDefault="00DF7EBB" w:rsidP="007B50F8">
            <w:pPr>
              <w:jc w:val="center"/>
              <w:rPr>
                <w:b/>
                <w:color w:val="auto"/>
                <w:sz w:val="26"/>
                <w:szCs w:val="26"/>
              </w:rPr>
            </w:pPr>
            <w:r w:rsidRPr="007539F1">
              <w:rPr>
                <w:b/>
                <w:color w:val="auto"/>
                <w:sz w:val="26"/>
                <w:szCs w:val="26"/>
              </w:rPr>
              <w:t>PUBLIC UTILITY COMMISSION</w:t>
            </w:r>
          </w:p>
          <w:p w:rsidR="00DF7EBB" w:rsidRPr="007539F1" w:rsidRDefault="00DF7EBB" w:rsidP="007B50F8">
            <w:pPr>
              <w:jc w:val="center"/>
              <w:rPr>
                <w:color w:val="auto"/>
                <w:sz w:val="26"/>
                <w:szCs w:val="26"/>
              </w:rPr>
            </w:pPr>
            <w:r w:rsidRPr="007539F1">
              <w:rPr>
                <w:b/>
                <w:color w:val="auto"/>
                <w:sz w:val="26"/>
                <w:szCs w:val="26"/>
              </w:rPr>
              <w:t>Harrisburg</w:t>
            </w:r>
            <w:r w:rsidR="00091554" w:rsidRPr="007539F1">
              <w:rPr>
                <w:b/>
                <w:color w:val="auto"/>
                <w:sz w:val="26"/>
                <w:szCs w:val="26"/>
              </w:rPr>
              <w:t>, PA</w:t>
            </w:r>
            <w:r w:rsidRPr="007539F1">
              <w:rPr>
                <w:b/>
                <w:color w:val="auto"/>
                <w:sz w:val="26"/>
                <w:szCs w:val="26"/>
              </w:rPr>
              <w:t xml:space="preserve">  17105-3265</w:t>
            </w:r>
          </w:p>
        </w:tc>
        <w:tc>
          <w:tcPr>
            <w:tcW w:w="2880" w:type="dxa"/>
            <w:gridSpan w:val="2"/>
          </w:tcPr>
          <w:p w:rsidR="00DF7EBB" w:rsidRPr="007539F1" w:rsidRDefault="00DF7EBB" w:rsidP="007B50F8">
            <w:pPr>
              <w:rPr>
                <w:color w:val="auto"/>
                <w:sz w:val="26"/>
                <w:szCs w:val="26"/>
              </w:rPr>
            </w:pPr>
          </w:p>
        </w:tc>
      </w:tr>
      <w:tr w:rsidR="00C9585E" w:rsidRPr="007539F1" w:rsidTr="00F1276E">
        <w:tc>
          <w:tcPr>
            <w:tcW w:w="2448" w:type="dxa"/>
          </w:tcPr>
          <w:p w:rsidR="00C9585E" w:rsidRPr="007539F1" w:rsidRDefault="00C9585E" w:rsidP="007B50F8">
            <w:pPr>
              <w:rPr>
                <w:color w:val="auto"/>
                <w:sz w:val="26"/>
                <w:szCs w:val="26"/>
              </w:rPr>
            </w:pPr>
          </w:p>
        </w:tc>
        <w:tc>
          <w:tcPr>
            <w:tcW w:w="4230" w:type="dxa"/>
            <w:gridSpan w:val="3"/>
          </w:tcPr>
          <w:p w:rsidR="00C9585E" w:rsidRPr="007539F1" w:rsidRDefault="00C9585E" w:rsidP="007B50F8">
            <w:pPr>
              <w:jc w:val="center"/>
              <w:rPr>
                <w:b/>
                <w:color w:val="auto"/>
                <w:sz w:val="26"/>
                <w:szCs w:val="26"/>
              </w:rPr>
            </w:pPr>
          </w:p>
        </w:tc>
        <w:tc>
          <w:tcPr>
            <w:tcW w:w="2880" w:type="dxa"/>
            <w:gridSpan w:val="2"/>
          </w:tcPr>
          <w:p w:rsidR="00C9585E" w:rsidRPr="007539F1" w:rsidRDefault="00C9585E" w:rsidP="007B50F8">
            <w:pPr>
              <w:rPr>
                <w:color w:val="auto"/>
                <w:sz w:val="26"/>
                <w:szCs w:val="26"/>
              </w:rPr>
            </w:pPr>
          </w:p>
        </w:tc>
      </w:tr>
      <w:tr w:rsidR="00DF7EBB" w:rsidRPr="007539F1" w:rsidTr="00F1276E">
        <w:trPr>
          <w:trHeight w:val="243"/>
        </w:trPr>
        <w:tc>
          <w:tcPr>
            <w:tcW w:w="4698" w:type="dxa"/>
            <w:gridSpan w:val="2"/>
          </w:tcPr>
          <w:p w:rsidR="00DF7EBB" w:rsidRPr="007539F1" w:rsidRDefault="00DF7EBB" w:rsidP="007B50F8">
            <w:pPr>
              <w:rPr>
                <w:color w:val="auto"/>
                <w:sz w:val="26"/>
                <w:szCs w:val="26"/>
              </w:rPr>
            </w:pPr>
          </w:p>
        </w:tc>
        <w:tc>
          <w:tcPr>
            <w:tcW w:w="4860" w:type="dxa"/>
            <w:gridSpan w:val="4"/>
          </w:tcPr>
          <w:p w:rsidR="00DF7EBB" w:rsidRPr="00326501" w:rsidRDefault="00DF7EBB" w:rsidP="007B50F8">
            <w:pPr>
              <w:jc w:val="right"/>
              <w:rPr>
                <w:color w:val="000000"/>
                <w:sz w:val="26"/>
                <w:szCs w:val="26"/>
              </w:rPr>
            </w:pPr>
            <w:r w:rsidRPr="00326501">
              <w:rPr>
                <w:color w:val="000000"/>
                <w:sz w:val="26"/>
                <w:szCs w:val="26"/>
              </w:rPr>
              <w:t xml:space="preserve">Public Meeting </w:t>
            </w:r>
            <w:r w:rsidRPr="0097723F">
              <w:rPr>
                <w:color w:val="000000" w:themeColor="text1"/>
                <w:sz w:val="26"/>
                <w:szCs w:val="26"/>
              </w:rPr>
              <w:t xml:space="preserve">held </w:t>
            </w:r>
            <w:r w:rsidR="0097723F" w:rsidRPr="0097723F">
              <w:rPr>
                <w:color w:val="000000" w:themeColor="text1"/>
                <w:sz w:val="26"/>
                <w:szCs w:val="26"/>
              </w:rPr>
              <w:t xml:space="preserve">June </w:t>
            </w:r>
            <w:r w:rsidR="00101FA2">
              <w:rPr>
                <w:color w:val="000000" w:themeColor="text1"/>
                <w:sz w:val="26"/>
                <w:szCs w:val="26"/>
              </w:rPr>
              <w:t>13</w:t>
            </w:r>
            <w:r w:rsidR="00A9224B">
              <w:rPr>
                <w:color w:val="000000" w:themeColor="text1"/>
                <w:sz w:val="26"/>
                <w:szCs w:val="26"/>
              </w:rPr>
              <w:t>, 201</w:t>
            </w:r>
            <w:r w:rsidR="00101FA2">
              <w:rPr>
                <w:color w:val="000000" w:themeColor="text1"/>
                <w:sz w:val="26"/>
                <w:szCs w:val="26"/>
              </w:rPr>
              <w:t>3</w:t>
            </w:r>
          </w:p>
        </w:tc>
      </w:tr>
      <w:tr w:rsidR="00DF7EBB" w:rsidRPr="007539F1" w:rsidTr="00F1276E">
        <w:tc>
          <w:tcPr>
            <w:tcW w:w="4698" w:type="dxa"/>
            <w:gridSpan w:val="2"/>
          </w:tcPr>
          <w:p w:rsidR="00DF7EBB" w:rsidRPr="007539F1" w:rsidRDefault="00DF7EBB" w:rsidP="007B50F8">
            <w:pPr>
              <w:rPr>
                <w:color w:val="auto"/>
                <w:sz w:val="26"/>
                <w:szCs w:val="26"/>
              </w:rPr>
            </w:pPr>
            <w:r w:rsidRPr="007539F1">
              <w:rPr>
                <w:color w:val="auto"/>
                <w:sz w:val="26"/>
                <w:szCs w:val="26"/>
              </w:rPr>
              <w:t>Commissioners Present:</w:t>
            </w:r>
          </w:p>
        </w:tc>
        <w:tc>
          <w:tcPr>
            <w:tcW w:w="4860" w:type="dxa"/>
            <w:gridSpan w:val="4"/>
          </w:tcPr>
          <w:p w:rsidR="00DF7EBB" w:rsidRPr="007539F1" w:rsidRDefault="00DF7EBB" w:rsidP="007B50F8">
            <w:pPr>
              <w:rPr>
                <w:color w:val="auto"/>
                <w:sz w:val="26"/>
                <w:szCs w:val="26"/>
              </w:rPr>
            </w:pPr>
          </w:p>
        </w:tc>
      </w:tr>
      <w:tr w:rsidR="00C9585E" w:rsidRPr="007539F1" w:rsidTr="00F1276E">
        <w:tc>
          <w:tcPr>
            <w:tcW w:w="4698" w:type="dxa"/>
            <w:gridSpan w:val="2"/>
          </w:tcPr>
          <w:p w:rsidR="00C9585E" w:rsidRPr="00742647" w:rsidRDefault="00C9585E" w:rsidP="007B50F8">
            <w:pPr>
              <w:rPr>
                <w:color w:val="000000" w:themeColor="text1"/>
                <w:sz w:val="26"/>
                <w:szCs w:val="26"/>
              </w:rPr>
            </w:pPr>
          </w:p>
        </w:tc>
        <w:tc>
          <w:tcPr>
            <w:tcW w:w="4860" w:type="dxa"/>
            <w:gridSpan w:val="4"/>
          </w:tcPr>
          <w:p w:rsidR="00C9585E" w:rsidRPr="007539F1" w:rsidRDefault="00C9585E" w:rsidP="007B50F8">
            <w:pPr>
              <w:rPr>
                <w:color w:val="auto"/>
                <w:sz w:val="26"/>
                <w:szCs w:val="26"/>
              </w:rPr>
            </w:pPr>
          </w:p>
        </w:tc>
      </w:tr>
      <w:tr w:rsidR="00DF7EBB" w:rsidRPr="007539F1" w:rsidTr="00F1276E">
        <w:tc>
          <w:tcPr>
            <w:tcW w:w="8838" w:type="dxa"/>
            <w:gridSpan w:val="5"/>
          </w:tcPr>
          <w:tbl>
            <w:tblPr>
              <w:tblW w:w="9558" w:type="dxa"/>
              <w:tblLayout w:type="fixed"/>
              <w:tblLook w:val="0000" w:firstRow="0" w:lastRow="0" w:firstColumn="0" w:lastColumn="0" w:noHBand="0" w:noVBand="0"/>
            </w:tblPr>
            <w:tblGrid>
              <w:gridCol w:w="9558"/>
            </w:tblGrid>
            <w:tr w:rsidR="00AC73AD" w:rsidRPr="00742647" w:rsidTr="00E523C7">
              <w:tc>
                <w:tcPr>
                  <w:tcW w:w="9558" w:type="dxa"/>
                </w:tcPr>
                <w:p w:rsidR="00795512" w:rsidRPr="00795512" w:rsidRDefault="00A9224B" w:rsidP="007B50F8">
                  <w:pPr>
                    <w:rPr>
                      <w:color w:val="000000" w:themeColor="text1"/>
                      <w:sz w:val="26"/>
                      <w:szCs w:val="26"/>
                    </w:rPr>
                  </w:pPr>
                  <w:r w:rsidRPr="00742647">
                    <w:rPr>
                      <w:color w:val="000000" w:themeColor="text1"/>
                      <w:sz w:val="26"/>
                      <w:szCs w:val="26"/>
                    </w:rPr>
                    <w:tab/>
                  </w:r>
                  <w:r w:rsidR="00795512" w:rsidRPr="00795512">
                    <w:rPr>
                      <w:color w:val="000000" w:themeColor="text1"/>
                      <w:sz w:val="26"/>
                      <w:szCs w:val="26"/>
                    </w:rPr>
                    <w:t>Robert F. Powelson, Chairman</w:t>
                  </w:r>
                </w:p>
                <w:p w:rsidR="00795512" w:rsidRPr="00795512" w:rsidRDefault="00795512" w:rsidP="007B50F8">
                  <w:pPr>
                    <w:rPr>
                      <w:color w:val="000000" w:themeColor="text1"/>
                      <w:sz w:val="26"/>
                      <w:szCs w:val="26"/>
                    </w:rPr>
                  </w:pPr>
                  <w:r w:rsidRPr="00795512">
                    <w:rPr>
                      <w:color w:val="000000" w:themeColor="text1"/>
                      <w:sz w:val="26"/>
                      <w:szCs w:val="26"/>
                    </w:rPr>
                    <w:tab/>
                    <w:t>John F. Coleman, Jr., Vice Chairman</w:t>
                  </w:r>
                </w:p>
                <w:p w:rsidR="00795512" w:rsidRPr="00795512" w:rsidRDefault="00795512" w:rsidP="007B50F8">
                  <w:pPr>
                    <w:rPr>
                      <w:color w:val="000000" w:themeColor="text1"/>
                      <w:sz w:val="26"/>
                      <w:szCs w:val="26"/>
                    </w:rPr>
                  </w:pPr>
                  <w:r w:rsidRPr="00795512">
                    <w:rPr>
                      <w:color w:val="000000" w:themeColor="text1"/>
                      <w:sz w:val="26"/>
                      <w:szCs w:val="26"/>
                    </w:rPr>
                    <w:tab/>
                    <w:t>Wayne E. Gardner</w:t>
                  </w:r>
                </w:p>
                <w:p w:rsidR="00795512" w:rsidRPr="00795512" w:rsidRDefault="00795512" w:rsidP="007B50F8">
                  <w:pPr>
                    <w:rPr>
                      <w:color w:val="000000" w:themeColor="text1"/>
                      <w:sz w:val="26"/>
                      <w:szCs w:val="26"/>
                    </w:rPr>
                  </w:pPr>
                  <w:r w:rsidRPr="00795512">
                    <w:rPr>
                      <w:color w:val="000000" w:themeColor="text1"/>
                      <w:sz w:val="26"/>
                      <w:szCs w:val="26"/>
                    </w:rPr>
                    <w:tab/>
                    <w:t xml:space="preserve">James H. </w:t>
                  </w:r>
                  <w:proofErr w:type="spellStart"/>
                  <w:r w:rsidRPr="00795512">
                    <w:rPr>
                      <w:color w:val="000000" w:themeColor="text1"/>
                      <w:sz w:val="26"/>
                      <w:szCs w:val="26"/>
                    </w:rPr>
                    <w:t>Cawley</w:t>
                  </w:r>
                  <w:proofErr w:type="spellEnd"/>
                </w:p>
                <w:p w:rsidR="00AC73AD" w:rsidRPr="00742647" w:rsidRDefault="00795512" w:rsidP="007B50F8">
                  <w:pPr>
                    <w:autoSpaceDE w:val="0"/>
                    <w:autoSpaceDN w:val="0"/>
                    <w:adjustRightInd w:val="0"/>
                    <w:ind w:firstLine="446"/>
                    <w:rPr>
                      <w:rFonts w:cs="Arial"/>
                      <w:color w:val="000000" w:themeColor="text1"/>
                      <w:sz w:val="26"/>
                      <w:szCs w:val="26"/>
                    </w:rPr>
                  </w:pPr>
                  <w:r w:rsidRPr="00795512">
                    <w:rPr>
                      <w:color w:val="000000" w:themeColor="text1"/>
                      <w:sz w:val="26"/>
                      <w:szCs w:val="26"/>
                    </w:rPr>
                    <w:tab/>
                    <w:t xml:space="preserve">Pamela A. </w:t>
                  </w:r>
                  <w:proofErr w:type="spellStart"/>
                  <w:r w:rsidRPr="00795512">
                    <w:rPr>
                      <w:color w:val="000000" w:themeColor="text1"/>
                      <w:sz w:val="26"/>
                      <w:szCs w:val="26"/>
                    </w:rPr>
                    <w:t>Witmer</w:t>
                  </w:r>
                  <w:proofErr w:type="spellEnd"/>
                </w:p>
              </w:tc>
            </w:tr>
          </w:tbl>
          <w:p w:rsidR="00C9585E" w:rsidRPr="00742647" w:rsidRDefault="00C9585E" w:rsidP="007B50F8">
            <w:pPr>
              <w:ind w:firstLine="450"/>
              <w:rPr>
                <w:color w:val="000000" w:themeColor="text1"/>
                <w:sz w:val="26"/>
                <w:szCs w:val="26"/>
              </w:rPr>
            </w:pPr>
          </w:p>
        </w:tc>
        <w:tc>
          <w:tcPr>
            <w:tcW w:w="720" w:type="dxa"/>
          </w:tcPr>
          <w:p w:rsidR="00DF7EBB" w:rsidRPr="007539F1" w:rsidRDefault="00DF7EBB" w:rsidP="007B50F8">
            <w:pPr>
              <w:rPr>
                <w:color w:val="auto"/>
                <w:sz w:val="26"/>
                <w:szCs w:val="26"/>
              </w:rPr>
            </w:pPr>
          </w:p>
        </w:tc>
      </w:tr>
      <w:tr w:rsidR="00BE4EA8" w:rsidRPr="007539F1" w:rsidTr="00F1276E">
        <w:tc>
          <w:tcPr>
            <w:tcW w:w="8838" w:type="dxa"/>
            <w:gridSpan w:val="5"/>
          </w:tcPr>
          <w:p w:rsidR="00BE4EA8" w:rsidRPr="00273FFD" w:rsidRDefault="00BE4EA8" w:rsidP="007B50F8">
            <w:pPr>
              <w:ind w:firstLine="540"/>
              <w:rPr>
                <w:color w:val="000000"/>
                <w:sz w:val="26"/>
                <w:szCs w:val="26"/>
              </w:rPr>
            </w:pPr>
          </w:p>
        </w:tc>
        <w:tc>
          <w:tcPr>
            <w:tcW w:w="720" w:type="dxa"/>
          </w:tcPr>
          <w:p w:rsidR="00BE4EA8" w:rsidRPr="007539F1" w:rsidRDefault="00BE4EA8" w:rsidP="007B50F8">
            <w:pPr>
              <w:rPr>
                <w:color w:val="auto"/>
                <w:sz w:val="26"/>
                <w:szCs w:val="26"/>
              </w:rPr>
            </w:pPr>
          </w:p>
        </w:tc>
      </w:tr>
      <w:tr w:rsidR="00BE4EA8" w:rsidRPr="007539F1" w:rsidTr="00F1276E">
        <w:tc>
          <w:tcPr>
            <w:tcW w:w="6498" w:type="dxa"/>
            <w:gridSpan w:val="3"/>
          </w:tcPr>
          <w:p w:rsidR="00A9224B" w:rsidRDefault="00047CBE" w:rsidP="007B50F8">
            <w:pPr>
              <w:rPr>
                <w:color w:val="000000"/>
                <w:sz w:val="26"/>
                <w:szCs w:val="26"/>
              </w:rPr>
            </w:pPr>
            <w:proofErr w:type="spellStart"/>
            <w:r>
              <w:rPr>
                <w:color w:val="000000"/>
                <w:sz w:val="26"/>
                <w:szCs w:val="26"/>
              </w:rPr>
              <w:t>Windstream</w:t>
            </w:r>
            <w:proofErr w:type="spellEnd"/>
            <w:r>
              <w:rPr>
                <w:color w:val="000000"/>
                <w:sz w:val="26"/>
                <w:szCs w:val="26"/>
              </w:rPr>
              <w:t xml:space="preserve"> Pennsylvania, LLC</w:t>
            </w:r>
          </w:p>
          <w:p w:rsidR="001D0FBE" w:rsidRPr="00273FFD" w:rsidRDefault="00101FA2" w:rsidP="007B50F8">
            <w:pPr>
              <w:rPr>
                <w:color w:val="000000"/>
                <w:sz w:val="26"/>
                <w:szCs w:val="26"/>
              </w:rPr>
            </w:pPr>
            <w:r>
              <w:rPr>
                <w:color w:val="000000"/>
                <w:sz w:val="26"/>
                <w:szCs w:val="26"/>
              </w:rPr>
              <w:t>2013</w:t>
            </w:r>
            <w:r w:rsidR="00A9224B">
              <w:rPr>
                <w:color w:val="000000"/>
                <w:sz w:val="26"/>
                <w:szCs w:val="26"/>
              </w:rPr>
              <w:t xml:space="preserve"> Annual </w:t>
            </w:r>
            <w:r w:rsidR="00F87D8A" w:rsidRPr="00273FFD">
              <w:rPr>
                <w:color w:val="000000"/>
                <w:sz w:val="26"/>
                <w:szCs w:val="26"/>
              </w:rPr>
              <w:t>Price Stability</w:t>
            </w:r>
            <w:r w:rsidR="00A9224B">
              <w:rPr>
                <w:color w:val="000000"/>
                <w:sz w:val="26"/>
                <w:szCs w:val="26"/>
              </w:rPr>
              <w:t xml:space="preserve"> Index / Service Price Index Filing</w:t>
            </w:r>
          </w:p>
        </w:tc>
        <w:tc>
          <w:tcPr>
            <w:tcW w:w="3060" w:type="dxa"/>
            <w:gridSpan w:val="3"/>
          </w:tcPr>
          <w:p w:rsidR="001D0FBE" w:rsidRPr="00273FFD" w:rsidRDefault="00795512" w:rsidP="007B50F8">
            <w:pPr>
              <w:jc w:val="right"/>
              <w:rPr>
                <w:color w:val="000000"/>
                <w:sz w:val="26"/>
                <w:szCs w:val="26"/>
              </w:rPr>
            </w:pPr>
            <w:r>
              <w:rPr>
                <w:color w:val="000000"/>
                <w:sz w:val="26"/>
                <w:szCs w:val="26"/>
              </w:rPr>
              <w:t>R</w:t>
            </w:r>
            <w:r w:rsidR="001D0FBE" w:rsidRPr="00273FFD">
              <w:rPr>
                <w:color w:val="000000"/>
                <w:sz w:val="26"/>
                <w:szCs w:val="26"/>
              </w:rPr>
              <w:t>-</w:t>
            </w:r>
            <w:r>
              <w:rPr>
                <w:color w:val="000000"/>
                <w:sz w:val="26"/>
                <w:szCs w:val="26"/>
              </w:rPr>
              <w:t>201</w:t>
            </w:r>
            <w:r w:rsidR="00101FA2">
              <w:rPr>
                <w:color w:val="000000"/>
                <w:sz w:val="26"/>
                <w:szCs w:val="26"/>
              </w:rPr>
              <w:t>3-23</w:t>
            </w:r>
            <w:r w:rsidR="00047CBE">
              <w:rPr>
                <w:color w:val="000000"/>
                <w:sz w:val="26"/>
                <w:szCs w:val="26"/>
              </w:rPr>
              <w:t>57485</w:t>
            </w:r>
            <w:r w:rsidR="00473AAF">
              <w:rPr>
                <w:color w:val="000000"/>
                <w:sz w:val="26"/>
                <w:szCs w:val="26"/>
              </w:rPr>
              <w:t xml:space="preserve">  </w:t>
            </w:r>
          </w:p>
        </w:tc>
      </w:tr>
      <w:tr w:rsidR="008C15D9" w:rsidRPr="007539F1" w:rsidTr="00F1276E">
        <w:tc>
          <w:tcPr>
            <w:tcW w:w="6498" w:type="dxa"/>
            <w:gridSpan w:val="3"/>
          </w:tcPr>
          <w:p w:rsidR="008C15D9" w:rsidRDefault="008C15D9" w:rsidP="007B50F8">
            <w:pPr>
              <w:rPr>
                <w:color w:val="auto"/>
                <w:sz w:val="26"/>
                <w:szCs w:val="26"/>
              </w:rPr>
            </w:pPr>
          </w:p>
          <w:p w:rsidR="00047CBE" w:rsidRDefault="00047CBE" w:rsidP="007B50F8">
            <w:pPr>
              <w:rPr>
                <w:color w:val="000000"/>
                <w:sz w:val="26"/>
                <w:szCs w:val="26"/>
              </w:rPr>
            </w:pPr>
            <w:proofErr w:type="spellStart"/>
            <w:r>
              <w:rPr>
                <w:color w:val="000000"/>
                <w:sz w:val="26"/>
                <w:szCs w:val="26"/>
              </w:rPr>
              <w:t>Windstream</w:t>
            </w:r>
            <w:proofErr w:type="spellEnd"/>
            <w:r>
              <w:rPr>
                <w:color w:val="000000"/>
                <w:sz w:val="26"/>
                <w:szCs w:val="26"/>
              </w:rPr>
              <w:t xml:space="preserve"> Pennsylvania, LLC</w:t>
            </w:r>
          </w:p>
          <w:p w:rsidR="00363613" w:rsidRPr="007539F1" w:rsidRDefault="00363613" w:rsidP="007B50F8">
            <w:pPr>
              <w:rPr>
                <w:color w:val="auto"/>
                <w:sz w:val="26"/>
                <w:szCs w:val="26"/>
              </w:rPr>
            </w:pPr>
            <w:r>
              <w:rPr>
                <w:color w:val="auto"/>
                <w:sz w:val="26"/>
                <w:szCs w:val="26"/>
              </w:rPr>
              <w:t>Amen</w:t>
            </w:r>
            <w:r w:rsidR="00A16109">
              <w:rPr>
                <w:color w:val="auto"/>
                <w:sz w:val="26"/>
                <w:szCs w:val="26"/>
              </w:rPr>
              <w:t>d</w:t>
            </w:r>
            <w:r>
              <w:rPr>
                <w:color w:val="auto"/>
                <w:sz w:val="26"/>
                <w:szCs w:val="26"/>
              </w:rPr>
              <w:t>ed Alternative Regulation and Network Modernization</w:t>
            </w:r>
            <w:r w:rsidR="00A16109">
              <w:rPr>
                <w:color w:val="auto"/>
                <w:sz w:val="26"/>
                <w:szCs w:val="26"/>
              </w:rPr>
              <w:t xml:space="preserve"> Plan</w:t>
            </w:r>
            <w:r>
              <w:rPr>
                <w:color w:val="auto"/>
                <w:sz w:val="26"/>
                <w:szCs w:val="26"/>
              </w:rPr>
              <w:t xml:space="preserve"> </w:t>
            </w:r>
          </w:p>
        </w:tc>
        <w:tc>
          <w:tcPr>
            <w:tcW w:w="3060" w:type="dxa"/>
            <w:gridSpan w:val="3"/>
          </w:tcPr>
          <w:p w:rsidR="00742647" w:rsidRDefault="00742647" w:rsidP="007B50F8">
            <w:pPr>
              <w:jc w:val="right"/>
              <w:rPr>
                <w:color w:val="auto"/>
                <w:sz w:val="26"/>
                <w:szCs w:val="26"/>
              </w:rPr>
            </w:pPr>
          </w:p>
          <w:p w:rsidR="008C15D9" w:rsidRPr="007539F1" w:rsidRDefault="00047CBE" w:rsidP="007B50F8">
            <w:pPr>
              <w:jc w:val="right"/>
              <w:rPr>
                <w:color w:val="auto"/>
                <w:sz w:val="26"/>
                <w:szCs w:val="26"/>
              </w:rPr>
            </w:pPr>
            <w:r>
              <w:rPr>
                <w:color w:val="auto"/>
                <w:sz w:val="26"/>
                <w:szCs w:val="26"/>
              </w:rPr>
              <w:t>P-00981423</w:t>
            </w:r>
            <w:r w:rsidR="00341323">
              <w:rPr>
                <w:color w:val="auto"/>
                <w:sz w:val="26"/>
                <w:szCs w:val="26"/>
              </w:rPr>
              <w:t>F1000</w:t>
            </w:r>
          </w:p>
        </w:tc>
      </w:tr>
    </w:tbl>
    <w:p w:rsidR="00C572AD" w:rsidRDefault="00C572AD" w:rsidP="007B50F8">
      <w:pPr>
        <w:spacing w:line="360" w:lineRule="auto"/>
        <w:jc w:val="center"/>
        <w:rPr>
          <w:b/>
          <w:color w:val="auto"/>
          <w:sz w:val="26"/>
          <w:szCs w:val="26"/>
        </w:rPr>
      </w:pPr>
    </w:p>
    <w:p w:rsidR="00DF7EBB" w:rsidRDefault="00DF7EBB" w:rsidP="007B50F8">
      <w:pPr>
        <w:spacing w:line="360" w:lineRule="auto"/>
        <w:jc w:val="center"/>
        <w:rPr>
          <w:b/>
          <w:color w:val="auto"/>
          <w:sz w:val="26"/>
          <w:szCs w:val="26"/>
        </w:rPr>
      </w:pPr>
      <w:r w:rsidRPr="007539F1">
        <w:rPr>
          <w:b/>
          <w:color w:val="auto"/>
          <w:sz w:val="26"/>
          <w:szCs w:val="26"/>
        </w:rPr>
        <w:t>ORDER</w:t>
      </w:r>
    </w:p>
    <w:p w:rsidR="00C572AD" w:rsidRPr="007539F1" w:rsidRDefault="00C572AD" w:rsidP="007B50F8">
      <w:pPr>
        <w:spacing w:line="360" w:lineRule="auto"/>
        <w:jc w:val="center"/>
        <w:rPr>
          <w:b/>
          <w:color w:val="auto"/>
          <w:sz w:val="26"/>
          <w:szCs w:val="26"/>
        </w:rPr>
      </w:pPr>
    </w:p>
    <w:p w:rsidR="00DF7EBB" w:rsidRDefault="00DF7EBB" w:rsidP="007B50F8">
      <w:pPr>
        <w:spacing w:line="360" w:lineRule="auto"/>
        <w:rPr>
          <w:b/>
          <w:color w:val="auto"/>
          <w:sz w:val="26"/>
          <w:szCs w:val="26"/>
        </w:rPr>
      </w:pPr>
      <w:r w:rsidRPr="007539F1">
        <w:rPr>
          <w:b/>
          <w:color w:val="auto"/>
          <w:sz w:val="26"/>
          <w:szCs w:val="26"/>
        </w:rPr>
        <w:t>BY THE COMMISSION:</w:t>
      </w:r>
      <w:r w:rsidR="00B77E23">
        <w:rPr>
          <w:b/>
          <w:color w:val="auto"/>
          <w:sz w:val="26"/>
          <w:szCs w:val="26"/>
        </w:rPr>
        <w:t xml:space="preserve"> </w:t>
      </w:r>
    </w:p>
    <w:p w:rsidR="007B50F8" w:rsidRPr="00B77E23" w:rsidRDefault="007B50F8" w:rsidP="007B50F8">
      <w:pPr>
        <w:spacing w:line="360" w:lineRule="auto"/>
        <w:rPr>
          <w:color w:val="FF0000"/>
          <w:sz w:val="26"/>
          <w:szCs w:val="26"/>
        </w:rPr>
      </w:pPr>
    </w:p>
    <w:p w:rsidR="001D0FBE" w:rsidRPr="007B50F8" w:rsidRDefault="001D0FBE" w:rsidP="007B50F8">
      <w:pPr>
        <w:pStyle w:val="ListParagraph"/>
        <w:numPr>
          <w:ilvl w:val="0"/>
          <w:numId w:val="10"/>
        </w:numPr>
        <w:spacing w:line="360" w:lineRule="auto"/>
        <w:rPr>
          <w:b/>
          <w:color w:val="auto"/>
          <w:sz w:val="26"/>
          <w:szCs w:val="26"/>
        </w:rPr>
      </w:pPr>
      <w:r w:rsidRPr="007B50F8">
        <w:rPr>
          <w:b/>
          <w:color w:val="auto"/>
          <w:sz w:val="26"/>
          <w:szCs w:val="26"/>
        </w:rPr>
        <w:t>BACKGROUND</w:t>
      </w:r>
    </w:p>
    <w:p w:rsidR="007B50F8" w:rsidRPr="007B50F8" w:rsidRDefault="007B50F8" w:rsidP="007B50F8">
      <w:pPr>
        <w:pStyle w:val="ListParagraph"/>
        <w:spacing w:line="360" w:lineRule="auto"/>
        <w:ind w:left="1080"/>
        <w:rPr>
          <w:b/>
          <w:color w:val="auto"/>
          <w:sz w:val="26"/>
          <w:szCs w:val="26"/>
        </w:rPr>
      </w:pPr>
    </w:p>
    <w:p w:rsidR="001D0FBE" w:rsidRDefault="001D0FBE" w:rsidP="007B50F8">
      <w:pPr>
        <w:spacing w:line="360" w:lineRule="auto"/>
        <w:rPr>
          <w:color w:val="000000" w:themeColor="text1"/>
          <w:sz w:val="26"/>
          <w:szCs w:val="26"/>
        </w:rPr>
      </w:pPr>
      <w:r w:rsidRPr="007539F1">
        <w:rPr>
          <w:color w:val="auto"/>
          <w:sz w:val="26"/>
          <w:szCs w:val="26"/>
        </w:rPr>
        <w:tab/>
      </w:r>
      <w:r w:rsidR="00EF74DA" w:rsidRPr="00326501">
        <w:rPr>
          <w:color w:val="000000"/>
          <w:sz w:val="26"/>
          <w:szCs w:val="26"/>
        </w:rPr>
        <w:tab/>
      </w:r>
      <w:r w:rsidRPr="00326501">
        <w:rPr>
          <w:color w:val="000000"/>
          <w:sz w:val="26"/>
          <w:szCs w:val="26"/>
        </w:rPr>
        <w:t xml:space="preserve">Before us for disposition </w:t>
      </w:r>
      <w:r w:rsidR="002041EC" w:rsidRPr="00326501">
        <w:rPr>
          <w:color w:val="000000"/>
          <w:sz w:val="26"/>
          <w:szCs w:val="26"/>
        </w:rPr>
        <w:t xml:space="preserve">is </w:t>
      </w:r>
      <w:proofErr w:type="spellStart"/>
      <w:r w:rsidR="00047CBE">
        <w:rPr>
          <w:color w:val="000000"/>
          <w:sz w:val="26"/>
          <w:szCs w:val="26"/>
        </w:rPr>
        <w:t>Windstream</w:t>
      </w:r>
      <w:proofErr w:type="spellEnd"/>
      <w:r w:rsidR="00047CBE">
        <w:rPr>
          <w:color w:val="000000"/>
          <w:sz w:val="26"/>
          <w:szCs w:val="26"/>
        </w:rPr>
        <w:t xml:space="preserve"> Pennsylvania, LLC’s (</w:t>
      </w:r>
      <w:proofErr w:type="spellStart"/>
      <w:r w:rsidR="00047CBE">
        <w:rPr>
          <w:color w:val="000000"/>
          <w:sz w:val="26"/>
          <w:szCs w:val="26"/>
        </w:rPr>
        <w:t>Windstream</w:t>
      </w:r>
      <w:proofErr w:type="spellEnd"/>
      <w:r w:rsidR="00047CBE">
        <w:rPr>
          <w:color w:val="000000"/>
          <w:sz w:val="26"/>
          <w:szCs w:val="26"/>
        </w:rPr>
        <w:t xml:space="preserve"> PA </w:t>
      </w:r>
      <w:r w:rsidR="00B00FA5">
        <w:rPr>
          <w:color w:val="000000"/>
          <w:sz w:val="26"/>
          <w:szCs w:val="26"/>
        </w:rPr>
        <w:t xml:space="preserve">or </w:t>
      </w:r>
      <w:r w:rsidR="008A5546">
        <w:rPr>
          <w:color w:val="000000"/>
          <w:sz w:val="26"/>
          <w:szCs w:val="26"/>
        </w:rPr>
        <w:t xml:space="preserve">the </w:t>
      </w:r>
      <w:r w:rsidR="00977BE3" w:rsidRPr="00326501">
        <w:rPr>
          <w:color w:val="000000"/>
          <w:sz w:val="26"/>
          <w:szCs w:val="26"/>
        </w:rPr>
        <w:t>Company</w:t>
      </w:r>
      <w:r w:rsidR="002041EC" w:rsidRPr="00326501">
        <w:rPr>
          <w:color w:val="000000"/>
          <w:sz w:val="26"/>
          <w:szCs w:val="26"/>
        </w:rPr>
        <w:t xml:space="preserve">) </w:t>
      </w:r>
      <w:r w:rsidR="00742647">
        <w:rPr>
          <w:color w:val="000000"/>
          <w:sz w:val="26"/>
          <w:szCs w:val="26"/>
        </w:rPr>
        <w:t>201</w:t>
      </w:r>
      <w:r w:rsidR="00101FA2">
        <w:rPr>
          <w:color w:val="000000"/>
          <w:sz w:val="26"/>
          <w:szCs w:val="26"/>
        </w:rPr>
        <w:t>3</w:t>
      </w:r>
      <w:r w:rsidR="00466997">
        <w:rPr>
          <w:color w:val="000000"/>
          <w:sz w:val="26"/>
          <w:szCs w:val="26"/>
        </w:rPr>
        <w:t xml:space="preserve"> </w:t>
      </w:r>
      <w:r w:rsidR="002041EC" w:rsidRPr="00326501">
        <w:rPr>
          <w:color w:val="000000"/>
          <w:sz w:val="26"/>
          <w:szCs w:val="26"/>
        </w:rPr>
        <w:t>P</w:t>
      </w:r>
      <w:r w:rsidR="00977BE3" w:rsidRPr="00326501">
        <w:rPr>
          <w:color w:val="000000"/>
          <w:sz w:val="26"/>
          <w:szCs w:val="26"/>
        </w:rPr>
        <w:t>rice Stability Index (PSI) and Service Price Index (SPI</w:t>
      </w:r>
      <w:r w:rsidR="002041EC" w:rsidRPr="00326501">
        <w:rPr>
          <w:color w:val="000000"/>
          <w:sz w:val="26"/>
          <w:szCs w:val="26"/>
        </w:rPr>
        <w:t>) Report</w:t>
      </w:r>
      <w:r w:rsidRPr="00326501">
        <w:rPr>
          <w:color w:val="000000"/>
          <w:sz w:val="26"/>
          <w:szCs w:val="26"/>
        </w:rPr>
        <w:t>.</w:t>
      </w:r>
      <w:r w:rsidR="007E7ECC" w:rsidRPr="00326501">
        <w:rPr>
          <w:color w:val="000000"/>
          <w:sz w:val="26"/>
          <w:szCs w:val="26"/>
        </w:rPr>
        <w:t xml:space="preserve"> </w:t>
      </w:r>
      <w:r w:rsidRPr="00326501">
        <w:rPr>
          <w:color w:val="000000"/>
          <w:sz w:val="26"/>
          <w:szCs w:val="26"/>
        </w:rPr>
        <w:t xml:space="preserve"> The Compan</w:t>
      </w:r>
      <w:r w:rsidR="002041EC" w:rsidRPr="00326501">
        <w:rPr>
          <w:color w:val="000000"/>
          <w:sz w:val="26"/>
          <w:szCs w:val="26"/>
        </w:rPr>
        <w:t xml:space="preserve">y’s </w:t>
      </w:r>
      <w:r w:rsidRPr="00326501">
        <w:rPr>
          <w:color w:val="000000"/>
          <w:sz w:val="26"/>
          <w:szCs w:val="26"/>
        </w:rPr>
        <w:t xml:space="preserve">annual </w:t>
      </w:r>
      <w:r w:rsidR="00030873" w:rsidRPr="00326501">
        <w:rPr>
          <w:color w:val="000000"/>
          <w:sz w:val="26"/>
          <w:szCs w:val="26"/>
        </w:rPr>
        <w:t>P</w:t>
      </w:r>
      <w:r w:rsidR="002041EC" w:rsidRPr="00326501">
        <w:rPr>
          <w:color w:val="000000"/>
          <w:sz w:val="26"/>
          <w:szCs w:val="26"/>
        </w:rPr>
        <w:t>S</w:t>
      </w:r>
      <w:r w:rsidR="00030873" w:rsidRPr="00326501">
        <w:rPr>
          <w:color w:val="000000"/>
          <w:sz w:val="26"/>
          <w:szCs w:val="26"/>
        </w:rPr>
        <w:t>I</w:t>
      </w:r>
      <w:r w:rsidRPr="00326501">
        <w:rPr>
          <w:color w:val="000000"/>
          <w:sz w:val="26"/>
          <w:szCs w:val="26"/>
        </w:rPr>
        <w:t>/SPI</w:t>
      </w:r>
      <w:r w:rsidR="007A39C2">
        <w:rPr>
          <w:color w:val="000000"/>
          <w:sz w:val="26"/>
          <w:szCs w:val="26"/>
        </w:rPr>
        <w:t xml:space="preserve"> Report was</w:t>
      </w:r>
      <w:r w:rsidRPr="00326501">
        <w:rPr>
          <w:color w:val="000000"/>
          <w:sz w:val="26"/>
          <w:szCs w:val="26"/>
        </w:rPr>
        <w:t xml:space="preserve"> </w:t>
      </w:r>
      <w:r w:rsidR="007A39C2">
        <w:rPr>
          <w:color w:val="000000"/>
          <w:sz w:val="26"/>
          <w:szCs w:val="26"/>
        </w:rPr>
        <w:t>filed</w:t>
      </w:r>
      <w:r w:rsidRPr="00326501">
        <w:rPr>
          <w:color w:val="000000"/>
          <w:sz w:val="26"/>
          <w:szCs w:val="26"/>
        </w:rPr>
        <w:t xml:space="preserve"> under the provisions of Act 183 of 2004, P.L. 1398 (66</w:t>
      </w:r>
      <w:r w:rsidR="00604AED" w:rsidRPr="00326501">
        <w:rPr>
          <w:color w:val="000000"/>
          <w:sz w:val="26"/>
          <w:szCs w:val="26"/>
        </w:rPr>
        <w:t xml:space="preserve"> </w:t>
      </w:r>
      <w:r w:rsidRPr="00326501">
        <w:rPr>
          <w:color w:val="000000"/>
          <w:sz w:val="26"/>
          <w:szCs w:val="26"/>
        </w:rPr>
        <w:t>Pa. C.S. §§</w:t>
      </w:r>
      <w:r w:rsidR="00EF74DA" w:rsidRPr="00326501">
        <w:rPr>
          <w:color w:val="000000"/>
          <w:sz w:val="26"/>
          <w:szCs w:val="26"/>
        </w:rPr>
        <w:t xml:space="preserve"> </w:t>
      </w:r>
      <w:r w:rsidRPr="00326501">
        <w:rPr>
          <w:color w:val="000000"/>
          <w:sz w:val="26"/>
          <w:szCs w:val="26"/>
        </w:rPr>
        <w:t>3011-3019) (</w:t>
      </w:r>
      <w:r w:rsidR="007E5E21" w:rsidRPr="00326501">
        <w:rPr>
          <w:color w:val="000000"/>
          <w:sz w:val="26"/>
          <w:szCs w:val="26"/>
        </w:rPr>
        <w:t>Chapter 30</w:t>
      </w:r>
      <w:r w:rsidRPr="00326501">
        <w:rPr>
          <w:color w:val="000000"/>
          <w:sz w:val="26"/>
          <w:szCs w:val="26"/>
        </w:rPr>
        <w:t>) and pursua</w:t>
      </w:r>
      <w:r w:rsidR="006503C9" w:rsidRPr="00326501">
        <w:rPr>
          <w:color w:val="000000"/>
          <w:sz w:val="26"/>
          <w:szCs w:val="26"/>
        </w:rPr>
        <w:t xml:space="preserve">nt to the </w:t>
      </w:r>
      <w:r w:rsidR="002757B4" w:rsidRPr="00326501">
        <w:rPr>
          <w:color w:val="000000"/>
          <w:sz w:val="26"/>
          <w:szCs w:val="26"/>
        </w:rPr>
        <w:t>Company’</w:t>
      </w:r>
      <w:r w:rsidR="006503C9" w:rsidRPr="00326501">
        <w:rPr>
          <w:color w:val="000000"/>
          <w:sz w:val="26"/>
          <w:szCs w:val="26"/>
        </w:rPr>
        <w:t xml:space="preserve">s </w:t>
      </w:r>
      <w:r w:rsidR="00182445">
        <w:rPr>
          <w:color w:val="000000"/>
          <w:sz w:val="26"/>
          <w:szCs w:val="26"/>
        </w:rPr>
        <w:t xml:space="preserve">Amended </w:t>
      </w:r>
      <w:r w:rsidR="00FF686F">
        <w:rPr>
          <w:color w:val="000000"/>
          <w:sz w:val="26"/>
          <w:szCs w:val="26"/>
        </w:rPr>
        <w:t xml:space="preserve">Alternative </w:t>
      </w:r>
      <w:r w:rsidR="006503C9" w:rsidRPr="00326501">
        <w:rPr>
          <w:color w:val="000000"/>
          <w:sz w:val="26"/>
          <w:szCs w:val="26"/>
        </w:rPr>
        <w:t>Regulation and Network Modernization Plan (Chapter 30 Plan) that this Commission approved</w:t>
      </w:r>
      <w:r w:rsidR="00721A80">
        <w:rPr>
          <w:color w:val="000000"/>
          <w:sz w:val="26"/>
          <w:szCs w:val="26"/>
        </w:rPr>
        <w:t xml:space="preserve"> at </w:t>
      </w:r>
      <w:r w:rsidR="00721A80" w:rsidRPr="00047CBE">
        <w:rPr>
          <w:color w:val="000000" w:themeColor="text1"/>
          <w:sz w:val="26"/>
          <w:szCs w:val="26"/>
        </w:rPr>
        <w:t xml:space="preserve">Docket Number </w:t>
      </w:r>
      <w:r w:rsidR="00047CBE" w:rsidRPr="00047CBE">
        <w:rPr>
          <w:color w:val="000000" w:themeColor="text1"/>
          <w:sz w:val="26"/>
          <w:szCs w:val="26"/>
        </w:rPr>
        <w:t>P-00981423F1000.</w:t>
      </w:r>
      <w:r w:rsidR="00047CBE" w:rsidRPr="00047CBE">
        <w:rPr>
          <w:rStyle w:val="FootnoteReference"/>
          <w:color w:val="000000" w:themeColor="text1"/>
          <w:sz w:val="26"/>
          <w:szCs w:val="26"/>
        </w:rPr>
        <w:footnoteReference w:id="2"/>
      </w:r>
    </w:p>
    <w:p w:rsidR="007B50F8" w:rsidRDefault="007B50F8" w:rsidP="007B50F8">
      <w:pPr>
        <w:spacing w:line="360" w:lineRule="auto"/>
        <w:rPr>
          <w:color w:val="000000"/>
          <w:sz w:val="26"/>
          <w:szCs w:val="26"/>
        </w:rPr>
      </w:pPr>
    </w:p>
    <w:p w:rsidR="00182445" w:rsidRDefault="00182445" w:rsidP="007B50F8">
      <w:pPr>
        <w:spacing w:line="360" w:lineRule="auto"/>
        <w:ind w:firstLine="1440"/>
        <w:rPr>
          <w:color w:val="000000"/>
          <w:sz w:val="26"/>
          <w:szCs w:val="26"/>
        </w:rPr>
      </w:pPr>
      <w:r>
        <w:rPr>
          <w:color w:val="000000"/>
          <w:sz w:val="26"/>
          <w:szCs w:val="26"/>
        </w:rPr>
        <w:t xml:space="preserve">As a result of the passage of Act 183 of 2004, companies with Chapter 30 </w:t>
      </w:r>
      <w:r w:rsidRPr="002D7315">
        <w:rPr>
          <w:color w:val="000000"/>
          <w:sz w:val="26"/>
          <w:szCs w:val="26"/>
        </w:rPr>
        <w:t>Plan</w:t>
      </w:r>
      <w:r>
        <w:rPr>
          <w:color w:val="000000"/>
          <w:sz w:val="26"/>
          <w:szCs w:val="26"/>
        </w:rPr>
        <w:t xml:space="preserve">s are entitled to significantly lower inflation </w:t>
      </w:r>
      <w:r w:rsidRPr="00103EDF">
        <w:rPr>
          <w:color w:val="000000"/>
          <w:sz w:val="26"/>
          <w:szCs w:val="26"/>
        </w:rPr>
        <w:t xml:space="preserve">offset values </w:t>
      </w:r>
      <w:r>
        <w:rPr>
          <w:color w:val="000000"/>
          <w:sz w:val="26"/>
          <w:szCs w:val="26"/>
        </w:rPr>
        <w:t xml:space="preserve">within their respective price cap formulas in exchange for a commitment to accelerated broadband deployment.  Inflation offsets previously ranging from 2% to 2.93% were reduced to either 0% or 0.5%, depending on each company’s Chapter 30 </w:t>
      </w:r>
      <w:r w:rsidRPr="002D7315">
        <w:rPr>
          <w:color w:val="000000"/>
          <w:sz w:val="26"/>
          <w:szCs w:val="26"/>
        </w:rPr>
        <w:t>Plan</w:t>
      </w:r>
      <w:r>
        <w:rPr>
          <w:color w:val="000000"/>
          <w:sz w:val="26"/>
          <w:szCs w:val="26"/>
        </w:rPr>
        <w:t xml:space="preserve">.  In </w:t>
      </w:r>
      <w:proofErr w:type="spellStart"/>
      <w:r w:rsidR="00047CBE">
        <w:rPr>
          <w:color w:val="000000"/>
          <w:sz w:val="26"/>
          <w:szCs w:val="26"/>
        </w:rPr>
        <w:t>Windstream</w:t>
      </w:r>
      <w:proofErr w:type="spellEnd"/>
      <w:r w:rsidR="00047CBE">
        <w:rPr>
          <w:color w:val="000000"/>
          <w:sz w:val="26"/>
          <w:szCs w:val="26"/>
        </w:rPr>
        <w:t xml:space="preserve"> PA</w:t>
      </w:r>
      <w:r w:rsidR="00B00FA5">
        <w:rPr>
          <w:color w:val="000000"/>
          <w:sz w:val="26"/>
          <w:szCs w:val="26"/>
        </w:rPr>
        <w:t>’s</w:t>
      </w:r>
      <w:r>
        <w:rPr>
          <w:color w:val="000000"/>
          <w:sz w:val="26"/>
          <w:szCs w:val="26"/>
        </w:rPr>
        <w:t xml:space="preserve"> case, the inflation offset was reduced </w:t>
      </w:r>
      <w:r w:rsidRPr="00B00FA5">
        <w:rPr>
          <w:color w:val="000000" w:themeColor="text1"/>
          <w:sz w:val="26"/>
          <w:szCs w:val="26"/>
        </w:rPr>
        <w:t>from 2% to 0%.</w:t>
      </w:r>
      <w:r>
        <w:rPr>
          <w:color w:val="000000"/>
          <w:sz w:val="26"/>
          <w:szCs w:val="26"/>
        </w:rPr>
        <w:t xml:space="preserve">  </w:t>
      </w:r>
      <w:r w:rsidRPr="00103EDF">
        <w:rPr>
          <w:color w:val="000000"/>
          <w:sz w:val="26"/>
          <w:szCs w:val="26"/>
        </w:rPr>
        <w:t>A</w:t>
      </w:r>
      <w:r>
        <w:rPr>
          <w:color w:val="000000"/>
          <w:sz w:val="26"/>
          <w:szCs w:val="26"/>
        </w:rPr>
        <w:t xml:space="preserve">ccordingly, </w:t>
      </w:r>
      <w:r w:rsidRPr="00103EDF">
        <w:rPr>
          <w:color w:val="000000"/>
          <w:sz w:val="26"/>
          <w:szCs w:val="26"/>
        </w:rPr>
        <w:t xml:space="preserve">annual </w:t>
      </w:r>
      <w:r>
        <w:rPr>
          <w:color w:val="000000"/>
          <w:sz w:val="26"/>
          <w:szCs w:val="26"/>
        </w:rPr>
        <w:t xml:space="preserve">Price Stability </w:t>
      </w:r>
      <w:r w:rsidRPr="002D7315">
        <w:rPr>
          <w:color w:val="000000"/>
          <w:sz w:val="26"/>
          <w:szCs w:val="26"/>
        </w:rPr>
        <w:t>Plan</w:t>
      </w:r>
      <w:r>
        <w:rPr>
          <w:color w:val="000000"/>
          <w:sz w:val="26"/>
          <w:szCs w:val="26"/>
        </w:rPr>
        <w:t xml:space="preserve"> (PSP or </w:t>
      </w:r>
      <w:r w:rsidRPr="002D7315">
        <w:rPr>
          <w:color w:val="000000"/>
          <w:sz w:val="26"/>
          <w:szCs w:val="26"/>
        </w:rPr>
        <w:t>Plan</w:t>
      </w:r>
      <w:r>
        <w:rPr>
          <w:color w:val="000000"/>
          <w:sz w:val="26"/>
          <w:szCs w:val="26"/>
        </w:rPr>
        <w:t>)</w:t>
      </w:r>
      <w:r w:rsidRPr="00103EDF">
        <w:rPr>
          <w:color w:val="000000"/>
          <w:sz w:val="26"/>
          <w:szCs w:val="26"/>
        </w:rPr>
        <w:t xml:space="preserve"> filings </w:t>
      </w:r>
      <w:r>
        <w:rPr>
          <w:color w:val="000000"/>
          <w:sz w:val="26"/>
          <w:szCs w:val="26"/>
        </w:rPr>
        <w:t xml:space="preserve">have the potential for substantial </w:t>
      </w:r>
      <w:r w:rsidRPr="00103EDF">
        <w:rPr>
          <w:color w:val="000000"/>
          <w:sz w:val="26"/>
          <w:szCs w:val="26"/>
        </w:rPr>
        <w:t xml:space="preserve">revenue and rate </w:t>
      </w:r>
      <w:r>
        <w:rPr>
          <w:color w:val="000000"/>
          <w:sz w:val="26"/>
          <w:szCs w:val="26"/>
        </w:rPr>
        <w:t>impacts on end-user consumers.</w:t>
      </w:r>
    </w:p>
    <w:p w:rsidR="007B50F8" w:rsidRDefault="007B50F8" w:rsidP="007B50F8">
      <w:pPr>
        <w:spacing w:line="360" w:lineRule="auto"/>
        <w:ind w:firstLine="1440"/>
        <w:rPr>
          <w:color w:val="000000"/>
          <w:sz w:val="26"/>
          <w:szCs w:val="26"/>
        </w:rPr>
      </w:pPr>
    </w:p>
    <w:p w:rsidR="006A572B" w:rsidRDefault="00182445" w:rsidP="007B50F8">
      <w:pPr>
        <w:spacing w:line="360" w:lineRule="auto"/>
        <w:ind w:firstLine="1440"/>
        <w:rPr>
          <w:color w:val="000000" w:themeColor="text1"/>
          <w:sz w:val="26"/>
          <w:szCs w:val="26"/>
        </w:rPr>
      </w:pPr>
      <w:r w:rsidRPr="00B00FA5">
        <w:rPr>
          <w:color w:val="000000" w:themeColor="text1"/>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7B50F8" w:rsidRDefault="007B50F8" w:rsidP="007B50F8">
      <w:pPr>
        <w:spacing w:line="360" w:lineRule="auto"/>
        <w:ind w:firstLine="1440"/>
        <w:rPr>
          <w:color w:val="000000" w:themeColor="text1"/>
          <w:sz w:val="26"/>
          <w:szCs w:val="26"/>
        </w:rPr>
      </w:pPr>
    </w:p>
    <w:p w:rsidR="0091101B" w:rsidRPr="0091101B" w:rsidRDefault="002757B4" w:rsidP="0091101B">
      <w:pPr>
        <w:pStyle w:val="ListParagraph"/>
        <w:numPr>
          <w:ilvl w:val="0"/>
          <w:numId w:val="10"/>
        </w:numPr>
        <w:spacing w:line="360" w:lineRule="auto"/>
        <w:rPr>
          <w:b/>
          <w:color w:val="auto"/>
          <w:sz w:val="26"/>
          <w:szCs w:val="26"/>
        </w:rPr>
      </w:pPr>
      <w:r w:rsidRPr="007B50F8">
        <w:rPr>
          <w:b/>
          <w:color w:val="auto"/>
          <w:sz w:val="26"/>
          <w:szCs w:val="26"/>
        </w:rPr>
        <w:t>COMPANY’</w:t>
      </w:r>
      <w:r w:rsidR="003228D7" w:rsidRPr="007B50F8">
        <w:rPr>
          <w:b/>
          <w:color w:val="auto"/>
          <w:sz w:val="26"/>
          <w:szCs w:val="26"/>
        </w:rPr>
        <w:t>S FILING</w:t>
      </w:r>
    </w:p>
    <w:p w:rsidR="007B50F8" w:rsidRPr="007B50F8" w:rsidRDefault="007B50F8" w:rsidP="007B50F8">
      <w:pPr>
        <w:pStyle w:val="ListParagraph"/>
        <w:spacing w:line="360" w:lineRule="auto"/>
        <w:ind w:left="1080"/>
        <w:rPr>
          <w:b/>
          <w:color w:val="auto"/>
          <w:sz w:val="26"/>
          <w:szCs w:val="26"/>
        </w:rPr>
      </w:pPr>
    </w:p>
    <w:p w:rsidR="007104BD" w:rsidRDefault="00CF571B" w:rsidP="007B50F8">
      <w:pPr>
        <w:spacing w:line="360" w:lineRule="auto"/>
        <w:ind w:firstLine="1440"/>
        <w:rPr>
          <w:color w:val="000000"/>
          <w:sz w:val="26"/>
          <w:szCs w:val="26"/>
        </w:rPr>
      </w:pPr>
      <w:r>
        <w:rPr>
          <w:color w:val="000000"/>
          <w:sz w:val="26"/>
          <w:szCs w:val="26"/>
        </w:rPr>
        <w:t xml:space="preserve">On </w:t>
      </w:r>
      <w:r w:rsidR="00047CBE">
        <w:rPr>
          <w:color w:val="000000" w:themeColor="text1"/>
          <w:sz w:val="26"/>
          <w:szCs w:val="26"/>
        </w:rPr>
        <w:t>April 30</w:t>
      </w:r>
      <w:r w:rsidR="006B6C4C" w:rsidRPr="0089620D">
        <w:rPr>
          <w:color w:val="000000" w:themeColor="text1"/>
          <w:sz w:val="26"/>
          <w:szCs w:val="26"/>
        </w:rPr>
        <w:t>, 201</w:t>
      </w:r>
      <w:r w:rsidR="00101FA2">
        <w:rPr>
          <w:color w:val="000000" w:themeColor="text1"/>
          <w:sz w:val="26"/>
          <w:szCs w:val="26"/>
        </w:rPr>
        <w:t>3</w:t>
      </w:r>
      <w:r w:rsidR="00EF74DA" w:rsidRPr="00326501">
        <w:rPr>
          <w:color w:val="000000"/>
          <w:sz w:val="26"/>
          <w:szCs w:val="26"/>
        </w:rPr>
        <w:t>,</w:t>
      </w:r>
      <w:r w:rsidR="006A572B" w:rsidRPr="00326501">
        <w:rPr>
          <w:color w:val="000000"/>
          <w:sz w:val="26"/>
          <w:szCs w:val="26"/>
        </w:rPr>
        <w:t xml:space="preserve"> the Compan</w:t>
      </w:r>
      <w:r w:rsidR="002041EC" w:rsidRPr="00326501">
        <w:rPr>
          <w:color w:val="000000"/>
          <w:sz w:val="26"/>
          <w:szCs w:val="26"/>
        </w:rPr>
        <w:t>y</w:t>
      </w:r>
      <w:r w:rsidR="006A572B" w:rsidRPr="00326501">
        <w:rPr>
          <w:color w:val="000000"/>
          <w:sz w:val="26"/>
          <w:szCs w:val="26"/>
        </w:rPr>
        <w:t xml:space="preserve"> filed </w:t>
      </w:r>
      <w:r w:rsidR="00FF2F98" w:rsidRPr="00326501">
        <w:rPr>
          <w:color w:val="000000"/>
          <w:sz w:val="26"/>
          <w:szCs w:val="26"/>
        </w:rPr>
        <w:t>its</w:t>
      </w:r>
      <w:r w:rsidR="006A572B" w:rsidRPr="00326501">
        <w:rPr>
          <w:color w:val="000000"/>
          <w:sz w:val="26"/>
          <w:szCs w:val="26"/>
        </w:rPr>
        <w:t xml:space="preserve"> annual P</w:t>
      </w:r>
      <w:r w:rsidR="007E1113" w:rsidRPr="00326501">
        <w:rPr>
          <w:color w:val="000000"/>
          <w:sz w:val="26"/>
          <w:szCs w:val="26"/>
        </w:rPr>
        <w:t>S</w:t>
      </w:r>
      <w:r w:rsidR="006A572B" w:rsidRPr="00326501">
        <w:rPr>
          <w:color w:val="000000"/>
          <w:sz w:val="26"/>
          <w:szCs w:val="26"/>
        </w:rPr>
        <w:t>I/</w:t>
      </w:r>
      <w:r w:rsidR="002E4366" w:rsidRPr="00326501">
        <w:rPr>
          <w:color w:val="000000"/>
          <w:sz w:val="26"/>
          <w:szCs w:val="26"/>
        </w:rPr>
        <w:t>SPI Report</w:t>
      </w:r>
      <w:r w:rsidR="00101FA2">
        <w:rPr>
          <w:color w:val="000000"/>
          <w:sz w:val="26"/>
          <w:szCs w:val="26"/>
        </w:rPr>
        <w:t xml:space="preserve"> using the change in 2011 and 2012</w:t>
      </w:r>
      <w:r w:rsidR="00030873" w:rsidRPr="00326501">
        <w:rPr>
          <w:color w:val="000000"/>
          <w:sz w:val="26"/>
          <w:szCs w:val="26"/>
        </w:rPr>
        <w:t xml:space="preserve"> </w:t>
      </w:r>
      <w:r w:rsidR="00BF7711" w:rsidRPr="00326501">
        <w:rPr>
          <w:color w:val="000000"/>
          <w:sz w:val="26"/>
          <w:szCs w:val="26"/>
        </w:rPr>
        <w:t>3rd</w:t>
      </w:r>
      <w:r w:rsidR="00030873" w:rsidRPr="00326501">
        <w:rPr>
          <w:color w:val="000000"/>
          <w:sz w:val="26"/>
          <w:szCs w:val="26"/>
        </w:rPr>
        <w:t xml:space="preserve"> quarter GDP-PI that produced a </w:t>
      </w:r>
      <w:r w:rsidR="00047CBE">
        <w:rPr>
          <w:color w:val="000000"/>
          <w:sz w:val="26"/>
          <w:szCs w:val="26"/>
        </w:rPr>
        <w:t>1.75</w:t>
      </w:r>
      <w:r w:rsidR="00030873" w:rsidRPr="00326501">
        <w:rPr>
          <w:color w:val="000000"/>
          <w:sz w:val="26"/>
          <w:szCs w:val="26"/>
        </w:rPr>
        <w:t>%</w:t>
      </w:r>
      <w:r w:rsidR="00FF2F98" w:rsidRPr="00326501">
        <w:rPr>
          <w:color w:val="000000"/>
          <w:sz w:val="26"/>
          <w:szCs w:val="26"/>
        </w:rPr>
        <w:t xml:space="preserve"> increase</w:t>
      </w:r>
      <w:r w:rsidR="00DB0515">
        <w:rPr>
          <w:color w:val="000000"/>
          <w:sz w:val="26"/>
          <w:szCs w:val="26"/>
        </w:rPr>
        <w:t xml:space="preserve"> in the </w:t>
      </w:r>
      <w:r w:rsidR="00030873" w:rsidRPr="00326501">
        <w:rPr>
          <w:color w:val="000000"/>
          <w:sz w:val="26"/>
          <w:szCs w:val="26"/>
        </w:rPr>
        <w:t xml:space="preserve">GDP-PI, which equates to a </w:t>
      </w:r>
      <w:r w:rsidR="00047CBE">
        <w:rPr>
          <w:color w:val="000000"/>
          <w:sz w:val="26"/>
          <w:szCs w:val="26"/>
        </w:rPr>
        <w:t>1.75</w:t>
      </w:r>
      <w:r w:rsidR="00030873" w:rsidRPr="00326501">
        <w:rPr>
          <w:color w:val="000000"/>
          <w:sz w:val="26"/>
          <w:szCs w:val="26"/>
        </w:rPr>
        <w:t>%</w:t>
      </w:r>
      <w:r w:rsidR="007E1113" w:rsidRPr="00326501">
        <w:rPr>
          <w:color w:val="000000"/>
          <w:sz w:val="26"/>
          <w:szCs w:val="26"/>
        </w:rPr>
        <w:t xml:space="preserve"> increase</w:t>
      </w:r>
      <w:r w:rsidR="00615EAC" w:rsidRPr="00326501">
        <w:rPr>
          <w:color w:val="000000"/>
          <w:sz w:val="26"/>
          <w:szCs w:val="26"/>
        </w:rPr>
        <w:t xml:space="preserve"> in the PS</w:t>
      </w:r>
      <w:r w:rsidR="002757B4" w:rsidRPr="00326501">
        <w:rPr>
          <w:color w:val="000000"/>
          <w:sz w:val="26"/>
          <w:szCs w:val="26"/>
        </w:rPr>
        <w:t>I</w:t>
      </w:r>
      <w:r w:rsidR="00030873" w:rsidRPr="00326501">
        <w:rPr>
          <w:color w:val="000000"/>
          <w:sz w:val="26"/>
          <w:szCs w:val="26"/>
        </w:rPr>
        <w:t xml:space="preserve">.  </w:t>
      </w:r>
      <w:r w:rsidR="00FF2F98" w:rsidRPr="00326501">
        <w:rPr>
          <w:color w:val="000000"/>
          <w:sz w:val="26"/>
          <w:szCs w:val="26"/>
        </w:rPr>
        <w:t xml:space="preserve">When applied to the previous PSI of </w:t>
      </w:r>
      <w:r w:rsidR="0012378A">
        <w:rPr>
          <w:color w:val="000000"/>
          <w:sz w:val="26"/>
          <w:szCs w:val="26"/>
        </w:rPr>
        <w:t>1.</w:t>
      </w:r>
      <w:r w:rsidR="00047CBE">
        <w:rPr>
          <w:color w:val="000000"/>
          <w:sz w:val="26"/>
          <w:szCs w:val="26"/>
        </w:rPr>
        <w:t>209623</w:t>
      </w:r>
      <w:r w:rsidR="006B6C4C">
        <w:rPr>
          <w:color w:val="000000"/>
          <w:sz w:val="26"/>
          <w:szCs w:val="26"/>
        </w:rPr>
        <w:t xml:space="preserve">, </w:t>
      </w:r>
      <w:r w:rsidR="00FF2F98" w:rsidRPr="00326501">
        <w:rPr>
          <w:color w:val="000000"/>
          <w:sz w:val="26"/>
          <w:szCs w:val="26"/>
        </w:rPr>
        <w:t xml:space="preserve">this produces a new PSI of </w:t>
      </w:r>
      <w:r w:rsidR="0012378A">
        <w:rPr>
          <w:color w:val="000000"/>
          <w:sz w:val="26"/>
          <w:szCs w:val="26"/>
        </w:rPr>
        <w:t>1</w:t>
      </w:r>
      <w:r w:rsidR="00BE7FC8">
        <w:rPr>
          <w:color w:val="000000"/>
          <w:sz w:val="26"/>
          <w:szCs w:val="26"/>
        </w:rPr>
        <w:t>.23083</w:t>
      </w:r>
      <w:r w:rsidR="00047CBE">
        <w:rPr>
          <w:color w:val="000000"/>
          <w:sz w:val="26"/>
          <w:szCs w:val="26"/>
        </w:rPr>
        <w:t>7.</w:t>
      </w:r>
      <w:r w:rsidR="00FF2F98" w:rsidRPr="00326501">
        <w:rPr>
          <w:color w:val="000000"/>
          <w:sz w:val="26"/>
          <w:szCs w:val="26"/>
        </w:rPr>
        <w:t xml:space="preserve"> </w:t>
      </w:r>
      <w:r w:rsidR="00C127DC">
        <w:rPr>
          <w:color w:val="000000"/>
          <w:sz w:val="26"/>
          <w:szCs w:val="26"/>
        </w:rPr>
        <w:t xml:space="preserve"> </w:t>
      </w:r>
      <w:r w:rsidR="00FF2F98" w:rsidRPr="00326501">
        <w:rPr>
          <w:color w:val="000000"/>
          <w:sz w:val="26"/>
          <w:szCs w:val="26"/>
        </w:rPr>
        <w:t xml:space="preserve">Applying this change to current </w:t>
      </w:r>
      <w:r w:rsidR="00FF2F98" w:rsidRPr="00326501">
        <w:rPr>
          <w:color w:val="000000"/>
          <w:sz w:val="26"/>
          <w:szCs w:val="26"/>
        </w:rPr>
        <w:lastRenderedPageBreak/>
        <w:t>non</w:t>
      </w:r>
      <w:r w:rsidR="00FF2F98" w:rsidRPr="001639E7">
        <w:rPr>
          <w:color w:val="000000" w:themeColor="text1"/>
          <w:sz w:val="26"/>
          <w:szCs w:val="26"/>
        </w:rPr>
        <w:t xml:space="preserve">competitive revenues </w:t>
      </w:r>
      <w:r w:rsidR="001639E7" w:rsidRPr="001639E7">
        <w:rPr>
          <w:color w:val="000000" w:themeColor="text1"/>
          <w:sz w:val="26"/>
          <w:szCs w:val="26"/>
        </w:rPr>
        <w:t>of $</w:t>
      </w:r>
      <w:r w:rsidR="00EC3E0A">
        <w:rPr>
          <w:color w:val="000000" w:themeColor="text1"/>
          <w:sz w:val="26"/>
          <w:szCs w:val="26"/>
        </w:rPr>
        <w:t>64,351,65</w:t>
      </w:r>
      <w:r w:rsidR="00047CBE">
        <w:rPr>
          <w:color w:val="000000" w:themeColor="text1"/>
          <w:sz w:val="26"/>
          <w:szCs w:val="26"/>
        </w:rPr>
        <w:t>6</w:t>
      </w:r>
      <w:r w:rsidR="00BE7FC8">
        <w:rPr>
          <w:color w:val="000000" w:themeColor="text1"/>
          <w:sz w:val="26"/>
          <w:szCs w:val="26"/>
        </w:rPr>
        <w:t xml:space="preserve"> yields a maximum allowed non</w:t>
      </w:r>
      <w:r w:rsidR="001639E7" w:rsidRPr="001639E7">
        <w:rPr>
          <w:color w:val="000000" w:themeColor="text1"/>
          <w:sz w:val="26"/>
          <w:szCs w:val="26"/>
        </w:rPr>
        <w:t>competitive revenue increase of</w:t>
      </w:r>
      <w:r w:rsidR="000C43BC">
        <w:rPr>
          <w:color w:val="000000" w:themeColor="text1"/>
          <w:sz w:val="26"/>
          <w:szCs w:val="26"/>
        </w:rPr>
        <w:t xml:space="preserve"> </w:t>
      </w:r>
      <w:r w:rsidR="001639E7" w:rsidRPr="001639E7">
        <w:rPr>
          <w:color w:val="000000" w:themeColor="text1"/>
          <w:sz w:val="26"/>
          <w:szCs w:val="26"/>
        </w:rPr>
        <w:t>$</w:t>
      </w:r>
      <w:r w:rsidR="00047CBE">
        <w:rPr>
          <w:color w:val="000000" w:themeColor="text1"/>
          <w:sz w:val="26"/>
          <w:szCs w:val="26"/>
        </w:rPr>
        <w:t>1,128,599</w:t>
      </w:r>
      <w:r w:rsidR="001639E7" w:rsidRPr="001639E7">
        <w:rPr>
          <w:color w:val="000000" w:themeColor="text1"/>
          <w:sz w:val="26"/>
          <w:szCs w:val="26"/>
        </w:rPr>
        <w:t>.</w:t>
      </w:r>
      <w:r w:rsidR="00FF2F98" w:rsidRPr="00326501">
        <w:rPr>
          <w:color w:val="000000"/>
          <w:sz w:val="26"/>
          <w:szCs w:val="26"/>
        </w:rPr>
        <w:t xml:space="preserve"> </w:t>
      </w:r>
    </w:p>
    <w:p w:rsidR="007B50F8" w:rsidRDefault="007B50F8" w:rsidP="007B50F8">
      <w:pPr>
        <w:spacing w:line="360" w:lineRule="auto"/>
        <w:ind w:firstLine="1440"/>
        <w:rPr>
          <w:color w:val="000000"/>
          <w:sz w:val="26"/>
          <w:szCs w:val="26"/>
        </w:rPr>
      </w:pPr>
    </w:p>
    <w:p w:rsidR="000C43BC" w:rsidRDefault="00101FA2" w:rsidP="007B50F8">
      <w:pPr>
        <w:spacing w:line="360" w:lineRule="auto"/>
        <w:ind w:firstLine="1440"/>
        <w:rPr>
          <w:color w:val="auto"/>
          <w:sz w:val="26"/>
          <w:szCs w:val="26"/>
        </w:rPr>
      </w:pPr>
      <w:r>
        <w:rPr>
          <w:color w:val="auto"/>
          <w:sz w:val="26"/>
          <w:szCs w:val="26"/>
        </w:rPr>
        <w:t>In its 2013</w:t>
      </w:r>
      <w:r w:rsidR="000C43BC">
        <w:rPr>
          <w:color w:val="auto"/>
          <w:sz w:val="26"/>
          <w:szCs w:val="26"/>
        </w:rPr>
        <w:t xml:space="preserve"> PSI/SPI Report, the Company did not file for any rate increase</w:t>
      </w:r>
      <w:r w:rsidR="008550D9">
        <w:rPr>
          <w:color w:val="auto"/>
          <w:sz w:val="26"/>
          <w:szCs w:val="26"/>
        </w:rPr>
        <w:t>s</w:t>
      </w:r>
      <w:r w:rsidR="000C43BC">
        <w:rPr>
          <w:color w:val="auto"/>
          <w:sz w:val="26"/>
          <w:szCs w:val="26"/>
        </w:rPr>
        <w:t xml:space="preserve">, but indicated that </w:t>
      </w:r>
      <w:r w:rsidR="000C43BC" w:rsidRPr="007539F1">
        <w:rPr>
          <w:color w:val="auto"/>
          <w:sz w:val="26"/>
          <w:szCs w:val="26"/>
        </w:rPr>
        <w:t xml:space="preserve">the increase authorized under the PSP will </w:t>
      </w:r>
      <w:r w:rsidR="000C43BC">
        <w:rPr>
          <w:color w:val="auto"/>
          <w:sz w:val="26"/>
          <w:szCs w:val="26"/>
        </w:rPr>
        <w:t xml:space="preserve">be banked in accordance with its Chapter 30 Plan.  This banked </w:t>
      </w:r>
      <w:r w:rsidR="000C43BC">
        <w:rPr>
          <w:color w:val="000000"/>
          <w:sz w:val="26"/>
          <w:szCs w:val="26"/>
        </w:rPr>
        <w:t>amount of $</w:t>
      </w:r>
      <w:r w:rsidR="00047CBE">
        <w:rPr>
          <w:color w:val="000000"/>
          <w:sz w:val="26"/>
          <w:szCs w:val="26"/>
        </w:rPr>
        <w:t>1,128,599</w:t>
      </w:r>
      <w:r w:rsidR="000C43BC" w:rsidRPr="00326501">
        <w:rPr>
          <w:color w:val="000000"/>
          <w:sz w:val="26"/>
          <w:szCs w:val="26"/>
        </w:rPr>
        <w:t xml:space="preserve"> will be</w:t>
      </w:r>
      <w:r w:rsidR="000C43BC">
        <w:rPr>
          <w:color w:val="auto"/>
          <w:sz w:val="26"/>
          <w:szCs w:val="26"/>
        </w:rPr>
        <w:t xml:space="preserve"> added to the Company’s cumulative banked revenue.  </w:t>
      </w:r>
    </w:p>
    <w:p w:rsidR="007B50F8" w:rsidRDefault="007B50F8" w:rsidP="007B50F8">
      <w:pPr>
        <w:spacing w:line="360" w:lineRule="auto"/>
        <w:ind w:firstLine="1440"/>
        <w:rPr>
          <w:color w:val="auto"/>
          <w:sz w:val="26"/>
          <w:szCs w:val="26"/>
        </w:rPr>
      </w:pPr>
    </w:p>
    <w:p w:rsidR="00F557B8" w:rsidRDefault="00F557B8" w:rsidP="007B50F8">
      <w:pPr>
        <w:spacing w:line="360" w:lineRule="auto"/>
        <w:ind w:firstLine="1440"/>
        <w:rPr>
          <w:color w:val="000000"/>
          <w:sz w:val="26"/>
          <w:szCs w:val="26"/>
        </w:rPr>
      </w:pPr>
      <w:r>
        <w:rPr>
          <w:color w:val="000000"/>
          <w:sz w:val="26"/>
          <w:szCs w:val="26"/>
        </w:rPr>
        <w:t>Because the Company is not proposing any rate changes with the instant filing, the Company’s SPI remains at 1.</w:t>
      </w:r>
      <w:r w:rsidR="00047CBE">
        <w:rPr>
          <w:color w:val="000000"/>
          <w:sz w:val="26"/>
          <w:szCs w:val="26"/>
        </w:rPr>
        <w:t>063486</w:t>
      </w:r>
      <w:r>
        <w:rPr>
          <w:color w:val="000000"/>
          <w:sz w:val="26"/>
          <w:szCs w:val="26"/>
        </w:rPr>
        <w:t>.</w:t>
      </w:r>
    </w:p>
    <w:p w:rsidR="007B50F8" w:rsidRDefault="007B50F8" w:rsidP="007B50F8">
      <w:pPr>
        <w:spacing w:line="360" w:lineRule="auto"/>
        <w:ind w:firstLine="1440"/>
        <w:rPr>
          <w:color w:val="000000"/>
          <w:sz w:val="26"/>
          <w:szCs w:val="26"/>
        </w:rPr>
      </w:pPr>
    </w:p>
    <w:p w:rsidR="00047CBE" w:rsidRDefault="00047CBE" w:rsidP="007B50F8">
      <w:pPr>
        <w:spacing w:line="360" w:lineRule="auto"/>
        <w:ind w:firstLine="720"/>
        <w:rPr>
          <w:color w:val="000000" w:themeColor="text1"/>
          <w:sz w:val="26"/>
          <w:szCs w:val="26"/>
        </w:rPr>
      </w:pPr>
      <w:r>
        <w:rPr>
          <w:sz w:val="26"/>
          <w:szCs w:val="26"/>
        </w:rPr>
        <w:tab/>
      </w:r>
      <w:r w:rsidRPr="00047CBE">
        <w:rPr>
          <w:color w:val="000000" w:themeColor="text1"/>
          <w:sz w:val="26"/>
          <w:szCs w:val="26"/>
        </w:rPr>
        <w:t>Consistent with the Commission approved Protective Order entered June 25, 2008 at P-2008-2040472 and pursuant to 52 Pa. Code § 5.423, the Company has marked specific information in its PSI/SPI Report as proprietary.</w:t>
      </w:r>
    </w:p>
    <w:p w:rsidR="007B50F8" w:rsidRDefault="007B50F8" w:rsidP="007B50F8">
      <w:pPr>
        <w:spacing w:line="360" w:lineRule="auto"/>
        <w:ind w:firstLine="720"/>
        <w:rPr>
          <w:sz w:val="26"/>
          <w:szCs w:val="26"/>
        </w:rPr>
      </w:pPr>
    </w:p>
    <w:p w:rsidR="008B7070" w:rsidRDefault="00047CBE" w:rsidP="007B50F8">
      <w:pPr>
        <w:spacing w:line="360" w:lineRule="auto"/>
        <w:ind w:firstLine="720"/>
        <w:rPr>
          <w:color w:val="000000"/>
          <w:sz w:val="26"/>
          <w:szCs w:val="26"/>
        </w:rPr>
      </w:pPr>
      <w:r>
        <w:rPr>
          <w:color w:val="000000" w:themeColor="text1"/>
          <w:sz w:val="26"/>
          <w:szCs w:val="26"/>
        </w:rPr>
        <w:tab/>
        <w:t>T</w:t>
      </w:r>
      <w:r w:rsidR="00030873" w:rsidRPr="0029098B">
        <w:rPr>
          <w:color w:val="000000" w:themeColor="text1"/>
          <w:sz w:val="26"/>
          <w:szCs w:val="26"/>
        </w:rPr>
        <w:t>he</w:t>
      </w:r>
      <w:r w:rsidR="00030873" w:rsidRPr="00326501">
        <w:rPr>
          <w:color w:val="000000"/>
          <w:sz w:val="26"/>
          <w:szCs w:val="26"/>
        </w:rPr>
        <w:t xml:space="preserve"> Compan</w:t>
      </w:r>
      <w:r w:rsidR="002041EC" w:rsidRPr="00326501">
        <w:rPr>
          <w:color w:val="000000"/>
          <w:sz w:val="26"/>
          <w:szCs w:val="26"/>
        </w:rPr>
        <w:t>y</w:t>
      </w:r>
      <w:r w:rsidR="00030873" w:rsidRPr="00326501">
        <w:rPr>
          <w:color w:val="000000"/>
          <w:sz w:val="26"/>
          <w:szCs w:val="26"/>
        </w:rPr>
        <w:t xml:space="preserve"> served </w:t>
      </w:r>
      <w:r w:rsidR="00EB3D19">
        <w:rPr>
          <w:color w:val="000000"/>
          <w:sz w:val="26"/>
          <w:szCs w:val="26"/>
        </w:rPr>
        <w:t>a copy of its</w:t>
      </w:r>
      <w:r w:rsidR="002041EC" w:rsidRPr="00326501">
        <w:rPr>
          <w:color w:val="000000"/>
          <w:sz w:val="26"/>
          <w:szCs w:val="26"/>
        </w:rPr>
        <w:t xml:space="preserve"> </w:t>
      </w:r>
      <w:r w:rsidR="007A39C2">
        <w:rPr>
          <w:color w:val="000000"/>
          <w:sz w:val="26"/>
          <w:szCs w:val="26"/>
        </w:rPr>
        <w:t>PSI/SPI Report</w:t>
      </w:r>
      <w:r w:rsidR="00030873" w:rsidRPr="00326501">
        <w:rPr>
          <w:color w:val="000000"/>
          <w:sz w:val="26"/>
          <w:szCs w:val="26"/>
        </w:rPr>
        <w:t xml:space="preserve"> </w:t>
      </w:r>
      <w:r w:rsidR="002757B4" w:rsidRPr="00326501">
        <w:rPr>
          <w:color w:val="000000"/>
          <w:sz w:val="26"/>
          <w:szCs w:val="26"/>
        </w:rPr>
        <w:t xml:space="preserve">on </w:t>
      </w:r>
      <w:r w:rsidR="00030873" w:rsidRPr="00326501">
        <w:rPr>
          <w:color w:val="000000"/>
          <w:sz w:val="26"/>
          <w:szCs w:val="26"/>
        </w:rPr>
        <w:t>the Office of Small Business Advocate</w:t>
      </w:r>
      <w:r w:rsidR="00F23E33">
        <w:rPr>
          <w:color w:val="000000"/>
          <w:sz w:val="26"/>
          <w:szCs w:val="26"/>
        </w:rPr>
        <w:t xml:space="preserve">, </w:t>
      </w:r>
      <w:r w:rsidR="007E1113" w:rsidRPr="00326501">
        <w:rPr>
          <w:color w:val="000000"/>
          <w:sz w:val="26"/>
          <w:szCs w:val="26"/>
        </w:rPr>
        <w:t>the</w:t>
      </w:r>
      <w:r w:rsidR="00030873" w:rsidRPr="00326501">
        <w:rPr>
          <w:color w:val="000000"/>
          <w:sz w:val="26"/>
          <w:szCs w:val="26"/>
        </w:rPr>
        <w:t xml:space="preserve"> Office of Consumer Advocate</w:t>
      </w:r>
      <w:r>
        <w:rPr>
          <w:color w:val="000000"/>
          <w:sz w:val="26"/>
          <w:szCs w:val="26"/>
        </w:rPr>
        <w:t xml:space="preserve"> and </w:t>
      </w:r>
      <w:r w:rsidR="00F23E33">
        <w:rPr>
          <w:color w:val="000000"/>
          <w:sz w:val="26"/>
          <w:szCs w:val="26"/>
        </w:rPr>
        <w:t xml:space="preserve">the </w:t>
      </w:r>
      <w:r w:rsidR="00101FA2">
        <w:rPr>
          <w:color w:val="000000"/>
          <w:sz w:val="26"/>
          <w:szCs w:val="26"/>
        </w:rPr>
        <w:t>Bureau of Investigation and Enforcement</w:t>
      </w:r>
      <w:r w:rsidR="002951BC" w:rsidRPr="00326501">
        <w:rPr>
          <w:color w:val="000000"/>
          <w:sz w:val="26"/>
          <w:szCs w:val="26"/>
        </w:rPr>
        <w:t>.</w:t>
      </w:r>
      <w:r w:rsidR="00030873" w:rsidRPr="00326501">
        <w:rPr>
          <w:color w:val="000000"/>
          <w:sz w:val="26"/>
          <w:szCs w:val="26"/>
        </w:rPr>
        <w:t xml:space="preserve">  No complaints were f</w:t>
      </w:r>
      <w:r w:rsidR="003228D7" w:rsidRPr="00326501">
        <w:rPr>
          <w:color w:val="000000"/>
          <w:sz w:val="26"/>
          <w:szCs w:val="26"/>
        </w:rPr>
        <w:t>iled and no hearings were held.</w:t>
      </w:r>
      <w:r w:rsidR="00F97282" w:rsidRPr="00326501">
        <w:rPr>
          <w:color w:val="000000"/>
          <w:sz w:val="26"/>
          <w:szCs w:val="26"/>
        </w:rPr>
        <w:t xml:space="preserve"> </w:t>
      </w:r>
      <w:r w:rsidR="00C2337D" w:rsidRPr="00326501">
        <w:rPr>
          <w:color w:val="000000"/>
          <w:sz w:val="26"/>
          <w:szCs w:val="26"/>
        </w:rPr>
        <w:t xml:space="preserve"> </w:t>
      </w:r>
    </w:p>
    <w:p w:rsidR="007B50F8" w:rsidRPr="00047CBE" w:rsidRDefault="007B50F8" w:rsidP="007B50F8">
      <w:pPr>
        <w:spacing w:line="360" w:lineRule="auto"/>
        <w:ind w:firstLine="720"/>
        <w:rPr>
          <w:sz w:val="26"/>
          <w:szCs w:val="26"/>
        </w:rPr>
      </w:pPr>
    </w:p>
    <w:p w:rsidR="0091101B" w:rsidRDefault="00927D1D" w:rsidP="0091101B">
      <w:pPr>
        <w:pStyle w:val="ListParagraph"/>
        <w:numPr>
          <w:ilvl w:val="0"/>
          <w:numId w:val="10"/>
        </w:numPr>
        <w:autoSpaceDE w:val="0"/>
        <w:autoSpaceDN w:val="0"/>
        <w:adjustRightInd w:val="0"/>
        <w:spacing w:line="360" w:lineRule="auto"/>
        <w:rPr>
          <w:b/>
          <w:color w:val="auto"/>
          <w:sz w:val="26"/>
          <w:szCs w:val="26"/>
        </w:rPr>
      </w:pPr>
      <w:r w:rsidRPr="007B50F8">
        <w:rPr>
          <w:b/>
          <w:color w:val="auto"/>
          <w:sz w:val="26"/>
          <w:szCs w:val="26"/>
        </w:rPr>
        <w:t>DISCUSSION</w:t>
      </w:r>
      <w:r w:rsidR="00A418EA" w:rsidRPr="007B50F8">
        <w:rPr>
          <w:b/>
          <w:color w:val="auto"/>
          <w:sz w:val="26"/>
          <w:szCs w:val="26"/>
        </w:rPr>
        <w:t xml:space="preserve"> </w:t>
      </w:r>
    </w:p>
    <w:p w:rsidR="007B50F8" w:rsidRPr="007B50F8" w:rsidRDefault="007B50F8" w:rsidP="007B50F8">
      <w:pPr>
        <w:pStyle w:val="ListParagraph"/>
        <w:autoSpaceDE w:val="0"/>
        <w:autoSpaceDN w:val="0"/>
        <w:adjustRightInd w:val="0"/>
        <w:spacing w:line="360" w:lineRule="auto"/>
        <w:ind w:left="1080"/>
        <w:rPr>
          <w:b/>
          <w:color w:val="auto"/>
          <w:sz w:val="26"/>
          <w:szCs w:val="26"/>
        </w:rPr>
      </w:pPr>
    </w:p>
    <w:p w:rsidR="00047CBE" w:rsidRPr="007B50F8" w:rsidRDefault="00047CBE" w:rsidP="007B50F8">
      <w:pPr>
        <w:pStyle w:val="ListParagraph"/>
        <w:numPr>
          <w:ilvl w:val="0"/>
          <w:numId w:val="11"/>
        </w:numPr>
        <w:spacing w:line="360" w:lineRule="auto"/>
        <w:rPr>
          <w:color w:val="000000" w:themeColor="text1"/>
          <w:sz w:val="26"/>
          <w:szCs w:val="26"/>
        </w:rPr>
      </w:pPr>
      <w:r w:rsidRPr="007B50F8">
        <w:rPr>
          <w:color w:val="000000" w:themeColor="text1"/>
          <w:sz w:val="26"/>
          <w:szCs w:val="26"/>
        </w:rPr>
        <w:t>Plan Provisions</w:t>
      </w:r>
    </w:p>
    <w:p w:rsidR="007B50F8" w:rsidRPr="007B50F8" w:rsidRDefault="007B50F8" w:rsidP="007B50F8">
      <w:pPr>
        <w:pStyle w:val="ListParagraph"/>
        <w:spacing w:line="360" w:lineRule="auto"/>
        <w:ind w:left="2160"/>
        <w:rPr>
          <w:color w:val="000000" w:themeColor="text1"/>
          <w:sz w:val="26"/>
          <w:szCs w:val="26"/>
        </w:rPr>
      </w:pPr>
    </w:p>
    <w:p w:rsidR="009B7E04" w:rsidRDefault="009B7E04" w:rsidP="007B50F8">
      <w:pPr>
        <w:autoSpaceDE w:val="0"/>
        <w:autoSpaceDN w:val="0"/>
        <w:adjustRightInd w:val="0"/>
        <w:spacing w:line="360" w:lineRule="auto"/>
        <w:ind w:firstLine="1440"/>
        <w:rPr>
          <w:color w:val="auto"/>
          <w:sz w:val="26"/>
          <w:szCs w:val="26"/>
        </w:rPr>
      </w:pPr>
      <w:r>
        <w:rPr>
          <w:color w:val="auto"/>
          <w:sz w:val="26"/>
          <w:szCs w:val="26"/>
        </w:rPr>
        <w:t xml:space="preserve">Parts 3.A.8 - 10 of the Company’s </w:t>
      </w:r>
      <w:r w:rsidRPr="00A56E9B">
        <w:rPr>
          <w:color w:val="auto"/>
          <w:sz w:val="26"/>
          <w:szCs w:val="26"/>
        </w:rPr>
        <w:t>Chapter 30 Plan states the following:</w:t>
      </w:r>
      <w:r>
        <w:rPr>
          <w:color w:val="auto"/>
          <w:sz w:val="26"/>
          <w:szCs w:val="26"/>
        </w:rPr>
        <w:t xml:space="preserve"> “</w:t>
      </w:r>
      <w:r w:rsidRPr="00305FE7">
        <w:rPr>
          <w:color w:val="auto"/>
          <w:sz w:val="26"/>
          <w:szCs w:val="26"/>
        </w:rPr>
        <w:t>On or before the a</w:t>
      </w:r>
      <w:r>
        <w:rPr>
          <w:color w:val="auto"/>
          <w:sz w:val="26"/>
          <w:szCs w:val="26"/>
        </w:rPr>
        <w:t>nniversary date of the Plan…[</w:t>
      </w:r>
      <w:r w:rsidRPr="00216803">
        <w:rPr>
          <w:color w:val="auto"/>
          <w:sz w:val="26"/>
          <w:szCs w:val="26"/>
        </w:rPr>
        <w:t>the Company</w:t>
      </w:r>
      <w:r>
        <w:rPr>
          <w:color w:val="auto"/>
          <w:sz w:val="26"/>
          <w:szCs w:val="26"/>
        </w:rPr>
        <w:t>]</w:t>
      </w:r>
      <w:r w:rsidRPr="00216803">
        <w:rPr>
          <w:color w:val="auto"/>
          <w:sz w:val="26"/>
          <w:szCs w:val="26"/>
        </w:rPr>
        <w:t xml:space="preserve"> shall file</w:t>
      </w:r>
      <w:r>
        <w:rPr>
          <w:color w:val="auto"/>
          <w:sz w:val="26"/>
          <w:szCs w:val="26"/>
        </w:rPr>
        <w:t xml:space="preserve"> </w:t>
      </w:r>
      <w:r w:rsidRPr="00216803">
        <w:rPr>
          <w:color w:val="auto"/>
          <w:sz w:val="26"/>
          <w:szCs w:val="26"/>
        </w:rPr>
        <w:t>with the Commission a PSI and SPI Report.</w:t>
      </w:r>
      <w:r>
        <w:rPr>
          <w:color w:val="auto"/>
          <w:sz w:val="26"/>
          <w:szCs w:val="26"/>
        </w:rPr>
        <w:t xml:space="preserve"> </w:t>
      </w:r>
      <w:r w:rsidRPr="00216803">
        <w:rPr>
          <w:color w:val="auto"/>
          <w:sz w:val="26"/>
          <w:szCs w:val="26"/>
        </w:rPr>
        <w:t xml:space="preserve"> </w:t>
      </w:r>
      <w:r>
        <w:rPr>
          <w:color w:val="auto"/>
          <w:sz w:val="26"/>
          <w:szCs w:val="26"/>
        </w:rPr>
        <w:t>This</w:t>
      </w:r>
      <w:r w:rsidRPr="00216803">
        <w:rPr>
          <w:color w:val="auto"/>
          <w:sz w:val="26"/>
          <w:szCs w:val="26"/>
        </w:rPr>
        <w:t xml:space="preserve"> annual </w:t>
      </w:r>
      <w:r w:rsidRPr="00305FE7">
        <w:rPr>
          <w:color w:val="auto"/>
          <w:sz w:val="26"/>
          <w:szCs w:val="26"/>
        </w:rPr>
        <w:t>filing may be</w:t>
      </w:r>
      <w:r>
        <w:rPr>
          <w:color w:val="auto"/>
          <w:sz w:val="26"/>
          <w:szCs w:val="26"/>
        </w:rPr>
        <w:t xml:space="preserve"> </w:t>
      </w:r>
      <w:r w:rsidRPr="00305FE7">
        <w:rPr>
          <w:color w:val="auto"/>
          <w:sz w:val="26"/>
          <w:szCs w:val="26"/>
        </w:rPr>
        <w:t>accompanied by tariffs to implement any required or authorized rate change</w:t>
      </w:r>
      <w:r>
        <w:rPr>
          <w:color w:val="auto"/>
          <w:sz w:val="26"/>
          <w:szCs w:val="26"/>
        </w:rPr>
        <w:t xml:space="preserve">s.  </w:t>
      </w:r>
      <w:r w:rsidRPr="00305FE7">
        <w:rPr>
          <w:color w:val="auto"/>
          <w:sz w:val="26"/>
          <w:szCs w:val="26"/>
        </w:rPr>
        <w:t>The proposed tariff(s) accompanying the PSI and SPI Reports, if any,</w:t>
      </w:r>
      <w:r>
        <w:rPr>
          <w:color w:val="auto"/>
          <w:sz w:val="26"/>
          <w:szCs w:val="26"/>
        </w:rPr>
        <w:t xml:space="preserve"> </w:t>
      </w:r>
      <w:r w:rsidRPr="00305FE7">
        <w:rPr>
          <w:color w:val="auto"/>
          <w:sz w:val="26"/>
          <w:szCs w:val="26"/>
        </w:rPr>
        <w:t>shall become effective within</w:t>
      </w:r>
      <w:r>
        <w:rPr>
          <w:color w:val="auto"/>
          <w:sz w:val="26"/>
          <w:szCs w:val="26"/>
        </w:rPr>
        <w:t xml:space="preserve"> sixty</w:t>
      </w:r>
      <w:r w:rsidRPr="00305FE7">
        <w:rPr>
          <w:color w:val="auto"/>
          <w:sz w:val="26"/>
          <w:szCs w:val="26"/>
        </w:rPr>
        <w:t xml:space="preserve"> </w:t>
      </w:r>
      <w:r>
        <w:rPr>
          <w:color w:val="auto"/>
          <w:sz w:val="26"/>
          <w:szCs w:val="26"/>
        </w:rPr>
        <w:t>(60)</w:t>
      </w:r>
      <w:r w:rsidRPr="00305FE7">
        <w:rPr>
          <w:color w:val="auto"/>
          <w:sz w:val="26"/>
          <w:szCs w:val="26"/>
        </w:rPr>
        <w:t xml:space="preserve"> days of filing (unless otherwise provided herein)</w:t>
      </w:r>
      <w:r>
        <w:rPr>
          <w:color w:val="auto"/>
          <w:sz w:val="26"/>
          <w:szCs w:val="26"/>
        </w:rPr>
        <w:t xml:space="preserve"> </w:t>
      </w:r>
      <w:r w:rsidRPr="00305FE7">
        <w:rPr>
          <w:color w:val="auto"/>
          <w:sz w:val="26"/>
          <w:szCs w:val="26"/>
        </w:rPr>
        <w:t>and dee</w:t>
      </w:r>
      <w:r>
        <w:rPr>
          <w:color w:val="auto"/>
          <w:sz w:val="26"/>
          <w:szCs w:val="26"/>
        </w:rPr>
        <w:t>med Commission approved.  …</w:t>
      </w:r>
      <w:r w:rsidRPr="00305FE7">
        <w:rPr>
          <w:color w:val="auto"/>
          <w:sz w:val="26"/>
          <w:szCs w:val="26"/>
        </w:rPr>
        <w:t xml:space="preserve">A Commission </w:t>
      </w:r>
      <w:r w:rsidRPr="00305FE7">
        <w:rPr>
          <w:color w:val="auto"/>
          <w:sz w:val="26"/>
          <w:szCs w:val="26"/>
        </w:rPr>
        <w:lastRenderedPageBreak/>
        <w:t>Order must be entered</w:t>
      </w:r>
      <w:r>
        <w:rPr>
          <w:color w:val="auto"/>
          <w:sz w:val="26"/>
          <w:szCs w:val="26"/>
        </w:rPr>
        <w:t xml:space="preserve"> </w:t>
      </w:r>
      <w:r w:rsidRPr="00305FE7">
        <w:rPr>
          <w:color w:val="auto"/>
          <w:sz w:val="26"/>
          <w:szCs w:val="26"/>
        </w:rPr>
        <w:t>within sixty (60) days of the filing</w:t>
      </w:r>
      <w:r>
        <w:rPr>
          <w:color w:val="auto"/>
          <w:sz w:val="26"/>
          <w:szCs w:val="26"/>
        </w:rPr>
        <w:t xml:space="preserve"> (or such other time as may be otherwise provided herein), </w:t>
      </w:r>
      <w:r w:rsidRPr="00305FE7">
        <w:rPr>
          <w:color w:val="auto"/>
          <w:sz w:val="26"/>
          <w:szCs w:val="26"/>
        </w:rPr>
        <w:t>otherwise the tariff(s) shall b</w:t>
      </w:r>
      <w:r>
        <w:rPr>
          <w:color w:val="auto"/>
          <w:sz w:val="26"/>
          <w:szCs w:val="26"/>
        </w:rPr>
        <w:t>ecome effective as filed.  …</w:t>
      </w:r>
      <w:r w:rsidRPr="00305FE7">
        <w:rPr>
          <w:color w:val="auto"/>
          <w:sz w:val="26"/>
          <w:szCs w:val="26"/>
        </w:rPr>
        <w:t>Such rates shall</w:t>
      </w:r>
      <w:r>
        <w:rPr>
          <w:color w:val="auto"/>
          <w:sz w:val="26"/>
          <w:szCs w:val="26"/>
        </w:rPr>
        <w:t xml:space="preserve"> be deemed Commission approved</w:t>
      </w:r>
      <w:r w:rsidRPr="00305FE7">
        <w:rPr>
          <w:color w:val="auto"/>
          <w:sz w:val="26"/>
          <w:szCs w:val="26"/>
        </w:rPr>
        <w:t>.</w:t>
      </w:r>
      <w:r>
        <w:rPr>
          <w:color w:val="auto"/>
          <w:sz w:val="26"/>
          <w:szCs w:val="26"/>
        </w:rPr>
        <w:t xml:space="preserve">” </w:t>
      </w:r>
    </w:p>
    <w:p w:rsidR="007B50F8" w:rsidRDefault="007B50F8" w:rsidP="007B50F8">
      <w:pPr>
        <w:autoSpaceDE w:val="0"/>
        <w:autoSpaceDN w:val="0"/>
        <w:adjustRightInd w:val="0"/>
        <w:spacing w:line="360" w:lineRule="auto"/>
        <w:ind w:firstLine="1440"/>
        <w:rPr>
          <w:color w:val="auto"/>
          <w:sz w:val="26"/>
          <w:szCs w:val="26"/>
        </w:rPr>
      </w:pPr>
    </w:p>
    <w:p w:rsidR="009B7E04" w:rsidRDefault="009B7E04" w:rsidP="007B50F8">
      <w:pPr>
        <w:spacing w:line="360" w:lineRule="auto"/>
        <w:ind w:firstLine="1440"/>
        <w:rPr>
          <w:color w:val="000000" w:themeColor="text1"/>
          <w:sz w:val="26"/>
          <w:szCs w:val="26"/>
        </w:rPr>
      </w:pPr>
      <w:r w:rsidRPr="008550D9">
        <w:rPr>
          <w:color w:val="000000" w:themeColor="text1"/>
          <w:sz w:val="26"/>
          <w:szCs w:val="26"/>
        </w:rPr>
        <w:t>Further, part 3.A.7 of the Company’s Chapter 30 plan contains the following provision regarding banking:  “If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rsidR="007B50F8" w:rsidRPr="008550D9" w:rsidRDefault="007B50F8" w:rsidP="007B50F8">
      <w:pPr>
        <w:spacing w:line="360" w:lineRule="auto"/>
        <w:ind w:firstLine="1440"/>
        <w:rPr>
          <w:color w:val="000000" w:themeColor="text1"/>
          <w:sz w:val="26"/>
          <w:szCs w:val="26"/>
        </w:rPr>
      </w:pPr>
    </w:p>
    <w:p w:rsidR="00047CBE" w:rsidRPr="007B50F8" w:rsidRDefault="00047CBE" w:rsidP="007B50F8">
      <w:pPr>
        <w:pStyle w:val="ListParagraph"/>
        <w:numPr>
          <w:ilvl w:val="0"/>
          <w:numId w:val="11"/>
        </w:numPr>
        <w:spacing w:line="360" w:lineRule="auto"/>
        <w:rPr>
          <w:color w:val="000000" w:themeColor="text1"/>
          <w:sz w:val="26"/>
          <w:szCs w:val="26"/>
        </w:rPr>
      </w:pPr>
      <w:r w:rsidRPr="007B50F8">
        <w:rPr>
          <w:color w:val="000000" w:themeColor="text1"/>
          <w:sz w:val="26"/>
          <w:szCs w:val="26"/>
        </w:rPr>
        <w:t>PSI/SPI Calculations</w:t>
      </w:r>
    </w:p>
    <w:p w:rsidR="007B50F8" w:rsidRPr="007B50F8" w:rsidRDefault="007B50F8" w:rsidP="007B50F8">
      <w:pPr>
        <w:pStyle w:val="ListParagraph"/>
        <w:spacing w:line="360" w:lineRule="auto"/>
        <w:ind w:left="2160"/>
        <w:rPr>
          <w:color w:val="000000" w:themeColor="text1"/>
          <w:sz w:val="26"/>
          <w:szCs w:val="26"/>
        </w:rPr>
      </w:pPr>
    </w:p>
    <w:p w:rsidR="008550D9" w:rsidRDefault="00047CBE" w:rsidP="007B50F8">
      <w:pPr>
        <w:spacing w:line="360" w:lineRule="auto"/>
        <w:ind w:firstLine="1440"/>
        <w:rPr>
          <w:color w:val="000000" w:themeColor="text1"/>
          <w:sz w:val="26"/>
          <w:szCs w:val="26"/>
        </w:rPr>
      </w:pPr>
      <w:r w:rsidRPr="008550D9">
        <w:rPr>
          <w:color w:val="000000" w:themeColor="text1"/>
          <w:sz w:val="26"/>
          <w:szCs w:val="26"/>
        </w:rPr>
        <w:t xml:space="preserve">The annual </w:t>
      </w:r>
      <w:proofErr w:type="spellStart"/>
      <w:r w:rsidRPr="008550D9">
        <w:rPr>
          <w:color w:val="000000" w:themeColor="text1"/>
          <w:sz w:val="26"/>
          <w:szCs w:val="26"/>
        </w:rPr>
        <w:t>Windstream</w:t>
      </w:r>
      <w:proofErr w:type="spellEnd"/>
      <w:r w:rsidRPr="008550D9">
        <w:rPr>
          <w:color w:val="000000" w:themeColor="text1"/>
          <w:sz w:val="26"/>
          <w:szCs w:val="26"/>
        </w:rPr>
        <w:t xml:space="preserve"> PA PSI/SPI</w:t>
      </w:r>
      <w:r w:rsidR="009B7E04" w:rsidRPr="008550D9">
        <w:rPr>
          <w:color w:val="000000" w:themeColor="text1"/>
          <w:sz w:val="26"/>
          <w:szCs w:val="26"/>
        </w:rPr>
        <w:t xml:space="preserve"> Report</w:t>
      </w:r>
      <w:r w:rsidRPr="008550D9">
        <w:rPr>
          <w:color w:val="000000" w:themeColor="text1"/>
          <w:sz w:val="26"/>
          <w:szCs w:val="26"/>
        </w:rPr>
        <w:t xml:space="preserve"> submissions under Chapter 30 laws must conf</w:t>
      </w:r>
      <w:r w:rsidR="009B7E04" w:rsidRPr="008550D9">
        <w:rPr>
          <w:color w:val="000000" w:themeColor="text1"/>
          <w:sz w:val="26"/>
          <w:szCs w:val="26"/>
        </w:rPr>
        <w:t xml:space="preserve">orm to its Commission-approved </w:t>
      </w:r>
      <w:r w:rsidRPr="008550D9">
        <w:rPr>
          <w:color w:val="000000" w:themeColor="text1"/>
          <w:sz w:val="26"/>
          <w:szCs w:val="26"/>
        </w:rPr>
        <w:t xml:space="preserve">Chapter 30 Plan.  Our review of the calculations submitted by </w:t>
      </w:r>
      <w:proofErr w:type="spellStart"/>
      <w:r w:rsidRPr="008550D9">
        <w:rPr>
          <w:color w:val="000000" w:themeColor="text1"/>
          <w:sz w:val="26"/>
          <w:szCs w:val="26"/>
        </w:rPr>
        <w:t>Windstream</w:t>
      </w:r>
      <w:proofErr w:type="spellEnd"/>
      <w:r w:rsidRPr="008550D9">
        <w:rPr>
          <w:color w:val="000000" w:themeColor="text1"/>
          <w:sz w:val="26"/>
          <w:szCs w:val="26"/>
        </w:rPr>
        <w:t xml:space="preserve"> PA indicates that they are accurate and consistent with the terms of the Company’s Price Stability Plan</w:t>
      </w:r>
      <w:r w:rsidR="009B7E04" w:rsidRPr="008550D9">
        <w:rPr>
          <w:color w:val="000000" w:themeColor="text1"/>
          <w:sz w:val="26"/>
          <w:szCs w:val="26"/>
        </w:rPr>
        <w:t xml:space="preserve"> </w:t>
      </w:r>
      <w:r w:rsidRPr="008550D9">
        <w:rPr>
          <w:color w:val="000000" w:themeColor="text1"/>
          <w:sz w:val="26"/>
          <w:szCs w:val="26"/>
        </w:rPr>
        <w:t xml:space="preserve">approved in its Chapter 30 Plan.  Therefore, we shall approve </w:t>
      </w:r>
      <w:proofErr w:type="spellStart"/>
      <w:r w:rsidRPr="008550D9">
        <w:rPr>
          <w:color w:val="000000" w:themeColor="text1"/>
          <w:sz w:val="26"/>
          <w:szCs w:val="26"/>
        </w:rPr>
        <w:t>Windstream</w:t>
      </w:r>
      <w:proofErr w:type="spellEnd"/>
      <w:r w:rsidRPr="008550D9">
        <w:rPr>
          <w:color w:val="000000" w:themeColor="text1"/>
          <w:sz w:val="26"/>
          <w:szCs w:val="26"/>
        </w:rPr>
        <w:t xml:space="preserve"> PA’s 201</w:t>
      </w:r>
      <w:r w:rsidR="009B7E04" w:rsidRPr="008550D9">
        <w:rPr>
          <w:color w:val="000000" w:themeColor="text1"/>
          <w:sz w:val="26"/>
          <w:szCs w:val="26"/>
        </w:rPr>
        <w:t>3</w:t>
      </w:r>
      <w:r w:rsidRPr="008550D9">
        <w:rPr>
          <w:color w:val="000000" w:themeColor="text1"/>
          <w:sz w:val="26"/>
          <w:szCs w:val="26"/>
        </w:rPr>
        <w:t xml:space="preserve"> PSI/SPI calculations.</w:t>
      </w:r>
    </w:p>
    <w:p w:rsidR="007B50F8" w:rsidRPr="008550D9" w:rsidRDefault="007B50F8" w:rsidP="007B50F8">
      <w:pPr>
        <w:spacing w:line="360" w:lineRule="auto"/>
        <w:ind w:firstLine="1440"/>
        <w:rPr>
          <w:color w:val="000000" w:themeColor="text1"/>
          <w:sz w:val="26"/>
          <w:szCs w:val="26"/>
        </w:rPr>
      </w:pPr>
    </w:p>
    <w:p w:rsidR="00645535" w:rsidRPr="007B50F8" w:rsidRDefault="00F557B8" w:rsidP="007B50F8">
      <w:pPr>
        <w:pStyle w:val="ListParagraph"/>
        <w:numPr>
          <w:ilvl w:val="0"/>
          <w:numId w:val="11"/>
        </w:numPr>
        <w:spacing w:line="360" w:lineRule="auto"/>
        <w:rPr>
          <w:color w:val="000000" w:themeColor="text1"/>
          <w:sz w:val="26"/>
          <w:szCs w:val="26"/>
        </w:rPr>
      </w:pPr>
      <w:r w:rsidRPr="007B50F8">
        <w:rPr>
          <w:color w:val="000000" w:themeColor="text1"/>
          <w:sz w:val="26"/>
          <w:szCs w:val="26"/>
        </w:rPr>
        <w:t>Banked Revenues</w:t>
      </w:r>
    </w:p>
    <w:p w:rsidR="007B50F8" w:rsidRPr="007B50F8" w:rsidRDefault="007B50F8" w:rsidP="007B50F8">
      <w:pPr>
        <w:pStyle w:val="ListParagraph"/>
        <w:spacing w:line="360" w:lineRule="auto"/>
        <w:ind w:left="2160"/>
        <w:rPr>
          <w:color w:val="000000" w:themeColor="text1"/>
          <w:sz w:val="26"/>
          <w:szCs w:val="26"/>
        </w:rPr>
      </w:pPr>
    </w:p>
    <w:p w:rsidR="008550D9" w:rsidRDefault="00326501" w:rsidP="007B50F8">
      <w:pPr>
        <w:spacing w:line="360" w:lineRule="auto"/>
        <w:rPr>
          <w:color w:val="000000" w:themeColor="text1"/>
          <w:sz w:val="26"/>
          <w:szCs w:val="26"/>
        </w:rPr>
      </w:pPr>
      <w:r w:rsidRPr="008550D9">
        <w:rPr>
          <w:color w:val="000000" w:themeColor="text1"/>
          <w:sz w:val="26"/>
          <w:szCs w:val="26"/>
        </w:rPr>
        <w:tab/>
      </w:r>
      <w:r w:rsidR="00030873" w:rsidRPr="008550D9">
        <w:rPr>
          <w:color w:val="000000" w:themeColor="text1"/>
          <w:sz w:val="26"/>
          <w:szCs w:val="26"/>
        </w:rPr>
        <w:tab/>
      </w:r>
      <w:r w:rsidR="00C717E6" w:rsidRPr="008550D9">
        <w:rPr>
          <w:color w:val="000000" w:themeColor="text1"/>
          <w:sz w:val="26"/>
          <w:szCs w:val="26"/>
        </w:rPr>
        <w:t>The banking methods</w:t>
      </w:r>
      <w:r w:rsidR="001370B4" w:rsidRPr="008550D9">
        <w:rPr>
          <w:color w:val="000000" w:themeColor="text1"/>
          <w:sz w:val="26"/>
          <w:szCs w:val="26"/>
        </w:rPr>
        <w:t xml:space="preserve"> the Company use</w:t>
      </w:r>
      <w:r w:rsidR="008550D9" w:rsidRPr="008550D9">
        <w:rPr>
          <w:color w:val="000000" w:themeColor="text1"/>
          <w:sz w:val="26"/>
          <w:szCs w:val="26"/>
        </w:rPr>
        <w:t>s in its 2013</w:t>
      </w:r>
      <w:r w:rsidR="001370B4" w:rsidRPr="008550D9">
        <w:rPr>
          <w:color w:val="000000" w:themeColor="text1"/>
          <w:sz w:val="26"/>
          <w:szCs w:val="26"/>
        </w:rPr>
        <w:t xml:space="preserve"> PSI/SPI Report</w:t>
      </w:r>
      <w:r w:rsidR="00C717E6" w:rsidRPr="008550D9">
        <w:rPr>
          <w:color w:val="000000" w:themeColor="text1"/>
          <w:sz w:val="26"/>
          <w:szCs w:val="26"/>
        </w:rPr>
        <w:t xml:space="preserve"> are consistent with </w:t>
      </w:r>
      <w:r w:rsidR="00F61D73" w:rsidRPr="008550D9">
        <w:rPr>
          <w:color w:val="000000" w:themeColor="text1"/>
          <w:sz w:val="26"/>
          <w:szCs w:val="26"/>
        </w:rPr>
        <w:t>its</w:t>
      </w:r>
      <w:r w:rsidR="002951BC" w:rsidRPr="008550D9">
        <w:rPr>
          <w:color w:val="000000" w:themeColor="text1"/>
          <w:sz w:val="26"/>
          <w:szCs w:val="26"/>
        </w:rPr>
        <w:t xml:space="preserve"> </w:t>
      </w:r>
      <w:r w:rsidR="00160E53" w:rsidRPr="008550D9">
        <w:rPr>
          <w:color w:val="000000" w:themeColor="text1"/>
          <w:sz w:val="26"/>
          <w:szCs w:val="26"/>
        </w:rPr>
        <w:t xml:space="preserve">Chapter 30 </w:t>
      </w:r>
      <w:r w:rsidR="002951BC" w:rsidRPr="008550D9">
        <w:rPr>
          <w:color w:val="000000" w:themeColor="text1"/>
          <w:sz w:val="26"/>
          <w:szCs w:val="26"/>
        </w:rPr>
        <w:t>Plan</w:t>
      </w:r>
      <w:r w:rsidR="0029336F" w:rsidRPr="008550D9">
        <w:rPr>
          <w:color w:val="000000" w:themeColor="text1"/>
          <w:sz w:val="26"/>
          <w:szCs w:val="26"/>
        </w:rPr>
        <w:t>.</w:t>
      </w:r>
      <w:r w:rsidR="002951BC" w:rsidRPr="008550D9">
        <w:rPr>
          <w:color w:val="000000" w:themeColor="text1"/>
          <w:sz w:val="26"/>
          <w:szCs w:val="26"/>
        </w:rPr>
        <w:t xml:space="preserve">  </w:t>
      </w:r>
      <w:r w:rsidR="00BA3750" w:rsidRPr="008550D9">
        <w:rPr>
          <w:color w:val="000000" w:themeColor="text1"/>
          <w:sz w:val="26"/>
          <w:szCs w:val="26"/>
        </w:rPr>
        <w:t>Th</w:t>
      </w:r>
      <w:r w:rsidR="00C717E6" w:rsidRPr="008550D9">
        <w:rPr>
          <w:color w:val="000000" w:themeColor="text1"/>
          <w:sz w:val="26"/>
          <w:szCs w:val="26"/>
        </w:rPr>
        <w:t xml:space="preserve">e Company will bank the entire </w:t>
      </w:r>
      <w:r w:rsidR="00655A48" w:rsidRPr="008550D9">
        <w:rPr>
          <w:color w:val="000000" w:themeColor="text1"/>
          <w:sz w:val="26"/>
          <w:szCs w:val="26"/>
        </w:rPr>
        <w:t>$</w:t>
      </w:r>
      <w:r w:rsidR="008550D9" w:rsidRPr="008550D9">
        <w:rPr>
          <w:color w:val="000000" w:themeColor="text1"/>
          <w:sz w:val="26"/>
          <w:szCs w:val="26"/>
        </w:rPr>
        <w:t xml:space="preserve">1,128,599 </w:t>
      </w:r>
      <w:r w:rsidR="00C717E6" w:rsidRPr="008550D9">
        <w:rPr>
          <w:color w:val="000000" w:themeColor="text1"/>
          <w:sz w:val="26"/>
          <w:szCs w:val="26"/>
        </w:rPr>
        <w:t xml:space="preserve">available in its current filing for future use.  </w:t>
      </w:r>
    </w:p>
    <w:p w:rsidR="007B50F8" w:rsidRPr="008550D9" w:rsidRDefault="007B50F8" w:rsidP="007B50F8">
      <w:pPr>
        <w:spacing w:line="360" w:lineRule="auto"/>
        <w:rPr>
          <w:color w:val="000000" w:themeColor="text1"/>
          <w:sz w:val="26"/>
          <w:szCs w:val="26"/>
        </w:rPr>
      </w:pPr>
    </w:p>
    <w:p w:rsidR="007A67E0" w:rsidRDefault="008550D9" w:rsidP="007B50F8">
      <w:pPr>
        <w:spacing w:line="360" w:lineRule="auto"/>
        <w:rPr>
          <w:color w:val="000000" w:themeColor="text1"/>
          <w:sz w:val="26"/>
          <w:szCs w:val="26"/>
        </w:rPr>
      </w:pPr>
      <w:r w:rsidRPr="008550D9">
        <w:rPr>
          <w:color w:val="000000" w:themeColor="text1"/>
          <w:sz w:val="26"/>
          <w:szCs w:val="26"/>
        </w:rPr>
        <w:tab/>
      </w:r>
      <w:r w:rsidRPr="008550D9">
        <w:rPr>
          <w:color w:val="000000" w:themeColor="text1"/>
          <w:sz w:val="26"/>
          <w:szCs w:val="26"/>
        </w:rPr>
        <w:tab/>
        <w:t>Additionally, the Company is retiring the remaining unused banked amount of $</w:t>
      </w:r>
      <w:r w:rsidR="00BE7FC8">
        <w:rPr>
          <w:color w:val="000000" w:themeColor="text1"/>
          <w:sz w:val="26"/>
          <w:szCs w:val="26"/>
        </w:rPr>
        <w:t>2,289,62</w:t>
      </w:r>
      <w:r w:rsidRPr="008550D9">
        <w:rPr>
          <w:color w:val="000000" w:themeColor="text1"/>
          <w:sz w:val="26"/>
          <w:szCs w:val="26"/>
        </w:rPr>
        <w:t xml:space="preserve">1 authorized to it under its 2009 PSI/SPI filing in accordance with the </w:t>
      </w:r>
      <w:r w:rsidR="007A67E0">
        <w:rPr>
          <w:color w:val="000000" w:themeColor="text1"/>
          <w:sz w:val="26"/>
          <w:szCs w:val="26"/>
        </w:rPr>
        <w:t xml:space="preserve">banking terms outlined in its Chapter 30 Plan.  </w:t>
      </w:r>
    </w:p>
    <w:p w:rsidR="007B50F8" w:rsidRDefault="007B50F8" w:rsidP="007B50F8">
      <w:pPr>
        <w:spacing w:line="360" w:lineRule="auto"/>
        <w:rPr>
          <w:color w:val="000000" w:themeColor="text1"/>
          <w:sz w:val="26"/>
          <w:szCs w:val="26"/>
        </w:rPr>
      </w:pPr>
    </w:p>
    <w:p w:rsidR="0077181F" w:rsidRDefault="007A67E0" w:rsidP="007B50F8">
      <w:pPr>
        <w:spacing w:line="360" w:lineRule="auto"/>
        <w:rPr>
          <w:color w:val="000000" w:themeColor="text1"/>
          <w:sz w:val="26"/>
          <w:szCs w:val="26"/>
        </w:rPr>
      </w:pPr>
      <w:r>
        <w:rPr>
          <w:color w:val="000000" w:themeColor="text1"/>
          <w:sz w:val="26"/>
          <w:szCs w:val="26"/>
        </w:rPr>
        <w:lastRenderedPageBreak/>
        <w:tab/>
      </w:r>
      <w:r>
        <w:rPr>
          <w:color w:val="000000" w:themeColor="text1"/>
          <w:sz w:val="26"/>
          <w:szCs w:val="26"/>
        </w:rPr>
        <w:tab/>
        <w:t xml:space="preserve">The </w:t>
      </w:r>
      <w:r w:rsidR="008550D9" w:rsidRPr="008550D9">
        <w:rPr>
          <w:color w:val="000000" w:themeColor="text1"/>
          <w:sz w:val="26"/>
          <w:szCs w:val="26"/>
        </w:rPr>
        <w:t>Company’s</w:t>
      </w:r>
      <w:r>
        <w:rPr>
          <w:color w:val="000000" w:themeColor="text1"/>
          <w:sz w:val="26"/>
          <w:szCs w:val="26"/>
        </w:rPr>
        <w:t xml:space="preserve"> previous</w:t>
      </w:r>
      <w:r w:rsidR="008550D9" w:rsidRPr="008550D9">
        <w:rPr>
          <w:color w:val="000000" w:themeColor="text1"/>
          <w:sz w:val="26"/>
          <w:szCs w:val="26"/>
        </w:rPr>
        <w:t xml:space="preserve"> cumulative bank</w:t>
      </w:r>
      <w:r>
        <w:rPr>
          <w:color w:val="000000" w:themeColor="text1"/>
          <w:sz w:val="26"/>
          <w:szCs w:val="26"/>
        </w:rPr>
        <w:t>ed revenues totaled</w:t>
      </w:r>
      <w:r w:rsidR="008550D9" w:rsidRPr="008550D9">
        <w:rPr>
          <w:color w:val="000000" w:themeColor="text1"/>
          <w:sz w:val="26"/>
          <w:szCs w:val="26"/>
        </w:rPr>
        <w:t xml:space="preserve"> $5,914,640</w:t>
      </w:r>
      <w:r>
        <w:rPr>
          <w:color w:val="000000" w:themeColor="text1"/>
          <w:sz w:val="26"/>
          <w:szCs w:val="26"/>
        </w:rPr>
        <w:t>.</w:t>
      </w:r>
      <w:r w:rsidR="008550D9" w:rsidRPr="008550D9">
        <w:rPr>
          <w:color w:val="000000" w:themeColor="text1"/>
          <w:sz w:val="26"/>
          <w:szCs w:val="26"/>
        </w:rPr>
        <w:t xml:space="preserve">  Retiring the remaining unused 2009 b</w:t>
      </w:r>
      <w:r w:rsidR="00E6591C">
        <w:rPr>
          <w:color w:val="000000" w:themeColor="text1"/>
          <w:sz w:val="26"/>
          <w:szCs w:val="26"/>
        </w:rPr>
        <w:t>anked amount and adding the 2013</w:t>
      </w:r>
      <w:r w:rsidR="008550D9" w:rsidRPr="008550D9">
        <w:rPr>
          <w:color w:val="000000" w:themeColor="text1"/>
          <w:sz w:val="26"/>
          <w:szCs w:val="26"/>
        </w:rPr>
        <w:t xml:space="preserve"> banked amount results in a new cumulative bank of $4,753,618 to be carried forward.</w:t>
      </w:r>
      <w:r>
        <w:rPr>
          <w:color w:val="000000" w:themeColor="text1"/>
          <w:sz w:val="26"/>
          <w:szCs w:val="26"/>
        </w:rPr>
        <w:t xml:space="preserve">  </w:t>
      </w:r>
      <w:r w:rsidR="008550D9" w:rsidRPr="008550D9">
        <w:rPr>
          <w:color w:val="000000" w:themeColor="text1"/>
          <w:sz w:val="26"/>
          <w:szCs w:val="26"/>
        </w:rPr>
        <w:t>We note that in accordance with the Company’s Chapter 30 Plan, deferred increases shall carry no interest.</w:t>
      </w:r>
      <w:r w:rsidR="007B50F8">
        <w:rPr>
          <w:color w:val="000000" w:themeColor="text1"/>
          <w:sz w:val="26"/>
          <w:szCs w:val="26"/>
        </w:rPr>
        <w:t xml:space="preserve">  </w:t>
      </w:r>
      <w:r w:rsidR="007143BA" w:rsidRPr="007A67E0">
        <w:rPr>
          <w:color w:val="000000" w:themeColor="text1"/>
          <w:sz w:val="26"/>
          <w:szCs w:val="26"/>
        </w:rPr>
        <w:t>The table below shows the breakdown of the</w:t>
      </w:r>
      <w:r w:rsidR="00B77E23" w:rsidRPr="007A67E0">
        <w:rPr>
          <w:color w:val="000000" w:themeColor="text1"/>
          <w:sz w:val="26"/>
          <w:szCs w:val="26"/>
        </w:rPr>
        <w:t xml:space="preserve"> Company’s</w:t>
      </w:r>
      <w:r w:rsidR="007143BA" w:rsidRPr="007A67E0">
        <w:rPr>
          <w:color w:val="000000" w:themeColor="text1"/>
          <w:sz w:val="26"/>
          <w:szCs w:val="26"/>
        </w:rPr>
        <w:t xml:space="preserve"> cumulative bank:  </w:t>
      </w:r>
    </w:p>
    <w:p w:rsidR="007B50F8" w:rsidRPr="007A67E0" w:rsidRDefault="007B50F8" w:rsidP="007B50F8">
      <w:pPr>
        <w:spacing w:line="360" w:lineRule="auto"/>
        <w:ind w:firstLine="1440"/>
        <w:rPr>
          <w:color w:val="000000" w:themeColor="text1"/>
          <w:sz w:val="26"/>
          <w:szCs w:val="26"/>
        </w:rPr>
      </w:pPr>
    </w:p>
    <w:tbl>
      <w:tblPr>
        <w:tblW w:w="8240" w:type="dxa"/>
        <w:jc w:val="center"/>
        <w:tblInd w:w="-579" w:type="dxa"/>
        <w:tblLook w:val="0000" w:firstRow="0" w:lastRow="0" w:firstColumn="0" w:lastColumn="0" w:noHBand="0" w:noVBand="0"/>
      </w:tblPr>
      <w:tblGrid>
        <w:gridCol w:w="6435"/>
        <w:gridCol w:w="1805"/>
      </w:tblGrid>
      <w:tr w:rsidR="007A67E0" w:rsidRPr="007A67E0" w:rsidTr="00316EF0">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7A67E0" w:rsidRPr="007A67E0" w:rsidRDefault="007A67E0" w:rsidP="007B50F8">
            <w:pPr>
              <w:jc w:val="center"/>
              <w:rPr>
                <w:b/>
                <w:bCs/>
                <w:color w:val="000000" w:themeColor="text1"/>
                <w:sz w:val="26"/>
                <w:szCs w:val="26"/>
              </w:rPr>
            </w:pPr>
            <w:proofErr w:type="spellStart"/>
            <w:r w:rsidRPr="007A67E0">
              <w:rPr>
                <w:b/>
                <w:bCs/>
                <w:color w:val="000000" w:themeColor="text1"/>
                <w:sz w:val="26"/>
                <w:szCs w:val="26"/>
              </w:rPr>
              <w:t>Windstream</w:t>
            </w:r>
            <w:proofErr w:type="spellEnd"/>
            <w:r w:rsidRPr="007A67E0">
              <w:rPr>
                <w:b/>
                <w:bCs/>
                <w:color w:val="000000" w:themeColor="text1"/>
                <w:sz w:val="26"/>
                <w:szCs w:val="26"/>
              </w:rPr>
              <w:t xml:space="preserve"> Pennsylvania, LLC</w:t>
            </w:r>
          </w:p>
          <w:p w:rsidR="007A67E0" w:rsidRPr="007A67E0" w:rsidRDefault="007A67E0" w:rsidP="007B50F8">
            <w:pPr>
              <w:jc w:val="center"/>
              <w:rPr>
                <w:b/>
                <w:bCs/>
                <w:color w:val="000000" w:themeColor="text1"/>
                <w:sz w:val="20"/>
              </w:rPr>
            </w:pPr>
            <w:r w:rsidRPr="007A67E0">
              <w:rPr>
                <w:b/>
                <w:bCs/>
                <w:color w:val="000000" w:themeColor="text1"/>
                <w:sz w:val="26"/>
                <w:szCs w:val="26"/>
              </w:rPr>
              <w:t>Banking Summary</w:t>
            </w:r>
          </w:p>
        </w:tc>
      </w:tr>
      <w:tr w:rsidR="007A67E0" w:rsidRPr="007A67E0" w:rsidTr="00316EF0">
        <w:trPr>
          <w:trHeight w:val="255"/>
          <w:jc w:val="center"/>
        </w:trPr>
        <w:tc>
          <w:tcPr>
            <w:tcW w:w="6435" w:type="dxa"/>
            <w:tcBorders>
              <w:top w:val="nil"/>
              <w:left w:val="single" w:sz="4" w:space="0" w:color="auto"/>
              <w:bottom w:val="nil"/>
              <w:right w:val="nil"/>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Banked annual revenue increase from 2013 PSI/SPI Report</w:t>
            </w:r>
          </w:p>
        </w:tc>
        <w:tc>
          <w:tcPr>
            <w:tcW w:w="1805" w:type="dxa"/>
            <w:tcBorders>
              <w:top w:val="nil"/>
              <w:left w:val="nil"/>
              <w:bottom w:val="nil"/>
              <w:right w:val="single" w:sz="4" w:space="0" w:color="auto"/>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 $  1,128,599        </w:t>
            </w:r>
          </w:p>
        </w:tc>
      </w:tr>
      <w:tr w:rsidR="007A67E0" w:rsidRPr="007A67E0" w:rsidTr="00316EF0">
        <w:trPr>
          <w:trHeight w:val="255"/>
          <w:jc w:val="center"/>
        </w:trPr>
        <w:tc>
          <w:tcPr>
            <w:tcW w:w="6435" w:type="dxa"/>
            <w:tcBorders>
              <w:top w:val="nil"/>
              <w:left w:val="single" w:sz="4" w:space="0" w:color="auto"/>
              <w:bottom w:val="nil"/>
              <w:right w:val="nil"/>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Banked annual revenue increase from 2012 PSI/SPI Report         </w:t>
            </w:r>
          </w:p>
        </w:tc>
        <w:tc>
          <w:tcPr>
            <w:tcW w:w="1805" w:type="dxa"/>
            <w:tcBorders>
              <w:top w:val="nil"/>
              <w:left w:val="nil"/>
              <w:bottom w:val="nil"/>
              <w:right w:val="single" w:sz="4" w:space="0" w:color="auto"/>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 $  2,047,924</w:t>
            </w:r>
          </w:p>
        </w:tc>
      </w:tr>
      <w:tr w:rsidR="007A67E0" w:rsidRPr="007A67E0" w:rsidTr="00316EF0">
        <w:trPr>
          <w:trHeight w:val="255"/>
          <w:jc w:val="center"/>
        </w:trPr>
        <w:tc>
          <w:tcPr>
            <w:tcW w:w="6435" w:type="dxa"/>
            <w:tcBorders>
              <w:top w:val="nil"/>
              <w:left w:val="single" w:sz="4" w:space="0" w:color="auto"/>
              <w:bottom w:val="nil"/>
              <w:right w:val="nil"/>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Banked annual revenue increase from 2011 PSI/SPI Report        </w:t>
            </w:r>
          </w:p>
        </w:tc>
        <w:tc>
          <w:tcPr>
            <w:tcW w:w="1805" w:type="dxa"/>
            <w:tcBorders>
              <w:top w:val="nil"/>
              <w:left w:val="nil"/>
              <w:bottom w:val="nil"/>
              <w:right w:val="single" w:sz="4" w:space="0" w:color="auto"/>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 $  1,050,095 </w:t>
            </w:r>
          </w:p>
        </w:tc>
      </w:tr>
      <w:tr w:rsidR="007A67E0" w:rsidRPr="007A67E0" w:rsidTr="00316EF0">
        <w:trPr>
          <w:trHeight w:val="255"/>
          <w:jc w:val="center"/>
        </w:trPr>
        <w:tc>
          <w:tcPr>
            <w:tcW w:w="6435" w:type="dxa"/>
            <w:tcBorders>
              <w:top w:val="nil"/>
              <w:left w:val="single" w:sz="4" w:space="0" w:color="auto"/>
              <w:bottom w:val="nil"/>
              <w:right w:val="nil"/>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Banked annual revenue increase from 2010 PSI/SPI Report             </w:t>
            </w:r>
          </w:p>
        </w:tc>
        <w:tc>
          <w:tcPr>
            <w:tcW w:w="1805" w:type="dxa"/>
            <w:tcBorders>
              <w:top w:val="nil"/>
              <w:left w:val="nil"/>
              <w:bottom w:val="nil"/>
              <w:right w:val="single" w:sz="4" w:space="0" w:color="auto"/>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 $     527,000</w:t>
            </w:r>
          </w:p>
        </w:tc>
      </w:tr>
      <w:tr w:rsidR="007A67E0" w:rsidRPr="007A67E0" w:rsidTr="00316EF0">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rsidR="007A67E0" w:rsidRPr="007A67E0" w:rsidRDefault="007A67E0" w:rsidP="007B50F8">
            <w:pPr>
              <w:jc w:val="right"/>
              <w:rPr>
                <w:b/>
                <w:bCs/>
                <w:color w:val="000000" w:themeColor="text1"/>
                <w:sz w:val="26"/>
                <w:szCs w:val="26"/>
              </w:rPr>
            </w:pPr>
            <w:r>
              <w:rPr>
                <w:b/>
                <w:bCs/>
                <w:color w:val="000000" w:themeColor="text1"/>
                <w:sz w:val="26"/>
                <w:szCs w:val="26"/>
              </w:rPr>
              <w:t>To</w:t>
            </w:r>
            <w:r w:rsidRPr="007A67E0">
              <w:rPr>
                <w:b/>
                <w:bCs/>
                <w:color w:val="000000" w:themeColor="text1"/>
                <w:sz w:val="26"/>
                <w:szCs w:val="26"/>
              </w:rPr>
              <w:t xml:space="preserve">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rsidR="007A67E0" w:rsidRPr="007A67E0" w:rsidRDefault="007A67E0" w:rsidP="007B50F8">
            <w:pPr>
              <w:rPr>
                <w:color w:val="000000" w:themeColor="text1"/>
                <w:sz w:val="26"/>
                <w:szCs w:val="26"/>
              </w:rPr>
            </w:pPr>
            <w:r w:rsidRPr="007A67E0">
              <w:rPr>
                <w:color w:val="000000" w:themeColor="text1"/>
                <w:sz w:val="26"/>
                <w:szCs w:val="26"/>
              </w:rPr>
              <w:t xml:space="preserve"> $  4,753,618</w:t>
            </w:r>
          </w:p>
        </w:tc>
      </w:tr>
    </w:tbl>
    <w:p w:rsidR="0091101B" w:rsidRDefault="0091101B" w:rsidP="0091101B">
      <w:pPr>
        <w:pStyle w:val="ListParagraph"/>
        <w:spacing w:line="360" w:lineRule="auto"/>
        <w:ind w:left="0"/>
        <w:rPr>
          <w:b/>
          <w:caps/>
          <w:color w:val="000000" w:themeColor="text1"/>
          <w:sz w:val="26"/>
          <w:szCs w:val="26"/>
        </w:rPr>
      </w:pPr>
    </w:p>
    <w:p w:rsidR="0091101B" w:rsidRPr="0091101B" w:rsidRDefault="0091101B" w:rsidP="0091101B">
      <w:pPr>
        <w:pStyle w:val="ListParagraph"/>
        <w:numPr>
          <w:ilvl w:val="0"/>
          <w:numId w:val="10"/>
        </w:numPr>
        <w:autoSpaceDE w:val="0"/>
        <w:autoSpaceDN w:val="0"/>
        <w:adjustRightInd w:val="0"/>
        <w:spacing w:line="360" w:lineRule="auto"/>
        <w:rPr>
          <w:b/>
          <w:color w:val="auto"/>
          <w:sz w:val="26"/>
          <w:szCs w:val="26"/>
        </w:rPr>
      </w:pPr>
      <w:r w:rsidRPr="0091101B">
        <w:rPr>
          <w:b/>
          <w:caps/>
          <w:color w:val="000000" w:themeColor="text1"/>
          <w:sz w:val="26"/>
          <w:szCs w:val="26"/>
        </w:rPr>
        <w:t>Acquisition Agreement with D&amp;E Entities</w:t>
      </w:r>
      <w:r w:rsidRPr="0091101B">
        <w:rPr>
          <w:b/>
          <w:color w:val="000000" w:themeColor="text1"/>
          <w:sz w:val="26"/>
          <w:szCs w:val="26"/>
        </w:rPr>
        <w:t xml:space="preserve"> </w:t>
      </w:r>
    </w:p>
    <w:p w:rsidR="007A67E0" w:rsidRPr="007B50F8" w:rsidRDefault="007A67E0" w:rsidP="007B50F8">
      <w:pPr>
        <w:spacing w:line="360" w:lineRule="auto"/>
        <w:contextualSpacing/>
        <w:rPr>
          <w:b/>
          <w:color w:val="000000" w:themeColor="text1"/>
          <w:sz w:val="26"/>
          <w:szCs w:val="26"/>
        </w:rPr>
      </w:pPr>
    </w:p>
    <w:p w:rsidR="007A67E0" w:rsidRPr="007B50F8" w:rsidRDefault="007A67E0" w:rsidP="007B50F8">
      <w:pPr>
        <w:spacing w:line="360" w:lineRule="auto"/>
        <w:ind w:left="86" w:firstLine="1354"/>
        <w:rPr>
          <w:color w:val="000000" w:themeColor="text1"/>
          <w:sz w:val="26"/>
          <w:szCs w:val="26"/>
        </w:rPr>
      </w:pPr>
      <w:r w:rsidRPr="007B50F8">
        <w:rPr>
          <w:color w:val="000000" w:themeColor="text1"/>
          <w:sz w:val="26"/>
          <w:szCs w:val="26"/>
        </w:rPr>
        <w:t>On May 21, 2009, Denver and Ephrata Te</w:t>
      </w:r>
      <w:r w:rsidR="00FF686F" w:rsidRPr="007B50F8">
        <w:rPr>
          <w:color w:val="000000" w:themeColor="text1"/>
          <w:sz w:val="26"/>
          <w:szCs w:val="26"/>
        </w:rPr>
        <w:t>lephone and Telegraph Company</w:t>
      </w:r>
      <w:r w:rsidRPr="007B50F8">
        <w:rPr>
          <w:color w:val="000000" w:themeColor="text1"/>
          <w:sz w:val="26"/>
          <w:szCs w:val="26"/>
        </w:rPr>
        <w:t>, B</w:t>
      </w:r>
      <w:r w:rsidR="00FF686F" w:rsidRPr="007B50F8">
        <w:rPr>
          <w:color w:val="000000" w:themeColor="text1"/>
          <w:sz w:val="26"/>
          <w:szCs w:val="26"/>
        </w:rPr>
        <w:t>uffalo Valley Telephone Company</w:t>
      </w:r>
      <w:r w:rsidRPr="007B50F8">
        <w:rPr>
          <w:color w:val="000000" w:themeColor="text1"/>
          <w:sz w:val="26"/>
          <w:szCs w:val="26"/>
        </w:rPr>
        <w:t>, The Conestoga Te</w:t>
      </w:r>
      <w:r w:rsidR="00FF686F" w:rsidRPr="007B50F8">
        <w:rPr>
          <w:color w:val="000000" w:themeColor="text1"/>
          <w:sz w:val="26"/>
          <w:szCs w:val="26"/>
        </w:rPr>
        <w:t>lephone and Telegraph Company,</w:t>
      </w:r>
      <w:r w:rsidRPr="007B50F8">
        <w:rPr>
          <w:color w:val="000000" w:themeColor="text1"/>
          <w:sz w:val="26"/>
          <w:szCs w:val="26"/>
        </w:rPr>
        <w:t xml:space="preserve"> D&amp;E Systems, Inc.</w:t>
      </w:r>
      <w:r w:rsidR="00FF686F" w:rsidRPr="007B50F8">
        <w:rPr>
          <w:color w:val="000000" w:themeColor="text1"/>
          <w:sz w:val="26"/>
          <w:szCs w:val="26"/>
        </w:rPr>
        <w:t xml:space="preserve"> (</w:t>
      </w:r>
      <w:r w:rsidR="00BE7FC8">
        <w:rPr>
          <w:color w:val="000000" w:themeColor="text1"/>
          <w:sz w:val="26"/>
          <w:szCs w:val="26"/>
        </w:rPr>
        <w:t xml:space="preserve">collectively, </w:t>
      </w:r>
      <w:r w:rsidR="00FF686F" w:rsidRPr="007B50F8">
        <w:rPr>
          <w:color w:val="000000" w:themeColor="text1"/>
          <w:sz w:val="26"/>
          <w:szCs w:val="26"/>
        </w:rPr>
        <w:t xml:space="preserve">D&amp;E Entities), </w:t>
      </w:r>
      <w:r w:rsidRPr="007B50F8">
        <w:rPr>
          <w:color w:val="000000" w:themeColor="text1"/>
          <w:sz w:val="26"/>
          <w:szCs w:val="26"/>
        </w:rPr>
        <w:t xml:space="preserve">and </w:t>
      </w:r>
      <w:proofErr w:type="spellStart"/>
      <w:r w:rsidRPr="007B50F8">
        <w:rPr>
          <w:color w:val="000000" w:themeColor="text1"/>
          <w:sz w:val="26"/>
          <w:szCs w:val="26"/>
        </w:rPr>
        <w:t>Windstream</w:t>
      </w:r>
      <w:proofErr w:type="spellEnd"/>
      <w:r w:rsidRPr="007B50F8">
        <w:rPr>
          <w:color w:val="000000" w:themeColor="text1"/>
          <w:sz w:val="26"/>
          <w:szCs w:val="26"/>
        </w:rPr>
        <w:t xml:space="preserve"> Corporation (collectively, Joint Applicants) filed with the Commission an Application for all approvals required under the Pennsylvania Public Utility Code, 66 Pa. C.S. § 101 </w:t>
      </w:r>
      <w:r w:rsidRPr="007B50F8">
        <w:rPr>
          <w:i/>
          <w:color w:val="000000" w:themeColor="text1"/>
          <w:sz w:val="26"/>
          <w:szCs w:val="26"/>
        </w:rPr>
        <w:t>et seq</w:t>
      </w:r>
      <w:r w:rsidRPr="007B50F8">
        <w:rPr>
          <w:color w:val="000000" w:themeColor="text1"/>
          <w:sz w:val="26"/>
          <w:szCs w:val="26"/>
        </w:rPr>
        <w:t xml:space="preserve">., for the merger/transfer of control of the D&amp;E Entities to </w:t>
      </w:r>
      <w:proofErr w:type="spellStart"/>
      <w:r w:rsidRPr="007B50F8">
        <w:rPr>
          <w:color w:val="000000" w:themeColor="text1"/>
          <w:sz w:val="26"/>
          <w:szCs w:val="26"/>
        </w:rPr>
        <w:t>Windstream</w:t>
      </w:r>
      <w:proofErr w:type="spellEnd"/>
      <w:r w:rsidRPr="007B50F8">
        <w:rPr>
          <w:color w:val="000000" w:themeColor="text1"/>
          <w:sz w:val="26"/>
          <w:szCs w:val="26"/>
        </w:rPr>
        <w:t xml:space="preserve"> through the acquisition by </w:t>
      </w:r>
      <w:proofErr w:type="spellStart"/>
      <w:r w:rsidRPr="007B50F8">
        <w:rPr>
          <w:color w:val="000000" w:themeColor="text1"/>
          <w:sz w:val="26"/>
          <w:szCs w:val="26"/>
        </w:rPr>
        <w:t>Windstream</w:t>
      </w:r>
      <w:proofErr w:type="spellEnd"/>
      <w:r w:rsidRPr="007B50F8">
        <w:rPr>
          <w:color w:val="000000" w:themeColor="text1"/>
          <w:sz w:val="26"/>
          <w:szCs w:val="26"/>
        </w:rPr>
        <w:t xml:space="preserve"> of the D&amp;E Entities’ direct or indirect corporate parent, D&amp;E Communications.</w:t>
      </w:r>
    </w:p>
    <w:p w:rsidR="007B50F8" w:rsidRDefault="007B50F8" w:rsidP="007B50F8">
      <w:pPr>
        <w:spacing w:line="360" w:lineRule="auto"/>
        <w:ind w:firstLine="1440"/>
        <w:rPr>
          <w:color w:val="000000" w:themeColor="text1"/>
          <w:sz w:val="26"/>
          <w:szCs w:val="26"/>
        </w:rPr>
      </w:pPr>
    </w:p>
    <w:p w:rsidR="007A67E0" w:rsidRDefault="007A67E0" w:rsidP="007B50F8">
      <w:pPr>
        <w:spacing w:line="360" w:lineRule="auto"/>
        <w:ind w:firstLine="1440"/>
        <w:rPr>
          <w:color w:val="000000" w:themeColor="text1"/>
          <w:sz w:val="26"/>
          <w:szCs w:val="26"/>
        </w:rPr>
      </w:pPr>
      <w:r w:rsidRPr="007B50F8">
        <w:rPr>
          <w:color w:val="000000" w:themeColor="text1"/>
          <w:sz w:val="26"/>
          <w:szCs w:val="26"/>
        </w:rPr>
        <w:t>On September 8, 2009, the Joint Applicants, the Office of Consumer Advocate, the Office of Small Business Advocate and the Office of Trial Staff filed a Joint Petition for Settlement (</w:t>
      </w:r>
      <w:r w:rsidR="00380345">
        <w:rPr>
          <w:color w:val="000000" w:themeColor="text1"/>
          <w:sz w:val="26"/>
          <w:szCs w:val="26"/>
        </w:rPr>
        <w:t>Joint Petition</w:t>
      </w:r>
      <w:r w:rsidRPr="007B50F8">
        <w:rPr>
          <w:color w:val="000000" w:themeColor="text1"/>
          <w:sz w:val="26"/>
          <w:szCs w:val="26"/>
        </w:rPr>
        <w:t xml:space="preserve">), which the Commission subsequently </w:t>
      </w:r>
      <w:r w:rsidRPr="007B50F8">
        <w:rPr>
          <w:color w:val="000000" w:themeColor="text1"/>
          <w:sz w:val="26"/>
          <w:szCs w:val="26"/>
        </w:rPr>
        <w:lastRenderedPageBreak/>
        <w:t>approved.</w:t>
      </w:r>
      <w:r w:rsidRPr="007B50F8">
        <w:rPr>
          <w:color w:val="000000" w:themeColor="text1"/>
          <w:sz w:val="26"/>
          <w:szCs w:val="26"/>
          <w:vertAlign w:val="superscript"/>
        </w:rPr>
        <w:footnoteReference w:id="3"/>
      </w:r>
      <w:r w:rsidR="00380345">
        <w:rPr>
          <w:color w:val="000000" w:themeColor="text1"/>
          <w:sz w:val="26"/>
          <w:szCs w:val="26"/>
        </w:rPr>
        <w:t xml:space="preserve">  Paragraph 10 of the Joint Petition</w:t>
      </w:r>
      <w:r w:rsidR="00FF686F" w:rsidRPr="007B50F8">
        <w:rPr>
          <w:color w:val="000000" w:themeColor="text1"/>
          <w:sz w:val="26"/>
          <w:szCs w:val="26"/>
        </w:rPr>
        <w:t xml:space="preserve">, </w:t>
      </w:r>
      <w:r w:rsidR="00FF686F" w:rsidRPr="007B50F8">
        <w:rPr>
          <w:i/>
          <w:color w:val="000000" w:themeColor="text1"/>
          <w:sz w:val="26"/>
          <w:szCs w:val="26"/>
        </w:rPr>
        <w:t>inter alia</w:t>
      </w:r>
      <w:r w:rsidR="00FF686F" w:rsidRPr="007B50F8">
        <w:rPr>
          <w:color w:val="000000" w:themeColor="text1"/>
          <w:sz w:val="26"/>
          <w:szCs w:val="26"/>
        </w:rPr>
        <w:t>, require</w:t>
      </w:r>
      <w:r w:rsidR="00380345">
        <w:rPr>
          <w:color w:val="000000" w:themeColor="text1"/>
          <w:sz w:val="26"/>
          <w:szCs w:val="26"/>
        </w:rPr>
        <w:t>d</w:t>
      </w:r>
      <w:r w:rsidR="00FF686F" w:rsidRPr="007B50F8">
        <w:rPr>
          <w:color w:val="000000" w:themeColor="text1"/>
          <w:sz w:val="26"/>
          <w:szCs w:val="26"/>
        </w:rPr>
        <w:t xml:space="preserve"> </w:t>
      </w:r>
      <w:proofErr w:type="spellStart"/>
      <w:r w:rsidR="00FF686F" w:rsidRPr="007B50F8">
        <w:rPr>
          <w:color w:val="000000" w:themeColor="text1"/>
          <w:sz w:val="26"/>
          <w:szCs w:val="26"/>
        </w:rPr>
        <w:t>Windstream</w:t>
      </w:r>
      <w:proofErr w:type="spellEnd"/>
      <w:r w:rsidR="00FF686F" w:rsidRPr="007B50F8">
        <w:rPr>
          <w:color w:val="000000" w:themeColor="text1"/>
          <w:sz w:val="26"/>
          <w:szCs w:val="26"/>
        </w:rPr>
        <w:t xml:space="preserve"> PA to cap its current weighted average rates for R-1 and separately its current weighted average rates for B-1 services (exclusive of taxes, fees, and surcharges mandated or otherwise allowed by law or Commission Order) for a period of one year from the entry date of the Commission’s Order regarding the Joint Petition, or until November 6, 2010.  While </w:t>
      </w:r>
      <w:proofErr w:type="spellStart"/>
      <w:r w:rsidR="00FF686F" w:rsidRPr="007B50F8">
        <w:rPr>
          <w:color w:val="000000" w:themeColor="text1"/>
          <w:sz w:val="26"/>
          <w:szCs w:val="26"/>
        </w:rPr>
        <w:t>Windstream</w:t>
      </w:r>
      <w:proofErr w:type="spellEnd"/>
      <w:r w:rsidR="00FF686F" w:rsidRPr="007B50F8">
        <w:rPr>
          <w:color w:val="000000" w:themeColor="text1"/>
          <w:sz w:val="26"/>
          <w:szCs w:val="26"/>
        </w:rPr>
        <w:t xml:space="preserve"> PA was permitted to bank increases for the period covered during the cap, such banked amounts </w:t>
      </w:r>
      <w:r w:rsidR="00BE7FC8">
        <w:rPr>
          <w:color w:val="000000" w:themeColor="text1"/>
          <w:sz w:val="26"/>
          <w:szCs w:val="26"/>
        </w:rPr>
        <w:t>can</w:t>
      </w:r>
      <w:r w:rsidR="00BE7FC8" w:rsidRPr="007B50F8">
        <w:rPr>
          <w:color w:val="000000" w:themeColor="text1"/>
          <w:sz w:val="26"/>
          <w:szCs w:val="26"/>
        </w:rPr>
        <w:t>not</w:t>
      </w:r>
      <w:r w:rsidR="00FF686F" w:rsidRPr="007B50F8">
        <w:rPr>
          <w:color w:val="000000" w:themeColor="text1"/>
          <w:sz w:val="26"/>
          <w:szCs w:val="26"/>
        </w:rPr>
        <w:t xml:space="preserve"> be used in the future to increase R-1 and B-1 rates.  Our review of </w:t>
      </w:r>
      <w:proofErr w:type="spellStart"/>
      <w:r w:rsidR="00FF686F" w:rsidRPr="007B50F8">
        <w:rPr>
          <w:color w:val="000000" w:themeColor="text1"/>
          <w:sz w:val="26"/>
          <w:szCs w:val="26"/>
        </w:rPr>
        <w:t>Windstream</w:t>
      </w:r>
      <w:proofErr w:type="spellEnd"/>
      <w:r w:rsidR="00FF686F" w:rsidRPr="007B50F8">
        <w:rPr>
          <w:color w:val="000000" w:themeColor="text1"/>
          <w:sz w:val="26"/>
          <w:szCs w:val="26"/>
        </w:rPr>
        <w:t xml:space="preserve"> PA’s 2013 PSI/SPI Report indicates that it is consistent with the </w:t>
      </w:r>
      <w:r w:rsidR="00380345">
        <w:rPr>
          <w:color w:val="000000" w:themeColor="text1"/>
          <w:sz w:val="26"/>
          <w:szCs w:val="26"/>
        </w:rPr>
        <w:t>Joint Petition</w:t>
      </w:r>
      <w:r w:rsidR="00FF686F" w:rsidRPr="007B50F8">
        <w:rPr>
          <w:color w:val="000000" w:themeColor="text1"/>
          <w:sz w:val="26"/>
          <w:szCs w:val="26"/>
        </w:rPr>
        <w:t xml:space="preserve"> approved by Commission Order entered November 6, 2009.</w:t>
      </w:r>
    </w:p>
    <w:p w:rsidR="007B50F8" w:rsidRPr="007B50F8" w:rsidRDefault="007B50F8" w:rsidP="007B50F8">
      <w:pPr>
        <w:spacing w:line="360" w:lineRule="auto"/>
        <w:ind w:firstLine="1440"/>
        <w:rPr>
          <w:color w:val="000000" w:themeColor="text1"/>
          <w:sz w:val="26"/>
          <w:szCs w:val="26"/>
        </w:rPr>
      </w:pPr>
    </w:p>
    <w:p w:rsidR="0091101B" w:rsidRDefault="0091101B" w:rsidP="0091101B">
      <w:pPr>
        <w:pStyle w:val="ListParagraph"/>
        <w:numPr>
          <w:ilvl w:val="0"/>
          <w:numId w:val="10"/>
        </w:numPr>
        <w:spacing w:line="360" w:lineRule="auto"/>
        <w:rPr>
          <w:color w:val="000000"/>
          <w:sz w:val="26"/>
          <w:szCs w:val="26"/>
        </w:rPr>
      </w:pPr>
      <w:r>
        <w:rPr>
          <w:b/>
          <w:color w:val="000000"/>
          <w:sz w:val="26"/>
          <w:szCs w:val="26"/>
        </w:rPr>
        <w:t>CONCLUSION</w:t>
      </w:r>
    </w:p>
    <w:p w:rsidR="0077181F" w:rsidRPr="007B50F8" w:rsidRDefault="0077181F" w:rsidP="007B50F8">
      <w:pPr>
        <w:pStyle w:val="ListParagraph"/>
        <w:spacing w:line="360" w:lineRule="auto"/>
        <w:rPr>
          <w:color w:val="000000"/>
          <w:sz w:val="26"/>
          <w:szCs w:val="26"/>
        </w:rPr>
      </w:pPr>
      <w:r w:rsidRPr="007B50F8">
        <w:rPr>
          <w:color w:val="000000"/>
          <w:sz w:val="26"/>
          <w:szCs w:val="26"/>
        </w:rPr>
        <w:tab/>
      </w:r>
    </w:p>
    <w:p w:rsidR="007E1113" w:rsidRDefault="0077181F" w:rsidP="007B50F8">
      <w:pPr>
        <w:tabs>
          <w:tab w:val="left" w:pos="1440"/>
        </w:tabs>
        <w:spacing w:line="360" w:lineRule="auto"/>
        <w:rPr>
          <w:b/>
          <w:color w:val="000000"/>
          <w:sz w:val="26"/>
          <w:szCs w:val="26"/>
        </w:rPr>
      </w:pPr>
      <w:r>
        <w:rPr>
          <w:color w:val="000000"/>
          <w:sz w:val="26"/>
          <w:szCs w:val="26"/>
        </w:rPr>
        <w:tab/>
      </w:r>
      <w:r w:rsidRPr="00A05F32">
        <w:rPr>
          <w:color w:val="000000"/>
          <w:sz w:val="26"/>
          <w:szCs w:val="26"/>
        </w:rPr>
        <w:t xml:space="preserve">Our review </w:t>
      </w:r>
      <w:r w:rsidR="00101FA2">
        <w:rPr>
          <w:color w:val="000000"/>
          <w:sz w:val="26"/>
          <w:szCs w:val="26"/>
        </w:rPr>
        <w:t>of the Company’s 2013</w:t>
      </w:r>
      <w:r w:rsidR="00D72F1A">
        <w:rPr>
          <w:color w:val="000000"/>
          <w:sz w:val="26"/>
          <w:szCs w:val="26"/>
        </w:rPr>
        <w:t xml:space="preserve"> PSI/SPI </w:t>
      </w:r>
      <w:r w:rsidR="00F213C0">
        <w:rPr>
          <w:color w:val="000000"/>
          <w:sz w:val="26"/>
          <w:szCs w:val="26"/>
        </w:rPr>
        <w:t>Report</w:t>
      </w:r>
      <w:r w:rsidRPr="00A05F32">
        <w:rPr>
          <w:color w:val="000000"/>
          <w:sz w:val="26"/>
          <w:szCs w:val="26"/>
        </w:rPr>
        <w:t xml:space="preserve"> indicates the PSI/SPI and banked revenue calculations are consistent</w:t>
      </w:r>
      <w:r>
        <w:rPr>
          <w:color w:val="000000"/>
          <w:sz w:val="26"/>
          <w:szCs w:val="26"/>
        </w:rPr>
        <w:t xml:space="preserve"> with the terms of </w:t>
      </w:r>
      <w:r w:rsidR="00A656AC">
        <w:rPr>
          <w:color w:val="000000"/>
          <w:sz w:val="26"/>
          <w:szCs w:val="26"/>
        </w:rPr>
        <w:t xml:space="preserve">its </w:t>
      </w:r>
      <w:r w:rsidRPr="00A05F32">
        <w:rPr>
          <w:color w:val="000000"/>
          <w:sz w:val="26"/>
          <w:szCs w:val="26"/>
        </w:rPr>
        <w:t>Chapter 30 Plan</w:t>
      </w:r>
      <w:r>
        <w:rPr>
          <w:color w:val="000000"/>
          <w:sz w:val="26"/>
          <w:szCs w:val="26"/>
        </w:rPr>
        <w:t xml:space="preserve"> </w:t>
      </w:r>
      <w:r w:rsidR="00E609B5">
        <w:rPr>
          <w:color w:val="000000"/>
          <w:sz w:val="26"/>
          <w:szCs w:val="26"/>
        </w:rPr>
        <w:t xml:space="preserve">and the </w:t>
      </w:r>
      <w:r w:rsidR="00380345">
        <w:rPr>
          <w:color w:val="000000"/>
          <w:sz w:val="26"/>
          <w:szCs w:val="26"/>
        </w:rPr>
        <w:t>Joint Petition</w:t>
      </w:r>
      <w:r w:rsidR="007E1113" w:rsidRPr="00326501">
        <w:rPr>
          <w:color w:val="000000"/>
          <w:sz w:val="26"/>
          <w:szCs w:val="26"/>
        </w:rPr>
        <w:t>;</w:t>
      </w:r>
      <w:r w:rsidR="002757B4" w:rsidRPr="00326501">
        <w:rPr>
          <w:color w:val="000000"/>
          <w:sz w:val="26"/>
          <w:szCs w:val="26"/>
        </w:rPr>
        <w:t xml:space="preserve"> </w:t>
      </w:r>
      <w:r w:rsidR="00DF7EBB" w:rsidRPr="00326501">
        <w:rPr>
          <w:b/>
          <w:color w:val="000000"/>
          <w:sz w:val="26"/>
          <w:szCs w:val="26"/>
        </w:rPr>
        <w:t>THEREFORE,</w:t>
      </w:r>
    </w:p>
    <w:p w:rsidR="007B50F8" w:rsidRDefault="007B50F8" w:rsidP="007B50F8">
      <w:pPr>
        <w:tabs>
          <w:tab w:val="left" w:pos="1440"/>
        </w:tabs>
        <w:spacing w:line="360" w:lineRule="auto"/>
        <w:rPr>
          <w:b/>
          <w:color w:val="000000"/>
          <w:sz w:val="26"/>
          <w:szCs w:val="26"/>
        </w:rPr>
      </w:pPr>
    </w:p>
    <w:p w:rsidR="00DF7EBB" w:rsidRDefault="007539F1" w:rsidP="007B50F8">
      <w:pPr>
        <w:spacing w:line="360" w:lineRule="auto"/>
        <w:rPr>
          <w:b/>
          <w:color w:val="auto"/>
          <w:sz w:val="26"/>
          <w:szCs w:val="26"/>
        </w:rPr>
      </w:pPr>
      <w:r>
        <w:rPr>
          <w:b/>
          <w:color w:val="auto"/>
          <w:sz w:val="26"/>
          <w:szCs w:val="26"/>
        </w:rPr>
        <w:tab/>
      </w:r>
      <w:r w:rsidR="00764D29">
        <w:rPr>
          <w:b/>
          <w:color w:val="auto"/>
          <w:sz w:val="26"/>
          <w:szCs w:val="26"/>
        </w:rPr>
        <w:tab/>
      </w:r>
      <w:r w:rsidR="00DF7EBB" w:rsidRPr="007539F1">
        <w:rPr>
          <w:b/>
          <w:color w:val="auto"/>
          <w:sz w:val="26"/>
          <w:szCs w:val="26"/>
        </w:rPr>
        <w:t>IT IS ORDERED:</w:t>
      </w:r>
    </w:p>
    <w:p w:rsidR="007B50F8" w:rsidRPr="007539F1" w:rsidRDefault="007B50F8" w:rsidP="007B50F8">
      <w:pPr>
        <w:spacing w:line="360" w:lineRule="auto"/>
        <w:rPr>
          <w:b/>
          <w:color w:val="auto"/>
          <w:sz w:val="26"/>
          <w:szCs w:val="26"/>
        </w:rPr>
      </w:pPr>
    </w:p>
    <w:p w:rsidR="00DF7EBB" w:rsidRDefault="00C5408D" w:rsidP="007B50F8">
      <w:pPr>
        <w:numPr>
          <w:ilvl w:val="0"/>
          <w:numId w:val="6"/>
        </w:numPr>
        <w:spacing w:line="360" w:lineRule="auto"/>
        <w:ind w:left="0" w:firstLine="1440"/>
        <w:rPr>
          <w:color w:val="auto"/>
          <w:sz w:val="26"/>
          <w:szCs w:val="26"/>
        </w:rPr>
      </w:pPr>
      <w:r w:rsidRPr="007539F1">
        <w:rPr>
          <w:color w:val="auto"/>
          <w:sz w:val="26"/>
          <w:szCs w:val="26"/>
        </w:rPr>
        <w:t xml:space="preserve">That the </w:t>
      </w:r>
      <w:proofErr w:type="spellStart"/>
      <w:r w:rsidR="008D7EA3">
        <w:rPr>
          <w:color w:val="auto"/>
          <w:sz w:val="26"/>
          <w:szCs w:val="26"/>
        </w:rPr>
        <w:t>Windstream</w:t>
      </w:r>
      <w:proofErr w:type="spellEnd"/>
      <w:r w:rsidR="008D7EA3">
        <w:rPr>
          <w:color w:val="auto"/>
          <w:sz w:val="26"/>
          <w:szCs w:val="26"/>
        </w:rPr>
        <w:t xml:space="preserve"> Pennsylvania, LLC’s</w:t>
      </w:r>
      <w:r w:rsidR="003A5456">
        <w:rPr>
          <w:color w:val="auto"/>
          <w:sz w:val="26"/>
          <w:szCs w:val="26"/>
        </w:rPr>
        <w:t xml:space="preserve"> </w:t>
      </w:r>
      <w:r w:rsidR="00101FA2">
        <w:rPr>
          <w:color w:val="auto"/>
          <w:sz w:val="26"/>
          <w:szCs w:val="26"/>
        </w:rPr>
        <w:t>2013</w:t>
      </w:r>
      <w:r w:rsidRPr="007539F1">
        <w:rPr>
          <w:color w:val="auto"/>
          <w:sz w:val="26"/>
          <w:szCs w:val="26"/>
        </w:rPr>
        <w:t xml:space="preserve"> P</w:t>
      </w:r>
      <w:r w:rsidR="003A5456">
        <w:rPr>
          <w:color w:val="auto"/>
          <w:sz w:val="26"/>
          <w:szCs w:val="26"/>
        </w:rPr>
        <w:t>S</w:t>
      </w:r>
      <w:r w:rsidRPr="007539F1">
        <w:rPr>
          <w:color w:val="auto"/>
          <w:sz w:val="26"/>
          <w:szCs w:val="26"/>
        </w:rPr>
        <w:t xml:space="preserve">I/SPI </w:t>
      </w:r>
      <w:r w:rsidR="00F213C0">
        <w:rPr>
          <w:color w:val="auto"/>
          <w:sz w:val="26"/>
          <w:szCs w:val="26"/>
        </w:rPr>
        <w:t>Report</w:t>
      </w:r>
      <w:r w:rsidRPr="007539F1">
        <w:rPr>
          <w:color w:val="auto"/>
          <w:sz w:val="26"/>
          <w:szCs w:val="26"/>
        </w:rPr>
        <w:t xml:space="preserve"> </w:t>
      </w:r>
      <w:r w:rsidR="00EF74DA" w:rsidRPr="007539F1">
        <w:rPr>
          <w:color w:val="auto"/>
          <w:sz w:val="26"/>
          <w:szCs w:val="26"/>
        </w:rPr>
        <w:t>is</w:t>
      </w:r>
      <w:r w:rsidRPr="007539F1">
        <w:rPr>
          <w:color w:val="auto"/>
          <w:sz w:val="26"/>
          <w:szCs w:val="26"/>
        </w:rPr>
        <w:t xml:space="preserve"> </w:t>
      </w:r>
      <w:r w:rsidR="00B1269C">
        <w:rPr>
          <w:color w:val="auto"/>
          <w:sz w:val="26"/>
          <w:szCs w:val="26"/>
        </w:rPr>
        <w:t xml:space="preserve">in compliance with its </w:t>
      </w:r>
      <w:r w:rsidR="00214F0B">
        <w:rPr>
          <w:color w:val="auto"/>
          <w:sz w:val="26"/>
          <w:szCs w:val="26"/>
        </w:rPr>
        <w:t>Commission-approved Amended Alternative Regulation and Network Modernization Plan</w:t>
      </w:r>
      <w:r w:rsidR="00FF3EF7">
        <w:rPr>
          <w:color w:val="auto"/>
          <w:sz w:val="26"/>
          <w:szCs w:val="26"/>
        </w:rPr>
        <w:t xml:space="preserve"> and is therefore approved as filed.</w:t>
      </w:r>
    </w:p>
    <w:p w:rsidR="0091101B" w:rsidRDefault="0091101B" w:rsidP="0091101B">
      <w:pPr>
        <w:spacing w:line="360" w:lineRule="auto"/>
        <w:ind w:left="1440"/>
        <w:rPr>
          <w:color w:val="auto"/>
          <w:sz w:val="26"/>
          <w:szCs w:val="26"/>
        </w:rPr>
      </w:pPr>
    </w:p>
    <w:p w:rsidR="00B1269C" w:rsidRDefault="00B1269C" w:rsidP="007B50F8">
      <w:pPr>
        <w:numPr>
          <w:ilvl w:val="0"/>
          <w:numId w:val="6"/>
        </w:numPr>
        <w:spacing w:line="360" w:lineRule="auto"/>
        <w:ind w:left="0" w:firstLine="1440"/>
        <w:rPr>
          <w:color w:val="auto"/>
          <w:sz w:val="26"/>
          <w:szCs w:val="26"/>
        </w:rPr>
      </w:pPr>
      <w:r>
        <w:rPr>
          <w:color w:val="auto"/>
          <w:sz w:val="26"/>
          <w:szCs w:val="26"/>
        </w:rPr>
        <w:t>That a copy of this Order be served on the Office of Consumer Advocate,</w:t>
      </w:r>
      <w:r w:rsidR="009B2487">
        <w:rPr>
          <w:color w:val="auto"/>
          <w:sz w:val="26"/>
          <w:szCs w:val="26"/>
        </w:rPr>
        <w:t xml:space="preserve"> the</w:t>
      </w:r>
      <w:r>
        <w:rPr>
          <w:color w:val="auto"/>
          <w:sz w:val="26"/>
          <w:szCs w:val="26"/>
        </w:rPr>
        <w:t xml:space="preserve"> Office of Small Business Advocate and the </w:t>
      </w:r>
      <w:r w:rsidR="00795512">
        <w:rPr>
          <w:color w:val="auto"/>
          <w:sz w:val="26"/>
          <w:szCs w:val="26"/>
        </w:rPr>
        <w:t>Bureau of Investigation and Enforcement.</w:t>
      </w:r>
    </w:p>
    <w:p w:rsidR="007B50F8" w:rsidRDefault="007B50F8" w:rsidP="007B50F8">
      <w:pPr>
        <w:pStyle w:val="ListParagraph"/>
        <w:rPr>
          <w:color w:val="auto"/>
          <w:sz w:val="26"/>
          <w:szCs w:val="26"/>
        </w:rPr>
      </w:pPr>
    </w:p>
    <w:p w:rsidR="00351065" w:rsidRDefault="00351065" w:rsidP="007B50F8">
      <w:pPr>
        <w:numPr>
          <w:ilvl w:val="0"/>
          <w:numId w:val="6"/>
        </w:numPr>
        <w:spacing w:line="360" w:lineRule="auto"/>
        <w:ind w:left="0" w:firstLine="1440"/>
        <w:rPr>
          <w:color w:val="auto"/>
          <w:sz w:val="26"/>
          <w:szCs w:val="26"/>
        </w:rPr>
      </w:pPr>
      <w:r>
        <w:rPr>
          <w:color w:val="auto"/>
          <w:sz w:val="26"/>
          <w:szCs w:val="26"/>
        </w:rPr>
        <w:t>That the case be marked closed.</w:t>
      </w:r>
    </w:p>
    <w:p w:rsidR="007B50F8" w:rsidRDefault="007B50F8" w:rsidP="007B50F8">
      <w:pPr>
        <w:spacing w:line="360" w:lineRule="auto"/>
        <w:ind w:left="1440"/>
        <w:rPr>
          <w:color w:val="auto"/>
          <w:sz w:val="26"/>
          <w:szCs w:val="26"/>
        </w:rPr>
      </w:pPr>
    </w:p>
    <w:p w:rsidR="00DF7EBB" w:rsidRDefault="00416343" w:rsidP="007B50F8">
      <w:pPr>
        <w:tabs>
          <w:tab w:val="left" w:pos="4320"/>
        </w:tabs>
        <w:spacing w:line="360" w:lineRule="auto"/>
        <w:rPr>
          <w:b/>
          <w:color w:val="auto"/>
          <w:sz w:val="26"/>
          <w:szCs w:val="26"/>
        </w:rPr>
      </w:pPr>
      <w:bookmarkStart w:id="0" w:name="_GoBack"/>
      <w:r w:rsidRPr="00A14635">
        <w:rPr>
          <w:noProof/>
        </w:rPr>
        <w:drawing>
          <wp:anchor distT="0" distB="0" distL="114300" distR="114300" simplePos="0" relativeHeight="251659264" behindDoc="1" locked="0" layoutInCell="1" allowOverlap="1" wp14:anchorId="5DE48CBA" wp14:editId="23F79A5B">
            <wp:simplePos x="0" y="0"/>
            <wp:positionH relativeFrom="column">
              <wp:posOffset>2373630</wp:posOffset>
            </wp:positionH>
            <wp:positionV relativeFrom="paragraph">
              <wp:posOffset>13335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A03FD8" w:rsidRPr="007539F1">
        <w:rPr>
          <w:color w:val="auto"/>
          <w:sz w:val="26"/>
          <w:szCs w:val="26"/>
        </w:rPr>
        <w:tab/>
      </w:r>
      <w:r w:rsidR="00DF7EBB" w:rsidRPr="007539F1">
        <w:rPr>
          <w:b/>
          <w:color w:val="auto"/>
          <w:sz w:val="26"/>
          <w:szCs w:val="26"/>
        </w:rPr>
        <w:t>BY THE COMMISSION,</w:t>
      </w:r>
    </w:p>
    <w:p w:rsidR="009B2487" w:rsidRDefault="009B2487" w:rsidP="007B50F8">
      <w:pPr>
        <w:tabs>
          <w:tab w:val="left" w:pos="4320"/>
        </w:tabs>
        <w:spacing w:line="360" w:lineRule="auto"/>
        <w:rPr>
          <w:b/>
          <w:color w:val="auto"/>
          <w:sz w:val="26"/>
          <w:szCs w:val="26"/>
        </w:rPr>
      </w:pPr>
    </w:p>
    <w:p w:rsidR="007B50F8" w:rsidRDefault="007B50F8" w:rsidP="007B50F8">
      <w:pPr>
        <w:tabs>
          <w:tab w:val="left" w:pos="4320"/>
        </w:tabs>
        <w:spacing w:line="360" w:lineRule="auto"/>
        <w:rPr>
          <w:b/>
          <w:color w:val="auto"/>
          <w:sz w:val="26"/>
          <w:szCs w:val="26"/>
        </w:rPr>
      </w:pPr>
    </w:p>
    <w:p w:rsidR="00DF7EBB" w:rsidRPr="007539F1" w:rsidRDefault="00A03FD8" w:rsidP="007B50F8">
      <w:pPr>
        <w:tabs>
          <w:tab w:val="left" w:pos="4320"/>
        </w:tabs>
        <w:spacing w:line="360" w:lineRule="auto"/>
        <w:rPr>
          <w:color w:val="auto"/>
          <w:sz w:val="26"/>
          <w:szCs w:val="26"/>
        </w:rPr>
      </w:pPr>
      <w:r w:rsidRPr="007539F1">
        <w:rPr>
          <w:b/>
          <w:color w:val="auto"/>
          <w:sz w:val="26"/>
          <w:szCs w:val="26"/>
        </w:rPr>
        <w:tab/>
      </w:r>
      <w:r w:rsidR="0026740B" w:rsidRPr="000916FD">
        <w:rPr>
          <w:color w:val="auto"/>
          <w:sz w:val="26"/>
          <w:szCs w:val="26"/>
        </w:rPr>
        <w:t>Rosemary Chiavetta</w:t>
      </w:r>
    </w:p>
    <w:p w:rsidR="00DF7EBB" w:rsidRDefault="00DF7EBB" w:rsidP="007B50F8">
      <w:pPr>
        <w:tabs>
          <w:tab w:val="left" w:pos="4320"/>
        </w:tabs>
        <w:spacing w:line="360" w:lineRule="auto"/>
        <w:rPr>
          <w:color w:val="auto"/>
          <w:sz w:val="26"/>
          <w:szCs w:val="26"/>
        </w:rPr>
      </w:pPr>
      <w:r w:rsidRPr="007539F1">
        <w:rPr>
          <w:color w:val="auto"/>
          <w:sz w:val="26"/>
          <w:szCs w:val="26"/>
        </w:rPr>
        <w:tab/>
        <w:t>Secretary</w:t>
      </w:r>
    </w:p>
    <w:p w:rsidR="007539F1" w:rsidRDefault="00DF7EBB" w:rsidP="007B50F8">
      <w:pPr>
        <w:tabs>
          <w:tab w:val="left" w:pos="4320"/>
        </w:tabs>
        <w:spacing w:line="360" w:lineRule="auto"/>
        <w:rPr>
          <w:color w:val="auto"/>
          <w:sz w:val="26"/>
          <w:szCs w:val="26"/>
        </w:rPr>
      </w:pPr>
      <w:r w:rsidRPr="007539F1">
        <w:rPr>
          <w:color w:val="auto"/>
          <w:sz w:val="26"/>
          <w:szCs w:val="26"/>
        </w:rPr>
        <w:t>(SEAL)</w:t>
      </w:r>
    </w:p>
    <w:p w:rsidR="007B50F8" w:rsidRDefault="007B50F8" w:rsidP="007B50F8">
      <w:pPr>
        <w:tabs>
          <w:tab w:val="left" w:pos="4320"/>
        </w:tabs>
        <w:spacing w:line="360" w:lineRule="auto"/>
        <w:rPr>
          <w:color w:val="auto"/>
          <w:sz w:val="26"/>
          <w:szCs w:val="26"/>
        </w:rPr>
      </w:pPr>
    </w:p>
    <w:p w:rsidR="00DF7EBB" w:rsidRPr="00326501" w:rsidRDefault="00DF7EBB" w:rsidP="007B50F8">
      <w:pPr>
        <w:tabs>
          <w:tab w:val="left" w:pos="4320"/>
        </w:tabs>
        <w:spacing w:line="360" w:lineRule="auto"/>
        <w:rPr>
          <w:color w:val="000000"/>
          <w:sz w:val="26"/>
          <w:szCs w:val="26"/>
        </w:rPr>
      </w:pPr>
      <w:r w:rsidRPr="007539F1">
        <w:rPr>
          <w:color w:val="auto"/>
          <w:sz w:val="26"/>
          <w:szCs w:val="26"/>
        </w:rPr>
        <w:t xml:space="preserve">ORDER ADOPTED: </w:t>
      </w:r>
      <w:r w:rsidR="007539F1">
        <w:rPr>
          <w:color w:val="auto"/>
          <w:sz w:val="26"/>
          <w:szCs w:val="26"/>
        </w:rPr>
        <w:t xml:space="preserve"> </w:t>
      </w:r>
      <w:r w:rsidR="00764D29" w:rsidRPr="0097723F">
        <w:rPr>
          <w:color w:val="000000" w:themeColor="text1"/>
          <w:sz w:val="26"/>
          <w:szCs w:val="26"/>
        </w:rPr>
        <w:t xml:space="preserve">June </w:t>
      </w:r>
      <w:r w:rsidR="00101FA2">
        <w:rPr>
          <w:color w:val="000000" w:themeColor="text1"/>
          <w:sz w:val="26"/>
          <w:szCs w:val="26"/>
        </w:rPr>
        <w:t>13</w:t>
      </w:r>
      <w:r w:rsidR="00D72F1A">
        <w:rPr>
          <w:color w:val="000000" w:themeColor="text1"/>
          <w:sz w:val="26"/>
          <w:szCs w:val="26"/>
        </w:rPr>
        <w:t>, 201</w:t>
      </w:r>
      <w:r w:rsidR="00101FA2">
        <w:rPr>
          <w:color w:val="000000" w:themeColor="text1"/>
          <w:sz w:val="26"/>
          <w:szCs w:val="26"/>
        </w:rPr>
        <w:t>3</w:t>
      </w:r>
    </w:p>
    <w:p w:rsidR="001A3ED9" w:rsidRPr="007539F1" w:rsidRDefault="00DF7EBB" w:rsidP="007B50F8">
      <w:pPr>
        <w:tabs>
          <w:tab w:val="left" w:pos="4320"/>
        </w:tabs>
        <w:spacing w:line="360" w:lineRule="auto"/>
        <w:rPr>
          <w:color w:val="auto"/>
          <w:sz w:val="26"/>
          <w:szCs w:val="26"/>
        </w:rPr>
      </w:pPr>
      <w:r w:rsidRPr="007539F1">
        <w:rPr>
          <w:color w:val="auto"/>
          <w:sz w:val="26"/>
          <w:szCs w:val="26"/>
        </w:rPr>
        <w:t>ORDE</w:t>
      </w:r>
      <w:r w:rsidR="001A3ED9" w:rsidRPr="007539F1">
        <w:rPr>
          <w:color w:val="auto"/>
          <w:sz w:val="26"/>
          <w:szCs w:val="26"/>
        </w:rPr>
        <w:t>R ENTERED</w:t>
      </w:r>
      <w:r w:rsidR="003A5456">
        <w:rPr>
          <w:color w:val="auto"/>
          <w:sz w:val="26"/>
          <w:szCs w:val="26"/>
        </w:rPr>
        <w:t>:</w:t>
      </w:r>
      <w:r w:rsidR="00FF3EF7">
        <w:rPr>
          <w:color w:val="auto"/>
          <w:sz w:val="26"/>
          <w:szCs w:val="26"/>
        </w:rPr>
        <w:t xml:space="preserve">  </w:t>
      </w:r>
      <w:r w:rsidR="00416343">
        <w:rPr>
          <w:color w:val="auto"/>
          <w:sz w:val="26"/>
          <w:szCs w:val="26"/>
        </w:rPr>
        <w:t>June 13, 2013</w:t>
      </w:r>
    </w:p>
    <w:sectPr w:rsidR="001A3ED9" w:rsidRPr="007539F1" w:rsidSect="00101FA2">
      <w:footerReference w:type="even" r:id="rId10"/>
      <w:footerReference w:type="default" r:id="rId11"/>
      <w:footerReference w:type="firs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6B4" w:rsidRDefault="00E246B4">
      <w:r>
        <w:separator/>
      </w:r>
    </w:p>
  </w:endnote>
  <w:endnote w:type="continuationSeparator" w:id="0">
    <w:p w:rsidR="00E246B4" w:rsidRDefault="00E2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rsidR="007603A8" w:rsidRDefault="00760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753443"/>
      <w:docPartObj>
        <w:docPartGallery w:val="Page Numbers (Bottom of Page)"/>
        <w:docPartUnique/>
      </w:docPartObj>
    </w:sdtPr>
    <w:sdtEndPr>
      <w:rPr>
        <w:noProof/>
        <w:color w:val="000000" w:themeColor="text1"/>
      </w:rPr>
    </w:sdtEndPr>
    <w:sdtContent>
      <w:p w:rsidR="00EC3E0A" w:rsidRPr="00EC3E0A" w:rsidRDefault="00EC3E0A">
        <w:pPr>
          <w:pStyle w:val="Footer"/>
          <w:jc w:val="center"/>
          <w:rPr>
            <w:color w:val="000000" w:themeColor="text1"/>
          </w:rPr>
        </w:pPr>
        <w:r w:rsidRPr="00EC3E0A">
          <w:rPr>
            <w:color w:val="000000" w:themeColor="text1"/>
          </w:rPr>
          <w:fldChar w:fldCharType="begin"/>
        </w:r>
        <w:r w:rsidRPr="00EC3E0A">
          <w:rPr>
            <w:color w:val="000000" w:themeColor="text1"/>
          </w:rPr>
          <w:instrText xml:space="preserve"> PAGE   \* MERGEFORMAT </w:instrText>
        </w:r>
        <w:r w:rsidRPr="00EC3E0A">
          <w:rPr>
            <w:color w:val="000000" w:themeColor="text1"/>
          </w:rPr>
          <w:fldChar w:fldCharType="separate"/>
        </w:r>
        <w:r w:rsidR="00416343">
          <w:rPr>
            <w:noProof/>
            <w:color w:val="000000" w:themeColor="text1"/>
          </w:rPr>
          <w:t>7</w:t>
        </w:r>
        <w:r w:rsidRPr="00EC3E0A">
          <w:rPr>
            <w:noProof/>
            <w:color w:val="000000" w:themeColor="text1"/>
          </w:rPr>
          <w:fldChar w:fldCharType="end"/>
        </w:r>
      </w:p>
    </w:sdtContent>
  </w:sdt>
  <w:p w:rsidR="00EC3E0A" w:rsidRDefault="00EC3E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7603A8">
    <w:pPr>
      <w:pStyle w:val="Footer"/>
      <w:rPr>
        <w:sz w:val="16"/>
      </w:rPr>
    </w:pPr>
  </w:p>
  <w:p w:rsidR="007603A8" w:rsidRDefault="0076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6B4" w:rsidRPr="00EE376B" w:rsidRDefault="00E246B4">
      <w:pPr>
        <w:rPr>
          <w:color w:val="auto"/>
        </w:rPr>
      </w:pPr>
      <w:r w:rsidRPr="00EE376B">
        <w:rPr>
          <w:color w:val="auto"/>
        </w:rPr>
        <w:separator/>
      </w:r>
    </w:p>
  </w:footnote>
  <w:footnote w:type="continuationSeparator" w:id="0">
    <w:p w:rsidR="00E246B4" w:rsidRPr="00EE376B" w:rsidRDefault="00E246B4">
      <w:pPr>
        <w:rPr>
          <w:color w:val="auto"/>
        </w:rPr>
      </w:pPr>
    </w:p>
  </w:footnote>
  <w:footnote w:type="continuationNotice" w:id="1">
    <w:p w:rsidR="00E246B4" w:rsidRDefault="00E246B4"/>
  </w:footnote>
  <w:footnote w:id="2">
    <w:p w:rsidR="00047CBE" w:rsidRPr="00BA5E5C" w:rsidRDefault="00047CBE" w:rsidP="00047CBE">
      <w:pPr>
        <w:pStyle w:val="FootnoteText"/>
        <w:rPr>
          <w:i/>
        </w:rPr>
      </w:pPr>
      <w:r w:rsidRPr="00047CBE">
        <w:rPr>
          <w:rStyle w:val="FootnoteReference"/>
          <w:color w:val="000000" w:themeColor="text1"/>
        </w:rPr>
        <w:footnoteRef/>
      </w:r>
      <w:proofErr w:type="gramStart"/>
      <w:r w:rsidRPr="00047CBE">
        <w:rPr>
          <w:i/>
          <w:color w:val="000000" w:themeColor="text1"/>
        </w:rPr>
        <w:t>Petition for Amended Alternative Regulation and</w:t>
      </w:r>
      <w:r>
        <w:rPr>
          <w:i/>
          <w:color w:val="000000" w:themeColor="text1"/>
        </w:rPr>
        <w:t xml:space="preserve"> Network Modernization Plan of </w:t>
      </w:r>
      <w:r w:rsidRPr="00047CBE">
        <w:rPr>
          <w:i/>
          <w:color w:val="000000" w:themeColor="text1"/>
        </w:rPr>
        <w:t xml:space="preserve">ALLTEL Pennsylvania, Inc., </w:t>
      </w:r>
      <w:r w:rsidRPr="00047CBE">
        <w:rPr>
          <w:color w:val="000000" w:themeColor="text1"/>
        </w:rPr>
        <w:t>Docket No.</w:t>
      </w:r>
      <w:proofErr w:type="gramEnd"/>
      <w:r w:rsidRPr="00047CBE">
        <w:rPr>
          <w:color w:val="000000" w:themeColor="text1"/>
        </w:rPr>
        <w:t xml:space="preserve"> P-00981423F1000 (Order entered June 23, 2005).</w:t>
      </w:r>
    </w:p>
  </w:footnote>
  <w:footnote w:id="3">
    <w:p w:rsidR="007A67E0" w:rsidRPr="00BE7FC8" w:rsidRDefault="007A67E0" w:rsidP="00BE7FC8">
      <w:pPr>
        <w:rPr>
          <w:color w:val="000000" w:themeColor="text1"/>
          <w:sz w:val="20"/>
        </w:rPr>
      </w:pPr>
      <w:r w:rsidRPr="00834974">
        <w:rPr>
          <w:color w:val="000000" w:themeColor="text1"/>
          <w:sz w:val="20"/>
          <w:vertAlign w:val="superscript"/>
        </w:rPr>
        <w:footnoteRef/>
      </w:r>
      <w:r w:rsidRPr="00834974">
        <w:rPr>
          <w:color w:val="000000" w:themeColor="text1"/>
          <w:sz w:val="20"/>
          <w:vertAlign w:val="superscript"/>
        </w:rPr>
        <w:t xml:space="preserve"> </w:t>
      </w:r>
      <w:r w:rsidRPr="00834974">
        <w:rPr>
          <w:color w:val="000000" w:themeColor="text1"/>
          <w:sz w:val="20"/>
        </w:rPr>
        <w:t xml:space="preserve">See </w:t>
      </w:r>
      <w:r w:rsidRPr="00834974">
        <w:rPr>
          <w:i/>
          <w:color w:val="000000" w:themeColor="text1"/>
          <w:sz w:val="20"/>
        </w:rPr>
        <w:t xml:space="preserve">Joint Application for Transfer of Control of Denver and Ephrata Telephone and Telegraph Company, Buffalo Valley Telephone Company, The Conestoga </w:t>
      </w:r>
      <w:r w:rsidR="00834974">
        <w:rPr>
          <w:i/>
          <w:color w:val="000000" w:themeColor="text1"/>
          <w:sz w:val="20"/>
        </w:rPr>
        <w:t>Telephone and Telegraph Company</w:t>
      </w:r>
      <w:r w:rsidRPr="00834974">
        <w:rPr>
          <w:i/>
          <w:color w:val="000000" w:themeColor="text1"/>
          <w:sz w:val="20"/>
        </w:rPr>
        <w:t xml:space="preserve"> and D&amp;E Systems, Inc. to </w:t>
      </w:r>
      <w:proofErr w:type="spellStart"/>
      <w:r w:rsidRPr="00834974">
        <w:rPr>
          <w:i/>
          <w:color w:val="000000" w:themeColor="text1"/>
          <w:sz w:val="20"/>
        </w:rPr>
        <w:t>Windstream</w:t>
      </w:r>
      <w:proofErr w:type="spellEnd"/>
      <w:r w:rsidRPr="00834974">
        <w:rPr>
          <w:i/>
          <w:color w:val="000000" w:themeColor="text1"/>
          <w:sz w:val="20"/>
        </w:rPr>
        <w:t xml:space="preserve"> Corporation</w:t>
      </w:r>
      <w:r w:rsidR="00834974" w:rsidRPr="00834974">
        <w:rPr>
          <w:i/>
          <w:color w:val="000000" w:themeColor="text1"/>
          <w:sz w:val="20"/>
        </w:rPr>
        <w:t>,</w:t>
      </w:r>
      <w:r w:rsidRPr="00834974">
        <w:rPr>
          <w:color w:val="000000" w:themeColor="text1"/>
          <w:sz w:val="20"/>
        </w:rPr>
        <w:t xml:space="preserve"> Docket Nos. A-2009-2109528,</w:t>
      </w:r>
      <w:r w:rsidR="00834974">
        <w:rPr>
          <w:color w:val="000000" w:themeColor="text1"/>
          <w:sz w:val="20"/>
        </w:rPr>
        <w:t xml:space="preserve"> A-2009-2109530, A-2009-2109531</w:t>
      </w:r>
      <w:r w:rsidRPr="00834974">
        <w:rPr>
          <w:color w:val="000000" w:themeColor="text1"/>
          <w:sz w:val="20"/>
        </w:rPr>
        <w:t xml:space="preserve"> and A-2009-2109532</w:t>
      </w:r>
      <w:r w:rsidR="00FF686F">
        <w:rPr>
          <w:color w:val="000000" w:themeColor="text1"/>
          <w:sz w:val="20"/>
        </w:rPr>
        <w:t>,</w:t>
      </w:r>
      <w:r w:rsidRPr="00834974">
        <w:rPr>
          <w:color w:val="000000" w:themeColor="text1"/>
          <w:sz w:val="20"/>
        </w:rPr>
        <w:t xml:space="preserve"> (Order entered November 6,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B04FDC"/>
    <w:multiLevelType w:val="hybridMultilevel"/>
    <w:tmpl w:val="0A42C2C2"/>
    <w:lvl w:ilvl="0" w:tplc="66DA31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DF3613"/>
    <w:multiLevelType w:val="hybridMultilevel"/>
    <w:tmpl w:val="94CAB7C8"/>
    <w:lvl w:ilvl="0" w:tplc="0FD0E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7">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7"/>
  </w:num>
  <w:num w:numId="3">
    <w:abstractNumId w:val="6"/>
  </w:num>
  <w:num w:numId="4">
    <w:abstractNumId w:val="11"/>
  </w:num>
  <w:num w:numId="5">
    <w:abstractNumId w:val="8"/>
  </w:num>
  <w:num w:numId="6">
    <w:abstractNumId w:val="2"/>
  </w:num>
  <w:num w:numId="7">
    <w:abstractNumId w:val="1"/>
  </w:num>
  <w:num w:numId="8">
    <w:abstractNumId w:val="10"/>
  </w:num>
  <w:num w:numId="9">
    <w:abstractNumId w:val="9"/>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20D91"/>
    <w:rsid w:val="00021254"/>
    <w:rsid w:val="00026162"/>
    <w:rsid w:val="00030873"/>
    <w:rsid w:val="00030AD5"/>
    <w:rsid w:val="000341EC"/>
    <w:rsid w:val="0004171E"/>
    <w:rsid w:val="000452EB"/>
    <w:rsid w:val="00046C43"/>
    <w:rsid w:val="00047CBE"/>
    <w:rsid w:val="00052ADD"/>
    <w:rsid w:val="00055826"/>
    <w:rsid w:val="000602B3"/>
    <w:rsid w:val="00062F2B"/>
    <w:rsid w:val="00065987"/>
    <w:rsid w:val="00072C3D"/>
    <w:rsid w:val="00076C0F"/>
    <w:rsid w:val="00091554"/>
    <w:rsid w:val="000C34B8"/>
    <w:rsid w:val="000C43BC"/>
    <w:rsid w:val="000D559B"/>
    <w:rsid w:val="000F3BB4"/>
    <w:rsid w:val="000F424F"/>
    <w:rsid w:val="00101FA2"/>
    <w:rsid w:val="00110E6C"/>
    <w:rsid w:val="00110FA6"/>
    <w:rsid w:val="00117EFD"/>
    <w:rsid w:val="001210B5"/>
    <w:rsid w:val="00121358"/>
    <w:rsid w:val="0012378A"/>
    <w:rsid w:val="00134534"/>
    <w:rsid w:val="001370B4"/>
    <w:rsid w:val="00137D1D"/>
    <w:rsid w:val="001426AA"/>
    <w:rsid w:val="001449A6"/>
    <w:rsid w:val="001464E7"/>
    <w:rsid w:val="00147AB2"/>
    <w:rsid w:val="00152B43"/>
    <w:rsid w:val="00154009"/>
    <w:rsid w:val="0015408B"/>
    <w:rsid w:val="00160442"/>
    <w:rsid w:val="00160E53"/>
    <w:rsid w:val="00161E5C"/>
    <w:rsid w:val="001639E7"/>
    <w:rsid w:val="00164EDD"/>
    <w:rsid w:val="00166486"/>
    <w:rsid w:val="00176B0D"/>
    <w:rsid w:val="00181290"/>
    <w:rsid w:val="00182445"/>
    <w:rsid w:val="001842EA"/>
    <w:rsid w:val="00185651"/>
    <w:rsid w:val="001A3ED9"/>
    <w:rsid w:val="001A5570"/>
    <w:rsid w:val="001B270C"/>
    <w:rsid w:val="001B35AF"/>
    <w:rsid w:val="001B4A26"/>
    <w:rsid w:val="001D0FBE"/>
    <w:rsid w:val="001D32C6"/>
    <w:rsid w:val="001D379B"/>
    <w:rsid w:val="001E1CFA"/>
    <w:rsid w:val="001E67DB"/>
    <w:rsid w:val="001F0F0B"/>
    <w:rsid w:val="001F286F"/>
    <w:rsid w:val="001F5943"/>
    <w:rsid w:val="002041EC"/>
    <w:rsid w:val="00204784"/>
    <w:rsid w:val="00214F0B"/>
    <w:rsid w:val="00225D8B"/>
    <w:rsid w:val="002367E9"/>
    <w:rsid w:val="00243694"/>
    <w:rsid w:val="0024370B"/>
    <w:rsid w:val="002526D1"/>
    <w:rsid w:val="002607FB"/>
    <w:rsid w:val="00264DD1"/>
    <w:rsid w:val="0026528B"/>
    <w:rsid w:val="0026740B"/>
    <w:rsid w:val="00273D16"/>
    <w:rsid w:val="00273FFD"/>
    <w:rsid w:val="002757B4"/>
    <w:rsid w:val="00282418"/>
    <w:rsid w:val="00283AD2"/>
    <w:rsid w:val="00284D11"/>
    <w:rsid w:val="00290614"/>
    <w:rsid w:val="0029098B"/>
    <w:rsid w:val="00290D88"/>
    <w:rsid w:val="0029336F"/>
    <w:rsid w:val="00293507"/>
    <w:rsid w:val="002951BC"/>
    <w:rsid w:val="002A3C17"/>
    <w:rsid w:val="002A6B31"/>
    <w:rsid w:val="002D5E6A"/>
    <w:rsid w:val="002E4366"/>
    <w:rsid w:val="002F2A24"/>
    <w:rsid w:val="002F4031"/>
    <w:rsid w:val="00310215"/>
    <w:rsid w:val="00314586"/>
    <w:rsid w:val="003228D7"/>
    <w:rsid w:val="0032299E"/>
    <w:rsid w:val="00322A5E"/>
    <w:rsid w:val="00326501"/>
    <w:rsid w:val="00327D24"/>
    <w:rsid w:val="00333077"/>
    <w:rsid w:val="00333D4F"/>
    <w:rsid w:val="00335318"/>
    <w:rsid w:val="00336D22"/>
    <w:rsid w:val="00341323"/>
    <w:rsid w:val="00346F5F"/>
    <w:rsid w:val="00350F39"/>
    <w:rsid w:val="00351065"/>
    <w:rsid w:val="00362B62"/>
    <w:rsid w:val="00363613"/>
    <w:rsid w:val="0036702E"/>
    <w:rsid w:val="0037194F"/>
    <w:rsid w:val="00380345"/>
    <w:rsid w:val="00383B4E"/>
    <w:rsid w:val="0039736C"/>
    <w:rsid w:val="003A5456"/>
    <w:rsid w:val="003A768F"/>
    <w:rsid w:val="003B05E8"/>
    <w:rsid w:val="003C17A8"/>
    <w:rsid w:val="003C1D44"/>
    <w:rsid w:val="003C2400"/>
    <w:rsid w:val="003C2B85"/>
    <w:rsid w:val="003C35B8"/>
    <w:rsid w:val="003C6F92"/>
    <w:rsid w:val="003D3DA4"/>
    <w:rsid w:val="003D7C75"/>
    <w:rsid w:val="003E2595"/>
    <w:rsid w:val="003E7558"/>
    <w:rsid w:val="003F00A7"/>
    <w:rsid w:val="00416343"/>
    <w:rsid w:val="00416881"/>
    <w:rsid w:val="00422C20"/>
    <w:rsid w:val="00425010"/>
    <w:rsid w:val="0042748F"/>
    <w:rsid w:val="004441EB"/>
    <w:rsid w:val="00454256"/>
    <w:rsid w:val="0046101E"/>
    <w:rsid w:val="00462056"/>
    <w:rsid w:val="00466997"/>
    <w:rsid w:val="00466D09"/>
    <w:rsid w:val="00466E8F"/>
    <w:rsid w:val="004717E7"/>
    <w:rsid w:val="00473AAF"/>
    <w:rsid w:val="00475F57"/>
    <w:rsid w:val="00480795"/>
    <w:rsid w:val="004A6A15"/>
    <w:rsid w:val="004A6EFA"/>
    <w:rsid w:val="004C4A6A"/>
    <w:rsid w:val="004D2E33"/>
    <w:rsid w:val="004D6FDA"/>
    <w:rsid w:val="004D7D30"/>
    <w:rsid w:val="004E0435"/>
    <w:rsid w:val="004F301C"/>
    <w:rsid w:val="004F522F"/>
    <w:rsid w:val="00502B29"/>
    <w:rsid w:val="0050502A"/>
    <w:rsid w:val="00511F0E"/>
    <w:rsid w:val="005259FD"/>
    <w:rsid w:val="00533FD3"/>
    <w:rsid w:val="00542A5D"/>
    <w:rsid w:val="00545716"/>
    <w:rsid w:val="0055122C"/>
    <w:rsid w:val="0055128D"/>
    <w:rsid w:val="0055182B"/>
    <w:rsid w:val="00554FF8"/>
    <w:rsid w:val="00571A2E"/>
    <w:rsid w:val="005754EE"/>
    <w:rsid w:val="005759B5"/>
    <w:rsid w:val="00583E4E"/>
    <w:rsid w:val="00590306"/>
    <w:rsid w:val="0059113C"/>
    <w:rsid w:val="00591D9C"/>
    <w:rsid w:val="00594B0D"/>
    <w:rsid w:val="005A0FD5"/>
    <w:rsid w:val="005A2323"/>
    <w:rsid w:val="005B2E37"/>
    <w:rsid w:val="005C1275"/>
    <w:rsid w:val="005C2B94"/>
    <w:rsid w:val="005C2DD0"/>
    <w:rsid w:val="005D05CC"/>
    <w:rsid w:val="005D3508"/>
    <w:rsid w:val="005D3BD6"/>
    <w:rsid w:val="005E183C"/>
    <w:rsid w:val="005E1F34"/>
    <w:rsid w:val="005E2DF5"/>
    <w:rsid w:val="005F5533"/>
    <w:rsid w:val="00602457"/>
    <w:rsid w:val="00604AED"/>
    <w:rsid w:val="00605460"/>
    <w:rsid w:val="0061280D"/>
    <w:rsid w:val="00615EAC"/>
    <w:rsid w:val="00620479"/>
    <w:rsid w:val="00620E3E"/>
    <w:rsid w:val="00625D45"/>
    <w:rsid w:val="006341CB"/>
    <w:rsid w:val="00645535"/>
    <w:rsid w:val="006503C9"/>
    <w:rsid w:val="00650FA9"/>
    <w:rsid w:val="00653AB0"/>
    <w:rsid w:val="00655A48"/>
    <w:rsid w:val="00670A94"/>
    <w:rsid w:val="00673016"/>
    <w:rsid w:val="0068238F"/>
    <w:rsid w:val="00682F26"/>
    <w:rsid w:val="006A572B"/>
    <w:rsid w:val="006A6AFE"/>
    <w:rsid w:val="006B6C4C"/>
    <w:rsid w:val="006C14E4"/>
    <w:rsid w:val="006C1714"/>
    <w:rsid w:val="006E0143"/>
    <w:rsid w:val="006E040C"/>
    <w:rsid w:val="006F001E"/>
    <w:rsid w:val="006F19A6"/>
    <w:rsid w:val="006F5B38"/>
    <w:rsid w:val="006F7E39"/>
    <w:rsid w:val="006F7F17"/>
    <w:rsid w:val="00705B0D"/>
    <w:rsid w:val="007073A0"/>
    <w:rsid w:val="00710228"/>
    <w:rsid w:val="007104BD"/>
    <w:rsid w:val="007141D6"/>
    <w:rsid w:val="007143BA"/>
    <w:rsid w:val="00717015"/>
    <w:rsid w:val="007170F7"/>
    <w:rsid w:val="00721A80"/>
    <w:rsid w:val="00722AEA"/>
    <w:rsid w:val="007258E4"/>
    <w:rsid w:val="00735720"/>
    <w:rsid w:val="0073791A"/>
    <w:rsid w:val="007423F9"/>
    <w:rsid w:val="00742647"/>
    <w:rsid w:val="00743576"/>
    <w:rsid w:val="00743672"/>
    <w:rsid w:val="007460ED"/>
    <w:rsid w:val="0074628B"/>
    <w:rsid w:val="00746490"/>
    <w:rsid w:val="007539F1"/>
    <w:rsid w:val="007603A8"/>
    <w:rsid w:val="00764D29"/>
    <w:rsid w:val="00765FEE"/>
    <w:rsid w:val="00766E2A"/>
    <w:rsid w:val="0077181F"/>
    <w:rsid w:val="007728FE"/>
    <w:rsid w:val="00775973"/>
    <w:rsid w:val="00787772"/>
    <w:rsid w:val="0079278F"/>
    <w:rsid w:val="00795512"/>
    <w:rsid w:val="007A05C1"/>
    <w:rsid w:val="007A171D"/>
    <w:rsid w:val="007A33E0"/>
    <w:rsid w:val="007A39C2"/>
    <w:rsid w:val="007A67E0"/>
    <w:rsid w:val="007A711D"/>
    <w:rsid w:val="007B50F8"/>
    <w:rsid w:val="007B510A"/>
    <w:rsid w:val="007D09F1"/>
    <w:rsid w:val="007D5808"/>
    <w:rsid w:val="007D7876"/>
    <w:rsid w:val="007E09BF"/>
    <w:rsid w:val="007E1113"/>
    <w:rsid w:val="007E5988"/>
    <w:rsid w:val="007E5E21"/>
    <w:rsid w:val="007E7ECC"/>
    <w:rsid w:val="007F2066"/>
    <w:rsid w:val="007F3759"/>
    <w:rsid w:val="00804EBC"/>
    <w:rsid w:val="00805E46"/>
    <w:rsid w:val="0080704D"/>
    <w:rsid w:val="00816D74"/>
    <w:rsid w:val="008170EE"/>
    <w:rsid w:val="00825255"/>
    <w:rsid w:val="00826547"/>
    <w:rsid w:val="00827B8D"/>
    <w:rsid w:val="00834974"/>
    <w:rsid w:val="008453B2"/>
    <w:rsid w:val="00846038"/>
    <w:rsid w:val="0084634F"/>
    <w:rsid w:val="008467BD"/>
    <w:rsid w:val="00850EBE"/>
    <w:rsid w:val="0085215E"/>
    <w:rsid w:val="008550D9"/>
    <w:rsid w:val="008557A9"/>
    <w:rsid w:val="00863B9E"/>
    <w:rsid w:val="008677C7"/>
    <w:rsid w:val="00871880"/>
    <w:rsid w:val="00871924"/>
    <w:rsid w:val="0087323C"/>
    <w:rsid w:val="00875331"/>
    <w:rsid w:val="00877E48"/>
    <w:rsid w:val="0088684C"/>
    <w:rsid w:val="0088796C"/>
    <w:rsid w:val="00892936"/>
    <w:rsid w:val="0089620D"/>
    <w:rsid w:val="008A4FA9"/>
    <w:rsid w:val="008A5546"/>
    <w:rsid w:val="008B0596"/>
    <w:rsid w:val="008B7070"/>
    <w:rsid w:val="008B75CB"/>
    <w:rsid w:val="008C074C"/>
    <w:rsid w:val="008C15D9"/>
    <w:rsid w:val="008D10AE"/>
    <w:rsid w:val="008D50D1"/>
    <w:rsid w:val="008D7EA3"/>
    <w:rsid w:val="008E000F"/>
    <w:rsid w:val="008E0684"/>
    <w:rsid w:val="008F2CB8"/>
    <w:rsid w:val="00910F98"/>
    <w:rsid w:val="0091101B"/>
    <w:rsid w:val="00912219"/>
    <w:rsid w:val="00916D3A"/>
    <w:rsid w:val="00927D1D"/>
    <w:rsid w:val="00933BDC"/>
    <w:rsid w:val="00936709"/>
    <w:rsid w:val="00936D67"/>
    <w:rsid w:val="00943424"/>
    <w:rsid w:val="009503C3"/>
    <w:rsid w:val="00950A43"/>
    <w:rsid w:val="00961D1A"/>
    <w:rsid w:val="009671FF"/>
    <w:rsid w:val="00967A1C"/>
    <w:rsid w:val="00970CDC"/>
    <w:rsid w:val="009742C0"/>
    <w:rsid w:val="00974EE7"/>
    <w:rsid w:val="0097723F"/>
    <w:rsid w:val="00977BE3"/>
    <w:rsid w:val="009814FF"/>
    <w:rsid w:val="009830BF"/>
    <w:rsid w:val="0099735A"/>
    <w:rsid w:val="009A5FF6"/>
    <w:rsid w:val="009B2487"/>
    <w:rsid w:val="009B7E04"/>
    <w:rsid w:val="009C0F81"/>
    <w:rsid w:val="009C6A7D"/>
    <w:rsid w:val="009D5249"/>
    <w:rsid w:val="009E6813"/>
    <w:rsid w:val="009E788D"/>
    <w:rsid w:val="009F268B"/>
    <w:rsid w:val="00A03FD8"/>
    <w:rsid w:val="00A04383"/>
    <w:rsid w:val="00A16109"/>
    <w:rsid w:val="00A2000C"/>
    <w:rsid w:val="00A21CAD"/>
    <w:rsid w:val="00A2318E"/>
    <w:rsid w:val="00A23EA2"/>
    <w:rsid w:val="00A31D1A"/>
    <w:rsid w:val="00A32E5E"/>
    <w:rsid w:val="00A34A22"/>
    <w:rsid w:val="00A409FF"/>
    <w:rsid w:val="00A418EA"/>
    <w:rsid w:val="00A502B1"/>
    <w:rsid w:val="00A519BE"/>
    <w:rsid w:val="00A638D4"/>
    <w:rsid w:val="00A656AC"/>
    <w:rsid w:val="00A656D1"/>
    <w:rsid w:val="00A6765C"/>
    <w:rsid w:val="00A70984"/>
    <w:rsid w:val="00A74D64"/>
    <w:rsid w:val="00A86891"/>
    <w:rsid w:val="00A9224B"/>
    <w:rsid w:val="00A967E0"/>
    <w:rsid w:val="00AA0CC3"/>
    <w:rsid w:val="00AA2FFC"/>
    <w:rsid w:val="00AA450C"/>
    <w:rsid w:val="00AB1278"/>
    <w:rsid w:val="00AC73AD"/>
    <w:rsid w:val="00AD2931"/>
    <w:rsid w:val="00AD4679"/>
    <w:rsid w:val="00AD6DF1"/>
    <w:rsid w:val="00AD72F1"/>
    <w:rsid w:val="00B00FA5"/>
    <w:rsid w:val="00B04B95"/>
    <w:rsid w:val="00B121D3"/>
    <w:rsid w:val="00B1269C"/>
    <w:rsid w:val="00B12FD4"/>
    <w:rsid w:val="00B211FB"/>
    <w:rsid w:val="00B24DD0"/>
    <w:rsid w:val="00B32554"/>
    <w:rsid w:val="00B347E8"/>
    <w:rsid w:val="00B44843"/>
    <w:rsid w:val="00B47C32"/>
    <w:rsid w:val="00B62EFD"/>
    <w:rsid w:val="00B66457"/>
    <w:rsid w:val="00B77E23"/>
    <w:rsid w:val="00B807F2"/>
    <w:rsid w:val="00B84B64"/>
    <w:rsid w:val="00B90143"/>
    <w:rsid w:val="00B919FF"/>
    <w:rsid w:val="00B932E2"/>
    <w:rsid w:val="00BA3750"/>
    <w:rsid w:val="00BA3DA0"/>
    <w:rsid w:val="00BB2851"/>
    <w:rsid w:val="00BC3D8C"/>
    <w:rsid w:val="00BC52EB"/>
    <w:rsid w:val="00BD04DA"/>
    <w:rsid w:val="00BD26E7"/>
    <w:rsid w:val="00BE4711"/>
    <w:rsid w:val="00BE4EA8"/>
    <w:rsid w:val="00BE678F"/>
    <w:rsid w:val="00BE7FC8"/>
    <w:rsid w:val="00BF15A0"/>
    <w:rsid w:val="00BF1F2F"/>
    <w:rsid w:val="00BF2DCA"/>
    <w:rsid w:val="00BF7711"/>
    <w:rsid w:val="00C00491"/>
    <w:rsid w:val="00C11FAC"/>
    <w:rsid w:val="00C127DC"/>
    <w:rsid w:val="00C13C62"/>
    <w:rsid w:val="00C14DCF"/>
    <w:rsid w:val="00C2337D"/>
    <w:rsid w:val="00C239FE"/>
    <w:rsid w:val="00C2655F"/>
    <w:rsid w:val="00C27E0E"/>
    <w:rsid w:val="00C30191"/>
    <w:rsid w:val="00C34C1A"/>
    <w:rsid w:val="00C35BB8"/>
    <w:rsid w:val="00C376D3"/>
    <w:rsid w:val="00C448C8"/>
    <w:rsid w:val="00C50AB9"/>
    <w:rsid w:val="00C50FBC"/>
    <w:rsid w:val="00C53746"/>
    <w:rsid w:val="00C5408D"/>
    <w:rsid w:val="00C572AD"/>
    <w:rsid w:val="00C62DA6"/>
    <w:rsid w:val="00C717E6"/>
    <w:rsid w:val="00C75293"/>
    <w:rsid w:val="00C92024"/>
    <w:rsid w:val="00C9585E"/>
    <w:rsid w:val="00C962EE"/>
    <w:rsid w:val="00C9707D"/>
    <w:rsid w:val="00CB30BA"/>
    <w:rsid w:val="00CC21C3"/>
    <w:rsid w:val="00CC3570"/>
    <w:rsid w:val="00CC6110"/>
    <w:rsid w:val="00CD5F2A"/>
    <w:rsid w:val="00CD7E2D"/>
    <w:rsid w:val="00CF571B"/>
    <w:rsid w:val="00D05DC0"/>
    <w:rsid w:val="00D075A2"/>
    <w:rsid w:val="00D24217"/>
    <w:rsid w:val="00D26315"/>
    <w:rsid w:val="00D43F51"/>
    <w:rsid w:val="00D44B84"/>
    <w:rsid w:val="00D72F1A"/>
    <w:rsid w:val="00D85FED"/>
    <w:rsid w:val="00D93396"/>
    <w:rsid w:val="00DA38D8"/>
    <w:rsid w:val="00DA7728"/>
    <w:rsid w:val="00DB0515"/>
    <w:rsid w:val="00DB17DD"/>
    <w:rsid w:val="00DB5158"/>
    <w:rsid w:val="00DD3489"/>
    <w:rsid w:val="00DD7586"/>
    <w:rsid w:val="00DF7EBB"/>
    <w:rsid w:val="00E000D3"/>
    <w:rsid w:val="00E00C91"/>
    <w:rsid w:val="00E2172B"/>
    <w:rsid w:val="00E246B4"/>
    <w:rsid w:val="00E24784"/>
    <w:rsid w:val="00E3150F"/>
    <w:rsid w:val="00E32611"/>
    <w:rsid w:val="00E409F4"/>
    <w:rsid w:val="00E419B1"/>
    <w:rsid w:val="00E4588A"/>
    <w:rsid w:val="00E47542"/>
    <w:rsid w:val="00E50B23"/>
    <w:rsid w:val="00E523C7"/>
    <w:rsid w:val="00E609B5"/>
    <w:rsid w:val="00E60B50"/>
    <w:rsid w:val="00E6591C"/>
    <w:rsid w:val="00E662A9"/>
    <w:rsid w:val="00E666C4"/>
    <w:rsid w:val="00E669CC"/>
    <w:rsid w:val="00E81CAB"/>
    <w:rsid w:val="00E85003"/>
    <w:rsid w:val="00E8534E"/>
    <w:rsid w:val="00E858AC"/>
    <w:rsid w:val="00E93489"/>
    <w:rsid w:val="00EA0BF0"/>
    <w:rsid w:val="00EA685B"/>
    <w:rsid w:val="00EA7086"/>
    <w:rsid w:val="00EB2ECF"/>
    <w:rsid w:val="00EB3D19"/>
    <w:rsid w:val="00EB5B9B"/>
    <w:rsid w:val="00EB702F"/>
    <w:rsid w:val="00EB71D0"/>
    <w:rsid w:val="00EC3E0A"/>
    <w:rsid w:val="00EC6C80"/>
    <w:rsid w:val="00EE376B"/>
    <w:rsid w:val="00EE4C47"/>
    <w:rsid w:val="00EF1D0A"/>
    <w:rsid w:val="00EF337C"/>
    <w:rsid w:val="00EF4CF3"/>
    <w:rsid w:val="00EF74DA"/>
    <w:rsid w:val="00F01FC4"/>
    <w:rsid w:val="00F07F6A"/>
    <w:rsid w:val="00F1276E"/>
    <w:rsid w:val="00F17810"/>
    <w:rsid w:val="00F20710"/>
    <w:rsid w:val="00F213C0"/>
    <w:rsid w:val="00F21D4D"/>
    <w:rsid w:val="00F23E33"/>
    <w:rsid w:val="00F26AA0"/>
    <w:rsid w:val="00F338C9"/>
    <w:rsid w:val="00F4107A"/>
    <w:rsid w:val="00F429FF"/>
    <w:rsid w:val="00F557B8"/>
    <w:rsid w:val="00F57D51"/>
    <w:rsid w:val="00F61D73"/>
    <w:rsid w:val="00F66EB0"/>
    <w:rsid w:val="00F87D8A"/>
    <w:rsid w:val="00F9170A"/>
    <w:rsid w:val="00F96027"/>
    <w:rsid w:val="00F96458"/>
    <w:rsid w:val="00F97282"/>
    <w:rsid w:val="00FA04B2"/>
    <w:rsid w:val="00FA52CB"/>
    <w:rsid w:val="00FA64F8"/>
    <w:rsid w:val="00FA73E7"/>
    <w:rsid w:val="00FB0213"/>
    <w:rsid w:val="00FB0FFE"/>
    <w:rsid w:val="00FB56F4"/>
    <w:rsid w:val="00FC5257"/>
    <w:rsid w:val="00FD5CED"/>
    <w:rsid w:val="00FD5F98"/>
    <w:rsid w:val="00FE4D78"/>
    <w:rsid w:val="00FE5485"/>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uiPriority w:val="99"/>
    <w:semiHidden/>
    <w:rsid w:val="00B932E2"/>
    <w:rPr>
      <w:sz w:val="20"/>
    </w:rPr>
  </w:style>
  <w:style w:type="character" w:styleId="FootnoteReference">
    <w:name w:val="footnote reference"/>
    <w:basedOn w:val="DefaultParagraphFont"/>
    <w:semiHidden/>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uiPriority w:val="99"/>
    <w:semiHidden/>
    <w:rsid w:val="00B932E2"/>
    <w:rPr>
      <w:sz w:val="20"/>
    </w:rPr>
  </w:style>
  <w:style w:type="character" w:styleId="FootnoteReference">
    <w:name w:val="footnote reference"/>
    <w:basedOn w:val="DefaultParagraphFont"/>
    <w:semiHidden/>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89C0F-DCD1-4856-ABAE-5989577A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14</cp:revision>
  <cp:lastPrinted>2013-06-13T12:22:00Z</cp:lastPrinted>
  <dcterms:created xsi:type="dcterms:W3CDTF">2013-05-14T14:47:00Z</dcterms:created>
  <dcterms:modified xsi:type="dcterms:W3CDTF">2013-06-13T12:25:00Z</dcterms:modified>
</cp:coreProperties>
</file>