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87352E">
            <w:pPr>
              <w:rPr>
                <w:sz w:val="26"/>
                <w:szCs w:val="26"/>
              </w:rPr>
            </w:pPr>
          </w:p>
        </w:tc>
        <w:tc>
          <w:tcPr>
            <w:tcW w:w="4428" w:type="dxa"/>
          </w:tcPr>
          <w:p w:rsidR="00F514FB" w:rsidRPr="00F514FB" w:rsidRDefault="00F514FB" w:rsidP="0087352E">
            <w:pPr>
              <w:jc w:val="right"/>
              <w:rPr>
                <w:sz w:val="26"/>
                <w:szCs w:val="26"/>
              </w:rPr>
            </w:pPr>
            <w:r w:rsidRPr="00F514FB">
              <w:rPr>
                <w:sz w:val="26"/>
                <w:szCs w:val="26"/>
              </w:rPr>
              <w:t xml:space="preserve">Public Meeting held </w:t>
            </w:r>
            <w:r w:rsidR="0087352E">
              <w:rPr>
                <w:sz w:val="26"/>
                <w:szCs w:val="26"/>
              </w:rPr>
              <w:t>June 13, 2013</w:t>
            </w:r>
          </w:p>
          <w:p w:rsidR="00F514FB" w:rsidRPr="00F514FB" w:rsidRDefault="00F514FB" w:rsidP="0087352E">
            <w:pPr>
              <w:jc w:val="right"/>
              <w:rPr>
                <w:sz w:val="26"/>
                <w:szCs w:val="26"/>
              </w:rPr>
            </w:pPr>
          </w:p>
          <w:p w:rsidR="00F514FB" w:rsidRPr="00F514FB" w:rsidRDefault="00F514FB" w:rsidP="0087352E">
            <w:pPr>
              <w:jc w:val="right"/>
              <w:rPr>
                <w:sz w:val="26"/>
                <w:szCs w:val="26"/>
              </w:rPr>
            </w:pPr>
          </w:p>
        </w:tc>
      </w:tr>
      <w:tr w:rsidR="00F514FB" w:rsidRPr="00F514FB" w:rsidTr="0087352E">
        <w:tc>
          <w:tcPr>
            <w:tcW w:w="5058" w:type="dxa"/>
          </w:tcPr>
          <w:p w:rsidR="00F514FB" w:rsidRPr="00F514FB" w:rsidRDefault="00F514FB" w:rsidP="0087352E">
            <w:pPr>
              <w:rPr>
                <w:sz w:val="26"/>
                <w:szCs w:val="26"/>
              </w:rPr>
            </w:pPr>
            <w:r w:rsidRPr="00F514FB">
              <w:rPr>
                <w:sz w:val="26"/>
                <w:szCs w:val="26"/>
              </w:rPr>
              <w:t>Commissioners Present:</w:t>
            </w:r>
          </w:p>
          <w:p w:rsidR="00F514FB" w:rsidRPr="00F514FB" w:rsidRDefault="00F514FB" w:rsidP="0087352E">
            <w:pPr>
              <w:rPr>
                <w:sz w:val="26"/>
                <w:szCs w:val="26"/>
              </w:rPr>
            </w:pPr>
          </w:p>
          <w:p w:rsidR="00F514FB" w:rsidRPr="00F514FB" w:rsidRDefault="00F514FB" w:rsidP="0087352E">
            <w:pPr>
              <w:tabs>
                <w:tab w:val="left" w:pos="705"/>
              </w:tabs>
              <w:ind w:firstLine="720"/>
              <w:rPr>
                <w:sz w:val="26"/>
                <w:szCs w:val="26"/>
              </w:rPr>
            </w:pPr>
            <w:r w:rsidRPr="00F514FB">
              <w:rPr>
                <w:sz w:val="26"/>
                <w:szCs w:val="26"/>
              </w:rPr>
              <w:t>Robert F. Powelson, Chairman</w:t>
            </w:r>
          </w:p>
          <w:p w:rsidR="00F514FB" w:rsidRPr="00F514FB" w:rsidRDefault="00F514FB" w:rsidP="0087352E">
            <w:pPr>
              <w:tabs>
                <w:tab w:val="left" w:pos="705"/>
              </w:tabs>
              <w:ind w:firstLine="720"/>
              <w:rPr>
                <w:sz w:val="26"/>
                <w:szCs w:val="26"/>
              </w:rPr>
            </w:pPr>
            <w:r w:rsidRPr="00F514FB">
              <w:rPr>
                <w:sz w:val="26"/>
                <w:szCs w:val="26"/>
              </w:rPr>
              <w:t>John F. Coleman, Jr., Vice Chairman</w:t>
            </w:r>
          </w:p>
          <w:p w:rsidR="00F514FB" w:rsidRPr="00F514FB" w:rsidRDefault="00F514FB" w:rsidP="0087352E">
            <w:pPr>
              <w:tabs>
                <w:tab w:val="left" w:pos="705"/>
              </w:tabs>
              <w:ind w:firstLine="720"/>
              <w:rPr>
                <w:sz w:val="26"/>
                <w:szCs w:val="26"/>
              </w:rPr>
            </w:pPr>
            <w:r w:rsidRPr="00F514FB">
              <w:rPr>
                <w:sz w:val="26"/>
                <w:szCs w:val="26"/>
              </w:rPr>
              <w:t>Wayne E. Gardner</w:t>
            </w:r>
          </w:p>
          <w:p w:rsidR="00F514FB" w:rsidRPr="00F514FB" w:rsidRDefault="00F514FB" w:rsidP="0087352E">
            <w:pPr>
              <w:tabs>
                <w:tab w:val="left" w:pos="705"/>
              </w:tabs>
              <w:ind w:firstLine="720"/>
              <w:rPr>
                <w:sz w:val="26"/>
                <w:szCs w:val="26"/>
              </w:rPr>
            </w:pPr>
            <w:r w:rsidRPr="00F514FB">
              <w:rPr>
                <w:sz w:val="26"/>
                <w:szCs w:val="26"/>
              </w:rPr>
              <w:t>James H. Cawley</w:t>
            </w:r>
          </w:p>
          <w:p w:rsidR="00F514FB" w:rsidRPr="00F514FB" w:rsidRDefault="00F514FB" w:rsidP="0087352E">
            <w:pPr>
              <w:tabs>
                <w:tab w:val="left" w:pos="705"/>
              </w:tabs>
              <w:ind w:firstLine="720"/>
              <w:rPr>
                <w:sz w:val="26"/>
                <w:szCs w:val="26"/>
              </w:rPr>
            </w:pPr>
            <w:r w:rsidRPr="00F514FB">
              <w:rPr>
                <w:sz w:val="26"/>
                <w:szCs w:val="26"/>
              </w:rPr>
              <w:t>Pamela A. Witmer</w:t>
            </w:r>
          </w:p>
          <w:p w:rsidR="00F514FB" w:rsidRPr="00F514FB" w:rsidRDefault="00F514FB" w:rsidP="0087352E">
            <w:pPr>
              <w:rPr>
                <w:sz w:val="26"/>
                <w:szCs w:val="26"/>
              </w:rPr>
            </w:pPr>
          </w:p>
          <w:p w:rsidR="00F514FB" w:rsidRPr="00F514FB" w:rsidRDefault="00F514FB" w:rsidP="0087352E">
            <w:pPr>
              <w:rPr>
                <w:sz w:val="26"/>
                <w:szCs w:val="26"/>
              </w:rPr>
            </w:pPr>
          </w:p>
        </w:tc>
        <w:tc>
          <w:tcPr>
            <w:tcW w:w="4428" w:type="dxa"/>
          </w:tcPr>
          <w:p w:rsidR="00F514FB" w:rsidRPr="00F514FB" w:rsidRDefault="00F514FB" w:rsidP="0087352E">
            <w:pPr>
              <w:jc w:val="right"/>
              <w:rPr>
                <w:sz w:val="26"/>
                <w:szCs w:val="26"/>
              </w:rPr>
            </w:pPr>
          </w:p>
          <w:p w:rsidR="00F514FB" w:rsidRPr="00F514FB" w:rsidRDefault="00F514FB" w:rsidP="0087352E">
            <w:pPr>
              <w:jc w:val="right"/>
              <w:rPr>
                <w:sz w:val="26"/>
                <w:szCs w:val="26"/>
              </w:rPr>
            </w:pPr>
          </w:p>
        </w:tc>
      </w:tr>
      <w:tr w:rsidR="00F514FB" w:rsidRPr="00F514FB" w:rsidTr="00DE25AC">
        <w:tc>
          <w:tcPr>
            <w:tcW w:w="5058" w:type="dxa"/>
          </w:tcPr>
          <w:p w:rsidR="00F514FB" w:rsidRPr="00F514FB" w:rsidRDefault="0087352E" w:rsidP="0087352E">
            <w:pPr>
              <w:rPr>
                <w:sz w:val="26"/>
                <w:szCs w:val="26"/>
              </w:rPr>
            </w:pPr>
            <w:r>
              <w:rPr>
                <w:sz w:val="26"/>
                <w:szCs w:val="26"/>
              </w:rPr>
              <w:t>Grant Schauer</w:t>
            </w:r>
          </w:p>
          <w:p w:rsidR="00F514FB" w:rsidRPr="00F514FB" w:rsidRDefault="00F514FB" w:rsidP="0087352E">
            <w:pPr>
              <w:rPr>
                <w:sz w:val="26"/>
                <w:szCs w:val="26"/>
              </w:rPr>
            </w:pPr>
          </w:p>
        </w:tc>
        <w:tc>
          <w:tcPr>
            <w:tcW w:w="4428" w:type="dxa"/>
          </w:tcPr>
          <w:p w:rsidR="00F514FB" w:rsidRPr="00F514FB" w:rsidRDefault="0087352E" w:rsidP="0087352E">
            <w:pPr>
              <w:jc w:val="right"/>
              <w:rPr>
                <w:sz w:val="26"/>
                <w:szCs w:val="26"/>
              </w:rPr>
            </w:pPr>
            <w:r>
              <w:rPr>
                <w:sz w:val="26"/>
                <w:szCs w:val="26"/>
              </w:rPr>
              <w:t>C-2012-2304882</w:t>
            </w:r>
          </w:p>
        </w:tc>
      </w:tr>
      <w:tr w:rsidR="00F514FB" w:rsidRPr="00F514FB" w:rsidTr="00DE25AC">
        <w:tc>
          <w:tcPr>
            <w:tcW w:w="5058" w:type="dxa"/>
          </w:tcPr>
          <w:p w:rsidR="00F514FB" w:rsidRPr="00F514FB" w:rsidRDefault="00F514FB" w:rsidP="0087352E">
            <w:pPr>
              <w:ind w:firstLine="1440"/>
              <w:rPr>
                <w:sz w:val="26"/>
                <w:szCs w:val="26"/>
              </w:rPr>
            </w:pPr>
            <w:r w:rsidRPr="00F514FB">
              <w:rPr>
                <w:sz w:val="26"/>
                <w:szCs w:val="26"/>
              </w:rPr>
              <w:t>v.</w:t>
            </w:r>
          </w:p>
          <w:p w:rsidR="00F514FB" w:rsidRPr="00F514FB" w:rsidRDefault="00F514FB" w:rsidP="0087352E">
            <w:pPr>
              <w:ind w:firstLine="1440"/>
              <w:rPr>
                <w:sz w:val="26"/>
                <w:szCs w:val="26"/>
              </w:rPr>
            </w:pPr>
          </w:p>
        </w:tc>
        <w:tc>
          <w:tcPr>
            <w:tcW w:w="4428" w:type="dxa"/>
          </w:tcPr>
          <w:p w:rsidR="00F514FB" w:rsidRPr="00F514FB" w:rsidRDefault="00F514FB" w:rsidP="0087352E">
            <w:pPr>
              <w:rPr>
                <w:sz w:val="26"/>
                <w:szCs w:val="26"/>
              </w:rPr>
            </w:pPr>
          </w:p>
        </w:tc>
      </w:tr>
      <w:tr w:rsidR="00F514FB" w:rsidRPr="00F514FB" w:rsidTr="0087352E">
        <w:tc>
          <w:tcPr>
            <w:tcW w:w="5058" w:type="dxa"/>
          </w:tcPr>
          <w:p w:rsidR="00F514FB" w:rsidRPr="00F514FB" w:rsidRDefault="0087352E" w:rsidP="0087352E">
            <w:pPr>
              <w:rPr>
                <w:sz w:val="26"/>
                <w:szCs w:val="26"/>
              </w:rPr>
            </w:pPr>
            <w:r>
              <w:rPr>
                <w:sz w:val="26"/>
                <w:szCs w:val="26"/>
              </w:rPr>
              <w:t>Yellow Cab Company of Pittsburgh</w:t>
            </w:r>
          </w:p>
        </w:tc>
        <w:tc>
          <w:tcPr>
            <w:tcW w:w="4428" w:type="dxa"/>
          </w:tcPr>
          <w:p w:rsidR="00F514FB" w:rsidRPr="00F514FB" w:rsidRDefault="00F514FB" w:rsidP="0087352E">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OPINION AND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Default="00CA43A5" w:rsidP="00B9013D">
      <w:pPr>
        <w:keepNext/>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 (</w:t>
      </w:r>
      <w:r w:rsidR="004D0BC7">
        <w:rPr>
          <w:color w:val="000000"/>
          <w:sz w:val="26"/>
        </w:rPr>
        <w:t xml:space="preserve">Respondent’s </w:t>
      </w:r>
      <w:r w:rsidR="00671E4C">
        <w:rPr>
          <w:color w:val="000000"/>
          <w:sz w:val="26"/>
        </w:rPr>
        <w:t xml:space="preserve">Exceptions) of </w:t>
      </w:r>
      <w:r w:rsidR="004D0BC7">
        <w:rPr>
          <w:sz w:val="26"/>
          <w:szCs w:val="26"/>
        </w:rPr>
        <w:t>Yellow Cab Company of Pittsburgh</w:t>
      </w:r>
      <w:r w:rsidR="00671E4C">
        <w:rPr>
          <w:color w:val="000000"/>
          <w:sz w:val="26"/>
        </w:rPr>
        <w:t xml:space="preserve"> (</w:t>
      </w:r>
      <w:r w:rsidR="004D0BC7">
        <w:rPr>
          <w:color w:val="000000"/>
          <w:sz w:val="26"/>
        </w:rPr>
        <w:t>Respondent</w:t>
      </w:r>
      <w:r w:rsidR="008A654C">
        <w:rPr>
          <w:color w:val="000000"/>
          <w:sz w:val="26"/>
        </w:rPr>
        <w:t xml:space="preserve"> or Yellow Cab</w:t>
      </w:r>
      <w:r w:rsidR="00671E4C">
        <w:rPr>
          <w:color w:val="000000"/>
          <w:sz w:val="26"/>
        </w:rPr>
        <w:t xml:space="preserve">) </w:t>
      </w:r>
      <w:r w:rsidR="004D0BC7">
        <w:rPr>
          <w:color w:val="000000"/>
          <w:sz w:val="26"/>
        </w:rPr>
        <w:t xml:space="preserve">and the Exceptions (Complainant’s Exceptions) of Grant Schauer (Complainant or Mr. Schauer), filed on November 29, 2012, </w:t>
      </w:r>
      <w:r w:rsidR="00671E4C">
        <w:rPr>
          <w:color w:val="000000"/>
          <w:sz w:val="26"/>
        </w:rPr>
        <w:t xml:space="preserve">to the Initial Decision (I.D.) of Administrative Law Judge (ALJ) </w:t>
      </w:r>
      <w:r w:rsidR="004D0BC7">
        <w:rPr>
          <w:color w:val="000000"/>
          <w:sz w:val="26"/>
        </w:rPr>
        <w:t>Mark A. Hoyer</w:t>
      </w:r>
      <w:r w:rsidR="00671E4C">
        <w:rPr>
          <w:color w:val="000000"/>
          <w:sz w:val="26"/>
        </w:rPr>
        <w:t xml:space="preserve">, which was issued on </w:t>
      </w:r>
      <w:r w:rsidR="004D0BC7">
        <w:rPr>
          <w:color w:val="000000"/>
          <w:sz w:val="26"/>
        </w:rPr>
        <w:t>November 9, 2012</w:t>
      </w:r>
      <w:r w:rsidR="00671E4C">
        <w:rPr>
          <w:color w:val="000000"/>
          <w:sz w:val="26"/>
        </w:rPr>
        <w:t>, in</w:t>
      </w:r>
      <w:r w:rsidR="004D0BC7">
        <w:rPr>
          <w:color w:val="000000"/>
          <w:sz w:val="26"/>
        </w:rPr>
        <w:t xml:space="preserve"> the above-captioned proceeding</w:t>
      </w:r>
      <w:r w:rsidR="00671E4C">
        <w:rPr>
          <w:color w:val="000000"/>
          <w:sz w:val="26"/>
        </w:rPr>
        <w:t xml:space="preserve">.  </w:t>
      </w:r>
      <w:r w:rsidR="004D0BC7">
        <w:rPr>
          <w:color w:val="000000"/>
          <w:sz w:val="26"/>
        </w:rPr>
        <w:t xml:space="preserve">The Complainant filed </w:t>
      </w:r>
      <w:r w:rsidR="00671E4C">
        <w:rPr>
          <w:color w:val="000000"/>
          <w:sz w:val="26"/>
        </w:rPr>
        <w:t xml:space="preserve">Replies to </w:t>
      </w:r>
      <w:r w:rsidR="004D0BC7">
        <w:rPr>
          <w:color w:val="000000"/>
          <w:sz w:val="26"/>
        </w:rPr>
        <w:t xml:space="preserve">the Respondent’s </w:t>
      </w:r>
      <w:r w:rsidR="00671E4C">
        <w:rPr>
          <w:color w:val="000000"/>
          <w:sz w:val="26"/>
        </w:rPr>
        <w:t xml:space="preserve">Exceptions on </w:t>
      </w:r>
      <w:r w:rsidR="00B9013D">
        <w:rPr>
          <w:color w:val="000000"/>
          <w:sz w:val="26"/>
        </w:rPr>
        <w:t>December </w:t>
      </w:r>
      <w:r w:rsidR="004D0BC7">
        <w:rPr>
          <w:color w:val="000000"/>
          <w:sz w:val="26"/>
        </w:rPr>
        <w:t>7, 2012</w:t>
      </w:r>
      <w:r w:rsidR="00671E4C">
        <w:rPr>
          <w:color w:val="000000"/>
          <w:sz w:val="26"/>
        </w:rPr>
        <w:t xml:space="preserve">.  </w:t>
      </w:r>
      <w:r w:rsidR="004D0BC7">
        <w:rPr>
          <w:color w:val="000000"/>
          <w:sz w:val="26"/>
        </w:rPr>
        <w:t xml:space="preserve">The Respondent did not file Replies to </w:t>
      </w:r>
      <w:r w:rsidR="00716527">
        <w:rPr>
          <w:color w:val="000000"/>
          <w:sz w:val="26"/>
        </w:rPr>
        <w:t xml:space="preserve">the </w:t>
      </w:r>
      <w:r w:rsidR="004D0BC7">
        <w:rPr>
          <w:color w:val="000000"/>
          <w:sz w:val="26"/>
        </w:rPr>
        <w:t xml:space="preserve">Complainant’s </w:t>
      </w:r>
      <w:r w:rsidR="004D0BC7">
        <w:rPr>
          <w:color w:val="000000"/>
          <w:sz w:val="26"/>
        </w:rPr>
        <w:lastRenderedPageBreak/>
        <w:t xml:space="preserve">Exceptions.  </w:t>
      </w:r>
      <w:r w:rsidRPr="00CA43A5">
        <w:rPr>
          <w:sz w:val="26"/>
          <w:szCs w:val="26"/>
        </w:rPr>
        <w:t xml:space="preserve">For the reasons stated below, we </w:t>
      </w:r>
      <w:r w:rsidR="004D0BC7">
        <w:rPr>
          <w:sz w:val="26"/>
          <w:szCs w:val="26"/>
        </w:rPr>
        <w:t xml:space="preserve">shall deny the Respondent’s Exceptions and the Complainant’s Exceptions and </w:t>
      </w:r>
      <w:r w:rsidR="009912F3">
        <w:rPr>
          <w:sz w:val="26"/>
          <w:szCs w:val="26"/>
        </w:rPr>
        <w:t>adopt</w:t>
      </w:r>
      <w:r w:rsidR="004D0BC7">
        <w:rPr>
          <w:sz w:val="26"/>
          <w:szCs w:val="26"/>
        </w:rPr>
        <w:t xml:space="preserve"> the ALJ’s Initial Decision.</w:t>
      </w:r>
    </w:p>
    <w:p w:rsidR="004D0BC7" w:rsidRDefault="004D0BC7" w:rsidP="00F34B2F">
      <w:pPr>
        <w:spacing w:line="360" w:lineRule="auto"/>
        <w:ind w:firstLine="1440"/>
        <w:rPr>
          <w:sz w:val="26"/>
          <w:szCs w:val="26"/>
        </w:rPr>
      </w:pPr>
    </w:p>
    <w:p w:rsidR="00CA43A5" w:rsidRPr="00CA43A5" w:rsidRDefault="00CA43A5" w:rsidP="00CA43A5">
      <w:pPr>
        <w:spacing w:line="360" w:lineRule="auto"/>
        <w:jc w:val="center"/>
        <w:rPr>
          <w:b/>
          <w:sz w:val="26"/>
          <w:szCs w:val="26"/>
        </w:rPr>
      </w:pPr>
      <w:bookmarkStart w:id="0" w:name="OLE_LINK1"/>
      <w:bookmarkStart w:id="1" w:name="OLE_LINK2"/>
      <w:r w:rsidRPr="00CA43A5">
        <w:rPr>
          <w:b/>
          <w:sz w:val="26"/>
          <w:szCs w:val="26"/>
        </w:rPr>
        <w:t>History of the Proceeding</w:t>
      </w:r>
    </w:p>
    <w:bookmarkEnd w:id="0"/>
    <w:bookmarkEnd w:id="1"/>
    <w:p w:rsidR="00CA43A5" w:rsidRDefault="00CA43A5" w:rsidP="004D0BC7">
      <w:pPr>
        <w:spacing w:line="360" w:lineRule="auto"/>
        <w:rPr>
          <w:sz w:val="26"/>
          <w:szCs w:val="26"/>
        </w:rPr>
      </w:pPr>
    </w:p>
    <w:p w:rsidR="00046681" w:rsidRDefault="004D0BC7" w:rsidP="004D0BC7">
      <w:pPr>
        <w:spacing w:line="360" w:lineRule="auto"/>
        <w:rPr>
          <w:sz w:val="26"/>
          <w:szCs w:val="26"/>
        </w:rPr>
      </w:pPr>
      <w:r>
        <w:rPr>
          <w:sz w:val="26"/>
          <w:szCs w:val="26"/>
        </w:rPr>
        <w:tab/>
      </w:r>
      <w:r>
        <w:rPr>
          <w:sz w:val="26"/>
          <w:szCs w:val="26"/>
        </w:rPr>
        <w:tab/>
      </w:r>
      <w:r w:rsidR="0089488B">
        <w:rPr>
          <w:sz w:val="26"/>
          <w:szCs w:val="26"/>
        </w:rPr>
        <w:t>On March 29, 2012, Y</w:t>
      </w:r>
      <w:r w:rsidR="00953FFD">
        <w:rPr>
          <w:sz w:val="26"/>
          <w:szCs w:val="26"/>
        </w:rPr>
        <w:t>ellow Cab’s driver, Dav</w:t>
      </w:r>
      <w:r w:rsidR="00197F1C">
        <w:rPr>
          <w:sz w:val="26"/>
          <w:szCs w:val="26"/>
        </w:rPr>
        <w:t>id</w:t>
      </w:r>
      <w:r w:rsidR="00953FFD">
        <w:rPr>
          <w:sz w:val="26"/>
          <w:szCs w:val="26"/>
        </w:rPr>
        <w:t xml:space="preserve"> Foreman (the Driver or Mr. Foreman), </w:t>
      </w:r>
      <w:r w:rsidR="0089488B">
        <w:rPr>
          <w:sz w:val="26"/>
          <w:szCs w:val="26"/>
        </w:rPr>
        <w:t xml:space="preserve">allegedly overcharged Mr. Schauer for taxi service and provided unreasonable service.   </w:t>
      </w:r>
    </w:p>
    <w:p w:rsidR="00046681" w:rsidRDefault="00046681" w:rsidP="004D0BC7">
      <w:pPr>
        <w:spacing w:line="360" w:lineRule="auto"/>
        <w:rPr>
          <w:sz w:val="26"/>
          <w:szCs w:val="26"/>
        </w:rPr>
      </w:pPr>
    </w:p>
    <w:p w:rsidR="004D0BC7" w:rsidRDefault="00D0188A" w:rsidP="00046681">
      <w:pPr>
        <w:spacing w:line="360" w:lineRule="auto"/>
        <w:ind w:firstLine="1440"/>
        <w:rPr>
          <w:sz w:val="26"/>
          <w:szCs w:val="26"/>
        </w:rPr>
      </w:pPr>
      <w:r>
        <w:rPr>
          <w:sz w:val="26"/>
          <w:szCs w:val="26"/>
        </w:rPr>
        <w:t xml:space="preserve">On May 7, 2012, Mr. Schauer filed a Complaint </w:t>
      </w:r>
      <w:r w:rsidR="00853021">
        <w:rPr>
          <w:sz w:val="26"/>
          <w:szCs w:val="26"/>
        </w:rPr>
        <w:t xml:space="preserve">stating the Respondent’s driver provided transportation </w:t>
      </w:r>
      <w:r w:rsidR="006C762E">
        <w:rPr>
          <w:sz w:val="26"/>
          <w:szCs w:val="26"/>
        </w:rPr>
        <w:t xml:space="preserve">service </w:t>
      </w:r>
      <w:r w:rsidR="00CB5088">
        <w:rPr>
          <w:sz w:val="26"/>
          <w:szCs w:val="26"/>
        </w:rPr>
        <w:t xml:space="preserve">to the Complainant </w:t>
      </w:r>
      <w:r w:rsidR="00853021">
        <w:rPr>
          <w:sz w:val="26"/>
          <w:szCs w:val="26"/>
        </w:rPr>
        <w:t>and that t</w:t>
      </w:r>
      <w:r w:rsidR="00CB5088">
        <w:rPr>
          <w:sz w:val="26"/>
          <w:szCs w:val="26"/>
        </w:rPr>
        <w:t>he metered fare registered</w:t>
      </w:r>
      <w:r w:rsidR="00853021">
        <w:rPr>
          <w:sz w:val="26"/>
          <w:szCs w:val="26"/>
        </w:rPr>
        <w:t xml:space="preserve"> $6.40.  </w:t>
      </w:r>
      <w:r w:rsidR="00362773">
        <w:rPr>
          <w:sz w:val="26"/>
          <w:szCs w:val="26"/>
        </w:rPr>
        <w:t>T</w:t>
      </w:r>
      <w:r w:rsidR="006C762E">
        <w:rPr>
          <w:sz w:val="26"/>
          <w:szCs w:val="26"/>
        </w:rPr>
        <w:t xml:space="preserve">he Complainant alleged giving the driver </w:t>
      </w:r>
      <w:r w:rsidR="0089488B">
        <w:rPr>
          <w:sz w:val="26"/>
          <w:szCs w:val="26"/>
        </w:rPr>
        <w:t xml:space="preserve">a </w:t>
      </w:r>
      <w:r w:rsidR="006C762E">
        <w:rPr>
          <w:sz w:val="26"/>
          <w:szCs w:val="26"/>
        </w:rPr>
        <w:t xml:space="preserve">$20 </w:t>
      </w:r>
      <w:r w:rsidR="0089488B">
        <w:rPr>
          <w:sz w:val="26"/>
          <w:szCs w:val="26"/>
        </w:rPr>
        <w:t xml:space="preserve">bill </w:t>
      </w:r>
      <w:r w:rsidR="006C762E">
        <w:rPr>
          <w:sz w:val="26"/>
          <w:szCs w:val="26"/>
        </w:rPr>
        <w:t xml:space="preserve">and asking for $12 back.  According to the Complaint, the driver gave back $10 but claimed to have no $1 bills and refused to return more than $10 in change for the $6.40 fare.  Thereafter, the driver </w:t>
      </w:r>
      <w:r w:rsidR="00CB5088">
        <w:rPr>
          <w:sz w:val="26"/>
          <w:szCs w:val="26"/>
        </w:rPr>
        <w:t>became aggressive, refused to provide his name or driver’s certificate and used profanity to order Mr. S</w:t>
      </w:r>
      <w:r w:rsidR="00147DE4">
        <w:rPr>
          <w:sz w:val="26"/>
          <w:szCs w:val="26"/>
        </w:rPr>
        <w:t>chauer</w:t>
      </w:r>
      <w:r w:rsidR="00CB5088">
        <w:rPr>
          <w:sz w:val="26"/>
          <w:szCs w:val="26"/>
        </w:rPr>
        <w:t xml:space="preserve"> out of the taxi.  Complaint at 6.</w:t>
      </w:r>
      <w:r w:rsidR="00CB5088">
        <w:rPr>
          <w:rStyle w:val="FootnoteReference"/>
          <w:sz w:val="26"/>
          <w:szCs w:val="26"/>
        </w:rPr>
        <w:footnoteReference w:id="1"/>
      </w:r>
      <w:r w:rsidR="00CB5088">
        <w:rPr>
          <w:sz w:val="26"/>
          <w:szCs w:val="26"/>
        </w:rPr>
        <w:t xml:space="preserve">  </w:t>
      </w:r>
    </w:p>
    <w:p w:rsidR="004D0BC7" w:rsidRDefault="004D0BC7" w:rsidP="004D0BC7">
      <w:pPr>
        <w:spacing w:line="360" w:lineRule="auto"/>
        <w:rPr>
          <w:sz w:val="26"/>
          <w:szCs w:val="26"/>
        </w:rPr>
      </w:pPr>
    </w:p>
    <w:p w:rsidR="00A86038" w:rsidRDefault="00CB5088" w:rsidP="004D0BC7">
      <w:pPr>
        <w:spacing w:line="360" w:lineRule="auto"/>
        <w:rPr>
          <w:sz w:val="26"/>
          <w:szCs w:val="26"/>
        </w:rPr>
      </w:pPr>
      <w:r>
        <w:rPr>
          <w:sz w:val="26"/>
          <w:szCs w:val="26"/>
        </w:rPr>
        <w:tab/>
      </w:r>
      <w:r>
        <w:rPr>
          <w:sz w:val="26"/>
          <w:szCs w:val="26"/>
        </w:rPr>
        <w:tab/>
        <w:t xml:space="preserve">On </w:t>
      </w:r>
      <w:r w:rsidR="00BF4A32">
        <w:rPr>
          <w:sz w:val="26"/>
          <w:szCs w:val="26"/>
        </w:rPr>
        <w:t xml:space="preserve">June 6, 2012, the Respondent filed an Answer </w:t>
      </w:r>
      <w:r w:rsidR="00A86038">
        <w:rPr>
          <w:sz w:val="26"/>
          <w:szCs w:val="26"/>
        </w:rPr>
        <w:t xml:space="preserve">and New Matter </w:t>
      </w:r>
      <w:r w:rsidR="00147DE4">
        <w:rPr>
          <w:sz w:val="26"/>
          <w:szCs w:val="26"/>
        </w:rPr>
        <w:t>in which it denied the allegations</w:t>
      </w:r>
      <w:r w:rsidR="008A654C">
        <w:rPr>
          <w:sz w:val="26"/>
          <w:szCs w:val="26"/>
        </w:rPr>
        <w:t xml:space="preserve"> in the Complaint</w:t>
      </w:r>
      <w:r w:rsidR="00A41746">
        <w:rPr>
          <w:sz w:val="26"/>
          <w:szCs w:val="26"/>
        </w:rPr>
        <w:t>.</w:t>
      </w:r>
      <w:r w:rsidR="00A41746">
        <w:rPr>
          <w:rStyle w:val="FootnoteReference"/>
          <w:sz w:val="26"/>
          <w:szCs w:val="26"/>
        </w:rPr>
        <w:footnoteReference w:id="2"/>
      </w:r>
      <w:r w:rsidR="00A86038">
        <w:rPr>
          <w:sz w:val="26"/>
          <w:szCs w:val="26"/>
        </w:rPr>
        <w:t xml:space="preserve">  On July 2, 2012, the Complainant replied to the New Matter.  </w:t>
      </w:r>
    </w:p>
    <w:p w:rsidR="00A86038" w:rsidRDefault="00A86038" w:rsidP="004D0BC7">
      <w:pPr>
        <w:spacing w:line="360" w:lineRule="auto"/>
        <w:rPr>
          <w:sz w:val="26"/>
          <w:szCs w:val="26"/>
        </w:rPr>
      </w:pPr>
    </w:p>
    <w:p w:rsidR="00481333" w:rsidRDefault="00A86038" w:rsidP="00B9013D">
      <w:pPr>
        <w:widowControl/>
        <w:spacing w:line="360" w:lineRule="auto"/>
        <w:rPr>
          <w:sz w:val="26"/>
          <w:szCs w:val="26"/>
        </w:rPr>
      </w:pPr>
      <w:r>
        <w:rPr>
          <w:sz w:val="26"/>
          <w:szCs w:val="26"/>
        </w:rPr>
        <w:lastRenderedPageBreak/>
        <w:tab/>
      </w:r>
      <w:r>
        <w:rPr>
          <w:sz w:val="26"/>
          <w:szCs w:val="26"/>
        </w:rPr>
        <w:tab/>
        <w:t xml:space="preserve">ALJ Hoyer conducted a hearing on July 23, 2012.  </w:t>
      </w:r>
      <w:r w:rsidR="001137CC">
        <w:rPr>
          <w:sz w:val="26"/>
          <w:szCs w:val="26"/>
        </w:rPr>
        <w:t>At the</w:t>
      </w:r>
      <w:r w:rsidR="003503A5">
        <w:rPr>
          <w:sz w:val="26"/>
          <w:szCs w:val="26"/>
        </w:rPr>
        <w:t xml:space="preserve"> beginning of the hearing, the P</w:t>
      </w:r>
      <w:r w:rsidR="001137CC">
        <w:rPr>
          <w:sz w:val="26"/>
          <w:szCs w:val="26"/>
        </w:rPr>
        <w:t xml:space="preserve">arties stipulated </w:t>
      </w:r>
      <w:r w:rsidR="00E10ACF">
        <w:rPr>
          <w:sz w:val="26"/>
          <w:szCs w:val="26"/>
        </w:rPr>
        <w:t xml:space="preserve">to facts about the date, time and location of the taxi service and </w:t>
      </w:r>
      <w:r w:rsidR="001137CC">
        <w:rPr>
          <w:sz w:val="26"/>
          <w:szCs w:val="26"/>
        </w:rPr>
        <w:t>that the fare for the transportation was $6.40</w:t>
      </w:r>
      <w:r w:rsidR="00E10ACF">
        <w:rPr>
          <w:sz w:val="26"/>
          <w:szCs w:val="26"/>
        </w:rPr>
        <w:t xml:space="preserve">.  Tr. at 6.  </w:t>
      </w:r>
      <w:r>
        <w:rPr>
          <w:sz w:val="26"/>
          <w:szCs w:val="26"/>
        </w:rPr>
        <w:t xml:space="preserve">The Complainant appeared </w:t>
      </w:r>
      <w:r>
        <w:rPr>
          <w:i/>
          <w:sz w:val="26"/>
          <w:szCs w:val="26"/>
        </w:rPr>
        <w:t xml:space="preserve">pro se </w:t>
      </w:r>
      <w:r>
        <w:rPr>
          <w:sz w:val="26"/>
          <w:szCs w:val="26"/>
        </w:rPr>
        <w:t xml:space="preserve">and presented testimony.  Yellow Cab was represented by counsel and presented three witnesses.  The hearing generated </w:t>
      </w:r>
      <w:r w:rsidR="00481333">
        <w:rPr>
          <w:sz w:val="26"/>
          <w:szCs w:val="26"/>
        </w:rPr>
        <w:t xml:space="preserve">forty-two pages of testimony.  No briefs were filed.  The ALJ closed the record on August 1, 2012.  </w:t>
      </w:r>
    </w:p>
    <w:p w:rsidR="00481333" w:rsidRDefault="00481333" w:rsidP="004D0BC7">
      <w:pPr>
        <w:spacing w:line="360" w:lineRule="auto"/>
        <w:rPr>
          <w:sz w:val="26"/>
          <w:szCs w:val="26"/>
        </w:rPr>
      </w:pPr>
    </w:p>
    <w:p w:rsidR="00481333" w:rsidRDefault="00481333" w:rsidP="004D0BC7">
      <w:pPr>
        <w:spacing w:line="360" w:lineRule="auto"/>
        <w:rPr>
          <w:sz w:val="26"/>
          <w:szCs w:val="26"/>
        </w:rPr>
      </w:pPr>
      <w:r>
        <w:rPr>
          <w:sz w:val="26"/>
          <w:szCs w:val="26"/>
        </w:rPr>
        <w:tab/>
      </w:r>
      <w:r>
        <w:rPr>
          <w:sz w:val="26"/>
          <w:szCs w:val="26"/>
        </w:rPr>
        <w:tab/>
        <w:t xml:space="preserve">In the Initial Decision, issued on November 9, 2012, the ALJ sustained the Complaint, imposed a civil penalty of $1,500 against Yellow Cab, and directed the Respondent to cease and desist from further violations of the Public Utility Code (Code), 66 Pa. C.S. §§ 101, </w:t>
      </w:r>
      <w:r>
        <w:rPr>
          <w:i/>
          <w:sz w:val="26"/>
          <w:szCs w:val="26"/>
        </w:rPr>
        <w:t>et seq.</w:t>
      </w:r>
      <w:r>
        <w:rPr>
          <w:sz w:val="26"/>
          <w:szCs w:val="26"/>
        </w:rPr>
        <w:t xml:space="preserve">, and the Regulations of the Commission.  </w:t>
      </w:r>
    </w:p>
    <w:p w:rsidR="003D3253" w:rsidRDefault="003D3253" w:rsidP="004D0BC7">
      <w:pPr>
        <w:spacing w:line="360" w:lineRule="auto"/>
        <w:rPr>
          <w:sz w:val="26"/>
          <w:szCs w:val="26"/>
        </w:rPr>
      </w:pPr>
    </w:p>
    <w:p w:rsidR="003D3253" w:rsidRPr="00481333" w:rsidRDefault="003D3253" w:rsidP="004D0BC7">
      <w:pPr>
        <w:spacing w:line="360" w:lineRule="auto"/>
        <w:rPr>
          <w:sz w:val="26"/>
          <w:szCs w:val="26"/>
        </w:rPr>
      </w:pPr>
      <w:r>
        <w:rPr>
          <w:sz w:val="26"/>
          <w:szCs w:val="26"/>
        </w:rPr>
        <w:tab/>
      </w:r>
      <w:r>
        <w:rPr>
          <w:sz w:val="26"/>
          <w:szCs w:val="26"/>
        </w:rPr>
        <w:tab/>
        <w:t xml:space="preserve">Exceptions and Replies to Exceptions were filed as noted above.  </w:t>
      </w:r>
    </w:p>
    <w:p w:rsidR="00CB5088" w:rsidRPr="004D0BC7" w:rsidRDefault="00BF4A32" w:rsidP="004D0BC7">
      <w:pPr>
        <w:spacing w:line="360" w:lineRule="auto"/>
        <w:rPr>
          <w:sz w:val="26"/>
          <w:szCs w:val="26"/>
        </w:rPr>
      </w:pPr>
      <w:r>
        <w:rPr>
          <w:sz w:val="26"/>
          <w:szCs w:val="26"/>
        </w:rPr>
        <w:t xml:space="preserve"> </w:t>
      </w:r>
    </w:p>
    <w:p w:rsidR="00CA43A5" w:rsidRPr="00CA43A5" w:rsidRDefault="00CA43A5" w:rsidP="00CA43A5">
      <w:pPr>
        <w:spacing w:line="360" w:lineRule="auto"/>
        <w:jc w:val="center"/>
        <w:rPr>
          <w:sz w:val="26"/>
          <w:szCs w:val="26"/>
        </w:rPr>
      </w:pPr>
      <w:r w:rsidRPr="00CA43A5">
        <w:rPr>
          <w:b/>
          <w:sz w:val="26"/>
          <w:szCs w:val="26"/>
        </w:rPr>
        <w:t>Discussion</w:t>
      </w:r>
    </w:p>
    <w:p w:rsidR="0043592C" w:rsidRDefault="0043592C" w:rsidP="0043592C">
      <w:pPr>
        <w:spacing w:line="360" w:lineRule="auto"/>
        <w:ind w:firstLine="1440"/>
        <w:rPr>
          <w:sz w:val="26"/>
          <w:szCs w:val="26"/>
        </w:rPr>
      </w:pPr>
    </w:p>
    <w:p w:rsidR="0043592C" w:rsidRDefault="0043592C" w:rsidP="00B9013D">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w:t>
      </w:r>
      <w:r w:rsidRPr="00CA43A5">
        <w:rPr>
          <w:sz w:val="26"/>
          <w:szCs w:val="26"/>
        </w:rPr>
        <w:lastRenderedPageBreak/>
        <w:t xml:space="preserve">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CA43A5">
      <w:pPr>
        <w:spacing w:line="360" w:lineRule="auto"/>
        <w:rPr>
          <w:sz w:val="26"/>
          <w:szCs w:val="26"/>
        </w:rPr>
      </w:pPr>
    </w:p>
    <w:p w:rsidR="00195F2E" w:rsidRPr="00CC1FD7" w:rsidRDefault="00670BFD" w:rsidP="00195F2E">
      <w:pPr>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to rebut the evidence of the customer</w:t>
      </w:r>
      <w:r>
        <w:rPr>
          <w:sz w:val="26"/>
        </w:rPr>
        <w:t xml:space="preserve"> shifts</w:t>
      </w:r>
      <w:r w:rsidRPr="00472547">
        <w:rPr>
          <w:sz w:val="26"/>
        </w:rPr>
        <w:t xml:space="preserve"> to the respondent.</w:t>
      </w:r>
      <w:r w:rsidR="00C15174">
        <w:rPr>
          <w:sz w:val="26"/>
        </w:rPr>
        <w:t xml:space="preserve"> </w:t>
      </w:r>
      <w:r w:rsidRPr="00472547">
        <w:rPr>
          <w:sz w:val="26"/>
        </w:rPr>
        <w:t xml:space="preserve"> 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The complainant </w:t>
      </w:r>
      <w:r w:rsidR="00C15174">
        <w:rPr>
          <w:sz w:val="26"/>
        </w:rPr>
        <w:t>then</w:t>
      </w:r>
      <w:r w:rsidRPr="00472547">
        <w:rPr>
          <w:sz w:val="26"/>
        </w:rPr>
        <w:t xml:space="preserve">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670BFD">
      <w:pPr>
        <w:spacing w:line="360" w:lineRule="auto"/>
        <w:ind w:firstLine="1440"/>
        <w:rPr>
          <w:sz w:val="26"/>
        </w:rPr>
      </w:pPr>
    </w:p>
    <w:p w:rsidR="00154CB6" w:rsidRDefault="00670BFD" w:rsidP="00885263">
      <w:pPr>
        <w:spacing w:line="360" w:lineRule="auto"/>
        <w:ind w:firstLine="1440"/>
        <w:rPr>
          <w:i/>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154CB6" w:rsidRPr="00CA43A5" w:rsidRDefault="00154CB6" w:rsidP="00CA43A5">
      <w:pPr>
        <w:spacing w:line="360" w:lineRule="auto"/>
        <w:rPr>
          <w:i/>
          <w:sz w:val="26"/>
          <w:szCs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481333">
        <w:rPr>
          <w:sz w:val="26"/>
          <w:szCs w:val="26"/>
        </w:rPr>
        <w:t>Hoyer</w:t>
      </w:r>
      <w:r w:rsidRPr="00CA43A5">
        <w:rPr>
          <w:sz w:val="26"/>
          <w:szCs w:val="26"/>
        </w:rPr>
        <w:t xml:space="preserve"> made </w:t>
      </w:r>
      <w:r w:rsidR="00481333">
        <w:rPr>
          <w:sz w:val="26"/>
          <w:szCs w:val="26"/>
        </w:rPr>
        <w:t>sixteen</w:t>
      </w:r>
      <w:r w:rsidRPr="00CA43A5">
        <w:rPr>
          <w:sz w:val="26"/>
          <w:szCs w:val="26"/>
        </w:rPr>
        <w:t xml:space="preserve"> Findings of Fact and reached </w:t>
      </w:r>
      <w:r w:rsidR="008A654C">
        <w:rPr>
          <w:sz w:val="26"/>
          <w:szCs w:val="26"/>
        </w:rPr>
        <w:t xml:space="preserve">four </w:t>
      </w:r>
      <w:r w:rsidRPr="00CA43A5">
        <w:rPr>
          <w:sz w:val="26"/>
          <w:szCs w:val="26"/>
        </w:rPr>
        <w:t>Conclusions of Law.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214B3E" w:rsidRPr="002A6750" w:rsidRDefault="00006F35" w:rsidP="00214B3E">
      <w:pPr>
        <w:widowControl/>
        <w:spacing w:line="360" w:lineRule="auto"/>
        <w:ind w:firstLine="1440"/>
        <w:rPr>
          <w:sz w:val="26"/>
          <w:szCs w:val="26"/>
        </w:rPr>
      </w:pPr>
      <w:r w:rsidRPr="00147DE4">
        <w:rPr>
          <w:sz w:val="26"/>
          <w:szCs w:val="26"/>
        </w:rPr>
        <w:t>Before addressing the Exceptions, we note that any issue or Exception that we do not specifically</w:t>
      </w:r>
      <w:r w:rsidRPr="002A6750">
        <w:rPr>
          <w:sz w:val="26"/>
          <w:szCs w:val="26"/>
        </w:rPr>
        <w:t xml:space="preserve"> </w:t>
      </w:r>
      <w:r w:rsidR="00A41746">
        <w:rPr>
          <w:sz w:val="26"/>
          <w:szCs w:val="26"/>
        </w:rPr>
        <w:t>address</w:t>
      </w:r>
      <w:r w:rsidRPr="002A6750">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006F35">
      <w:pPr>
        <w:spacing w:line="360" w:lineRule="auto"/>
        <w:ind w:firstLine="1440"/>
        <w:rPr>
          <w:sz w:val="26"/>
          <w:szCs w:val="26"/>
        </w:rPr>
      </w:pPr>
    </w:p>
    <w:p w:rsidR="00006F35" w:rsidRDefault="00006F35" w:rsidP="00BC13FE">
      <w:pPr>
        <w:keepNext/>
        <w:widowControl/>
        <w:spacing w:line="360" w:lineRule="auto"/>
        <w:rPr>
          <w:b/>
          <w:sz w:val="26"/>
          <w:szCs w:val="26"/>
        </w:rPr>
      </w:pPr>
      <w:r>
        <w:rPr>
          <w:b/>
          <w:sz w:val="26"/>
          <w:szCs w:val="26"/>
        </w:rPr>
        <w:lastRenderedPageBreak/>
        <w:t xml:space="preserve">ALJ’s </w:t>
      </w:r>
      <w:r w:rsidR="000A757A">
        <w:rPr>
          <w:b/>
          <w:sz w:val="26"/>
          <w:szCs w:val="26"/>
        </w:rPr>
        <w:t>Initial Decision</w:t>
      </w:r>
    </w:p>
    <w:p w:rsidR="00006F35" w:rsidRDefault="00006F35" w:rsidP="00006F35">
      <w:pPr>
        <w:spacing w:line="360" w:lineRule="auto"/>
        <w:ind w:firstLine="1440"/>
        <w:rPr>
          <w:b/>
          <w:sz w:val="26"/>
          <w:szCs w:val="26"/>
        </w:rPr>
      </w:pPr>
    </w:p>
    <w:p w:rsidR="00147DE4" w:rsidRDefault="000A757A" w:rsidP="00006F35">
      <w:pPr>
        <w:spacing w:line="360" w:lineRule="auto"/>
        <w:ind w:firstLine="1440"/>
        <w:rPr>
          <w:sz w:val="26"/>
          <w:szCs w:val="26"/>
        </w:rPr>
      </w:pPr>
      <w:r>
        <w:rPr>
          <w:sz w:val="26"/>
          <w:szCs w:val="26"/>
        </w:rPr>
        <w:t>In his Initial Decision,</w:t>
      </w:r>
      <w:r w:rsidR="00616604">
        <w:rPr>
          <w:sz w:val="26"/>
          <w:szCs w:val="26"/>
        </w:rPr>
        <w:t xml:space="preserve"> </w:t>
      </w:r>
      <w:r>
        <w:rPr>
          <w:sz w:val="26"/>
          <w:szCs w:val="26"/>
        </w:rPr>
        <w:t xml:space="preserve">ALJ </w:t>
      </w:r>
      <w:r w:rsidR="00616604">
        <w:rPr>
          <w:sz w:val="26"/>
          <w:szCs w:val="26"/>
        </w:rPr>
        <w:t xml:space="preserve">Hoyer </w:t>
      </w:r>
      <w:r>
        <w:rPr>
          <w:sz w:val="26"/>
          <w:szCs w:val="26"/>
        </w:rPr>
        <w:t xml:space="preserve">determined that the Respondent’s driver knowingly and intentionally denied having the money to make change for the $20 bill when he had the ability to do so, refused to identify himself, and ordered the Complainant from the taxi because he feared facing consequences for his actions.  </w:t>
      </w:r>
      <w:r w:rsidR="00616604">
        <w:rPr>
          <w:sz w:val="26"/>
          <w:szCs w:val="26"/>
        </w:rPr>
        <w:t xml:space="preserve">Thus, he found that the Respondent failed to provide reasonable service to the Complainant in violation of Section 1501 of the Code, 66 Pa. C.S. § 1501.  </w:t>
      </w:r>
      <w:r>
        <w:rPr>
          <w:sz w:val="26"/>
          <w:szCs w:val="26"/>
        </w:rPr>
        <w:t>The ALJ evaluated the facts in this proceeding under the Commission’s Policy Statement at 52 Pa. Code § 69.120</w:t>
      </w:r>
      <w:r w:rsidR="0089488B">
        <w:rPr>
          <w:sz w:val="26"/>
          <w:szCs w:val="26"/>
        </w:rPr>
        <w:t>1(c)</w:t>
      </w:r>
      <w:r>
        <w:rPr>
          <w:sz w:val="26"/>
          <w:szCs w:val="26"/>
        </w:rPr>
        <w:t xml:space="preserve">, which sets forth ten factors </w:t>
      </w:r>
      <w:r w:rsidR="00616604">
        <w:rPr>
          <w:sz w:val="26"/>
          <w:szCs w:val="26"/>
        </w:rPr>
        <w:t xml:space="preserve">that the </w:t>
      </w:r>
      <w:r>
        <w:rPr>
          <w:sz w:val="26"/>
          <w:szCs w:val="26"/>
        </w:rPr>
        <w:t>Commission may consider in evaluating wh</w:t>
      </w:r>
      <w:r w:rsidR="00616604">
        <w:rPr>
          <w:sz w:val="26"/>
          <w:szCs w:val="26"/>
        </w:rPr>
        <w:t>e</w:t>
      </w:r>
      <w:r>
        <w:rPr>
          <w:sz w:val="26"/>
          <w:szCs w:val="26"/>
        </w:rPr>
        <w:t>t</w:t>
      </w:r>
      <w:r w:rsidR="00616604">
        <w:rPr>
          <w:sz w:val="26"/>
          <w:szCs w:val="26"/>
        </w:rPr>
        <w:t>her  a civil penalty for violating a Commission order, regulation or statute is appropriate.  Based on his evaluation, the ALJ assessed a civil penalty of $1,000 to prompt the Respondent to better educate its drivers and to deter future violations.  I.D. at 6, 9-10.</w:t>
      </w:r>
    </w:p>
    <w:p w:rsidR="00616604" w:rsidRDefault="00616604" w:rsidP="00006F35">
      <w:pPr>
        <w:spacing w:line="360" w:lineRule="auto"/>
        <w:ind w:firstLine="1440"/>
        <w:rPr>
          <w:sz w:val="26"/>
          <w:szCs w:val="26"/>
        </w:rPr>
      </w:pPr>
    </w:p>
    <w:p w:rsidR="00616604" w:rsidRDefault="00616604" w:rsidP="00006F35">
      <w:pPr>
        <w:spacing w:line="360" w:lineRule="auto"/>
        <w:ind w:firstLine="1440"/>
        <w:rPr>
          <w:sz w:val="26"/>
          <w:szCs w:val="26"/>
        </w:rPr>
      </w:pPr>
      <w:r>
        <w:rPr>
          <w:sz w:val="26"/>
          <w:szCs w:val="26"/>
        </w:rPr>
        <w:t>In addition, the ALJ found that the Respondent charged the Complainant more than the indicated metered fare and, thus, violated Section 1303 of the Code, 66 Pa. C.S. § 1303, and the tariff requirements contained in th</w:t>
      </w:r>
      <w:r w:rsidR="00BC13FE">
        <w:rPr>
          <w:sz w:val="26"/>
          <w:szCs w:val="26"/>
        </w:rPr>
        <w:t>e Commission’s Regulation at 52 </w:t>
      </w:r>
      <w:r>
        <w:rPr>
          <w:sz w:val="26"/>
          <w:szCs w:val="26"/>
        </w:rPr>
        <w:t xml:space="preserve">Pa. Code § 29.316(a)(1).  </w:t>
      </w:r>
      <w:r w:rsidR="00564A19">
        <w:rPr>
          <w:sz w:val="26"/>
          <w:szCs w:val="26"/>
        </w:rPr>
        <w:t xml:space="preserve">He evaluated the facts pertaining to this violation under the Commission’s Policy Statement, </w:t>
      </w:r>
      <w:r w:rsidR="00564A19">
        <w:rPr>
          <w:i/>
          <w:sz w:val="26"/>
          <w:szCs w:val="26"/>
        </w:rPr>
        <w:t>supra</w:t>
      </w:r>
      <w:r w:rsidR="00564A19">
        <w:rPr>
          <w:sz w:val="26"/>
          <w:szCs w:val="26"/>
        </w:rPr>
        <w:t>, and determined that a civil penalty of $500 was warranted.  I.D. at 7, 10-12.  The civil penalty for both violations totaled $1,500.</w:t>
      </w:r>
    </w:p>
    <w:p w:rsidR="00564A19" w:rsidRPr="00564A19" w:rsidRDefault="00564A19" w:rsidP="00006F35">
      <w:pPr>
        <w:spacing w:line="360" w:lineRule="auto"/>
        <w:ind w:firstLine="1440"/>
        <w:rPr>
          <w:sz w:val="26"/>
          <w:szCs w:val="26"/>
        </w:rPr>
      </w:pPr>
    </w:p>
    <w:p w:rsidR="00006F35" w:rsidRPr="00006F35" w:rsidRDefault="00006F35" w:rsidP="000A757A">
      <w:pPr>
        <w:spacing w:line="360" w:lineRule="auto"/>
        <w:rPr>
          <w:b/>
          <w:sz w:val="26"/>
          <w:szCs w:val="26"/>
        </w:rPr>
      </w:pPr>
      <w:r>
        <w:rPr>
          <w:b/>
          <w:sz w:val="26"/>
          <w:szCs w:val="26"/>
        </w:rPr>
        <w:t>Positions of the Parties</w:t>
      </w:r>
    </w:p>
    <w:p w:rsidR="00CA43A5" w:rsidRDefault="00CA43A5" w:rsidP="00CA43A5">
      <w:pPr>
        <w:spacing w:line="360" w:lineRule="auto"/>
        <w:ind w:firstLine="1440"/>
        <w:rPr>
          <w:sz w:val="26"/>
          <w:szCs w:val="26"/>
        </w:rPr>
      </w:pPr>
    </w:p>
    <w:p w:rsidR="003340D8" w:rsidRDefault="003340D8" w:rsidP="00CA43A5">
      <w:pPr>
        <w:spacing w:line="360" w:lineRule="auto"/>
        <w:ind w:firstLine="1440"/>
        <w:rPr>
          <w:sz w:val="26"/>
          <w:szCs w:val="26"/>
        </w:rPr>
      </w:pPr>
      <w:r>
        <w:rPr>
          <w:sz w:val="26"/>
          <w:szCs w:val="26"/>
        </w:rPr>
        <w:t xml:space="preserve">The Respondent filed </w:t>
      </w:r>
      <w:r w:rsidR="007135C0">
        <w:rPr>
          <w:sz w:val="26"/>
          <w:szCs w:val="26"/>
        </w:rPr>
        <w:t>four Exceptions to the Initial Decision.</w:t>
      </w:r>
    </w:p>
    <w:p w:rsidR="007135C0" w:rsidRDefault="007135C0" w:rsidP="00CA43A5">
      <w:pPr>
        <w:spacing w:line="360" w:lineRule="auto"/>
        <w:ind w:firstLine="1440"/>
        <w:rPr>
          <w:sz w:val="26"/>
          <w:szCs w:val="26"/>
        </w:rPr>
      </w:pPr>
    </w:p>
    <w:p w:rsidR="007135C0" w:rsidRPr="00823DFA" w:rsidRDefault="001137CC" w:rsidP="00CA43A5">
      <w:pPr>
        <w:spacing w:line="360" w:lineRule="auto"/>
        <w:ind w:firstLine="1440"/>
        <w:rPr>
          <w:i/>
          <w:sz w:val="26"/>
          <w:szCs w:val="26"/>
        </w:rPr>
      </w:pPr>
      <w:r>
        <w:rPr>
          <w:sz w:val="26"/>
          <w:szCs w:val="26"/>
        </w:rPr>
        <w:t>First, t</w:t>
      </w:r>
      <w:r w:rsidR="007135C0">
        <w:rPr>
          <w:sz w:val="26"/>
          <w:szCs w:val="26"/>
        </w:rPr>
        <w:t>he Respondent argues that the ALJ erred in making the following Findings of Fact</w:t>
      </w:r>
      <w:r w:rsidR="00B17312">
        <w:rPr>
          <w:sz w:val="26"/>
          <w:szCs w:val="26"/>
        </w:rPr>
        <w:t xml:space="preserve"> that</w:t>
      </w:r>
      <w:r w:rsidR="007135C0">
        <w:rPr>
          <w:sz w:val="26"/>
          <w:szCs w:val="26"/>
        </w:rPr>
        <w:t xml:space="preserve">:  </w:t>
      </w:r>
      <w:r w:rsidR="00B17312">
        <w:rPr>
          <w:sz w:val="26"/>
          <w:szCs w:val="26"/>
        </w:rPr>
        <w:t xml:space="preserve">(1) </w:t>
      </w:r>
      <w:r w:rsidR="007135C0">
        <w:rPr>
          <w:sz w:val="26"/>
          <w:szCs w:val="26"/>
        </w:rPr>
        <w:t xml:space="preserve">the Complainant saw the driver had $1 bills in his possession; </w:t>
      </w:r>
      <w:r w:rsidR="00B17312">
        <w:rPr>
          <w:sz w:val="26"/>
          <w:szCs w:val="26"/>
        </w:rPr>
        <w:t>(2)</w:t>
      </w:r>
      <w:r w:rsidR="007135C0">
        <w:rPr>
          <w:sz w:val="26"/>
          <w:szCs w:val="26"/>
        </w:rPr>
        <w:t xml:space="preserve"> the driver told the Complainant he did not have any $1 bills; and </w:t>
      </w:r>
      <w:r w:rsidR="00B17312">
        <w:rPr>
          <w:sz w:val="26"/>
          <w:szCs w:val="26"/>
        </w:rPr>
        <w:t xml:space="preserve">(3) </w:t>
      </w:r>
      <w:r w:rsidR="007135C0">
        <w:rPr>
          <w:sz w:val="26"/>
          <w:szCs w:val="26"/>
        </w:rPr>
        <w:t xml:space="preserve">the </w:t>
      </w:r>
      <w:r w:rsidR="00E10ACF">
        <w:rPr>
          <w:sz w:val="26"/>
          <w:szCs w:val="26"/>
        </w:rPr>
        <w:t xml:space="preserve">driver told the Complainant the </w:t>
      </w:r>
      <w:r w:rsidR="007135C0">
        <w:rPr>
          <w:sz w:val="26"/>
          <w:szCs w:val="26"/>
        </w:rPr>
        <w:t>fare was $10.  Respondent’s Exc. at 2</w:t>
      </w:r>
      <w:r w:rsidR="00B17312">
        <w:rPr>
          <w:sz w:val="26"/>
          <w:szCs w:val="26"/>
        </w:rPr>
        <w:t>-5.</w:t>
      </w:r>
      <w:r w:rsidR="009407DD">
        <w:rPr>
          <w:sz w:val="26"/>
          <w:szCs w:val="26"/>
        </w:rPr>
        <w:t xml:space="preserve">  </w:t>
      </w:r>
    </w:p>
    <w:p w:rsidR="007135C0" w:rsidRDefault="007135C0" w:rsidP="00CA43A5">
      <w:pPr>
        <w:spacing w:line="360" w:lineRule="auto"/>
        <w:ind w:firstLine="1440"/>
        <w:rPr>
          <w:sz w:val="26"/>
          <w:szCs w:val="26"/>
        </w:rPr>
      </w:pPr>
      <w:r>
        <w:rPr>
          <w:sz w:val="26"/>
          <w:szCs w:val="26"/>
        </w:rPr>
        <w:lastRenderedPageBreak/>
        <w:t>The Respondent’s second Exception states the ALJ erred in</w:t>
      </w:r>
      <w:r w:rsidR="00B17312">
        <w:rPr>
          <w:sz w:val="26"/>
          <w:szCs w:val="26"/>
        </w:rPr>
        <w:t xml:space="preserve"> concluding the Respondent charged a rate greater than its meter rate, or tariff, and thus violated Section 1303 of the Code, 66 Pa. C.S. § 1303 and the Commission’s Re</w:t>
      </w:r>
      <w:r w:rsidR="009912F3">
        <w:rPr>
          <w:sz w:val="26"/>
          <w:szCs w:val="26"/>
        </w:rPr>
        <w:t>gulation at 52 Pa. Code § </w:t>
      </w:r>
      <w:r w:rsidR="00B17312">
        <w:rPr>
          <w:sz w:val="26"/>
          <w:szCs w:val="26"/>
        </w:rPr>
        <w:t>29.316(a)(1).   Respondent’s Exc. at 5-6.</w:t>
      </w:r>
    </w:p>
    <w:p w:rsidR="00B17312" w:rsidRDefault="00B17312" w:rsidP="00CA43A5">
      <w:pPr>
        <w:spacing w:line="360" w:lineRule="auto"/>
        <w:ind w:firstLine="1440"/>
        <w:rPr>
          <w:sz w:val="26"/>
          <w:szCs w:val="26"/>
        </w:rPr>
      </w:pPr>
    </w:p>
    <w:p w:rsidR="00B17312" w:rsidRDefault="00B17312" w:rsidP="00CA43A5">
      <w:pPr>
        <w:spacing w:line="360" w:lineRule="auto"/>
        <w:ind w:firstLine="1440"/>
        <w:rPr>
          <w:sz w:val="26"/>
          <w:szCs w:val="26"/>
        </w:rPr>
      </w:pPr>
      <w:r>
        <w:rPr>
          <w:sz w:val="26"/>
          <w:szCs w:val="26"/>
        </w:rPr>
        <w:t>In the third Exception, the Respondent avers the ALJ erred in concluding the Respondent violated Section 1501 of the Code.  Respondent’s Exc. at 6-8.</w:t>
      </w:r>
      <w:r w:rsidR="00823DFA">
        <w:rPr>
          <w:sz w:val="26"/>
          <w:szCs w:val="26"/>
        </w:rPr>
        <w:t xml:space="preserve">  </w:t>
      </w:r>
    </w:p>
    <w:p w:rsidR="00E10ACF" w:rsidRDefault="00E10ACF" w:rsidP="00CA43A5">
      <w:pPr>
        <w:spacing w:line="360" w:lineRule="auto"/>
        <w:ind w:firstLine="1440"/>
        <w:rPr>
          <w:sz w:val="26"/>
          <w:szCs w:val="26"/>
        </w:rPr>
      </w:pPr>
    </w:p>
    <w:p w:rsidR="00B17312" w:rsidRDefault="00B17312" w:rsidP="00CA43A5">
      <w:pPr>
        <w:spacing w:line="360" w:lineRule="auto"/>
        <w:ind w:firstLine="1440"/>
        <w:rPr>
          <w:sz w:val="26"/>
          <w:szCs w:val="26"/>
        </w:rPr>
      </w:pPr>
      <w:r>
        <w:rPr>
          <w:sz w:val="26"/>
          <w:szCs w:val="26"/>
        </w:rPr>
        <w:t xml:space="preserve">In its last Exception, the Respondent argues the imposition of a $1,500 civil penalty was excessive under the facts of this case.  </w:t>
      </w:r>
      <w:r>
        <w:rPr>
          <w:i/>
          <w:sz w:val="26"/>
          <w:szCs w:val="26"/>
        </w:rPr>
        <w:t xml:space="preserve">Id. </w:t>
      </w:r>
      <w:r>
        <w:rPr>
          <w:sz w:val="26"/>
          <w:szCs w:val="26"/>
        </w:rPr>
        <w:t>at 8-10.</w:t>
      </w:r>
    </w:p>
    <w:p w:rsidR="004A7520" w:rsidRDefault="004A7520" w:rsidP="00CA43A5">
      <w:pPr>
        <w:spacing w:line="360" w:lineRule="auto"/>
        <w:ind w:firstLine="1440"/>
        <w:rPr>
          <w:sz w:val="26"/>
          <w:szCs w:val="26"/>
        </w:rPr>
      </w:pPr>
    </w:p>
    <w:p w:rsidR="004A7520" w:rsidRDefault="004A7520" w:rsidP="004A7520">
      <w:pPr>
        <w:spacing w:line="360" w:lineRule="auto"/>
        <w:ind w:firstLine="1440"/>
        <w:rPr>
          <w:sz w:val="26"/>
          <w:szCs w:val="26"/>
        </w:rPr>
      </w:pPr>
      <w:r>
        <w:rPr>
          <w:sz w:val="26"/>
          <w:szCs w:val="26"/>
        </w:rPr>
        <w:t xml:space="preserve">The Complainant also filed Exceptions to the Initial Decision.  In the first Exception, the Complainant argues the ALJ erred in finding that the Respondent’s employee advised Mr. Schauer about filing a complaint with the Commission.  Complainant’s Exc. at 1-2.  In the second Exception, the Complainant argues the civil penalty imposed on the Respondent was insufficient.  </w:t>
      </w:r>
      <w:r>
        <w:rPr>
          <w:i/>
          <w:sz w:val="26"/>
          <w:szCs w:val="26"/>
        </w:rPr>
        <w:t xml:space="preserve">Id. </w:t>
      </w:r>
      <w:r>
        <w:rPr>
          <w:sz w:val="26"/>
          <w:szCs w:val="26"/>
        </w:rPr>
        <w:t xml:space="preserve">at 2-3. </w:t>
      </w:r>
    </w:p>
    <w:p w:rsidR="00B17312" w:rsidRDefault="00B17312" w:rsidP="00CA43A5">
      <w:pPr>
        <w:spacing w:line="360" w:lineRule="auto"/>
        <w:ind w:firstLine="1440"/>
        <w:rPr>
          <w:sz w:val="26"/>
          <w:szCs w:val="26"/>
        </w:rPr>
      </w:pPr>
    </w:p>
    <w:p w:rsidR="006E2763" w:rsidRDefault="001137CC" w:rsidP="00A02C2F">
      <w:pPr>
        <w:spacing w:line="360" w:lineRule="auto"/>
        <w:ind w:firstLine="1440"/>
        <w:rPr>
          <w:sz w:val="26"/>
          <w:szCs w:val="26"/>
        </w:rPr>
      </w:pPr>
      <w:r>
        <w:rPr>
          <w:sz w:val="26"/>
          <w:szCs w:val="26"/>
        </w:rPr>
        <w:t>The</w:t>
      </w:r>
      <w:r w:rsidR="004A7520">
        <w:rPr>
          <w:sz w:val="26"/>
          <w:szCs w:val="26"/>
        </w:rPr>
        <w:t>reafter, the</w:t>
      </w:r>
      <w:r>
        <w:rPr>
          <w:sz w:val="26"/>
          <w:szCs w:val="26"/>
        </w:rPr>
        <w:t xml:space="preserve"> Complainant filed </w:t>
      </w:r>
      <w:r w:rsidR="003D3253">
        <w:rPr>
          <w:sz w:val="26"/>
          <w:szCs w:val="26"/>
        </w:rPr>
        <w:t xml:space="preserve">general </w:t>
      </w:r>
      <w:r>
        <w:rPr>
          <w:sz w:val="26"/>
          <w:szCs w:val="26"/>
        </w:rPr>
        <w:t>Replies to the Respondent’s Exceptions</w:t>
      </w:r>
      <w:r w:rsidR="00B01F4D">
        <w:rPr>
          <w:sz w:val="26"/>
          <w:szCs w:val="26"/>
        </w:rPr>
        <w:t>.</w:t>
      </w:r>
      <w:r w:rsidR="00BC13FE">
        <w:rPr>
          <w:sz w:val="26"/>
          <w:szCs w:val="26"/>
        </w:rPr>
        <w:t xml:space="preserve"> </w:t>
      </w:r>
      <w:r w:rsidR="00E10ACF">
        <w:rPr>
          <w:sz w:val="26"/>
          <w:szCs w:val="26"/>
        </w:rPr>
        <w:t xml:space="preserve"> </w:t>
      </w:r>
      <w:r w:rsidR="006E2763">
        <w:rPr>
          <w:sz w:val="26"/>
          <w:szCs w:val="26"/>
        </w:rPr>
        <w:t>The Respondent did not file Replies to the Complainant’s Exceptions.</w:t>
      </w:r>
    </w:p>
    <w:p w:rsidR="00B17312" w:rsidRPr="0087651B" w:rsidRDefault="00B952BB" w:rsidP="00CA43A5">
      <w:pPr>
        <w:spacing w:line="360" w:lineRule="auto"/>
        <w:ind w:firstLine="1440"/>
        <w:rPr>
          <w:sz w:val="26"/>
          <w:szCs w:val="26"/>
        </w:rPr>
      </w:pPr>
      <w:r>
        <w:rPr>
          <w:sz w:val="26"/>
          <w:szCs w:val="26"/>
        </w:rPr>
        <w:t xml:space="preserve"> </w:t>
      </w:r>
    </w:p>
    <w:p w:rsidR="00006F35" w:rsidRPr="00006F35" w:rsidRDefault="00006F35" w:rsidP="00D80B90">
      <w:pPr>
        <w:spacing w:line="360" w:lineRule="auto"/>
        <w:rPr>
          <w:b/>
          <w:sz w:val="26"/>
          <w:szCs w:val="26"/>
        </w:rPr>
      </w:pPr>
      <w:r w:rsidRPr="00006F35">
        <w:rPr>
          <w:b/>
          <w:sz w:val="26"/>
          <w:szCs w:val="26"/>
        </w:rPr>
        <w:t>Disposition</w:t>
      </w:r>
    </w:p>
    <w:p w:rsidR="00006F35" w:rsidRDefault="00AD5FC4" w:rsidP="00D80B90">
      <w:pPr>
        <w:spacing w:line="360" w:lineRule="auto"/>
        <w:rPr>
          <w:b/>
          <w:sz w:val="26"/>
          <w:szCs w:val="26"/>
        </w:rPr>
      </w:pPr>
      <w:r>
        <w:rPr>
          <w:b/>
          <w:sz w:val="26"/>
          <w:szCs w:val="26"/>
        </w:rPr>
        <w:tab/>
      </w:r>
    </w:p>
    <w:p w:rsidR="00A02C2F" w:rsidRDefault="00FB0B9E" w:rsidP="00D80B90">
      <w:pPr>
        <w:spacing w:line="360" w:lineRule="auto"/>
        <w:rPr>
          <w:sz w:val="26"/>
          <w:szCs w:val="26"/>
        </w:rPr>
      </w:pPr>
      <w:r>
        <w:rPr>
          <w:b/>
          <w:sz w:val="26"/>
          <w:szCs w:val="26"/>
        </w:rPr>
        <w:tab/>
      </w:r>
      <w:r>
        <w:rPr>
          <w:b/>
          <w:sz w:val="26"/>
          <w:szCs w:val="26"/>
        </w:rPr>
        <w:tab/>
      </w:r>
      <w:r>
        <w:rPr>
          <w:sz w:val="26"/>
          <w:szCs w:val="26"/>
        </w:rPr>
        <w:t xml:space="preserve">In </w:t>
      </w:r>
      <w:r w:rsidR="003D6D5B">
        <w:rPr>
          <w:sz w:val="26"/>
          <w:szCs w:val="26"/>
        </w:rPr>
        <w:t xml:space="preserve">the Respondent’s </w:t>
      </w:r>
      <w:r>
        <w:rPr>
          <w:sz w:val="26"/>
          <w:szCs w:val="26"/>
        </w:rPr>
        <w:t xml:space="preserve">first Exception, </w:t>
      </w:r>
      <w:r w:rsidR="003D6D5B">
        <w:rPr>
          <w:sz w:val="26"/>
          <w:szCs w:val="26"/>
        </w:rPr>
        <w:t>Yellow Cab</w:t>
      </w:r>
      <w:r>
        <w:rPr>
          <w:sz w:val="26"/>
          <w:szCs w:val="26"/>
        </w:rPr>
        <w:t xml:space="preserve"> </w:t>
      </w:r>
      <w:r w:rsidR="00F715F7">
        <w:rPr>
          <w:sz w:val="26"/>
          <w:szCs w:val="26"/>
        </w:rPr>
        <w:t xml:space="preserve">contends the ALJ erred by concluding </w:t>
      </w:r>
      <w:r w:rsidR="00897755">
        <w:rPr>
          <w:sz w:val="26"/>
          <w:szCs w:val="26"/>
        </w:rPr>
        <w:t xml:space="preserve">that </w:t>
      </w:r>
      <w:r w:rsidR="00F715F7">
        <w:rPr>
          <w:sz w:val="26"/>
          <w:szCs w:val="26"/>
        </w:rPr>
        <w:t xml:space="preserve">the Complainant saw Mr. Foreman </w:t>
      </w:r>
      <w:r w:rsidR="00897755">
        <w:rPr>
          <w:sz w:val="26"/>
          <w:szCs w:val="26"/>
        </w:rPr>
        <w:t>had</w:t>
      </w:r>
      <w:r w:rsidR="00F715F7">
        <w:rPr>
          <w:sz w:val="26"/>
          <w:szCs w:val="26"/>
        </w:rPr>
        <w:t xml:space="preserve"> $1 bills in his possession, that Mr</w:t>
      </w:r>
      <w:r w:rsidR="00C15174">
        <w:rPr>
          <w:sz w:val="26"/>
          <w:szCs w:val="26"/>
        </w:rPr>
        <w:t xml:space="preserve">. Foreman told the Complainant </w:t>
      </w:r>
      <w:r w:rsidR="00F715F7">
        <w:rPr>
          <w:sz w:val="26"/>
          <w:szCs w:val="26"/>
        </w:rPr>
        <w:t xml:space="preserve">he did not have any $1 bills and that Mr. Foreman </w:t>
      </w:r>
    </w:p>
    <w:p w:rsidR="00A02C2F" w:rsidRDefault="00A02C2F">
      <w:pPr>
        <w:widowControl/>
        <w:spacing w:after="200" w:line="276" w:lineRule="auto"/>
        <w:rPr>
          <w:sz w:val="26"/>
          <w:szCs w:val="26"/>
        </w:rPr>
      </w:pPr>
      <w:r>
        <w:rPr>
          <w:sz w:val="26"/>
          <w:szCs w:val="26"/>
        </w:rPr>
        <w:br w:type="page"/>
      </w:r>
    </w:p>
    <w:p w:rsidR="005A244D" w:rsidRDefault="00BC13FE" w:rsidP="00BC13FE">
      <w:pPr>
        <w:widowControl/>
        <w:spacing w:line="360" w:lineRule="auto"/>
        <w:rPr>
          <w:sz w:val="26"/>
          <w:szCs w:val="26"/>
        </w:rPr>
      </w:pPr>
      <w:r>
        <w:rPr>
          <w:sz w:val="26"/>
          <w:szCs w:val="26"/>
        </w:rPr>
        <w:lastRenderedPageBreak/>
        <w:t xml:space="preserve">said the fare was $10.  Respondent’s Exc. at 2.  The Respondent claims Mr. Schauer’s </w:t>
      </w:r>
      <w:r w:rsidR="001B6DB0">
        <w:rPr>
          <w:sz w:val="26"/>
          <w:szCs w:val="26"/>
        </w:rPr>
        <w:t xml:space="preserve">testimony was cursory, demonstrated bias and lacked foundation.  </w:t>
      </w:r>
      <w:r w:rsidR="001B6DB0">
        <w:rPr>
          <w:i/>
          <w:sz w:val="26"/>
          <w:szCs w:val="26"/>
        </w:rPr>
        <w:t xml:space="preserve">Id. </w:t>
      </w:r>
      <w:r w:rsidR="001B6DB0">
        <w:rPr>
          <w:sz w:val="26"/>
          <w:szCs w:val="26"/>
        </w:rPr>
        <w:t>at 4.</w:t>
      </w:r>
      <w:r w:rsidR="00185BF1">
        <w:rPr>
          <w:rStyle w:val="FootnoteReference"/>
          <w:sz w:val="26"/>
          <w:szCs w:val="26"/>
        </w:rPr>
        <w:footnoteReference w:id="3"/>
      </w:r>
    </w:p>
    <w:p w:rsidR="005A244D" w:rsidRDefault="005A244D" w:rsidP="00D80B90">
      <w:pPr>
        <w:spacing w:line="360" w:lineRule="auto"/>
        <w:rPr>
          <w:sz w:val="26"/>
          <w:szCs w:val="26"/>
        </w:rPr>
      </w:pPr>
    </w:p>
    <w:p w:rsidR="00FB0B9E" w:rsidRDefault="003D6D5B" w:rsidP="005A244D">
      <w:pPr>
        <w:spacing w:line="360" w:lineRule="auto"/>
        <w:ind w:firstLine="1440"/>
        <w:rPr>
          <w:i/>
          <w:sz w:val="26"/>
          <w:szCs w:val="26"/>
        </w:rPr>
      </w:pPr>
      <w:r>
        <w:rPr>
          <w:sz w:val="26"/>
          <w:szCs w:val="26"/>
        </w:rPr>
        <w:t>Instead, the</w:t>
      </w:r>
      <w:r w:rsidR="001B6DB0">
        <w:rPr>
          <w:sz w:val="26"/>
          <w:szCs w:val="26"/>
        </w:rPr>
        <w:t xml:space="preserve"> Respondent asserts,</w:t>
      </w:r>
      <w:r>
        <w:rPr>
          <w:sz w:val="26"/>
          <w:szCs w:val="26"/>
        </w:rPr>
        <w:t xml:space="preserve"> </w:t>
      </w:r>
      <w:r w:rsidR="001B6DB0">
        <w:rPr>
          <w:sz w:val="26"/>
          <w:szCs w:val="26"/>
        </w:rPr>
        <w:t>Mr. Foreman’s version of the facts should be believed</w:t>
      </w:r>
      <w:r w:rsidR="003106AF">
        <w:rPr>
          <w:sz w:val="26"/>
          <w:szCs w:val="26"/>
        </w:rPr>
        <w:t>.  S</w:t>
      </w:r>
      <w:r w:rsidR="001B6DB0">
        <w:rPr>
          <w:sz w:val="26"/>
          <w:szCs w:val="26"/>
        </w:rPr>
        <w:t>pecifically</w:t>
      </w:r>
      <w:r w:rsidR="003106AF">
        <w:rPr>
          <w:sz w:val="26"/>
          <w:szCs w:val="26"/>
        </w:rPr>
        <w:t>, Yellow Cab cites to the Driver’s</w:t>
      </w:r>
      <w:r w:rsidR="001B6DB0">
        <w:rPr>
          <w:sz w:val="26"/>
          <w:szCs w:val="26"/>
        </w:rPr>
        <w:t xml:space="preserve"> testimony </w:t>
      </w:r>
      <w:r w:rsidR="005A244D">
        <w:rPr>
          <w:sz w:val="26"/>
          <w:szCs w:val="26"/>
        </w:rPr>
        <w:t>that after receiving the $20 bill, he searched his coat pocket for $1 bills but could only find bills of higher denominations.  He then searched his pants and coat and located four $1 bills and provided Mr. Schauer $3 in change.  According to Mr. Foreman’s testimony, Mr. Schauer demanded sixty cents</w:t>
      </w:r>
      <w:r w:rsidR="00652527">
        <w:rPr>
          <w:sz w:val="26"/>
          <w:szCs w:val="26"/>
        </w:rPr>
        <w:t xml:space="preserve"> more</w:t>
      </w:r>
      <w:r w:rsidR="005A244D">
        <w:rPr>
          <w:sz w:val="26"/>
          <w:szCs w:val="26"/>
        </w:rPr>
        <w:t xml:space="preserve"> and Mr. Foreman provided an additional $1 bill for a total of $14.</w:t>
      </w:r>
      <w:r w:rsidR="00A02C2F">
        <w:rPr>
          <w:rStyle w:val="FootnoteReference"/>
          <w:sz w:val="26"/>
          <w:szCs w:val="26"/>
        </w:rPr>
        <w:footnoteReference w:id="4"/>
      </w:r>
      <w:r w:rsidR="005A244D">
        <w:rPr>
          <w:sz w:val="26"/>
          <w:szCs w:val="26"/>
        </w:rPr>
        <w:t xml:space="preserve">  Mr. Foreman further testified that Mr. Schauer then began harassing Mr. Foreman with rapid-fire questions and refused to exit the taxi until Mr. Foreman indicated he would call the police.  </w:t>
      </w:r>
      <w:r w:rsidR="00897755">
        <w:rPr>
          <w:i/>
          <w:sz w:val="26"/>
          <w:szCs w:val="26"/>
        </w:rPr>
        <w:t>Id.</w:t>
      </w:r>
      <w:r w:rsidR="008C5C83">
        <w:rPr>
          <w:sz w:val="26"/>
          <w:szCs w:val="26"/>
        </w:rPr>
        <w:t>; Tr. 23-26.</w:t>
      </w:r>
      <w:r w:rsidR="00897755">
        <w:rPr>
          <w:i/>
          <w:sz w:val="26"/>
          <w:szCs w:val="26"/>
        </w:rPr>
        <w:t xml:space="preserve"> </w:t>
      </w:r>
    </w:p>
    <w:p w:rsidR="00652527" w:rsidRDefault="00652527" w:rsidP="005A244D">
      <w:pPr>
        <w:spacing w:line="360" w:lineRule="auto"/>
        <w:ind w:firstLine="1440"/>
        <w:rPr>
          <w:b/>
          <w:i/>
          <w:sz w:val="26"/>
          <w:szCs w:val="26"/>
        </w:rPr>
      </w:pPr>
    </w:p>
    <w:p w:rsidR="004A7520" w:rsidRDefault="004A7520" w:rsidP="005A244D">
      <w:pPr>
        <w:spacing w:line="360" w:lineRule="auto"/>
        <w:ind w:firstLine="1440"/>
        <w:rPr>
          <w:sz w:val="26"/>
          <w:szCs w:val="26"/>
        </w:rPr>
      </w:pPr>
      <w:r>
        <w:rPr>
          <w:sz w:val="26"/>
          <w:szCs w:val="26"/>
        </w:rPr>
        <w:t xml:space="preserve">In response to the first Exception, the Complainant stated that the taxi’s dome light and the surrounding street lights provided sufficient illumination in the taxi to see that the driver produced a large wad of rolled-up bills which included several dollar bills.  R. Exc. at 3.  </w:t>
      </w:r>
    </w:p>
    <w:p w:rsidR="00FB0B9E" w:rsidRDefault="003D6D5B" w:rsidP="009912F3">
      <w:pPr>
        <w:widowControl/>
        <w:spacing w:line="360" w:lineRule="auto"/>
        <w:ind w:firstLine="1440"/>
        <w:rPr>
          <w:sz w:val="26"/>
          <w:szCs w:val="26"/>
        </w:rPr>
      </w:pPr>
      <w:r>
        <w:rPr>
          <w:sz w:val="26"/>
          <w:szCs w:val="26"/>
        </w:rPr>
        <w:lastRenderedPageBreak/>
        <w:t xml:space="preserve">In the Initial Decision, the ALJ determined </w:t>
      </w:r>
      <w:r w:rsidR="005276C3">
        <w:rPr>
          <w:sz w:val="26"/>
          <w:szCs w:val="26"/>
        </w:rPr>
        <w:t xml:space="preserve">that </w:t>
      </w:r>
      <w:r>
        <w:rPr>
          <w:sz w:val="26"/>
          <w:szCs w:val="26"/>
        </w:rPr>
        <w:t xml:space="preserve">the Complainant’s testimony regarding the taxi ride provided by the </w:t>
      </w:r>
      <w:r w:rsidR="005276C3">
        <w:rPr>
          <w:sz w:val="26"/>
          <w:szCs w:val="26"/>
        </w:rPr>
        <w:t>Driver</w:t>
      </w:r>
      <w:r>
        <w:rPr>
          <w:sz w:val="26"/>
          <w:szCs w:val="26"/>
        </w:rPr>
        <w:t xml:space="preserve"> was credib</w:t>
      </w:r>
      <w:r w:rsidR="00652527">
        <w:rPr>
          <w:sz w:val="26"/>
          <w:szCs w:val="26"/>
        </w:rPr>
        <w:t>le.  Likewise, the Complainant</w:t>
      </w:r>
      <w:r>
        <w:rPr>
          <w:sz w:val="26"/>
          <w:szCs w:val="26"/>
        </w:rPr>
        <w:t xml:space="preserve"> testified credibly regarding his payment for the taxi service.  However, the ALJ </w:t>
      </w:r>
      <w:r w:rsidR="003106AF">
        <w:rPr>
          <w:sz w:val="26"/>
          <w:szCs w:val="26"/>
        </w:rPr>
        <w:t>found</w:t>
      </w:r>
      <w:r w:rsidR="00652527">
        <w:rPr>
          <w:sz w:val="26"/>
          <w:szCs w:val="26"/>
        </w:rPr>
        <w:t xml:space="preserve"> the D</w:t>
      </w:r>
      <w:r>
        <w:rPr>
          <w:sz w:val="26"/>
          <w:szCs w:val="26"/>
        </w:rPr>
        <w:t xml:space="preserve">river’s testimony regarding the payment for the taxi service </w:t>
      </w:r>
      <w:r w:rsidR="003106AF">
        <w:rPr>
          <w:sz w:val="26"/>
          <w:szCs w:val="26"/>
        </w:rPr>
        <w:t>was not</w:t>
      </w:r>
      <w:r>
        <w:rPr>
          <w:sz w:val="26"/>
          <w:szCs w:val="26"/>
        </w:rPr>
        <w:t xml:space="preserve"> credible</w:t>
      </w:r>
      <w:r w:rsidR="003106AF">
        <w:rPr>
          <w:sz w:val="26"/>
          <w:szCs w:val="26"/>
        </w:rPr>
        <w:t xml:space="preserve"> at all.  I.D. at 5-7</w:t>
      </w:r>
      <w:r>
        <w:rPr>
          <w:sz w:val="26"/>
          <w:szCs w:val="26"/>
        </w:rPr>
        <w:t>.</w:t>
      </w:r>
      <w:r w:rsidR="005276C3">
        <w:rPr>
          <w:sz w:val="26"/>
          <w:szCs w:val="26"/>
        </w:rPr>
        <w:t xml:space="preserve">  </w:t>
      </w:r>
    </w:p>
    <w:p w:rsidR="005276C3" w:rsidRDefault="005276C3" w:rsidP="003D6D5B">
      <w:pPr>
        <w:spacing w:line="360" w:lineRule="auto"/>
        <w:ind w:firstLine="1440"/>
        <w:rPr>
          <w:sz w:val="26"/>
          <w:szCs w:val="26"/>
        </w:rPr>
      </w:pPr>
    </w:p>
    <w:p w:rsidR="005276C3" w:rsidRDefault="005276C3" w:rsidP="003D6D5B">
      <w:pPr>
        <w:spacing w:line="360" w:lineRule="auto"/>
        <w:ind w:firstLine="1440"/>
        <w:rPr>
          <w:sz w:val="26"/>
          <w:szCs w:val="26"/>
        </w:rPr>
      </w:pPr>
      <w:r>
        <w:rPr>
          <w:sz w:val="26"/>
          <w:szCs w:val="26"/>
        </w:rPr>
        <w:t xml:space="preserve">It is well settled that the issue of credibility of witnesses in an evidentiary proceeding before the Commission falls within the purview of the ALJ.  </w:t>
      </w:r>
      <w:r w:rsidRPr="00652527">
        <w:rPr>
          <w:i/>
          <w:sz w:val="26"/>
          <w:szCs w:val="26"/>
        </w:rPr>
        <w:t>Application of JET Sedan Services, LLC,</w:t>
      </w:r>
      <w:r w:rsidR="00652527">
        <w:rPr>
          <w:sz w:val="26"/>
          <w:szCs w:val="26"/>
        </w:rPr>
        <w:t xml:space="preserve"> Docket No. </w:t>
      </w:r>
      <w:r w:rsidR="00B6005F">
        <w:rPr>
          <w:sz w:val="26"/>
          <w:szCs w:val="26"/>
        </w:rPr>
        <w:t>A-2009-2120781 (Order entered</w:t>
      </w:r>
      <w:r w:rsidR="00652527">
        <w:rPr>
          <w:sz w:val="26"/>
          <w:szCs w:val="26"/>
        </w:rPr>
        <w:t xml:space="preserve"> August 23, 2010).  </w:t>
      </w:r>
      <w:r w:rsidR="004A7520">
        <w:rPr>
          <w:sz w:val="26"/>
          <w:szCs w:val="26"/>
        </w:rPr>
        <w:t xml:space="preserve">“The credibility of witnesses, their manner of testifying, their apparent candor, intelligence, personal intent and bias, or lack thereof, are all considered in determining what weight should be given to their testimony.”  </w:t>
      </w:r>
      <w:r w:rsidR="004A7520">
        <w:rPr>
          <w:i/>
          <w:sz w:val="26"/>
          <w:szCs w:val="26"/>
        </w:rPr>
        <w:t xml:space="preserve">Id. </w:t>
      </w:r>
      <w:r w:rsidR="004A7520">
        <w:rPr>
          <w:sz w:val="26"/>
          <w:szCs w:val="26"/>
        </w:rPr>
        <w:t xml:space="preserve">at </w:t>
      </w:r>
      <w:r w:rsidR="002B7B80">
        <w:rPr>
          <w:sz w:val="26"/>
          <w:szCs w:val="26"/>
        </w:rPr>
        <w:t>6</w:t>
      </w:r>
      <w:r w:rsidR="004A7520">
        <w:rPr>
          <w:sz w:val="26"/>
          <w:szCs w:val="26"/>
        </w:rPr>
        <w:t xml:space="preserve"> (citing </w:t>
      </w:r>
      <w:r w:rsidR="004A7520">
        <w:rPr>
          <w:i/>
          <w:sz w:val="26"/>
          <w:szCs w:val="26"/>
        </w:rPr>
        <w:t xml:space="preserve">Danovitz v. Portnoy, </w:t>
      </w:r>
      <w:r w:rsidR="00992F15">
        <w:rPr>
          <w:sz w:val="26"/>
          <w:szCs w:val="26"/>
        </w:rPr>
        <w:t>399 </w:t>
      </w:r>
      <w:r w:rsidR="004A7520">
        <w:rPr>
          <w:sz w:val="26"/>
          <w:szCs w:val="26"/>
        </w:rPr>
        <w:t xml:space="preserve">Pa. 599, 161 A.2d 146 (1960)).  </w:t>
      </w:r>
    </w:p>
    <w:p w:rsidR="00B210AB" w:rsidRDefault="00B210AB" w:rsidP="003D6D5B">
      <w:pPr>
        <w:spacing w:line="360" w:lineRule="auto"/>
        <w:ind w:firstLine="1440"/>
        <w:rPr>
          <w:sz w:val="26"/>
          <w:szCs w:val="26"/>
        </w:rPr>
      </w:pPr>
    </w:p>
    <w:p w:rsidR="00B210AB" w:rsidRDefault="00B210AB" w:rsidP="00B210AB">
      <w:pPr>
        <w:spacing w:line="360" w:lineRule="auto"/>
        <w:rPr>
          <w:sz w:val="26"/>
          <w:szCs w:val="26"/>
        </w:rPr>
      </w:pPr>
      <w:r>
        <w:rPr>
          <w:sz w:val="26"/>
          <w:szCs w:val="26"/>
        </w:rPr>
        <w:tab/>
      </w:r>
      <w:r>
        <w:rPr>
          <w:sz w:val="26"/>
          <w:szCs w:val="26"/>
        </w:rPr>
        <w:tab/>
        <w:t xml:space="preserve">It is clear from the Initial Decision that the ALJ found Mr. Schauer to be a competent, reliable and credible witness and </w:t>
      </w:r>
      <w:r w:rsidR="00992F15">
        <w:rPr>
          <w:sz w:val="26"/>
          <w:szCs w:val="26"/>
        </w:rPr>
        <w:t xml:space="preserve">gave weight to his testimony.  </w:t>
      </w:r>
      <w:r>
        <w:rPr>
          <w:sz w:val="26"/>
          <w:szCs w:val="26"/>
        </w:rPr>
        <w:t xml:space="preserve">In contrast, the ALJ did not find the Driver’s testimony to be credible.  </w:t>
      </w:r>
      <w:r w:rsidR="00B93ECC">
        <w:rPr>
          <w:sz w:val="26"/>
          <w:szCs w:val="26"/>
        </w:rPr>
        <w:t>Upon review of the record and the Initial Decision, w</w:t>
      </w:r>
      <w:r>
        <w:rPr>
          <w:sz w:val="26"/>
          <w:szCs w:val="26"/>
        </w:rPr>
        <w:t>e find no reason to second-guess the ALJ on this issue and shall deny this Exception.</w:t>
      </w:r>
      <w:r>
        <w:rPr>
          <w:rStyle w:val="FootnoteReference"/>
          <w:sz w:val="26"/>
          <w:szCs w:val="26"/>
        </w:rPr>
        <w:footnoteReference w:id="5"/>
      </w:r>
    </w:p>
    <w:p w:rsidR="00B210AB" w:rsidRDefault="00B210AB" w:rsidP="00B210AB">
      <w:pPr>
        <w:spacing w:line="360" w:lineRule="auto"/>
        <w:rPr>
          <w:sz w:val="26"/>
          <w:szCs w:val="26"/>
        </w:rPr>
      </w:pPr>
    </w:p>
    <w:p w:rsidR="00A329E8" w:rsidRDefault="00B210AB" w:rsidP="00B210AB">
      <w:pPr>
        <w:spacing w:line="360" w:lineRule="auto"/>
        <w:rPr>
          <w:sz w:val="26"/>
          <w:szCs w:val="26"/>
        </w:rPr>
      </w:pPr>
      <w:r>
        <w:rPr>
          <w:sz w:val="26"/>
          <w:szCs w:val="26"/>
        </w:rPr>
        <w:tab/>
      </w:r>
      <w:r>
        <w:rPr>
          <w:sz w:val="26"/>
          <w:szCs w:val="26"/>
        </w:rPr>
        <w:tab/>
        <w:t xml:space="preserve">The Respondent’s second Exception is </w:t>
      </w:r>
      <w:r w:rsidR="00A329E8">
        <w:rPr>
          <w:sz w:val="26"/>
          <w:szCs w:val="26"/>
        </w:rPr>
        <w:t>linked with the first Exception.  Yellow Cab argues that the Driver provided $14 in change to a $20 payment by the Complainant on a $6.40 fare.  Therefore, the Respondent argues that no illegal fare was charged and, therefore, no violation of Section 1303 of the Cod</w:t>
      </w:r>
      <w:r w:rsidR="009912F3">
        <w:rPr>
          <w:sz w:val="26"/>
          <w:szCs w:val="26"/>
        </w:rPr>
        <w:t>e or of 52 Pa. Code § </w:t>
      </w:r>
      <w:r w:rsidR="00A329E8">
        <w:rPr>
          <w:sz w:val="26"/>
          <w:szCs w:val="26"/>
        </w:rPr>
        <w:t>29.316(a)(1)</w:t>
      </w:r>
      <w:r w:rsidR="00B93ECC">
        <w:rPr>
          <w:sz w:val="26"/>
          <w:szCs w:val="26"/>
        </w:rPr>
        <w:t>, occurred</w:t>
      </w:r>
      <w:r w:rsidR="00A329E8">
        <w:rPr>
          <w:sz w:val="26"/>
          <w:szCs w:val="26"/>
        </w:rPr>
        <w:t xml:space="preserve">.  </w:t>
      </w:r>
    </w:p>
    <w:p w:rsidR="00A329E8" w:rsidRDefault="00A329E8" w:rsidP="00B210AB">
      <w:pPr>
        <w:spacing w:line="360" w:lineRule="auto"/>
        <w:rPr>
          <w:sz w:val="26"/>
          <w:szCs w:val="26"/>
        </w:rPr>
      </w:pPr>
    </w:p>
    <w:p w:rsidR="00B210AB" w:rsidRDefault="00A329E8" w:rsidP="00A329E8">
      <w:pPr>
        <w:spacing w:line="360" w:lineRule="auto"/>
        <w:ind w:firstLine="1440"/>
        <w:rPr>
          <w:sz w:val="26"/>
          <w:szCs w:val="26"/>
        </w:rPr>
      </w:pPr>
      <w:r>
        <w:rPr>
          <w:sz w:val="26"/>
          <w:szCs w:val="26"/>
        </w:rPr>
        <w:lastRenderedPageBreak/>
        <w:t>However, as explained</w:t>
      </w:r>
      <w:r w:rsidR="00696C46">
        <w:rPr>
          <w:sz w:val="26"/>
          <w:szCs w:val="26"/>
        </w:rPr>
        <w:t xml:space="preserve"> above, </w:t>
      </w:r>
      <w:r>
        <w:rPr>
          <w:sz w:val="26"/>
          <w:szCs w:val="26"/>
        </w:rPr>
        <w:t xml:space="preserve">Mr. Foreman’s testimony </w:t>
      </w:r>
      <w:r w:rsidR="00696C46">
        <w:rPr>
          <w:sz w:val="26"/>
          <w:szCs w:val="26"/>
        </w:rPr>
        <w:t>was not found to be credible</w:t>
      </w:r>
      <w:r>
        <w:rPr>
          <w:sz w:val="26"/>
          <w:szCs w:val="26"/>
        </w:rPr>
        <w:t xml:space="preserve">.  </w:t>
      </w:r>
      <w:r w:rsidR="00B93ECC">
        <w:rPr>
          <w:sz w:val="26"/>
          <w:szCs w:val="26"/>
        </w:rPr>
        <w:t xml:space="preserve">There is no evidence in the record which would lead us to disturb the ALJ’s credibility determination.  Thus, the Respondent’s second Exception is denied.  </w:t>
      </w:r>
    </w:p>
    <w:p w:rsidR="00B93ECC" w:rsidRDefault="00B93ECC" w:rsidP="00A329E8">
      <w:pPr>
        <w:spacing w:line="360" w:lineRule="auto"/>
        <w:ind w:firstLine="1440"/>
        <w:rPr>
          <w:sz w:val="26"/>
          <w:szCs w:val="26"/>
        </w:rPr>
      </w:pPr>
    </w:p>
    <w:p w:rsidR="00B93ECC" w:rsidRPr="004A7520" w:rsidRDefault="00AD56B3" w:rsidP="00A329E8">
      <w:pPr>
        <w:spacing w:line="360" w:lineRule="auto"/>
        <w:ind w:firstLine="1440"/>
        <w:rPr>
          <w:b/>
          <w:sz w:val="26"/>
          <w:szCs w:val="26"/>
        </w:rPr>
      </w:pPr>
      <w:r>
        <w:rPr>
          <w:sz w:val="26"/>
          <w:szCs w:val="26"/>
        </w:rPr>
        <w:t xml:space="preserve">In its </w:t>
      </w:r>
      <w:r w:rsidR="00E068FC">
        <w:rPr>
          <w:sz w:val="26"/>
          <w:szCs w:val="26"/>
        </w:rPr>
        <w:t>third Exception</w:t>
      </w:r>
      <w:r>
        <w:rPr>
          <w:sz w:val="26"/>
          <w:szCs w:val="26"/>
        </w:rPr>
        <w:t>,</w:t>
      </w:r>
      <w:r w:rsidR="00E068FC">
        <w:rPr>
          <w:sz w:val="26"/>
          <w:szCs w:val="26"/>
        </w:rPr>
        <w:t xml:space="preserve"> </w:t>
      </w:r>
      <w:r>
        <w:rPr>
          <w:sz w:val="26"/>
          <w:szCs w:val="26"/>
        </w:rPr>
        <w:t xml:space="preserve">the Respondent </w:t>
      </w:r>
      <w:r w:rsidR="00E068FC">
        <w:rPr>
          <w:sz w:val="26"/>
          <w:szCs w:val="26"/>
        </w:rPr>
        <w:t xml:space="preserve">argues the ALJ erred in finding Yellow Cab violated Section 1501 of the </w:t>
      </w:r>
      <w:r w:rsidR="00B6005F">
        <w:rPr>
          <w:sz w:val="26"/>
          <w:szCs w:val="26"/>
        </w:rPr>
        <w:t>Code.</w:t>
      </w:r>
      <w:r w:rsidR="00B6005F">
        <w:rPr>
          <w:rStyle w:val="FootnoteReference"/>
          <w:sz w:val="26"/>
          <w:szCs w:val="26"/>
        </w:rPr>
        <w:footnoteReference w:id="6"/>
      </w:r>
      <w:r w:rsidR="00E068FC">
        <w:rPr>
          <w:sz w:val="26"/>
          <w:szCs w:val="26"/>
        </w:rPr>
        <w:t xml:space="preserve"> </w:t>
      </w:r>
      <w:r w:rsidR="00B6005F">
        <w:rPr>
          <w:sz w:val="26"/>
          <w:szCs w:val="26"/>
        </w:rPr>
        <w:t xml:space="preserve"> </w:t>
      </w:r>
      <w:r w:rsidR="00E068FC">
        <w:rPr>
          <w:sz w:val="26"/>
          <w:szCs w:val="26"/>
        </w:rPr>
        <w:t xml:space="preserve">The Respondent </w:t>
      </w:r>
      <w:r>
        <w:rPr>
          <w:sz w:val="26"/>
          <w:szCs w:val="26"/>
        </w:rPr>
        <w:t>avers</w:t>
      </w:r>
      <w:r w:rsidR="00E068FC">
        <w:rPr>
          <w:sz w:val="26"/>
          <w:szCs w:val="26"/>
        </w:rPr>
        <w:t xml:space="preserve"> that the service was reasonable because the driver transported the Complainant as requested.  Further, the Respondent claims there was no allegation the route taken was less than direct or that the cab was unsafe or inadequate.  In addition, there was no allegation the driver drove in a reckless or dangerous manner or that the Complainant’s safety was at risk.  Respondent’s Exc. at 6-8.  </w:t>
      </w:r>
    </w:p>
    <w:p w:rsidR="00FB0B9E" w:rsidRDefault="00FB0B9E" w:rsidP="00D80B90">
      <w:pPr>
        <w:spacing w:line="360" w:lineRule="auto"/>
        <w:rPr>
          <w:b/>
          <w:sz w:val="26"/>
          <w:szCs w:val="26"/>
        </w:rPr>
      </w:pPr>
    </w:p>
    <w:p w:rsidR="00696C46" w:rsidRDefault="00AD56B3" w:rsidP="00D80B90">
      <w:pPr>
        <w:spacing w:line="360" w:lineRule="auto"/>
        <w:rPr>
          <w:sz w:val="26"/>
          <w:szCs w:val="26"/>
        </w:rPr>
      </w:pPr>
      <w:r>
        <w:rPr>
          <w:b/>
          <w:sz w:val="26"/>
          <w:szCs w:val="26"/>
        </w:rPr>
        <w:tab/>
      </w:r>
      <w:r>
        <w:rPr>
          <w:b/>
          <w:sz w:val="26"/>
          <w:szCs w:val="26"/>
        </w:rPr>
        <w:tab/>
      </w:r>
      <w:r w:rsidR="00B6005F">
        <w:rPr>
          <w:sz w:val="26"/>
          <w:szCs w:val="26"/>
        </w:rPr>
        <w:t xml:space="preserve">In support of its claim, the Respondent cites to our </w:t>
      </w:r>
      <w:r w:rsidR="00DE7257">
        <w:rPr>
          <w:sz w:val="26"/>
          <w:szCs w:val="26"/>
        </w:rPr>
        <w:t xml:space="preserve">Final Order </w:t>
      </w:r>
      <w:r w:rsidR="00B6005F">
        <w:rPr>
          <w:sz w:val="26"/>
          <w:szCs w:val="26"/>
        </w:rPr>
        <w:t xml:space="preserve">in </w:t>
      </w:r>
      <w:r w:rsidR="00B6005F">
        <w:rPr>
          <w:i/>
          <w:sz w:val="26"/>
          <w:szCs w:val="26"/>
        </w:rPr>
        <w:t>Pa. PUC v. Cooper,</w:t>
      </w:r>
      <w:r w:rsidR="00B6005F">
        <w:rPr>
          <w:sz w:val="26"/>
          <w:szCs w:val="26"/>
        </w:rPr>
        <w:t xml:space="preserve"> Docket No. </w:t>
      </w:r>
      <w:r w:rsidR="00696C46">
        <w:rPr>
          <w:sz w:val="26"/>
          <w:szCs w:val="26"/>
        </w:rPr>
        <w:t>A-00107863C9901 (Order entered June 9, 2000)</w:t>
      </w:r>
      <w:r w:rsidR="00DE7257">
        <w:rPr>
          <w:sz w:val="26"/>
          <w:szCs w:val="26"/>
        </w:rPr>
        <w:t xml:space="preserve">, upholding the ALJ’s Initial Decision.  In </w:t>
      </w:r>
      <w:r w:rsidR="00DE7257">
        <w:rPr>
          <w:i/>
          <w:sz w:val="26"/>
          <w:szCs w:val="26"/>
        </w:rPr>
        <w:t xml:space="preserve">Cooper, </w:t>
      </w:r>
      <w:r w:rsidR="00696C46">
        <w:rPr>
          <w:sz w:val="26"/>
          <w:szCs w:val="26"/>
        </w:rPr>
        <w:t xml:space="preserve">there was </w:t>
      </w:r>
      <w:r w:rsidR="00DE7257">
        <w:rPr>
          <w:sz w:val="26"/>
          <w:szCs w:val="26"/>
        </w:rPr>
        <w:t>in</w:t>
      </w:r>
      <w:r w:rsidR="00696C46">
        <w:rPr>
          <w:sz w:val="26"/>
          <w:szCs w:val="26"/>
        </w:rPr>
        <w:t xml:space="preserve">sufficient evidence to show a taxi company violated Section 1501.  </w:t>
      </w:r>
      <w:r w:rsidR="00DE7257">
        <w:rPr>
          <w:sz w:val="26"/>
          <w:szCs w:val="26"/>
        </w:rPr>
        <w:t>We found</w:t>
      </w:r>
      <w:r w:rsidR="00696C46">
        <w:rPr>
          <w:sz w:val="26"/>
          <w:szCs w:val="26"/>
        </w:rPr>
        <w:t xml:space="preserve"> the taxi company did not fail to furnish safe, adequate, efficient, and reasonable service when its driver discharged a disorderly patron in a public area within a few hundred feet of the place the patron was picked up.  </w:t>
      </w:r>
      <w:r w:rsidR="005E2061">
        <w:rPr>
          <w:sz w:val="26"/>
          <w:szCs w:val="26"/>
        </w:rPr>
        <w:t xml:space="preserve">The complainant in </w:t>
      </w:r>
      <w:r w:rsidR="005E2061" w:rsidRPr="003106AF">
        <w:rPr>
          <w:i/>
          <w:sz w:val="26"/>
          <w:szCs w:val="26"/>
        </w:rPr>
        <w:t>Cooper</w:t>
      </w:r>
      <w:r w:rsidR="005E2061">
        <w:rPr>
          <w:sz w:val="26"/>
          <w:szCs w:val="26"/>
        </w:rPr>
        <w:t xml:space="preserve"> alleged the driver put her and her children’s safety at risk when he terminated the ride and ordered them from the taxi.  </w:t>
      </w:r>
      <w:r w:rsidR="00274272">
        <w:rPr>
          <w:sz w:val="26"/>
          <w:szCs w:val="26"/>
        </w:rPr>
        <w:t xml:space="preserve">However, the physical circumstances surrounding her discharge from the taxi would not have been perceived as threatening by a reasonable person.  Therefore, we </w:t>
      </w:r>
      <w:r w:rsidR="00023C51">
        <w:rPr>
          <w:sz w:val="26"/>
          <w:szCs w:val="26"/>
        </w:rPr>
        <w:t xml:space="preserve">upheld the ALJ’s decision which </w:t>
      </w:r>
      <w:r w:rsidR="00274272">
        <w:rPr>
          <w:sz w:val="26"/>
          <w:szCs w:val="26"/>
        </w:rPr>
        <w:t>concluded the complainant’s safety was not at risk and dismissed the complaint.</w:t>
      </w:r>
    </w:p>
    <w:p w:rsidR="00274272" w:rsidRDefault="00274272" w:rsidP="00D80B90">
      <w:pPr>
        <w:spacing w:line="360" w:lineRule="auto"/>
        <w:rPr>
          <w:sz w:val="26"/>
          <w:szCs w:val="26"/>
        </w:rPr>
      </w:pPr>
    </w:p>
    <w:p w:rsidR="0089488B" w:rsidRDefault="00274272" w:rsidP="00D80B90">
      <w:pPr>
        <w:spacing w:line="360" w:lineRule="auto"/>
        <w:rPr>
          <w:sz w:val="26"/>
          <w:szCs w:val="26"/>
        </w:rPr>
      </w:pPr>
      <w:r>
        <w:rPr>
          <w:sz w:val="26"/>
          <w:szCs w:val="26"/>
        </w:rPr>
        <w:lastRenderedPageBreak/>
        <w:tab/>
      </w:r>
      <w:r>
        <w:rPr>
          <w:sz w:val="26"/>
          <w:szCs w:val="26"/>
        </w:rPr>
        <w:tab/>
        <w:t xml:space="preserve">The Respondent argues that </w:t>
      </w:r>
      <w:r w:rsidR="00023C51">
        <w:rPr>
          <w:sz w:val="26"/>
          <w:szCs w:val="26"/>
        </w:rPr>
        <w:t xml:space="preserve">this case, like </w:t>
      </w:r>
      <w:r w:rsidR="00023C51">
        <w:rPr>
          <w:i/>
          <w:sz w:val="26"/>
          <w:szCs w:val="26"/>
        </w:rPr>
        <w:t>Cooper</w:t>
      </w:r>
      <w:r w:rsidR="00023C51">
        <w:rPr>
          <w:sz w:val="26"/>
          <w:szCs w:val="26"/>
        </w:rPr>
        <w:t xml:space="preserve">, </w:t>
      </w:r>
      <w:r w:rsidR="007A31C7">
        <w:rPr>
          <w:sz w:val="26"/>
          <w:szCs w:val="26"/>
        </w:rPr>
        <w:t xml:space="preserve">did not involve a </w:t>
      </w:r>
      <w:r w:rsidR="007A31C7" w:rsidRPr="007A31C7">
        <w:rPr>
          <w:sz w:val="26"/>
          <w:szCs w:val="26"/>
        </w:rPr>
        <w:t>complete</w:t>
      </w:r>
      <w:r w:rsidR="007A31C7">
        <w:rPr>
          <w:i/>
          <w:sz w:val="26"/>
          <w:szCs w:val="26"/>
        </w:rPr>
        <w:t xml:space="preserve"> </w:t>
      </w:r>
      <w:r w:rsidR="007A31C7">
        <w:rPr>
          <w:sz w:val="26"/>
          <w:szCs w:val="26"/>
        </w:rPr>
        <w:t xml:space="preserve">failure to provide service.  As noted above, Yellow Cab claims there was no evidence to support a conclusion that Mr. Schauer’s fear of physical harm was reasonable or that the service was otherwise unsafe or unreasonable. </w:t>
      </w:r>
      <w:r w:rsidR="00011960">
        <w:rPr>
          <w:sz w:val="26"/>
          <w:szCs w:val="26"/>
        </w:rPr>
        <w:t xml:space="preserve"> Respondent’s Exc. at 7.</w:t>
      </w:r>
      <w:r w:rsidR="007A31C7">
        <w:rPr>
          <w:sz w:val="26"/>
          <w:szCs w:val="26"/>
        </w:rPr>
        <w:t xml:space="preserve"> </w:t>
      </w:r>
      <w:r w:rsidR="00011960">
        <w:rPr>
          <w:sz w:val="26"/>
          <w:szCs w:val="26"/>
        </w:rPr>
        <w:t xml:space="preserve"> </w:t>
      </w:r>
    </w:p>
    <w:p w:rsidR="0089488B" w:rsidRDefault="0089488B" w:rsidP="00D80B90">
      <w:pPr>
        <w:spacing w:line="360" w:lineRule="auto"/>
        <w:rPr>
          <w:sz w:val="26"/>
          <w:szCs w:val="26"/>
        </w:rPr>
      </w:pPr>
    </w:p>
    <w:p w:rsidR="00274272" w:rsidRPr="007A31C7" w:rsidRDefault="00011960" w:rsidP="001C25DC">
      <w:pPr>
        <w:spacing w:line="360" w:lineRule="auto"/>
        <w:ind w:firstLine="1440"/>
        <w:rPr>
          <w:sz w:val="26"/>
          <w:szCs w:val="26"/>
        </w:rPr>
      </w:pPr>
      <w:r>
        <w:rPr>
          <w:sz w:val="26"/>
          <w:szCs w:val="26"/>
        </w:rPr>
        <w:t>In his Replies to the Exceptions, the Complainant cited to the hearing testimony to emphasize that he felt threatened by the driver’s aggressive tone of voice and hostile looks and that he feared being punched by the driver.  R. Exc.</w:t>
      </w:r>
      <w:r>
        <w:rPr>
          <w:i/>
          <w:sz w:val="26"/>
          <w:szCs w:val="26"/>
        </w:rPr>
        <w:t xml:space="preserve"> </w:t>
      </w:r>
      <w:r>
        <w:rPr>
          <w:sz w:val="26"/>
          <w:szCs w:val="26"/>
        </w:rPr>
        <w:t xml:space="preserve">at 4.  </w:t>
      </w:r>
      <w:r w:rsidR="0089488B">
        <w:rPr>
          <w:sz w:val="26"/>
          <w:szCs w:val="26"/>
        </w:rPr>
        <w:t xml:space="preserve">The Complainant also stated the Respondent failed to provide service when the driver refused to drive him down the street so that Mr. Schauer could get change.  </w:t>
      </w:r>
      <w:r w:rsidR="0089488B">
        <w:rPr>
          <w:i/>
          <w:sz w:val="26"/>
          <w:szCs w:val="26"/>
        </w:rPr>
        <w:t xml:space="preserve">Id. </w:t>
      </w:r>
      <w:r w:rsidR="0089488B">
        <w:rPr>
          <w:sz w:val="26"/>
          <w:szCs w:val="26"/>
        </w:rPr>
        <w:t xml:space="preserve"> Finally, the Complainant stated the Driver refused to identify himself or show his certificate and sped off after Mr. Schauer exited to allow little time for the identification of the taxi number.  </w:t>
      </w:r>
      <w:r w:rsidR="0089488B">
        <w:rPr>
          <w:i/>
          <w:sz w:val="26"/>
          <w:szCs w:val="26"/>
        </w:rPr>
        <w:t xml:space="preserve">Id. </w:t>
      </w:r>
      <w:r w:rsidR="0089488B">
        <w:rPr>
          <w:sz w:val="26"/>
          <w:szCs w:val="26"/>
        </w:rPr>
        <w:t xml:space="preserve">at 4.  </w:t>
      </w:r>
    </w:p>
    <w:p w:rsidR="00696C46" w:rsidRDefault="00696C46" w:rsidP="00D80B90">
      <w:pPr>
        <w:spacing w:line="360" w:lineRule="auto"/>
        <w:rPr>
          <w:sz w:val="26"/>
          <w:szCs w:val="26"/>
        </w:rPr>
      </w:pPr>
    </w:p>
    <w:p w:rsidR="00247A71" w:rsidRDefault="001F2C2B" w:rsidP="00011960">
      <w:pPr>
        <w:spacing w:line="360" w:lineRule="auto"/>
        <w:ind w:firstLine="1440"/>
        <w:rPr>
          <w:sz w:val="26"/>
          <w:szCs w:val="26"/>
        </w:rPr>
      </w:pPr>
      <w:r>
        <w:rPr>
          <w:sz w:val="26"/>
          <w:szCs w:val="26"/>
        </w:rPr>
        <w:t>Upon our review of the Initial Decision and the record in this case, we agree with the ALJ’s determination that the Respondent failed to provide reasonable service to the Complainant in violation of Section 1501 of the Code</w:t>
      </w:r>
      <w:r w:rsidR="00B67508">
        <w:rPr>
          <w:sz w:val="26"/>
          <w:szCs w:val="26"/>
        </w:rPr>
        <w:t xml:space="preserve">.  There is no evidence which would lead us to disrupt the credibility determinations of the ALJ or the conclusion that Mr. Foreman knowingly and intentionally denied having the money necessary to make change for a $20 bill </w:t>
      </w:r>
      <w:r w:rsidR="00F76ECA">
        <w:rPr>
          <w:sz w:val="26"/>
          <w:szCs w:val="26"/>
        </w:rPr>
        <w:t>despite having</w:t>
      </w:r>
      <w:r w:rsidR="00B67508">
        <w:rPr>
          <w:sz w:val="26"/>
          <w:szCs w:val="26"/>
        </w:rPr>
        <w:t xml:space="preserve"> the ability to do so.  In addition, the Driver admitted that he did</w:t>
      </w:r>
      <w:r w:rsidR="00F76ECA">
        <w:rPr>
          <w:sz w:val="26"/>
          <w:szCs w:val="26"/>
        </w:rPr>
        <w:t xml:space="preserve"> not provide</w:t>
      </w:r>
      <w:r w:rsidR="00B67508">
        <w:rPr>
          <w:sz w:val="26"/>
          <w:szCs w:val="26"/>
        </w:rPr>
        <w:t xml:space="preserve"> his name or driver </w:t>
      </w:r>
      <w:r w:rsidR="00F76ECA">
        <w:rPr>
          <w:sz w:val="26"/>
          <w:szCs w:val="26"/>
        </w:rPr>
        <w:t xml:space="preserve">certification to </w:t>
      </w:r>
      <w:r w:rsidR="00B67508">
        <w:rPr>
          <w:sz w:val="26"/>
          <w:szCs w:val="26"/>
        </w:rPr>
        <w:t xml:space="preserve">the Complainant when he requested it.  Tr. 8, 25-26, 27-28.  </w:t>
      </w:r>
      <w:r w:rsidR="00F76ECA">
        <w:rPr>
          <w:sz w:val="26"/>
          <w:szCs w:val="26"/>
        </w:rPr>
        <w:t>The Driver’s refusal</w:t>
      </w:r>
      <w:r w:rsidR="00B67508">
        <w:rPr>
          <w:sz w:val="26"/>
          <w:szCs w:val="26"/>
        </w:rPr>
        <w:t xml:space="preserve"> to identify </w:t>
      </w:r>
    </w:p>
    <w:p w:rsidR="00247A71" w:rsidRDefault="00B67508" w:rsidP="00247A71">
      <w:pPr>
        <w:spacing w:line="360" w:lineRule="auto"/>
        <w:rPr>
          <w:sz w:val="26"/>
          <w:szCs w:val="26"/>
        </w:rPr>
      </w:pPr>
      <w:r>
        <w:rPr>
          <w:sz w:val="26"/>
          <w:szCs w:val="26"/>
        </w:rPr>
        <w:t xml:space="preserve">himself and </w:t>
      </w:r>
      <w:r w:rsidR="00F76ECA">
        <w:rPr>
          <w:sz w:val="26"/>
          <w:szCs w:val="26"/>
        </w:rPr>
        <w:t xml:space="preserve">his </w:t>
      </w:r>
      <w:r>
        <w:rPr>
          <w:sz w:val="26"/>
          <w:szCs w:val="26"/>
        </w:rPr>
        <w:t xml:space="preserve">ordering the Complainant from the taxi </w:t>
      </w:r>
      <w:r w:rsidR="00F76ECA">
        <w:rPr>
          <w:sz w:val="26"/>
          <w:szCs w:val="26"/>
        </w:rPr>
        <w:t xml:space="preserve">cannot be construed as reasonable </w:t>
      </w:r>
    </w:p>
    <w:p w:rsidR="00AD5FC4" w:rsidRDefault="00F76ECA" w:rsidP="00A02C2F">
      <w:pPr>
        <w:widowControl/>
        <w:spacing w:after="200" w:line="276" w:lineRule="auto"/>
        <w:rPr>
          <w:sz w:val="26"/>
          <w:szCs w:val="26"/>
        </w:rPr>
      </w:pPr>
      <w:r>
        <w:rPr>
          <w:sz w:val="26"/>
          <w:szCs w:val="26"/>
        </w:rPr>
        <w:t>service.</w:t>
      </w:r>
      <w:r w:rsidR="003947D5">
        <w:rPr>
          <w:rStyle w:val="FootnoteReference"/>
          <w:sz w:val="26"/>
          <w:szCs w:val="26"/>
        </w:rPr>
        <w:footnoteReference w:id="7"/>
      </w:r>
      <w:r w:rsidR="001F2C2B">
        <w:rPr>
          <w:sz w:val="26"/>
          <w:szCs w:val="26"/>
        </w:rPr>
        <w:t xml:space="preserve"> </w:t>
      </w:r>
    </w:p>
    <w:p w:rsidR="00247A71" w:rsidRDefault="00AE3C41" w:rsidP="00011960">
      <w:pPr>
        <w:spacing w:line="360" w:lineRule="auto"/>
        <w:ind w:firstLine="1440"/>
        <w:rPr>
          <w:sz w:val="26"/>
          <w:szCs w:val="26"/>
        </w:rPr>
      </w:pPr>
      <w:r>
        <w:rPr>
          <w:sz w:val="26"/>
          <w:szCs w:val="26"/>
        </w:rPr>
        <w:lastRenderedPageBreak/>
        <w:t xml:space="preserve">In finding </w:t>
      </w:r>
      <w:r w:rsidR="003106AF">
        <w:rPr>
          <w:sz w:val="26"/>
          <w:szCs w:val="26"/>
        </w:rPr>
        <w:t xml:space="preserve">a violation of Section 1501, the ALJ did not rely on the allegations that the Complainant felt threatened by the Driver’s demeanor and </w:t>
      </w:r>
      <w:r>
        <w:rPr>
          <w:sz w:val="26"/>
          <w:szCs w:val="26"/>
        </w:rPr>
        <w:t xml:space="preserve">actions.  Rather, the decision was based on Mr. Foreman’s actions of knowingly and intentionally refusing to provide change, his refusal to identify himself and his ordering the Complainant from the taxi.  </w:t>
      </w:r>
      <w:r w:rsidR="00A9298D">
        <w:rPr>
          <w:sz w:val="26"/>
          <w:szCs w:val="26"/>
        </w:rPr>
        <w:t>Since the question of whether the Complainant’s safety was at risk did not play a part in the ALJ’s decision, our prior decision</w:t>
      </w:r>
      <w:r>
        <w:rPr>
          <w:sz w:val="26"/>
          <w:szCs w:val="26"/>
        </w:rPr>
        <w:t xml:space="preserve"> in </w:t>
      </w:r>
      <w:r>
        <w:rPr>
          <w:i/>
          <w:sz w:val="26"/>
          <w:szCs w:val="26"/>
        </w:rPr>
        <w:t>Cooper</w:t>
      </w:r>
      <w:r w:rsidR="00A9298D">
        <w:rPr>
          <w:i/>
          <w:sz w:val="26"/>
          <w:szCs w:val="26"/>
        </w:rPr>
        <w:t xml:space="preserve"> </w:t>
      </w:r>
      <w:r w:rsidR="00A9298D">
        <w:rPr>
          <w:sz w:val="26"/>
          <w:szCs w:val="26"/>
        </w:rPr>
        <w:t xml:space="preserve">does not support the Respondent’s arguments.  </w:t>
      </w:r>
    </w:p>
    <w:p w:rsidR="00247A71" w:rsidRDefault="00247A71" w:rsidP="00011960">
      <w:pPr>
        <w:spacing w:line="360" w:lineRule="auto"/>
        <w:ind w:firstLine="1440"/>
        <w:rPr>
          <w:sz w:val="26"/>
          <w:szCs w:val="26"/>
        </w:rPr>
      </w:pPr>
    </w:p>
    <w:p w:rsidR="00F85E93" w:rsidRDefault="00247A71" w:rsidP="00011960">
      <w:pPr>
        <w:spacing w:line="360" w:lineRule="auto"/>
        <w:ind w:firstLine="1440"/>
        <w:rPr>
          <w:sz w:val="26"/>
          <w:szCs w:val="26"/>
        </w:rPr>
      </w:pPr>
      <w:r>
        <w:rPr>
          <w:sz w:val="26"/>
          <w:szCs w:val="26"/>
        </w:rPr>
        <w:t xml:space="preserve">For the foregoing reasons, </w:t>
      </w:r>
      <w:r w:rsidR="006C084E">
        <w:rPr>
          <w:sz w:val="26"/>
          <w:szCs w:val="26"/>
        </w:rPr>
        <w:t>we shall deny the Respondent’s third Exception.</w:t>
      </w:r>
    </w:p>
    <w:p w:rsidR="006C084E" w:rsidRDefault="006C084E" w:rsidP="00011960">
      <w:pPr>
        <w:spacing w:line="360" w:lineRule="auto"/>
        <w:ind w:firstLine="1440"/>
        <w:rPr>
          <w:sz w:val="26"/>
          <w:szCs w:val="26"/>
        </w:rPr>
      </w:pPr>
    </w:p>
    <w:p w:rsidR="006C084E" w:rsidRDefault="006C084E" w:rsidP="00011960">
      <w:pPr>
        <w:spacing w:line="360" w:lineRule="auto"/>
        <w:ind w:firstLine="1440"/>
        <w:rPr>
          <w:sz w:val="26"/>
          <w:szCs w:val="26"/>
        </w:rPr>
      </w:pPr>
      <w:r>
        <w:rPr>
          <w:sz w:val="26"/>
          <w:szCs w:val="26"/>
        </w:rPr>
        <w:t>In its fourth Exception, the Respondent objects to the $1,500 civ</w:t>
      </w:r>
      <w:r w:rsidR="00B54FA1">
        <w:rPr>
          <w:sz w:val="26"/>
          <w:szCs w:val="26"/>
        </w:rPr>
        <w:t>il penalty as being excessive.</w:t>
      </w:r>
      <w:r w:rsidR="00A817A8">
        <w:rPr>
          <w:sz w:val="26"/>
          <w:szCs w:val="26"/>
        </w:rPr>
        <w:t xml:space="preserve">  </w:t>
      </w:r>
      <w:r w:rsidR="00A50FE9">
        <w:rPr>
          <w:sz w:val="26"/>
          <w:szCs w:val="26"/>
        </w:rPr>
        <w:t xml:space="preserve">Specifically, the Respondent claims a maximum civil penalty should </w:t>
      </w:r>
      <w:r w:rsidR="00C33BA1">
        <w:rPr>
          <w:sz w:val="26"/>
          <w:szCs w:val="26"/>
        </w:rPr>
        <w:t xml:space="preserve">not have been imposed. </w:t>
      </w:r>
      <w:r w:rsidR="00A50FE9">
        <w:rPr>
          <w:sz w:val="26"/>
          <w:szCs w:val="26"/>
        </w:rPr>
        <w:t xml:space="preserve"> Yellow Cab claims the ALJ failed to give significant weight to some of the factors in the Commission’s Policy Statement at 52 Pa. Code § 69.1201(c).  In addition, the Respondent </w:t>
      </w:r>
      <w:r w:rsidR="002C6AED">
        <w:rPr>
          <w:sz w:val="26"/>
          <w:szCs w:val="26"/>
        </w:rPr>
        <w:t xml:space="preserve">generally </w:t>
      </w:r>
      <w:r w:rsidR="00A50FE9">
        <w:rPr>
          <w:sz w:val="26"/>
          <w:szCs w:val="26"/>
        </w:rPr>
        <w:t xml:space="preserve">references </w:t>
      </w:r>
      <w:r w:rsidR="002C6AED">
        <w:rPr>
          <w:sz w:val="26"/>
          <w:szCs w:val="26"/>
        </w:rPr>
        <w:t xml:space="preserve">“Penalty Guidelines” issued by </w:t>
      </w:r>
      <w:r w:rsidR="006405F9">
        <w:rPr>
          <w:sz w:val="26"/>
          <w:szCs w:val="26"/>
        </w:rPr>
        <w:t>“</w:t>
      </w:r>
      <w:r w:rsidR="00D4565F">
        <w:rPr>
          <w:sz w:val="26"/>
          <w:szCs w:val="26"/>
        </w:rPr>
        <w:t xml:space="preserve">the </w:t>
      </w:r>
      <w:r w:rsidR="002C6AED">
        <w:rPr>
          <w:sz w:val="26"/>
          <w:szCs w:val="26"/>
        </w:rPr>
        <w:t>Bureau of Transportation and Safety</w:t>
      </w:r>
      <w:r w:rsidR="006405F9">
        <w:rPr>
          <w:sz w:val="26"/>
          <w:szCs w:val="26"/>
        </w:rPr>
        <w:t>”</w:t>
      </w:r>
      <w:r w:rsidR="002C6AED">
        <w:rPr>
          <w:sz w:val="26"/>
          <w:szCs w:val="26"/>
        </w:rPr>
        <w:t xml:space="preserve"> as providing a $500 penalty for unreasonable service under Section 1501.  Respondent’s Exc. at 10.  </w:t>
      </w:r>
    </w:p>
    <w:p w:rsidR="002C6AED" w:rsidRDefault="002C6AED" w:rsidP="00011960">
      <w:pPr>
        <w:spacing w:line="360" w:lineRule="auto"/>
        <w:ind w:firstLine="1440"/>
        <w:rPr>
          <w:sz w:val="26"/>
          <w:szCs w:val="26"/>
        </w:rPr>
      </w:pPr>
    </w:p>
    <w:p w:rsidR="00247A71" w:rsidRDefault="00247A71" w:rsidP="00247A71">
      <w:pPr>
        <w:spacing w:line="360" w:lineRule="auto"/>
        <w:ind w:firstLine="1440"/>
        <w:rPr>
          <w:sz w:val="26"/>
          <w:szCs w:val="26"/>
        </w:rPr>
      </w:pPr>
      <w:r>
        <w:rPr>
          <w:sz w:val="26"/>
          <w:szCs w:val="26"/>
        </w:rPr>
        <w:t>As noted above, the ALJ found two distinct violations:</w:t>
      </w:r>
      <w:r w:rsidR="00475A3E">
        <w:rPr>
          <w:sz w:val="26"/>
          <w:szCs w:val="26"/>
        </w:rPr>
        <w:t xml:space="preserve"> </w:t>
      </w:r>
      <w:r>
        <w:rPr>
          <w:sz w:val="26"/>
          <w:szCs w:val="26"/>
        </w:rPr>
        <w:t xml:space="preserve"> (1) a violation of Section 1501 (failure to provide reasonable service) resulting from the Driver’s conduct at the conclusion of the taxi ride; and (2) a violation of Section 1303, and the Commission’s Regulation at 52 Pa. Code § 29.316(a)(1) (imposing a fare in violation of its tariff).  For each of the violations, the ALJ conducted a separate analysis under 52 Pa. Code § 69.1201(c) and imposed civil penalties of $1,000 for the Section 1501 violation and $500 for the fare violation.  </w:t>
      </w:r>
    </w:p>
    <w:p w:rsidR="002C6AED" w:rsidRDefault="002C6AED" w:rsidP="00011960">
      <w:pPr>
        <w:spacing w:line="360" w:lineRule="auto"/>
        <w:ind w:firstLine="1440"/>
        <w:rPr>
          <w:sz w:val="26"/>
          <w:szCs w:val="26"/>
        </w:rPr>
      </w:pPr>
    </w:p>
    <w:p w:rsidR="002C6AED" w:rsidRDefault="00D4565F" w:rsidP="00011960">
      <w:pPr>
        <w:spacing w:line="360" w:lineRule="auto"/>
        <w:ind w:firstLine="1440"/>
        <w:rPr>
          <w:sz w:val="26"/>
          <w:szCs w:val="26"/>
        </w:rPr>
      </w:pPr>
      <w:r>
        <w:rPr>
          <w:sz w:val="26"/>
          <w:szCs w:val="26"/>
        </w:rPr>
        <w:t>As an initial matter,</w:t>
      </w:r>
      <w:r w:rsidR="006405F9">
        <w:rPr>
          <w:sz w:val="26"/>
          <w:szCs w:val="26"/>
        </w:rPr>
        <w:t xml:space="preserve"> t</w:t>
      </w:r>
      <w:r>
        <w:rPr>
          <w:sz w:val="26"/>
          <w:szCs w:val="26"/>
        </w:rPr>
        <w:t xml:space="preserve">he Commission is not bound by purported internal “Penalty Guidelines” issued by a bureau of the Commission.  Rather, in assessing civil penalties, the Commission is authorized by Section </w:t>
      </w:r>
      <w:r w:rsidR="002A3040">
        <w:rPr>
          <w:sz w:val="26"/>
          <w:szCs w:val="26"/>
        </w:rPr>
        <w:t>3301</w:t>
      </w:r>
      <w:r>
        <w:rPr>
          <w:sz w:val="26"/>
          <w:szCs w:val="26"/>
        </w:rPr>
        <w:t xml:space="preserve"> of the Code, 66 Pa. C.S. § 3301, </w:t>
      </w:r>
      <w:r>
        <w:rPr>
          <w:sz w:val="26"/>
          <w:szCs w:val="26"/>
        </w:rPr>
        <w:lastRenderedPageBreak/>
        <w:t>to impose a maximum civil penalty of $1,000 for every violation of the Code, the Commission</w:t>
      </w:r>
      <w:r w:rsidR="009912F3">
        <w:rPr>
          <w:sz w:val="26"/>
          <w:szCs w:val="26"/>
        </w:rPr>
        <w:t>’s</w:t>
      </w:r>
      <w:r>
        <w:rPr>
          <w:sz w:val="26"/>
          <w:szCs w:val="26"/>
        </w:rPr>
        <w:t xml:space="preserve"> Reg</w:t>
      </w:r>
      <w:r w:rsidR="00475A3E">
        <w:rPr>
          <w:sz w:val="26"/>
          <w:szCs w:val="26"/>
        </w:rPr>
        <w:t xml:space="preserve">ulations or Commission Orders. </w:t>
      </w:r>
      <w:r>
        <w:rPr>
          <w:sz w:val="26"/>
          <w:szCs w:val="26"/>
        </w:rPr>
        <w:t xml:space="preserve"> In addition, the factors and standards under 52 Pa. Code</w:t>
      </w:r>
      <w:r w:rsidR="00286B95">
        <w:rPr>
          <w:sz w:val="26"/>
          <w:szCs w:val="26"/>
        </w:rPr>
        <w:t xml:space="preserve"> § 69.1201(c) must be considered.  </w:t>
      </w:r>
      <w:r w:rsidR="00905656">
        <w:rPr>
          <w:sz w:val="26"/>
          <w:szCs w:val="26"/>
        </w:rPr>
        <w:t xml:space="preserve">In arguing that the ALJ should not have imposed a maximum civil penalty, the Respondent appears to be challenging only the $1,000 civil penalty portion pertaining to the Section 1501 violation.   </w:t>
      </w:r>
    </w:p>
    <w:p w:rsidR="00286B95" w:rsidRDefault="00286B95" w:rsidP="00011960">
      <w:pPr>
        <w:spacing w:line="360" w:lineRule="auto"/>
        <w:ind w:firstLine="1440"/>
        <w:rPr>
          <w:sz w:val="26"/>
          <w:szCs w:val="26"/>
        </w:rPr>
      </w:pPr>
    </w:p>
    <w:p w:rsidR="00F85E93" w:rsidRDefault="00CC3BCC" w:rsidP="00011960">
      <w:pPr>
        <w:spacing w:line="360" w:lineRule="auto"/>
        <w:ind w:firstLine="1440"/>
        <w:rPr>
          <w:sz w:val="26"/>
          <w:szCs w:val="26"/>
        </w:rPr>
      </w:pPr>
      <w:r>
        <w:rPr>
          <w:sz w:val="26"/>
          <w:szCs w:val="26"/>
        </w:rPr>
        <w:t>Under the penalty analysis for the Section 1501 violation</w:t>
      </w:r>
      <w:r w:rsidR="00286B95">
        <w:rPr>
          <w:sz w:val="26"/>
          <w:szCs w:val="26"/>
        </w:rPr>
        <w:t>, the ALJ properly applied the factors and standards under 52 Pa. Code § 69.1201(c)</w:t>
      </w:r>
      <w:r>
        <w:rPr>
          <w:sz w:val="26"/>
          <w:szCs w:val="26"/>
        </w:rPr>
        <w:t xml:space="preserve">.  He </w:t>
      </w:r>
      <w:r w:rsidR="00286B95">
        <w:rPr>
          <w:sz w:val="26"/>
          <w:szCs w:val="26"/>
        </w:rPr>
        <w:t xml:space="preserve">concluded that </w:t>
      </w:r>
      <w:r>
        <w:rPr>
          <w:sz w:val="26"/>
          <w:szCs w:val="26"/>
        </w:rPr>
        <w:t xml:space="preserve">the Driver’s conduct was intolerable and that a civil penalty of $1,000 is warranted primarily to prompt the Respondent to better educate its drivers and to deter future violations.  I.D. at 6, 9-10.  </w:t>
      </w:r>
    </w:p>
    <w:p w:rsidR="00CC3BCC" w:rsidRDefault="00CC3BCC" w:rsidP="00011960">
      <w:pPr>
        <w:spacing w:line="360" w:lineRule="auto"/>
        <w:ind w:firstLine="1440"/>
        <w:rPr>
          <w:sz w:val="26"/>
          <w:szCs w:val="26"/>
        </w:rPr>
      </w:pPr>
    </w:p>
    <w:p w:rsidR="00CC3BCC" w:rsidRDefault="00905656" w:rsidP="00BF6AE6">
      <w:pPr>
        <w:spacing w:line="360" w:lineRule="auto"/>
        <w:ind w:firstLine="1440"/>
        <w:rPr>
          <w:sz w:val="26"/>
          <w:szCs w:val="26"/>
        </w:rPr>
      </w:pPr>
      <w:r>
        <w:rPr>
          <w:sz w:val="26"/>
          <w:szCs w:val="26"/>
        </w:rPr>
        <w:t xml:space="preserve">Upon review of the record and the Initial Decision, we </w:t>
      </w:r>
      <w:r w:rsidR="00BF6AE6">
        <w:rPr>
          <w:sz w:val="26"/>
          <w:szCs w:val="26"/>
        </w:rPr>
        <w:t xml:space="preserve">find the ALJ </w:t>
      </w:r>
      <w:r w:rsidR="00475A3E">
        <w:rPr>
          <w:sz w:val="26"/>
          <w:szCs w:val="26"/>
        </w:rPr>
        <w:t>properly considered and weighed</w:t>
      </w:r>
      <w:r w:rsidR="00CC3BCC">
        <w:rPr>
          <w:sz w:val="26"/>
          <w:szCs w:val="26"/>
        </w:rPr>
        <w:t xml:space="preserve"> </w:t>
      </w:r>
      <w:r w:rsidR="00BF6AE6">
        <w:rPr>
          <w:sz w:val="26"/>
          <w:szCs w:val="26"/>
        </w:rPr>
        <w:t>all of the factors an</w:t>
      </w:r>
      <w:r w:rsidR="00475A3E">
        <w:rPr>
          <w:sz w:val="26"/>
          <w:szCs w:val="26"/>
        </w:rPr>
        <w:t>d standards under 52 Pa. Code § </w:t>
      </w:r>
      <w:r w:rsidR="00BF6AE6">
        <w:rPr>
          <w:sz w:val="26"/>
          <w:szCs w:val="26"/>
        </w:rPr>
        <w:t xml:space="preserve">69.1201(c).  We further agree that the Driver’s conduct warranted the imposition of a higher penalty of $1,000 and that such a penalty is necessary to encourage the Respondent to prevent the occurrence of similar incidents in the future.  </w:t>
      </w:r>
      <w:r w:rsidR="00171F15">
        <w:rPr>
          <w:sz w:val="26"/>
          <w:szCs w:val="26"/>
        </w:rPr>
        <w:t xml:space="preserve">Thus, we shall deny the Respondent’s fourth Exception.  </w:t>
      </w:r>
    </w:p>
    <w:p w:rsidR="00846CA9" w:rsidRDefault="00846CA9" w:rsidP="00BF6AE6">
      <w:pPr>
        <w:spacing w:line="360" w:lineRule="auto"/>
        <w:ind w:firstLine="1440"/>
        <w:rPr>
          <w:sz w:val="26"/>
          <w:szCs w:val="26"/>
        </w:rPr>
      </w:pPr>
    </w:p>
    <w:p w:rsidR="00EC4774" w:rsidRDefault="00846CA9" w:rsidP="00846CA9">
      <w:pPr>
        <w:spacing w:line="360" w:lineRule="auto"/>
        <w:ind w:firstLine="1440"/>
        <w:rPr>
          <w:i/>
          <w:sz w:val="26"/>
          <w:szCs w:val="26"/>
        </w:rPr>
      </w:pPr>
      <w:r>
        <w:rPr>
          <w:sz w:val="26"/>
          <w:szCs w:val="26"/>
        </w:rPr>
        <w:t xml:space="preserve">In the Complainant’s Exceptions, </w:t>
      </w:r>
      <w:r w:rsidR="00C630A9">
        <w:rPr>
          <w:sz w:val="26"/>
          <w:szCs w:val="26"/>
        </w:rPr>
        <w:t xml:space="preserve">the Complainant argues the Respondent should not be credited with advising </w:t>
      </w:r>
      <w:r w:rsidR="00A02C2F">
        <w:rPr>
          <w:sz w:val="26"/>
          <w:szCs w:val="26"/>
        </w:rPr>
        <w:t xml:space="preserve">him of the option to file </w:t>
      </w:r>
      <w:r w:rsidR="00C630A9">
        <w:rPr>
          <w:sz w:val="26"/>
          <w:szCs w:val="26"/>
        </w:rPr>
        <w:t xml:space="preserve">a complaint with the Commission. </w:t>
      </w:r>
      <w:r w:rsidR="00A02C2F">
        <w:rPr>
          <w:sz w:val="26"/>
          <w:szCs w:val="26"/>
        </w:rPr>
        <w:t xml:space="preserve"> </w:t>
      </w:r>
      <w:r w:rsidR="00C630A9">
        <w:rPr>
          <w:sz w:val="26"/>
          <w:szCs w:val="26"/>
        </w:rPr>
        <w:t xml:space="preserve">Complainant’s Exc. at 1-2.  The Complainant argues that he had already prepared the Complaint </w:t>
      </w:r>
      <w:r w:rsidR="00EC4774">
        <w:rPr>
          <w:sz w:val="26"/>
          <w:szCs w:val="26"/>
        </w:rPr>
        <w:t>before</w:t>
      </w:r>
      <w:r w:rsidR="00C630A9">
        <w:rPr>
          <w:sz w:val="26"/>
          <w:szCs w:val="26"/>
        </w:rPr>
        <w:t xml:space="preserve"> the Respondent’s </w:t>
      </w:r>
      <w:r w:rsidR="00EC4774">
        <w:rPr>
          <w:sz w:val="26"/>
          <w:szCs w:val="26"/>
        </w:rPr>
        <w:t>director</w:t>
      </w:r>
      <w:r w:rsidR="00C630A9">
        <w:rPr>
          <w:sz w:val="26"/>
          <w:szCs w:val="26"/>
        </w:rPr>
        <w:t>, Jerry</w:t>
      </w:r>
      <w:r w:rsidR="00EC4774">
        <w:rPr>
          <w:sz w:val="26"/>
          <w:szCs w:val="26"/>
        </w:rPr>
        <w:t xml:space="preserve"> Compolongo, advised him </w:t>
      </w:r>
      <w:r w:rsidR="00A02C2F">
        <w:rPr>
          <w:sz w:val="26"/>
          <w:szCs w:val="26"/>
        </w:rPr>
        <w:t xml:space="preserve">about filing a </w:t>
      </w:r>
      <w:r w:rsidR="00EC4774">
        <w:rPr>
          <w:sz w:val="26"/>
          <w:szCs w:val="26"/>
        </w:rPr>
        <w:t>Complaint</w:t>
      </w:r>
      <w:r w:rsidR="00A02C2F">
        <w:rPr>
          <w:sz w:val="26"/>
          <w:szCs w:val="26"/>
        </w:rPr>
        <w:t xml:space="preserve"> with the Commission</w:t>
      </w:r>
      <w:r w:rsidR="00EC4774">
        <w:rPr>
          <w:sz w:val="26"/>
          <w:szCs w:val="26"/>
        </w:rPr>
        <w:t xml:space="preserve">.  In addition, the Complainant argues that he believed Mr. Compolongo was trying to deceive him by giving the name of a friend at the Commission rather than the proper filing contact at the Commission.  </w:t>
      </w:r>
      <w:r w:rsidR="00EC4774">
        <w:rPr>
          <w:i/>
          <w:sz w:val="26"/>
          <w:szCs w:val="26"/>
        </w:rPr>
        <w:t xml:space="preserve">Id.  </w:t>
      </w:r>
    </w:p>
    <w:p w:rsidR="00EC4774" w:rsidRPr="00475A3E" w:rsidRDefault="00EC4774" w:rsidP="00846CA9">
      <w:pPr>
        <w:spacing w:line="360" w:lineRule="auto"/>
        <w:ind w:firstLine="1440"/>
        <w:rPr>
          <w:sz w:val="26"/>
          <w:szCs w:val="26"/>
        </w:rPr>
      </w:pPr>
    </w:p>
    <w:p w:rsidR="00846CA9" w:rsidRDefault="00EC4774" w:rsidP="00846CA9">
      <w:pPr>
        <w:spacing w:line="360" w:lineRule="auto"/>
        <w:ind w:firstLine="1440"/>
        <w:rPr>
          <w:sz w:val="26"/>
          <w:szCs w:val="26"/>
        </w:rPr>
      </w:pPr>
      <w:r>
        <w:rPr>
          <w:sz w:val="26"/>
          <w:szCs w:val="26"/>
        </w:rPr>
        <w:t>The Complainant’s allegations in his Exceptions were</w:t>
      </w:r>
      <w:r w:rsidR="00C630A9">
        <w:rPr>
          <w:sz w:val="26"/>
          <w:szCs w:val="26"/>
        </w:rPr>
        <w:t xml:space="preserve"> not asserted in the Complaint or </w:t>
      </w:r>
      <w:r>
        <w:rPr>
          <w:sz w:val="26"/>
          <w:szCs w:val="26"/>
        </w:rPr>
        <w:t xml:space="preserve">raised </w:t>
      </w:r>
      <w:r w:rsidR="00C630A9">
        <w:rPr>
          <w:sz w:val="26"/>
          <w:szCs w:val="26"/>
        </w:rPr>
        <w:t>during the hearing</w:t>
      </w:r>
      <w:r>
        <w:rPr>
          <w:sz w:val="26"/>
          <w:szCs w:val="26"/>
        </w:rPr>
        <w:t xml:space="preserve">.  </w:t>
      </w:r>
      <w:r w:rsidR="00171F15">
        <w:rPr>
          <w:sz w:val="26"/>
          <w:szCs w:val="26"/>
        </w:rPr>
        <w:t xml:space="preserve">It is axiomatic that this Commission must base </w:t>
      </w:r>
      <w:r w:rsidR="00171F15">
        <w:rPr>
          <w:sz w:val="26"/>
          <w:szCs w:val="26"/>
        </w:rPr>
        <w:lastRenderedPageBreak/>
        <w:t xml:space="preserve">its decisions on the evidence of record, and we are prohibited from looking beyond the record for evidence not previously supplied to support a desired finding of fact or conclusion of law.  Therefore, we shall deny the Complainant’s Exceptions.  </w:t>
      </w:r>
    </w:p>
    <w:p w:rsidR="00171F15" w:rsidRDefault="00171F15" w:rsidP="00CA43A5">
      <w:pPr>
        <w:spacing w:line="360" w:lineRule="auto"/>
        <w:jc w:val="center"/>
        <w:rPr>
          <w:b/>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shall </w:t>
      </w:r>
      <w:r w:rsidR="00171F15">
        <w:rPr>
          <w:sz w:val="26"/>
          <w:szCs w:val="26"/>
        </w:rPr>
        <w:t xml:space="preserve">deny the </w:t>
      </w:r>
      <w:r w:rsidR="003503A5">
        <w:rPr>
          <w:sz w:val="26"/>
          <w:szCs w:val="26"/>
        </w:rPr>
        <w:t>P</w:t>
      </w:r>
      <w:r w:rsidR="00171F15">
        <w:rPr>
          <w:sz w:val="26"/>
          <w:szCs w:val="26"/>
        </w:rPr>
        <w:t xml:space="preserve">arties’ Exceptions and </w:t>
      </w:r>
      <w:r w:rsidR="009912F3">
        <w:rPr>
          <w:sz w:val="26"/>
          <w:szCs w:val="26"/>
        </w:rPr>
        <w:t>adopt</w:t>
      </w:r>
      <w:r w:rsidR="00171F15">
        <w:rPr>
          <w:sz w:val="26"/>
          <w:szCs w:val="26"/>
        </w:rPr>
        <w:t xml:space="preserve"> the ALJ’s Initial Decision</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Pr="00CA43A5" w:rsidRDefault="00CA43A5" w:rsidP="00CA43A5">
      <w:pPr>
        <w:rPr>
          <w:sz w:val="26"/>
          <w:szCs w:val="26"/>
        </w:rPr>
      </w:pPr>
    </w:p>
    <w:p w:rsidR="00171F15" w:rsidRDefault="00171F15" w:rsidP="00171F15">
      <w:pPr>
        <w:numPr>
          <w:ilvl w:val="0"/>
          <w:numId w:val="1"/>
        </w:numPr>
        <w:tabs>
          <w:tab w:val="clear" w:pos="2160"/>
          <w:tab w:val="num" w:pos="0"/>
        </w:tabs>
        <w:spacing w:line="360" w:lineRule="auto"/>
        <w:ind w:left="0" w:firstLine="1440"/>
        <w:rPr>
          <w:sz w:val="26"/>
          <w:szCs w:val="26"/>
        </w:rPr>
      </w:pPr>
      <w:r>
        <w:rPr>
          <w:sz w:val="26"/>
          <w:szCs w:val="26"/>
        </w:rPr>
        <w:t xml:space="preserve">That the Exceptions filed by Yellow Cab Company of Pittsburgh </w:t>
      </w:r>
      <w:r w:rsidR="009155F7">
        <w:rPr>
          <w:sz w:val="26"/>
          <w:szCs w:val="26"/>
        </w:rPr>
        <w:t xml:space="preserve">are </w:t>
      </w:r>
      <w:r>
        <w:rPr>
          <w:sz w:val="26"/>
          <w:szCs w:val="26"/>
        </w:rPr>
        <w:t>denied</w:t>
      </w:r>
      <w:r w:rsidR="003F51F4">
        <w:rPr>
          <w:sz w:val="26"/>
          <w:szCs w:val="26"/>
        </w:rPr>
        <w:t xml:space="preserve">, consistent with this Opinion </w:t>
      </w:r>
      <w:r w:rsidR="00B80C43">
        <w:rPr>
          <w:sz w:val="26"/>
          <w:szCs w:val="26"/>
        </w:rPr>
        <w:t>and Order</w:t>
      </w:r>
      <w:r w:rsidR="009155F7">
        <w:rPr>
          <w:sz w:val="26"/>
          <w:szCs w:val="26"/>
        </w:rPr>
        <w:t>.</w:t>
      </w:r>
    </w:p>
    <w:p w:rsidR="00171F15" w:rsidRDefault="00171F15" w:rsidP="00171F15">
      <w:pPr>
        <w:spacing w:line="360" w:lineRule="auto"/>
        <w:ind w:left="1440"/>
        <w:rPr>
          <w:sz w:val="26"/>
          <w:szCs w:val="26"/>
        </w:rPr>
      </w:pPr>
    </w:p>
    <w:p w:rsidR="00171F15" w:rsidRPr="00171F15" w:rsidRDefault="00171F15" w:rsidP="00171F15">
      <w:pPr>
        <w:numPr>
          <w:ilvl w:val="0"/>
          <w:numId w:val="1"/>
        </w:numPr>
        <w:tabs>
          <w:tab w:val="clear" w:pos="2160"/>
          <w:tab w:val="num" w:pos="0"/>
        </w:tabs>
        <w:spacing w:line="360" w:lineRule="auto"/>
        <w:ind w:left="0" w:firstLine="1440"/>
        <w:rPr>
          <w:sz w:val="26"/>
          <w:szCs w:val="26"/>
        </w:rPr>
      </w:pPr>
      <w:r>
        <w:rPr>
          <w:sz w:val="26"/>
          <w:szCs w:val="26"/>
        </w:rPr>
        <w:t>That the Exceptions filed by Grant Schauer are denied, consistent with this Opinion and Order.</w:t>
      </w:r>
    </w:p>
    <w:p w:rsidR="003F51F4" w:rsidRPr="00B80C43" w:rsidRDefault="003F51F4" w:rsidP="003F51F4">
      <w:pPr>
        <w:spacing w:line="360" w:lineRule="auto"/>
        <w:ind w:left="1440"/>
        <w:rPr>
          <w:sz w:val="26"/>
          <w:szCs w:val="26"/>
        </w:rPr>
      </w:pPr>
    </w:p>
    <w:p w:rsidR="006408ED" w:rsidRDefault="00CA43A5" w:rsidP="006408ED">
      <w:pPr>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171F15">
        <w:rPr>
          <w:color w:val="000000"/>
          <w:sz w:val="26"/>
        </w:rPr>
        <w:t>Mark A. Hoyer</w:t>
      </w:r>
      <w:r w:rsidR="00171F15" w:rsidRPr="00CA43A5">
        <w:rPr>
          <w:sz w:val="26"/>
          <w:szCs w:val="26"/>
        </w:rPr>
        <w:t xml:space="preserve"> </w:t>
      </w:r>
      <w:r w:rsidRPr="00CA43A5">
        <w:rPr>
          <w:sz w:val="26"/>
          <w:szCs w:val="26"/>
        </w:rPr>
        <w:t xml:space="preserve">is </w:t>
      </w:r>
      <w:r w:rsidR="002A3040">
        <w:rPr>
          <w:sz w:val="26"/>
          <w:szCs w:val="26"/>
        </w:rPr>
        <w:t>adopted</w:t>
      </w:r>
      <w:r w:rsidRPr="00CA43A5">
        <w:rPr>
          <w:sz w:val="26"/>
          <w:szCs w:val="26"/>
        </w:rPr>
        <w:t>, consistent with this Opinion and Order.</w:t>
      </w:r>
    </w:p>
    <w:p w:rsidR="006408ED" w:rsidRDefault="006408ED" w:rsidP="006408ED">
      <w:pPr>
        <w:pStyle w:val="ListParagraph"/>
        <w:rPr>
          <w:sz w:val="24"/>
          <w:szCs w:val="24"/>
        </w:rPr>
      </w:pPr>
    </w:p>
    <w:p w:rsidR="006408ED" w:rsidRDefault="006408ED" w:rsidP="006408ED">
      <w:pPr>
        <w:numPr>
          <w:ilvl w:val="0"/>
          <w:numId w:val="1"/>
        </w:numPr>
        <w:tabs>
          <w:tab w:val="clear" w:pos="2160"/>
          <w:tab w:val="num" w:pos="0"/>
        </w:tabs>
        <w:spacing w:line="360" w:lineRule="auto"/>
        <w:ind w:left="0" w:firstLine="1440"/>
        <w:rPr>
          <w:sz w:val="26"/>
          <w:szCs w:val="26"/>
        </w:rPr>
      </w:pPr>
      <w:r w:rsidRPr="006408ED">
        <w:rPr>
          <w:sz w:val="26"/>
          <w:szCs w:val="26"/>
        </w:rPr>
        <w:t xml:space="preserve">That the </w:t>
      </w:r>
      <w:r w:rsidR="003503A5">
        <w:rPr>
          <w:sz w:val="26"/>
          <w:szCs w:val="26"/>
        </w:rPr>
        <w:t>F</w:t>
      </w:r>
      <w:r>
        <w:rPr>
          <w:sz w:val="26"/>
          <w:szCs w:val="26"/>
        </w:rPr>
        <w:t xml:space="preserve">ormal </w:t>
      </w:r>
      <w:r w:rsidR="003503A5">
        <w:rPr>
          <w:sz w:val="26"/>
          <w:szCs w:val="26"/>
        </w:rPr>
        <w:t>C</w:t>
      </w:r>
      <w:r w:rsidRPr="006408ED">
        <w:rPr>
          <w:sz w:val="26"/>
          <w:szCs w:val="26"/>
        </w:rPr>
        <w:t xml:space="preserve">omplaint of Grant Schauer against the Yellow Cab Company of Pittsburgh is </w:t>
      </w:r>
      <w:r w:rsidR="002A3040">
        <w:rPr>
          <w:sz w:val="26"/>
          <w:szCs w:val="26"/>
        </w:rPr>
        <w:t>sustained</w:t>
      </w:r>
      <w:r w:rsidRPr="006408ED">
        <w:rPr>
          <w:sz w:val="26"/>
          <w:szCs w:val="26"/>
        </w:rPr>
        <w:t>.</w:t>
      </w:r>
    </w:p>
    <w:p w:rsidR="006408ED" w:rsidRDefault="006408ED" w:rsidP="006408ED">
      <w:pPr>
        <w:pStyle w:val="ListParagraph"/>
        <w:rPr>
          <w:sz w:val="26"/>
          <w:szCs w:val="26"/>
        </w:rPr>
      </w:pPr>
    </w:p>
    <w:p w:rsidR="006408ED" w:rsidRPr="006408ED" w:rsidRDefault="006408ED" w:rsidP="006408ED">
      <w:pPr>
        <w:numPr>
          <w:ilvl w:val="0"/>
          <w:numId w:val="1"/>
        </w:numPr>
        <w:tabs>
          <w:tab w:val="clear" w:pos="2160"/>
          <w:tab w:val="num" w:pos="0"/>
        </w:tabs>
        <w:spacing w:line="360" w:lineRule="auto"/>
        <w:ind w:left="0" w:firstLine="1440"/>
        <w:rPr>
          <w:sz w:val="26"/>
          <w:szCs w:val="26"/>
        </w:rPr>
      </w:pPr>
      <w:r w:rsidRPr="006408ED">
        <w:rPr>
          <w:sz w:val="26"/>
          <w:szCs w:val="26"/>
        </w:rPr>
        <w:t>That Respondent, Yellow Cab Company of Pittsburgh, is hereby directed to pay a civil penalty of one thousand five hundred dollars ($1,500) pursuant to Sections 3301 and 3315 of the Public Ut</w:t>
      </w:r>
      <w:r w:rsidR="009912F3">
        <w:rPr>
          <w:sz w:val="26"/>
          <w:szCs w:val="26"/>
        </w:rPr>
        <w:t>ility Code, 66 Pa. C.S. §§ 3301 and</w:t>
      </w:r>
      <w:r w:rsidRPr="006408ED">
        <w:rPr>
          <w:sz w:val="26"/>
          <w:szCs w:val="26"/>
        </w:rPr>
        <w:t xml:space="preserve"> 3315, by sending a certified check or money order </w:t>
      </w:r>
      <w:r w:rsidR="009912F3">
        <w:rPr>
          <w:sz w:val="26"/>
          <w:szCs w:val="26"/>
        </w:rPr>
        <w:t xml:space="preserve">payable to “Commonwealth of Pennsylvania” </w:t>
      </w:r>
      <w:r w:rsidRPr="006408ED">
        <w:rPr>
          <w:sz w:val="26"/>
          <w:szCs w:val="26"/>
        </w:rPr>
        <w:t>within thirty (30) days of entry of the Commission’s Order in this case to:</w:t>
      </w:r>
    </w:p>
    <w:p w:rsidR="006408ED" w:rsidRPr="006408ED" w:rsidRDefault="006408ED" w:rsidP="00475A3E">
      <w:pPr>
        <w:widowControl/>
        <w:rPr>
          <w:sz w:val="26"/>
          <w:szCs w:val="26"/>
        </w:rPr>
      </w:pPr>
    </w:p>
    <w:p w:rsidR="006408ED" w:rsidRPr="006408ED" w:rsidRDefault="006408ED" w:rsidP="00475A3E">
      <w:pPr>
        <w:keepNext/>
        <w:widowControl/>
        <w:ind w:left="2880"/>
        <w:rPr>
          <w:sz w:val="26"/>
          <w:szCs w:val="26"/>
        </w:rPr>
      </w:pPr>
      <w:r w:rsidRPr="006408ED">
        <w:rPr>
          <w:sz w:val="26"/>
          <w:szCs w:val="26"/>
        </w:rPr>
        <w:lastRenderedPageBreak/>
        <w:t>Pennsylvania Public Utility Commission</w:t>
      </w:r>
    </w:p>
    <w:p w:rsidR="006408ED" w:rsidRPr="006408ED" w:rsidRDefault="006408ED" w:rsidP="00475A3E">
      <w:pPr>
        <w:keepNext/>
        <w:widowControl/>
        <w:ind w:left="2880"/>
        <w:rPr>
          <w:sz w:val="26"/>
          <w:szCs w:val="26"/>
        </w:rPr>
      </w:pPr>
      <w:r w:rsidRPr="006408ED">
        <w:rPr>
          <w:sz w:val="26"/>
          <w:szCs w:val="26"/>
        </w:rPr>
        <w:t>P.O. Box 3265</w:t>
      </w:r>
    </w:p>
    <w:p w:rsidR="006408ED" w:rsidRPr="006408ED" w:rsidRDefault="006408ED" w:rsidP="006408ED">
      <w:pPr>
        <w:widowControl/>
        <w:ind w:left="2880"/>
        <w:rPr>
          <w:sz w:val="26"/>
          <w:szCs w:val="26"/>
        </w:rPr>
      </w:pPr>
      <w:r w:rsidRPr="006408ED">
        <w:rPr>
          <w:sz w:val="26"/>
          <w:szCs w:val="26"/>
        </w:rPr>
        <w:t>Harrisburg, PA 17105-3265</w:t>
      </w:r>
    </w:p>
    <w:p w:rsidR="006408ED" w:rsidRPr="006408ED" w:rsidRDefault="006408ED" w:rsidP="00475A3E">
      <w:pPr>
        <w:widowControl/>
        <w:spacing w:line="360" w:lineRule="auto"/>
        <w:rPr>
          <w:sz w:val="26"/>
          <w:szCs w:val="26"/>
        </w:rPr>
      </w:pPr>
    </w:p>
    <w:p w:rsidR="002A3040" w:rsidRDefault="002A3040" w:rsidP="006408ED">
      <w:pPr>
        <w:pStyle w:val="ListParagraph"/>
        <w:widowControl/>
        <w:numPr>
          <w:ilvl w:val="0"/>
          <w:numId w:val="1"/>
        </w:numPr>
        <w:tabs>
          <w:tab w:val="clear" w:pos="2160"/>
          <w:tab w:val="num" w:pos="0"/>
        </w:tabs>
        <w:spacing w:line="360" w:lineRule="auto"/>
        <w:ind w:left="0" w:firstLine="1440"/>
        <w:rPr>
          <w:sz w:val="26"/>
          <w:szCs w:val="26"/>
        </w:rPr>
      </w:pPr>
      <w:r>
        <w:rPr>
          <w:sz w:val="26"/>
          <w:szCs w:val="26"/>
        </w:rPr>
        <w:t xml:space="preserve">That a copy of this Opinion and Order be served upon the Financial and Assessment Chief, Office of Administrative Services. </w:t>
      </w:r>
    </w:p>
    <w:p w:rsidR="002A3040" w:rsidRDefault="002A3040" w:rsidP="002A3040">
      <w:pPr>
        <w:pStyle w:val="ListParagraph"/>
        <w:widowControl/>
        <w:spacing w:line="360" w:lineRule="auto"/>
        <w:ind w:left="1440"/>
        <w:rPr>
          <w:sz w:val="26"/>
          <w:szCs w:val="26"/>
        </w:rPr>
      </w:pPr>
    </w:p>
    <w:p w:rsidR="006408ED" w:rsidRDefault="006408ED" w:rsidP="006408ED">
      <w:pPr>
        <w:pStyle w:val="ListParagraph"/>
        <w:widowControl/>
        <w:numPr>
          <w:ilvl w:val="0"/>
          <w:numId w:val="1"/>
        </w:numPr>
        <w:tabs>
          <w:tab w:val="clear" w:pos="2160"/>
          <w:tab w:val="num" w:pos="0"/>
        </w:tabs>
        <w:spacing w:line="360" w:lineRule="auto"/>
        <w:ind w:left="0" w:firstLine="1440"/>
        <w:rPr>
          <w:sz w:val="26"/>
          <w:szCs w:val="26"/>
        </w:rPr>
      </w:pPr>
      <w:r w:rsidRPr="006408ED">
        <w:rPr>
          <w:sz w:val="26"/>
          <w:szCs w:val="26"/>
        </w:rPr>
        <w:t>That Responden</w:t>
      </w:r>
      <w:r>
        <w:rPr>
          <w:sz w:val="26"/>
          <w:szCs w:val="26"/>
        </w:rPr>
        <w:t>t</w:t>
      </w:r>
      <w:r w:rsidRPr="006408ED">
        <w:rPr>
          <w:sz w:val="26"/>
          <w:szCs w:val="26"/>
        </w:rPr>
        <w:t>, Yellow Cab Company of Pittsburgh, is hereby directed to cease and desist from further violations of the Public Utility Code, 66 Pa. C.S. §§</w:t>
      </w:r>
      <w:r w:rsidR="00475A3E">
        <w:rPr>
          <w:sz w:val="26"/>
          <w:szCs w:val="26"/>
        </w:rPr>
        <w:t xml:space="preserve"> </w:t>
      </w:r>
      <w:r w:rsidRPr="006408ED">
        <w:rPr>
          <w:sz w:val="26"/>
          <w:szCs w:val="26"/>
        </w:rPr>
        <w:t xml:space="preserve">101, </w:t>
      </w:r>
      <w:r w:rsidRPr="006408ED">
        <w:rPr>
          <w:i/>
          <w:sz w:val="26"/>
          <w:szCs w:val="26"/>
        </w:rPr>
        <w:t>et seq.</w:t>
      </w:r>
      <w:r w:rsidRPr="006408ED">
        <w:rPr>
          <w:sz w:val="26"/>
          <w:szCs w:val="26"/>
        </w:rPr>
        <w:t>, and the regulations of this Commission, 52 Pa. Code §§</w:t>
      </w:r>
      <w:r w:rsidR="009912F3">
        <w:rPr>
          <w:sz w:val="26"/>
          <w:szCs w:val="26"/>
        </w:rPr>
        <w:t xml:space="preserve"> </w:t>
      </w:r>
      <w:r w:rsidRPr="006408ED">
        <w:rPr>
          <w:sz w:val="26"/>
          <w:szCs w:val="26"/>
        </w:rPr>
        <w:t xml:space="preserve">1.1, </w:t>
      </w:r>
      <w:r w:rsidRPr="006408ED">
        <w:rPr>
          <w:i/>
          <w:sz w:val="26"/>
          <w:szCs w:val="26"/>
        </w:rPr>
        <w:t>et seq</w:t>
      </w:r>
      <w:r w:rsidRPr="006408ED">
        <w:rPr>
          <w:sz w:val="26"/>
          <w:szCs w:val="26"/>
        </w:rPr>
        <w:t>.</w:t>
      </w:r>
    </w:p>
    <w:p w:rsidR="002A3040" w:rsidRPr="002A3040" w:rsidRDefault="002A3040" w:rsidP="002A3040">
      <w:pPr>
        <w:pStyle w:val="ListParagraph"/>
        <w:rPr>
          <w:sz w:val="26"/>
          <w:szCs w:val="26"/>
        </w:rPr>
      </w:pPr>
    </w:p>
    <w:p w:rsidR="002A3040" w:rsidRPr="006408ED" w:rsidRDefault="002A3040" w:rsidP="006408ED">
      <w:pPr>
        <w:pStyle w:val="ListParagraph"/>
        <w:widowControl/>
        <w:numPr>
          <w:ilvl w:val="0"/>
          <w:numId w:val="1"/>
        </w:numPr>
        <w:tabs>
          <w:tab w:val="clear" w:pos="2160"/>
          <w:tab w:val="num" w:pos="0"/>
        </w:tabs>
        <w:spacing w:line="360" w:lineRule="auto"/>
        <w:ind w:left="0" w:firstLine="1440"/>
        <w:rPr>
          <w:sz w:val="26"/>
          <w:szCs w:val="26"/>
        </w:rPr>
      </w:pPr>
      <w:r>
        <w:rPr>
          <w:sz w:val="26"/>
          <w:szCs w:val="26"/>
        </w:rPr>
        <w:t xml:space="preserve">That </w:t>
      </w:r>
      <w:r w:rsidR="009912F3">
        <w:rPr>
          <w:sz w:val="26"/>
          <w:szCs w:val="26"/>
        </w:rPr>
        <w:t xml:space="preserve">upon receipt of the payment required by Ordering Paragraph 5, </w:t>
      </w:r>
      <w:r>
        <w:rPr>
          <w:sz w:val="26"/>
          <w:szCs w:val="26"/>
        </w:rPr>
        <w:t xml:space="preserve">this proceeding be marked closed. </w:t>
      </w:r>
    </w:p>
    <w:p w:rsidR="003F51F4" w:rsidRDefault="003F51F4" w:rsidP="003F51F4">
      <w:pPr>
        <w:spacing w:line="360" w:lineRule="auto"/>
        <w:ind w:left="1440"/>
        <w:rPr>
          <w:sz w:val="26"/>
          <w:szCs w:val="26"/>
        </w:rPr>
      </w:pPr>
    </w:p>
    <w:p w:rsidR="00CA43A5" w:rsidRPr="00CA43A5" w:rsidRDefault="00CA43A5" w:rsidP="00CA43A5">
      <w:pPr>
        <w:spacing w:line="360" w:lineRule="auto"/>
        <w:ind w:firstLine="1440"/>
        <w:rPr>
          <w:sz w:val="26"/>
          <w:szCs w:val="26"/>
        </w:rPr>
      </w:pPr>
    </w:p>
    <w:p w:rsidR="00CA43A5" w:rsidRPr="00CA43A5" w:rsidRDefault="00CA43A5" w:rsidP="00CA43A5">
      <w:pPr>
        <w:rPr>
          <w:sz w:val="26"/>
          <w:szCs w:val="26"/>
        </w:rPr>
      </w:pPr>
    </w:p>
    <w:p w:rsidR="00CA43A5" w:rsidRPr="00CA43A5" w:rsidRDefault="00CA43A5" w:rsidP="00CA43A5">
      <w:pPr>
        <w:rPr>
          <w:sz w:val="26"/>
          <w:szCs w:val="26"/>
        </w:rPr>
      </w:pPr>
    </w:p>
    <w:p w:rsidR="00CA43A5" w:rsidRPr="00CA43A5" w:rsidRDefault="001012DD" w:rsidP="00857172">
      <w:pPr>
        <w:tabs>
          <w:tab w:val="left" w:pos="-720"/>
        </w:tabs>
        <w:ind w:firstLine="5040"/>
        <w:rPr>
          <w:sz w:val="26"/>
          <w:szCs w:val="26"/>
        </w:rPr>
      </w:pPr>
      <w:r>
        <w:rPr>
          <w:noProof/>
        </w:rPr>
        <w:drawing>
          <wp:anchor distT="0" distB="0" distL="114300" distR="114300" simplePos="0" relativeHeight="251658240" behindDoc="1" locked="0" layoutInCell="1" allowOverlap="1" wp14:anchorId="233C9103" wp14:editId="6593E6F9">
            <wp:simplePos x="0" y="0"/>
            <wp:positionH relativeFrom="column">
              <wp:posOffset>3092450</wp:posOffset>
            </wp:positionH>
            <wp:positionV relativeFrom="paragraph">
              <wp:posOffset>40005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ADOPTED: </w:t>
      </w:r>
      <w:r w:rsidR="006408ED">
        <w:rPr>
          <w:sz w:val="26"/>
          <w:szCs w:val="26"/>
        </w:rPr>
        <w:t>June 13, 2013</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1012DD">
        <w:rPr>
          <w:sz w:val="26"/>
          <w:szCs w:val="26"/>
        </w:rPr>
        <w:t>June 13, 2013</w:t>
      </w:r>
      <w:bookmarkStart w:id="2" w:name="_GoBack"/>
      <w:bookmarkEnd w:id="2"/>
    </w:p>
    <w:p w:rsidR="00344804" w:rsidRPr="00CA43A5" w:rsidRDefault="00344804" w:rsidP="00344804">
      <w:pPr>
        <w:ind w:right="360"/>
        <w:rPr>
          <w:sz w:val="26"/>
          <w:szCs w:val="26"/>
        </w:rPr>
      </w:pPr>
    </w:p>
    <w:sectPr w:rsidR="00344804" w:rsidRPr="00CA43A5" w:rsidSect="00E705B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0C0" w:rsidRDefault="000050C0" w:rsidP="00CB5088">
      <w:r>
        <w:separator/>
      </w:r>
    </w:p>
  </w:endnote>
  <w:endnote w:type="continuationSeparator" w:id="0">
    <w:p w:rsidR="000050C0" w:rsidRDefault="000050C0" w:rsidP="00CB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59316"/>
      <w:docPartObj>
        <w:docPartGallery w:val="Page Numbers (Bottom of Page)"/>
        <w:docPartUnique/>
      </w:docPartObj>
    </w:sdtPr>
    <w:sdtEndPr>
      <w:rPr>
        <w:noProof/>
        <w:sz w:val="26"/>
        <w:szCs w:val="26"/>
      </w:rPr>
    </w:sdtEndPr>
    <w:sdtContent>
      <w:p w:rsidR="003340D8" w:rsidRPr="008A654C" w:rsidRDefault="003340D8">
        <w:pPr>
          <w:pStyle w:val="Footer"/>
          <w:jc w:val="center"/>
          <w:rPr>
            <w:sz w:val="26"/>
            <w:szCs w:val="26"/>
          </w:rPr>
        </w:pPr>
        <w:r w:rsidRPr="008A654C">
          <w:rPr>
            <w:sz w:val="26"/>
            <w:szCs w:val="26"/>
          </w:rPr>
          <w:fldChar w:fldCharType="begin"/>
        </w:r>
        <w:r w:rsidRPr="008A654C">
          <w:rPr>
            <w:sz w:val="26"/>
            <w:szCs w:val="26"/>
          </w:rPr>
          <w:instrText xml:space="preserve"> PAGE   \* MERGEFORMAT </w:instrText>
        </w:r>
        <w:r w:rsidRPr="008A654C">
          <w:rPr>
            <w:sz w:val="26"/>
            <w:szCs w:val="26"/>
          </w:rPr>
          <w:fldChar w:fldCharType="separate"/>
        </w:r>
        <w:r w:rsidR="001012DD">
          <w:rPr>
            <w:noProof/>
            <w:sz w:val="26"/>
            <w:szCs w:val="26"/>
          </w:rPr>
          <w:t>14</w:t>
        </w:r>
        <w:r w:rsidRPr="008A654C">
          <w:rPr>
            <w:noProof/>
            <w:sz w:val="26"/>
            <w:szCs w:val="26"/>
          </w:rPr>
          <w:fldChar w:fldCharType="end"/>
        </w:r>
      </w:p>
    </w:sdtContent>
  </w:sdt>
  <w:p w:rsidR="003340D8" w:rsidRDefault="00334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0C0" w:rsidRDefault="000050C0" w:rsidP="00CB5088">
      <w:r>
        <w:separator/>
      </w:r>
    </w:p>
  </w:footnote>
  <w:footnote w:type="continuationSeparator" w:id="0">
    <w:p w:rsidR="000050C0" w:rsidRDefault="000050C0" w:rsidP="00CB5088">
      <w:r>
        <w:continuationSeparator/>
      </w:r>
    </w:p>
  </w:footnote>
  <w:footnote w:id="1">
    <w:p w:rsidR="00C15174" w:rsidRPr="00D108C7" w:rsidRDefault="003340D8" w:rsidP="00D108C7">
      <w:pPr>
        <w:pStyle w:val="FootnoteText"/>
        <w:ind w:firstLine="720"/>
        <w:rPr>
          <w:i/>
          <w:sz w:val="26"/>
          <w:szCs w:val="26"/>
        </w:rPr>
      </w:pPr>
      <w:r w:rsidRPr="00D108C7">
        <w:rPr>
          <w:rStyle w:val="FootnoteReference"/>
          <w:sz w:val="26"/>
          <w:szCs w:val="26"/>
        </w:rPr>
        <w:footnoteRef/>
      </w:r>
      <w:r w:rsidRPr="00D108C7">
        <w:rPr>
          <w:sz w:val="26"/>
          <w:szCs w:val="26"/>
        </w:rPr>
        <w:t xml:space="preserve"> </w:t>
      </w:r>
      <w:r>
        <w:rPr>
          <w:sz w:val="26"/>
          <w:szCs w:val="26"/>
        </w:rPr>
        <w:tab/>
        <w:t xml:space="preserve">The Complainant requested disciplinary action against the driver and the Respondent for allegedly refusing service and intimidating and extorting money from him.  </w:t>
      </w:r>
      <w:r>
        <w:rPr>
          <w:i/>
          <w:sz w:val="26"/>
          <w:szCs w:val="26"/>
        </w:rPr>
        <w:t xml:space="preserve">Id. </w:t>
      </w:r>
    </w:p>
  </w:footnote>
  <w:footnote w:id="2">
    <w:p w:rsidR="003340D8" w:rsidRPr="00A41746" w:rsidRDefault="003340D8" w:rsidP="00A41746">
      <w:pPr>
        <w:pStyle w:val="FootnoteText"/>
        <w:ind w:firstLine="720"/>
        <w:rPr>
          <w:sz w:val="26"/>
          <w:szCs w:val="26"/>
        </w:rPr>
      </w:pPr>
      <w:r w:rsidRPr="00A41746">
        <w:rPr>
          <w:rStyle w:val="FootnoteReference"/>
          <w:sz w:val="26"/>
          <w:szCs w:val="26"/>
        </w:rPr>
        <w:footnoteRef/>
      </w:r>
      <w:r w:rsidRPr="00A41746">
        <w:rPr>
          <w:sz w:val="26"/>
          <w:szCs w:val="26"/>
        </w:rPr>
        <w:t xml:space="preserve"> </w:t>
      </w:r>
      <w:r>
        <w:rPr>
          <w:sz w:val="26"/>
          <w:szCs w:val="26"/>
        </w:rPr>
        <w:tab/>
      </w:r>
      <w:r w:rsidR="00E10ACF">
        <w:rPr>
          <w:sz w:val="26"/>
          <w:szCs w:val="26"/>
        </w:rPr>
        <w:t xml:space="preserve">The Respondent claimed </w:t>
      </w:r>
      <w:r>
        <w:rPr>
          <w:sz w:val="26"/>
          <w:szCs w:val="26"/>
        </w:rPr>
        <w:t>the fare for the trip was $7.40 rather than the claimed $6.40</w:t>
      </w:r>
      <w:r w:rsidR="00E10ACF">
        <w:rPr>
          <w:sz w:val="26"/>
          <w:szCs w:val="26"/>
        </w:rPr>
        <w:t xml:space="preserve"> in the Complaint</w:t>
      </w:r>
      <w:r>
        <w:rPr>
          <w:sz w:val="26"/>
          <w:szCs w:val="26"/>
        </w:rPr>
        <w:t>.  In addition, the Respondent admitted Mr. Schauer gave the driver a $20 bill and received a $10 bill in change.  While the driver was looking for additional change, the Complainant allegedly</w:t>
      </w:r>
      <w:r w:rsidR="00E10ACF">
        <w:rPr>
          <w:sz w:val="26"/>
          <w:szCs w:val="26"/>
        </w:rPr>
        <w:t xml:space="preserve"> became</w:t>
      </w:r>
      <w:r>
        <w:rPr>
          <w:sz w:val="26"/>
          <w:szCs w:val="26"/>
        </w:rPr>
        <w:t xml:space="preserve"> “belligerent, hostile and disorderly.”  In response, the driver provided an additional $3 to Mr. Schauer for a total of $13 in change.  Answer at 2.</w:t>
      </w:r>
    </w:p>
  </w:footnote>
  <w:footnote w:id="3">
    <w:p w:rsidR="00A02C2F" w:rsidRPr="00185BF1" w:rsidRDefault="00185BF1" w:rsidP="00185BF1">
      <w:pPr>
        <w:pStyle w:val="FootnoteText"/>
        <w:ind w:firstLine="720"/>
        <w:rPr>
          <w:sz w:val="26"/>
          <w:szCs w:val="26"/>
        </w:rPr>
      </w:pPr>
      <w:r w:rsidRPr="00185BF1">
        <w:rPr>
          <w:rStyle w:val="FootnoteReference"/>
          <w:sz w:val="26"/>
          <w:szCs w:val="26"/>
        </w:rPr>
        <w:footnoteRef/>
      </w:r>
      <w:r w:rsidRPr="00185BF1">
        <w:rPr>
          <w:sz w:val="26"/>
          <w:szCs w:val="26"/>
        </w:rPr>
        <w:t xml:space="preserve"> </w:t>
      </w:r>
      <w:r>
        <w:rPr>
          <w:sz w:val="26"/>
          <w:szCs w:val="26"/>
        </w:rPr>
        <w:tab/>
        <w:t>Yellow Cab claims that Mr. Schauer did not explain how he could see or distinguish the types of bills in the Driver’s possession from the back seat of a taxi at 11:15 p.m.  In addition, the Respondent argues that Mr. Schauer’s claims of intimidation and extortion by the Driver are suspect because the Complainant did not make a police report.  Furthermore, the Respondent argues that Mr. Foreman would not risk termination of his leasing privileges with Yellow Cab and potential criminal action over a small amount of money.  In addition, the Respondent claims there was no testimony that the driver threatened the Complainant or “made any overt act tending to demonstrate offensive movement.”  The Respondent also states Mr. S</w:t>
      </w:r>
      <w:r w:rsidR="00992F15">
        <w:rPr>
          <w:sz w:val="26"/>
          <w:szCs w:val="26"/>
        </w:rPr>
        <w:t>chauer was motivated to get Mr. </w:t>
      </w:r>
      <w:r>
        <w:rPr>
          <w:sz w:val="26"/>
          <w:szCs w:val="26"/>
        </w:rPr>
        <w:t>Foreman fired.  Finally, the Respondent investigated the incident and did not believe the Driver overcharged or threatened Mr. Schauer.  Nevertheless,</w:t>
      </w:r>
      <w:r w:rsidR="00A02C2F">
        <w:rPr>
          <w:sz w:val="26"/>
          <w:szCs w:val="26"/>
        </w:rPr>
        <w:t xml:space="preserve"> after the investigation,</w:t>
      </w:r>
      <w:r>
        <w:rPr>
          <w:sz w:val="26"/>
          <w:szCs w:val="26"/>
        </w:rPr>
        <w:t xml:space="preserve"> the Respondent provided a $10 refund to the Complainant because Mr. Schauer was adamant about getting his money back.  </w:t>
      </w:r>
      <w:r>
        <w:rPr>
          <w:i/>
          <w:sz w:val="26"/>
          <w:szCs w:val="26"/>
        </w:rPr>
        <w:t xml:space="preserve">Id. </w:t>
      </w:r>
      <w:r>
        <w:rPr>
          <w:sz w:val="26"/>
          <w:szCs w:val="26"/>
        </w:rPr>
        <w:t xml:space="preserve"> at 4-5.   </w:t>
      </w:r>
    </w:p>
  </w:footnote>
  <w:footnote w:id="4">
    <w:p w:rsidR="00A02C2F" w:rsidRPr="00A02C2F" w:rsidRDefault="00A02C2F" w:rsidP="00A02C2F">
      <w:pPr>
        <w:pStyle w:val="FootnoteText"/>
        <w:ind w:firstLine="720"/>
        <w:rPr>
          <w:sz w:val="26"/>
          <w:szCs w:val="26"/>
        </w:rPr>
      </w:pPr>
      <w:r w:rsidRPr="00A02C2F">
        <w:rPr>
          <w:rStyle w:val="FootnoteReference"/>
          <w:sz w:val="26"/>
          <w:szCs w:val="26"/>
        </w:rPr>
        <w:footnoteRef/>
      </w:r>
      <w:r w:rsidRPr="00A02C2F">
        <w:rPr>
          <w:sz w:val="26"/>
          <w:szCs w:val="26"/>
        </w:rPr>
        <w:t xml:space="preserve"> </w:t>
      </w:r>
      <w:r>
        <w:rPr>
          <w:sz w:val="26"/>
          <w:szCs w:val="26"/>
        </w:rPr>
        <w:tab/>
        <w:t xml:space="preserve">We note that the Driver’s testimony of providing an additional $1 in change for a total of $14 was not alleged in the Respondent’s Answer.  Rather, the Answer states that a total of $13 in change was provided to Mr. Schauer.  Answer at ¶ 4-B.   </w:t>
      </w:r>
    </w:p>
  </w:footnote>
  <w:footnote w:id="5">
    <w:p w:rsidR="00DC1129" w:rsidRPr="00B210AB" w:rsidRDefault="00B210AB" w:rsidP="00DC1129">
      <w:pPr>
        <w:pStyle w:val="FootnoteText"/>
        <w:ind w:firstLine="720"/>
        <w:rPr>
          <w:sz w:val="26"/>
          <w:szCs w:val="26"/>
        </w:rPr>
      </w:pPr>
      <w:r w:rsidRPr="00B210AB">
        <w:rPr>
          <w:rStyle w:val="FootnoteReference"/>
          <w:sz w:val="26"/>
          <w:szCs w:val="26"/>
        </w:rPr>
        <w:footnoteRef/>
      </w:r>
      <w:r w:rsidRPr="00B210AB">
        <w:rPr>
          <w:sz w:val="26"/>
          <w:szCs w:val="26"/>
        </w:rPr>
        <w:t xml:space="preserve"> </w:t>
      </w:r>
      <w:r>
        <w:rPr>
          <w:sz w:val="26"/>
          <w:szCs w:val="26"/>
        </w:rPr>
        <w:tab/>
        <w:t xml:space="preserve">We also note that Mr. Foreman’s testimony that Mr. Schauer began harassing the Driver </w:t>
      </w:r>
      <w:r w:rsidRPr="00DC1129">
        <w:rPr>
          <w:i/>
          <w:sz w:val="26"/>
          <w:szCs w:val="26"/>
        </w:rPr>
        <w:t>after</w:t>
      </w:r>
      <w:r>
        <w:rPr>
          <w:sz w:val="26"/>
          <w:szCs w:val="26"/>
        </w:rPr>
        <w:t xml:space="preserve"> receiving $14 </w:t>
      </w:r>
      <w:r w:rsidR="00DC1129">
        <w:rPr>
          <w:sz w:val="26"/>
          <w:szCs w:val="26"/>
        </w:rPr>
        <w:t>in change from his $20 bill – for a taxi meter charge of $6.40 – seems illogical</w:t>
      </w:r>
      <w:r w:rsidR="00A329E8">
        <w:rPr>
          <w:sz w:val="26"/>
          <w:szCs w:val="26"/>
        </w:rPr>
        <w:t xml:space="preserve"> </w:t>
      </w:r>
      <w:r w:rsidR="00F87F35">
        <w:rPr>
          <w:sz w:val="26"/>
          <w:szCs w:val="26"/>
        </w:rPr>
        <w:t>(i.e., it is unclear why Mr. Schauer would</w:t>
      </w:r>
      <w:r w:rsidR="00DC1129">
        <w:rPr>
          <w:sz w:val="26"/>
          <w:szCs w:val="26"/>
        </w:rPr>
        <w:t xml:space="preserve"> “harass” the Driver after receiving his </w:t>
      </w:r>
      <w:r w:rsidR="00893352">
        <w:rPr>
          <w:sz w:val="26"/>
          <w:szCs w:val="26"/>
        </w:rPr>
        <w:t xml:space="preserve">requested </w:t>
      </w:r>
      <w:r w:rsidR="00DC1129">
        <w:rPr>
          <w:sz w:val="26"/>
          <w:szCs w:val="26"/>
        </w:rPr>
        <w:t xml:space="preserve">money back and a discounted fare). </w:t>
      </w:r>
    </w:p>
  </w:footnote>
  <w:footnote w:id="6">
    <w:p w:rsidR="00B6005F" w:rsidRDefault="00B6005F" w:rsidP="00B6005F">
      <w:pPr>
        <w:pStyle w:val="FootnoteText"/>
        <w:ind w:firstLine="720"/>
        <w:rPr>
          <w:sz w:val="26"/>
          <w:szCs w:val="26"/>
        </w:rPr>
      </w:pPr>
      <w:r w:rsidRPr="00B6005F">
        <w:rPr>
          <w:rStyle w:val="FootnoteReference"/>
          <w:sz w:val="26"/>
          <w:szCs w:val="26"/>
        </w:rPr>
        <w:footnoteRef/>
      </w:r>
      <w:r w:rsidRPr="00B6005F">
        <w:rPr>
          <w:sz w:val="26"/>
          <w:szCs w:val="26"/>
        </w:rPr>
        <w:t xml:space="preserve"> </w:t>
      </w:r>
      <w:r>
        <w:rPr>
          <w:sz w:val="26"/>
          <w:szCs w:val="26"/>
        </w:rPr>
        <w:tab/>
        <w:t>Under Section 1501, the Respondent must</w:t>
      </w:r>
      <w:r w:rsidRPr="002A4D71">
        <w:rPr>
          <w:sz w:val="26"/>
          <w:szCs w:val="26"/>
        </w:rPr>
        <w:t xml:space="preserve">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Pr>
          <w:sz w:val="26"/>
          <w:szCs w:val="26"/>
          <w:vertAlign w:val="superscript"/>
        </w:rPr>
        <w:t xml:space="preserve">  </w:t>
      </w:r>
      <w:r w:rsidRPr="002A4D71">
        <w:rPr>
          <w:sz w:val="26"/>
          <w:szCs w:val="26"/>
        </w:rPr>
        <w:t xml:space="preserve">  </w:t>
      </w:r>
      <w:r>
        <w:rPr>
          <w:sz w:val="26"/>
          <w:szCs w:val="26"/>
        </w:rPr>
        <w:t>66 Pa. C.S. § 1501.</w:t>
      </w:r>
    </w:p>
    <w:p w:rsidR="00B6005F" w:rsidRPr="00B6005F" w:rsidRDefault="00B6005F" w:rsidP="00B6005F">
      <w:pPr>
        <w:pStyle w:val="FootnoteText"/>
        <w:ind w:firstLine="720"/>
        <w:rPr>
          <w:sz w:val="26"/>
          <w:szCs w:val="26"/>
        </w:rPr>
      </w:pPr>
    </w:p>
  </w:footnote>
  <w:footnote w:id="7">
    <w:p w:rsidR="003947D5" w:rsidRPr="003947D5" w:rsidRDefault="003947D5" w:rsidP="003947D5">
      <w:pPr>
        <w:pStyle w:val="FootnoteText"/>
        <w:ind w:firstLine="720"/>
        <w:rPr>
          <w:sz w:val="26"/>
          <w:szCs w:val="26"/>
        </w:rPr>
      </w:pPr>
      <w:r w:rsidRPr="003947D5">
        <w:rPr>
          <w:rStyle w:val="FootnoteReference"/>
          <w:sz w:val="26"/>
          <w:szCs w:val="26"/>
        </w:rPr>
        <w:footnoteRef/>
      </w:r>
      <w:r w:rsidRPr="003947D5">
        <w:rPr>
          <w:sz w:val="26"/>
          <w:szCs w:val="26"/>
        </w:rPr>
        <w:t xml:space="preserve"> </w:t>
      </w:r>
      <w:r>
        <w:rPr>
          <w:sz w:val="26"/>
          <w:szCs w:val="26"/>
        </w:rPr>
        <w:tab/>
        <w:t>The record also shows that</w:t>
      </w:r>
      <w:r w:rsidR="008348D7">
        <w:rPr>
          <w:sz w:val="26"/>
          <w:szCs w:val="26"/>
        </w:rPr>
        <w:t xml:space="preserve"> Mr. Schauer requested </w:t>
      </w:r>
      <w:r w:rsidR="00DC1F4F">
        <w:rPr>
          <w:sz w:val="26"/>
          <w:szCs w:val="26"/>
        </w:rPr>
        <w:t>to be driven</w:t>
      </w:r>
      <w:r w:rsidR="008348D7">
        <w:rPr>
          <w:sz w:val="26"/>
          <w:szCs w:val="26"/>
        </w:rPr>
        <w:t xml:space="preserve"> down the street to a pizza </w:t>
      </w:r>
      <w:r w:rsidR="00DC1F4F">
        <w:rPr>
          <w:sz w:val="26"/>
          <w:szCs w:val="26"/>
        </w:rPr>
        <w:t>shop</w:t>
      </w:r>
      <w:r w:rsidR="008348D7">
        <w:rPr>
          <w:sz w:val="26"/>
          <w:szCs w:val="26"/>
        </w:rPr>
        <w:t xml:space="preserve"> </w:t>
      </w:r>
      <w:r w:rsidR="00DC1F4F">
        <w:rPr>
          <w:sz w:val="26"/>
          <w:szCs w:val="26"/>
        </w:rPr>
        <w:t>in order to get</w:t>
      </w:r>
      <w:r w:rsidR="008348D7">
        <w:rPr>
          <w:sz w:val="26"/>
          <w:szCs w:val="26"/>
        </w:rPr>
        <w:t xml:space="preserve"> change.  </w:t>
      </w:r>
      <w:r w:rsidR="00DC1F4F">
        <w:rPr>
          <w:sz w:val="26"/>
          <w:szCs w:val="26"/>
        </w:rPr>
        <w:t xml:space="preserve">The Driver refused to take him. Tr. at 8; Complaint at 6.  </w:t>
      </w:r>
      <w:r w:rsidR="00A02C2F">
        <w:rPr>
          <w:sz w:val="26"/>
          <w:szCs w:val="26"/>
        </w:rPr>
        <w:t xml:space="preserve">During his testimony, </w:t>
      </w:r>
      <w:r w:rsidR="00DC1F4F">
        <w:rPr>
          <w:sz w:val="26"/>
          <w:szCs w:val="26"/>
        </w:rPr>
        <w:t>Mr. Foreman</w:t>
      </w:r>
      <w:r w:rsidR="009B7E5B">
        <w:rPr>
          <w:sz w:val="26"/>
          <w:szCs w:val="26"/>
        </w:rPr>
        <w:t xml:space="preserve"> </w:t>
      </w:r>
      <w:r w:rsidR="002E32EC">
        <w:rPr>
          <w:sz w:val="26"/>
          <w:szCs w:val="26"/>
        </w:rPr>
        <w:t xml:space="preserve">admitted that </w:t>
      </w:r>
      <w:r w:rsidR="00DC1F4F">
        <w:rPr>
          <w:sz w:val="26"/>
          <w:szCs w:val="26"/>
        </w:rPr>
        <w:t xml:space="preserve">Mr. Schauer </w:t>
      </w:r>
      <w:r w:rsidR="00F85E93">
        <w:rPr>
          <w:sz w:val="26"/>
          <w:szCs w:val="26"/>
        </w:rPr>
        <w:t xml:space="preserve">made a </w:t>
      </w:r>
      <w:r w:rsidR="00DC1F4F">
        <w:rPr>
          <w:sz w:val="26"/>
          <w:szCs w:val="26"/>
        </w:rPr>
        <w:t>request to go to the pizza shop</w:t>
      </w:r>
      <w:r w:rsidR="009B7E5B">
        <w:rPr>
          <w:sz w:val="26"/>
          <w:szCs w:val="26"/>
        </w:rPr>
        <w:t xml:space="preserve">:  “… he had suggested earlier, when I was digging through my pockets for ones, that we go to the pizza shop down the street.  I said, hey, just calm down.  That won’t be necessary.”  Tr. at 26.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CEB7591"/>
    <w:multiLevelType w:val="hybridMultilevel"/>
    <w:tmpl w:val="391EC1FC"/>
    <w:lvl w:ilvl="0" w:tplc="DC3C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74816"/>
    <w:multiLevelType w:val="hybridMultilevel"/>
    <w:tmpl w:val="5A86180C"/>
    <w:lvl w:ilvl="0" w:tplc="26FE29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7F8B"/>
    <w:multiLevelType w:val="hybridMultilevel"/>
    <w:tmpl w:val="737AB05C"/>
    <w:lvl w:ilvl="0" w:tplc="F7842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F9C"/>
    <w:rsid w:val="000050C0"/>
    <w:rsid w:val="00006685"/>
    <w:rsid w:val="00006F35"/>
    <w:rsid w:val="00011960"/>
    <w:rsid w:val="00016D57"/>
    <w:rsid w:val="00017852"/>
    <w:rsid w:val="00021E46"/>
    <w:rsid w:val="00022B74"/>
    <w:rsid w:val="00023C51"/>
    <w:rsid w:val="0002524C"/>
    <w:rsid w:val="00025F3F"/>
    <w:rsid w:val="00026CD2"/>
    <w:rsid w:val="00040A8E"/>
    <w:rsid w:val="00040AEA"/>
    <w:rsid w:val="00046681"/>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0EA9"/>
    <w:rsid w:val="00084573"/>
    <w:rsid w:val="00084AF9"/>
    <w:rsid w:val="000918D4"/>
    <w:rsid w:val="00093164"/>
    <w:rsid w:val="0009612D"/>
    <w:rsid w:val="00097504"/>
    <w:rsid w:val="000A365D"/>
    <w:rsid w:val="000A757A"/>
    <w:rsid w:val="000B216D"/>
    <w:rsid w:val="000B2755"/>
    <w:rsid w:val="000B4EAE"/>
    <w:rsid w:val="000B5238"/>
    <w:rsid w:val="000B607A"/>
    <w:rsid w:val="000B6B15"/>
    <w:rsid w:val="000C2AE3"/>
    <w:rsid w:val="000C709A"/>
    <w:rsid w:val="000D79EA"/>
    <w:rsid w:val="000F179E"/>
    <w:rsid w:val="000F4307"/>
    <w:rsid w:val="001012DD"/>
    <w:rsid w:val="0010158F"/>
    <w:rsid w:val="00101F51"/>
    <w:rsid w:val="001026CA"/>
    <w:rsid w:val="00104D9B"/>
    <w:rsid w:val="001137CC"/>
    <w:rsid w:val="00117CB2"/>
    <w:rsid w:val="00120B39"/>
    <w:rsid w:val="001238E5"/>
    <w:rsid w:val="00123A2E"/>
    <w:rsid w:val="00124071"/>
    <w:rsid w:val="00125F76"/>
    <w:rsid w:val="001267D4"/>
    <w:rsid w:val="00135972"/>
    <w:rsid w:val="001360FC"/>
    <w:rsid w:val="001447A0"/>
    <w:rsid w:val="0014497F"/>
    <w:rsid w:val="00146DDD"/>
    <w:rsid w:val="00146E58"/>
    <w:rsid w:val="00147145"/>
    <w:rsid w:val="00147DE4"/>
    <w:rsid w:val="00150096"/>
    <w:rsid w:val="001508E4"/>
    <w:rsid w:val="0015380A"/>
    <w:rsid w:val="00154CB6"/>
    <w:rsid w:val="00164DA4"/>
    <w:rsid w:val="00166298"/>
    <w:rsid w:val="001663C8"/>
    <w:rsid w:val="00171F15"/>
    <w:rsid w:val="00174D3D"/>
    <w:rsid w:val="00182478"/>
    <w:rsid w:val="00185BF1"/>
    <w:rsid w:val="00186A97"/>
    <w:rsid w:val="0019530E"/>
    <w:rsid w:val="00195F2E"/>
    <w:rsid w:val="00197F1C"/>
    <w:rsid w:val="001B1DB4"/>
    <w:rsid w:val="001B6DB0"/>
    <w:rsid w:val="001C25DC"/>
    <w:rsid w:val="001C4978"/>
    <w:rsid w:val="001D0ED2"/>
    <w:rsid w:val="001D5F55"/>
    <w:rsid w:val="001E0B61"/>
    <w:rsid w:val="001E1276"/>
    <w:rsid w:val="001F285E"/>
    <w:rsid w:val="001F2C2B"/>
    <w:rsid w:val="00202524"/>
    <w:rsid w:val="00205EE4"/>
    <w:rsid w:val="00210736"/>
    <w:rsid w:val="00210F81"/>
    <w:rsid w:val="00211622"/>
    <w:rsid w:val="00214B3E"/>
    <w:rsid w:val="0022698E"/>
    <w:rsid w:val="00227912"/>
    <w:rsid w:val="002311EE"/>
    <w:rsid w:val="002370F5"/>
    <w:rsid w:val="00240ACA"/>
    <w:rsid w:val="00240D7B"/>
    <w:rsid w:val="00241299"/>
    <w:rsid w:val="00247A71"/>
    <w:rsid w:val="00255462"/>
    <w:rsid w:val="00260957"/>
    <w:rsid w:val="00264646"/>
    <w:rsid w:val="0027232D"/>
    <w:rsid w:val="00274272"/>
    <w:rsid w:val="00274D0F"/>
    <w:rsid w:val="00277500"/>
    <w:rsid w:val="00281A5F"/>
    <w:rsid w:val="00286B95"/>
    <w:rsid w:val="00291F68"/>
    <w:rsid w:val="0029355B"/>
    <w:rsid w:val="002A060A"/>
    <w:rsid w:val="002A3040"/>
    <w:rsid w:val="002A4450"/>
    <w:rsid w:val="002A6750"/>
    <w:rsid w:val="002B2296"/>
    <w:rsid w:val="002B4407"/>
    <w:rsid w:val="002B67B7"/>
    <w:rsid w:val="002B7B80"/>
    <w:rsid w:val="002C0429"/>
    <w:rsid w:val="002C19E4"/>
    <w:rsid w:val="002C6AED"/>
    <w:rsid w:val="002C6CC4"/>
    <w:rsid w:val="002D13C4"/>
    <w:rsid w:val="002D275E"/>
    <w:rsid w:val="002D6357"/>
    <w:rsid w:val="002D7584"/>
    <w:rsid w:val="002E3026"/>
    <w:rsid w:val="002E32EC"/>
    <w:rsid w:val="002E3F06"/>
    <w:rsid w:val="002E6FFA"/>
    <w:rsid w:val="002E7F8F"/>
    <w:rsid w:val="002F3F04"/>
    <w:rsid w:val="002F41BA"/>
    <w:rsid w:val="003018AA"/>
    <w:rsid w:val="00303B99"/>
    <w:rsid w:val="0030714F"/>
    <w:rsid w:val="003073E2"/>
    <w:rsid w:val="00307DDF"/>
    <w:rsid w:val="003106AF"/>
    <w:rsid w:val="00314A43"/>
    <w:rsid w:val="00322040"/>
    <w:rsid w:val="003240B8"/>
    <w:rsid w:val="00325422"/>
    <w:rsid w:val="00333FDA"/>
    <w:rsid w:val="003340D8"/>
    <w:rsid w:val="003340DE"/>
    <w:rsid w:val="00340D19"/>
    <w:rsid w:val="00344804"/>
    <w:rsid w:val="003503A5"/>
    <w:rsid w:val="003518C8"/>
    <w:rsid w:val="003533B5"/>
    <w:rsid w:val="00355EC0"/>
    <w:rsid w:val="003622CA"/>
    <w:rsid w:val="00362773"/>
    <w:rsid w:val="00363030"/>
    <w:rsid w:val="0036462C"/>
    <w:rsid w:val="00364A42"/>
    <w:rsid w:val="00364DA3"/>
    <w:rsid w:val="003755FB"/>
    <w:rsid w:val="0037577C"/>
    <w:rsid w:val="00385502"/>
    <w:rsid w:val="00391A43"/>
    <w:rsid w:val="003947D5"/>
    <w:rsid w:val="003B0611"/>
    <w:rsid w:val="003B42D9"/>
    <w:rsid w:val="003C3140"/>
    <w:rsid w:val="003C3E02"/>
    <w:rsid w:val="003C3FE8"/>
    <w:rsid w:val="003C73F9"/>
    <w:rsid w:val="003D3253"/>
    <w:rsid w:val="003D5F07"/>
    <w:rsid w:val="003D6AB5"/>
    <w:rsid w:val="003D6D5B"/>
    <w:rsid w:val="003E3FF5"/>
    <w:rsid w:val="003E5354"/>
    <w:rsid w:val="003F51F4"/>
    <w:rsid w:val="003F52C6"/>
    <w:rsid w:val="003F558E"/>
    <w:rsid w:val="00403D6E"/>
    <w:rsid w:val="00407AC0"/>
    <w:rsid w:val="00412E30"/>
    <w:rsid w:val="004170AF"/>
    <w:rsid w:val="00432BB7"/>
    <w:rsid w:val="004331E9"/>
    <w:rsid w:val="00433E8D"/>
    <w:rsid w:val="0043592C"/>
    <w:rsid w:val="004411B9"/>
    <w:rsid w:val="00441207"/>
    <w:rsid w:val="004422CA"/>
    <w:rsid w:val="00442DB2"/>
    <w:rsid w:val="00443807"/>
    <w:rsid w:val="004462F7"/>
    <w:rsid w:val="0046019D"/>
    <w:rsid w:val="00464536"/>
    <w:rsid w:val="0046514E"/>
    <w:rsid w:val="0046623C"/>
    <w:rsid w:val="00467739"/>
    <w:rsid w:val="00470D0C"/>
    <w:rsid w:val="00474E22"/>
    <w:rsid w:val="00475A3E"/>
    <w:rsid w:val="0047608F"/>
    <w:rsid w:val="00476554"/>
    <w:rsid w:val="00481333"/>
    <w:rsid w:val="004813D4"/>
    <w:rsid w:val="00491D91"/>
    <w:rsid w:val="0049580C"/>
    <w:rsid w:val="0049768F"/>
    <w:rsid w:val="004A04E5"/>
    <w:rsid w:val="004A1495"/>
    <w:rsid w:val="004A2165"/>
    <w:rsid w:val="004A5F74"/>
    <w:rsid w:val="004A7520"/>
    <w:rsid w:val="004B1052"/>
    <w:rsid w:val="004B6B14"/>
    <w:rsid w:val="004D0BC7"/>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276C3"/>
    <w:rsid w:val="005351B9"/>
    <w:rsid w:val="00536011"/>
    <w:rsid w:val="0054108F"/>
    <w:rsid w:val="00550B79"/>
    <w:rsid w:val="0055150B"/>
    <w:rsid w:val="005532F9"/>
    <w:rsid w:val="0055440B"/>
    <w:rsid w:val="00555DE0"/>
    <w:rsid w:val="0055708D"/>
    <w:rsid w:val="005578B4"/>
    <w:rsid w:val="00561CA6"/>
    <w:rsid w:val="00564565"/>
    <w:rsid w:val="005647BE"/>
    <w:rsid w:val="00564A19"/>
    <w:rsid w:val="00566299"/>
    <w:rsid w:val="005725F6"/>
    <w:rsid w:val="00586817"/>
    <w:rsid w:val="00586D92"/>
    <w:rsid w:val="00587507"/>
    <w:rsid w:val="00596A0B"/>
    <w:rsid w:val="00596E05"/>
    <w:rsid w:val="00596F85"/>
    <w:rsid w:val="005970FA"/>
    <w:rsid w:val="005A0176"/>
    <w:rsid w:val="005A088E"/>
    <w:rsid w:val="005A2298"/>
    <w:rsid w:val="005A244D"/>
    <w:rsid w:val="005A28C1"/>
    <w:rsid w:val="005A72FC"/>
    <w:rsid w:val="005B0388"/>
    <w:rsid w:val="005B109A"/>
    <w:rsid w:val="005C2FD5"/>
    <w:rsid w:val="005C5378"/>
    <w:rsid w:val="005D2AB9"/>
    <w:rsid w:val="005D34E2"/>
    <w:rsid w:val="005D496E"/>
    <w:rsid w:val="005D7C20"/>
    <w:rsid w:val="005E2061"/>
    <w:rsid w:val="005E6960"/>
    <w:rsid w:val="005E7EB8"/>
    <w:rsid w:val="005F18D6"/>
    <w:rsid w:val="00603024"/>
    <w:rsid w:val="006116E3"/>
    <w:rsid w:val="00616604"/>
    <w:rsid w:val="00624400"/>
    <w:rsid w:val="00624E51"/>
    <w:rsid w:val="00626162"/>
    <w:rsid w:val="00634589"/>
    <w:rsid w:val="00634719"/>
    <w:rsid w:val="006405F9"/>
    <w:rsid w:val="006408ED"/>
    <w:rsid w:val="00644630"/>
    <w:rsid w:val="006503E8"/>
    <w:rsid w:val="00652527"/>
    <w:rsid w:val="00654A4A"/>
    <w:rsid w:val="0065545A"/>
    <w:rsid w:val="006661CF"/>
    <w:rsid w:val="00670BFD"/>
    <w:rsid w:val="00671E4C"/>
    <w:rsid w:val="00674295"/>
    <w:rsid w:val="006818A8"/>
    <w:rsid w:val="00681A51"/>
    <w:rsid w:val="00682469"/>
    <w:rsid w:val="00683D97"/>
    <w:rsid w:val="00684FCA"/>
    <w:rsid w:val="00686B5C"/>
    <w:rsid w:val="00696997"/>
    <w:rsid w:val="00696C46"/>
    <w:rsid w:val="006A758C"/>
    <w:rsid w:val="006C084E"/>
    <w:rsid w:val="006C1EEC"/>
    <w:rsid w:val="006C3FEA"/>
    <w:rsid w:val="006C69E7"/>
    <w:rsid w:val="006C762E"/>
    <w:rsid w:val="006D10AE"/>
    <w:rsid w:val="006D29F2"/>
    <w:rsid w:val="006D7CA2"/>
    <w:rsid w:val="006E065B"/>
    <w:rsid w:val="006E09D3"/>
    <w:rsid w:val="006E1E6C"/>
    <w:rsid w:val="006E2763"/>
    <w:rsid w:val="006E5505"/>
    <w:rsid w:val="006F240A"/>
    <w:rsid w:val="006F2FB3"/>
    <w:rsid w:val="006F531B"/>
    <w:rsid w:val="006F62BC"/>
    <w:rsid w:val="00702493"/>
    <w:rsid w:val="007135C0"/>
    <w:rsid w:val="00714F3B"/>
    <w:rsid w:val="00716527"/>
    <w:rsid w:val="007166F7"/>
    <w:rsid w:val="00716AEF"/>
    <w:rsid w:val="00717076"/>
    <w:rsid w:val="00717296"/>
    <w:rsid w:val="00727370"/>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F48"/>
    <w:rsid w:val="0078772C"/>
    <w:rsid w:val="007878E4"/>
    <w:rsid w:val="007963BD"/>
    <w:rsid w:val="007A31C7"/>
    <w:rsid w:val="007A4783"/>
    <w:rsid w:val="007A5191"/>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810603"/>
    <w:rsid w:val="00814283"/>
    <w:rsid w:val="00820209"/>
    <w:rsid w:val="00820F35"/>
    <w:rsid w:val="00820FEC"/>
    <w:rsid w:val="0082393D"/>
    <w:rsid w:val="00823DFA"/>
    <w:rsid w:val="0083324D"/>
    <w:rsid w:val="008344AF"/>
    <w:rsid w:val="008348D7"/>
    <w:rsid w:val="00841733"/>
    <w:rsid w:val="00844D38"/>
    <w:rsid w:val="00844D85"/>
    <w:rsid w:val="00846CA9"/>
    <w:rsid w:val="008524BE"/>
    <w:rsid w:val="00853021"/>
    <w:rsid w:val="00853BC2"/>
    <w:rsid w:val="00854278"/>
    <w:rsid w:val="00856063"/>
    <w:rsid w:val="00857172"/>
    <w:rsid w:val="0086236A"/>
    <w:rsid w:val="00863B44"/>
    <w:rsid w:val="0087035A"/>
    <w:rsid w:val="0087131B"/>
    <w:rsid w:val="0087347D"/>
    <w:rsid w:val="0087352E"/>
    <w:rsid w:val="0087651B"/>
    <w:rsid w:val="00882DAD"/>
    <w:rsid w:val="00885263"/>
    <w:rsid w:val="00892DA5"/>
    <w:rsid w:val="00893352"/>
    <w:rsid w:val="0089488B"/>
    <w:rsid w:val="008949B1"/>
    <w:rsid w:val="0089713E"/>
    <w:rsid w:val="00897755"/>
    <w:rsid w:val="008A10F3"/>
    <w:rsid w:val="008A5C0F"/>
    <w:rsid w:val="008A654C"/>
    <w:rsid w:val="008B10F5"/>
    <w:rsid w:val="008B1596"/>
    <w:rsid w:val="008C09C4"/>
    <w:rsid w:val="008C1F44"/>
    <w:rsid w:val="008C5C83"/>
    <w:rsid w:val="008C646F"/>
    <w:rsid w:val="008E3E4B"/>
    <w:rsid w:val="008E4EF9"/>
    <w:rsid w:val="008E6DFC"/>
    <w:rsid w:val="008E7710"/>
    <w:rsid w:val="00900D4D"/>
    <w:rsid w:val="00903F34"/>
    <w:rsid w:val="00905656"/>
    <w:rsid w:val="00905C0A"/>
    <w:rsid w:val="009122F8"/>
    <w:rsid w:val="00915520"/>
    <w:rsid w:val="009155F7"/>
    <w:rsid w:val="00921131"/>
    <w:rsid w:val="009247F5"/>
    <w:rsid w:val="00926AB2"/>
    <w:rsid w:val="009407DD"/>
    <w:rsid w:val="009407FE"/>
    <w:rsid w:val="00942436"/>
    <w:rsid w:val="009435EF"/>
    <w:rsid w:val="00953FFD"/>
    <w:rsid w:val="00957603"/>
    <w:rsid w:val="00957694"/>
    <w:rsid w:val="00957A1D"/>
    <w:rsid w:val="00957BC0"/>
    <w:rsid w:val="00962371"/>
    <w:rsid w:val="0096487B"/>
    <w:rsid w:val="009757D1"/>
    <w:rsid w:val="00976D54"/>
    <w:rsid w:val="00980754"/>
    <w:rsid w:val="00981535"/>
    <w:rsid w:val="009825C8"/>
    <w:rsid w:val="0098409F"/>
    <w:rsid w:val="00985537"/>
    <w:rsid w:val="009912F3"/>
    <w:rsid w:val="00991698"/>
    <w:rsid w:val="00991C17"/>
    <w:rsid w:val="00992D1E"/>
    <w:rsid w:val="00992F15"/>
    <w:rsid w:val="00997EB2"/>
    <w:rsid w:val="009A06F5"/>
    <w:rsid w:val="009A0788"/>
    <w:rsid w:val="009A0E92"/>
    <w:rsid w:val="009A17EC"/>
    <w:rsid w:val="009B03DF"/>
    <w:rsid w:val="009B6AF0"/>
    <w:rsid w:val="009B7E5B"/>
    <w:rsid w:val="009C292D"/>
    <w:rsid w:val="009C5F0C"/>
    <w:rsid w:val="009C67C0"/>
    <w:rsid w:val="009D1035"/>
    <w:rsid w:val="009D13D0"/>
    <w:rsid w:val="009D2068"/>
    <w:rsid w:val="009D6C24"/>
    <w:rsid w:val="009D7D33"/>
    <w:rsid w:val="009E4DD4"/>
    <w:rsid w:val="009E4E3F"/>
    <w:rsid w:val="009E698B"/>
    <w:rsid w:val="009F1547"/>
    <w:rsid w:val="009F4ABA"/>
    <w:rsid w:val="00A02C2F"/>
    <w:rsid w:val="00A066AE"/>
    <w:rsid w:val="00A10DD9"/>
    <w:rsid w:val="00A12C6B"/>
    <w:rsid w:val="00A14117"/>
    <w:rsid w:val="00A149FA"/>
    <w:rsid w:val="00A17DF0"/>
    <w:rsid w:val="00A20F78"/>
    <w:rsid w:val="00A218F1"/>
    <w:rsid w:val="00A27DEE"/>
    <w:rsid w:val="00A31B93"/>
    <w:rsid w:val="00A329E8"/>
    <w:rsid w:val="00A375EF"/>
    <w:rsid w:val="00A41746"/>
    <w:rsid w:val="00A50FE9"/>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17A8"/>
    <w:rsid w:val="00A82058"/>
    <w:rsid w:val="00A84AE7"/>
    <w:rsid w:val="00A86038"/>
    <w:rsid w:val="00A869B0"/>
    <w:rsid w:val="00A87550"/>
    <w:rsid w:val="00A9289F"/>
    <w:rsid w:val="00A9298D"/>
    <w:rsid w:val="00A92C1D"/>
    <w:rsid w:val="00A96DCB"/>
    <w:rsid w:val="00AA0C77"/>
    <w:rsid w:val="00AA1D27"/>
    <w:rsid w:val="00AA204C"/>
    <w:rsid w:val="00AA2D57"/>
    <w:rsid w:val="00AA3941"/>
    <w:rsid w:val="00AA56D0"/>
    <w:rsid w:val="00AB0C9F"/>
    <w:rsid w:val="00AB143A"/>
    <w:rsid w:val="00AC003C"/>
    <w:rsid w:val="00AC0103"/>
    <w:rsid w:val="00AC1404"/>
    <w:rsid w:val="00AD039F"/>
    <w:rsid w:val="00AD3902"/>
    <w:rsid w:val="00AD56B3"/>
    <w:rsid w:val="00AD5FC4"/>
    <w:rsid w:val="00AD6010"/>
    <w:rsid w:val="00AE33FF"/>
    <w:rsid w:val="00AE3C41"/>
    <w:rsid w:val="00AF06D5"/>
    <w:rsid w:val="00AF09DD"/>
    <w:rsid w:val="00B01F4D"/>
    <w:rsid w:val="00B02655"/>
    <w:rsid w:val="00B05102"/>
    <w:rsid w:val="00B16A34"/>
    <w:rsid w:val="00B17312"/>
    <w:rsid w:val="00B210AB"/>
    <w:rsid w:val="00B25453"/>
    <w:rsid w:val="00B31B9C"/>
    <w:rsid w:val="00B34D6C"/>
    <w:rsid w:val="00B54FA1"/>
    <w:rsid w:val="00B5544F"/>
    <w:rsid w:val="00B55E5D"/>
    <w:rsid w:val="00B6005F"/>
    <w:rsid w:val="00B60A36"/>
    <w:rsid w:val="00B66867"/>
    <w:rsid w:val="00B66994"/>
    <w:rsid w:val="00B67508"/>
    <w:rsid w:val="00B71AFB"/>
    <w:rsid w:val="00B71F3A"/>
    <w:rsid w:val="00B73C97"/>
    <w:rsid w:val="00B76260"/>
    <w:rsid w:val="00B76340"/>
    <w:rsid w:val="00B80C43"/>
    <w:rsid w:val="00B9013D"/>
    <w:rsid w:val="00B93ECC"/>
    <w:rsid w:val="00B94786"/>
    <w:rsid w:val="00B952BB"/>
    <w:rsid w:val="00BA77AA"/>
    <w:rsid w:val="00BA78B6"/>
    <w:rsid w:val="00BB26AD"/>
    <w:rsid w:val="00BB79BD"/>
    <w:rsid w:val="00BC13FE"/>
    <w:rsid w:val="00BC7208"/>
    <w:rsid w:val="00BD0B48"/>
    <w:rsid w:val="00BD2A0A"/>
    <w:rsid w:val="00BD5D0F"/>
    <w:rsid w:val="00BD7C68"/>
    <w:rsid w:val="00BE1CBC"/>
    <w:rsid w:val="00BE29DC"/>
    <w:rsid w:val="00BF4A32"/>
    <w:rsid w:val="00BF697A"/>
    <w:rsid w:val="00BF6ADB"/>
    <w:rsid w:val="00BF6AE6"/>
    <w:rsid w:val="00C03776"/>
    <w:rsid w:val="00C13821"/>
    <w:rsid w:val="00C14051"/>
    <w:rsid w:val="00C15174"/>
    <w:rsid w:val="00C15F73"/>
    <w:rsid w:val="00C2037B"/>
    <w:rsid w:val="00C22FF7"/>
    <w:rsid w:val="00C27F76"/>
    <w:rsid w:val="00C30DA4"/>
    <w:rsid w:val="00C33BA1"/>
    <w:rsid w:val="00C44719"/>
    <w:rsid w:val="00C50108"/>
    <w:rsid w:val="00C630A9"/>
    <w:rsid w:val="00C6572C"/>
    <w:rsid w:val="00C70CFF"/>
    <w:rsid w:val="00C75655"/>
    <w:rsid w:val="00C837C3"/>
    <w:rsid w:val="00C84497"/>
    <w:rsid w:val="00C868F6"/>
    <w:rsid w:val="00C9137C"/>
    <w:rsid w:val="00C91644"/>
    <w:rsid w:val="00C9663B"/>
    <w:rsid w:val="00CA43A5"/>
    <w:rsid w:val="00CA7C0B"/>
    <w:rsid w:val="00CB5088"/>
    <w:rsid w:val="00CB6E2B"/>
    <w:rsid w:val="00CB6FF7"/>
    <w:rsid w:val="00CB7302"/>
    <w:rsid w:val="00CC1E9F"/>
    <w:rsid w:val="00CC3BCC"/>
    <w:rsid w:val="00CC5896"/>
    <w:rsid w:val="00CD4D3C"/>
    <w:rsid w:val="00CE0C35"/>
    <w:rsid w:val="00CE3810"/>
    <w:rsid w:val="00CE52B4"/>
    <w:rsid w:val="00CE5DCD"/>
    <w:rsid w:val="00CE701C"/>
    <w:rsid w:val="00CE7599"/>
    <w:rsid w:val="00CF414A"/>
    <w:rsid w:val="00CF4FF0"/>
    <w:rsid w:val="00CF5B47"/>
    <w:rsid w:val="00D0188A"/>
    <w:rsid w:val="00D104F9"/>
    <w:rsid w:val="00D108C7"/>
    <w:rsid w:val="00D14323"/>
    <w:rsid w:val="00D16008"/>
    <w:rsid w:val="00D166D4"/>
    <w:rsid w:val="00D30254"/>
    <w:rsid w:val="00D33768"/>
    <w:rsid w:val="00D33D87"/>
    <w:rsid w:val="00D35077"/>
    <w:rsid w:val="00D35A6E"/>
    <w:rsid w:val="00D408A8"/>
    <w:rsid w:val="00D4565F"/>
    <w:rsid w:val="00D46DAE"/>
    <w:rsid w:val="00D51C8F"/>
    <w:rsid w:val="00D5204B"/>
    <w:rsid w:val="00D54C10"/>
    <w:rsid w:val="00D55191"/>
    <w:rsid w:val="00D55CD0"/>
    <w:rsid w:val="00D57544"/>
    <w:rsid w:val="00D57973"/>
    <w:rsid w:val="00D60CE2"/>
    <w:rsid w:val="00D612EC"/>
    <w:rsid w:val="00D6153E"/>
    <w:rsid w:val="00D623C4"/>
    <w:rsid w:val="00D722DF"/>
    <w:rsid w:val="00D80B90"/>
    <w:rsid w:val="00D84675"/>
    <w:rsid w:val="00D8526A"/>
    <w:rsid w:val="00D86252"/>
    <w:rsid w:val="00D917F3"/>
    <w:rsid w:val="00D97BAA"/>
    <w:rsid w:val="00DA3AF3"/>
    <w:rsid w:val="00DA5455"/>
    <w:rsid w:val="00DA5C2B"/>
    <w:rsid w:val="00DB02AC"/>
    <w:rsid w:val="00DB5EFB"/>
    <w:rsid w:val="00DB6EF1"/>
    <w:rsid w:val="00DC1129"/>
    <w:rsid w:val="00DC19BB"/>
    <w:rsid w:val="00DC1F4F"/>
    <w:rsid w:val="00DC6404"/>
    <w:rsid w:val="00DD7FDF"/>
    <w:rsid w:val="00DE1703"/>
    <w:rsid w:val="00DE25AC"/>
    <w:rsid w:val="00DE7257"/>
    <w:rsid w:val="00DF568D"/>
    <w:rsid w:val="00E00CCB"/>
    <w:rsid w:val="00E022F4"/>
    <w:rsid w:val="00E042C7"/>
    <w:rsid w:val="00E068FC"/>
    <w:rsid w:val="00E0781A"/>
    <w:rsid w:val="00E10ACF"/>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530"/>
    <w:rsid w:val="00E56B66"/>
    <w:rsid w:val="00E579AF"/>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C1212"/>
    <w:rsid w:val="00EC1D3D"/>
    <w:rsid w:val="00EC3331"/>
    <w:rsid w:val="00EC4774"/>
    <w:rsid w:val="00EC677E"/>
    <w:rsid w:val="00EC7E67"/>
    <w:rsid w:val="00ED5B5C"/>
    <w:rsid w:val="00ED70BD"/>
    <w:rsid w:val="00EE0B3E"/>
    <w:rsid w:val="00EE37BB"/>
    <w:rsid w:val="00EF3455"/>
    <w:rsid w:val="00EF4099"/>
    <w:rsid w:val="00EF6BDC"/>
    <w:rsid w:val="00F01C4C"/>
    <w:rsid w:val="00F02786"/>
    <w:rsid w:val="00F0434F"/>
    <w:rsid w:val="00F0670F"/>
    <w:rsid w:val="00F07FA6"/>
    <w:rsid w:val="00F11860"/>
    <w:rsid w:val="00F11BB3"/>
    <w:rsid w:val="00F13036"/>
    <w:rsid w:val="00F21D1A"/>
    <w:rsid w:val="00F22865"/>
    <w:rsid w:val="00F24D75"/>
    <w:rsid w:val="00F261E3"/>
    <w:rsid w:val="00F34B2F"/>
    <w:rsid w:val="00F34F33"/>
    <w:rsid w:val="00F36D1F"/>
    <w:rsid w:val="00F3769E"/>
    <w:rsid w:val="00F40F06"/>
    <w:rsid w:val="00F42669"/>
    <w:rsid w:val="00F4749B"/>
    <w:rsid w:val="00F514FB"/>
    <w:rsid w:val="00F56CE9"/>
    <w:rsid w:val="00F61151"/>
    <w:rsid w:val="00F64ECE"/>
    <w:rsid w:val="00F67B6E"/>
    <w:rsid w:val="00F715F7"/>
    <w:rsid w:val="00F76ECA"/>
    <w:rsid w:val="00F77765"/>
    <w:rsid w:val="00F77EC3"/>
    <w:rsid w:val="00F85E93"/>
    <w:rsid w:val="00F85E98"/>
    <w:rsid w:val="00F87F35"/>
    <w:rsid w:val="00F9560A"/>
    <w:rsid w:val="00FA7C8B"/>
    <w:rsid w:val="00FB0249"/>
    <w:rsid w:val="00FB0B9E"/>
    <w:rsid w:val="00FB793A"/>
    <w:rsid w:val="00FC5915"/>
    <w:rsid w:val="00FC5D6D"/>
    <w:rsid w:val="00FD0F1A"/>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B5088"/>
  </w:style>
  <w:style w:type="character" w:customStyle="1" w:styleId="FootnoteTextChar">
    <w:name w:val="Footnote Text Char"/>
    <w:basedOn w:val="DefaultParagraphFont"/>
    <w:link w:val="FootnoteText"/>
    <w:uiPriority w:val="99"/>
    <w:semiHidden/>
    <w:rsid w:val="00CB50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654C"/>
    <w:pPr>
      <w:tabs>
        <w:tab w:val="center" w:pos="4680"/>
        <w:tab w:val="right" w:pos="9360"/>
      </w:tabs>
    </w:pPr>
  </w:style>
  <w:style w:type="character" w:customStyle="1" w:styleId="HeaderChar">
    <w:name w:val="Header Char"/>
    <w:basedOn w:val="DefaultParagraphFont"/>
    <w:link w:val="Header"/>
    <w:uiPriority w:val="99"/>
    <w:rsid w:val="008A65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654C"/>
    <w:pPr>
      <w:tabs>
        <w:tab w:val="center" w:pos="4680"/>
        <w:tab w:val="right" w:pos="9360"/>
      </w:tabs>
    </w:pPr>
  </w:style>
  <w:style w:type="character" w:customStyle="1" w:styleId="FooterChar">
    <w:name w:val="Footer Char"/>
    <w:basedOn w:val="DefaultParagraphFont"/>
    <w:link w:val="Footer"/>
    <w:uiPriority w:val="99"/>
    <w:rsid w:val="008A654C"/>
    <w:rPr>
      <w:rFonts w:ascii="Times New Roman" w:eastAsia="Times New Roman" w:hAnsi="Times New Roman" w:cs="Times New Roman"/>
      <w:sz w:val="20"/>
      <w:szCs w:val="20"/>
    </w:rPr>
  </w:style>
  <w:style w:type="paragraph" w:styleId="ListParagraph">
    <w:name w:val="List Paragraph"/>
    <w:basedOn w:val="Normal"/>
    <w:uiPriority w:val="34"/>
    <w:qFormat/>
    <w:rsid w:val="00CC3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B5088"/>
  </w:style>
  <w:style w:type="character" w:customStyle="1" w:styleId="FootnoteTextChar">
    <w:name w:val="Footnote Text Char"/>
    <w:basedOn w:val="DefaultParagraphFont"/>
    <w:link w:val="FootnoteText"/>
    <w:uiPriority w:val="99"/>
    <w:semiHidden/>
    <w:rsid w:val="00CB508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654C"/>
    <w:pPr>
      <w:tabs>
        <w:tab w:val="center" w:pos="4680"/>
        <w:tab w:val="right" w:pos="9360"/>
      </w:tabs>
    </w:pPr>
  </w:style>
  <w:style w:type="character" w:customStyle="1" w:styleId="HeaderChar">
    <w:name w:val="Header Char"/>
    <w:basedOn w:val="DefaultParagraphFont"/>
    <w:link w:val="Header"/>
    <w:uiPriority w:val="99"/>
    <w:rsid w:val="008A65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654C"/>
    <w:pPr>
      <w:tabs>
        <w:tab w:val="center" w:pos="4680"/>
        <w:tab w:val="right" w:pos="9360"/>
      </w:tabs>
    </w:pPr>
  </w:style>
  <w:style w:type="character" w:customStyle="1" w:styleId="FooterChar">
    <w:name w:val="Footer Char"/>
    <w:basedOn w:val="DefaultParagraphFont"/>
    <w:link w:val="Footer"/>
    <w:uiPriority w:val="99"/>
    <w:rsid w:val="008A654C"/>
    <w:rPr>
      <w:rFonts w:ascii="Times New Roman" w:eastAsia="Times New Roman" w:hAnsi="Times New Roman" w:cs="Times New Roman"/>
      <w:sz w:val="20"/>
      <w:szCs w:val="20"/>
    </w:rPr>
  </w:style>
  <w:style w:type="paragraph" w:styleId="ListParagraph">
    <w:name w:val="List Paragraph"/>
    <w:basedOn w:val="Normal"/>
    <w:uiPriority w:val="34"/>
    <w:qFormat/>
    <w:rsid w:val="00CC3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A4F-2640-467E-B1CE-F3C28D6B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5</cp:revision>
  <cp:lastPrinted>2013-06-13T15:38:00Z</cp:lastPrinted>
  <dcterms:created xsi:type="dcterms:W3CDTF">2013-05-31T19:36:00Z</dcterms:created>
  <dcterms:modified xsi:type="dcterms:W3CDTF">2013-06-13T15:38:00Z</dcterms:modified>
</cp:coreProperties>
</file>