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57490" w:rsidRDefault="00124E02" w:rsidP="00391F40">
      <w:pPr>
        <w:pStyle w:val="TxBrc2"/>
        <w:spacing w:line="240" w:lineRule="auto"/>
        <w:ind w:firstLine="0"/>
        <w:rPr>
          <w:b/>
          <w:szCs w:val="26"/>
        </w:rPr>
      </w:pPr>
      <w:r w:rsidRPr="00557490">
        <w:rPr>
          <w:b/>
          <w:szCs w:val="26"/>
        </w:rPr>
        <w:t>PENNSYLVANIA</w:t>
      </w:r>
    </w:p>
    <w:p w:rsidR="007C4D87" w:rsidRPr="00557490" w:rsidRDefault="007C4D87" w:rsidP="00391F40">
      <w:pPr>
        <w:pStyle w:val="TxBrc2"/>
        <w:spacing w:line="240" w:lineRule="auto"/>
        <w:ind w:firstLine="0"/>
        <w:rPr>
          <w:b/>
          <w:szCs w:val="26"/>
        </w:rPr>
      </w:pPr>
      <w:r w:rsidRPr="00557490">
        <w:rPr>
          <w:b/>
          <w:szCs w:val="26"/>
        </w:rPr>
        <w:t>PUBLIC UTILITY COMMISSION</w:t>
      </w:r>
    </w:p>
    <w:p w:rsidR="007C4D87" w:rsidRPr="00557490" w:rsidRDefault="00124E02" w:rsidP="00391F40">
      <w:pPr>
        <w:pStyle w:val="TxBrc2"/>
        <w:spacing w:line="240" w:lineRule="auto"/>
        <w:ind w:firstLine="0"/>
        <w:rPr>
          <w:b/>
          <w:szCs w:val="26"/>
        </w:rPr>
      </w:pPr>
      <w:r w:rsidRPr="00557490">
        <w:rPr>
          <w:b/>
          <w:szCs w:val="26"/>
        </w:rPr>
        <w:t>Harrisburg, PA 17105</w:t>
      </w:r>
    </w:p>
    <w:p w:rsidR="007C4D87" w:rsidRPr="00557490" w:rsidRDefault="007C4D87" w:rsidP="007C4D87">
      <w:pPr>
        <w:pStyle w:val="TxBrc2"/>
        <w:spacing w:line="240" w:lineRule="auto"/>
        <w:rPr>
          <w:szCs w:val="26"/>
        </w:rPr>
      </w:pPr>
    </w:p>
    <w:p w:rsidR="007C4D87" w:rsidRPr="00557490" w:rsidRDefault="007C4D87" w:rsidP="007C4D87">
      <w:pPr>
        <w:pStyle w:val="TxBrc2"/>
        <w:spacing w:line="240" w:lineRule="auto"/>
        <w:rPr>
          <w:szCs w:val="26"/>
        </w:rPr>
      </w:pPr>
    </w:p>
    <w:p w:rsidR="007C4D87" w:rsidRPr="00557490" w:rsidRDefault="007D5D09" w:rsidP="007C4D87">
      <w:pPr>
        <w:pStyle w:val="TxBrc2"/>
        <w:spacing w:line="240" w:lineRule="auto"/>
        <w:jc w:val="right"/>
        <w:rPr>
          <w:szCs w:val="26"/>
        </w:rPr>
      </w:pPr>
      <w:r w:rsidRPr="00557490">
        <w:rPr>
          <w:szCs w:val="26"/>
        </w:rPr>
        <w:t>Public Meeting held</w:t>
      </w:r>
      <w:r w:rsidR="00863C81">
        <w:rPr>
          <w:szCs w:val="26"/>
        </w:rPr>
        <w:t xml:space="preserve"> </w:t>
      </w:r>
      <w:r w:rsidR="007D7CDE">
        <w:rPr>
          <w:szCs w:val="26"/>
        </w:rPr>
        <w:t>June 13</w:t>
      </w:r>
      <w:r w:rsidR="00526235">
        <w:rPr>
          <w:szCs w:val="26"/>
        </w:rPr>
        <w:t>, 2013</w:t>
      </w:r>
    </w:p>
    <w:p w:rsidR="007C4D87" w:rsidRPr="00557490" w:rsidRDefault="007C4D87" w:rsidP="00236926">
      <w:pPr>
        <w:ind w:firstLine="0"/>
        <w:rPr>
          <w:szCs w:val="26"/>
        </w:rPr>
      </w:pPr>
    </w:p>
    <w:p w:rsidR="007C4D87" w:rsidRPr="00557490" w:rsidRDefault="007C4D87" w:rsidP="00934217">
      <w:pPr>
        <w:spacing w:line="240" w:lineRule="auto"/>
        <w:ind w:firstLine="0"/>
        <w:rPr>
          <w:szCs w:val="26"/>
        </w:rPr>
      </w:pPr>
      <w:r w:rsidRPr="00557490">
        <w:rPr>
          <w:szCs w:val="26"/>
        </w:rPr>
        <w:t>Commissioners Present:</w:t>
      </w:r>
    </w:p>
    <w:p w:rsidR="007C4D87" w:rsidRPr="00557490" w:rsidRDefault="007C4D87" w:rsidP="00934217">
      <w:pPr>
        <w:spacing w:line="240" w:lineRule="auto"/>
        <w:ind w:firstLine="0"/>
        <w:rPr>
          <w:szCs w:val="26"/>
        </w:rPr>
      </w:pPr>
    </w:p>
    <w:p w:rsidR="006E5F60" w:rsidRPr="00557490" w:rsidRDefault="006E5F60" w:rsidP="00934217">
      <w:pPr>
        <w:spacing w:line="240" w:lineRule="auto"/>
        <w:ind w:firstLine="0"/>
        <w:rPr>
          <w:szCs w:val="26"/>
        </w:rPr>
      </w:pPr>
      <w:r w:rsidRPr="00557490">
        <w:rPr>
          <w:szCs w:val="26"/>
        </w:rPr>
        <w:t>Robert F. Powelson, Chairman</w:t>
      </w:r>
    </w:p>
    <w:p w:rsidR="008D1A55" w:rsidRDefault="006E5F60" w:rsidP="00934217">
      <w:pPr>
        <w:spacing w:line="240" w:lineRule="auto"/>
        <w:ind w:firstLine="0"/>
        <w:rPr>
          <w:szCs w:val="26"/>
        </w:rPr>
      </w:pPr>
      <w:r w:rsidRPr="00557490">
        <w:rPr>
          <w:szCs w:val="26"/>
        </w:rPr>
        <w:t>John F. Coleman, Jr., Vice Chairman</w:t>
      </w:r>
    </w:p>
    <w:p w:rsidR="006E5F60" w:rsidRPr="00557490" w:rsidRDefault="006E5F60" w:rsidP="00934217">
      <w:pPr>
        <w:spacing w:line="240" w:lineRule="auto"/>
        <w:ind w:firstLine="0"/>
        <w:rPr>
          <w:szCs w:val="26"/>
        </w:rPr>
      </w:pPr>
      <w:r w:rsidRPr="00557490">
        <w:rPr>
          <w:szCs w:val="26"/>
        </w:rPr>
        <w:t>Wayne E. Gardner</w:t>
      </w:r>
    </w:p>
    <w:p w:rsidR="006E5F60" w:rsidRDefault="006E5F60" w:rsidP="00934217">
      <w:pPr>
        <w:spacing w:line="240" w:lineRule="auto"/>
        <w:ind w:firstLine="0"/>
        <w:rPr>
          <w:szCs w:val="26"/>
        </w:rPr>
      </w:pPr>
      <w:r w:rsidRPr="00557490">
        <w:rPr>
          <w:szCs w:val="26"/>
        </w:rPr>
        <w:t>James H. Cawley</w:t>
      </w:r>
    </w:p>
    <w:p w:rsidR="00C71D54" w:rsidRPr="00557490" w:rsidRDefault="00C71D54" w:rsidP="00934217">
      <w:pPr>
        <w:spacing w:line="240" w:lineRule="auto"/>
        <w:ind w:firstLine="0"/>
        <w:rPr>
          <w:szCs w:val="26"/>
        </w:rPr>
      </w:pPr>
      <w:r>
        <w:rPr>
          <w:szCs w:val="26"/>
        </w:rPr>
        <w:t>Pamela A. Witmer</w:t>
      </w:r>
    </w:p>
    <w:p w:rsidR="007C4D87" w:rsidRPr="00557490" w:rsidRDefault="007C4D87" w:rsidP="00934217">
      <w:pPr>
        <w:spacing w:line="240" w:lineRule="auto"/>
        <w:ind w:firstLine="0"/>
        <w:rPr>
          <w:szCs w:val="26"/>
        </w:rPr>
      </w:pPr>
    </w:p>
    <w:p w:rsidR="006B6E19" w:rsidRPr="00557490" w:rsidRDefault="006B6E19" w:rsidP="00934217">
      <w:pPr>
        <w:spacing w:line="240" w:lineRule="auto"/>
        <w:ind w:firstLine="0"/>
        <w:rPr>
          <w:szCs w:val="26"/>
        </w:rPr>
      </w:pPr>
    </w:p>
    <w:tbl>
      <w:tblPr>
        <w:tblW w:w="9648" w:type="dxa"/>
        <w:tblLook w:val="04A0" w:firstRow="1" w:lastRow="0" w:firstColumn="1" w:lastColumn="0" w:noHBand="0" w:noVBand="1"/>
      </w:tblPr>
      <w:tblGrid>
        <w:gridCol w:w="5778"/>
        <w:gridCol w:w="3870"/>
      </w:tblGrid>
      <w:tr w:rsidR="004F2DB6" w:rsidRPr="00557490" w:rsidTr="003D45E4">
        <w:trPr>
          <w:trHeight w:val="1548"/>
        </w:trPr>
        <w:tc>
          <w:tcPr>
            <w:tcW w:w="5778" w:type="dxa"/>
          </w:tcPr>
          <w:p w:rsidR="00A357A0" w:rsidRDefault="007D7CDE" w:rsidP="00A357A0">
            <w:pPr>
              <w:ind w:firstLine="0"/>
            </w:pPr>
            <w:r>
              <w:t>Karen Esak</w:t>
            </w:r>
            <w:r w:rsidR="00DB0403">
              <w:t xml:space="preserve"> </w:t>
            </w:r>
          </w:p>
          <w:p w:rsidR="00A357A0" w:rsidRDefault="00A357A0" w:rsidP="00A357A0">
            <w:pPr>
              <w:ind w:firstLine="0"/>
            </w:pPr>
            <w:r>
              <w:tab/>
              <w:t>v.</w:t>
            </w:r>
            <w:r w:rsidRPr="00794B08">
              <w:tab/>
            </w:r>
            <w:r>
              <w:tab/>
            </w:r>
          </w:p>
          <w:p w:rsidR="004F2DB6" w:rsidRPr="00863C81" w:rsidRDefault="007D7CDE" w:rsidP="007D7CDE">
            <w:pPr>
              <w:ind w:firstLine="0"/>
              <w:rPr>
                <w:bCs/>
                <w:szCs w:val="26"/>
              </w:rPr>
            </w:pPr>
            <w:r>
              <w:t>PPL Electric Utilities Corporation</w:t>
            </w:r>
          </w:p>
        </w:tc>
        <w:tc>
          <w:tcPr>
            <w:tcW w:w="3870" w:type="dxa"/>
          </w:tcPr>
          <w:p w:rsidR="004F2DB6" w:rsidRPr="00557490" w:rsidRDefault="007D7CDE" w:rsidP="007D7CDE">
            <w:pPr>
              <w:pStyle w:val="TxBrc4"/>
              <w:tabs>
                <w:tab w:val="left" w:pos="204"/>
              </w:tabs>
              <w:spacing w:line="240" w:lineRule="auto"/>
              <w:ind w:firstLine="0"/>
              <w:jc w:val="right"/>
              <w:rPr>
                <w:bCs/>
                <w:szCs w:val="26"/>
              </w:rPr>
            </w:pPr>
            <w:r>
              <w:t>F</w:t>
            </w:r>
            <w:r w:rsidR="00A357A0" w:rsidRPr="00794B08">
              <w:t>-201</w:t>
            </w:r>
            <w:r w:rsidR="00DB0403">
              <w:t>2</w:t>
            </w:r>
            <w:r w:rsidR="00A357A0" w:rsidRPr="00794B08">
              <w:t>-2</w:t>
            </w:r>
            <w:r>
              <w:t>309448</w:t>
            </w:r>
          </w:p>
        </w:tc>
      </w:tr>
    </w:tbl>
    <w:p w:rsidR="00CB048A" w:rsidRDefault="00CB048A" w:rsidP="00934217">
      <w:pPr>
        <w:pStyle w:val="TxBrc4"/>
        <w:tabs>
          <w:tab w:val="left" w:pos="204"/>
        </w:tabs>
        <w:spacing w:line="240" w:lineRule="auto"/>
        <w:ind w:firstLine="0"/>
        <w:jc w:val="left"/>
        <w:rPr>
          <w:b/>
          <w:bCs/>
          <w:szCs w:val="26"/>
        </w:rPr>
      </w:pPr>
    </w:p>
    <w:p w:rsidR="00AF2252" w:rsidRPr="00557490" w:rsidRDefault="00AF2252" w:rsidP="00934217">
      <w:pPr>
        <w:pStyle w:val="TxBrc4"/>
        <w:tabs>
          <w:tab w:val="left" w:pos="204"/>
        </w:tabs>
        <w:spacing w:line="240" w:lineRule="auto"/>
        <w:ind w:firstLine="0"/>
        <w:jc w:val="left"/>
        <w:rPr>
          <w:b/>
          <w:bCs/>
          <w:szCs w:val="26"/>
        </w:rPr>
      </w:pPr>
    </w:p>
    <w:p w:rsidR="007C4D87" w:rsidRPr="00557490" w:rsidRDefault="007C4D87" w:rsidP="00934217">
      <w:pPr>
        <w:pStyle w:val="TxBrc4"/>
        <w:tabs>
          <w:tab w:val="left" w:pos="204"/>
        </w:tabs>
        <w:spacing w:line="240" w:lineRule="auto"/>
        <w:ind w:firstLine="0"/>
        <w:rPr>
          <w:b/>
          <w:bCs/>
          <w:szCs w:val="26"/>
          <w:u w:val="single" w:color="000000"/>
        </w:rPr>
      </w:pPr>
      <w:r w:rsidRPr="00557490">
        <w:rPr>
          <w:b/>
          <w:bCs/>
          <w:szCs w:val="26"/>
        </w:rPr>
        <w:t>OPINION AND ORDER</w:t>
      </w:r>
      <w:r w:rsidRPr="00557490">
        <w:rPr>
          <w:b/>
          <w:bCs/>
          <w:szCs w:val="26"/>
          <w:u w:val="single" w:color="000000"/>
        </w:rPr>
        <w:t xml:space="preserve"> </w:t>
      </w:r>
    </w:p>
    <w:p w:rsidR="007C4D87" w:rsidRPr="00557490" w:rsidRDefault="007C4D87" w:rsidP="00934217">
      <w:pPr>
        <w:tabs>
          <w:tab w:val="left" w:pos="204"/>
        </w:tabs>
        <w:spacing w:line="240" w:lineRule="auto"/>
        <w:ind w:firstLine="0"/>
        <w:rPr>
          <w:b/>
          <w:bCs/>
          <w:szCs w:val="26"/>
        </w:rPr>
      </w:pPr>
    </w:p>
    <w:p w:rsidR="00AF2252" w:rsidRPr="00557490" w:rsidRDefault="00AF2252" w:rsidP="00934217">
      <w:pPr>
        <w:spacing w:line="240" w:lineRule="auto"/>
        <w:ind w:firstLine="0"/>
        <w:rPr>
          <w:b/>
          <w:szCs w:val="26"/>
        </w:rPr>
      </w:pPr>
    </w:p>
    <w:p w:rsidR="000F118B" w:rsidRPr="00557490" w:rsidRDefault="000F118B" w:rsidP="00934217">
      <w:pPr>
        <w:spacing w:line="240" w:lineRule="auto"/>
        <w:ind w:firstLine="0"/>
        <w:rPr>
          <w:szCs w:val="26"/>
        </w:rPr>
      </w:pPr>
      <w:r w:rsidRPr="00557490">
        <w:rPr>
          <w:b/>
          <w:szCs w:val="26"/>
        </w:rPr>
        <w:t>BY THE COMMISSION:</w:t>
      </w:r>
    </w:p>
    <w:p w:rsidR="000F118B" w:rsidRPr="00557490" w:rsidRDefault="000F118B" w:rsidP="003C5AF0">
      <w:pPr>
        <w:rPr>
          <w:szCs w:val="26"/>
        </w:rPr>
      </w:pPr>
    </w:p>
    <w:p w:rsidR="007E13B1" w:rsidRDefault="003C5AF0" w:rsidP="007D7CDE">
      <w:r w:rsidRPr="00557490">
        <w:t xml:space="preserve">Before the Pennsylvania Public Utility Commission (Commission) for consideration and disposition </w:t>
      </w:r>
      <w:r w:rsidR="00134001">
        <w:t xml:space="preserve">are the Exceptions filed by </w:t>
      </w:r>
      <w:r w:rsidR="007D7CDE">
        <w:t>Karen Esak</w:t>
      </w:r>
      <w:r w:rsidR="004C56E4">
        <w:t xml:space="preserve"> (</w:t>
      </w:r>
      <w:r w:rsidR="00A707CF">
        <w:t>M</w:t>
      </w:r>
      <w:r w:rsidR="007D7CDE">
        <w:t>s</w:t>
      </w:r>
      <w:r w:rsidR="00A707CF">
        <w:t xml:space="preserve">. </w:t>
      </w:r>
      <w:r w:rsidR="007D7CDE">
        <w:t xml:space="preserve">Esak </w:t>
      </w:r>
      <w:r w:rsidR="00A707CF">
        <w:t xml:space="preserve">or </w:t>
      </w:r>
      <w:r w:rsidR="004C56E4">
        <w:t xml:space="preserve">Complainant) </w:t>
      </w:r>
      <w:r w:rsidR="00134001">
        <w:t xml:space="preserve">on </w:t>
      </w:r>
      <w:r w:rsidR="007D7CDE">
        <w:t>December 18,</w:t>
      </w:r>
      <w:r w:rsidR="004C56E4">
        <w:t xml:space="preserve"> 2012, </w:t>
      </w:r>
      <w:r w:rsidR="00134001">
        <w:t xml:space="preserve">to the Initial Decision (I.D.) of Administrative Law Judge (ALJ) </w:t>
      </w:r>
      <w:r w:rsidR="004C56E4">
        <w:t>Ember S. Jandebeur</w:t>
      </w:r>
      <w:r w:rsidR="00134001">
        <w:t xml:space="preserve">, issued on </w:t>
      </w:r>
      <w:r w:rsidR="007D7CDE">
        <w:t xml:space="preserve">December 4, 2012. </w:t>
      </w:r>
      <w:r w:rsidR="00134001">
        <w:t xml:space="preserve"> </w:t>
      </w:r>
      <w:r w:rsidR="004C56E4">
        <w:t>Reply Exceptions were filed</w:t>
      </w:r>
      <w:r w:rsidR="007D7CDE">
        <w:t xml:space="preserve"> by PPL Electric Utilities Corporation (PPL or Company) on December 26, 201</w:t>
      </w:r>
      <w:r w:rsidR="00DF01A1">
        <w:t>2</w:t>
      </w:r>
      <w:r w:rsidR="004C56E4">
        <w:t xml:space="preserve">.  </w:t>
      </w:r>
      <w:r w:rsidR="00134001">
        <w:t xml:space="preserve">For the reasons fully delineated </w:t>
      </w:r>
      <w:r w:rsidR="000E7A9F">
        <w:t xml:space="preserve">below </w:t>
      </w:r>
      <w:r w:rsidR="00353CA5">
        <w:t>herein</w:t>
      </w:r>
      <w:r w:rsidR="00134001">
        <w:t xml:space="preserve">, </w:t>
      </w:r>
      <w:r w:rsidR="003D45E4">
        <w:t xml:space="preserve">we shall </w:t>
      </w:r>
      <w:r w:rsidR="003E66A7">
        <w:t>deny</w:t>
      </w:r>
      <w:r w:rsidR="003D45E4">
        <w:t xml:space="preserve"> the</w:t>
      </w:r>
      <w:r w:rsidR="004C56E4">
        <w:t xml:space="preserve"> Complainant’s </w:t>
      </w:r>
      <w:r w:rsidR="00134001">
        <w:t>Exception</w:t>
      </w:r>
      <w:r w:rsidR="003D45E4">
        <w:t>s</w:t>
      </w:r>
      <w:r w:rsidR="007D7CDE">
        <w:t>.</w:t>
      </w:r>
    </w:p>
    <w:p w:rsidR="005C68E9" w:rsidRPr="007E13B1" w:rsidRDefault="00ED399C" w:rsidP="004202DB">
      <w:pPr>
        <w:keepNext/>
        <w:spacing w:line="240" w:lineRule="auto"/>
        <w:ind w:firstLine="0"/>
        <w:rPr>
          <w:b/>
        </w:rPr>
      </w:pPr>
      <w:r>
        <w:rPr>
          <w:b/>
        </w:rPr>
        <w:lastRenderedPageBreak/>
        <w:t>I.</w:t>
      </w:r>
      <w:r>
        <w:rPr>
          <w:b/>
        </w:rPr>
        <w:tab/>
      </w:r>
      <w:r w:rsidR="007E13B1" w:rsidRPr="007E13B1">
        <w:rPr>
          <w:b/>
        </w:rPr>
        <w:t>H</w:t>
      </w:r>
      <w:r w:rsidR="005C68E9" w:rsidRPr="007E13B1">
        <w:rPr>
          <w:b/>
        </w:rPr>
        <w:t>istory of the Proceeding</w:t>
      </w:r>
    </w:p>
    <w:p w:rsidR="00200123" w:rsidRDefault="00134001" w:rsidP="004202DB">
      <w:pPr>
        <w:keepNext/>
        <w:ind w:firstLine="0"/>
      </w:pPr>
      <w:r>
        <w:t xml:space="preserve"> </w:t>
      </w:r>
    </w:p>
    <w:p w:rsidR="00A067CD" w:rsidRDefault="00A25C53" w:rsidP="00A25C53">
      <w:pPr>
        <w:rPr>
          <w:sz w:val="24"/>
        </w:rPr>
      </w:pPr>
      <w:r>
        <w:rPr>
          <w:rFonts w:eastAsia="Calibri"/>
        </w:rPr>
        <w:t xml:space="preserve">On </w:t>
      </w:r>
      <w:r w:rsidR="007D7CDE">
        <w:rPr>
          <w:rFonts w:eastAsia="Calibri"/>
        </w:rPr>
        <w:t xml:space="preserve">June 8, 2012, </w:t>
      </w:r>
      <w:r w:rsidR="004C56E4">
        <w:rPr>
          <w:rFonts w:eastAsia="Calibri"/>
        </w:rPr>
        <w:t>M</w:t>
      </w:r>
      <w:r w:rsidR="007D7CDE">
        <w:rPr>
          <w:rFonts w:eastAsia="Calibri"/>
        </w:rPr>
        <w:t>s</w:t>
      </w:r>
      <w:r w:rsidR="004C56E4">
        <w:rPr>
          <w:rFonts w:eastAsia="Calibri"/>
        </w:rPr>
        <w:t xml:space="preserve">. </w:t>
      </w:r>
      <w:r w:rsidR="007D7CDE">
        <w:rPr>
          <w:rFonts w:eastAsia="Calibri"/>
        </w:rPr>
        <w:t>Esak fil</w:t>
      </w:r>
      <w:r w:rsidR="004C56E4">
        <w:rPr>
          <w:rFonts w:eastAsia="Calibri"/>
        </w:rPr>
        <w:t>ed a Formal Complaint</w:t>
      </w:r>
      <w:r w:rsidR="00AF2252">
        <w:rPr>
          <w:rFonts w:eastAsia="Calibri"/>
        </w:rPr>
        <w:t xml:space="preserve"> (Complaint)</w:t>
      </w:r>
      <w:r w:rsidR="00AA4994">
        <w:rPr>
          <w:rFonts w:eastAsia="Calibri"/>
        </w:rPr>
        <w:t xml:space="preserve"> </w:t>
      </w:r>
      <w:r w:rsidR="004C56E4">
        <w:rPr>
          <w:rFonts w:eastAsia="Calibri"/>
        </w:rPr>
        <w:t xml:space="preserve">against </w:t>
      </w:r>
      <w:r w:rsidR="007D7CDE">
        <w:rPr>
          <w:rFonts w:eastAsia="Calibri"/>
        </w:rPr>
        <w:t>PPL</w:t>
      </w:r>
      <w:r w:rsidR="00AA4994">
        <w:rPr>
          <w:rFonts w:eastAsia="Calibri"/>
        </w:rPr>
        <w:t xml:space="preserve"> alleging that there are incorrect charges on her account at her former residence</w:t>
      </w:r>
      <w:r w:rsidR="00A067CD">
        <w:rPr>
          <w:rFonts w:eastAsia="Calibri"/>
        </w:rPr>
        <w:t xml:space="preserve"> at 1033 Valley of the Lakes, Hazleton, Pennsylvania.</w:t>
      </w:r>
      <w:r w:rsidR="00A067CD">
        <w:rPr>
          <w:rStyle w:val="FootnoteReference"/>
          <w:rFonts w:eastAsia="Calibri"/>
        </w:rPr>
        <w:footnoteReference w:id="1"/>
      </w:r>
      <w:r w:rsidR="00AA4994">
        <w:rPr>
          <w:rFonts w:eastAsia="Calibri"/>
        </w:rPr>
        <w:t xml:space="preserve"> </w:t>
      </w:r>
      <w:r w:rsidR="007D7CDE">
        <w:rPr>
          <w:rFonts w:eastAsia="Calibri"/>
        </w:rPr>
        <w:t xml:space="preserve"> </w:t>
      </w:r>
      <w:r w:rsidR="00AA4994" w:rsidRPr="00A067CD">
        <w:rPr>
          <w:szCs w:val="26"/>
        </w:rPr>
        <w:t xml:space="preserve">The Complaint was filed to appeal </w:t>
      </w:r>
      <w:r w:rsidR="003E66A7">
        <w:rPr>
          <w:szCs w:val="26"/>
        </w:rPr>
        <w:t>an</w:t>
      </w:r>
      <w:r w:rsidR="00AA4994" w:rsidRPr="00A067CD">
        <w:rPr>
          <w:szCs w:val="26"/>
        </w:rPr>
        <w:t xml:space="preserve"> informal Bureau of Consumer Services (BCS) decision at Case No. 2931922 where BCS found </w:t>
      </w:r>
      <w:r w:rsidR="003E66A7">
        <w:rPr>
          <w:szCs w:val="26"/>
        </w:rPr>
        <w:t xml:space="preserve">that </w:t>
      </w:r>
      <w:r w:rsidR="00AA4994" w:rsidRPr="00A067CD">
        <w:rPr>
          <w:szCs w:val="26"/>
        </w:rPr>
        <w:t xml:space="preserve">Ms. Esak </w:t>
      </w:r>
      <w:r w:rsidR="003E66A7">
        <w:rPr>
          <w:szCs w:val="26"/>
        </w:rPr>
        <w:t xml:space="preserve">was </w:t>
      </w:r>
      <w:r w:rsidR="00AA4994" w:rsidRPr="00A067CD">
        <w:rPr>
          <w:szCs w:val="26"/>
        </w:rPr>
        <w:t xml:space="preserve">responsible for </w:t>
      </w:r>
      <w:r w:rsidR="003E66A7">
        <w:rPr>
          <w:szCs w:val="26"/>
        </w:rPr>
        <w:t>an</w:t>
      </w:r>
      <w:r w:rsidR="00AA4994" w:rsidRPr="00A067CD">
        <w:rPr>
          <w:szCs w:val="26"/>
        </w:rPr>
        <w:t xml:space="preserve"> outstanding balance of $496.07.</w:t>
      </w:r>
    </w:p>
    <w:p w:rsidR="00A067CD" w:rsidRDefault="00A067CD" w:rsidP="00A25C53">
      <w:pPr>
        <w:rPr>
          <w:sz w:val="24"/>
        </w:rPr>
      </w:pPr>
    </w:p>
    <w:p w:rsidR="003E66A7" w:rsidRDefault="00A067CD" w:rsidP="00A25C53">
      <w:pPr>
        <w:rPr>
          <w:rFonts w:eastAsia="Calibri"/>
        </w:rPr>
      </w:pPr>
      <w:r>
        <w:rPr>
          <w:rFonts w:eastAsia="Calibri"/>
        </w:rPr>
        <w:t xml:space="preserve">In her Complaint, Ms. Esak </w:t>
      </w:r>
      <w:r w:rsidR="001831A3">
        <w:rPr>
          <w:rFonts w:eastAsia="Calibri"/>
        </w:rPr>
        <w:t xml:space="preserve">explained </w:t>
      </w:r>
      <w:r>
        <w:rPr>
          <w:rFonts w:eastAsia="Calibri"/>
        </w:rPr>
        <w:t>that</w:t>
      </w:r>
      <w:r w:rsidR="003E66A7">
        <w:rPr>
          <w:rFonts w:eastAsia="Calibri"/>
        </w:rPr>
        <w:t>,</w:t>
      </w:r>
      <w:r>
        <w:rPr>
          <w:rFonts w:eastAsia="Calibri"/>
        </w:rPr>
        <w:t xml:space="preserve"> on or about May 1, 2009, </w:t>
      </w:r>
      <w:r w:rsidR="000D682C">
        <w:rPr>
          <w:rFonts w:eastAsia="Calibri"/>
        </w:rPr>
        <w:t xml:space="preserve">she moved from the property at 1033 Valley of </w:t>
      </w:r>
      <w:r w:rsidR="003E66A7">
        <w:rPr>
          <w:rFonts w:eastAsia="Calibri"/>
        </w:rPr>
        <w:t xml:space="preserve">the </w:t>
      </w:r>
      <w:r w:rsidR="000D682C">
        <w:rPr>
          <w:rFonts w:eastAsia="Calibri"/>
        </w:rPr>
        <w:t>Lakes and called PPL to terminate service.  The Complainant stated that</w:t>
      </w:r>
      <w:r w:rsidR="003E66A7">
        <w:rPr>
          <w:rFonts w:eastAsia="Calibri"/>
        </w:rPr>
        <w:t>,</w:t>
      </w:r>
      <w:r w:rsidR="000D682C">
        <w:rPr>
          <w:rFonts w:eastAsia="Calibri"/>
        </w:rPr>
        <w:t xml:space="preserve"> when she called PPL in February 2012, to establish service at another residence, she was informed by PPL that she had an outstanding balance of $483.53 from the Valley of </w:t>
      </w:r>
      <w:r w:rsidR="003E66A7">
        <w:rPr>
          <w:rFonts w:eastAsia="Calibri"/>
        </w:rPr>
        <w:t xml:space="preserve">the </w:t>
      </w:r>
      <w:r w:rsidR="000D682C">
        <w:rPr>
          <w:rFonts w:eastAsia="Calibri"/>
        </w:rPr>
        <w:t xml:space="preserve">Lakes address.  </w:t>
      </w:r>
      <w:r w:rsidR="004202DB">
        <w:rPr>
          <w:rFonts w:eastAsia="Calibri"/>
        </w:rPr>
        <w:t>Complaint at 5.</w:t>
      </w:r>
    </w:p>
    <w:p w:rsidR="003E66A7" w:rsidRDefault="003E66A7" w:rsidP="00A25C53">
      <w:pPr>
        <w:rPr>
          <w:rFonts w:eastAsia="Calibri"/>
        </w:rPr>
      </w:pPr>
    </w:p>
    <w:p w:rsidR="003E66A7" w:rsidRDefault="000D682C" w:rsidP="00A25C53">
      <w:pPr>
        <w:rPr>
          <w:rFonts w:eastAsia="Calibri"/>
        </w:rPr>
      </w:pPr>
      <w:r>
        <w:rPr>
          <w:rFonts w:eastAsia="Calibri"/>
        </w:rPr>
        <w:t>Ms. Esak attached a l</w:t>
      </w:r>
      <w:r w:rsidR="001831A3">
        <w:rPr>
          <w:rFonts w:eastAsia="Calibri"/>
        </w:rPr>
        <w:t>etter to her Complaint from PPL</w:t>
      </w:r>
      <w:r w:rsidR="0074647A">
        <w:rPr>
          <w:rFonts w:eastAsia="Calibri"/>
        </w:rPr>
        <w:t xml:space="preserve"> dated February 8, 2012 (February 2008 letter)</w:t>
      </w:r>
      <w:r w:rsidR="001831A3">
        <w:rPr>
          <w:rFonts w:eastAsia="Calibri"/>
        </w:rPr>
        <w:t xml:space="preserve">, indicating, </w:t>
      </w:r>
      <w:r w:rsidR="001831A3" w:rsidRPr="001831A3">
        <w:rPr>
          <w:rFonts w:eastAsia="Calibri"/>
          <w:i/>
        </w:rPr>
        <w:t>inter alia</w:t>
      </w:r>
      <w:r w:rsidR="001831A3">
        <w:rPr>
          <w:rFonts w:eastAsia="Calibri"/>
        </w:rPr>
        <w:t xml:space="preserve">, that the outstanding balance was for a service address of 4128 Valley of Lakes.  </w:t>
      </w:r>
      <w:r>
        <w:rPr>
          <w:rFonts w:eastAsia="Calibri"/>
        </w:rPr>
        <w:t xml:space="preserve">The </w:t>
      </w:r>
      <w:r w:rsidR="001831A3">
        <w:rPr>
          <w:rFonts w:eastAsia="Calibri"/>
        </w:rPr>
        <w:t>Complainant</w:t>
      </w:r>
      <w:r>
        <w:rPr>
          <w:rFonts w:eastAsia="Calibri"/>
        </w:rPr>
        <w:t xml:space="preserve"> </w:t>
      </w:r>
      <w:r w:rsidR="001831A3">
        <w:rPr>
          <w:rFonts w:eastAsia="Calibri"/>
        </w:rPr>
        <w:t xml:space="preserve">averred that 4128 Valley of </w:t>
      </w:r>
      <w:r w:rsidR="003E66A7">
        <w:rPr>
          <w:rFonts w:eastAsia="Calibri"/>
        </w:rPr>
        <w:t xml:space="preserve">the </w:t>
      </w:r>
      <w:r w:rsidR="001831A3">
        <w:rPr>
          <w:rFonts w:eastAsia="Calibri"/>
        </w:rPr>
        <w:t>Lakes would have been an entirely different physi</w:t>
      </w:r>
      <w:r w:rsidR="004202DB">
        <w:rPr>
          <w:rFonts w:eastAsia="Calibri"/>
        </w:rPr>
        <w:t>cal location.</w:t>
      </w:r>
    </w:p>
    <w:p w:rsidR="003E66A7" w:rsidRDefault="003E66A7" w:rsidP="00A25C53">
      <w:pPr>
        <w:rPr>
          <w:rFonts w:eastAsia="Calibri"/>
        </w:rPr>
      </w:pPr>
    </w:p>
    <w:p w:rsidR="001831A3" w:rsidRDefault="001831A3" w:rsidP="00A25C53">
      <w:pPr>
        <w:rPr>
          <w:rFonts w:eastAsia="Calibri"/>
        </w:rPr>
      </w:pPr>
      <w:r>
        <w:rPr>
          <w:rFonts w:eastAsia="Calibri"/>
        </w:rPr>
        <w:t xml:space="preserve">Ms. Esak </w:t>
      </w:r>
      <w:r w:rsidR="003E66A7">
        <w:rPr>
          <w:rFonts w:eastAsia="Calibri"/>
        </w:rPr>
        <w:t xml:space="preserve">also </w:t>
      </w:r>
      <w:r>
        <w:rPr>
          <w:rFonts w:eastAsia="Calibri"/>
        </w:rPr>
        <w:t>submitted that</w:t>
      </w:r>
      <w:r w:rsidR="00AF2252">
        <w:rPr>
          <w:rFonts w:eastAsia="Calibri"/>
        </w:rPr>
        <w:t>,</w:t>
      </w:r>
      <w:r>
        <w:rPr>
          <w:rFonts w:eastAsia="Calibri"/>
        </w:rPr>
        <w:t xml:space="preserve"> after May 1, 2009, </w:t>
      </w:r>
      <w:r w:rsidR="003E66A7">
        <w:rPr>
          <w:rFonts w:eastAsia="Calibri"/>
        </w:rPr>
        <w:t xml:space="preserve">no one lived at the property, </w:t>
      </w:r>
      <w:r>
        <w:rPr>
          <w:rFonts w:eastAsia="Calibri"/>
        </w:rPr>
        <w:t xml:space="preserve">all electrical appliances were removed, except for the gas furnace, and auxiliary breakers were turned off.  The Complainant argued that it would have been impossible to use $483.53 of electricity. </w:t>
      </w:r>
      <w:r w:rsidR="00F26575">
        <w:rPr>
          <w:rFonts w:eastAsia="Calibri"/>
        </w:rPr>
        <w:t xml:space="preserve"> </w:t>
      </w:r>
      <w:r w:rsidR="00AD6F3F">
        <w:rPr>
          <w:rFonts w:eastAsia="Calibri"/>
        </w:rPr>
        <w:t xml:space="preserve">As relief, Ms. Esak requested that the $483.53 “be removed </w:t>
      </w:r>
      <w:r w:rsidR="00AD6F3F">
        <w:rPr>
          <w:rFonts w:eastAsia="Calibri"/>
        </w:rPr>
        <w:lastRenderedPageBreak/>
        <w:t xml:space="preserve">from her name” and that she be able to establish an account with PPL at her current address.  </w:t>
      </w:r>
      <w:r w:rsidR="003E66A7">
        <w:rPr>
          <w:rFonts w:eastAsia="Calibri"/>
        </w:rPr>
        <w:t xml:space="preserve">Complaint at 5. </w:t>
      </w:r>
    </w:p>
    <w:p w:rsidR="001831A3" w:rsidRDefault="001831A3" w:rsidP="00A25C53">
      <w:pPr>
        <w:rPr>
          <w:rFonts w:eastAsia="Calibri"/>
        </w:rPr>
      </w:pPr>
    </w:p>
    <w:p w:rsidR="00F26575" w:rsidRDefault="00F26575" w:rsidP="00A25C53">
      <w:pPr>
        <w:rPr>
          <w:rFonts w:eastAsia="Calibri"/>
        </w:rPr>
      </w:pPr>
      <w:r>
        <w:rPr>
          <w:rFonts w:eastAsia="Calibri"/>
        </w:rPr>
        <w:t xml:space="preserve">On July 3, 2012, PPL filed an Answer to the Complaint (Answer). </w:t>
      </w:r>
      <w:r w:rsidR="001F3E1C">
        <w:rPr>
          <w:rFonts w:eastAsia="Calibri"/>
        </w:rPr>
        <w:t xml:space="preserve"> </w:t>
      </w:r>
      <w:r>
        <w:rPr>
          <w:rFonts w:eastAsia="Calibri"/>
        </w:rPr>
        <w:t>PPL explained that on May 26, 2009, the Company received “Chapter 7 bankruptcy paperwork” for the Complainant.  Answer at 1.  PPL stated that on June 5, 2009, it completed the bankruptcy rebilling and the Company wrote off $343.38 due to the bankruptcy.  PPL submitted that it assigned a new account number for the residence and on September 18, 2009, the Company issued a residential termination notice in the amount of $479.61.</w:t>
      </w:r>
      <w:r w:rsidR="001F3E1C">
        <w:rPr>
          <w:rFonts w:eastAsia="Calibri"/>
        </w:rPr>
        <w:t xml:space="preserve">  </w:t>
      </w:r>
      <w:r w:rsidR="001F3E1C" w:rsidRPr="00AD6F3F">
        <w:rPr>
          <w:rFonts w:eastAsia="Calibri"/>
          <w:i/>
        </w:rPr>
        <w:t>Id.</w:t>
      </w:r>
      <w:r w:rsidR="001F3E1C">
        <w:rPr>
          <w:rFonts w:eastAsia="Calibri"/>
        </w:rPr>
        <w:t xml:space="preserve"> </w:t>
      </w:r>
      <w:r w:rsidR="00AD6F3F">
        <w:rPr>
          <w:rFonts w:eastAsia="Calibri"/>
        </w:rPr>
        <w:t xml:space="preserve"> </w:t>
      </w:r>
      <w:r w:rsidR="001F3E1C">
        <w:rPr>
          <w:rFonts w:eastAsia="Calibri"/>
        </w:rPr>
        <w:t>PPL averred that</w:t>
      </w:r>
      <w:r w:rsidR="00AF2252">
        <w:rPr>
          <w:rFonts w:eastAsia="Calibri"/>
        </w:rPr>
        <w:t>,</w:t>
      </w:r>
      <w:r w:rsidR="001F3E1C">
        <w:rPr>
          <w:rFonts w:eastAsia="Calibri"/>
        </w:rPr>
        <w:t xml:space="preserve"> on October 1, 2009, it satisfied the three-day residential termination notice</w:t>
      </w:r>
      <w:r w:rsidR="003E66A7">
        <w:rPr>
          <w:rFonts w:eastAsia="Calibri"/>
        </w:rPr>
        <w:t>,</w:t>
      </w:r>
      <w:r w:rsidR="001F3E1C">
        <w:rPr>
          <w:rFonts w:eastAsia="Calibri"/>
        </w:rPr>
        <w:t xml:space="preserve"> and on October 29, 2009, service was terminated. </w:t>
      </w:r>
      <w:r>
        <w:rPr>
          <w:rFonts w:eastAsia="Calibri"/>
        </w:rPr>
        <w:t xml:space="preserve"> </w:t>
      </w:r>
      <w:r w:rsidR="001F3E1C" w:rsidRPr="001F3E1C">
        <w:rPr>
          <w:rFonts w:eastAsia="Calibri"/>
          <w:i/>
        </w:rPr>
        <w:t>Id.</w:t>
      </w:r>
      <w:r w:rsidR="001F3E1C">
        <w:rPr>
          <w:rFonts w:eastAsia="Calibri"/>
        </w:rPr>
        <w:t xml:space="preserve"> at 2. </w:t>
      </w:r>
      <w:r>
        <w:rPr>
          <w:rFonts w:eastAsia="Calibri"/>
        </w:rPr>
        <w:t xml:space="preserve"> </w:t>
      </w:r>
      <w:r w:rsidR="001F3E1C">
        <w:rPr>
          <w:rFonts w:eastAsia="Calibri"/>
        </w:rPr>
        <w:t xml:space="preserve">PPL requested that the Commission </w:t>
      </w:r>
      <w:r w:rsidR="00AF2252">
        <w:rPr>
          <w:rFonts w:eastAsia="Calibri"/>
        </w:rPr>
        <w:t>“</w:t>
      </w:r>
      <w:r w:rsidR="001F3E1C">
        <w:rPr>
          <w:rFonts w:eastAsia="Calibri"/>
        </w:rPr>
        <w:t>deny</w:t>
      </w:r>
      <w:r w:rsidR="00AF2252">
        <w:rPr>
          <w:rFonts w:eastAsia="Calibri"/>
        </w:rPr>
        <w:t>”</w:t>
      </w:r>
      <w:r w:rsidR="001F3E1C">
        <w:rPr>
          <w:rFonts w:eastAsia="Calibri"/>
        </w:rPr>
        <w:t xml:space="preserve"> the Complaint.  </w:t>
      </w:r>
      <w:r w:rsidR="001F3E1C" w:rsidRPr="001F3E1C">
        <w:rPr>
          <w:rFonts w:eastAsia="Calibri"/>
          <w:i/>
        </w:rPr>
        <w:t>Id.</w:t>
      </w:r>
      <w:r w:rsidR="001F3E1C">
        <w:rPr>
          <w:rFonts w:eastAsia="Calibri"/>
        </w:rPr>
        <w:t xml:space="preserve"> </w:t>
      </w:r>
    </w:p>
    <w:p w:rsidR="009E31D1" w:rsidRPr="00461677" w:rsidRDefault="009E31D1" w:rsidP="00A25C53">
      <w:pPr>
        <w:rPr>
          <w:rFonts w:eastAsia="Calibri"/>
          <w:color w:val="00B050"/>
        </w:rPr>
      </w:pPr>
    </w:p>
    <w:p w:rsidR="000C6F63" w:rsidRPr="00DF01A1" w:rsidRDefault="00B01E93" w:rsidP="00CB2596">
      <w:r w:rsidRPr="00DF01A1">
        <w:t xml:space="preserve">A hearing was held on </w:t>
      </w:r>
      <w:r w:rsidR="00461677" w:rsidRPr="00DF01A1">
        <w:t xml:space="preserve">September 11, </w:t>
      </w:r>
      <w:r w:rsidRPr="00DF01A1">
        <w:t xml:space="preserve">2012, in </w:t>
      </w:r>
      <w:r w:rsidR="00045323" w:rsidRPr="00DF01A1">
        <w:t>Scranton, Pennsylvania.  M</w:t>
      </w:r>
      <w:r w:rsidR="00461677" w:rsidRPr="00DF01A1">
        <w:t xml:space="preserve">s. Esak </w:t>
      </w:r>
      <w:r w:rsidR="006B55ED" w:rsidRPr="00DF01A1">
        <w:t xml:space="preserve">appeared </w:t>
      </w:r>
      <w:r w:rsidR="006B55ED" w:rsidRPr="00DF01A1">
        <w:rPr>
          <w:i/>
        </w:rPr>
        <w:t>pro se</w:t>
      </w:r>
      <w:r w:rsidR="00461677" w:rsidRPr="00DF01A1">
        <w:rPr>
          <w:i/>
        </w:rPr>
        <w:t>,</w:t>
      </w:r>
      <w:r w:rsidR="006B55ED" w:rsidRPr="00DF01A1">
        <w:t xml:space="preserve"> testified on h</w:t>
      </w:r>
      <w:r w:rsidR="00DF01A1" w:rsidRPr="00DF01A1">
        <w:t>er</w:t>
      </w:r>
      <w:r w:rsidR="006B55ED" w:rsidRPr="00DF01A1">
        <w:t xml:space="preserve"> own behalf</w:t>
      </w:r>
      <w:r w:rsidR="00461677" w:rsidRPr="00DF01A1">
        <w:t>, and introduced one exhibit.  PPL</w:t>
      </w:r>
      <w:r w:rsidR="006B55ED" w:rsidRPr="00DF01A1">
        <w:t xml:space="preserve"> was represented by counsel, </w:t>
      </w:r>
      <w:r w:rsidRPr="00DF01A1">
        <w:t xml:space="preserve">presented the testimony of </w:t>
      </w:r>
      <w:r w:rsidR="006B55ED" w:rsidRPr="00DF01A1">
        <w:t>one</w:t>
      </w:r>
      <w:r w:rsidRPr="00DF01A1">
        <w:t xml:space="preserve"> witness and introduced </w:t>
      </w:r>
      <w:r w:rsidR="00461677" w:rsidRPr="00DF01A1">
        <w:t xml:space="preserve">eight </w:t>
      </w:r>
      <w:r w:rsidRPr="00DF01A1">
        <w:t xml:space="preserve">exhibits.  The hearing resulted in a transcript of </w:t>
      </w:r>
      <w:r w:rsidR="00461677" w:rsidRPr="00DF01A1">
        <w:t>forty-nine</w:t>
      </w:r>
      <w:r w:rsidR="006B55ED" w:rsidRPr="00DF01A1">
        <w:t xml:space="preserve"> pages.  The record </w:t>
      </w:r>
      <w:r w:rsidR="00272417" w:rsidRPr="00DF01A1">
        <w:t xml:space="preserve">was </w:t>
      </w:r>
      <w:r w:rsidR="006B55ED" w:rsidRPr="00DF01A1">
        <w:t xml:space="preserve">closed on </w:t>
      </w:r>
      <w:r w:rsidR="00461677" w:rsidRPr="00DF01A1">
        <w:t xml:space="preserve">October 11, </w:t>
      </w:r>
      <w:r w:rsidR="006B55ED" w:rsidRPr="00DF01A1">
        <w:t xml:space="preserve">2012. </w:t>
      </w:r>
    </w:p>
    <w:p w:rsidR="006B55ED" w:rsidRPr="00461677" w:rsidRDefault="006B55ED" w:rsidP="00CB2596">
      <w:pPr>
        <w:rPr>
          <w:b/>
          <w:color w:val="00B050"/>
        </w:rPr>
      </w:pPr>
    </w:p>
    <w:p w:rsidR="000C6F63" w:rsidRPr="00DF01A1" w:rsidRDefault="000C6F63" w:rsidP="00F44CF5">
      <w:pPr>
        <w:rPr>
          <w:b/>
        </w:rPr>
      </w:pPr>
      <w:r w:rsidRPr="00DF01A1">
        <w:t xml:space="preserve">By Initial Decision issued </w:t>
      </w:r>
      <w:r w:rsidR="00DF01A1" w:rsidRPr="00DF01A1">
        <w:t>December 4, 2012,</w:t>
      </w:r>
      <w:r w:rsidRPr="00DF01A1">
        <w:t xml:space="preserve"> the ALJ dismissed</w:t>
      </w:r>
      <w:r w:rsidR="00DF01A1" w:rsidRPr="00DF01A1">
        <w:t xml:space="preserve"> the Complaint. </w:t>
      </w:r>
      <w:r w:rsidR="00F44CF5" w:rsidRPr="00DF01A1">
        <w:t xml:space="preserve"> </w:t>
      </w:r>
      <w:r w:rsidR="00DF01A1" w:rsidRPr="00DF01A1">
        <w:t xml:space="preserve">As noted, </w:t>
      </w:r>
      <w:r w:rsidR="00DF01A1" w:rsidRPr="00DF01A1">
        <w:rPr>
          <w:i/>
        </w:rPr>
        <w:t>supra</w:t>
      </w:r>
      <w:r w:rsidR="00DF01A1" w:rsidRPr="00DF01A1">
        <w:t>, t</w:t>
      </w:r>
      <w:r w:rsidR="00F44CF5" w:rsidRPr="00DF01A1">
        <w:t xml:space="preserve">he Complainant filed Exceptions </w:t>
      </w:r>
      <w:r w:rsidR="00BC4B9F">
        <w:t xml:space="preserve">on </w:t>
      </w:r>
      <w:r w:rsidR="00DF01A1" w:rsidRPr="00DF01A1">
        <w:t>December 1</w:t>
      </w:r>
      <w:r w:rsidR="00BC4B9F">
        <w:t>8</w:t>
      </w:r>
      <w:r w:rsidR="00DF01A1" w:rsidRPr="00DF01A1">
        <w:t xml:space="preserve">, 2012, and PPL filed </w:t>
      </w:r>
      <w:r w:rsidR="003E66A7">
        <w:t>R</w:t>
      </w:r>
      <w:r w:rsidR="00DF01A1" w:rsidRPr="00DF01A1">
        <w:t>eply Exception</w:t>
      </w:r>
      <w:r w:rsidR="003E66A7">
        <w:t>s</w:t>
      </w:r>
      <w:r w:rsidR="00DF01A1" w:rsidRPr="00DF01A1">
        <w:t xml:space="preserve"> on December 26, 2012. </w:t>
      </w:r>
    </w:p>
    <w:p w:rsidR="00745F11" w:rsidRPr="00461677" w:rsidRDefault="00745F11" w:rsidP="00CB2596">
      <w:pPr>
        <w:rPr>
          <w:b/>
          <w:color w:val="00B050"/>
        </w:rPr>
      </w:pPr>
    </w:p>
    <w:p w:rsidR="001B0588" w:rsidRPr="00DF01A1" w:rsidRDefault="00ED399C" w:rsidP="00ED399C">
      <w:pPr>
        <w:pStyle w:val="Heading1"/>
        <w:numPr>
          <w:ilvl w:val="0"/>
          <w:numId w:val="0"/>
        </w:numPr>
        <w:rPr>
          <w:b w:val="0"/>
        </w:rPr>
      </w:pPr>
      <w:r w:rsidRPr="00DF01A1">
        <w:rPr>
          <w:b w:val="0"/>
        </w:rPr>
        <w:t>II.</w:t>
      </w:r>
      <w:r w:rsidRPr="00DF01A1">
        <w:rPr>
          <w:b w:val="0"/>
        </w:rPr>
        <w:tab/>
      </w:r>
      <w:r w:rsidR="00D35050" w:rsidRPr="00DF01A1">
        <w:rPr>
          <w:b w:val="0"/>
        </w:rPr>
        <w:t>D</w:t>
      </w:r>
      <w:r w:rsidR="001B0588" w:rsidRPr="00DF01A1">
        <w:rPr>
          <w:b w:val="0"/>
        </w:rPr>
        <w:t>iscussion</w:t>
      </w:r>
    </w:p>
    <w:p w:rsidR="00266EEC" w:rsidRPr="00DF01A1" w:rsidRDefault="00266EEC" w:rsidP="0074647A">
      <w:pPr>
        <w:keepNext/>
        <w:ind w:left="1440" w:right="1440" w:firstLine="360"/>
        <w:rPr>
          <w:szCs w:val="26"/>
        </w:rPr>
      </w:pPr>
    </w:p>
    <w:p w:rsidR="00804C91" w:rsidRPr="00DF01A1" w:rsidRDefault="00804C91" w:rsidP="006B37DA">
      <w:pPr>
        <w:rPr>
          <w:szCs w:val="26"/>
        </w:rPr>
      </w:pPr>
      <w:r w:rsidRPr="00DF01A1">
        <w:rPr>
          <w:szCs w:val="26"/>
        </w:rPr>
        <w:t xml:space="preserve">The ALJ made </w:t>
      </w:r>
      <w:r w:rsidR="00DF01A1" w:rsidRPr="00DF01A1">
        <w:rPr>
          <w:szCs w:val="26"/>
        </w:rPr>
        <w:t>fourteen</w:t>
      </w:r>
      <w:r w:rsidR="00D35050" w:rsidRPr="00DF01A1">
        <w:rPr>
          <w:szCs w:val="26"/>
        </w:rPr>
        <w:t xml:space="preserve"> </w:t>
      </w:r>
      <w:r w:rsidRPr="00DF01A1">
        <w:rPr>
          <w:szCs w:val="26"/>
        </w:rPr>
        <w:t xml:space="preserve">Findings of Fact and reached </w:t>
      </w:r>
      <w:r w:rsidR="00F44CF5" w:rsidRPr="00DF01A1">
        <w:rPr>
          <w:szCs w:val="26"/>
        </w:rPr>
        <w:t>five</w:t>
      </w:r>
      <w:r w:rsidRPr="00DF01A1">
        <w:rPr>
          <w:szCs w:val="26"/>
        </w:rPr>
        <w:t xml:space="preserve"> Conclusions of Law.  </w:t>
      </w:r>
      <w:r w:rsidR="0041779E" w:rsidRPr="00DF01A1">
        <w:rPr>
          <w:szCs w:val="26"/>
        </w:rPr>
        <w:t xml:space="preserve">I.D. at </w:t>
      </w:r>
      <w:r w:rsidR="00004ABB" w:rsidRPr="00DF01A1">
        <w:rPr>
          <w:szCs w:val="26"/>
        </w:rPr>
        <w:t>2</w:t>
      </w:r>
      <w:r w:rsidR="00DF01A1" w:rsidRPr="00DF01A1">
        <w:rPr>
          <w:szCs w:val="26"/>
        </w:rPr>
        <w:t>-3</w:t>
      </w:r>
      <w:r w:rsidR="00F44CF5" w:rsidRPr="00DF01A1">
        <w:rPr>
          <w:szCs w:val="26"/>
        </w:rPr>
        <w:t>, 6</w:t>
      </w:r>
      <w:r w:rsidR="0041779E" w:rsidRPr="00DF01A1">
        <w:rPr>
          <w:szCs w:val="26"/>
        </w:rPr>
        <w:t xml:space="preserve">.  </w:t>
      </w:r>
      <w:r w:rsidRPr="00DF01A1">
        <w:rPr>
          <w:szCs w:val="26"/>
        </w:rPr>
        <w:t>The Findings of Fact and Conclusions of Law are incorporated herein by reference and are adopted without comment unless they are either expressly or by necessary implication rejected or modified by this Opinion and Order.</w:t>
      </w:r>
    </w:p>
    <w:p w:rsidR="00F44CF5" w:rsidRPr="00DF01A1" w:rsidRDefault="00ED399C" w:rsidP="00D225B9">
      <w:pPr>
        <w:keepNext/>
        <w:spacing w:line="240" w:lineRule="auto"/>
        <w:ind w:firstLine="720"/>
        <w:rPr>
          <w:b/>
          <w:szCs w:val="26"/>
        </w:rPr>
      </w:pPr>
      <w:r w:rsidRPr="00DF01A1">
        <w:rPr>
          <w:b/>
          <w:szCs w:val="26"/>
        </w:rPr>
        <w:lastRenderedPageBreak/>
        <w:t>A.</w:t>
      </w:r>
      <w:r w:rsidRPr="00DF01A1">
        <w:rPr>
          <w:b/>
          <w:szCs w:val="26"/>
        </w:rPr>
        <w:tab/>
      </w:r>
      <w:r w:rsidR="00F44CF5" w:rsidRPr="00DF01A1">
        <w:rPr>
          <w:b/>
          <w:szCs w:val="26"/>
        </w:rPr>
        <w:t>Burden of Proof</w:t>
      </w:r>
    </w:p>
    <w:p w:rsidR="00F44CF5" w:rsidRPr="00DF01A1" w:rsidRDefault="00F44CF5" w:rsidP="00D225B9">
      <w:pPr>
        <w:keepNext/>
        <w:rPr>
          <w:szCs w:val="26"/>
        </w:rPr>
      </w:pPr>
    </w:p>
    <w:p w:rsidR="00804C91" w:rsidRPr="00DF01A1" w:rsidRDefault="00804C91" w:rsidP="00D225B9">
      <w:pPr>
        <w:keepNext/>
        <w:suppressAutoHyphens/>
        <w:rPr>
          <w:spacing w:val="-3"/>
          <w:szCs w:val="26"/>
          <w:u w:val="single"/>
        </w:rPr>
      </w:pPr>
      <w:r w:rsidRPr="00DF01A1">
        <w:rPr>
          <w:szCs w:val="26"/>
        </w:rPr>
        <w:t xml:space="preserve">As the proponent of a rule or order, the Complainant in this proceeding bears the burden of proof pursuant to Section 332(a) of the </w:t>
      </w:r>
      <w:r w:rsidR="00455EA8" w:rsidRPr="00DF01A1">
        <w:rPr>
          <w:szCs w:val="26"/>
        </w:rPr>
        <w:t xml:space="preserve">Public Utility </w:t>
      </w:r>
      <w:r w:rsidR="00D24E58" w:rsidRPr="00DF01A1">
        <w:rPr>
          <w:szCs w:val="26"/>
        </w:rPr>
        <w:t>Code</w:t>
      </w:r>
      <w:r w:rsidR="00455EA8" w:rsidRPr="00DF01A1">
        <w:rPr>
          <w:szCs w:val="26"/>
        </w:rPr>
        <w:t xml:space="preserve"> (Code)</w:t>
      </w:r>
      <w:r w:rsidR="0041779E" w:rsidRPr="00DF01A1">
        <w:rPr>
          <w:szCs w:val="26"/>
        </w:rPr>
        <w:t>,</w:t>
      </w:r>
      <w:r w:rsidR="00455EA8" w:rsidRPr="00DF01A1">
        <w:rPr>
          <w:szCs w:val="26"/>
        </w:rPr>
        <w:t xml:space="preserve"> </w:t>
      </w:r>
      <w:r w:rsidRPr="00DF01A1">
        <w:rPr>
          <w:szCs w:val="26"/>
        </w:rPr>
        <w:t xml:space="preserve">66 Pa. C.S. § 332(a).  To satisfy this burden, the Complainant must demonstrate that </w:t>
      </w:r>
      <w:r w:rsidR="00F44CF5" w:rsidRPr="00DF01A1">
        <w:rPr>
          <w:szCs w:val="26"/>
        </w:rPr>
        <w:t>P</w:t>
      </w:r>
      <w:r w:rsidR="00BC4B9F">
        <w:rPr>
          <w:szCs w:val="26"/>
        </w:rPr>
        <w:t>PL</w:t>
      </w:r>
      <w:r w:rsidRPr="00DF01A1">
        <w:rPr>
          <w:szCs w:val="26"/>
        </w:rPr>
        <w:t xml:space="preserve"> was responsible for the problems alleged in h</w:t>
      </w:r>
      <w:r w:rsidR="00F03CB7">
        <w:rPr>
          <w:szCs w:val="26"/>
        </w:rPr>
        <w:t>er</w:t>
      </w:r>
      <w:r w:rsidRPr="00DF01A1">
        <w:rPr>
          <w:szCs w:val="26"/>
        </w:rPr>
        <w:t xml:space="preserve"> Complaint through a violation of the Code</w:t>
      </w:r>
      <w:r w:rsidR="00D27B42" w:rsidRPr="00DF01A1">
        <w:rPr>
          <w:szCs w:val="26"/>
        </w:rPr>
        <w:t>,</w:t>
      </w:r>
      <w:r w:rsidRPr="00DF01A1">
        <w:rPr>
          <w:szCs w:val="26"/>
        </w:rPr>
        <w:t xml:space="preserve"> </w:t>
      </w:r>
      <w:r w:rsidR="00D27B42" w:rsidRPr="00DF01A1">
        <w:rPr>
          <w:szCs w:val="26"/>
        </w:rPr>
        <w:t xml:space="preserve">or </w:t>
      </w:r>
      <w:r w:rsidRPr="00DF01A1">
        <w:rPr>
          <w:szCs w:val="26"/>
        </w:rPr>
        <w:t>a regulation or order of the Commission.  This must be shown by a preponderance of the evidence.  66 Pa. C.S. §</w:t>
      </w:r>
      <w:r w:rsidR="00D24E58" w:rsidRPr="00DF01A1">
        <w:rPr>
          <w:szCs w:val="26"/>
        </w:rPr>
        <w:t xml:space="preserve"> </w:t>
      </w:r>
      <w:r w:rsidRPr="00DF01A1">
        <w:rPr>
          <w:szCs w:val="26"/>
        </w:rPr>
        <w:t xml:space="preserve">701; </w:t>
      </w:r>
      <w:r w:rsidRPr="00DF01A1">
        <w:rPr>
          <w:i/>
          <w:szCs w:val="26"/>
        </w:rPr>
        <w:t xml:space="preserve">Patterson v. </w:t>
      </w:r>
      <w:r w:rsidR="0041779E" w:rsidRPr="00DF01A1">
        <w:rPr>
          <w:i/>
          <w:szCs w:val="26"/>
        </w:rPr>
        <w:t xml:space="preserve">The </w:t>
      </w:r>
      <w:r w:rsidRPr="00DF01A1">
        <w:rPr>
          <w:i/>
          <w:szCs w:val="26"/>
        </w:rPr>
        <w:t>Bell Telephone Company of Pennsylvania,</w:t>
      </w:r>
      <w:r w:rsidRPr="00DF01A1">
        <w:rPr>
          <w:szCs w:val="26"/>
        </w:rPr>
        <w:t xml:space="preserve"> 72 P</w:t>
      </w:r>
      <w:r w:rsidR="00D24E58" w:rsidRPr="00DF01A1">
        <w:rPr>
          <w:szCs w:val="26"/>
        </w:rPr>
        <w:t>a.</w:t>
      </w:r>
      <w:r w:rsidRPr="00DF01A1">
        <w:rPr>
          <w:szCs w:val="26"/>
        </w:rPr>
        <w:t xml:space="preserve"> P.U.C. 196 (1990).  Preponderance of the evidence means that the party with the burden of proof </w:t>
      </w:r>
      <w:r w:rsidR="003C1AB2" w:rsidRPr="00DF01A1">
        <w:rPr>
          <w:szCs w:val="26"/>
        </w:rPr>
        <w:t>must p</w:t>
      </w:r>
      <w:r w:rsidRPr="00DF01A1">
        <w:rPr>
          <w:szCs w:val="26"/>
        </w:rPr>
        <w:t xml:space="preserve">resent evidence that is more convincing than that presented by the other party.  </w:t>
      </w:r>
      <w:r w:rsidRPr="00DF01A1">
        <w:rPr>
          <w:i/>
          <w:szCs w:val="26"/>
        </w:rPr>
        <w:t xml:space="preserve">Samuel J. Lansberry, Inc. v. Pa. PUC, </w:t>
      </w:r>
      <w:r w:rsidRPr="00DF01A1">
        <w:rPr>
          <w:szCs w:val="26"/>
        </w:rPr>
        <w:t xml:space="preserve">578 A.2d 600 (Pa. Cmwlth. 1990) </w:t>
      </w:r>
      <w:r w:rsidRPr="00DF01A1">
        <w:rPr>
          <w:i/>
          <w:szCs w:val="26"/>
        </w:rPr>
        <w:t>alloc. den</w:t>
      </w:r>
      <w:r w:rsidRPr="00DF01A1">
        <w:rPr>
          <w:szCs w:val="26"/>
        </w:rPr>
        <w:t xml:space="preserve">., 529 Pa. 654,602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DF01A1">
        <w:rPr>
          <w:i/>
          <w:szCs w:val="26"/>
        </w:rPr>
        <w:t>Norfolk and Western Railway v. Pa. PUC</w:t>
      </w:r>
      <w:r w:rsidRPr="00DF01A1">
        <w:rPr>
          <w:szCs w:val="26"/>
        </w:rPr>
        <w:t>, 489 Pa. 109, 413 A.2d 1037 (1980).</w:t>
      </w:r>
    </w:p>
    <w:p w:rsidR="00804C91" w:rsidRPr="00DF01A1" w:rsidRDefault="00804C91" w:rsidP="00804C91">
      <w:pPr>
        <w:rPr>
          <w:szCs w:val="26"/>
        </w:rPr>
      </w:pPr>
    </w:p>
    <w:p w:rsidR="00804C91" w:rsidRPr="00DF01A1" w:rsidRDefault="00804C91" w:rsidP="00804C91">
      <w:pPr>
        <w:rPr>
          <w:i/>
          <w:szCs w:val="26"/>
        </w:rPr>
      </w:pPr>
      <w:r w:rsidRPr="00DF01A1">
        <w:rPr>
          <w:szCs w:val="26"/>
        </w:rPr>
        <w:t>Upon the presentation by the Complainant of evidence sufficient to initially satisfy the burden of proof, the burden of going forward with the evidence</w:t>
      </w:r>
      <w:r w:rsidR="003A6EBD" w:rsidRPr="00DF01A1">
        <w:rPr>
          <w:szCs w:val="26"/>
        </w:rPr>
        <w:t>, sometimes called the burden of persuasion,</w:t>
      </w:r>
      <w:r w:rsidRPr="00DF01A1">
        <w:rPr>
          <w:szCs w:val="26"/>
        </w:rPr>
        <w:t xml:space="preserve"> to rebut the evidence of the Complainant shifts to </w:t>
      </w:r>
      <w:r w:rsidR="00C06447">
        <w:rPr>
          <w:szCs w:val="26"/>
        </w:rPr>
        <w:t>PPL</w:t>
      </w:r>
      <w:r w:rsidR="004D190E" w:rsidRPr="00DF01A1">
        <w:rPr>
          <w:szCs w:val="26"/>
        </w:rPr>
        <w:t>.</w:t>
      </w:r>
      <w:r w:rsidRPr="00DF01A1">
        <w:rPr>
          <w:szCs w:val="26"/>
        </w:rPr>
        <w:t xml:space="preserve">  If the evidence presented by </w:t>
      </w:r>
      <w:r w:rsidR="00BB4F41" w:rsidRPr="00DF01A1">
        <w:rPr>
          <w:szCs w:val="26"/>
        </w:rPr>
        <w:t>P</w:t>
      </w:r>
      <w:r w:rsidR="00C06447">
        <w:rPr>
          <w:szCs w:val="26"/>
        </w:rPr>
        <w:t>PL</w:t>
      </w:r>
      <w:r w:rsidR="003A6EBD" w:rsidRPr="00DF01A1">
        <w:rPr>
          <w:szCs w:val="26"/>
        </w:rPr>
        <w:t xml:space="preserve"> </w:t>
      </w:r>
      <w:r w:rsidRPr="00DF01A1">
        <w:rPr>
          <w:szCs w:val="26"/>
        </w:rPr>
        <w:t xml:space="preserve">is of co-equal weight, the </w:t>
      </w:r>
      <w:r w:rsidR="003A6EBD" w:rsidRPr="00DF01A1">
        <w:rPr>
          <w:szCs w:val="26"/>
        </w:rPr>
        <w:t>Complainant</w:t>
      </w:r>
      <w:r w:rsidRPr="00DF01A1">
        <w:rPr>
          <w:szCs w:val="26"/>
        </w:rPr>
        <w:t xml:space="preserve"> ha</w:t>
      </w:r>
      <w:r w:rsidR="005D04FC" w:rsidRPr="00DF01A1">
        <w:rPr>
          <w:szCs w:val="26"/>
        </w:rPr>
        <w:t>s</w:t>
      </w:r>
      <w:r w:rsidRPr="00DF01A1">
        <w:rPr>
          <w:szCs w:val="26"/>
        </w:rPr>
        <w:t xml:space="preserve"> not satisfied</w:t>
      </w:r>
      <w:r w:rsidR="00BF4C52" w:rsidRPr="00DF01A1">
        <w:rPr>
          <w:szCs w:val="26"/>
        </w:rPr>
        <w:t xml:space="preserve"> </w:t>
      </w:r>
      <w:r w:rsidR="00BC4B9F">
        <w:rPr>
          <w:szCs w:val="26"/>
        </w:rPr>
        <w:t>her</w:t>
      </w:r>
      <w:r w:rsidRPr="00DF01A1">
        <w:rPr>
          <w:szCs w:val="26"/>
        </w:rPr>
        <w:t xml:space="preserve"> burden of proof.  The Complainant now has to provide some additional evidence to rebut the evidence of </w:t>
      </w:r>
      <w:r w:rsidR="00C06447">
        <w:rPr>
          <w:szCs w:val="26"/>
        </w:rPr>
        <w:t>PPL</w:t>
      </w:r>
      <w:r w:rsidRPr="00DF01A1">
        <w:rPr>
          <w:szCs w:val="26"/>
        </w:rPr>
        <w:t xml:space="preserve">. </w:t>
      </w:r>
      <w:r w:rsidRPr="00DF01A1">
        <w:rPr>
          <w:iCs/>
          <w:szCs w:val="26"/>
        </w:rPr>
        <w:t xml:space="preserve"> </w:t>
      </w:r>
      <w:hyperlink r:id="rId9" w:history="1">
        <w:r w:rsidRPr="00DF01A1">
          <w:rPr>
            <w:rStyle w:val="Hyperlink"/>
            <w:i/>
            <w:iCs/>
            <w:color w:val="auto"/>
            <w:szCs w:val="26"/>
            <w:u w:val="none"/>
          </w:rPr>
          <w:t>Burleson v. Pa. PUC</w:t>
        </w:r>
        <w:r w:rsidRPr="00DF01A1">
          <w:rPr>
            <w:rStyle w:val="Hyperlink"/>
            <w:iCs/>
            <w:color w:val="auto"/>
            <w:szCs w:val="26"/>
            <w:u w:val="none"/>
          </w:rPr>
          <w:t xml:space="preserve">, 443 A.2d 1373 (Pa. Cmwlth. 1982), </w:t>
        </w:r>
        <w:r w:rsidRPr="00DF01A1">
          <w:rPr>
            <w:rStyle w:val="Hyperlink"/>
            <w:i/>
            <w:iCs/>
            <w:color w:val="auto"/>
            <w:szCs w:val="26"/>
            <w:u w:val="none"/>
          </w:rPr>
          <w:t>aff’d</w:t>
        </w:r>
        <w:r w:rsidRPr="00DF01A1">
          <w:rPr>
            <w:rStyle w:val="Hyperlink"/>
            <w:iCs/>
            <w:color w:val="auto"/>
            <w:szCs w:val="26"/>
            <w:u w:val="none"/>
          </w:rPr>
          <w:t>, 501 Pa. 433, 461 A.2d 1234 (1983).</w:t>
        </w:r>
      </w:hyperlink>
    </w:p>
    <w:p w:rsidR="00804C91" w:rsidRPr="00DF01A1" w:rsidRDefault="00804C91" w:rsidP="00804C91">
      <w:pPr>
        <w:rPr>
          <w:szCs w:val="26"/>
        </w:rPr>
      </w:pPr>
    </w:p>
    <w:p w:rsidR="00804C91" w:rsidRPr="00DF01A1" w:rsidRDefault="00804C91" w:rsidP="00804C91">
      <w:pPr>
        <w:rPr>
          <w:szCs w:val="26"/>
        </w:rPr>
      </w:pPr>
      <w:r w:rsidRPr="00DF01A1">
        <w:rPr>
          <w:szCs w:val="26"/>
        </w:rPr>
        <w:t xml:space="preserve">While the burden of persuasion may </w:t>
      </w:r>
      <w:r w:rsidRPr="00DF01A1">
        <w:rPr>
          <w:rStyle w:val="term1"/>
          <w:b w:val="0"/>
          <w:szCs w:val="26"/>
        </w:rPr>
        <w:t>shift</w:t>
      </w:r>
      <w:r w:rsidRPr="00DF01A1">
        <w:rPr>
          <w:b/>
          <w:szCs w:val="26"/>
        </w:rPr>
        <w:t xml:space="preserve"> </w:t>
      </w:r>
      <w:r w:rsidRPr="00DF01A1">
        <w:rPr>
          <w:szCs w:val="26"/>
        </w:rPr>
        <w:t xml:space="preserve">back and forth during a proceeding, the </w:t>
      </w:r>
      <w:r w:rsidRPr="00DF01A1">
        <w:rPr>
          <w:rStyle w:val="term1"/>
          <w:b w:val="0"/>
          <w:szCs w:val="26"/>
        </w:rPr>
        <w:t>burden of proof</w:t>
      </w:r>
      <w:r w:rsidRPr="00DF01A1">
        <w:rPr>
          <w:b/>
          <w:szCs w:val="26"/>
        </w:rPr>
        <w:t xml:space="preserve"> </w:t>
      </w:r>
      <w:r w:rsidRPr="00DF01A1">
        <w:rPr>
          <w:szCs w:val="26"/>
        </w:rPr>
        <w:t xml:space="preserve">never </w:t>
      </w:r>
      <w:r w:rsidRPr="00DF01A1">
        <w:rPr>
          <w:rStyle w:val="term1"/>
          <w:b w:val="0"/>
          <w:szCs w:val="26"/>
        </w:rPr>
        <w:t>shifts.  The burden of proof</w:t>
      </w:r>
      <w:r w:rsidRPr="00DF01A1">
        <w:rPr>
          <w:szCs w:val="26"/>
        </w:rPr>
        <w:t xml:space="preserve"> always remains on the </w:t>
      </w:r>
      <w:r w:rsidRPr="00DF01A1">
        <w:rPr>
          <w:szCs w:val="26"/>
        </w:rPr>
        <w:lastRenderedPageBreak/>
        <w:t xml:space="preserve">party seeking affirmative relief from the Commission.  </w:t>
      </w:r>
      <w:r w:rsidRPr="00DF01A1">
        <w:rPr>
          <w:i/>
          <w:szCs w:val="26"/>
        </w:rPr>
        <w:t xml:space="preserve">Milkie v. Pa. PUC, </w:t>
      </w:r>
      <w:r w:rsidRPr="00DF01A1">
        <w:rPr>
          <w:szCs w:val="26"/>
        </w:rPr>
        <w:t>768 A.2d 1217 (Pa. Cmwlth. 2001).</w:t>
      </w:r>
    </w:p>
    <w:p w:rsidR="00EB5D25" w:rsidRPr="00DF01A1" w:rsidRDefault="00EB5D25" w:rsidP="00804C91">
      <w:pPr>
        <w:rPr>
          <w:b/>
          <w:szCs w:val="26"/>
        </w:rPr>
      </w:pPr>
    </w:p>
    <w:p w:rsidR="00300643" w:rsidRPr="00DF01A1" w:rsidRDefault="00ED399C" w:rsidP="00ED399C">
      <w:pPr>
        <w:pStyle w:val="Heading2"/>
        <w:numPr>
          <w:ilvl w:val="0"/>
          <w:numId w:val="0"/>
        </w:numPr>
        <w:ind w:left="720"/>
        <w:rPr>
          <w:rFonts w:cs="Times New Roman"/>
          <w:szCs w:val="26"/>
        </w:rPr>
      </w:pPr>
      <w:r w:rsidRPr="00DF01A1">
        <w:t>B.</w:t>
      </w:r>
      <w:r w:rsidRPr="00DF01A1">
        <w:tab/>
      </w:r>
      <w:r w:rsidR="00300643" w:rsidRPr="00DF01A1">
        <w:t>E</w:t>
      </w:r>
      <w:r w:rsidR="00300643" w:rsidRPr="00DF01A1">
        <w:rPr>
          <w:rFonts w:cs="Times New Roman"/>
          <w:szCs w:val="26"/>
        </w:rPr>
        <w:t>xceptions</w:t>
      </w:r>
      <w:r w:rsidR="00651EE3" w:rsidRPr="00DF01A1">
        <w:rPr>
          <w:rFonts w:cs="Times New Roman"/>
          <w:szCs w:val="26"/>
        </w:rPr>
        <w:t xml:space="preserve"> to the Initial Decision</w:t>
      </w:r>
    </w:p>
    <w:p w:rsidR="00300643" w:rsidRPr="00DF01A1" w:rsidRDefault="00300643" w:rsidP="00A937CE"/>
    <w:p w:rsidR="00AB3552" w:rsidRPr="00DF01A1" w:rsidRDefault="00806556" w:rsidP="00F44CF5">
      <w:pPr>
        <w:keepNext/>
        <w:rPr>
          <w:szCs w:val="26"/>
        </w:rPr>
      </w:pPr>
      <w:r w:rsidRPr="00DF01A1">
        <w:rPr>
          <w:szCs w:val="26"/>
        </w:rPr>
        <w:t>We note that a</w:t>
      </w:r>
      <w:r w:rsidR="00AB3552" w:rsidRPr="00DF01A1">
        <w:rPr>
          <w:szCs w:val="26"/>
        </w:rPr>
        <w:t xml:space="preserve">ny issue or Exception that we do not specifically address has been duly considered and will be denied without further discussion.  It is well settled that </w:t>
      </w:r>
      <w:r w:rsidR="005339E3" w:rsidRPr="00DF01A1">
        <w:rPr>
          <w:szCs w:val="26"/>
        </w:rPr>
        <w:t xml:space="preserve">the Commission is </w:t>
      </w:r>
      <w:r w:rsidR="00AB3552" w:rsidRPr="00DF01A1">
        <w:rPr>
          <w:szCs w:val="26"/>
        </w:rPr>
        <w:t xml:space="preserve">not required to consider, expressly or at length, each contention or argument raised by the parties.  </w:t>
      </w:r>
      <w:r w:rsidR="00AB3552" w:rsidRPr="00DF01A1">
        <w:rPr>
          <w:i/>
          <w:szCs w:val="26"/>
        </w:rPr>
        <w:t>Consolidated Rail Corporation</w:t>
      </w:r>
      <w:r w:rsidR="00190D46" w:rsidRPr="00DF01A1">
        <w:rPr>
          <w:i/>
          <w:szCs w:val="26"/>
        </w:rPr>
        <w:t xml:space="preserve"> </w:t>
      </w:r>
      <w:r w:rsidR="00AB3552" w:rsidRPr="00DF01A1">
        <w:rPr>
          <w:i/>
          <w:szCs w:val="26"/>
        </w:rPr>
        <w:t>v. P</w:t>
      </w:r>
      <w:r w:rsidR="00A36FE7" w:rsidRPr="00DF01A1">
        <w:rPr>
          <w:i/>
          <w:szCs w:val="26"/>
        </w:rPr>
        <w:t>a. PUC</w:t>
      </w:r>
      <w:r w:rsidR="00AB3552" w:rsidRPr="00DF01A1">
        <w:rPr>
          <w:szCs w:val="26"/>
        </w:rPr>
        <w:t xml:space="preserve">, 625 A.2d 741 (Pa. Cmwlth. 1993); </w:t>
      </w:r>
      <w:r w:rsidR="00AB3552" w:rsidRPr="00DF01A1">
        <w:rPr>
          <w:i/>
          <w:szCs w:val="26"/>
        </w:rPr>
        <w:t>see also</w:t>
      </w:r>
      <w:r w:rsidR="00AB3552" w:rsidRPr="00DF01A1">
        <w:rPr>
          <w:szCs w:val="26"/>
        </w:rPr>
        <w:t xml:space="preserve">, </w:t>
      </w:r>
      <w:r w:rsidR="00AB3552" w:rsidRPr="00DF01A1">
        <w:rPr>
          <w:i/>
          <w:szCs w:val="26"/>
        </w:rPr>
        <w:t>generally</w:t>
      </w:r>
      <w:r w:rsidR="00AB3552" w:rsidRPr="00DF01A1">
        <w:rPr>
          <w:szCs w:val="26"/>
        </w:rPr>
        <w:t xml:space="preserve">, </w:t>
      </w:r>
      <w:r w:rsidR="00AB3552" w:rsidRPr="00DF01A1">
        <w:rPr>
          <w:i/>
          <w:szCs w:val="26"/>
        </w:rPr>
        <w:t>University of Pennsylvania v. Pa. PUC</w:t>
      </w:r>
      <w:r w:rsidR="00AB3552" w:rsidRPr="00DF01A1">
        <w:rPr>
          <w:szCs w:val="26"/>
        </w:rPr>
        <w:t>, 485 A.2d 1217 (Pa. Cmwlth. 1984).</w:t>
      </w:r>
    </w:p>
    <w:p w:rsidR="00EB5D25" w:rsidRPr="00461677" w:rsidRDefault="00EB5D25" w:rsidP="004D190E">
      <w:pPr>
        <w:widowControl w:val="0"/>
        <w:ind w:firstLine="0"/>
        <w:rPr>
          <w:b/>
          <w:color w:val="00B050"/>
          <w:szCs w:val="26"/>
        </w:rPr>
      </w:pPr>
    </w:p>
    <w:p w:rsidR="00BB4301" w:rsidRPr="00F031F6" w:rsidRDefault="00F031F6" w:rsidP="00202E10">
      <w:pPr>
        <w:pStyle w:val="Heading3"/>
      </w:pPr>
      <w:r w:rsidRPr="00F031F6">
        <w:t>Mailing and Service Addresses</w:t>
      </w:r>
    </w:p>
    <w:p w:rsidR="00ED399C" w:rsidRPr="00461677" w:rsidRDefault="00ED399C" w:rsidP="00ED399C">
      <w:pPr>
        <w:widowControl w:val="0"/>
        <w:ind w:left="1440" w:firstLine="0"/>
        <w:rPr>
          <w:b/>
          <w:color w:val="00B050"/>
          <w:szCs w:val="26"/>
        </w:rPr>
      </w:pPr>
    </w:p>
    <w:p w:rsidR="002F447C" w:rsidRPr="00202E10" w:rsidRDefault="008B063B" w:rsidP="00943D24">
      <w:r>
        <w:t xml:space="preserve">The ALJ’s </w:t>
      </w:r>
      <w:r w:rsidR="002F447C" w:rsidRPr="00202E10">
        <w:t>Finding of Fact No. 7 states:</w:t>
      </w:r>
    </w:p>
    <w:p w:rsidR="002F447C" w:rsidRDefault="002F447C" w:rsidP="002F447C">
      <w:pPr>
        <w:spacing w:line="240" w:lineRule="auto"/>
        <w:rPr>
          <w:sz w:val="24"/>
        </w:rPr>
      </w:pPr>
    </w:p>
    <w:p w:rsidR="002F447C" w:rsidRDefault="002F447C" w:rsidP="00885C3E">
      <w:pPr>
        <w:spacing w:line="240" w:lineRule="auto"/>
        <w:ind w:left="1440" w:right="1440" w:firstLine="720"/>
        <w:rPr>
          <w:szCs w:val="26"/>
        </w:rPr>
      </w:pPr>
      <w:r w:rsidRPr="002F447C">
        <w:rPr>
          <w:szCs w:val="26"/>
        </w:rPr>
        <w:t xml:space="preserve">7. </w:t>
      </w:r>
      <w:r w:rsidRPr="002F447C">
        <w:rPr>
          <w:szCs w:val="26"/>
        </w:rPr>
        <w:tab/>
        <w:t xml:space="preserve">Ms. Esak’s outstanding balance was for electric service in her name, at the service address 174 Cayuga Circle, with a mailing address of 1033 Valley of the Lakes, Hazleton, Pennsylvania.  </w:t>
      </w:r>
    </w:p>
    <w:p w:rsidR="002F447C" w:rsidRPr="002F447C" w:rsidRDefault="002F447C" w:rsidP="002F447C">
      <w:pPr>
        <w:spacing w:line="240" w:lineRule="auto"/>
        <w:ind w:firstLine="0"/>
        <w:rPr>
          <w:color w:val="00B050"/>
          <w:szCs w:val="26"/>
        </w:rPr>
      </w:pPr>
      <w:r>
        <w:rPr>
          <w:szCs w:val="26"/>
        </w:rPr>
        <w:t>I.D. at 2.</w:t>
      </w:r>
    </w:p>
    <w:p w:rsidR="002F447C" w:rsidRDefault="002F447C" w:rsidP="00943D24">
      <w:pPr>
        <w:rPr>
          <w:color w:val="00B050"/>
        </w:rPr>
      </w:pPr>
    </w:p>
    <w:p w:rsidR="00202E10" w:rsidRDefault="00202E10" w:rsidP="00202E10">
      <w:pPr>
        <w:pStyle w:val="Heading4"/>
      </w:pPr>
      <w:r>
        <w:t>Complaint’s Exceptions</w:t>
      </w:r>
    </w:p>
    <w:p w:rsidR="00202E10" w:rsidRDefault="00202E10" w:rsidP="00202E10"/>
    <w:p w:rsidR="002F447C" w:rsidRPr="004B4D74" w:rsidRDefault="002F447C" w:rsidP="00943D24">
      <w:r w:rsidRPr="004B4D74">
        <w:t>In her Exceptions, Ms. Esak state</w:t>
      </w:r>
      <w:r w:rsidR="006E5461">
        <w:t>s</w:t>
      </w:r>
      <w:r w:rsidRPr="004B4D74">
        <w:t xml:space="preserve"> that the ALJ presented the correct mailing address</w:t>
      </w:r>
      <w:r w:rsidR="00805F37" w:rsidRPr="004B4D74">
        <w:t xml:space="preserve"> but the February 2012 letter she received from PPL </w:t>
      </w:r>
      <w:r w:rsidR="00DC086B" w:rsidRPr="004B4D74">
        <w:t xml:space="preserve">had a mailing address of “4128 Valley of Lakes, </w:t>
      </w:r>
      <w:r w:rsidR="00CD322D">
        <w:t>Hazleton</w:t>
      </w:r>
      <w:r w:rsidR="00DC086B" w:rsidRPr="004B4D74">
        <w:t>, P</w:t>
      </w:r>
      <w:r w:rsidR="00BB1E4C" w:rsidRPr="004B4D74">
        <w:t>[</w:t>
      </w:r>
      <w:r w:rsidR="00DC086B" w:rsidRPr="004B4D74">
        <w:t>A</w:t>
      </w:r>
      <w:r w:rsidR="00BB1E4C" w:rsidRPr="004B4D74">
        <w:t>]</w:t>
      </w:r>
      <w:r w:rsidR="00DC086B" w:rsidRPr="004B4D74">
        <w:t xml:space="preserve"> 18202.” </w:t>
      </w:r>
      <w:r w:rsidR="00DC086B" w:rsidRPr="004B4D74">
        <w:rPr>
          <w:rStyle w:val="FootnoteReference"/>
        </w:rPr>
        <w:footnoteReference w:id="2"/>
      </w:r>
      <w:r w:rsidR="00BB1E4C" w:rsidRPr="004B4D74">
        <w:t xml:space="preserve">  Ms. Esak argues that her </w:t>
      </w:r>
      <w:r w:rsidR="00BB1E4C" w:rsidRPr="004B4D74">
        <w:lastRenderedPageBreak/>
        <w:t xml:space="preserve">mailing address the entire time she lived at 174 Cayuga Circle was “1033 Valley of the Lakes, </w:t>
      </w:r>
      <w:r w:rsidR="00CD322D">
        <w:t>Hazleton</w:t>
      </w:r>
      <w:r w:rsidR="00BB1E4C" w:rsidRPr="004B4D74">
        <w:t xml:space="preserve">, P[A] 18202” and “4128” is not her mailing address.  Exc. at 1. </w:t>
      </w:r>
      <w:r w:rsidR="006E5461">
        <w:t xml:space="preserve"> The Complainant opines that “the $496.07” belongs to some other party with the mailing address of 412</w:t>
      </w:r>
      <w:r w:rsidR="00F72929">
        <w:t>8 Valley of Lakes.  Exc. at 2.</w:t>
      </w:r>
    </w:p>
    <w:p w:rsidR="00BB1E4C" w:rsidRDefault="00BB1E4C" w:rsidP="00943D24">
      <w:pPr>
        <w:rPr>
          <w:color w:val="00B050"/>
        </w:rPr>
      </w:pPr>
    </w:p>
    <w:p w:rsidR="00202E10" w:rsidRDefault="00202E10" w:rsidP="00202E10">
      <w:pPr>
        <w:pStyle w:val="Heading4"/>
      </w:pPr>
      <w:r>
        <w:t>PPL’s Reply Exceptions</w:t>
      </w:r>
    </w:p>
    <w:p w:rsidR="00202E10" w:rsidRDefault="00202E10" w:rsidP="00202E10"/>
    <w:p w:rsidR="00BB1E4C" w:rsidRPr="00202E10" w:rsidRDefault="004B4D74" w:rsidP="0074647A">
      <w:pPr>
        <w:keepNext/>
        <w:widowControl w:val="0"/>
      </w:pPr>
      <w:r w:rsidRPr="00202E10">
        <w:t xml:space="preserve">In its Reply Exceptions, PPL argues that the testimony and documentary evidence strongly supports the finding of the ALJ that the Complainant is responsible for the outstanding balance associated with service rendered to 174 Cayuga Circle, </w:t>
      </w:r>
      <w:r w:rsidR="00CD322D">
        <w:t>Hazleton</w:t>
      </w:r>
      <w:r w:rsidRPr="00202E10">
        <w:t xml:space="preserve">, PA. </w:t>
      </w:r>
      <w:r w:rsidR="00A04974" w:rsidRPr="00202E10">
        <w:t xml:space="preserve"> PPL submits that Ms. Esak had a long standing account</w:t>
      </w:r>
      <w:r w:rsidR="000E7A9F">
        <w:t>,</w:t>
      </w:r>
      <w:r w:rsidR="00A04974" w:rsidRPr="00202E10">
        <w:t xml:space="preserve"> No. 55510-29018</w:t>
      </w:r>
      <w:r w:rsidR="000E7A9F">
        <w:t>,</w:t>
      </w:r>
      <w:r w:rsidR="00A04974" w:rsidRPr="00202E10">
        <w:t xml:space="preserve"> at that address.  PPL explains that following the Complainant’s bankruptcy, the Company opened a new account</w:t>
      </w:r>
      <w:r w:rsidR="000E7A9F">
        <w:t>,</w:t>
      </w:r>
      <w:r w:rsidR="00A04974" w:rsidRPr="00202E10">
        <w:t xml:space="preserve"> No. 55510-29027</w:t>
      </w:r>
      <w:r w:rsidR="000E7A9F">
        <w:t>,</w:t>
      </w:r>
      <w:r w:rsidR="00A04974" w:rsidRPr="00202E10">
        <w:t xml:space="preserve"> and continued billing the Complainant at the same address.  </w:t>
      </w:r>
      <w:r w:rsidR="0074647A">
        <w:t xml:space="preserve">R. Exc. at 2.  </w:t>
      </w:r>
      <w:r w:rsidR="00A04974" w:rsidRPr="00202E10">
        <w:t>PPL avers that its custome</w:t>
      </w:r>
      <w:r w:rsidR="00CB34C1" w:rsidRPr="00202E10">
        <w:t>r contacts log for this account, submitted into the record as PPL Exh</w:t>
      </w:r>
      <w:r w:rsidR="0085319E">
        <w:t>ibit</w:t>
      </w:r>
      <w:r w:rsidR="00CB34C1" w:rsidRPr="00202E10">
        <w:t xml:space="preserve"> 2A, denotes that the mailing address for the new account was “1033 Valley of the Lakes, </w:t>
      </w:r>
      <w:r w:rsidR="00CD322D">
        <w:t>Hazleton</w:t>
      </w:r>
      <w:r w:rsidR="00CB34C1" w:rsidRPr="00202E10">
        <w:t xml:space="preserve">, PA.”  PPL points to an entry from the log which states “Changed m/a from 1033 Valley of the Lakes </w:t>
      </w:r>
      <w:r w:rsidR="00CD322D">
        <w:t>Hazleton</w:t>
      </w:r>
      <w:r w:rsidR="00CB34C1" w:rsidRPr="00202E10">
        <w:t xml:space="preserve">, P[A] to PO Box 135 Rock Glen PA 18246 per ret mail.” </w:t>
      </w:r>
      <w:r w:rsidR="0085319E">
        <w:t xml:space="preserve"> </w:t>
      </w:r>
      <w:r w:rsidR="00AF2252">
        <w:t xml:space="preserve">R. Exc. at 3 (citing </w:t>
      </w:r>
      <w:r w:rsidR="0085319E">
        <w:t>PPL Exh. 2A at 2</w:t>
      </w:r>
      <w:r w:rsidR="0074647A">
        <w:t>)</w:t>
      </w:r>
      <w:r w:rsidR="00F03CB7">
        <w:t xml:space="preserve">. </w:t>
      </w:r>
      <w:r w:rsidR="00CB34C1" w:rsidRPr="00202E10">
        <w:t xml:space="preserve"> PPL argues that Exhibit 2A verifies that the bill was provided to the Complainant’s correct address.  </w:t>
      </w:r>
      <w:r w:rsidR="0074647A">
        <w:t xml:space="preserve">R. Exc. at 3. </w:t>
      </w:r>
      <w:r w:rsidRPr="00202E10">
        <w:t xml:space="preserve"> </w:t>
      </w:r>
    </w:p>
    <w:p w:rsidR="002F447C" w:rsidRDefault="002F447C" w:rsidP="00943D24">
      <w:pPr>
        <w:rPr>
          <w:color w:val="00B050"/>
        </w:rPr>
      </w:pPr>
    </w:p>
    <w:p w:rsidR="00202E10" w:rsidRDefault="00202E10" w:rsidP="0085319E">
      <w:pPr>
        <w:pStyle w:val="Heading4"/>
        <w:keepNext/>
      </w:pPr>
      <w:r>
        <w:t>Disposition</w:t>
      </w:r>
    </w:p>
    <w:p w:rsidR="00202E10" w:rsidRDefault="00202E10" w:rsidP="0085319E">
      <w:pPr>
        <w:keepNext/>
      </w:pPr>
    </w:p>
    <w:p w:rsidR="00202E10" w:rsidRDefault="00202E10" w:rsidP="0085319E">
      <w:pPr>
        <w:keepNext/>
      </w:pPr>
      <w:r>
        <w:t xml:space="preserve">In </w:t>
      </w:r>
      <w:r w:rsidR="00EE2A2F">
        <w:t xml:space="preserve">its </w:t>
      </w:r>
      <w:r w:rsidR="00E4542E">
        <w:t xml:space="preserve">Reply Exceptions, </w:t>
      </w:r>
      <w:r>
        <w:t>PPL does not explain why the February 8, 2012 letter refers to the service address of “4128 Valley of Lakes</w:t>
      </w:r>
      <w:r w:rsidR="00A937CE">
        <w:t>.</w:t>
      </w:r>
      <w:r>
        <w:t xml:space="preserve">” </w:t>
      </w:r>
      <w:r w:rsidR="000F6201">
        <w:t xml:space="preserve"> However, we note that the letter does show the </w:t>
      </w:r>
      <w:r w:rsidR="000F6201" w:rsidRPr="00202E10">
        <w:t xml:space="preserve">account </w:t>
      </w:r>
      <w:r w:rsidR="000F6201">
        <w:t>number as “</w:t>
      </w:r>
      <w:r w:rsidR="000F6201" w:rsidRPr="00202E10">
        <w:t>55510-29027</w:t>
      </w:r>
      <w:r w:rsidR="00BC4B9F">
        <w:t>,</w:t>
      </w:r>
      <w:r w:rsidR="000F6201">
        <w:t xml:space="preserve">” which corresponds to the new account established for Ms. Esak after the adjustment </w:t>
      </w:r>
      <w:r w:rsidR="00E4542E">
        <w:t xml:space="preserve">to her balance resulting from </w:t>
      </w:r>
      <w:r w:rsidR="000F6201">
        <w:t xml:space="preserve">her bankruptcy.  We also note that PPL’s witness testified that </w:t>
      </w:r>
      <w:r w:rsidR="00EE5145">
        <w:t xml:space="preserve">whenever a new account is created at the same address, PPL changes the account number by nine digits.  Tr. at 30. </w:t>
      </w:r>
      <w:r w:rsidR="00200757">
        <w:t xml:space="preserve"> </w:t>
      </w:r>
      <w:r w:rsidR="00EE5145">
        <w:lastRenderedPageBreak/>
        <w:t xml:space="preserve">Therefore, the record shows that there is a </w:t>
      </w:r>
      <w:r w:rsidR="0085319E">
        <w:t xml:space="preserve">direct </w:t>
      </w:r>
      <w:r w:rsidR="00EE5145">
        <w:t xml:space="preserve">link between the Complainant’s undisputed pre-bankruptcy account No. 55510-29018 and the post-bankruptcy account No. 55510-29027.  </w:t>
      </w:r>
      <w:r w:rsidR="002E1672">
        <w:t>Accordingly</w:t>
      </w:r>
      <w:r w:rsidR="006E5461">
        <w:t>, the Complainant’s Exception</w:t>
      </w:r>
      <w:r w:rsidR="00430A9B">
        <w:t>s</w:t>
      </w:r>
      <w:r w:rsidR="006E5461">
        <w:t xml:space="preserve"> </w:t>
      </w:r>
      <w:r w:rsidR="0085319E">
        <w:t>regarding the outstanding bill for account No. 55510-29027 being applied to the wrong address</w:t>
      </w:r>
      <w:r w:rsidR="00430A9B">
        <w:t xml:space="preserve"> are</w:t>
      </w:r>
      <w:r w:rsidR="0085319E">
        <w:t xml:space="preserve"> denied.  </w:t>
      </w:r>
    </w:p>
    <w:p w:rsidR="00202E10" w:rsidRDefault="00202E10" w:rsidP="00943D24">
      <w:pPr>
        <w:rPr>
          <w:color w:val="00B050"/>
        </w:rPr>
      </w:pPr>
    </w:p>
    <w:p w:rsidR="00202E10" w:rsidRDefault="008B063B" w:rsidP="008B063B">
      <w:pPr>
        <w:pStyle w:val="Heading3"/>
      </w:pPr>
      <w:r>
        <w:t>Request to Discontinue Service</w:t>
      </w:r>
    </w:p>
    <w:p w:rsidR="00202E10" w:rsidRDefault="00202E10" w:rsidP="00C70398">
      <w:pPr>
        <w:spacing w:line="240" w:lineRule="auto"/>
        <w:rPr>
          <w:color w:val="00B050"/>
        </w:rPr>
      </w:pPr>
    </w:p>
    <w:p w:rsidR="00202E10" w:rsidRPr="00C70398" w:rsidRDefault="008B063B" w:rsidP="00943D24">
      <w:r w:rsidRPr="00C70398">
        <w:t xml:space="preserve">The ALJ’s Finding of Fact No. </w:t>
      </w:r>
      <w:r w:rsidR="002E1672">
        <w:t xml:space="preserve">12 </w:t>
      </w:r>
      <w:r w:rsidRPr="00C70398">
        <w:t>states:</w:t>
      </w:r>
    </w:p>
    <w:p w:rsidR="008B063B" w:rsidRDefault="008B063B" w:rsidP="00C70398">
      <w:pPr>
        <w:spacing w:line="240" w:lineRule="auto"/>
        <w:rPr>
          <w:color w:val="00B050"/>
        </w:rPr>
      </w:pPr>
    </w:p>
    <w:p w:rsidR="008B063B" w:rsidRDefault="008B063B" w:rsidP="008B063B">
      <w:pPr>
        <w:spacing w:line="240" w:lineRule="auto"/>
        <w:ind w:left="1440" w:right="1440" w:firstLine="720"/>
      </w:pPr>
      <w:r w:rsidRPr="008B063B">
        <w:t xml:space="preserve">12. </w:t>
      </w:r>
      <w:r w:rsidR="00C70398">
        <w:tab/>
      </w:r>
      <w:r w:rsidRPr="008B063B">
        <w:t>There is no record of Ms. Esa</w:t>
      </w:r>
      <w:r w:rsidR="00C70398">
        <w:t>k</w:t>
      </w:r>
      <w:r w:rsidRPr="008B063B">
        <w:t xml:space="preserve"> calling in to discontinue her service at 174 Cayuga Circle/1033 Valley of the </w:t>
      </w:r>
      <w:r w:rsidR="00C70398">
        <w:t>L</w:t>
      </w:r>
      <w:r w:rsidRPr="008B063B">
        <w:t>akes.  Tr. 28-29.</w:t>
      </w:r>
    </w:p>
    <w:p w:rsidR="00C70398" w:rsidRDefault="00C70398" w:rsidP="008B063B">
      <w:pPr>
        <w:spacing w:line="240" w:lineRule="auto"/>
        <w:ind w:left="1440" w:right="1440" w:firstLine="720"/>
      </w:pPr>
    </w:p>
    <w:p w:rsidR="00C70398" w:rsidRDefault="00C70398" w:rsidP="00C70398">
      <w:pPr>
        <w:spacing w:line="240" w:lineRule="auto"/>
        <w:ind w:firstLine="0"/>
      </w:pPr>
      <w:r>
        <w:t xml:space="preserve">I.D. at 3. </w:t>
      </w:r>
    </w:p>
    <w:p w:rsidR="0001218C" w:rsidRDefault="0001218C" w:rsidP="00C70398">
      <w:pPr>
        <w:spacing w:line="240" w:lineRule="auto"/>
        <w:ind w:firstLine="0"/>
      </w:pPr>
    </w:p>
    <w:p w:rsidR="0001218C" w:rsidRPr="00BF5808" w:rsidRDefault="0001218C" w:rsidP="00BF5808">
      <w:pPr>
        <w:rPr>
          <w:szCs w:val="26"/>
        </w:rPr>
      </w:pPr>
      <w:r w:rsidRPr="00BF5808">
        <w:rPr>
          <w:spacing w:val="-3"/>
          <w:szCs w:val="26"/>
        </w:rPr>
        <w:t>The ALJ explained that PPL does not terminate service when it is notified of a bankruptcy.  The ALJ stated that PPL places the customer under a new account number, “</w:t>
      </w:r>
      <w:r w:rsidR="00BF5808" w:rsidRPr="00BF5808">
        <w:rPr>
          <w:spacing w:val="-3"/>
          <w:szCs w:val="26"/>
        </w:rPr>
        <w:t>p</w:t>
      </w:r>
      <w:r w:rsidRPr="00BF5808">
        <w:rPr>
          <w:spacing w:val="-3"/>
          <w:szCs w:val="26"/>
        </w:rPr>
        <w:t>resumably” to</w:t>
      </w:r>
      <w:r w:rsidR="00BF5808" w:rsidRPr="00BF5808">
        <w:rPr>
          <w:spacing w:val="-3"/>
          <w:szCs w:val="26"/>
        </w:rPr>
        <w:t xml:space="preserve"> </w:t>
      </w:r>
      <w:r w:rsidRPr="00BF5808">
        <w:rPr>
          <w:spacing w:val="-3"/>
          <w:szCs w:val="26"/>
        </w:rPr>
        <w:t>delineate the pre-bankruptcy account from the post-bankruptcy account</w:t>
      </w:r>
      <w:r w:rsidR="00BF5808" w:rsidRPr="00BF5808">
        <w:rPr>
          <w:spacing w:val="-3"/>
          <w:szCs w:val="26"/>
        </w:rPr>
        <w:t xml:space="preserve">. I.D. at 5 (citing Tr. at 29).  The ALJ noted that PPL will </w:t>
      </w:r>
      <w:r w:rsidRPr="00BF5808">
        <w:rPr>
          <w:spacing w:val="-3"/>
          <w:szCs w:val="26"/>
        </w:rPr>
        <w:t xml:space="preserve">continue to provide service </w:t>
      </w:r>
      <w:r w:rsidR="002E1672">
        <w:rPr>
          <w:spacing w:val="-3"/>
          <w:szCs w:val="26"/>
        </w:rPr>
        <w:t xml:space="preserve">to the account </w:t>
      </w:r>
      <w:r w:rsidRPr="00BF5808">
        <w:rPr>
          <w:spacing w:val="-3"/>
          <w:szCs w:val="26"/>
        </w:rPr>
        <w:t xml:space="preserve">until notified otherwise.  </w:t>
      </w:r>
      <w:r w:rsidR="00BF5808" w:rsidRPr="00BF5808">
        <w:rPr>
          <w:spacing w:val="-3"/>
          <w:szCs w:val="26"/>
        </w:rPr>
        <w:t>The ALJ observed that f</w:t>
      </w:r>
      <w:r w:rsidRPr="00BF5808">
        <w:rPr>
          <w:spacing w:val="-3"/>
          <w:szCs w:val="26"/>
        </w:rPr>
        <w:t>ollowing the filing date of the bankruptcy</w:t>
      </w:r>
      <w:r w:rsidR="00BF5808" w:rsidRPr="00BF5808">
        <w:rPr>
          <w:spacing w:val="-3"/>
          <w:szCs w:val="26"/>
        </w:rPr>
        <w:t xml:space="preserve">, the Complainant’s </w:t>
      </w:r>
      <w:r w:rsidRPr="00BF5808">
        <w:rPr>
          <w:spacing w:val="-3"/>
          <w:szCs w:val="26"/>
        </w:rPr>
        <w:t xml:space="preserve">electric service did not get turned off until November 2009.  </w:t>
      </w:r>
      <w:r w:rsidR="00BF5808" w:rsidRPr="00BF5808">
        <w:rPr>
          <w:spacing w:val="-3"/>
          <w:szCs w:val="26"/>
        </w:rPr>
        <w:t>Citing 52 Pa. Code § 56.16 (a),</w:t>
      </w:r>
      <w:r w:rsidR="00B80CCD">
        <w:rPr>
          <w:rStyle w:val="FootnoteReference"/>
          <w:spacing w:val="-3"/>
          <w:szCs w:val="26"/>
        </w:rPr>
        <w:footnoteReference w:id="3"/>
      </w:r>
      <w:r w:rsidR="00BF5808" w:rsidRPr="00BF5808">
        <w:rPr>
          <w:spacing w:val="-3"/>
          <w:szCs w:val="26"/>
        </w:rPr>
        <w:t xml:space="preserve"> the ALJ </w:t>
      </w:r>
      <w:r w:rsidR="00200757">
        <w:rPr>
          <w:spacing w:val="-3"/>
          <w:szCs w:val="26"/>
        </w:rPr>
        <w:t xml:space="preserve">concluded </w:t>
      </w:r>
      <w:r w:rsidR="00BF5808" w:rsidRPr="00BF5808">
        <w:rPr>
          <w:spacing w:val="-3"/>
          <w:szCs w:val="26"/>
        </w:rPr>
        <w:t>that b</w:t>
      </w:r>
      <w:r w:rsidRPr="00BF5808">
        <w:rPr>
          <w:spacing w:val="-3"/>
          <w:szCs w:val="26"/>
        </w:rPr>
        <w:t>ecause PPL received no instruction from Ms. Esak to terminate the service, the responsibility for the electric service after May 1, 2009 through November 30, 2009</w:t>
      </w:r>
      <w:r w:rsidR="00200757">
        <w:rPr>
          <w:spacing w:val="-3"/>
          <w:szCs w:val="26"/>
        </w:rPr>
        <w:t>,</w:t>
      </w:r>
      <w:r w:rsidRPr="00BF5808">
        <w:rPr>
          <w:spacing w:val="-3"/>
          <w:szCs w:val="26"/>
        </w:rPr>
        <w:t xml:space="preserve"> is Ms. Esak’s responsibility.  </w:t>
      </w:r>
      <w:r w:rsidR="00BF5808" w:rsidRPr="00BF5808">
        <w:rPr>
          <w:spacing w:val="-3"/>
          <w:szCs w:val="26"/>
        </w:rPr>
        <w:t xml:space="preserve">I.D. at 5. </w:t>
      </w:r>
    </w:p>
    <w:p w:rsidR="00C70398" w:rsidRDefault="00C70398" w:rsidP="00C70398">
      <w:pPr>
        <w:spacing w:line="240" w:lineRule="auto"/>
        <w:ind w:right="1440" w:firstLine="720"/>
      </w:pPr>
    </w:p>
    <w:p w:rsidR="00C70398" w:rsidRDefault="00C70398" w:rsidP="00C70398">
      <w:pPr>
        <w:pStyle w:val="Heading4"/>
        <w:numPr>
          <w:ilvl w:val="0"/>
          <w:numId w:val="15"/>
        </w:numPr>
        <w:ind w:left="2880" w:hanging="720"/>
      </w:pPr>
      <w:r>
        <w:lastRenderedPageBreak/>
        <w:t>Complainant’s Exceptions</w:t>
      </w:r>
    </w:p>
    <w:p w:rsidR="00C70398" w:rsidRDefault="00C70398" w:rsidP="00C70398">
      <w:pPr>
        <w:pStyle w:val="Heading4"/>
        <w:numPr>
          <w:ilvl w:val="0"/>
          <w:numId w:val="0"/>
        </w:numPr>
        <w:ind w:left="2880" w:hanging="720"/>
      </w:pPr>
    </w:p>
    <w:p w:rsidR="001B0327" w:rsidRDefault="0042299B" w:rsidP="00C70398">
      <w:r>
        <w:t>Ms. Esak avers</w:t>
      </w:r>
      <w:r w:rsidR="00227B2B">
        <w:t xml:space="preserve">, </w:t>
      </w:r>
      <w:r w:rsidR="00227B2B" w:rsidRPr="00227B2B">
        <w:rPr>
          <w:i/>
        </w:rPr>
        <w:t>inter alia</w:t>
      </w:r>
      <w:r w:rsidR="00227B2B">
        <w:t xml:space="preserve">, </w:t>
      </w:r>
      <w:r>
        <w:t>that</w:t>
      </w:r>
      <w:r w:rsidR="00B80CCD">
        <w:t>,</w:t>
      </w:r>
      <w:r>
        <w:t xml:space="preserve"> when she called PPL to establish service at her new Bloomsburg address, she also requested that</w:t>
      </w:r>
      <w:r w:rsidR="0068237B">
        <w:t xml:space="preserve"> service be discontinued at 174 </w:t>
      </w:r>
      <w:r>
        <w:t>Cayuga Circle/1033 Valley of the Lakes.</w:t>
      </w:r>
      <w:r w:rsidR="00227B2B">
        <w:t xml:space="preserve">  She also submits that when she left the Bloomsburg address, she called to have service discontinued and service established at a </w:t>
      </w:r>
      <w:r w:rsidR="00662AC4">
        <w:t>Hazleton address.  Exc. at 2.</w:t>
      </w:r>
    </w:p>
    <w:p w:rsidR="001B0327" w:rsidRDefault="001B0327" w:rsidP="00C70398"/>
    <w:p w:rsidR="00BF5808" w:rsidRDefault="001B0327" w:rsidP="00C70398">
      <w:r>
        <w:t xml:space="preserve">In support of her averments that she established service at the Bloomsburg and </w:t>
      </w:r>
      <w:r w:rsidR="00CD322D">
        <w:t>Hazleton</w:t>
      </w:r>
      <w:r>
        <w:t xml:space="preserve"> addresses, Ms. Esak attached bills from PPL to her Exceptions</w:t>
      </w:r>
      <w:r w:rsidR="0095791C">
        <w:t xml:space="preserve"> as Attachments B </w:t>
      </w:r>
      <w:r w:rsidR="00EC3AAF">
        <w:t>and</w:t>
      </w:r>
      <w:r w:rsidR="0095791C">
        <w:t xml:space="preserve"> C</w:t>
      </w:r>
      <w:r>
        <w:t>.  While the</w:t>
      </w:r>
      <w:r w:rsidR="0095791C">
        <w:t xml:space="preserve"> Complainant’s bills from PPL </w:t>
      </w:r>
      <w:r w:rsidR="00700AE1">
        <w:t xml:space="preserve">are inadmissible because they </w:t>
      </w:r>
      <w:r w:rsidR="0095791C">
        <w:t>were not submitted prior to the close of the record in this proceeding,</w:t>
      </w:r>
      <w:r w:rsidR="00700AE1">
        <w:rPr>
          <w:rStyle w:val="FootnoteReference"/>
        </w:rPr>
        <w:footnoteReference w:id="4"/>
      </w:r>
      <w:r w:rsidR="0095791C">
        <w:t xml:space="preserve"> we note that the Account Activity Statements submitted as PPL Exhi</w:t>
      </w:r>
      <w:r w:rsidR="0068237B">
        <w:t>bits 1B and 1C reflect that Ms. </w:t>
      </w:r>
      <w:r w:rsidR="0095791C">
        <w:t>Esak had established accounts for electr</w:t>
      </w:r>
      <w:r w:rsidR="00662AC4">
        <w:t>ic service at those addresses.</w:t>
      </w:r>
    </w:p>
    <w:p w:rsidR="00227B2B" w:rsidRDefault="001B0327" w:rsidP="00C70398">
      <w:r>
        <w:t xml:space="preserve"> </w:t>
      </w:r>
    </w:p>
    <w:p w:rsidR="00EC3AAF" w:rsidRDefault="00EC3AAF" w:rsidP="00EC3AAF">
      <w:pPr>
        <w:pStyle w:val="Heading4"/>
      </w:pPr>
      <w:r>
        <w:t>PPL’s Reply Exceptions</w:t>
      </w:r>
    </w:p>
    <w:p w:rsidR="00EC3AAF" w:rsidRDefault="00EC3AAF" w:rsidP="00EC3AAF">
      <w:pPr>
        <w:pStyle w:val="Heading4"/>
        <w:numPr>
          <w:ilvl w:val="0"/>
          <w:numId w:val="0"/>
        </w:numPr>
        <w:spacing w:line="360" w:lineRule="auto"/>
        <w:ind w:left="2880" w:hanging="720"/>
      </w:pPr>
    </w:p>
    <w:p w:rsidR="00EC3AAF" w:rsidRDefault="00EC3AAF" w:rsidP="00EC3AAF">
      <w:pPr>
        <w:rPr>
          <w:i/>
        </w:rPr>
      </w:pPr>
      <w:r>
        <w:t xml:space="preserve">PPL states “that it </w:t>
      </w:r>
      <w:r w:rsidRPr="00EC3AAF">
        <w:t>denie</w:t>
      </w:r>
      <w:r>
        <w:t>d</w:t>
      </w:r>
      <w:r w:rsidRPr="00EC3AAF">
        <w:t xml:space="preserve"> </w:t>
      </w:r>
      <w:r>
        <w:t xml:space="preserve">Complainant’s claims with evidence that Complainant never called in May 2009 to disconnect service.” </w:t>
      </w:r>
      <w:r w:rsidR="00662AC4">
        <w:t xml:space="preserve"> </w:t>
      </w:r>
      <w:r>
        <w:t xml:space="preserve">R. Exc. at 2.  PPL </w:t>
      </w:r>
      <w:r w:rsidR="0068237B">
        <w:t>submits </w:t>
      </w:r>
      <w:r>
        <w:t>that the bankruptcy notification did not cause PPL to interrupt service to the Complainant.  PPL argues that Ms. Esak remained resp</w:t>
      </w:r>
      <w:r w:rsidR="0068237B">
        <w:t>onsible for the service at 1033 </w:t>
      </w:r>
      <w:r>
        <w:t xml:space="preserve">Valley of Lakes until she ultimately contacted PPL on November 18, 2009.  </w:t>
      </w:r>
      <w:r w:rsidR="00F54E3E" w:rsidRPr="00F54E3E">
        <w:rPr>
          <w:i/>
        </w:rPr>
        <w:t>Id.</w:t>
      </w:r>
    </w:p>
    <w:p w:rsidR="00F54E3E" w:rsidRDefault="00F54E3E" w:rsidP="00EC3AAF">
      <w:pPr>
        <w:rPr>
          <w:i/>
        </w:rPr>
      </w:pPr>
    </w:p>
    <w:p w:rsidR="00F54E3E" w:rsidRDefault="00F54E3E" w:rsidP="00700AE1">
      <w:pPr>
        <w:pStyle w:val="Heading4"/>
        <w:keepNext/>
      </w:pPr>
      <w:r>
        <w:lastRenderedPageBreak/>
        <w:t>Disposition</w:t>
      </w:r>
    </w:p>
    <w:p w:rsidR="00F54E3E" w:rsidRDefault="00F54E3E" w:rsidP="00700AE1">
      <w:pPr>
        <w:pStyle w:val="Heading4"/>
        <w:keepNext/>
        <w:numPr>
          <w:ilvl w:val="0"/>
          <w:numId w:val="0"/>
        </w:numPr>
        <w:spacing w:line="360" w:lineRule="auto"/>
        <w:ind w:left="2880" w:hanging="720"/>
      </w:pPr>
    </w:p>
    <w:p w:rsidR="001944BD" w:rsidRDefault="001B73B6" w:rsidP="00700AE1">
      <w:pPr>
        <w:keepNext/>
      </w:pPr>
      <w:r>
        <w:t xml:space="preserve">Ms. Esak testified that </w:t>
      </w:r>
      <w:r w:rsidR="00ED461C">
        <w:t xml:space="preserve">she believed that she contacted PPL to disconnect service </w:t>
      </w:r>
      <w:r>
        <w:t xml:space="preserve">when she requested that PPL </w:t>
      </w:r>
      <w:r w:rsidR="00ED461C">
        <w:t>dis</w:t>
      </w:r>
      <w:r>
        <w:t xml:space="preserve">connect service at her </w:t>
      </w:r>
      <w:r w:rsidR="00ED461C">
        <w:t xml:space="preserve">Cayuga </w:t>
      </w:r>
      <w:r w:rsidR="00046A88">
        <w:t>Circle</w:t>
      </w:r>
      <w:r w:rsidR="00ED461C">
        <w:t xml:space="preserve"> (Valley of the Lakes) address </w:t>
      </w:r>
      <w:r w:rsidR="00BC4B9F">
        <w:t xml:space="preserve">at the same time </w:t>
      </w:r>
      <w:r w:rsidR="00ED461C">
        <w:t xml:space="preserve">she requested that the electric service at Rock Glen (Bloomsburg) </w:t>
      </w:r>
      <w:r>
        <w:t>address</w:t>
      </w:r>
      <w:r w:rsidR="00ED461C">
        <w:t xml:space="preserve"> be placed in her name in August 200</w:t>
      </w:r>
      <w:r w:rsidR="006E54E0">
        <w:t>[9]</w:t>
      </w:r>
      <w:r w:rsidR="00ED461C">
        <w:t xml:space="preserve">.  Tr. at 21-22.   </w:t>
      </w:r>
    </w:p>
    <w:p w:rsidR="001944BD" w:rsidRDefault="001944BD" w:rsidP="00F54E3E"/>
    <w:p w:rsidR="000C1CE5" w:rsidRDefault="00ED461C" w:rsidP="00F54E3E">
      <w:r>
        <w:t xml:space="preserve">In </w:t>
      </w:r>
      <w:r w:rsidR="001944BD">
        <w:t xml:space="preserve">support of PPL’s </w:t>
      </w:r>
      <w:r>
        <w:t xml:space="preserve">position that </w:t>
      </w:r>
      <w:r w:rsidR="001944BD">
        <w:t xml:space="preserve">Ms. Esak did not request that </w:t>
      </w:r>
      <w:r>
        <w:t xml:space="preserve">service be disconnected at her Valley of </w:t>
      </w:r>
      <w:r w:rsidR="001944BD">
        <w:t>L</w:t>
      </w:r>
      <w:r>
        <w:t xml:space="preserve">akes address, </w:t>
      </w:r>
      <w:r w:rsidR="001944BD">
        <w:t xml:space="preserve">the Company </w:t>
      </w:r>
      <w:r>
        <w:t>presented</w:t>
      </w:r>
      <w:r w:rsidR="00A679B0">
        <w:t>,</w:t>
      </w:r>
      <w:r>
        <w:t xml:space="preserve"> </w:t>
      </w:r>
      <w:r w:rsidR="00A679B0">
        <w:t>as Exhibits 2A through 2D, written logs of all contacts with Ms. Esak with regard to her four accounts with PPL.</w:t>
      </w:r>
      <w:r w:rsidR="001944BD">
        <w:t xml:space="preserve">  While Exhibit 2D </w:t>
      </w:r>
      <w:r w:rsidR="005F5CB2">
        <w:t>confirms</w:t>
      </w:r>
      <w:r w:rsidR="001944BD">
        <w:t xml:space="preserve"> that Ms. Esak contacted PPL regarding a service connection at the Bloomsburg address on August 16, 200</w:t>
      </w:r>
      <w:r w:rsidR="006E54E0">
        <w:t>9</w:t>
      </w:r>
      <w:r w:rsidR="001944BD">
        <w:t xml:space="preserve">, there is no indication that a request for the disconnection for the Cayuga </w:t>
      </w:r>
      <w:r w:rsidR="00046A88">
        <w:t>Circle</w:t>
      </w:r>
      <w:r w:rsidR="001944BD">
        <w:t xml:space="preserve"> residence was made.  </w:t>
      </w:r>
      <w:r w:rsidR="000C1CE5">
        <w:t xml:space="preserve">Moreover, a review of all contacts between Ms. Esak and PPL, recorded in Exhibits 2A through 2D, does not reveal a request by Ms. Esak to disconnect service at the Cayuga </w:t>
      </w:r>
      <w:r w:rsidR="00046A88">
        <w:t>Circle</w:t>
      </w:r>
      <w:r w:rsidR="00662AC4">
        <w:t xml:space="preserve"> residence.</w:t>
      </w:r>
    </w:p>
    <w:p w:rsidR="000C1CE5" w:rsidRDefault="000C1CE5" w:rsidP="00F54E3E"/>
    <w:p w:rsidR="005F5CB2" w:rsidRDefault="000C1CE5" w:rsidP="00F54E3E">
      <w:r>
        <w:rPr>
          <w:szCs w:val="26"/>
        </w:rPr>
        <w:t xml:space="preserve">We find </w:t>
      </w:r>
      <w:r w:rsidR="00700AE1">
        <w:rPr>
          <w:szCs w:val="26"/>
        </w:rPr>
        <w:t xml:space="preserve">the </w:t>
      </w:r>
      <w:r w:rsidR="005F5CB2">
        <w:rPr>
          <w:szCs w:val="26"/>
        </w:rPr>
        <w:t xml:space="preserve">written </w:t>
      </w:r>
      <w:r>
        <w:rPr>
          <w:szCs w:val="26"/>
        </w:rPr>
        <w:t>evidence presented in PPL’s Exhibits 2A through 2D</w:t>
      </w:r>
      <w:r w:rsidR="005F5CB2">
        <w:rPr>
          <w:szCs w:val="26"/>
        </w:rPr>
        <w:t xml:space="preserve">, </w:t>
      </w:r>
      <w:r>
        <w:rPr>
          <w:szCs w:val="26"/>
        </w:rPr>
        <w:t xml:space="preserve">that there was no </w:t>
      </w:r>
      <w:r w:rsidR="005F5CB2">
        <w:rPr>
          <w:szCs w:val="26"/>
        </w:rPr>
        <w:t xml:space="preserve">record of a </w:t>
      </w:r>
      <w:r>
        <w:rPr>
          <w:szCs w:val="26"/>
        </w:rPr>
        <w:t xml:space="preserve">request to disconnect service at the Cayuga </w:t>
      </w:r>
      <w:r w:rsidR="00046A88">
        <w:rPr>
          <w:szCs w:val="26"/>
        </w:rPr>
        <w:t>Circle</w:t>
      </w:r>
      <w:r>
        <w:rPr>
          <w:szCs w:val="26"/>
        </w:rPr>
        <w:t xml:space="preserve"> residence</w:t>
      </w:r>
      <w:r w:rsidR="005F5CB2">
        <w:rPr>
          <w:szCs w:val="26"/>
        </w:rPr>
        <w:t>,</w:t>
      </w:r>
      <w:r>
        <w:rPr>
          <w:szCs w:val="26"/>
        </w:rPr>
        <w:t xml:space="preserve"> more compelling than </w:t>
      </w:r>
      <w:r w:rsidR="005F5CB2">
        <w:rPr>
          <w:szCs w:val="26"/>
        </w:rPr>
        <w:t xml:space="preserve">Ms. Esak’s testimony that she requested that service be disconnected in conjunction with a new service request, more than three months after vacating the Cayuga </w:t>
      </w:r>
      <w:r w:rsidR="00046A88">
        <w:rPr>
          <w:szCs w:val="26"/>
        </w:rPr>
        <w:t>Circle</w:t>
      </w:r>
      <w:r w:rsidR="005F5CB2">
        <w:rPr>
          <w:szCs w:val="26"/>
        </w:rPr>
        <w:t xml:space="preserve"> residence. </w:t>
      </w:r>
      <w:r>
        <w:rPr>
          <w:szCs w:val="26"/>
        </w:rPr>
        <w:t xml:space="preserve"> </w:t>
      </w:r>
      <w:r w:rsidR="005F5CB2">
        <w:rPr>
          <w:szCs w:val="26"/>
        </w:rPr>
        <w:t>Therefore, we shall affirm the ALJ’s finding that “</w:t>
      </w:r>
      <w:r w:rsidR="005F5CB2" w:rsidRPr="008B063B">
        <w:t>There is no record of Ms. Esa</w:t>
      </w:r>
      <w:r w:rsidR="005F5CB2">
        <w:t>k</w:t>
      </w:r>
      <w:r w:rsidR="005F5CB2" w:rsidRPr="008B063B">
        <w:t xml:space="preserve"> calling in to discontinue her service at 174 Cayuga Circle/1033 Valley of the </w:t>
      </w:r>
      <w:r w:rsidR="005F5CB2">
        <w:t>L</w:t>
      </w:r>
      <w:r w:rsidR="005F5CB2" w:rsidRPr="008B063B">
        <w:t>akes</w:t>
      </w:r>
      <w:r w:rsidR="007B4D73">
        <w:t>.</w:t>
      </w:r>
      <w:r w:rsidR="005F5CB2">
        <w:t xml:space="preserve">” </w:t>
      </w:r>
      <w:r w:rsidR="00430A9B">
        <w:t xml:space="preserve"> </w:t>
      </w:r>
      <w:r w:rsidR="007B4D73">
        <w:t xml:space="preserve">Accordingly, </w:t>
      </w:r>
      <w:r w:rsidR="003A230C">
        <w:t xml:space="preserve">the Complainant’s Exceptions regarding her request to discontinue service at her Cayuga Circle </w:t>
      </w:r>
      <w:r w:rsidR="00430A9B">
        <w:t>residence are denied</w:t>
      </w:r>
      <w:r w:rsidR="005F5CB2">
        <w:t xml:space="preserve">. </w:t>
      </w:r>
    </w:p>
    <w:p w:rsidR="005F5CB2" w:rsidRDefault="005F5CB2" w:rsidP="00F54E3E"/>
    <w:p w:rsidR="00F54E3E" w:rsidRPr="00F54E3E" w:rsidRDefault="006A1982" w:rsidP="007B4D73">
      <w:pPr>
        <w:pStyle w:val="Heading3"/>
      </w:pPr>
      <w:r>
        <w:lastRenderedPageBreak/>
        <w:t>Amount of Complainant’s Unpaid Balance</w:t>
      </w:r>
    </w:p>
    <w:p w:rsidR="00EC3AAF" w:rsidRPr="00EC3AAF" w:rsidRDefault="00EC3AAF" w:rsidP="007B4D73">
      <w:pPr>
        <w:keepNext/>
      </w:pPr>
      <w:r>
        <w:t xml:space="preserve">   </w:t>
      </w:r>
    </w:p>
    <w:p w:rsidR="007C5F5C" w:rsidRDefault="00046A88" w:rsidP="007B4D73">
      <w:pPr>
        <w:keepNext/>
      </w:pPr>
      <w:r>
        <w:t>The ALJ noted that Ms. Esak alleged that</w:t>
      </w:r>
      <w:r w:rsidR="00BC315B">
        <w:t>,</w:t>
      </w:r>
      <w:r>
        <w:t xml:space="preserve"> upon leaving the Cayuga Circle residence, she had the circuit breakers turned off with the exception of the main line and the furnace.  I.D. at 5.  The ALJ observed that, based on the Account Activity Statements before and after Ms. Esak left the residence, the Complainant’s bills went from $100-$140 per month to less than $85 per month.  I.D. at 5 (citing PPL Exh</w:t>
      </w:r>
      <w:r w:rsidR="00BC315B">
        <w:t>s</w:t>
      </w:r>
      <w:r>
        <w:t xml:space="preserve">. 1A and 1D).  The ALJ opined that the reduction in the Complainant’s bill is consistent with </w:t>
      </w:r>
      <w:r w:rsidR="007C5F5C">
        <w:t>turning of</w:t>
      </w:r>
      <w:r w:rsidR="00633D3F">
        <w:t>f</w:t>
      </w:r>
      <w:r w:rsidR="007C5F5C">
        <w:t xml:space="preserve"> so</w:t>
      </w:r>
      <w:r w:rsidR="00633D3F">
        <w:t>me of the breakers.  I.D. at 5.</w:t>
      </w:r>
    </w:p>
    <w:p w:rsidR="007C5F5C" w:rsidRDefault="007C5F5C" w:rsidP="00C70398"/>
    <w:p w:rsidR="00227B2B" w:rsidRDefault="007C5F5C" w:rsidP="007C5F5C">
      <w:pPr>
        <w:pStyle w:val="Heading4"/>
        <w:numPr>
          <w:ilvl w:val="0"/>
          <w:numId w:val="16"/>
        </w:numPr>
        <w:ind w:left="2880" w:hanging="720"/>
      </w:pPr>
      <w:r>
        <w:t xml:space="preserve">Complainant’s Exceptions </w:t>
      </w:r>
    </w:p>
    <w:p w:rsidR="00C70398" w:rsidRDefault="00C70398" w:rsidP="00C70398"/>
    <w:p w:rsidR="00C70398" w:rsidRDefault="007C5F5C" w:rsidP="00C70398">
      <w:r>
        <w:t>Ms. Esak contests the ALJ’s conclusion regarding her electric consumption after she left the Cayuga Circle residence.  In her Exc</w:t>
      </w:r>
      <w:r w:rsidR="00BC315B">
        <w:t xml:space="preserve">eptions, Ms. Esak explains that, </w:t>
      </w:r>
      <w:r>
        <w:t xml:space="preserve">upon leaving the residence, she removed all of the appliances, turned off the water heater, and left the </w:t>
      </w:r>
      <w:r w:rsidR="00684B2C">
        <w:t>f</w:t>
      </w:r>
      <w:r>
        <w:t>urnace</w:t>
      </w:r>
      <w:r w:rsidR="00684B2C">
        <w:rPr>
          <w:rStyle w:val="FootnoteReference"/>
        </w:rPr>
        <w:footnoteReference w:id="5"/>
      </w:r>
      <w:r>
        <w:t xml:space="preserve"> at fifty degrees.  Ms. Esak argues “that the idea that a house with nothing on could use $85 per month is absurd.”  Exc. at 2.  </w:t>
      </w:r>
    </w:p>
    <w:p w:rsidR="00994798" w:rsidRDefault="00994798" w:rsidP="00C70398"/>
    <w:p w:rsidR="00994798" w:rsidRDefault="00994798" w:rsidP="00994798">
      <w:pPr>
        <w:pStyle w:val="Heading4"/>
      </w:pPr>
      <w:r>
        <w:t>PPL’s Reply Exceptions</w:t>
      </w:r>
    </w:p>
    <w:p w:rsidR="00994798" w:rsidRDefault="00994798" w:rsidP="003A230C">
      <w:pPr>
        <w:pStyle w:val="Heading4"/>
        <w:numPr>
          <w:ilvl w:val="0"/>
          <w:numId w:val="0"/>
        </w:numPr>
        <w:spacing w:line="360" w:lineRule="auto"/>
        <w:ind w:left="2880" w:hanging="720"/>
      </w:pPr>
    </w:p>
    <w:p w:rsidR="00994798" w:rsidRDefault="00994798" w:rsidP="00994798">
      <w:r w:rsidRPr="00994798">
        <w:t xml:space="preserve">PPL concurs that a review of PPL Exhibit 1A </w:t>
      </w:r>
      <w:r>
        <w:t xml:space="preserve">(Account Activity Statement </w:t>
      </w:r>
      <w:r w:rsidR="006E54E0">
        <w:t>b</w:t>
      </w:r>
      <w:r>
        <w:t xml:space="preserve">efore </w:t>
      </w:r>
      <w:r w:rsidR="006E54E0">
        <w:t>b</w:t>
      </w:r>
      <w:r>
        <w:t xml:space="preserve">ankruptcy) </w:t>
      </w:r>
      <w:r w:rsidR="006E54E0">
        <w:t>and PPL Exhibit 1D (Account Activity Statement after bankruptcy) shows a significant decrease in usage.  PPL states that by way of example, in September 2008</w:t>
      </w:r>
      <w:r w:rsidR="00020DB4">
        <w:t xml:space="preserve">, the Complainant was billed for 1,458 kWH over </w:t>
      </w:r>
      <w:r w:rsidR="00633D3F">
        <w:t>thirty-one</w:t>
      </w:r>
      <w:r w:rsidR="00020DB4">
        <w:t xml:space="preserve"> days compared to 732 kWH over </w:t>
      </w:r>
      <w:r w:rsidR="00633D3F">
        <w:t>thirty-two</w:t>
      </w:r>
      <w:r w:rsidR="00020DB4">
        <w:t xml:space="preserve"> days in September 2009.  R. Exc. at 4</w:t>
      </w:r>
      <w:r w:rsidR="007B4D73">
        <w:t xml:space="preserve"> (citing PPL Exh. 1A).</w:t>
      </w:r>
    </w:p>
    <w:p w:rsidR="00020DB4" w:rsidRDefault="00020DB4" w:rsidP="00994798"/>
    <w:p w:rsidR="00020DB4" w:rsidRDefault="00020DB4" w:rsidP="007B4D73">
      <w:pPr>
        <w:pStyle w:val="Heading4"/>
        <w:keepNext/>
      </w:pPr>
      <w:r>
        <w:lastRenderedPageBreak/>
        <w:t>Disposition</w:t>
      </w:r>
    </w:p>
    <w:p w:rsidR="00020DB4" w:rsidRDefault="00020DB4" w:rsidP="003A230C">
      <w:pPr>
        <w:pStyle w:val="Heading4"/>
        <w:keepNext/>
        <w:numPr>
          <w:ilvl w:val="0"/>
          <w:numId w:val="0"/>
        </w:numPr>
        <w:spacing w:line="360" w:lineRule="auto"/>
        <w:ind w:left="2880" w:hanging="720"/>
      </w:pPr>
    </w:p>
    <w:p w:rsidR="009B20D5" w:rsidRDefault="009842E8" w:rsidP="007B4D73">
      <w:pPr>
        <w:keepNext/>
      </w:pPr>
      <w:r>
        <w:t>The Complainant testified that she moved out of the Cayuga Circle residence</w:t>
      </w:r>
      <w:r w:rsidR="00DD64B3">
        <w:t>,</w:t>
      </w:r>
      <w:r>
        <w:t xml:space="preserve"> </w:t>
      </w:r>
      <w:r w:rsidR="009B20D5">
        <w:t>removed the appliances</w:t>
      </w:r>
      <w:r w:rsidR="00DD64B3">
        <w:t>, and turned off all the cir</w:t>
      </w:r>
      <w:r w:rsidR="00633D3F">
        <w:t xml:space="preserve">cuit breakers, except for the </w:t>
      </w:r>
      <w:r w:rsidR="00DD64B3">
        <w:t xml:space="preserve">main breaker and the breaker for the furnace </w:t>
      </w:r>
      <w:r>
        <w:t>in May 2009</w:t>
      </w:r>
      <w:r w:rsidR="00BC4B9F">
        <w:t>.</w:t>
      </w:r>
      <w:r w:rsidR="009B20D5">
        <w:t xml:space="preserve">  Tr. at 7</w:t>
      </w:r>
      <w:r w:rsidR="000260D5">
        <w:t>-8</w:t>
      </w:r>
      <w:r w:rsidR="009B20D5">
        <w:t>.  Ms. Esak also testified that, b</w:t>
      </w:r>
      <w:r>
        <w:t xml:space="preserve">ecause the property was in foreclosure, </w:t>
      </w:r>
      <w:r w:rsidR="009B20D5">
        <w:t xml:space="preserve">she </w:t>
      </w:r>
      <w:r>
        <w:t xml:space="preserve">was locked out of the residence sometime in </w:t>
      </w:r>
      <w:r w:rsidR="00572D5C">
        <w:t xml:space="preserve">May or </w:t>
      </w:r>
      <w:r>
        <w:t xml:space="preserve">June 2009.  </w:t>
      </w:r>
      <w:r w:rsidR="000260D5" w:rsidRPr="000260D5">
        <w:rPr>
          <w:i/>
        </w:rPr>
        <w:t>Id.</w:t>
      </w:r>
      <w:r w:rsidR="000260D5">
        <w:t xml:space="preserve"> </w:t>
      </w:r>
    </w:p>
    <w:p w:rsidR="000260D5" w:rsidRDefault="000260D5" w:rsidP="004C6711"/>
    <w:p w:rsidR="009B20D5" w:rsidRDefault="009B20D5" w:rsidP="004C6711">
      <w:r w:rsidRPr="003D49CB">
        <w:rPr>
          <w:szCs w:val="26"/>
        </w:rPr>
        <w:t xml:space="preserve">In a </w:t>
      </w:r>
      <w:r>
        <w:rPr>
          <w:szCs w:val="26"/>
        </w:rPr>
        <w:t xml:space="preserve">typical residential </w:t>
      </w:r>
      <w:r w:rsidRPr="003D49CB">
        <w:rPr>
          <w:szCs w:val="26"/>
        </w:rPr>
        <w:t>billing dispute</w:t>
      </w:r>
      <w:r w:rsidR="007B4D73">
        <w:rPr>
          <w:szCs w:val="26"/>
        </w:rPr>
        <w:t xml:space="preserve"> before the Commission</w:t>
      </w:r>
      <w:r>
        <w:rPr>
          <w:szCs w:val="26"/>
        </w:rPr>
        <w:t>,</w:t>
      </w:r>
      <w:r w:rsidRPr="003D49CB">
        <w:rPr>
          <w:szCs w:val="26"/>
        </w:rPr>
        <w:t xml:space="preserve"> the Complainant h</w:t>
      </w:r>
      <w:r>
        <w:rPr>
          <w:szCs w:val="26"/>
        </w:rPr>
        <w:t>as</w:t>
      </w:r>
      <w:r w:rsidRPr="003D49CB">
        <w:rPr>
          <w:szCs w:val="26"/>
        </w:rPr>
        <w:t xml:space="preserve"> the burden of proving by a preponderance of the evidence that:</w:t>
      </w:r>
      <w:r w:rsidR="0068237B" w:rsidRPr="0068237B">
        <w:rPr>
          <w:sz w:val="22"/>
          <w:szCs w:val="26"/>
        </w:rPr>
        <w:t xml:space="preserve"> </w:t>
      </w:r>
      <w:r w:rsidRPr="0068237B">
        <w:rPr>
          <w:sz w:val="22"/>
          <w:szCs w:val="26"/>
        </w:rPr>
        <w:t xml:space="preserve"> </w:t>
      </w:r>
      <w:r w:rsidRPr="003D49CB">
        <w:rPr>
          <w:szCs w:val="26"/>
        </w:rPr>
        <w:t>(1) there were no prior consumption abnormalities; (2) there has been no change in occupancy; and (3) the customers do not have the capacity to use the amount billed.</w:t>
      </w:r>
      <w:r w:rsidR="009F2886">
        <w:rPr>
          <w:szCs w:val="26"/>
        </w:rPr>
        <w:t xml:space="preserve"> </w:t>
      </w:r>
      <w:r w:rsidRPr="003D49CB">
        <w:rPr>
          <w:szCs w:val="26"/>
        </w:rPr>
        <w:t xml:space="preserve"> </w:t>
      </w:r>
      <w:r w:rsidRPr="003D49CB">
        <w:rPr>
          <w:i/>
          <w:szCs w:val="26"/>
        </w:rPr>
        <w:t xml:space="preserve">Waldron v. Philadelphia Electric Company, </w:t>
      </w:r>
      <w:r w:rsidRPr="003D49CB">
        <w:rPr>
          <w:szCs w:val="26"/>
        </w:rPr>
        <w:t>54 Pa. P.U.C. 98 (1980)</w:t>
      </w:r>
      <w:r w:rsidR="009772EE" w:rsidRPr="009772EE">
        <w:rPr>
          <w:i/>
          <w:szCs w:val="26"/>
        </w:rPr>
        <w:t xml:space="preserve"> </w:t>
      </w:r>
      <w:r w:rsidR="009772EE">
        <w:rPr>
          <w:i/>
          <w:szCs w:val="26"/>
        </w:rPr>
        <w:t>(</w:t>
      </w:r>
      <w:r w:rsidR="009772EE" w:rsidRPr="009772EE">
        <w:rPr>
          <w:i/>
          <w:szCs w:val="26"/>
        </w:rPr>
        <w:t>Waldron</w:t>
      </w:r>
      <w:r w:rsidR="009772EE">
        <w:rPr>
          <w:szCs w:val="26"/>
        </w:rPr>
        <w:t>)</w:t>
      </w:r>
      <w:r w:rsidR="0068237B">
        <w:rPr>
          <w:szCs w:val="26"/>
        </w:rPr>
        <w:t>,</w:t>
      </w:r>
      <w:r w:rsidR="009F2886">
        <w:rPr>
          <w:szCs w:val="26"/>
        </w:rPr>
        <w:t xml:space="preserve"> </w:t>
      </w:r>
      <w:r w:rsidRPr="003D49CB">
        <w:rPr>
          <w:i/>
          <w:szCs w:val="26"/>
        </w:rPr>
        <w:t>Branham v. Philadelphia Electric Co</w:t>
      </w:r>
      <w:r w:rsidRPr="003D49CB">
        <w:rPr>
          <w:szCs w:val="26"/>
        </w:rPr>
        <w:t xml:space="preserve">., 54 Pa. P.U.C. 120 (1980), and </w:t>
      </w:r>
      <w:r w:rsidRPr="003D49CB">
        <w:rPr>
          <w:i/>
          <w:szCs w:val="26"/>
        </w:rPr>
        <w:t>Replogle v. Pennsylvania Electric Company</w:t>
      </w:r>
      <w:r w:rsidRPr="003D49CB">
        <w:rPr>
          <w:szCs w:val="26"/>
        </w:rPr>
        <w:t>, 54 Pa. P.U.C. 528 (1980).</w:t>
      </w:r>
      <w:r w:rsidR="009F2886" w:rsidRPr="009F2886">
        <w:rPr>
          <w:rStyle w:val="FootnoteReference"/>
          <w:szCs w:val="26"/>
        </w:rPr>
        <w:t xml:space="preserve"> </w:t>
      </w:r>
      <w:r w:rsidR="009F2886">
        <w:rPr>
          <w:rStyle w:val="FootnoteReference"/>
          <w:szCs w:val="26"/>
        </w:rPr>
        <w:footnoteReference w:id="6"/>
      </w:r>
      <w:r w:rsidR="009F2886" w:rsidRPr="003D49CB">
        <w:rPr>
          <w:szCs w:val="26"/>
        </w:rPr>
        <w:t xml:space="preserve"> </w:t>
      </w:r>
      <w:r>
        <w:rPr>
          <w:szCs w:val="26"/>
        </w:rPr>
        <w:t xml:space="preserve"> Because the Complainant vacated the residence</w:t>
      </w:r>
      <w:r w:rsidR="000260D5">
        <w:rPr>
          <w:szCs w:val="26"/>
        </w:rPr>
        <w:t>,</w:t>
      </w:r>
      <w:r>
        <w:rPr>
          <w:szCs w:val="26"/>
        </w:rPr>
        <w:t xml:space="preserve"> removed the appliances, </w:t>
      </w:r>
      <w:r w:rsidR="000260D5">
        <w:rPr>
          <w:szCs w:val="26"/>
        </w:rPr>
        <w:t>and turned off all but two of the circuit breakers</w:t>
      </w:r>
      <w:r w:rsidR="00AF6B59">
        <w:rPr>
          <w:szCs w:val="26"/>
        </w:rPr>
        <w:t>;</w:t>
      </w:r>
      <w:r w:rsidR="000260D5">
        <w:rPr>
          <w:szCs w:val="26"/>
        </w:rPr>
        <w:t xml:space="preserve"> </w:t>
      </w:r>
      <w:r>
        <w:rPr>
          <w:szCs w:val="26"/>
        </w:rPr>
        <w:t xml:space="preserve">the first two criteria, </w:t>
      </w:r>
      <w:r w:rsidRPr="009B20D5">
        <w:rPr>
          <w:i/>
          <w:szCs w:val="26"/>
        </w:rPr>
        <w:t>supra</w:t>
      </w:r>
      <w:r>
        <w:rPr>
          <w:szCs w:val="26"/>
        </w:rPr>
        <w:t xml:space="preserve">, are not applicable in this case. </w:t>
      </w:r>
      <w:r w:rsidR="00DD64B3">
        <w:rPr>
          <w:szCs w:val="26"/>
        </w:rPr>
        <w:t xml:space="preserve"> </w:t>
      </w:r>
      <w:r w:rsidR="000260D5">
        <w:rPr>
          <w:szCs w:val="26"/>
        </w:rPr>
        <w:t xml:space="preserve">Tr. at 7-8. </w:t>
      </w:r>
      <w:r w:rsidR="007B4D73">
        <w:rPr>
          <w:szCs w:val="26"/>
        </w:rPr>
        <w:t xml:space="preserve"> </w:t>
      </w:r>
      <w:r w:rsidR="00DD64B3">
        <w:rPr>
          <w:szCs w:val="26"/>
        </w:rPr>
        <w:t xml:space="preserve">Turning to the third criteria, Ms. Esak argues that she did not have the capacity to use the amount billed because she moved out, </w:t>
      </w:r>
      <w:r w:rsidR="000260D5">
        <w:rPr>
          <w:szCs w:val="26"/>
        </w:rPr>
        <w:t xml:space="preserve">took the appliances, and </w:t>
      </w:r>
      <w:r w:rsidR="00DD64B3">
        <w:rPr>
          <w:szCs w:val="26"/>
        </w:rPr>
        <w:t xml:space="preserve">turned off </w:t>
      </w:r>
      <w:r w:rsidR="000260D5">
        <w:rPr>
          <w:szCs w:val="26"/>
        </w:rPr>
        <w:t xml:space="preserve">all but two of the circuit </w:t>
      </w:r>
      <w:r w:rsidR="00DD64B3">
        <w:rPr>
          <w:szCs w:val="26"/>
        </w:rPr>
        <w:t>breakers</w:t>
      </w:r>
      <w:r w:rsidR="009F2886">
        <w:rPr>
          <w:szCs w:val="26"/>
        </w:rPr>
        <w:t>.</w:t>
      </w:r>
    </w:p>
    <w:p w:rsidR="009B20D5" w:rsidRDefault="009B20D5" w:rsidP="004C6711"/>
    <w:p w:rsidR="009937C8" w:rsidRDefault="009937C8" w:rsidP="004C6711">
      <w:r>
        <w:t xml:space="preserve">While </w:t>
      </w:r>
      <w:r w:rsidR="00C5427B">
        <w:t>Ms. Esak’s actions in May 2009, may have reduced the potential electric consumption</w:t>
      </w:r>
      <w:r w:rsidR="00572D5C">
        <w:t xml:space="preserve"> at the time she left the property</w:t>
      </w:r>
      <w:r w:rsidR="00C5427B">
        <w:t xml:space="preserve">, she testified that </w:t>
      </w:r>
      <w:r w:rsidR="00572D5C">
        <w:t>“</w:t>
      </w:r>
      <w:r w:rsidR="00C5427B">
        <w:t>shortly</w:t>
      </w:r>
      <w:r w:rsidR="00572D5C">
        <w:t>”</w:t>
      </w:r>
      <w:r w:rsidR="00C5427B">
        <w:t xml:space="preserve"> after the </w:t>
      </w:r>
      <w:r w:rsidR="00C5427B">
        <w:lastRenderedPageBreak/>
        <w:t>bankruptcy was filed in May 2009, the bank “locked off the house.”</w:t>
      </w:r>
      <w:r w:rsidR="00572D5C">
        <w:rPr>
          <w:rStyle w:val="FootnoteReference"/>
        </w:rPr>
        <w:footnoteReference w:id="7"/>
      </w:r>
      <w:r w:rsidR="00C5427B">
        <w:t xml:space="preserve"> </w:t>
      </w:r>
      <w:r w:rsidR="00572D5C">
        <w:t xml:space="preserve"> Tr. 7.  Therefore, shortly after she left the premises she was no longer able to access the dwelling, and consequently, could not witness or control the amount of electricity that was being consumed.  </w:t>
      </w:r>
      <w:r w:rsidR="008D4B52">
        <w:t>Therefore, the Complainant has not met her burden of proof that the residence did not have the potential to consume the amount of electricity that was billed</w:t>
      </w:r>
      <w:r w:rsidR="003A230C">
        <w:t xml:space="preserve">.  Accordingly, the Complainant’s </w:t>
      </w:r>
      <w:r w:rsidR="008D4B52">
        <w:t>Exception</w:t>
      </w:r>
      <w:r w:rsidR="003A230C">
        <w:t>s regarding that accuracy of the bill from PPL are</w:t>
      </w:r>
      <w:r w:rsidR="00633D3F">
        <w:t xml:space="preserve"> denied.</w:t>
      </w:r>
    </w:p>
    <w:p w:rsidR="006742AD" w:rsidRPr="00461677" w:rsidRDefault="006742AD" w:rsidP="006742AD">
      <w:pPr>
        <w:autoSpaceDE w:val="0"/>
        <w:autoSpaceDN w:val="0"/>
        <w:adjustRightInd w:val="0"/>
        <w:spacing w:line="240" w:lineRule="auto"/>
        <w:ind w:right="1440" w:firstLine="0"/>
        <w:rPr>
          <w:color w:val="00B050"/>
          <w:szCs w:val="26"/>
        </w:rPr>
      </w:pPr>
    </w:p>
    <w:p w:rsidR="0090331F" w:rsidRPr="00C879DD" w:rsidRDefault="004808FD" w:rsidP="004808FD">
      <w:pPr>
        <w:pStyle w:val="Heading1"/>
        <w:numPr>
          <w:ilvl w:val="0"/>
          <w:numId w:val="0"/>
        </w:numPr>
      </w:pPr>
      <w:r w:rsidRPr="00C879DD">
        <w:t>III.</w:t>
      </w:r>
      <w:r w:rsidRPr="00C879DD">
        <w:tab/>
      </w:r>
      <w:r w:rsidR="0090331F" w:rsidRPr="00C879DD">
        <w:t>Conclusion</w:t>
      </w:r>
    </w:p>
    <w:p w:rsidR="0090331F" w:rsidRPr="00C879DD" w:rsidRDefault="0090331F" w:rsidP="00404834">
      <w:pPr>
        <w:rPr>
          <w:rFonts w:ascii="Times New Roman Bold" w:hAnsi="Times New Roman Bold"/>
          <w:b/>
        </w:rPr>
      </w:pPr>
    </w:p>
    <w:p w:rsidR="006125C6" w:rsidRPr="00C879DD" w:rsidRDefault="00392C2A" w:rsidP="00070838">
      <w:pPr>
        <w:rPr>
          <w:b/>
          <w:szCs w:val="26"/>
        </w:rPr>
      </w:pPr>
      <w:r w:rsidRPr="00C879DD">
        <w:t xml:space="preserve">Based </w:t>
      </w:r>
      <w:r w:rsidR="003D2219" w:rsidRPr="00C879DD">
        <w:t>up</w:t>
      </w:r>
      <w:r w:rsidRPr="00C879DD">
        <w:t xml:space="preserve">on </w:t>
      </w:r>
      <w:r w:rsidR="006F7830" w:rsidRPr="00C879DD">
        <w:t>the forgoing discussion</w:t>
      </w:r>
      <w:r w:rsidR="00D40776" w:rsidRPr="00C879DD">
        <w:t>,</w:t>
      </w:r>
      <w:r w:rsidR="006F7830" w:rsidRPr="00C879DD">
        <w:t xml:space="preserve"> </w:t>
      </w:r>
      <w:r w:rsidR="00353CA5" w:rsidRPr="00C879DD">
        <w:t xml:space="preserve">we </w:t>
      </w:r>
      <w:r w:rsidR="00C879DD" w:rsidRPr="00C879DD">
        <w:t xml:space="preserve">shall: </w:t>
      </w:r>
      <w:r w:rsidR="0068237B">
        <w:t xml:space="preserve"> </w:t>
      </w:r>
      <w:r w:rsidR="00C879DD" w:rsidRPr="00C879DD">
        <w:t>(</w:t>
      </w:r>
      <w:r w:rsidR="00B245A4" w:rsidRPr="00C879DD">
        <w:t>1)</w:t>
      </w:r>
      <w:r w:rsidR="00353CA5" w:rsidRPr="00C879DD">
        <w:t> </w:t>
      </w:r>
      <w:r w:rsidR="00FD0077" w:rsidRPr="00C879DD">
        <w:t>deny</w:t>
      </w:r>
      <w:r w:rsidR="002C36A9" w:rsidRPr="00C879DD">
        <w:t xml:space="preserve"> </w:t>
      </w:r>
      <w:r w:rsidR="003F0D04" w:rsidRPr="00C879DD">
        <w:t xml:space="preserve">the </w:t>
      </w:r>
      <w:r w:rsidR="00FD0077" w:rsidRPr="00C879DD">
        <w:t xml:space="preserve">Complainants’ </w:t>
      </w:r>
      <w:r w:rsidR="003F0D04" w:rsidRPr="00C879DD">
        <w:t>Exceptions</w:t>
      </w:r>
      <w:r w:rsidR="002C36A9" w:rsidRPr="00C879DD">
        <w:t>;</w:t>
      </w:r>
      <w:r w:rsidR="00FD0077" w:rsidRPr="00C879DD">
        <w:t xml:space="preserve"> </w:t>
      </w:r>
      <w:r w:rsidR="00B245A4" w:rsidRPr="00C879DD">
        <w:t xml:space="preserve">(2) </w:t>
      </w:r>
      <w:r w:rsidR="00FD0077" w:rsidRPr="00C879DD">
        <w:t xml:space="preserve">adopt </w:t>
      </w:r>
      <w:r w:rsidR="003C50B0" w:rsidRPr="00C879DD">
        <w:t xml:space="preserve">the </w:t>
      </w:r>
      <w:r w:rsidR="003F0D04" w:rsidRPr="00C879DD">
        <w:t xml:space="preserve">Initial Decision of ALJ </w:t>
      </w:r>
      <w:r w:rsidR="004808FD" w:rsidRPr="00C879DD">
        <w:t>Jandebeur</w:t>
      </w:r>
      <w:r w:rsidR="00C879DD" w:rsidRPr="00C879DD">
        <w:t>;</w:t>
      </w:r>
      <w:r w:rsidR="00DF0981" w:rsidRPr="00C879DD">
        <w:t xml:space="preserve"> </w:t>
      </w:r>
      <w:r w:rsidR="003F0D04" w:rsidRPr="00C879DD">
        <w:t>and</w:t>
      </w:r>
      <w:r w:rsidR="00B245A4" w:rsidRPr="00C879DD">
        <w:t xml:space="preserve"> (3)</w:t>
      </w:r>
      <w:r w:rsidR="003F0D04" w:rsidRPr="00C879DD">
        <w:t xml:space="preserve"> </w:t>
      </w:r>
      <w:r w:rsidR="0090331F" w:rsidRPr="00C879DD">
        <w:t>dismiss</w:t>
      </w:r>
      <w:r w:rsidR="0021652D" w:rsidRPr="00C879DD">
        <w:t xml:space="preserve"> </w:t>
      </w:r>
      <w:r w:rsidR="00C879DD" w:rsidRPr="00C879DD">
        <w:t xml:space="preserve">Ms. Esak’s </w:t>
      </w:r>
      <w:r w:rsidR="0021652D" w:rsidRPr="00C879DD">
        <w:t>Complaint</w:t>
      </w:r>
      <w:r w:rsidR="00070838" w:rsidRPr="00C879DD">
        <w:rPr>
          <w:i/>
        </w:rPr>
        <w:t>;</w:t>
      </w:r>
      <w:r w:rsidR="003D6D81" w:rsidRPr="00C879DD">
        <w:rPr>
          <w:b/>
          <w:szCs w:val="26"/>
        </w:rPr>
        <w:t xml:space="preserve"> </w:t>
      </w:r>
      <w:r w:rsidR="0090331F" w:rsidRPr="00C879DD">
        <w:rPr>
          <w:b/>
          <w:szCs w:val="26"/>
        </w:rPr>
        <w:t>THE</w:t>
      </w:r>
      <w:r w:rsidR="00045D50" w:rsidRPr="00C879DD">
        <w:rPr>
          <w:b/>
          <w:szCs w:val="26"/>
        </w:rPr>
        <w:t>REFORE</w:t>
      </w:r>
      <w:r w:rsidR="00EC2792" w:rsidRPr="00C879DD">
        <w:rPr>
          <w:b/>
          <w:szCs w:val="26"/>
        </w:rPr>
        <w:t>,</w:t>
      </w:r>
    </w:p>
    <w:p w:rsidR="00175FB6" w:rsidRPr="00C879DD" w:rsidRDefault="00175FB6" w:rsidP="00175FB6">
      <w:pPr>
        <w:spacing w:line="240" w:lineRule="auto"/>
        <w:ind w:firstLine="0"/>
        <w:rPr>
          <w:b/>
          <w:szCs w:val="26"/>
        </w:rPr>
      </w:pPr>
    </w:p>
    <w:p w:rsidR="006125C6" w:rsidRPr="00C879DD" w:rsidRDefault="007F5655" w:rsidP="007F5655">
      <w:pPr>
        <w:ind w:firstLine="0"/>
        <w:rPr>
          <w:b/>
          <w:szCs w:val="26"/>
        </w:rPr>
      </w:pPr>
      <w:r w:rsidRPr="00C879DD">
        <w:rPr>
          <w:b/>
          <w:szCs w:val="26"/>
        </w:rPr>
        <w:tab/>
      </w:r>
      <w:r w:rsidRPr="00C879DD">
        <w:rPr>
          <w:b/>
          <w:szCs w:val="26"/>
        </w:rPr>
        <w:tab/>
      </w:r>
      <w:r w:rsidR="00F930D7" w:rsidRPr="00C879DD">
        <w:rPr>
          <w:b/>
          <w:szCs w:val="26"/>
        </w:rPr>
        <w:t>IT IS ORDERED:</w:t>
      </w:r>
    </w:p>
    <w:p w:rsidR="00DF0981" w:rsidRPr="00C879DD" w:rsidRDefault="00DF0981" w:rsidP="00404834">
      <w:pPr>
        <w:spacing w:line="240" w:lineRule="auto"/>
        <w:rPr>
          <w:szCs w:val="26"/>
        </w:rPr>
      </w:pPr>
    </w:p>
    <w:p w:rsidR="007F5655" w:rsidRPr="00C879DD" w:rsidRDefault="007F5655" w:rsidP="007F5655">
      <w:pPr>
        <w:tabs>
          <w:tab w:val="left" w:pos="-720"/>
        </w:tabs>
        <w:suppressAutoHyphens/>
        <w:ind w:firstLine="0"/>
        <w:rPr>
          <w:rFonts w:ascii="Times New Roman Bold" w:hAnsi="Times New Roman Bold"/>
          <w:szCs w:val="26"/>
        </w:rPr>
      </w:pPr>
      <w:r w:rsidRPr="00C879DD">
        <w:rPr>
          <w:szCs w:val="26"/>
        </w:rPr>
        <w:tab/>
      </w:r>
      <w:r w:rsidRPr="00C879DD">
        <w:rPr>
          <w:szCs w:val="26"/>
        </w:rPr>
        <w:tab/>
        <w:t>1.</w:t>
      </w:r>
      <w:r w:rsidRPr="00C879DD">
        <w:rPr>
          <w:szCs w:val="26"/>
        </w:rPr>
        <w:tab/>
      </w:r>
      <w:r w:rsidR="00E64FDA" w:rsidRPr="00C879DD">
        <w:rPr>
          <w:szCs w:val="26"/>
        </w:rPr>
        <w:t>That the</w:t>
      </w:r>
      <w:r w:rsidR="00E64FDA" w:rsidRPr="00C879DD">
        <w:rPr>
          <w:b/>
          <w:szCs w:val="26"/>
        </w:rPr>
        <w:t xml:space="preserve"> </w:t>
      </w:r>
      <w:r w:rsidR="002C36A9" w:rsidRPr="00C879DD">
        <w:t xml:space="preserve">Exceptions to the Initial Decision of Administrative Law Judge Ember S. Jandebeur, filed by </w:t>
      </w:r>
      <w:r w:rsidR="00C879DD" w:rsidRPr="00C879DD">
        <w:t>Karen Esak</w:t>
      </w:r>
      <w:r w:rsidR="002C36A9" w:rsidRPr="00C879DD">
        <w:t xml:space="preserve"> on </w:t>
      </w:r>
      <w:r w:rsidR="00C879DD" w:rsidRPr="00C879DD">
        <w:t>December 18</w:t>
      </w:r>
      <w:r w:rsidR="002C36A9" w:rsidRPr="00C879DD">
        <w:t>, 2012</w:t>
      </w:r>
      <w:r w:rsidR="00F27836" w:rsidRPr="00C879DD">
        <w:t>,</w:t>
      </w:r>
      <w:r w:rsidR="002C36A9" w:rsidRPr="00C879DD">
        <w:t xml:space="preserve"> are denied</w:t>
      </w:r>
      <w:r w:rsidR="00C879DD" w:rsidRPr="00C879DD">
        <w:t>.</w:t>
      </w:r>
      <w:r w:rsidR="00321D4B" w:rsidRPr="00C879DD">
        <w:t xml:space="preserve"> </w:t>
      </w:r>
    </w:p>
    <w:p w:rsidR="007F5655" w:rsidRPr="00C879DD" w:rsidRDefault="007F5655" w:rsidP="00AF6B59">
      <w:pPr>
        <w:tabs>
          <w:tab w:val="left" w:pos="-720"/>
        </w:tabs>
        <w:suppressAutoHyphens/>
        <w:ind w:left="1440" w:firstLine="0"/>
        <w:rPr>
          <w:rFonts w:ascii="Times New Roman Bold" w:hAnsi="Times New Roman Bold"/>
          <w:b/>
          <w:szCs w:val="26"/>
        </w:rPr>
      </w:pPr>
    </w:p>
    <w:p w:rsidR="0071426C" w:rsidRPr="00C879DD" w:rsidRDefault="007F5655" w:rsidP="007F5655">
      <w:pPr>
        <w:tabs>
          <w:tab w:val="left" w:pos="-720"/>
        </w:tabs>
        <w:suppressAutoHyphens/>
        <w:ind w:firstLine="0"/>
        <w:rPr>
          <w:szCs w:val="26"/>
        </w:rPr>
      </w:pPr>
      <w:r w:rsidRPr="00C879DD">
        <w:rPr>
          <w:szCs w:val="26"/>
        </w:rPr>
        <w:tab/>
      </w:r>
      <w:r w:rsidRPr="00C879DD">
        <w:rPr>
          <w:szCs w:val="26"/>
        </w:rPr>
        <w:tab/>
        <w:t>2.</w:t>
      </w:r>
      <w:r w:rsidRPr="00C879DD">
        <w:rPr>
          <w:szCs w:val="26"/>
        </w:rPr>
        <w:tab/>
        <w:t>T</w:t>
      </w:r>
      <w:r w:rsidR="0071426C" w:rsidRPr="00C879DD">
        <w:rPr>
          <w:szCs w:val="26"/>
        </w:rPr>
        <w:t xml:space="preserve">hat the </w:t>
      </w:r>
      <w:r w:rsidR="005D327E" w:rsidRPr="00C879DD">
        <w:rPr>
          <w:szCs w:val="26"/>
        </w:rPr>
        <w:t>Initial</w:t>
      </w:r>
      <w:r w:rsidR="0071426C" w:rsidRPr="00C879DD">
        <w:rPr>
          <w:szCs w:val="26"/>
        </w:rPr>
        <w:t xml:space="preserve"> Decision of </w:t>
      </w:r>
      <w:r w:rsidR="00E07226" w:rsidRPr="00C879DD">
        <w:rPr>
          <w:szCs w:val="26"/>
        </w:rPr>
        <w:t xml:space="preserve">Administrative Law </w:t>
      </w:r>
      <w:r w:rsidR="00EC2792" w:rsidRPr="00C879DD">
        <w:rPr>
          <w:szCs w:val="26"/>
        </w:rPr>
        <w:t xml:space="preserve">Judge </w:t>
      </w:r>
      <w:r w:rsidR="00321D4B" w:rsidRPr="00C879DD">
        <w:rPr>
          <w:szCs w:val="26"/>
        </w:rPr>
        <w:t>Ember</w:t>
      </w:r>
      <w:r w:rsidR="00353CA5" w:rsidRPr="00C879DD">
        <w:rPr>
          <w:szCs w:val="26"/>
        </w:rPr>
        <w:t> </w:t>
      </w:r>
      <w:r w:rsidR="00321D4B" w:rsidRPr="00C879DD">
        <w:rPr>
          <w:szCs w:val="26"/>
        </w:rPr>
        <w:t>S.</w:t>
      </w:r>
      <w:r w:rsidR="00353CA5" w:rsidRPr="00C879DD">
        <w:rPr>
          <w:szCs w:val="26"/>
        </w:rPr>
        <w:t> </w:t>
      </w:r>
      <w:r w:rsidR="00321D4B" w:rsidRPr="00C879DD">
        <w:rPr>
          <w:szCs w:val="26"/>
        </w:rPr>
        <w:t>Jandebeur</w:t>
      </w:r>
      <w:r w:rsidR="00E64FDA" w:rsidRPr="00C879DD">
        <w:rPr>
          <w:szCs w:val="26"/>
        </w:rPr>
        <w:t>,</w:t>
      </w:r>
      <w:r w:rsidR="001708DF" w:rsidRPr="00C879DD">
        <w:rPr>
          <w:szCs w:val="26"/>
        </w:rPr>
        <w:t xml:space="preserve"> </w:t>
      </w:r>
      <w:r w:rsidR="00EC2792" w:rsidRPr="00C879DD">
        <w:rPr>
          <w:szCs w:val="26"/>
        </w:rPr>
        <w:t xml:space="preserve">issued </w:t>
      </w:r>
      <w:r w:rsidR="00C879DD" w:rsidRPr="00C879DD">
        <w:rPr>
          <w:szCs w:val="26"/>
        </w:rPr>
        <w:t xml:space="preserve">December 4, </w:t>
      </w:r>
      <w:r w:rsidR="00321D4B" w:rsidRPr="00C879DD">
        <w:rPr>
          <w:szCs w:val="26"/>
        </w:rPr>
        <w:t>2012,</w:t>
      </w:r>
      <w:r w:rsidR="00E64FDA" w:rsidRPr="00C879DD">
        <w:rPr>
          <w:szCs w:val="26"/>
        </w:rPr>
        <w:t xml:space="preserve"> is adopted</w:t>
      </w:r>
      <w:r w:rsidR="00C879DD" w:rsidRPr="00C879DD">
        <w:rPr>
          <w:szCs w:val="26"/>
        </w:rPr>
        <w:t>.</w:t>
      </w:r>
    </w:p>
    <w:p w:rsidR="005D327E" w:rsidRPr="00C879DD" w:rsidRDefault="005D327E" w:rsidP="00AF6B59">
      <w:pPr>
        <w:tabs>
          <w:tab w:val="left" w:pos="-720"/>
        </w:tabs>
        <w:suppressAutoHyphens/>
        <w:ind w:firstLine="0"/>
        <w:rPr>
          <w:szCs w:val="26"/>
        </w:rPr>
      </w:pPr>
    </w:p>
    <w:p w:rsidR="00B35B68" w:rsidRPr="00C879DD" w:rsidRDefault="007F5655" w:rsidP="007F5655">
      <w:pPr>
        <w:tabs>
          <w:tab w:val="left" w:pos="-720"/>
        </w:tabs>
        <w:suppressAutoHyphens/>
        <w:ind w:firstLine="0"/>
        <w:rPr>
          <w:szCs w:val="26"/>
        </w:rPr>
      </w:pPr>
      <w:r w:rsidRPr="00C879DD">
        <w:rPr>
          <w:szCs w:val="26"/>
        </w:rPr>
        <w:tab/>
      </w:r>
      <w:r w:rsidRPr="00C879DD">
        <w:rPr>
          <w:szCs w:val="26"/>
        </w:rPr>
        <w:tab/>
        <w:t>3.</w:t>
      </w:r>
      <w:r w:rsidRPr="00C879DD">
        <w:rPr>
          <w:szCs w:val="26"/>
        </w:rPr>
        <w:tab/>
      </w:r>
      <w:r w:rsidR="00B35B68" w:rsidRPr="00C879DD">
        <w:rPr>
          <w:szCs w:val="26"/>
        </w:rPr>
        <w:t xml:space="preserve">That the </w:t>
      </w:r>
      <w:r w:rsidR="00E07226" w:rsidRPr="00C879DD">
        <w:rPr>
          <w:szCs w:val="26"/>
        </w:rPr>
        <w:t xml:space="preserve">Complaint </w:t>
      </w:r>
      <w:r w:rsidR="00321D4B" w:rsidRPr="00C879DD">
        <w:rPr>
          <w:szCs w:val="26"/>
        </w:rPr>
        <w:t xml:space="preserve">against </w:t>
      </w:r>
      <w:r w:rsidR="00C879DD" w:rsidRPr="00C879DD">
        <w:t>PPL Electric Utilities Corporation,</w:t>
      </w:r>
      <w:r w:rsidR="007724FB" w:rsidRPr="00C879DD">
        <w:rPr>
          <w:szCs w:val="26"/>
        </w:rPr>
        <w:t xml:space="preserve"> filed </w:t>
      </w:r>
      <w:r w:rsidR="00321D4B" w:rsidRPr="00C879DD">
        <w:rPr>
          <w:szCs w:val="26"/>
        </w:rPr>
        <w:t>on J</w:t>
      </w:r>
      <w:r w:rsidR="00C879DD" w:rsidRPr="00C879DD">
        <w:rPr>
          <w:szCs w:val="26"/>
        </w:rPr>
        <w:t>une 8, 2</w:t>
      </w:r>
      <w:r w:rsidR="00321D4B" w:rsidRPr="00C879DD">
        <w:rPr>
          <w:szCs w:val="26"/>
        </w:rPr>
        <w:t xml:space="preserve">012, by </w:t>
      </w:r>
      <w:r w:rsidR="00C879DD" w:rsidRPr="00C879DD">
        <w:rPr>
          <w:szCs w:val="26"/>
        </w:rPr>
        <w:t xml:space="preserve">Karen Esak </w:t>
      </w:r>
      <w:r w:rsidR="001708DF" w:rsidRPr="00C879DD">
        <w:rPr>
          <w:szCs w:val="26"/>
        </w:rPr>
        <w:t xml:space="preserve">is </w:t>
      </w:r>
      <w:r w:rsidR="00146048" w:rsidRPr="00C879DD">
        <w:rPr>
          <w:szCs w:val="26"/>
        </w:rPr>
        <w:t>d</w:t>
      </w:r>
      <w:r w:rsidR="0038048A" w:rsidRPr="00C879DD">
        <w:rPr>
          <w:szCs w:val="26"/>
        </w:rPr>
        <w:t>ismissed</w:t>
      </w:r>
      <w:r w:rsidR="00321D4B" w:rsidRPr="00C879DD">
        <w:rPr>
          <w:szCs w:val="26"/>
        </w:rPr>
        <w:t>.</w:t>
      </w:r>
      <w:r w:rsidR="003160CE" w:rsidRPr="00C879DD">
        <w:rPr>
          <w:szCs w:val="26"/>
        </w:rPr>
        <w:t xml:space="preserve"> </w:t>
      </w:r>
    </w:p>
    <w:p w:rsidR="00AF6B59" w:rsidRDefault="00AF6B59">
      <w:pPr>
        <w:spacing w:line="240" w:lineRule="auto"/>
        <w:ind w:firstLine="0"/>
        <w:rPr>
          <w:szCs w:val="26"/>
        </w:rPr>
      </w:pPr>
      <w:r>
        <w:rPr>
          <w:szCs w:val="26"/>
        </w:rPr>
        <w:br w:type="page"/>
      </w:r>
    </w:p>
    <w:p w:rsidR="00171C1E" w:rsidRDefault="007F5655" w:rsidP="007F5655">
      <w:pPr>
        <w:tabs>
          <w:tab w:val="left" w:pos="-720"/>
        </w:tabs>
        <w:suppressAutoHyphens/>
        <w:ind w:firstLine="0"/>
        <w:rPr>
          <w:szCs w:val="26"/>
        </w:rPr>
      </w:pPr>
      <w:r w:rsidRPr="00C879DD">
        <w:rPr>
          <w:szCs w:val="26"/>
        </w:rPr>
        <w:lastRenderedPageBreak/>
        <w:tab/>
      </w:r>
      <w:r w:rsidRPr="00C879DD">
        <w:rPr>
          <w:szCs w:val="26"/>
        </w:rPr>
        <w:tab/>
        <w:t>4.</w:t>
      </w:r>
      <w:r w:rsidRPr="00C879DD">
        <w:rPr>
          <w:szCs w:val="26"/>
        </w:rPr>
        <w:tab/>
      </w:r>
      <w:r w:rsidR="00171C1E" w:rsidRPr="00C879DD">
        <w:rPr>
          <w:szCs w:val="26"/>
        </w:rPr>
        <w:t xml:space="preserve">That the </w:t>
      </w:r>
      <w:r w:rsidR="00476AF8" w:rsidRPr="00C879DD">
        <w:rPr>
          <w:szCs w:val="26"/>
        </w:rPr>
        <w:t xml:space="preserve">record at </w:t>
      </w:r>
      <w:r w:rsidR="001708DF" w:rsidRPr="00C879DD">
        <w:rPr>
          <w:szCs w:val="26"/>
        </w:rPr>
        <w:t>Do</w:t>
      </w:r>
      <w:r w:rsidR="00476AF8" w:rsidRPr="00C879DD">
        <w:rPr>
          <w:szCs w:val="26"/>
        </w:rPr>
        <w:t xml:space="preserve">cket </w:t>
      </w:r>
      <w:r w:rsidR="003160CE" w:rsidRPr="00C879DD">
        <w:rPr>
          <w:szCs w:val="26"/>
        </w:rPr>
        <w:t xml:space="preserve">Number </w:t>
      </w:r>
      <w:r w:rsidR="00C879DD" w:rsidRPr="00C879DD">
        <w:rPr>
          <w:szCs w:val="26"/>
        </w:rPr>
        <w:t>P-</w:t>
      </w:r>
      <w:r w:rsidR="00321D4B" w:rsidRPr="00C879DD">
        <w:rPr>
          <w:szCs w:val="26"/>
        </w:rPr>
        <w:t>2012-2</w:t>
      </w:r>
      <w:r w:rsidR="00C879DD" w:rsidRPr="00C879DD">
        <w:rPr>
          <w:szCs w:val="26"/>
        </w:rPr>
        <w:t>309448</w:t>
      </w:r>
      <w:r w:rsidR="001708DF" w:rsidRPr="00C879DD">
        <w:rPr>
          <w:szCs w:val="26"/>
        </w:rPr>
        <w:t xml:space="preserve"> be marked closed. </w:t>
      </w:r>
    </w:p>
    <w:p w:rsidR="00AF6B59" w:rsidRPr="00C879DD" w:rsidRDefault="00A62C96" w:rsidP="007F5655">
      <w:pPr>
        <w:tabs>
          <w:tab w:val="left" w:pos="-720"/>
        </w:tabs>
        <w:suppressAutoHyphens/>
        <w:ind w:firstLine="0"/>
        <w:rPr>
          <w:szCs w:val="26"/>
        </w:rPr>
      </w:pPr>
      <w:r>
        <w:rPr>
          <w:noProof/>
        </w:rPr>
        <w:drawing>
          <wp:anchor distT="0" distB="0" distL="114300" distR="114300" simplePos="0" relativeHeight="251659264" behindDoc="1" locked="0" layoutInCell="1" allowOverlap="1" wp14:anchorId="516649F7" wp14:editId="5C307A2C">
            <wp:simplePos x="0" y="0"/>
            <wp:positionH relativeFrom="column">
              <wp:posOffset>2743200</wp:posOffset>
            </wp:positionH>
            <wp:positionV relativeFrom="paragraph">
              <wp:posOffset>278130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930D7" w:rsidRPr="00C879DD" w:rsidRDefault="00F930D7" w:rsidP="009B2B7B">
      <w:pPr>
        <w:tabs>
          <w:tab w:val="left" w:pos="-720"/>
        </w:tabs>
        <w:suppressAutoHyphens/>
        <w:ind w:left="5040" w:firstLine="0"/>
        <w:rPr>
          <w:szCs w:val="26"/>
        </w:rPr>
      </w:pPr>
      <w:r w:rsidRPr="00C879DD">
        <w:rPr>
          <w:szCs w:val="26"/>
        </w:rPr>
        <w:t>BY THE COMMISSION,</w:t>
      </w:r>
    </w:p>
    <w:p w:rsidR="00F930D7" w:rsidRPr="00C879DD" w:rsidRDefault="00F930D7" w:rsidP="009B2B7B">
      <w:pPr>
        <w:tabs>
          <w:tab w:val="left" w:pos="-720"/>
        </w:tabs>
        <w:suppressAutoHyphens/>
        <w:ind w:left="5040" w:firstLine="0"/>
        <w:rPr>
          <w:szCs w:val="26"/>
        </w:rPr>
      </w:pPr>
    </w:p>
    <w:p w:rsidR="00F930D7" w:rsidRPr="00C879DD" w:rsidRDefault="00F930D7" w:rsidP="009B2B7B">
      <w:pPr>
        <w:tabs>
          <w:tab w:val="left" w:pos="-720"/>
        </w:tabs>
        <w:suppressAutoHyphens/>
        <w:ind w:left="5040" w:firstLine="0"/>
        <w:rPr>
          <w:szCs w:val="26"/>
        </w:rPr>
      </w:pPr>
    </w:p>
    <w:p w:rsidR="00F930D7" w:rsidRPr="00C879DD" w:rsidRDefault="009B2B7B" w:rsidP="009B2B7B">
      <w:pPr>
        <w:tabs>
          <w:tab w:val="left" w:pos="-720"/>
        </w:tabs>
        <w:suppressAutoHyphens/>
        <w:spacing w:line="240" w:lineRule="auto"/>
        <w:ind w:left="5040" w:firstLine="0"/>
        <w:rPr>
          <w:szCs w:val="26"/>
        </w:rPr>
      </w:pPr>
      <w:r w:rsidRPr="00C879DD">
        <w:rPr>
          <w:szCs w:val="26"/>
        </w:rPr>
        <w:t>Rosemary Chiavetta</w:t>
      </w:r>
    </w:p>
    <w:p w:rsidR="00F930D7" w:rsidRPr="00C879DD" w:rsidRDefault="00F930D7" w:rsidP="009B2B7B">
      <w:pPr>
        <w:tabs>
          <w:tab w:val="left" w:pos="-720"/>
        </w:tabs>
        <w:suppressAutoHyphens/>
        <w:spacing w:line="240" w:lineRule="auto"/>
        <w:ind w:left="5040" w:firstLine="0"/>
        <w:rPr>
          <w:szCs w:val="26"/>
        </w:rPr>
      </w:pPr>
      <w:r w:rsidRPr="00C879DD">
        <w:rPr>
          <w:szCs w:val="26"/>
        </w:rPr>
        <w:t>Secretary</w:t>
      </w:r>
    </w:p>
    <w:p w:rsidR="00031444" w:rsidRDefault="00031444" w:rsidP="009B2B7B">
      <w:pPr>
        <w:tabs>
          <w:tab w:val="left" w:pos="-720"/>
        </w:tabs>
        <w:suppressAutoHyphens/>
        <w:spacing w:line="240" w:lineRule="auto"/>
        <w:ind w:left="5040" w:firstLine="0"/>
        <w:rPr>
          <w:szCs w:val="26"/>
        </w:rPr>
      </w:pPr>
    </w:p>
    <w:p w:rsidR="00633D3F" w:rsidRDefault="00633D3F" w:rsidP="009B2B7B">
      <w:pPr>
        <w:tabs>
          <w:tab w:val="left" w:pos="-720"/>
        </w:tabs>
        <w:suppressAutoHyphens/>
        <w:spacing w:line="240" w:lineRule="auto"/>
        <w:ind w:left="5040" w:firstLine="0"/>
        <w:rPr>
          <w:szCs w:val="26"/>
        </w:rPr>
      </w:pPr>
    </w:p>
    <w:p w:rsidR="000626E2" w:rsidRPr="00C879DD" w:rsidRDefault="000626E2" w:rsidP="009B2B7B">
      <w:pPr>
        <w:tabs>
          <w:tab w:val="left" w:pos="-720"/>
        </w:tabs>
        <w:suppressAutoHyphens/>
        <w:spacing w:line="240" w:lineRule="auto"/>
        <w:ind w:left="5040" w:firstLine="0"/>
        <w:rPr>
          <w:szCs w:val="26"/>
        </w:rPr>
      </w:pPr>
    </w:p>
    <w:p w:rsidR="00F930D7" w:rsidRPr="00C879DD" w:rsidRDefault="00F930D7" w:rsidP="00DF35F2">
      <w:pPr>
        <w:tabs>
          <w:tab w:val="left" w:pos="-720"/>
        </w:tabs>
        <w:suppressAutoHyphens/>
        <w:ind w:firstLine="0"/>
        <w:rPr>
          <w:szCs w:val="26"/>
        </w:rPr>
      </w:pPr>
      <w:r w:rsidRPr="00C879DD">
        <w:rPr>
          <w:szCs w:val="26"/>
        </w:rPr>
        <w:t>(SEAL)</w:t>
      </w:r>
    </w:p>
    <w:p w:rsidR="00353CA5" w:rsidRPr="00C879DD" w:rsidRDefault="00353CA5" w:rsidP="00DF35F2">
      <w:pPr>
        <w:tabs>
          <w:tab w:val="left" w:pos="-720"/>
        </w:tabs>
        <w:suppressAutoHyphens/>
        <w:ind w:firstLine="0"/>
        <w:rPr>
          <w:szCs w:val="26"/>
        </w:rPr>
      </w:pPr>
    </w:p>
    <w:p w:rsidR="00F930D7" w:rsidRPr="00C879DD" w:rsidRDefault="00475B8B" w:rsidP="00DF35F2">
      <w:pPr>
        <w:tabs>
          <w:tab w:val="left" w:pos="-720"/>
        </w:tabs>
        <w:suppressAutoHyphens/>
        <w:ind w:firstLine="0"/>
        <w:rPr>
          <w:szCs w:val="26"/>
        </w:rPr>
      </w:pPr>
      <w:r w:rsidRPr="00C879DD">
        <w:rPr>
          <w:szCs w:val="26"/>
        </w:rPr>
        <w:t>ORDER ADOPTED:</w:t>
      </w:r>
      <w:r w:rsidR="00C879DD" w:rsidRPr="00C879DD">
        <w:rPr>
          <w:szCs w:val="26"/>
        </w:rPr>
        <w:t xml:space="preserve"> June 13</w:t>
      </w:r>
      <w:r w:rsidR="000B4046" w:rsidRPr="00C879DD">
        <w:rPr>
          <w:szCs w:val="26"/>
        </w:rPr>
        <w:t xml:space="preserve">, </w:t>
      </w:r>
      <w:r w:rsidRPr="00C879DD">
        <w:rPr>
          <w:szCs w:val="26"/>
        </w:rPr>
        <w:t>201</w:t>
      </w:r>
      <w:r w:rsidR="003160CE" w:rsidRPr="00C879DD">
        <w:rPr>
          <w:szCs w:val="26"/>
        </w:rPr>
        <w:t>3</w:t>
      </w:r>
    </w:p>
    <w:p w:rsidR="003A53FC" w:rsidRPr="00C879DD" w:rsidRDefault="00B677FB" w:rsidP="003160CE">
      <w:pPr>
        <w:tabs>
          <w:tab w:val="left" w:pos="-720"/>
        </w:tabs>
        <w:suppressAutoHyphens/>
        <w:ind w:firstLine="0"/>
        <w:rPr>
          <w:szCs w:val="26"/>
        </w:rPr>
      </w:pPr>
      <w:r w:rsidRPr="00C879DD">
        <w:rPr>
          <w:szCs w:val="26"/>
        </w:rPr>
        <w:t>ORDER ENTERED:</w:t>
      </w:r>
      <w:r w:rsidR="00D45463" w:rsidRPr="00C879DD">
        <w:rPr>
          <w:szCs w:val="26"/>
        </w:rPr>
        <w:t xml:space="preserve">  </w:t>
      </w:r>
      <w:r w:rsidR="00A62C96">
        <w:rPr>
          <w:szCs w:val="26"/>
        </w:rPr>
        <w:t>June 13, 2013</w:t>
      </w:r>
      <w:bookmarkStart w:id="0" w:name="_GoBack"/>
      <w:bookmarkEnd w:id="0"/>
    </w:p>
    <w:sectPr w:rsidR="003A53FC" w:rsidRPr="00C879DD" w:rsidSect="009D4447">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B4" w:rsidRDefault="009C28B4">
      <w:r>
        <w:separator/>
      </w:r>
    </w:p>
  </w:endnote>
  <w:endnote w:type="continuationSeparator" w:id="0">
    <w:p w:rsidR="009C28B4" w:rsidRDefault="009C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92" w:rsidRDefault="00626092"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287F">
      <w:rPr>
        <w:rStyle w:val="PageNumber"/>
        <w:noProof/>
      </w:rPr>
      <w:t>13</w:t>
    </w:r>
    <w:r>
      <w:rPr>
        <w:rStyle w:val="PageNumber"/>
      </w:rPr>
      <w:fldChar w:fldCharType="end"/>
    </w:r>
  </w:p>
  <w:p w:rsidR="00626092" w:rsidRDefault="00626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92" w:rsidRDefault="00626092"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62C96">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B4" w:rsidRDefault="009C28B4">
      <w:r>
        <w:separator/>
      </w:r>
    </w:p>
  </w:footnote>
  <w:footnote w:type="continuationSeparator" w:id="0">
    <w:p w:rsidR="009C28B4" w:rsidRDefault="009C28B4">
      <w:r>
        <w:continuationSeparator/>
      </w:r>
    </w:p>
  </w:footnote>
  <w:footnote w:id="1">
    <w:p w:rsidR="00A067CD" w:rsidRPr="00A067CD" w:rsidRDefault="00A067CD" w:rsidP="00A067CD">
      <w:pPr>
        <w:pStyle w:val="FootnoteText"/>
        <w:spacing w:line="240" w:lineRule="auto"/>
        <w:ind w:firstLine="720"/>
        <w:rPr>
          <w:sz w:val="26"/>
          <w:szCs w:val="26"/>
        </w:rPr>
      </w:pPr>
      <w:r w:rsidRPr="00A067CD">
        <w:rPr>
          <w:rStyle w:val="FootnoteReference"/>
          <w:sz w:val="26"/>
          <w:szCs w:val="26"/>
        </w:rPr>
        <w:footnoteRef/>
      </w:r>
      <w:r w:rsidRPr="00A067CD">
        <w:rPr>
          <w:sz w:val="26"/>
          <w:szCs w:val="26"/>
        </w:rPr>
        <w:t xml:space="preserve"> </w:t>
      </w:r>
      <w:r>
        <w:rPr>
          <w:sz w:val="26"/>
          <w:szCs w:val="26"/>
        </w:rPr>
        <w:tab/>
      </w:r>
      <w:r w:rsidRPr="00A067CD">
        <w:rPr>
          <w:rFonts w:eastAsia="Calibri"/>
          <w:sz w:val="26"/>
          <w:szCs w:val="26"/>
        </w:rPr>
        <w:t xml:space="preserve">1033 Valley of the Lakes, Hazleton, Pennsylvania is the </w:t>
      </w:r>
      <w:r w:rsidR="000A15BF">
        <w:rPr>
          <w:rFonts w:eastAsia="Calibri"/>
          <w:sz w:val="26"/>
          <w:szCs w:val="26"/>
        </w:rPr>
        <w:t xml:space="preserve">Complainant’s former </w:t>
      </w:r>
      <w:r w:rsidRPr="00A067CD">
        <w:rPr>
          <w:rFonts w:eastAsia="Calibri"/>
          <w:sz w:val="26"/>
          <w:szCs w:val="26"/>
        </w:rPr>
        <w:t>mailing address.  The record also indicate</w:t>
      </w:r>
      <w:r>
        <w:rPr>
          <w:rFonts w:eastAsia="Calibri"/>
          <w:sz w:val="26"/>
          <w:szCs w:val="26"/>
        </w:rPr>
        <w:t>s</w:t>
      </w:r>
      <w:r w:rsidRPr="00A067CD">
        <w:rPr>
          <w:rFonts w:eastAsia="Calibri"/>
          <w:sz w:val="26"/>
          <w:szCs w:val="26"/>
        </w:rPr>
        <w:t xml:space="preserve"> that the Complainant’s former residence ha</w:t>
      </w:r>
      <w:r>
        <w:rPr>
          <w:rFonts w:eastAsia="Calibri"/>
          <w:sz w:val="26"/>
          <w:szCs w:val="26"/>
        </w:rPr>
        <w:t>s</w:t>
      </w:r>
      <w:r w:rsidRPr="00A067CD">
        <w:rPr>
          <w:rFonts w:eastAsia="Calibri"/>
          <w:sz w:val="26"/>
          <w:szCs w:val="26"/>
        </w:rPr>
        <w:t xml:space="preserve"> a physical address of 11 Cayuga Circle and 174 Cayuga Circle</w:t>
      </w:r>
      <w:r>
        <w:rPr>
          <w:rFonts w:eastAsia="Calibri"/>
          <w:sz w:val="26"/>
          <w:szCs w:val="26"/>
        </w:rPr>
        <w:t>, Haz</w:t>
      </w:r>
      <w:r w:rsidR="0092440B">
        <w:rPr>
          <w:rFonts w:eastAsia="Calibri"/>
          <w:sz w:val="26"/>
          <w:szCs w:val="26"/>
        </w:rPr>
        <w:t>l</w:t>
      </w:r>
      <w:r>
        <w:rPr>
          <w:rFonts w:eastAsia="Calibri"/>
          <w:sz w:val="26"/>
          <w:szCs w:val="26"/>
        </w:rPr>
        <w:t>eton, Pennsylvania</w:t>
      </w:r>
      <w:r w:rsidRPr="00A067CD">
        <w:rPr>
          <w:rFonts w:eastAsia="Calibri"/>
          <w:sz w:val="26"/>
          <w:szCs w:val="26"/>
        </w:rPr>
        <w:t xml:space="preserve">. </w:t>
      </w:r>
      <w:r w:rsidR="00461677">
        <w:rPr>
          <w:rFonts w:eastAsia="Calibri"/>
          <w:sz w:val="26"/>
          <w:szCs w:val="26"/>
        </w:rPr>
        <w:t xml:space="preserve"> </w:t>
      </w:r>
      <w:r w:rsidRPr="00A067CD">
        <w:rPr>
          <w:rFonts w:eastAsia="Calibri"/>
          <w:sz w:val="26"/>
          <w:szCs w:val="26"/>
        </w:rPr>
        <w:t xml:space="preserve">Tr. at 39. </w:t>
      </w:r>
      <w:r w:rsidR="00A937CE">
        <w:rPr>
          <w:rFonts w:eastAsia="Calibri"/>
          <w:sz w:val="26"/>
          <w:szCs w:val="26"/>
        </w:rPr>
        <w:t xml:space="preserve"> Throughout this proceeding, the Complainant’s address is referred to as “Valley of the Lakes” and “Valley of Lakes.” </w:t>
      </w:r>
      <w:r w:rsidR="000A15BF">
        <w:rPr>
          <w:rFonts w:eastAsia="Calibri"/>
          <w:sz w:val="26"/>
          <w:szCs w:val="26"/>
        </w:rPr>
        <w:t xml:space="preserve"> </w:t>
      </w:r>
      <w:r w:rsidR="00A937CE">
        <w:rPr>
          <w:rFonts w:eastAsia="Calibri"/>
          <w:sz w:val="26"/>
          <w:szCs w:val="26"/>
        </w:rPr>
        <w:t xml:space="preserve">Both versions of the address will be used in this Opinion and Order, without correction, based on how they were presented by </w:t>
      </w:r>
      <w:r w:rsidR="000A15BF">
        <w:rPr>
          <w:rFonts w:eastAsia="Calibri"/>
          <w:sz w:val="26"/>
          <w:szCs w:val="26"/>
        </w:rPr>
        <w:t xml:space="preserve">the ALJ and the </w:t>
      </w:r>
      <w:r w:rsidR="00A937CE">
        <w:rPr>
          <w:rFonts w:eastAsia="Calibri"/>
          <w:sz w:val="26"/>
          <w:szCs w:val="26"/>
        </w:rPr>
        <w:t xml:space="preserve">Parties. </w:t>
      </w:r>
    </w:p>
  </w:footnote>
  <w:footnote w:id="2">
    <w:p w:rsidR="00DC086B" w:rsidRPr="00076A4F" w:rsidRDefault="00DC086B" w:rsidP="00A937CE">
      <w:pPr>
        <w:pStyle w:val="FootnoteText"/>
        <w:keepLines/>
        <w:widowControl/>
        <w:spacing w:line="240" w:lineRule="auto"/>
        <w:ind w:firstLine="720"/>
        <w:rPr>
          <w:sz w:val="26"/>
          <w:szCs w:val="26"/>
        </w:rPr>
      </w:pPr>
      <w:r w:rsidRPr="00076A4F">
        <w:rPr>
          <w:rStyle w:val="FootnoteReference"/>
          <w:sz w:val="26"/>
          <w:szCs w:val="26"/>
        </w:rPr>
        <w:footnoteRef/>
      </w:r>
      <w:r w:rsidRPr="00076A4F">
        <w:rPr>
          <w:sz w:val="26"/>
          <w:szCs w:val="26"/>
        </w:rPr>
        <w:t xml:space="preserve"> </w:t>
      </w:r>
      <w:r w:rsidR="00BB1E4C">
        <w:rPr>
          <w:sz w:val="26"/>
          <w:szCs w:val="26"/>
        </w:rPr>
        <w:tab/>
      </w:r>
      <w:r w:rsidR="00076A4F" w:rsidRPr="00076A4F">
        <w:rPr>
          <w:sz w:val="26"/>
          <w:szCs w:val="26"/>
        </w:rPr>
        <w:t xml:space="preserve">In her first Exception, the Complainant also implies that </w:t>
      </w:r>
      <w:r w:rsidR="0074647A">
        <w:rPr>
          <w:sz w:val="26"/>
          <w:szCs w:val="26"/>
        </w:rPr>
        <w:t xml:space="preserve">the February 2012 letter from PPL </w:t>
      </w:r>
      <w:r w:rsidR="00BB1E4C">
        <w:rPr>
          <w:sz w:val="26"/>
          <w:szCs w:val="26"/>
        </w:rPr>
        <w:t xml:space="preserve">incorrectly </w:t>
      </w:r>
      <w:r w:rsidR="00076A4F" w:rsidRPr="00076A4F">
        <w:rPr>
          <w:sz w:val="26"/>
          <w:szCs w:val="26"/>
        </w:rPr>
        <w:t xml:space="preserve">contains a physical address of “11 Cayuga Circle, Hazleton, PA 18202.”  We note the February 8, 2012 letter does not contain the </w:t>
      </w:r>
      <w:r w:rsidR="00BB1E4C">
        <w:rPr>
          <w:sz w:val="26"/>
          <w:szCs w:val="26"/>
        </w:rPr>
        <w:t>“</w:t>
      </w:r>
      <w:r w:rsidR="00076A4F" w:rsidRPr="00076A4F">
        <w:rPr>
          <w:sz w:val="26"/>
          <w:szCs w:val="26"/>
        </w:rPr>
        <w:t>11 Cayuga Circle</w:t>
      </w:r>
      <w:r w:rsidR="00BB1E4C">
        <w:rPr>
          <w:sz w:val="26"/>
          <w:szCs w:val="26"/>
        </w:rPr>
        <w:t>”</w:t>
      </w:r>
      <w:r w:rsidR="00076A4F" w:rsidRPr="00076A4F">
        <w:rPr>
          <w:sz w:val="26"/>
          <w:szCs w:val="26"/>
        </w:rPr>
        <w:t xml:space="preserve"> address</w:t>
      </w:r>
      <w:r w:rsidR="004B4D74">
        <w:rPr>
          <w:sz w:val="26"/>
          <w:szCs w:val="26"/>
        </w:rPr>
        <w:t xml:space="preserve"> and the Complainant’s implications regarding that address will not be considered by the Commission.</w:t>
      </w:r>
    </w:p>
  </w:footnote>
  <w:footnote w:id="3">
    <w:p w:rsidR="00B80CCD" w:rsidRPr="00B80CCD" w:rsidRDefault="00B80CCD" w:rsidP="00B80CCD">
      <w:pPr>
        <w:pStyle w:val="FootnoteText"/>
        <w:ind w:firstLine="720"/>
        <w:rPr>
          <w:sz w:val="26"/>
          <w:szCs w:val="26"/>
        </w:rPr>
      </w:pPr>
      <w:r w:rsidRPr="00BC4B9F">
        <w:rPr>
          <w:rStyle w:val="FootnoteReference"/>
          <w:sz w:val="26"/>
          <w:szCs w:val="26"/>
        </w:rPr>
        <w:footnoteRef/>
      </w:r>
      <w:r w:rsidRPr="00BC4B9F">
        <w:rPr>
          <w:sz w:val="26"/>
          <w:szCs w:val="26"/>
        </w:rPr>
        <w:t xml:space="preserve"> </w:t>
      </w:r>
      <w:r>
        <w:tab/>
      </w:r>
      <w:r w:rsidRPr="00B80CCD">
        <w:rPr>
          <w:sz w:val="26"/>
          <w:szCs w:val="26"/>
        </w:rPr>
        <w:t xml:space="preserve">Section 56.16(a) of the Commission’s </w:t>
      </w:r>
      <w:r w:rsidR="00BC4B9F">
        <w:rPr>
          <w:sz w:val="26"/>
          <w:szCs w:val="26"/>
        </w:rPr>
        <w:t>R</w:t>
      </w:r>
      <w:r w:rsidRPr="00B80CCD">
        <w:rPr>
          <w:sz w:val="26"/>
          <w:szCs w:val="26"/>
        </w:rPr>
        <w:t xml:space="preserve">egulations state, in pertinent part: </w:t>
      </w:r>
    </w:p>
    <w:p w:rsidR="00B80CCD" w:rsidRPr="00B80CCD" w:rsidRDefault="00B80CCD" w:rsidP="00B80CCD">
      <w:pPr>
        <w:pStyle w:val="FootnoteText"/>
        <w:spacing w:line="240" w:lineRule="auto"/>
        <w:ind w:left="1440" w:right="1440" w:firstLine="144"/>
        <w:rPr>
          <w:sz w:val="26"/>
          <w:szCs w:val="26"/>
        </w:rPr>
      </w:pPr>
      <w:r w:rsidRPr="00B80CCD">
        <w:rPr>
          <w:sz w:val="26"/>
          <w:szCs w:val="26"/>
        </w:rPr>
        <w:t>(a)  A customer who is about to vacate premises supplied with public utility service or who wishes to have service discontinued shall give at least 7 days</w:t>
      </w:r>
      <w:r w:rsidR="00BC4B9F">
        <w:rPr>
          <w:sz w:val="26"/>
          <w:szCs w:val="26"/>
        </w:rPr>
        <w:t xml:space="preserve"> notice</w:t>
      </w:r>
      <w:r w:rsidRPr="00B80CCD">
        <w:rPr>
          <w:sz w:val="26"/>
          <w:szCs w:val="26"/>
        </w:rPr>
        <w:t xml:space="preserve"> to the public utility and noncustomer occupant, specifying the date on which it is desired that service be discontinued.  In the absence of </w:t>
      </w:r>
      <w:r w:rsidR="00BC4B9F">
        <w:rPr>
          <w:sz w:val="26"/>
          <w:szCs w:val="26"/>
        </w:rPr>
        <w:t xml:space="preserve">a </w:t>
      </w:r>
      <w:r w:rsidRPr="00B80CCD">
        <w:rPr>
          <w:sz w:val="26"/>
          <w:szCs w:val="26"/>
        </w:rPr>
        <w:t xml:space="preserve">notice, the customer shall be responsible for services rendered.     </w:t>
      </w:r>
    </w:p>
  </w:footnote>
  <w:footnote w:id="4">
    <w:p w:rsidR="00700AE1" w:rsidRPr="00700AE1" w:rsidRDefault="00700AE1" w:rsidP="00700AE1">
      <w:pPr>
        <w:pStyle w:val="FootnoteText"/>
        <w:ind w:firstLine="720"/>
        <w:rPr>
          <w:sz w:val="26"/>
          <w:szCs w:val="26"/>
        </w:rPr>
      </w:pPr>
      <w:r w:rsidRPr="00700AE1">
        <w:rPr>
          <w:rStyle w:val="FootnoteReference"/>
          <w:sz w:val="26"/>
          <w:szCs w:val="26"/>
        </w:rPr>
        <w:footnoteRef/>
      </w:r>
      <w:r w:rsidRPr="00700AE1">
        <w:rPr>
          <w:sz w:val="26"/>
          <w:szCs w:val="26"/>
        </w:rPr>
        <w:t xml:space="preserve"> </w:t>
      </w:r>
      <w:r>
        <w:rPr>
          <w:sz w:val="26"/>
          <w:szCs w:val="26"/>
        </w:rPr>
        <w:tab/>
      </w:r>
      <w:r w:rsidRPr="00700AE1">
        <w:rPr>
          <w:sz w:val="26"/>
          <w:szCs w:val="26"/>
        </w:rPr>
        <w:t>The Commission’s regulations at 52 Pa. Code § 5.431(b) state:</w:t>
      </w:r>
    </w:p>
    <w:p w:rsidR="00700AE1" w:rsidRPr="00700AE1" w:rsidRDefault="00404834" w:rsidP="00BC4B9F">
      <w:pPr>
        <w:pStyle w:val="FootnoteText"/>
        <w:spacing w:line="240" w:lineRule="auto"/>
        <w:ind w:firstLine="144"/>
        <w:rPr>
          <w:sz w:val="26"/>
          <w:szCs w:val="26"/>
        </w:rPr>
      </w:pPr>
      <w:r>
        <w:rPr>
          <w:sz w:val="26"/>
          <w:szCs w:val="26"/>
        </w:rPr>
        <w:t xml:space="preserve">(b)  </w:t>
      </w:r>
      <w:r w:rsidR="00700AE1" w:rsidRPr="00700AE1">
        <w:rPr>
          <w:sz w:val="26"/>
          <w:szCs w:val="26"/>
        </w:rPr>
        <w:t>After the record is closed, additional matter may not be relied upon or accepted into the record unless allowed for good cause shown by the presiding officer or the Commission upon motio</w:t>
      </w:r>
      <w:r>
        <w:rPr>
          <w:sz w:val="26"/>
          <w:szCs w:val="26"/>
        </w:rPr>
        <w:t>n</w:t>
      </w:r>
      <w:r w:rsidR="00BC4B9F">
        <w:rPr>
          <w:sz w:val="26"/>
          <w:szCs w:val="26"/>
        </w:rPr>
        <w:t>.</w:t>
      </w:r>
    </w:p>
  </w:footnote>
  <w:footnote w:id="5">
    <w:p w:rsidR="00684B2C" w:rsidRPr="00684B2C" w:rsidRDefault="00684B2C" w:rsidP="00684B2C">
      <w:pPr>
        <w:pStyle w:val="FootnoteText"/>
        <w:spacing w:line="240" w:lineRule="auto"/>
        <w:ind w:firstLine="720"/>
        <w:rPr>
          <w:sz w:val="26"/>
          <w:szCs w:val="26"/>
        </w:rPr>
      </w:pPr>
      <w:r w:rsidRPr="00684B2C">
        <w:rPr>
          <w:rStyle w:val="FootnoteReference"/>
          <w:sz w:val="26"/>
          <w:szCs w:val="26"/>
        </w:rPr>
        <w:footnoteRef/>
      </w:r>
      <w:r w:rsidRPr="00684B2C">
        <w:rPr>
          <w:sz w:val="26"/>
          <w:szCs w:val="26"/>
        </w:rPr>
        <w:t xml:space="preserve"> </w:t>
      </w:r>
      <w:r w:rsidRPr="00684B2C">
        <w:rPr>
          <w:sz w:val="26"/>
          <w:szCs w:val="26"/>
        </w:rPr>
        <w:tab/>
        <w:t xml:space="preserve">Ms. Esak testified that the furnace was electric, but in her Exceptions, she states that the furnace was fueled by propane.  Tr. at 15, Exc. at 2. </w:t>
      </w:r>
    </w:p>
  </w:footnote>
  <w:footnote w:id="6">
    <w:p w:rsidR="009F2886" w:rsidRDefault="009F2886" w:rsidP="009F2886">
      <w:pPr>
        <w:spacing w:line="240" w:lineRule="auto"/>
        <w:ind w:firstLine="720"/>
        <w:rPr>
          <w:szCs w:val="26"/>
        </w:rPr>
      </w:pPr>
      <w:r>
        <w:rPr>
          <w:rStyle w:val="FootnoteReference"/>
        </w:rPr>
        <w:footnoteRef/>
      </w:r>
      <w:r>
        <w:t xml:space="preserve"> </w:t>
      </w:r>
      <w:r>
        <w:tab/>
      </w:r>
      <w:r>
        <w:rPr>
          <w:rFonts w:cs="Arial"/>
          <w:color w:val="000000"/>
          <w:szCs w:val="26"/>
        </w:rPr>
        <w:t xml:space="preserve">The Commission has expanded the burden of proof set forth in </w:t>
      </w:r>
      <w:r w:rsidRPr="00505E84">
        <w:rPr>
          <w:rFonts w:cs="Arial"/>
          <w:i/>
          <w:color w:val="000000"/>
          <w:szCs w:val="26"/>
        </w:rPr>
        <w:t>Waldron</w:t>
      </w:r>
      <w:r>
        <w:rPr>
          <w:rFonts w:cs="Arial"/>
          <w:i/>
          <w:color w:val="000000"/>
          <w:szCs w:val="26"/>
        </w:rPr>
        <w:t xml:space="preserve">, et seq. </w:t>
      </w:r>
      <w:r>
        <w:rPr>
          <w:rFonts w:cs="Arial"/>
          <w:color w:val="000000"/>
          <w:szCs w:val="26"/>
        </w:rPr>
        <w:t xml:space="preserve">to include other relevant evidence that a disputed bill is abnormally high.  </w:t>
      </w:r>
      <w:r>
        <w:rPr>
          <w:i/>
          <w:szCs w:val="26"/>
        </w:rPr>
        <w:t>Nehemiah B. Thomas v. PECO Energy Company</w:t>
      </w:r>
      <w:r>
        <w:rPr>
          <w:szCs w:val="26"/>
        </w:rPr>
        <w:t xml:space="preserve">, Docket No. C-2010-2187197, at 5 (Order entered November 15, 2011). </w:t>
      </w:r>
    </w:p>
    <w:p w:rsidR="009F2886" w:rsidRPr="009F2886" w:rsidRDefault="009F2886" w:rsidP="009F2886">
      <w:pPr>
        <w:rPr>
          <w:rFonts w:cs="Arial"/>
          <w:color w:val="000000"/>
          <w:szCs w:val="26"/>
        </w:rPr>
      </w:pPr>
    </w:p>
  </w:footnote>
  <w:footnote w:id="7">
    <w:p w:rsidR="00572D5C" w:rsidRPr="00572D5C" w:rsidRDefault="00572D5C" w:rsidP="00684B2C">
      <w:pPr>
        <w:pStyle w:val="FootnoteText"/>
        <w:spacing w:line="240" w:lineRule="auto"/>
        <w:ind w:firstLine="720"/>
        <w:rPr>
          <w:sz w:val="26"/>
          <w:szCs w:val="26"/>
        </w:rPr>
      </w:pPr>
      <w:r w:rsidRPr="00572D5C">
        <w:rPr>
          <w:rStyle w:val="FootnoteReference"/>
          <w:sz w:val="26"/>
          <w:szCs w:val="26"/>
        </w:rPr>
        <w:footnoteRef/>
      </w:r>
      <w:r w:rsidRPr="00572D5C">
        <w:rPr>
          <w:sz w:val="26"/>
          <w:szCs w:val="26"/>
        </w:rPr>
        <w:t xml:space="preserve"> </w:t>
      </w:r>
      <w:r w:rsidR="00684B2C">
        <w:rPr>
          <w:sz w:val="26"/>
          <w:szCs w:val="26"/>
        </w:rPr>
        <w:tab/>
        <w:t xml:space="preserve">Ms. Esak also testified that the house “was locked out some time in June,” but she was not </w:t>
      </w:r>
      <w:r w:rsidR="00633D3F">
        <w:rPr>
          <w:sz w:val="26"/>
          <w:szCs w:val="26"/>
        </w:rPr>
        <w:t>sure exactly when.  Tr. at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7D14"/>
    <w:multiLevelType w:val="hybridMultilevel"/>
    <w:tmpl w:val="948056A8"/>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6BB71A5"/>
    <w:multiLevelType w:val="hybridMultilevel"/>
    <w:tmpl w:val="187A89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445169"/>
    <w:multiLevelType w:val="hybridMultilevel"/>
    <w:tmpl w:val="3006BF5A"/>
    <w:lvl w:ilvl="0" w:tplc="9252B850">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754F72"/>
    <w:multiLevelType w:val="hybridMultilevel"/>
    <w:tmpl w:val="3CB080F2"/>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BA623B8"/>
    <w:multiLevelType w:val="hybridMultilevel"/>
    <w:tmpl w:val="05A01A58"/>
    <w:lvl w:ilvl="0" w:tplc="992CCB84">
      <w:start w:val="1"/>
      <w:numFmt w:val="decimal"/>
      <w:pStyle w:val="Heading3"/>
      <w:lvlText w:val="%1."/>
      <w:lvlJc w:val="left"/>
      <w:pPr>
        <w:ind w:left="5670" w:hanging="360"/>
      </w:pPr>
      <w:rPr>
        <w:rFonts w:cs="Times New Roman" w:hint="default"/>
      </w:rPr>
    </w:lvl>
    <w:lvl w:ilvl="1" w:tplc="04090019" w:tentative="1">
      <w:start w:val="1"/>
      <w:numFmt w:val="lowerLetter"/>
      <w:lvlText w:val="%2."/>
      <w:lvlJc w:val="left"/>
      <w:pPr>
        <w:ind w:left="10620" w:hanging="360"/>
      </w:pPr>
    </w:lvl>
    <w:lvl w:ilvl="2" w:tplc="0409001B" w:tentative="1">
      <w:start w:val="1"/>
      <w:numFmt w:val="lowerRoman"/>
      <w:lvlText w:val="%3."/>
      <w:lvlJc w:val="right"/>
      <w:pPr>
        <w:ind w:left="11340" w:hanging="180"/>
      </w:pPr>
    </w:lvl>
    <w:lvl w:ilvl="3" w:tplc="0409000F" w:tentative="1">
      <w:start w:val="1"/>
      <w:numFmt w:val="decimal"/>
      <w:lvlText w:val="%4."/>
      <w:lvlJc w:val="left"/>
      <w:pPr>
        <w:ind w:left="12060" w:hanging="360"/>
      </w:pPr>
    </w:lvl>
    <w:lvl w:ilvl="4" w:tplc="04090019" w:tentative="1">
      <w:start w:val="1"/>
      <w:numFmt w:val="lowerLetter"/>
      <w:lvlText w:val="%5."/>
      <w:lvlJc w:val="left"/>
      <w:pPr>
        <w:ind w:left="12780" w:hanging="360"/>
      </w:pPr>
    </w:lvl>
    <w:lvl w:ilvl="5" w:tplc="0409001B" w:tentative="1">
      <w:start w:val="1"/>
      <w:numFmt w:val="lowerRoman"/>
      <w:lvlText w:val="%6."/>
      <w:lvlJc w:val="right"/>
      <w:pPr>
        <w:ind w:left="13500" w:hanging="180"/>
      </w:pPr>
    </w:lvl>
    <w:lvl w:ilvl="6" w:tplc="0409000F" w:tentative="1">
      <w:start w:val="1"/>
      <w:numFmt w:val="decimal"/>
      <w:lvlText w:val="%7."/>
      <w:lvlJc w:val="left"/>
      <w:pPr>
        <w:ind w:left="14220" w:hanging="360"/>
      </w:pPr>
    </w:lvl>
    <w:lvl w:ilvl="7" w:tplc="04090019" w:tentative="1">
      <w:start w:val="1"/>
      <w:numFmt w:val="lowerLetter"/>
      <w:lvlText w:val="%8."/>
      <w:lvlJc w:val="left"/>
      <w:pPr>
        <w:ind w:left="14940" w:hanging="360"/>
      </w:pPr>
    </w:lvl>
    <w:lvl w:ilvl="8" w:tplc="0409001B" w:tentative="1">
      <w:start w:val="1"/>
      <w:numFmt w:val="lowerRoman"/>
      <w:lvlText w:val="%9."/>
      <w:lvlJc w:val="right"/>
      <w:pPr>
        <w:ind w:left="15660" w:hanging="180"/>
      </w:pPr>
    </w:lvl>
  </w:abstractNum>
  <w:abstractNum w:abstractNumId="5">
    <w:nsid w:val="296F5370"/>
    <w:multiLevelType w:val="hybridMultilevel"/>
    <w:tmpl w:val="39828440"/>
    <w:lvl w:ilvl="0" w:tplc="093EDE6A">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D5E5801"/>
    <w:multiLevelType w:val="hybridMultilevel"/>
    <w:tmpl w:val="8B10691E"/>
    <w:lvl w:ilvl="0" w:tplc="3B78B926">
      <w:start w:val="1"/>
      <w:numFmt w:val="lowerLetter"/>
      <w:pStyle w:val="Heading4"/>
      <w:lvlText w:val="%1."/>
      <w:lvlJc w:val="left"/>
      <w:pPr>
        <w:ind w:left="18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52D86672"/>
    <w:multiLevelType w:val="hybridMultilevel"/>
    <w:tmpl w:val="BE2E78B6"/>
    <w:lvl w:ilvl="0" w:tplc="5A6C6290">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101EA"/>
    <w:multiLevelType w:val="hybridMultilevel"/>
    <w:tmpl w:val="4E6CDB3A"/>
    <w:lvl w:ilvl="0" w:tplc="FEEA1E3E">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C7D374D"/>
    <w:multiLevelType w:val="hybridMultilevel"/>
    <w:tmpl w:val="B798C6D0"/>
    <w:lvl w:ilvl="0" w:tplc="CD92EC9E">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207CE9"/>
    <w:multiLevelType w:val="hybridMultilevel"/>
    <w:tmpl w:val="82B82F22"/>
    <w:lvl w:ilvl="0" w:tplc="B386C7B2">
      <w:start w:val="1"/>
      <w:numFmt w:val="decimal"/>
      <w:lvlText w:val="%1."/>
      <w:lvlJc w:val="left"/>
      <w:pPr>
        <w:ind w:left="3600" w:hanging="2160"/>
      </w:pPr>
      <w:rPr>
        <w:rFonts w:hint="default"/>
        <w:b w:val="0"/>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num w:numId="1">
    <w:abstractNumId w:val="10"/>
  </w:num>
  <w:num w:numId="2">
    <w:abstractNumId w:val="2"/>
  </w:num>
  <w:num w:numId="3">
    <w:abstractNumId w:val="1"/>
  </w:num>
  <w:num w:numId="4">
    <w:abstractNumId w:val="6"/>
  </w:num>
  <w:num w:numId="5">
    <w:abstractNumId w:val="9"/>
  </w:num>
  <w:num w:numId="6">
    <w:abstractNumId w:val="4"/>
  </w:num>
  <w:num w:numId="7">
    <w:abstractNumId w:val="6"/>
    <w:lvlOverride w:ilvl="0">
      <w:startOverride w:val="1"/>
    </w:lvlOverride>
  </w:num>
  <w:num w:numId="8">
    <w:abstractNumId w:val="4"/>
    <w:lvlOverride w:ilvl="0">
      <w:startOverride w:val="1"/>
    </w:lvlOverride>
  </w:num>
  <w:num w:numId="9">
    <w:abstractNumId w:val="6"/>
  </w:num>
  <w:num w:numId="10">
    <w:abstractNumId w:val="5"/>
  </w:num>
  <w:num w:numId="11">
    <w:abstractNumId w:val="8"/>
  </w:num>
  <w:num w:numId="12">
    <w:abstractNumId w:val="3"/>
  </w:num>
  <w:num w:numId="13">
    <w:abstractNumId w:val="0"/>
  </w:num>
  <w:num w:numId="14">
    <w:abstractNumId w:val="7"/>
  </w:num>
  <w:num w:numId="15">
    <w:abstractNumId w:val="6"/>
    <w:lvlOverride w:ilvl="0">
      <w:startOverride w:val="1"/>
    </w:lvlOverride>
  </w:num>
  <w:num w:numId="16">
    <w:abstractNumId w:val="6"/>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14E2"/>
    <w:rsid w:val="000037C4"/>
    <w:rsid w:val="00003B9D"/>
    <w:rsid w:val="00003CE8"/>
    <w:rsid w:val="0000428F"/>
    <w:rsid w:val="00004ABB"/>
    <w:rsid w:val="00004F6D"/>
    <w:rsid w:val="000053B4"/>
    <w:rsid w:val="00005A5F"/>
    <w:rsid w:val="00006183"/>
    <w:rsid w:val="000063D1"/>
    <w:rsid w:val="000067A2"/>
    <w:rsid w:val="00006BA5"/>
    <w:rsid w:val="00007103"/>
    <w:rsid w:val="00007669"/>
    <w:rsid w:val="000076FF"/>
    <w:rsid w:val="00007782"/>
    <w:rsid w:val="00007CB1"/>
    <w:rsid w:val="00007ECA"/>
    <w:rsid w:val="00011C32"/>
    <w:rsid w:val="0001218C"/>
    <w:rsid w:val="00012686"/>
    <w:rsid w:val="00013957"/>
    <w:rsid w:val="00013C41"/>
    <w:rsid w:val="000142D3"/>
    <w:rsid w:val="000143C4"/>
    <w:rsid w:val="00014762"/>
    <w:rsid w:val="00015184"/>
    <w:rsid w:val="000156E2"/>
    <w:rsid w:val="00015D57"/>
    <w:rsid w:val="000167DB"/>
    <w:rsid w:val="00020113"/>
    <w:rsid w:val="0002095D"/>
    <w:rsid w:val="00020C31"/>
    <w:rsid w:val="00020DB4"/>
    <w:rsid w:val="0002107F"/>
    <w:rsid w:val="0002192E"/>
    <w:rsid w:val="0002251A"/>
    <w:rsid w:val="00023324"/>
    <w:rsid w:val="00023680"/>
    <w:rsid w:val="000236BD"/>
    <w:rsid w:val="00023BEA"/>
    <w:rsid w:val="00024846"/>
    <w:rsid w:val="00024A2F"/>
    <w:rsid w:val="000254F8"/>
    <w:rsid w:val="000260D5"/>
    <w:rsid w:val="00026292"/>
    <w:rsid w:val="0002653D"/>
    <w:rsid w:val="000265D0"/>
    <w:rsid w:val="00026B92"/>
    <w:rsid w:val="0002736E"/>
    <w:rsid w:val="00027B63"/>
    <w:rsid w:val="00027E6F"/>
    <w:rsid w:val="00030A5E"/>
    <w:rsid w:val="00031444"/>
    <w:rsid w:val="00031BBE"/>
    <w:rsid w:val="00032D16"/>
    <w:rsid w:val="00033140"/>
    <w:rsid w:val="0003342B"/>
    <w:rsid w:val="0003373D"/>
    <w:rsid w:val="00033814"/>
    <w:rsid w:val="00033DB2"/>
    <w:rsid w:val="0003455A"/>
    <w:rsid w:val="00034ED0"/>
    <w:rsid w:val="000354E7"/>
    <w:rsid w:val="00037894"/>
    <w:rsid w:val="000404BD"/>
    <w:rsid w:val="00040EC2"/>
    <w:rsid w:val="00040F84"/>
    <w:rsid w:val="00040FDC"/>
    <w:rsid w:val="00041D7C"/>
    <w:rsid w:val="00041DF9"/>
    <w:rsid w:val="00042223"/>
    <w:rsid w:val="0004250B"/>
    <w:rsid w:val="00042541"/>
    <w:rsid w:val="00042931"/>
    <w:rsid w:val="00042A39"/>
    <w:rsid w:val="00042A8A"/>
    <w:rsid w:val="00045231"/>
    <w:rsid w:val="00045323"/>
    <w:rsid w:val="00045B3E"/>
    <w:rsid w:val="00045D0F"/>
    <w:rsid w:val="00045D50"/>
    <w:rsid w:val="00046544"/>
    <w:rsid w:val="00046A88"/>
    <w:rsid w:val="00046B1E"/>
    <w:rsid w:val="00046D3B"/>
    <w:rsid w:val="00046F80"/>
    <w:rsid w:val="00047F2F"/>
    <w:rsid w:val="00051036"/>
    <w:rsid w:val="00051E02"/>
    <w:rsid w:val="000522E4"/>
    <w:rsid w:val="000527AB"/>
    <w:rsid w:val="00052B91"/>
    <w:rsid w:val="00052D5F"/>
    <w:rsid w:val="0005412F"/>
    <w:rsid w:val="000545BD"/>
    <w:rsid w:val="00054CFD"/>
    <w:rsid w:val="000552F8"/>
    <w:rsid w:val="00055DFA"/>
    <w:rsid w:val="000564F3"/>
    <w:rsid w:val="00056678"/>
    <w:rsid w:val="0005777D"/>
    <w:rsid w:val="00057957"/>
    <w:rsid w:val="0006066A"/>
    <w:rsid w:val="000613F0"/>
    <w:rsid w:val="000618BD"/>
    <w:rsid w:val="000619A9"/>
    <w:rsid w:val="00061B1F"/>
    <w:rsid w:val="000621E4"/>
    <w:rsid w:val="000625BB"/>
    <w:rsid w:val="000626E2"/>
    <w:rsid w:val="00062B01"/>
    <w:rsid w:val="00062B99"/>
    <w:rsid w:val="0006357E"/>
    <w:rsid w:val="00063EF6"/>
    <w:rsid w:val="000655C9"/>
    <w:rsid w:val="000655FA"/>
    <w:rsid w:val="000657A4"/>
    <w:rsid w:val="00066742"/>
    <w:rsid w:val="00067A73"/>
    <w:rsid w:val="00067DE5"/>
    <w:rsid w:val="00070122"/>
    <w:rsid w:val="0007013B"/>
    <w:rsid w:val="00070838"/>
    <w:rsid w:val="00070983"/>
    <w:rsid w:val="00070AFC"/>
    <w:rsid w:val="00071006"/>
    <w:rsid w:val="00071A21"/>
    <w:rsid w:val="000720D0"/>
    <w:rsid w:val="0007288A"/>
    <w:rsid w:val="000728AD"/>
    <w:rsid w:val="000733E6"/>
    <w:rsid w:val="00073F0A"/>
    <w:rsid w:val="00074C59"/>
    <w:rsid w:val="00076A4F"/>
    <w:rsid w:val="00077BD9"/>
    <w:rsid w:val="000805D8"/>
    <w:rsid w:val="0008068C"/>
    <w:rsid w:val="0008080B"/>
    <w:rsid w:val="00080BB7"/>
    <w:rsid w:val="00080F10"/>
    <w:rsid w:val="00081C61"/>
    <w:rsid w:val="00081DF8"/>
    <w:rsid w:val="00082B20"/>
    <w:rsid w:val="000835EC"/>
    <w:rsid w:val="00083739"/>
    <w:rsid w:val="00083F86"/>
    <w:rsid w:val="0008405F"/>
    <w:rsid w:val="00084CFD"/>
    <w:rsid w:val="00084FCF"/>
    <w:rsid w:val="000857F9"/>
    <w:rsid w:val="00085923"/>
    <w:rsid w:val="00085C33"/>
    <w:rsid w:val="00086B0F"/>
    <w:rsid w:val="00087BB0"/>
    <w:rsid w:val="000902DC"/>
    <w:rsid w:val="00090436"/>
    <w:rsid w:val="000905E2"/>
    <w:rsid w:val="000906FA"/>
    <w:rsid w:val="00090A90"/>
    <w:rsid w:val="00091BDB"/>
    <w:rsid w:val="00091ECC"/>
    <w:rsid w:val="000920FF"/>
    <w:rsid w:val="0009364A"/>
    <w:rsid w:val="000937CC"/>
    <w:rsid w:val="00093887"/>
    <w:rsid w:val="00093A9A"/>
    <w:rsid w:val="00094014"/>
    <w:rsid w:val="000943F2"/>
    <w:rsid w:val="00094F2A"/>
    <w:rsid w:val="000951AD"/>
    <w:rsid w:val="0009555D"/>
    <w:rsid w:val="00096062"/>
    <w:rsid w:val="00096304"/>
    <w:rsid w:val="0009789B"/>
    <w:rsid w:val="000A0EF6"/>
    <w:rsid w:val="000A0FA1"/>
    <w:rsid w:val="000A15BF"/>
    <w:rsid w:val="000A1647"/>
    <w:rsid w:val="000A1FD2"/>
    <w:rsid w:val="000A2723"/>
    <w:rsid w:val="000A2D4A"/>
    <w:rsid w:val="000A3531"/>
    <w:rsid w:val="000A3AB9"/>
    <w:rsid w:val="000A3D6D"/>
    <w:rsid w:val="000A47B1"/>
    <w:rsid w:val="000A4D27"/>
    <w:rsid w:val="000A524A"/>
    <w:rsid w:val="000A5D9B"/>
    <w:rsid w:val="000A690F"/>
    <w:rsid w:val="000A71D0"/>
    <w:rsid w:val="000A71E0"/>
    <w:rsid w:val="000B1568"/>
    <w:rsid w:val="000B1A16"/>
    <w:rsid w:val="000B2425"/>
    <w:rsid w:val="000B2922"/>
    <w:rsid w:val="000B2C23"/>
    <w:rsid w:val="000B2E16"/>
    <w:rsid w:val="000B32CF"/>
    <w:rsid w:val="000B4046"/>
    <w:rsid w:val="000B41D4"/>
    <w:rsid w:val="000B43AE"/>
    <w:rsid w:val="000B43D3"/>
    <w:rsid w:val="000B47FF"/>
    <w:rsid w:val="000B4A79"/>
    <w:rsid w:val="000B4F08"/>
    <w:rsid w:val="000B56E6"/>
    <w:rsid w:val="000B6CBE"/>
    <w:rsid w:val="000C05F0"/>
    <w:rsid w:val="000C19C7"/>
    <w:rsid w:val="000C1CE5"/>
    <w:rsid w:val="000C1E13"/>
    <w:rsid w:val="000C210B"/>
    <w:rsid w:val="000C2610"/>
    <w:rsid w:val="000C26A1"/>
    <w:rsid w:val="000C3756"/>
    <w:rsid w:val="000C4A82"/>
    <w:rsid w:val="000C5194"/>
    <w:rsid w:val="000C5A9A"/>
    <w:rsid w:val="000C5D76"/>
    <w:rsid w:val="000C6F63"/>
    <w:rsid w:val="000D1801"/>
    <w:rsid w:val="000D38E6"/>
    <w:rsid w:val="000D4004"/>
    <w:rsid w:val="000D4977"/>
    <w:rsid w:val="000D4D17"/>
    <w:rsid w:val="000D53C1"/>
    <w:rsid w:val="000D5C68"/>
    <w:rsid w:val="000D6779"/>
    <w:rsid w:val="000D682C"/>
    <w:rsid w:val="000D6A7B"/>
    <w:rsid w:val="000D7904"/>
    <w:rsid w:val="000D7A9C"/>
    <w:rsid w:val="000E2310"/>
    <w:rsid w:val="000E2C94"/>
    <w:rsid w:val="000E316C"/>
    <w:rsid w:val="000E3685"/>
    <w:rsid w:val="000E3AE6"/>
    <w:rsid w:val="000E3DC8"/>
    <w:rsid w:val="000E4FEE"/>
    <w:rsid w:val="000E59C6"/>
    <w:rsid w:val="000E5C54"/>
    <w:rsid w:val="000E6295"/>
    <w:rsid w:val="000E64A4"/>
    <w:rsid w:val="000E6CB9"/>
    <w:rsid w:val="000E6ECE"/>
    <w:rsid w:val="000E7072"/>
    <w:rsid w:val="000E7A9F"/>
    <w:rsid w:val="000F0738"/>
    <w:rsid w:val="000F118B"/>
    <w:rsid w:val="000F1E50"/>
    <w:rsid w:val="000F2E80"/>
    <w:rsid w:val="000F398D"/>
    <w:rsid w:val="000F3CC9"/>
    <w:rsid w:val="000F3E98"/>
    <w:rsid w:val="000F48AA"/>
    <w:rsid w:val="000F6201"/>
    <w:rsid w:val="000F6F6F"/>
    <w:rsid w:val="000F78CD"/>
    <w:rsid w:val="000F78E5"/>
    <w:rsid w:val="0010001A"/>
    <w:rsid w:val="0010041F"/>
    <w:rsid w:val="0010070E"/>
    <w:rsid w:val="00100760"/>
    <w:rsid w:val="00100847"/>
    <w:rsid w:val="0010170A"/>
    <w:rsid w:val="00101C64"/>
    <w:rsid w:val="00103F99"/>
    <w:rsid w:val="0010404F"/>
    <w:rsid w:val="00104EC3"/>
    <w:rsid w:val="0010564E"/>
    <w:rsid w:val="00106794"/>
    <w:rsid w:val="00107935"/>
    <w:rsid w:val="00107A4E"/>
    <w:rsid w:val="00110368"/>
    <w:rsid w:val="001112A6"/>
    <w:rsid w:val="00112765"/>
    <w:rsid w:val="00113015"/>
    <w:rsid w:val="00113081"/>
    <w:rsid w:val="00113127"/>
    <w:rsid w:val="001134B3"/>
    <w:rsid w:val="001141CB"/>
    <w:rsid w:val="00114B79"/>
    <w:rsid w:val="001155B1"/>
    <w:rsid w:val="00115B43"/>
    <w:rsid w:val="00115D11"/>
    <w:rsid w:val="00115DB1"/>
    <w:rsid w:val="00116184"/>
    <w:rsid w:val="0011648F"/>
    <w:rsid w:val="0011689A"/>
    <w:rsid w:val="0011739B"/>
    <w:rsid w:val="0012014C"/>
    <w:rsid w:val="00121141"/>
    <w:rsid w:val="00121D33"/>
    <w:rsid w:val="00122AA3"/>
    <w:rsid w:val="001231CF"/>
    <w:rsid w:val="001239B8"/>
    <w:rsid w:val="00124DEF"/>
    <w:rsid w:val="00124E02"/>
    <w:rsid w:val="00125B05"/>
    <w:rsid w:val="00125BB4"/>
    <w:rsid w:val="00125EDF"/>
    <w:rsid w:val="00125F85"/>
    <w:rsid w:val="00126206"/>
    <w:rsid w:val="00126428"/>
    <w:rsid w:val="0012663E"/>
    <w:rsid w:val="001266A8"/>
    <w:rsid w:val="001266BA"/>
    <w:rsid w:val="00126800"/>
    <w:rsid w:val="00126ED9"/>
    <w:rsid w:val="001273C0"/>
    <w:rsid w:val="001300EA"/>
    <w:rsid w:val="001302ED"/>
    <w:rsid w:val="001304B2"/>
    <w:rsid w:val="001308B8"/>
    <w:rsid w:val="001316C4"/>
    <w:rsid w:val="001333DA"/>
    <w:rsid w:val="00133834"/>
    <w:rsid w:val="00133E4F"/>
    <w:rsid w:val="00134001"/>
    <w:rsid w:val="00134829"/>
    <w:rsid w:val="00134B8C"/>
    <w:rsid w:val="00134EE0"/>
    <w:rsid w:val="0013571D"/>
    <w:rsid w:val="00135DC2"/>
    <w:rsid w:val="001362A2"/>
    <w:rsid w:val="001368F3"/>
    <w:rsid w:val="00136AA1"/>
    <w:rsid w:val="0013798A"/>
    <w:rsid w:val="00140001"/>
    <w:rsid w:val="0014098F"/>
    <w:rsid w:val="00141633"/>
    <w:rsid w:val="001424E2"/>
    <w:rsid w:val="00143E0C"/>
    <w:rsid w:val="00144A9E"/>
    <w:rsid w:val="001451DF"/>
    <w:rsid w:val="00145A3F"/>
    <w:rsid w:val="00146048"/>
    <w:rsid w:val="00146076"/>
    <w:rsid w:val="00146274"/>
    <w:rsid w:val="001468B6"/>
    <w:rsid w:val="00146E34"/>
    <w:rsid w:val="0014753A"/>
    <w:rsid w:val="00147CB0"/>
    <w:rsid w:val="00147DCE"/>
    <w:rsid w:val="00151E31"/>
    <w:rsid w:val="00151FF7"/>
    <w:rsid w:val="001528D1"/>
    <w:rsid w:val="00152990"/>
    <w:rsid w:val="00152F14"/>
    <w:rsid w:val="00153F36"/>
    <w:rsid w:val="00154301"/>
    <w:rsid w:val="00154C9F"/>
    <w:rsid w:val="00155E8A"/>
    <w:rsid w:val="001566C2"/>
    <w:rsid w:val="00157002"/>
    <w:rsid w:val="0015757E"/>
    <w:rsid w:val="00157DCB"/>
    <w:rsid w:val="0016061C"/>
    <w:rsid w:val="00160DA3"/>
    <w:rsid w:val="0016165C"/>
    <w:rsid w:val="00161CAB"/>
    <w:rsid w:val="00161DAB"/>
    <w:rsid w:val="00161EBB"/>
    <w:rsid w:val="00163187"/>
    <w:rsid w:val="001635F3"/>
    <w:rsid w:val="0016378F"/>
    <w:rsid w:val="00163B2C"/>
    <w:rsid w:val="00164229"/>
    <w:rsid w:val="001645EB"/>
    <w:rsid w:val="00164CCE"/>
    <w:rsid w:val="001658A5"/>
    <w:rsid w:val="001665CE"/>
    <w:rsid w:val="001673EC"/>
    <w:rsid w:val="00170063"/>
    <w:rsid w:val="001705A8"/>
    <w:rsid w:val="001708DF"/>
    <w:rsid w:val="0017108B"/>
    <w:rsid w:val="001716F5"/>
    <w:rsid w:val="00171AFE"/>
    <w:rsid w:val="00171C16"/>
    <w:rsid w:val="00171C1E"/>
    <w:rsid w:val="0017214B"/>
    <w:rsid w:val="001727EC"/>
    <w:rsid w:val="00172A67"/>
    <w:rsid w:val="00172C79"/>
    <w:rsid w:val="0017301D"/>
    <w:rsid w:val="00173174"/>
    <w:rsid w:val="001754B4"/>
    <w:rsid w:val="00175800"/>
    <w:rsid w:val="00175FB6"/>
    <w:rsid w:val="001763B4"/>
    <w:rsid w:val="00176F74"/>
    <w:rsid w:val="00180528"/>
    <w:rsid w:val="0018058F"/>
    <w:rsid w:val="001806B9"/>
    <w:rsid w:val="00180EDF"/>
    <w:rsid w:val="001814DF"/>
    <w:rsid w:val="001815BF"/>
    <w:rsid w:val="00181CAD"/>
    <w:rsid w:val="0018222D"/>
    <w:rsid w:val="001831A3"/>
    <w:rsid w:val="00183895"/>
    <w:rsid w:val="00184493"/>
    <w:rsid w:val="00184535"/>
    <w:rsid w:val="00185194"/>
    <w:rsid w:val="0018594C"/>
    <w:rsid w:val="001861CE"/>
    <w:rsid w:val="00187783"/>
    <w:rsid w:val="00190394"/>
    <w:rsid w:val="0019063F"/>
    <w:rsid w:val="00190D46"/>
    <w:rsid w:val="00191183"/>
    <w:rsid w:val="00191399"/>
    <w:rsid w:val="0019152A"/>
    <w:rsid w:val="0019161B"/>
    <w:rsid w:val="00191EA8"/>
    <w:rsid w:val="00192596"/>
    <w:rsid w:val="00192686"/>
    <w:rsid w:val="00192A46"/>
    <w:rsid w:val="00193171"/>
    <w:rsid w:val="0019320B"/>
    <w:rsid w:val="001944BD"/>
    <w:rsid w:val="0019650F"/>
    <w:rsid w:val="00196519"/>
    <w:rsid w:val="00197330"/>
    <w:rsid w:val="00197676"/>
    <w:rsid w:val="00197F2A"/>
    <w:rsid w:val="001A2552"/>
    <w:rsid w:val="001A2A86"/>
    <w:rsid w:val="001A2E2F"/>
    <w:rsid w:val="001A431C"/>
    <w:rsid w:val="001A485D"/>
    <w:rsid w:val="001A4FF7"/>
    <w:rsid w:val="001A504D"/>
    <w:rsid w:val="001A51F1"/>
    <w:rsid w:val="001A5399"/>
    <w:rsid w:val="001A5F47"/>
    <w:rsid w:val="001A72E9"/>
    <w:rsid w:val="001B0327"/>
    <w:rsid w:val="001B0588"/>
    <w:rsid w:val="001B0A2D"/>
    <w:rsid w:val="001B217A"/>
    <w:rsid w:val="001B2F98"/>
    <w:rsid w:val="001B3194"/>
    <w:rsid w:val="001B335E"/>
    <w:rsid w:val="001B3746"/>
    <w:rsid w:val="001B37A8"/>
    <w:rsid w:val="001B3DD4"/>
    <w:rsid w:val="001B3E73"/>
    <w:rsid w:val="001B4547"/>
    <w:rsid w:val="001B5059"/>
    <w:rsid w:val="001B54FA"/>
    <w:rsid w:val="001B5838"/>
    <w:rsid w:val="001B591B"/>
    <w:rsid w:val="001B66DB"/>
    <w:rsid w:val="001B73B6"/>
    <w:rsid w:val="001C00B7"/>
    <w:rsid w:val="001C01F6"/>
    <w:rsid w:val="001C073E"/>
    <w:rsid w:val="001C0ADE"/>
    <w:rsid w:val="001C136B"/>
    <w:rsid w:val="001C142B"/>
    <w:rsid w:val="001C1653"/>
    <w:rsid w:val="001C28CD"/>
    <w:rsid w:val="001C3784"/>
    <w:rsid w:val="001C466E"/>
    <w:rsid w:val="001C46D4"/>
    <w:rsid w:val="001C4ECE"/>
    <w:rsid w:val="001C5D79"/>
    <w:rsid w:val="001C615E"/>
    <w:rsid w:val="001C6618"/>
    <w:rsid w:val="001C6E68"/>
    <w:rsid w:val="001C6E9A"/>
    <w:rsid w:val="001C7B4B"/>
    <w:rsid w:val="001D06A8"/>
    <w:rsid w:val="001D1F2F"/>
    <w:rsid w:val="001D2656"/>
    <w:rsid w:val="001D3013"/>
    <w:rsid w:val="001D323A"/>
    <w:rsid w:val="001D3376"/>
    <w:rsid w:val="001D33A8"/>
    <w:rsid w:val="001D414C"/>
    <w:rsid w:val="001D4845"/>
    <w:rsid w:val="001D4D94"/>
    <w:rsid w:val="001D4F5A"/>
    <w:rsid w:val="001D5798"/>
    <w:rsid w:val="001D59C3"/>
    <w:rsid w:val="001D59D1"/>
    <w:rsid w:val="001D6265"/>
    <w:rsid w:val="001D65AC"/>
    <w:rsid w:val="001D66EB"/>
    <w:rsid w:val="001D67E5"/>
    <w:rsid w:val="001D6FDD"/>
    <w:rsid w:val="001D7182"/>
    <w:rsid w:val="001D7453"/>
    <w:rsid w:val="001D77F5"/>
    <w:rsid w:val="001E0C89"/>
    <w:rsid w:val="001E10DA"/>
    <w:rsid w:val="001E1A41"/>
    <w:rsid w:val="001E1A4E"/>
    <w:rsid w:val="001E1D19"/>
    <w:rsid w:val="001E1EE7"/>
    <w:rsid w:val="001E247B"/>
    <w:rsid w:val="001E254C"/>
    <w:rsid w:val="001E3C03"/>
    <w:rsid w:val="001E3E18"/>
    <w:rsid w:val="001E3F4F"/>
    <w:rsid w:val="001E48DF"/>
    <w:rsid w:val="001E48E2"/>
    <w:rsid w:val="001E55C3"/>
    <w:rsid w:val="001E5728"/>
    <w:rsid w:val="001E6236"/>
    <w:rsid w:val="001E779B"/>
    <w:rsid w:val="001E7A60"/>
    <w:rsid w:val="001E7B70"/>
    <w:rsid w:val="001E7CBC"/>
    <w:rsid w:val="001F01C9"/>
    <w:rsid w:val="001F143A"/>
    <w:rsid w:val="001F18F5"/>
    <w:rsid w:val="001F22ED"/>
    <w:rsid w:val="001F2F6E"/>
    <w:rsid w:val="001F3552"/>
    <w:rsid w:val="001F379B"/>
    <w:rsid w:val="001F3E1C"/>
    <w:rsid w:val="001F4CF2"/>
    <w:rsid w:val="001F5A5F"/>
    <w:rsid w:val="001F5C67"/>
    <w:rsid w:val="001F5FAB"/>
    <w:rsid w:val="001F60E7"/>
    <w:rsid w:val="001F641B"/>
    <w:rsid w:val="001F6B71"/>
    <w:rsid w:val="001F71E5"/>
    <w:rsid w:val="001F74B3"/>
    <w:rsid w:val="001F7B45"/>
    <w:rsid w:val="00200123"/>
    <w:rsid w:val="00200757"/>
    <w:rsid w:val="00201C29"/>
    <w:rsid w:val="00201E5D"/>
    <w:rsid w:val="002025BE"/>
    <w:rsid w:val="00202E10"/>
    <w:rsid w:val="00202F78"/>
    <w:rsid w:val="002033DD"/>
    <w:rsid w:val="002035CF"/>
    <w:rsid w:val="002036B0"/>
    <w:rsid w:val="00206C5F"/>
    <w:rsid w:val="002105F6"/>
    <w:rsid w:val="00210D44"/>
    <w:rsid w:val="002121E9"/>
    <w:rsid w:val="002123BE"/>
    <w:rsid w:val="00213AAA"/>
    <w:rsid w:val="00213F9D"/>
    <w:rsid w:val="002143FF"/>
    <w:rsid w:val="00214C50"/>
    <w:rsid w:val="0021558E"/>
    <w:rsid w:val="002159FA"/>
    <w:rsid w:val="002160BA"/>
    <w:rsid w:val="0021652D"/>
    <w:rsid w:val="00216F09"/>
    <w:rsid w:val="002170B3"/>
    <w:rsid w:val="00217390"/>
    <w:rsid w:val="0022007B"/>
    <w:rsid w:val="00221063"/>
    <w:rsid w:val="0022142D"/>
    <w:rsid w:val="00221719"/>
    <w:rsid w:val="00221A5C"/>
    <w:rsid w:val="00221F5B"/>
    <w:rsid w:val="00222FF4"/>
    <w:rsid w:val="00224928"/>
    <w:rsid w:val="00224963"/>
    <w:rsid w:val="00224988"/>
    <w:rsid w:val="002252E9"/>
    <w:rsid w:val="00225401"/>
    <w:rsid w:val="002254CF"/>
    <w:rsid w:val="00225594"/>
    <w:rsid w:val="00226331"/>
    <w:rsid w:val="002273FE"/>
    <w:rsid w:val="002277FC"/>
    <w:rsid w:val="00227B2B"/>
    <w:rsid w:val="00227D70"/>
    <w:rsid w:val="0023105C"/>
    <w:rsid w:val="00231592"/>
    <w:rsid w:val="00231CD2"/>
    <w:rsid w:val="00231D80"/>
    <w:rsid w:val="002326EA"/>
    <w:rsid w:val="00232729"/>
    <w:rsid w:val="00233468"/>
    <w:rsid w:val="002334E8"/>
    <w:rsid w:val="0023446E"/>
    <w:rsid w:val="00234D8E"/>
    <w:rsid w:val="00234E6E"/>
    <w:rsid w:val="0023513F"/>
    <w:rsid w:val="00235316"/>
    <w:rsid w:val="00235529"/>
    <w:rsid w:val="00235CCB"/>
    <w:rsid w:val="002364FF"/>
    <w:rsid w:val="00236926"/>
    <w:rsid w:val="00236CBF"/>
    <w:rsid w:val="002379A2"/>
    <w:rsid w:val="00240CB9"/>
    <w:rsid w:val="00240E69"/>
    <w:rsid w:val="00241A02"/>
    <w:rsid w:val="00241C08"/>
    <w:rsid w:val="00241D3F"/>
    <w:rsid w:val="00241F6D"/>
    <w:rsid w:val="002420A3"/>
    <w:rsid w:val="00242254"/>
    <w:rsid w:val="00242C87"/>
    <w:rsid w:val="00244025"/>
    <w:rsid w:val="002445A6"/>
    <w:rsid w:val="00244806"/>
    <w:rsid w:val="0024515D"/>
    <w:rsid w:val="002451D9"/>
    <w:rsid w:val="00245B72"/>
    <w:rsid w:val="00245D23"/>
    <w:rsid w:val="00245D95"/>
    <w:rsid w:val="002464E9"/>
    <w:rsid w:val="00246FA9"/>
    <w:rsid w:val="002472D3"/>
    <w:rsid w:val="0024765F"/>
    <w:rsid w:val="002476A6"/>
    <w:rsid w:val="00250064"/>
    <w:rsid w:val="002505A3"/>
    <w:rsid w:val="0025105B"/>
    <w:rsid w:val="00251AAD"/>
    <w:rsid w:val="00251B6F"/>
    <w:rsid w:val="002533A0"/>
    <w:rsid w:val="00254DEB"/>
    <w:rsid w:val="002558AC"/>
    <w:rsid w:val="00255FB1"/>
    <w:rsid w:val="00256403"/>
    <w:rsid w:val="0025694E"/>
    <w:rsid w:val="00257060"/>
    <w:rsid w:val="00257618"/>
    <w:rsid w:val="00257DC2"/>
    <w:rsid w:val="00260AFC"/>
    <w:rsid w:val="00260D58"/>
    <w:rsid w:val="00261837"/>
    <w:rsid w:val="0026203F"/>
    <w:rsid w:val="002623B1"/>
    <w:rsid w:val="002626B2"/>
    <w:rsid w:val="00263684"/>
    <w:rsid w:val="002650F4"/>
    <w:rsid w:val="00266A6E"/>
    <w:rsid w:val="00266EEC"/>
    <w:rsid w:val="0026762C"/>
    <w:rsid w:val="002677BF"/>
    <w:rsid w:val="00270428"/>
    <w:rsid w:val="002710D4"/>
    <w:rsid w:val="002712E6"/>
    <w:rsid w:val="00271702"/>
    <w:rsid w:val="00272417"/>
    <w:rsid w:val="002726B2"/>
    <w:rsid w:val="002727AD"/>
    <w:rsid w:val="0027333B"/>
    <w:rsid w:val="0027373C"/>
    <w:rsid w:val="00273AAD"/>
    <w:rsid w:val="00274117"/>
    <w:rsid w:val="0027416E"/>
    <w:rsid w:val="00274337"/>
    <w:rsid w:val="00274517"/>
    <w:rsid w:val="002755B1"/>
    <w:rsid w:val="00275B4F"/>
    <w:rsid w:val="00276425"/>
    <w:rsid w:val="00276DC8"/>
    <w:rsid w:val="00276DCF"/>
    <w:rsid w:val="00277345"/>
    <w:rsid w:val="00277DF4"/>
    <w:rsid w:val="00277FC0"/>
    <w:rsid w:val="00280216"/>
    <w:rsid w:val="0028027D"/>
    <w:rsid w:val="00280CAD"/>
    <w:rsid w:val="00280CBA"/>
    <w:rsid w:val="0028189B"/>
    <w:rsid w:val="00281BB3"/>
    <w:rsid w:val="00281BC5"/>
    <w:rsid w:val="002827D0"/>
    <w:rsid w:val="002829CC"/>
    <w:rsid w:val="00283511"/>
    <w:rsid w:val="00284019"/>
    <w:rsid w:val="002843A9"/>
    <w:rsid w:val="00284FF5"/>
    <w:rsid w:val="00285349"/>
    <w:rsid w:val="00286511"/>
    <w:rsid w:val="00287481"/>
    <w:rsid w:val="00287E9B"/>
    <w:rsid w:val="002903F9"/>
    <w:rsid w:val="0029118A"/>
    <w:rsid w:val="002917E3"/>
    <w:rsid w:val="00291B87"/>
    <w:rsid w:val="0029221D"/>
    <w:rsid w:val="002924E5"/>
    <w:rsid w:val="00292D2B"/>
    <w:rsid w:val="0029325F"/>
    <w:rsid w:val="00293877"/>
    <w:rsid w:val="00293BC4"/>
    <w:rsid w:val="00293D30"/>
    <w:rsid w:val="00293F23"/>
    <w:rsid w:val="00294481"/>
    <w:rsid w:val="00294C59"/>
    <w:rsid w:val="00294F86"/>
    <w:rsid w:val="0029503D"/>
    <w:rsid w:val="002957B8"/>
    <w:rsid w:val="00295A5E"/>
    <w:rsid w:val="00296685"/>
    <w:rsid w:val="00296A9B"/>
    <w:rsid w:val="002A08C8"/>
    <w:rsid w:val="002A0A9B"/>
    <w:rsid w:val="002A0BF0"/>
    <w:rsid w:val="002A15A4"/>
    <w:rsid w:val="002A1C0A"/>
    <w:rsid w:val="002A1DAA"/>
    <w:rsid w:val="002A24E2"/>
    <w:rsid w:val="002A285B"/>
    <w:rsid w:val="002A3367"/>
    <w:rsid w:val="002A3372"/>
    <w:rsid w:val="002A33F1"/>
    <w:rsid w:val="002A3705"/>
    <w:rsid w:val="002A3E63"/>
    <w:rsid w:val="002A3EA5"/>
    <w:rsid w:val="002A418C"/>
    <w:rsid w:val="002A42AC"/>
    <w:rsid w:val="002A5123"/>
    <w:rsid w:val="002A512A"/>
    <w:rsid w:val="002A5345"/>
    <w:rsid w:val="002A575C"/>
    <w:rsid w:val="002A5845"/>
    <w:rsid w:val="002A5C6C"/>
    <w:rsid w:val="002A61B4"/>
    <w:rsid w:val="002A63AD"/>
    <w:rsid w:val="002A6D70"/>
    <w:rsid w:val="002A7463"/>
    <w:rsid w:val="002A78F1"/>
    <w:rsid w:val="002A7BDD"/>
    <w:rsid w:val="002A7ED9"/>
    <w:rsid w:val="002B0665"/>
    <w:rsid w:val="002B0E51"/>
    <w:rsid w:val="002B0EED"/>
    <w:rsid w:val="002B135C"/>
    <w:rsid w:val="002B1624"/>
    <w:rsid w:val="002B21ED"/>
    <w:rsid w:val="002B3332"/>
    <w:rsid w:val="002B3703"/>
    <w:rsid w:val="002B3D3A"/>
    <w:rsid w:val="002B416C"/>
    <w:rsid w:val="002B44CF"/>
    <w:rsid w:val="002B4C7F"/>
    <w:rsid w:val="002B4D16"/>
    <w:rsid w:val="002B4F49"/>
    <w:rsid w:val="002B566A"/>
    <w:rsid w:val="002B591E"/>
    <w:rsid w:val="002B6227"/>
    <w:rsid w:val="002B7574"/>
    <w:rsid w:val="002B7D6F"/>
    <w:rsid w:val="002C0989"/>
    <w:rsid w:val="002C183D"/>
    <w:rsid w:val="002C1E3A"/>
    <w:rsid w:val="002C36A9"/>
    <w:rsid w:val="002C4606"/>
    <w:rsid w:val="002C4F03"/>
    <w:rsid w:val="002C57B1"/>
    <w:rsid w:val="002C5974"/>
    <w:rsid w:val="002C7EDE"/>
    <w:rsid w:val="002D0014"/>
    <w:rsid w:val="002D0C06"/>
    <w:rsid w:val="002D0FF5"/>
    <w:rsid w:val="002D4126"/>
    <w:rsid w:val="002D446C"/>
    <w:rsid w:val="002D460D"/>
    <w:rsid w:val="002D46D8"/>
    <w:rsid w:val="002D5084"/>
    <w:rsid w:val="002D5909"/>
    <w:rsid w:val="002D5AF0"/>
    <w:rsid w:val="002D5BCB"/>
    <w:rsid w:val="002D6727"/>
    <w:rsid w:val="002D67DB"/>
    <w:rsid w:val="002D7278"/>
    <w:rsid w:val="002D7A66"/>
    <w:rsid w:val="002D7CE0"/>
    <w:rsid w:val="002D7D22"/>
    <w:rsid w:val="002D7F24"/>
    <w:rsid w:val="002E023D"/>
    <w:rsid w:val="002E0CBC"/>
    <w:rsid w:val="002E15AC"/>
    <w:rsid w:val="002E1672"/>
    <w:rsid w:val="002E1822"/>
    <w:rsid w:val="002E1FB3"/>
    <w:rsid w:val="002E2C9D"/>
    <w:rsid w:val="002E34E5"/>
    <w:rsid w:val="002E3661"/>
    <w:rsid w:val="002E4BB6"/>
    <w:rsid w:val="002E6E37"/>
    <w:rsid w:val="002E7446"/>
    <w:rsid w:val="002E78A3"/>
    <w:rsid w:val="002E7E94"/>
    <w:rsid w:val="002E7F6C"/>
    <w:rsid w:val="002F0008"/>
    <w:rsid w:val="002F032B"/>
    <w:rsid w:val="002F04E7"/>
    <w:rsid w:val="002F0ABE"/>
    <w:rsid w:val="002F1497"/>
    <w:rsid w:val="002F1595"/>
    <w:rsid w:val="002F1919"/>
    <w:rsid w:val="002F206F"/>
    <w:rsid w:val="002F2360"/>
    <w:rsid w:val="002F25A1"/>
    <w:rsid w:val="002F25F1"/>
    <w:rsid w:val="002F2817"/>
    <w:rsid w:val="002F29F2"/>
    <w:rsid w:val="002F323D"/>
    <w:rsid w:val="002F35D9"/>
    <w:rsid w:val="002F3CE6"/>
    <w:rsid w:val="002F447C"/>
    <w:rsid w:val="002F4731"/>
    <w:rsid w:val="002F47B2"/>
    <w:rsid w:val="002F4C13"/>
    <w:rsid w:val="002F5621"/>
    <w:rsid w:val="002F56D8"/>
    <w:rsid w:val="002F5732"/>
    <w:rsid w:val="002F5F19"/>
    <w:rsid w:val="002F5FC8"/>
    <w:rsid w:val="002F6529"/>
    <w:rsid w:val="002F68EB"/>
    <w:rsid w:val="0030050E"/>
    <w:rsid w:val="00300643"/>
    <w:rsid w:val="00300DC7"/>
    <w:rsid w:val="003024B6"/>
    <w:rsid w:val="0030287F"/>
    <w:rsid w:val="00302D46"/>
    <w:rsid w:val="0030357E"/>
    <w:rsid w:val="003046EF"/>
    <w:rsid w:val="003056FC"/>
    <w:rsid w:val="00305E88"/>
    <w:rsid w:val="00306870"/>
    <w:rsid w:val="00306940"/>
    <w:rsid w:val="003070DA"/>
    <w:rsid w:val="003071E9"/>
    <w:rsid w:val="003072C2"/>
    <w:rsid w:val="00307E7A"/>
    <w:rsid w:val="0031036E"/>
    <w:rsid w:val="00310886"/>
    <w:rsid w:val="00311C03"/>
    <w:rsid w:val="00311DBC"/>
    <w:rsid w:val="00312237"/>
    <w:rsid w:val="00312751"/>
    <w:rsid w:val="00312C66"/>
    <w:rsid w:val="003131D1"/>
    <w:rsid w:val="003133FB"/>
    <w:rsid w:val="0031360A"/>
    <w:rsid w:val="00313FB1"/>
    <w:rsid w:val="00314ACE"/>
    <w:rsid w:val="00314E09"/>
    <w:rsid w:val="00314F20"/>
    <w:rsid w:val="00314F96"/>
    <w:rsid w:val="00314FAC"/>
    <w:rsid w:val="003157C1"/>
    <w:rsid w:val="003160CE"/>
    <w:rsid w:val="0031652F"/>
    <w:rsid w:val="003167BE"/>
    <w:rsid w:val="00317137"/>
    <w:rsid w:val="003174B5"/>
    <w:rsid w:val="0031751D"/>
    <w:rsid w:val="00317A2B"/>
    <w:rsid w:val="00317F81"/>
    <w:rsid w:val="00321D4B"/>
    <w:rsid w:val="00322113"/>
    <w:rsid w:val="0032260A"/>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7CA"/>
    <w:rsid w:val="00330DE0"/>
    <w:rsid w:val="00330F1C"/>
    <w:rsid w:val="00330F95"/>
    <w:rsid w:val="00331B1D"/>
    <w:rsid w:val="0033376B"/>
    <w:rsid w:val="00333AA5"/>
    <w:rsid w:val="00334377"/>
    <w:rsid w:val="00334691"/>
    <w:rsid w:val="00334936"/>
    <w:rsid w:val="00335073"/>
    <w:rsid w:val="003355E0"/>
    <w:rsid w:val="003357FA"/>
    <w:rsid w:val="0033687F"/>
    <w:rsid w:val="003374F2"/>
    <w:rsid w:val="00340944"/>
    <w:rsid w:val="00340C90"/>
    <w:rsid w:val="0034161B"/>
    <w:rsid w:val="00341BF1"/>
    <w:rsid w:val="00341CD4"/>
    <w:rsid w:val="003422EF"/>
    <w:rsid w:val="00342BC5"/>
    <w:rsid w:val="00343B75"/>
    <w:rsid w:val="00343D8B"/>
    <w:rsid w:val="0034490E"/>
    <w:rsid w:val="00345818"/>
    <w:rsid w:val="0034688C"/>
    <w:rsid w:val="00346DDC"/>
    <w:rsid w:val="003470E7"/>
    <w:rsid w:val="003471C7"/>
    <w:rsid w:val="00347B77"/>
    <w:rsid w:val="00350A39"/>
    <w:rsid w:val="00351738"/>
    <w:rsid w:val="00352000"/>
    <w:rsid w:val="00352A36"/>
    <w:rsid w:val="003530D6"/>
    <w:rsid w:val="00353A8E"/>
    <w:rsid w:val="00353CA5"/>
    <w:rsid w:val="00353D4E"/>
    <w:rsid w:val="003544E6"/>
    <w:rsid w:val="0035456C"/>
    <w:rsid w:val="0035460C"/>
    <w:rsid w:val="0035463E"/>
    <w:rsid w:val="00354C09"/>
    <w:rsid w:val="003560D3"/>
    <w:rsid w:val="003565EC"/>
    <w:rsid w:val="0035663C"/>
    <w:rsid w:val="00356ED4"/>
    <w:rsid w:val="00360C9B"/>
    <w:rsid w:val="00362120"/>
    <w:rsid w:val="003621F7"/>
    <w:rsid w:val="00362BAF"/>
    <w:rsid w:val="0036464E"/>
    <w:rsid w:val="0036497D"/>
    <w:rsid w:val="00364B05"/>
    <w:rsid w:val="00364B79"/>
    <w:rsid w:val="00364DFD"/>
    <w:rsid w:val="00365D4E"/>
    <w:rsid w:val="00366684"/>
    <w:rsid w:val="0036759E"/>
    <w:rsid w:val="0036786C"/>
    <w:rsid w:val="00367B85"/>
    <w:rsid w:val="00367C77"/>
    <w:rsid w:val="003708B4"/>
    <w:rsid w:val="00371AE5"/>
    <w:rsid w:val="00371B31"/>
    <w:rsid w:val="0037220C"/>
    <w:rsid w:val="003731A2"/>
    <w:rsid w:val="003734E2"/>
    <w:rsid w:val="003735F8"/>
    <w:rsid w:val="00373BB5"/>
    <w:rsid w:val="00373C0A"/>
    <w:rsid w:val="00373D9C"/>
    <w:rsid w:val="00375428"/>
    <w:rsid w:val="0037563E"/>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598"/>
    <w:rsid w:val="00385BFF"/>
    <w:rsid w:val="00385CED"/>
    <w:rsid w:val="003860C3"/>
    <w:rsid w:val="00386240"/>
    <w:rsid w:val="00387247"/>
    <w:rsid w:val="003874FD"/>
    <w:rsid w:val="003900CC"/>
    <w:rsid w:val="003908DC"/>
    <w:rsid w:val="003910C4"/>
    <w:rsid w:val="003912B2"/>
    <w:rsid w:val="00391BCF"/>
    <w:rsid w:val="00391F40"/>
    <w:rsid w:val="00392C2A"/>
    <w:rsid w:val="00392D4D"/>
    <w:rsid w:val="003930DA"/>
    <w:rsid w:val="00393142"/>
    <w:rsid w:val="003931F8"/>
    <w:rsid w:val="003937DD"/>
    <w:rsid w:val="00393D89"/>
    <w:rsid w:val="003951D9"/>
    <w:rsid w:val="00395220"/>
    <w:rsid w:val="0039543F"/>
    <w:rsid w:val="00395F2D"/>
    <w:rsid w:val="00395F64"/>
    <w:rsid w:val="00397DA0"/>
    <w:rsid w:val="003A0091"/>
    <w:rsid w:val="003A0BB9"/>
    <w:rsid w:val="003A1124"/>
    <w:rsid w:val="003A1469"/>
    <w:rsid w:val="003A230C"/>
    <w:rsid w:val="003A26EA"/>
    <w:rsid w:val="003A2C92"/>
    <w:rsid w:val="003A2E4B"/>
    <w:rsid w:val="003A33EC"/>
    <w:rsid w:val="003A342A"/>
    <w:rsid w:val="003A3ECF"/>
    <w:rsid w:val="003A462A"/>
    <w:rsid w:val="003A475D"/>
    <w:rsid w:val="003A4C63"/>
    <w:rsid w:val="003A4FD1"/>
    <w:rsid w:val="003A53FC"/>
    <w:rsid w:val="003A6EBD"/>
    <w:rsid w:val="003A7154"/>
    <w:rsid w:val="003A7726"/>
    <w:rsid w:val="003B0680"/>
    <w:rsid w:val="003B1FA6"/>
    <w:rsid w:val="003B2243"/>
    <w:rsid w:val="003B2CDB"/>
    <w:rsid w:val="003B2F3A"/>
    <w:rsid w:val="003B3001"/>
    <w:rsid w:val="003B4653"/>
    <w:rsid w:val="003B490A"/>
    <w:rsid w:val="003B4B39"/>
    <w:rsid w:val="003B4EAE"/>
    <w:rsid w:val="003B500D"/>
    <w:rsid w:val="003B5323"/>
    <w:rsid w:val="003B54B1"/>
    <w:rsid w:val="003B563F"/>
    <w:rsid w:val="003B6EE5"/>
    <w:rsid w:val="003B7596"/>
    <w:rsid w:val="003B7FD3"/>
    <w:rsid w:val="003C0667"/>
    <w:rsid w:val="003C09A0"/>
    <w:rsid w:val="003C1AB2"/>
    <w:rsid w:val="003C228C"/>
    <w:rsid w:val="003C2CFA"/>
    <w:rsid w:val="003C3074"/>
    <w:rsid w:val="003C3331"/>
    <w:rsid w:val="003C3E3E"/>
    <w:rsid w:val="003C50B0"/>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20BE"/>
    <w:rsid w:val="003D2219"/>
    <w:rsid w:val="003D23CB"/>
    <w:rsid w:val="003D30F3"/>
    <w:rsid w:val="003D34C1"/>
    <w:rsid w:val="003D378F"/>
    <w:rsid w:val="003D418F"/>
    <w:rsid w:val="003D45E4"/>
    <w:rsid w:val="003D4822"/>
    <w:rsid w:val="003D4CA2"/>
    <w:rsid w:val="003D4EDA"/>
    <w:rsid w:val="003D50F4"/>
    <w:rsid w:val="003D542A"/>
    <w:rsid w:val="003D5FCF"/>
    <w:rsid w:val="003D6034"/>
    <w:rsid w:val="003D6275"/>
    <w:rsid w:val="003D65E7"/>
    <w:rsid w:val="003D6D81"/>
    <w:rsid w:val="003D71D5"/>
    <w:rsid w:val="003D77D8"/>
    <w:rsid w:val="003E0CB6"/>
    <w:rsid w:val="003E41C2"/>
    <w:rsid w:val="003E43C6"/>
    <w:rsid w:val="003E4C2D"/>
    <w:rsid w:val="003E4D21"/>
    <w:rsid w:val="003E521C"/>
    <w:rsid w:val="003E540E"/>
    <w:rsid w:val="003E6082"/>
    <w:rsid w:val="003E66A7"/>
    <w:rsid w:val="003E6742"/>
    <w:rsid w:val="003E67B8"/>
    <w:rsid w:val="003E6DF7"/>
    <w:rsid w:val="003E6E82"/>
    <w:rsid w:val="003E7432"/>
    <w:rsid w:val="003E7538"/>
    <w:rsid w:val="003F05B9"/>
    <w:rsid w:val="003F0674"/>
    <w:rsid w:val="003F0C5B"/>
    <w:rsid w:val="003F0C84"/>
    <w:rsid w:val="003F0D04"/>
    <w:rsid w:val="003F0F3B"/>
    <w:rsid w:val="003F0FB2"/>
    <w:rsid w:val="003F1069"/>
    <w:rsid w:val="003F1162"/>
    <w:rsid w:val="003F1194"/>
    <w:rsid w:val="003F11F6"/>
    <w:rsid w:val="003F1B79"/>
    <w:rsid w:val="003F1F7E"/>
    <w:rsid w:val="003F2D3D"/>
    <w:rsid w:val="003F361F"/>
    <w:rsid w:val="003F3DD7"/>
    <w:rsid w:val="003F472D"/>
    <w:rsid w:val="003F4826"/>
    <w:rsid w:val="003F5806"/>
    <w:rsid w:val="003F60F2"/>
    <w:rsid w:val="003F62C7"/>
    <w:rsid w:val="003F70DD"/>
    <w:rsid w:val="003F72E7"/>
    <w:rsid w:val="003F7C41"/>
    <w:rsid w:val="00400531"/>
    <w:rsid w:val="004009AC"/>
    <w:rsid w:val="00400ED4"/>
    <w:rsid w:val="0040104A"/>
    <w:rsid w:val="0040167D"/>
    <w:rsid w:val="00401B8A"/>
    <w:rsid w:val="00402034"/>
    <w:rsid w:val="004020F9"/>
    <w:rsid w:val="004021A1"/>
    <w:rsid w:val="00402B42"/>
    <w:rsid w:val="00402EBD"/>
    <w:rsid w:val="00402F2A"/>
    <w:rsid w:val="004034D0"/>
    <w:rsid w:val="00403821"/>
    <w:rsid w:val="00403B76"/>
    <w:rsid w:val="004042B2"/>
    <w:rsid w:val="00404834"/>
    <w:rsid w:val="004056AA"/>
    <w:rsid w:val="004061F6"/>
    <w:rsid w:val="00406588"/>
    <w:rsid w:val="0040689B"/>
    <w:rsid w:val="00410525"/>
    <w:rsid w:val="0041057E"/>
    <w:rsid w:val="00410D73"/>
    <w:rsid w:val="004116E8"/>
    <w:rsid w:val="00414E86"/>
    <w:rsid w:val="00414FE7"/>
    <w:rsid w:val="00415452"/>
    <w:rsid w:val="00415863"/>
    <w:rsid w:val="00415A94"/>
    <w:rsid w:val="004162B0"/>
    <w:rsid w:val="00416F3D"/>
    <w:rsid w:val="0041779E"/>
    <w:rsid w:val="00417C9A"/>
    <w:rsid w:val="004202DB"/>
    <w:rsid w:val="004202EB"/>
    <w:rsid w:val="004207C4"/>
    <w:rsid w:val="00420B60"/>
    <w:rsid w:val="00420F7C"/>
    <w:rsid w:val="0042164E"/>
    <w:rsid w:val="00421C8E"/>
    <w:rsid w:val="0042274C"/>
    <w:rsid w:val="0042299B"/>
    <w:rsid w:val="004236D8"/>
    <w:rsid w:val="00424134"/>
    <w:rsid w:val="004248EA"/>
    <w:rsid w:val="0042568E"/>
    <w:rsid w:val="00425846"/>
    <w:rsid w:val="0042684D"/>
    <w:rsid w:val="00426B2A"/>
    <w:rsid w:val="00426D82"/>
    <w:rsid w:val="004277F7"/>
    <w:rsid w:val="00427882"/>
    <w:rsid w:val="00427DDE"/>
    <w:rsid w:val="004306E0"/>
    <w:rsid w:val="00430A9B"/>
    <w:rsid w:val="004310DF"/>
    <w:rsid w:val="00431313"/>
    <w:rsid w:val="00431D20"/>
    <w:rsid w:val="0043201E"/>
    <w:rsid w:val="00432734"/>
    <w:rsid w:val="00432C5A"/>
    <w:rsid w:val="00433EBF"/>
    <w:rsid w:val="00434CCE"/>
    <w:rsid w:val="00434F82"/>
    <w:rsid w:val="004359DB"/>
    <w:rsid w:val="00435D69"/>
    <w:rsid w:val="00436536"/>
    <w:rsid w:val="004367E5"/>
    <w:rsid w:val="00437585"/>
    <w:rsid w:val="0044010B"/>
    <w:rsid w:val="00440DE0"/>
    <w:rsid w:val="004411BD"/>
    <w:rsid w:val="0044188D"/>
    <w:rsid w:val="004419BA"/>
    <w:rsid w:val="00441B98"/>
    <w:rsid w:val="00441D93"/>
    <w:rsid w:val="00441FD3"/>
    <w:rsid w:val="00441FF5"/>
    <w:rsid w:val="00443457"/>
    <w:rsid w:val="004435C0"/>
    <w:rsid w:val="00443C44"/>
    <w:rsid w:val="00444581"/>
    <w:rsid w:val="00446546"/>
    <w:rsid w:val="0044688F"/>
    <w:rsid w:val="00446B66"/>
    <w:rsid w:val="00450755"/>
    <w:rsid w:val="004519DF"/>
    <w:rsid w:val="00451ED3"/>
    <w:rsid w:val="00452444"/>
    <w:rsid w:val="004536E4"/>
    <w:rsid w:val="004539F7"/>
    <w:rsid w:val="00453BB1"/>
    <w:rsid w:val="00453F80"/>
    <w:rsid w:val="00454BBC"/>
    <w:rsid w:val="00454F41"/>
    <w:rsid w:val="00455A14"/>
    <w:rsid w:val="00455EA8"/>
    <w:rsid w:val="004560D6"/>
    <w:rsid w:val="0045665F"/>
    <w:rsid w:val="004566CD"/>
    <w:rsid w:val="0045759F"/>
    <w:rsid w:val="0045766A"/>
    <w:rsid w:val="00457B3A"/>
    <w:rsid w:val="00457E0D"/>
    <w:rsid w:val="004609C1"/>
    <w:rsid w:val="00460B2E"/>
    <w:rsid w:val="00460CFE"/>
    <w:rsid w:val="00460D82"/>
    <w:rsid w:val="00461677"/>
    <w:rsid w:val="00461AFA"/>
    <w:rsid w:val="00461E29"/>
    <w:rsid w:val="00462DA2"/>
    <w:rsid w:val="00462DEA"/>
    <w:rsid w:val="004631AC"/>
    <w:rsid w:val="004631F4"/>
    <w:rsid w:val="004639F6"/>
    <w:rsid w:val="00463D0C"/>
    <w:rsid w:val="00463EDB"/>
    <w:rsid w:val="00464120"/>
    <w:rsid w:val="00465881"/>
    <w:rsid w:val="00465AA2"/>
    <w:rsid w:val="00467522"/>
    <w:rsid w:val="00467602"/>
    <w:rsid w:val="0047001C"/>
    <w:rsid w:val="00471BD3"/>
    <w:rsid w:val="00471C0F"/>
    <w:rsid w:val="00472614"/>
    <w:rsid w:val="004726E5"/>
    <w:rsid w:val="004732FF"/>
    <w:rsid w:val="004752AD"/>
    <w:rsid w:val="0047538B"/>
    <w:rsid w:val="00475B8B"/>
    <w:rsid w:val="0047615C"/>
    <w:rsid w:val="004764C9"/>
    <w:rsid w:val="00476AF8"/>
    <w:rsid w:val="004770F5"/>
    <w:rsid w:val="0047746E"/>
    <w:rsid w:val="004775F9"/>
    <w:rsid w:val="004777B2"/>
    <w:rsid w:val="00477B25"/>
    <w:rsid w:val="004805DC"/>
    <w:rsid w:val="004806CF"/>
    <w:rsid w:val="004808FD"/>
    <w:rsid w:val="00480DC1"/>
    <w:rsid w:val="004817EE"/>
    <w:rsid w:val="00481C47"/>
    <w:rsid w:val="00481CE9"/>
    <w:rsid w:val="004820A9"/>
    <w:rsid w:val="00483036"/>
    <w:rsid w:val="0048341C"/>
    <w:rsid w:val="00483883"/>
    <w:rsid w:val="00483908"/>
    <w:rsid w:val="00484115"/>
    <w:rsid w:val="004846DB"/>
    <w:rsid w:val="00484B23"/>
    <w:rsid w:val="00485169"/>
    <w:rsid w:val="00485865"/>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40A"/>
    <w:rsid w:val="00497E01"/>
    <w:rsid w:val="00497E16"/>
    <w:rsid w:val="004A03A9"/>
    <w:rsid w:val="004A041A"/>
    <w:rsid w:val="004A04F4"/>
    <w:rsid w:val="004A0908"/>
    <w:rsid w:val="004A10E4"/>
    <w:rsid w:val="004A1125"/>
    <w:rsid w:val="004A1B8A"/>
    <w:rsid w:val="004A2BAB"/>
    <w:rsid w:val="004A2F81"/>
    <w:rsid w:val="004A2F8E"/>
    <w:rsid w:val="004A3548"/>
    <w:rsid w:val="004A48DD"/>
    <w:rsid w:val="004A493E"/>
    <w:rsid w:val="004A49B5"/>
    <w:rsid w:val="004A4A43"/>
    <w:rsid w:val="004A5582"/>
    <w:rsid w:val="004A5A39"/>
    <w:rsid w:val="004A5F53"/>
    <w:rsid w:val="004A6343"/>
    <w:rsid w:val="004A66AB"/>
    <w:rsid w:val="004A692C"/>
    <w:rsid w:val="004A6CD9"/>
    <w:rsid w:val="004A6FE6"/>
    <w:rsid w:val="004B0097"/>
    <w:rsid w:val="004B08BF"/>
    <w:rsid w:val="004B0DEC"/>
    <w:rsid w:val="004B1366"/>
    <w:rsid w:val="004B26AB"/>
    <w:rsid w:val="004B2E32"/>
    <w:rsid w:val="004B35DF"/>
    <w:rsid w:val="004B3E16"/>
    <w:rsid w:val="004B4C50"/>
    <w:rsid w:val="004B4D74"/>
    <w:rsid w:val="004B50FE"/>
    <w:rsid w:val="004B5686"/>
    <w:rsid w:val="004B59E5"/>
    <w:rsid w:val="004B59E9"/>
    <w:rsid w:val="004B5ED7"/>
    <w:rsid w:val="004B5F69"/>
    <w:rsid w:val="004B64F1"/>
    <w:rsid w:val="004B6D18"/>
    <w:rsid w:val="004B78ED"/>
    <w:rsid w:val="004B7ED9"/>
    <w:rsid w:val="004C1A16"/>
    <w:rsid w:val="004C212E"/>
    <w:rsid w:val="004C21AA"/>
    <w:rsid w:val="004C2721"/>
    <w:rsid w:val="004C316E"/>
    <w:rsid w:val="004C3363"/>
    <w:rsid w:val="004C3423"/>
    <w:rsid w:val="004C388B"/>
    <w:rsid w:val="004C4196"/>
    <w:rsid w:val="004C433E"/>
    <w:rsid w:val="004C4785"/>
    <w:rsid w:val="004C49FD"/>
    <w:rsid w:val="004C4F76"/>
    <w:rsid w:val="004C5051"/>
    <w:rsid w:val="004C56E4"/>
    <w:rsid w:val="004C5C8D"/>
    <w:rsid w:val="004C602A"/>
    <w:rsid w:val="004C6118"/>
    <w:rsid w:val="004C6711"/>
    <w:rsid w:val="004C6DAD"/>
    <w:rsid w:val="004C7083"/>
    <w:rsid w:val="004C7C16"/>
    <w:rsid w:val="004D0AF9"/>
    <w:rsid w:val="004D10A5"/>
    <w:rsid w:val="004D165A"/>
    <w:rsid w:val="004D1790"/>
    <w:rsid w:val="004D190E"/>
    <w:rsid w:val="004D1F2D"/>
    <w:rsid w:val="004D21F8"/>
    <w:rsid w:val="004D2222"/>
    <w:rsid w:val="004D2A68"/>
    <w:rsid w:val="004D2A8B"/>
    <w:rsid w:val="004D2B49"/>
    <w:rsid w:val="004D3E9A"/>
    <w:rsid w:val="004D4689"/>
    <w:rsid w:val="004D48C8"/>
    <w:rsid w:val="004D4C65"/>
    <w:rsid w:val="004D4C7D"/>
    <w:rsid w:val="004D52B3"/>
    <w:rsid w:val="004D5985"/>
    <w:rsid w:val="004D6093"/>
    <w:rsid w:val="004D60E7"/>
    <w:rsid w:val="004D6B97"/>
    <w:rsid w:val="004D6F50"/>
    <w:rsid w:val="004D72A9"/>
    <w:rsid w:val="004D770D"/>
    <w:rsid w:val="004D77E9"/>
    <w:rsid w:val="004E004A"/>
    <w:rsid w:val="004E092A"/>
    <w:rsid w:val="004E1CE9"/>
    <w:rsid w:val="004E3774"/>
    <w:rsid w:val="004E419D"/>
    <w:rsid w:val="004E4EFD"/>
    <w:rsid w:val="004E4FE5"/>
    <w:rsid w:val="004E51A2"/>
    <w:rsid w:val="004E5437"/>
    <w:rsid w:val="004E5C74"/>
    <w:rsid w:val="004E5DDF"/>
    <w:rsid w:val="004E66EC"/>
    <w:rsid w:val="004E6C97"/>
    <w:rsid w:val="004F0A74"/>
    <w:rsid w:val="004F189C"/>
    <w:rsid w:val="004F21BA"/>
    <w:rsid w:val="004F2658"/>
    <w:rsid w:val="004F2DB6"/>
    <w:rsid w:val="004F3213"/>
    <w:rsid w:val="004F3833"/>
    <w:rsid w:val="004F43E2"/>
    <w:rsid w:val="004F4871"/>
    <w:rsid w:val="004F4B8E"/>
    <w:rsid w:val="004F5507"/>
    <w:rsid w:val="004F5A2F"/>
    <w:rsid w:val="004F5D35"/>
    <w:rsid w:val="004F5EF2"/>
    <w:rsid w:val="004F679A"/>
    <w:rsid w:val="004F6EC0"/>
    <w:rsid w:val="004F733E"/>
    <w:rsid w:val="004F7F9E"/>
    <w:rsid w:val="005004C2"/>
    <w:rsid w:val="00500AB5"/>
    <w:rsid w:val="00500B7C"/>
    <w:rsid w:val="00503165"/>
    <w:rsid w:val="0050342A"/>
    <w:rsid w:val="005035AE"/>
    <w:rsid w:val="00503A01"/>
    <w:rsid w:val="00504117"/>
    <w:rsid w:val="00504A71"/>
    <w:rsid w:val="00504F63"/>
    <w:rsid w:val="0050542C"/>
    <w:rsid w:val="005066D9"/>
    <w:rsid w:val="00506BEE"/>
    <w:rsid w:val="00507A2D"/>
    <w:rsid w:val="0051054B"/>
    <w:rsid w:val="00510FC4"/>
    <w:rsid w:val="00511C75"/>
    <w:rsid w:val="005120DB"/>
    <w:rsid w:val="005132A8"/>
    <w:rsid w:val="00513565"/>
    <w:rsid w:val="005137D4"/>
    <w:rsid w:val="00513B6D"/>
    <w:rsid w:val="00513D53"/>
    <w:rsid w:val="005144A8"/>
    <w:rsid w:val="00514971"/>
    <w:rsid w:val="00514E62"/>
    <w:rsid w:val="0051567B"/>
    <w:rsid w:val="00515C68"/>
    <w:rsid w:val="00516B9E"/>
    <w:rsid w:val="00517062"/>
    <w:rsid w:val="005170BC"/>
    <w:rsid w:val="005170F7"/>
    <w:rsid w:val="00517717"/>
    <w:rsid w:val="00517C0A"/>
    <w:rsid w:val="00517DD4"/>
    <w:rsid w:val="005207EF"/>
    <w:rsid w:val="00520D24"/>
    <w:rsid w:val="00521A59"/>
    <w:rsid w:val="00521ED2"/>
    <w:rsid w:val="00522688"/>
    <w:rsid w:val="00523775"/>
    <w:rsid w:val="005237B8"/>
    <w:rsid w:val="00523EB6"/>
    <w:rsid w:val="00523EB7"/>
    <w:rsid w:val="0052437D"/>
    <w:rsid w:val="00524689"/>
    <w:rsid w:val="00525B42"/>
    <w:rsid w:val="00525D4F"/>
    <w:rsid w:val="00526235"/>
    <w:rsid w:val="00526605"/>
    <w:rsid w:val="00526D4E"/>
    <w:rsid w:val="00527D95"/>
    <w:rsid w:val="0053020D"/>
    <w:rsid w:val="0053089F"/>
    <w:rsid w:val="00530D6B"/>
    <w:rsid w:val="0053132A"/>
    <w:rsid w:val="00531782"/>
    <w:rsid w:val="00531EFD"/>
    <w:rsid w:val="005320A1"/>
    <w:rsid w:val="00532E1F"/>
    <w:rsid w:val="00532EE5"/>
    <w:rsid w:val="005334AC"/>
    <w:rsid w:val="005336A8"/>
    <w:rsid w:val="005338BD"/>
    <w:rsid w:val="00533977"/>
    <w:rsid w:val="005339E3"/>
    <w:rsid w:val="00533FF2"/>
    <w:rsid w:val="0053456C"/>
    <w:rsid w:val="0053568C"/>
    <w:rsid w:val="00535743"/>
    <w:rsid w:val="00535889"/>
    <w:rsid w:val="005360ED"/>
    <w:rsid w:val="00536274"/>
    <w:rsid w:val="00536568"/>
    <w:rsid w:val="00536C16"/>
    <w:rsid w:val="00536CEF"/>
    <w:rsid w:val="00536F5B"/>
    <w:rsid w:val="005370EA"/>
    <w:rsid w:val="0053783F"/>
    <w:rsid w:val="005378A5"/>
    <w:rsid w:val="00537AAD"/>
    <w:rsid w:val="00540472"/>
    <w:rsid w:val="00540565"/>
    <w:rsid w:val="00540EF0"/>
    <w:rsid w:val="00541915"/>
    <w:rsid w:val="00542F87"/>
    <w:rsid w:val="00543594"/>
    <w:rsid w:val="00543EAC"/>
    <w:rsid w:val="00544AAC"/>
    <w:rsid w:val="00544F81"/>
    <w:rsid w:val="005455B8"/>
    <w:rsid w:val="00545710"/>
    <w:rsid w:val="00545B87"/>
    <w:rsid w:val="0054694F"/>
    <w:rsid w:val="005469A0"/>
    <w:rsid w:val="0054710A"/>
    <w:rsid w:val="005475EC"/>
    <w:rsid w:val="005514C1"/>
    <w:rsid w:val="005520F0"/>
    <w:rsid w:val="00552E19"/>
    <w:rsid w:val="00552F06"/>
    <w:rsid w:val="005536CD"/>
    <w:rsid w:val="00553E47"/>
    <w:rsid w:val="00554072"/>
    <w:rsid w:val="0055442B"/>
    <w:rsid w:val="00554CE3"/>
    <w:rsid w:val="00554F2A"/>
    <w:rsid w:val="00554FF2"/>
    <w:rsid w:val="0055661D"/>
    <w:rsid w:val="00556FFD"/>
    <w:rsid w:val="00557490"/>
    <w:rsid w:val="00557BB5"/>
    <w:rsid w:val="005602A6"/>
    <w:rsid w:val="00560866"/>
    <w:rsid w:val="00560DB2"/>
    <w:rsid w:val="00560DCA"/>
    <w:rsid w:val="005612C9"/>
    <w:rsid w:val="00561ED3"/>
    <w:rsid w:val="00562672"/>
    <w:rsid w:val="00562B6A"/>
    <w:rsid w:val="00562F97"/>
    <w:rsid w:val="005638F2"/>
    <w:rsid w:val="005640BB"/>
    <w:rsid w:val="005641A9"/>
    <w:rsid w:val="005654B7"/>
    <w:rsid w:val="00565D5C"/>
    <w:rsid w:val="00567059"/>
    <w:rsid w:val="00567368"/>
    <w:rsid w:val="005673A1"/>
    <w:rsid w:val="005675A5"/>
    <w:rsid w:val="005675BE"/>
    <w:rsid w:val="00570D0D"/>
    <w:rsid w:val="0057148B"/>
    <w:rsid w:val="00571666"/>
    <w:rsid w:val="00571D87"/>
    <w:rsid w:val="00572496"/>
    <w:rsid w:val="00572520"/>
    <w:rsid w:val="005726A0"/>
    <w:rsid w:val="00572705"/>
    <w:rsid w:val="00572D5C"/>
    <w:rsid w:val="00573518"/>
    <w:rsid w:val="005737B3"/>
    <w:rsid w:val="00574381"/>
    <w:rsid w:val="00574EAD"/>
    <w:rsid w:val="005755D9"/>
    <w:rsid w:val="0057617A"/>
    <w:rsid w:val="00576CAF"/>
    <w:rsid w:val="00576E6C"/>
    <w:rsid w:val="00577118"/>
    <w:rsid w:val="005771D7"/>
    <w:rsid w:val="005774E5"/>
    <w:rsid w:val="0057765F"/>
    <w:rsid w:val="00580B8E"/>
    <w:rsid w:val="005823A1"/>
    <w:rsid w:val="0058252B"/>
    <w:rsid w:val="00582C9B"/>
    <w:rsid w:val="00583AB7"/>
    <w:rsid w:val="00583B81"/>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FBC"/>
    <w:rsid w:val="00592FE0"/>
    <w:rsid w:val="00593910"/>
    <w:rsid w:val="00593B1E"/>
    <w:rsid w:val="00593BEE"/>
    <w:rsid w:val="00594316"/>
    <w:rsid w:val="005946C3"/>
    <w:rsid w:val="0059598A"/>
    <w:rsid w:val="00596095"/>
    <w:rsid w:val="0059780D"/>
    <w:rsid w:val="005A053B"/>
    <w:rsid w:val="005A05C9"/>
    <w:rsid w:val="005A0B9C"/>
    <w:rsid w:val="005A0F4D"/>
    <w:rsid w:val="005A2090"/>
    <w:rsid w:val="005A44C6"/>
    <w:rsid w:val="005A4737"/>
    <w:rsid w:val="005A4914"/>
    <w:rsid w:val="005A4DDF"/>
    <w:rsid w:val="005A55B1"/>
    <w:rsid w:val="005A6A93"/>
    <w:rsid w:val="005A7CE7"/>
    <w:rsid w:val="005B0F78"/>
    <w:rsid w:val="005B19E2"/>
    <w:rsid w:val="005B1ADC"/>
    <w:rsid w:val="005B2882"/>
    <w:rsid w:val="005B2C34"/>
    <w:rsid w:val="005B35CD"/>
    <w:rsid w:val="005B36F9"/>
    <w:rsid w:val="005B3795"/>
    <w:rsid w:val="005B39E0"/>
    <w:rsid w:val="005B4C0C"/>
    <w:rsid w:val="005B578C"/>
    <w:rsid w:val="005B5F04"/>
    <w:rsid w:val="005B6DCD"/>
    <w:rsid w:val="005B77D5"/>
    <w:rsid w:val="005C00AA"/>
    <w:rsid w:val="005C04F3"/>
    <w:rsid w:val="005C10CF"/>
    <w:rsid w:val="005C158C"/>
    <w:rsid w:val="005C1829"/>
    <w:rsid w:val="005C214E"/>
    <w:rsid w:val="005C24AF"/>
    <w:rsid w:val="005C3BEC"/>
    <w:rsid w:val="005C3F87"/>
    <w:rsid w:val="005C446F"/>
    <w:rsid w:val="005C5385"/>
    <w:rsid w:val="005C53C6"/>
    <w:rsid w:val="005C57C3"/>
    <w:rsid w:val="005C5A90"/>
    <w:rsid w:val="005C5DCF"/>
    <w:rsid w:val="005C62CB"/>
    <w:rsid w:val="005C68E9"/>
    <w:rsid w:val="005C728F"/>
    <w:rsid w:val="005D00D8"/>
    <w:rsid w:val="005D04FC"/>
    <w:rsid w:val="005D0700"/>
    <w:rsid w:val="005D0E3A"/>
    <w:rsid w:val="005D1AA6"/>
    <w:rsid w:val="005D1E75"/>
    <w:rsid w:val="005D256D"/>
    <w:rsid w:val="005D2A9E"/>
    <w:rsid w:val="005D327E"/>
    <w:rsid w:val="005D3491"/>
    <w:rsid w:val="005D35F2"/>
    <w:rsid w:val="005D3818"/>
    <w:rsid w:val="005D3C87"/>
    <w:rsid w:val="005D4F52"/>
    <w:rsid w:val="005D5818"/>
    <w:rsid w:val="005D62C8"/>
    <w:rsid w:val="005D6604"/>
    <w:rsid w:val="005D66F5"/>
    <w:rsid w:val="005D6987"/>
    <w:rsid w:val="005D6B26"/>
    <w:rsid w:val="005D6E11"/>
    <w:rsid w:val="005D76ED"/>
    <w:rsid w:val="005D7DA7"/>
    <w:rsid w:val="005D7E71"/>
    <w:rsid w:val="005E0A7E"/>
    <w:rsid w:val="005E0EB2"/>
    <w:rsid w:val="005E1D7D"/>
    <w:rsid w:val="005E1E06"/>
    <w:rsid w:val="005E2843"/>
    <w:rsid w:val="005E3CAB"/>
    <w:rsid w:val="005E434C"/>
    <w:rsid w:val="005E4500"/>
    <w:rsid w:val="005E5287"/>
    <w:rsid w:val="005E586C"/>
    <w:rsid w:val="005E5B81"/>
    <w:rsid w:val="005E663C"/>
    <w:rsid w:val="005E725B"/>
    <w:rsid w:val="005E782A"/>
    <w:rsid w:val="005E7B66"/>
    <w:rsid w:val="005E7CCD"/>
    <w:rsid w:val="005F0301"/>
    <w:rsid w:val="005F0A43"/>
    <w:rsid w:val="005F16E8"/>
    <w:rsid w:val="005F1C6B"/>
    <w:rsid w:val="005F22C5"/>
    <w:rsid w:val="005F254E"/>
    <w:rsid w:val="005F2634"/>
    <w:rsid w:val="005F282F"/>
    <w:rsid w:val="005F2AF0"/>
    <w:rsid w:val="005F2F36"/>
    <w:rsid w:val="005F2F38"/>
    <w:rsid w:val="005F3D59"/>
    <w:rsid w:val="005F4015"/>
    <w:rsid w:val="005F431C"/>
    <w:rsid w:val="005F4BD9"/>
    <w:rsid w:val="005F5240"/>
    <w:rsid w:val="005F58AA"/>
    <w:rsid w:val="005F5CB2"/>
    <w:rsid w:val="005F60C3"/>
    <w:rsid w:val="005F65B2"/>
    <w:rsid w:val="005F7393"/>
    <w:rsid w:val="005F77B6"/>
    <w:rsid w:val="00601295"/>
    <w:rsid w:val="0060201E"/>
    <w:rsid w:val="00602481"/>
    <w:rsid w:val="00602D23"/>
    <w:rsid w:val="00603A12"/>
    <w:rsid w:val="00603AEC"/>
    <w:rsid w:val="00603D65"/>
    <w:rsid w:val="0060455E"/>
    <w:rsid w:val="00604732"/>
    <w:rsid w:val="0060473E"/>
    <w:rsid w:val="0060476C"/>
    <w:rsid w:val="00604B8F"/>
    <w:rsid w:val="006057BD"/>
    <w:rsid w:val="00605878"/>
    <w:rsid w:val="006060FC"/>
    <w:rsid w:val="00607BB6"/>
    <w:rsid w:val="00610747"/>
    <w:rsid w:val="00610CC0"/>
    <w:rsid w:val="00611044"/>
    <w:rsid w:val="006115DD"/>
    <w:rsid w:val="00611686"/>
    <w:rsid w:val="00611C3D"/>
    <w:rsid w:val="00612034"/>
    <w:rsid w:val="006124D0"/>
    <w:rsid w:val="006125C6"/>
    <w:rsid w:val="00612965"/>
    <w:rsid w:val="00612E93"/>
    <w:rsid w:val="00612EE6"/>
    <w:rsid w:val="00613436"/>
    <w:rsid w:val="00613463"/>
    <w:rsid w:val="0061375E"/>
    <w:rsid w:val="006138D1"/>
    <w:rsid w:val="00614195"/>
    <w:rsid w:val="00614446"/>
    <w:rsid w:val="00614455"/>
    <w:rsid w:val="006149B6"/>
    <w:rsid w:val="00614F19"/>
    <w:rsid w:val="006150F6"/>
    <w:rsid w:val="00615F26"/>
    <w:rsid w:val="00616618"/>
    <w:rsid w:val="006167C3"/>
    <w:rsid w:val="00616CE3"/>
    <w:rsid w:val="00617242"/>
    <w:rsid w:val="0061779F"/>
    <w:rsid w:val="00617CC6"/>
    <w:rsid w:val="006200F6"/>
    <w:rsid w:val="0062066F"/>
    <w:rsid w:val="00620BC0"/>
    <w:rsid w:val="00620E4A"/>
    <w:rsid w:val="006211BA"/>
    <w:rsid w:val="006212B0"/>
    <w:rsid w:val="0062375E"/>
    <w:rsid w:val="006238A4"/>
    <w:rsid w:val="0062414F"/>
    <w:rsid w:val="00624513"/>
    <w:rsid w:val="00624805"/>
    <w:rsid w:val="00625042"/>
    <w:rsid w:val="00626092"/>
    <w:rsid w:val="00626675"/>
    <w:rsid w:val="00627241"/>
    <w:rsid w:val="006278C3"/>
    <w:rsid w:val="006279BD"/>
    <w:rsid w:val="006306D0"/>
    <w:rsid w:val="006316A8"/>
    <w:rsid w:val="00632006"/>
    <w:rsid w:val="00632B71"/>
    <w:rsid w:val="00633D07"/>
    <w:rsid w:val="00633D3F"/>
    <w:rsid w:val="00633EF3"/>
    <w:rsid w:val="0063437A"/>
    <w:rsid w:val="006346C3"/>
    <w:rsid w:val="006348CC"/>
    <w:rsid w:val="00634F6E"/>
    <w:rsid w:val="0063539F"/>
    <w:rsid w:val="006354E1"/>
    <w:rsid w:val="006358AA"/>
    <w:rsid w:val="00635E6A"/>
    <w:rsid w:val="006360D1"/>
    <w:rsid w:val="00636590"/>
    <w:rsid w:val="0063694A"/>
    <w:rsid w:val="00636B42"/>
    <w:rsid w:val="006370BC"/>
    <w:rsid w:val="006377D3"/>
    <w:rsid w:val="00637B3B"/>
    <w:rsid w:val="006419C8"/>
    <w:rsid w:val="00642734"/>
    <w:rsid w:val="00642BC3"/>
    <w:rsid w:val="006431F8"/>
    <w:rsid w:val="00643333"/>
    <w:rsid w:val="00643FBF"/>
    <w:rsid w:val="00644038"/>
    <w:rsid w:val="006448CB"/>
    <w:rsid w:val="00644BA7"/>
    <w:rsid w:val="00644F90"/>
    <w:rsid w:val="0064583A"/>
    <w:rsid w:val="006458D7"/>
    <w:rsid w:val="0064644D"/>
    <w:rsid w:val="00646F9D"/>
    <w:rsid w:val="00647000"/>
    <w:rsid w:val="0064718D"/>
    <w:rsid w:val="0064727E"/>
    <w:rsid w:val="006474CF"/>
    <w:rsid w:val="00647753"/>
    <w:rsid w:val="00647981"/>
    <w:rsid w:val="00647DDB"/>
    <w:rsid w:val="00650B60"/>
    <w:rsid w:val="006511C6"/>
    <w:rsid w:val="00651282"/>
    <w:rsid w:val="00651EE3"/>
    <w:rsid w:val="00652BD3"/>
    <w:rsid w:val="00652EAD"/>
    <w:rsid w:val="00653944"/>
    <w:rsid w:val="00653D8E"/>
    <w:rsid w:val="0065464F"/>
    <w:rsid w:val="00654884"/>
    <w:rsid w:val="006549C3"/>
    <w:rsid w:val="00655A5D"/>
    <w:rsid w:val="00655BE9"/>
    <w:rsid w:val="00655BFE"/>
    <w:rsid w:val="00655CAA"/>
    <w:rsid w:val="0065626C"/>
    <w:rsid w:val="006562B7"/>
    <w:rsid w:val="00656388"/>
    <w:rsid w:val="0065643B"/>
    <w:rsid w:val="00656466"/>
    <w:rsid w:val="006564B2"/>
    <w:rsid w:val="00656BA7"/>
    <w:rsid w:val="00656F0E"/>
    <w:rsid w:val="00657487"/>
    <w:rsid w:val="00657B8B"/>
    <w:rsid w:val="00660340"/>
    <w:rsid w:val="006617AA"/>
    <w:rsid w:val="00661D0F"/>
    <w:rsid w:val="00662AC4"/>
    <w:rsid w:val="00663C4F"/>
    <w:rsid w:val="00664513"/>
    <w:rsid w:val="00664D72"/>
    <w:rsid w:val="00665B17"/>
    <w:rsid w:val="00665CB4"/>
    <w:rsid w:val="0066651C"/>
    <w:rsid w:val="0066726B"/>
    <w:rsid w:val="006675CA"/>
    <w:rsid w:val="006710AA"/>
    <w:rsid w:val="00672788"/>
    <w:rsid w:val="0067321B"/>
    <w:rsid w:val="006735B5"/>
    <w:rsid w:val="006736DA"/>
    <w:rsid w:val="0067396E"/>
    <w:rsid w:val="00673FB6"/>
    <w:rsid w:val="006742AD"/>
    <w:rsid w:val="006744D8"/>
    <w:rsid w:val="00674BA0"/>
    <w:rsid w:val="00674EB5"/>
    <w:rsid w:val="00675345"/>
    <w:rsid w:val="00675CF5"/>
    <w:rsid w:val="00676083"/>
    <w:rsid w:val="006766EF"/>
    <w:rsid w:val="0067712B"/>
    <w:rsid w:val="00677DE2"/>
    <w:rsid w:val="00680015"/>
    <w:rsid w:val="006805A3"/>
    <w:rsid w:val="00680FAC"/>
    <w:rsid w:val="006810CC"/>
    <w:rsid w:val="006811B0"/>
    <w:rsid w:val="006819E9"/>
    <w:rsid w:val="00681B2B"/>
    <w:rsid w:val="00681EC4"/>
    <w:rsid w:val="006822A4"/>
    <w:rsid w:val="0068237B"/>
    <w:rsid w:val="00682AC5"/>
    <w:rsid w:val="00683DA5"/>
    <w:rsid w:val="00684439"/>
    <w:rsid w:val="00684B2C"/>
    <w:rsid w:val="00684C70"/>
    <w:rsid w:val="00685135"/>
    <w:rsid w:val="00686544"/>
    <w:rsid w:val="0068663A"/>
    <w:rsid w:val="00686D1F"/>
    <w:rsid w:val="00686E76"/>
    <w:rsid w:val="00687656"/>
    <w:rsid w:val="006906A6"/>
    <w:rsid w:val="006906F6"/>
    <w:rsid w:val="00691798"/>
    <w:rsid w:val="00692757"/>
    <w:rsid w:val="00692818"/>
    <w:rsid w:val="00692C61"/>
    <w:rsid w:val="00695F5C"/>
    <w:rsid w:val="006962CA"/>
    <w:rsid w:val="00696975"/>
    <w:rsid w:val="00696F48"/>
    <w:rsid w:val="00697F5C"/>
    <w:rsid w:val="006A00D6"/>
    <w:rsid w:val="006A0821"/>
    <w:rsid w:val="006A0F71"/>
    <w:rsid w:val="006A10E7"/>
    <w:rsid w:val="006A16F1"/>
    <w:rsid w:val="006A1982"/>
    <w:rsid w:val="006A1D11"/>
    <w:rsid w:val="006A21DD"/>
    <w:rsid w:val="006A3697"/>
    <w:rsid w:val="006A4C94"/>
    <w:rsid w:val="006A553A"/>
    <w:rsid w:val="006A63D4"/>
    <w:rsid w:val="006A66CB"/>
    <w:rsid w:val="006A70CF"/>
    <w:rsid w:val="006A70FE"/>
    <w:rsid w:val="006A7361"/>
    <w:rsid w:val="006A76C8"/>
    <w:rsid w:val="006A77AF"/>
    <w:rsid w:val="006A79FE"/>
    <w:rsid w:val="006A7A3E"/>
    <w:rsid w:val="006A7B36"/>
    <w:rsid w:val="006B0674"/>
    <w:rsid w:val="006B068F"/>
    <w:rsid w:val="006B07D3"/>
    <w:rsid w:val="006B09AF"/>
    <w:rsid w:val="006B0C5D"/>
    <w:rsid w:val="006B37DA"/>
    <w:rsid w:val="006B3A97"/>
    <w:rsid w:val="006B40E1"/>
    <w:rsid w:val="006B4128"/>
    <w:rsid w:val="006B4503"/>
    <w:rsid w:val="006B4651"/>
    <w:rsid w:val="006B46A7"/>
    <w:rsid w:val="006B4AF7"/>
    <w:rsid w:val="006B4E30"/>
    <w:rsid w:val="006B4EFC"/>
    <w:rsid w:val="006B55ED"/>
    <w:rsid w:val="006B6B17"/>
    <w:rsid w:val="006B6B34"/>
    <w:rsid w:val="006B6E19"/>
    <w:rsid w:val="006B78EB"/>
    <w:rsid w:val="006C041C"/>
    <w:rsid w:val="006C149D"/>
    <w:rsid w:val="006C23AF"/>
    <w:rsid w:val="006C329B"/>
    <w:rsid w:val="006C3684"/>
    <w:rsid w:val="006C4246"/>
    <w:rsid w:val="006C4B7B"/>
    <w:rsid w:val="006C4C89"/>
    <w:rsid w:val="006C50AA"/>
    <w:rsid w:val="006C55E3"/>
    <w:rsid w:val="006C63CF"/>
    <w:rsid w:val="006C663B"/>
    <w:rsid w:val="006C697E"/>
    <w:rsid w:val="006C768A"/>
    <w:rsid w:val="006C7FD0"/>
    <w:rsid w:val="006D0419"/>
    <w:rsid w:val="006D0D18"/>
    <w:rsid w:val="006D0E86"/>
    <w:rsid w:val="006D10EB"/>
    <w:rsid w:val="006D2099"/>
    <w:rsid w:val="006D22AB"/>
    <w:rsid w:val="006D2982"/>
    <w:rsid w:val="006D2CFF"/>
    <w:rsid w:val="006D324C"/>
    <w:rsid w:val="006D453F"/>
    <w:rsid w:val="006D4742"/>
    <w:rsid w:val="006D4DF3"/>
    <w:rsid w:val="006D61DF"/>
    <w:rsid w:val="006E0191"/>
    <w:rsid w:val="006E04A6"/>
    <w:rsid w:val="006E0506"/>
    <w:rsid w:val="006E06C1"/>
    <w:rsid w:val="006E0C0F"/>
    <w:rsid w:val="006E1279"/>
    <w:rsid w:val="006E1384"/>
    <w:rsid w:val="006E13C0"/>
    <w:rsid w:val="006E21D0"/>
    <w:rsid w:val="006E2364"/>
    <w:rsid w:val="006E251D"/>
    <w:rsid w:val="006E2FC9"/>
    <w:rsid w:val="006E3194"/>
    <w:rsid w:val="006E3407"/>
    <w:rsid w:val="006E3A8B"/>
    <w:rsid w:val="006E422D"/>
    <w:rsid w:val="006E5209"/>
    <w:rsid w:val="006E53CF"/>
    <w:rsid w:val="006E540C"/>
    <w:rsid w:val="006E5461"/>
    <w:rsid w:val="006E54E0"/>
    <w:rsid w:val="006E59DD"/>
    <w:rsid w:val="006E5F60"/>
    <w:rsid w:val="006E64A5"/>
    <w:rsid w:val="006E64C3"/>
    <w:rsid w:val="006E6AA5"/>
    <w:rsid w:val="006E6D13"/>
    <w:rsid w:val="006E79D5"/>
    <w:rsid w:val="006E7DAE"/>
    <w:rsid w:val="006E7DB5"/>
    <w:rsid w:val="006E7E92"/>
    <w:rsid w:val="006F0037"/>
    <w:rsid w:val="006F0A4B"/>
    <w:rsid w:val="006F161A"/>
    <w:rsid w:val="006F2908"/>
    <w:rsid w:val="006F3626"/>
    <w:rsid w:val="006F3C9D"/>
    <w:rsid w:val="006F4284"/>
    <w:rsid w:val="006F51A2"/>
    <w:rsid w:val="006F5A07"/>
    <w:rsid w:val="006F63D8"/>
    <w:rsid w:val="006F69D2"/>
    <w:rsid w:val="006F755D"/>
    <w:rsid w:val="006F7830"/>
    <w:rsid w:val="006F7E19"/>
    <w:rsid w:val="0070013D"/>
    <w:rsid w:val="00700AE1"/>
    <w:rsid w:val="00700C5B"/>
    <w:rsid w:val="00701026"/>
    <w:rsid w:val="007014A9"/>
    <w:rsid w:val="0070181C"/>
    <w:rsid w:val="00701E1B"/>
    <w:rsid w:val="00702544"/>
    <w:rsid w:val="00703336"/>
    <w:rsid w:val="007036FB"/>
    <w:rsid w:val="00703B53"/>
    <w:rsid w:val="00704252"/>
    <w:rsid w:val="0070447F"/>
    <w:rsid w:val="007052D2"/>
    <w:rsid w:val="00706021"/>
    <w:rsid w:val="00706471"/>
    <w:rsid w:val="007065E2"/>
    <w:rsid w:val="00707C9F"/>
    <w:rsid w:val="00710303"/>
    <w:rsid w:val="0071042E"/>
    <w:rsid w:val="00710560"/>
    <w:rsid w:val="007116A6"/>
    <w:rsid w:val="0071426C"/>
    <w:rsid w:val="00714B2F"/>
    <w:rsid w:val="00714B78"/>
    <w:rsid w:val="007151EE"/>
    <w:rsid w:val="00715439"/>
    <w:rsid w:val="00715556"/>
    <w:rsid w:val="007155BD"/>
    <w:rsid w:val="00715673"/>
    <w:rsid w:val="007169CC"/>
    <w:rsid w:val="0071714A"/>
    <w:rsid w:val="00717452"/>
    <w:rsid w:val="007218F4"/>
    <w:rsid w:val="00721D23"/>
    <w:rsid w:val="0072304E"/>
    <w:rsid w:val="007232CD"/>
    <w:rsid w:val="00724916"/>
    <w:rsid w:val="007255AD"/>
    <w:rsid w:val="00726C22"/>
    <w:rsid w:val="00730AC8"/>
    <w:rsid w:val="007311CB"/>
    <w:rsid w:val="0073192C"/>
    <w:rsid w:val="00732045"/>
    <w:rsid w:val="00732288"/>
    <w:rsid w:val="007325DF"/>
    <w:rsid w:val="00733046"/>
    <w:rsid w:val="0073325E"/>
    <w:rsid w:val="007333C4"/>
    <w:rsid w:val="007335CC"/>
    <w:rsid w:val="007343F8"/>
    <w:rsid w:val="00734FD4"/>
    <w:rsid w:val="00735CB7"/>
    <w:rsid w:val="007367C2"/>
    <w:rsid w:val="0073743E"/>
    <w:rsid w:val="007377B8"/>
    <w:rsid w:val="00737A9D"/>
    <w:rsid w:val="00737AAD"/>
    <w:rsid w:val="00740072"/>
    <w:rsid w:val="0074068B"/>
    <w:rsid w:val="007407DE"/>
    <w:rsid w:val="00741B32"/>
    <w:rsid w:val="00742835"/>
    <w:rsid w:val="0074293C"/>
    <w:rsid w:val="00742DB6"/>
    <w:rsid w:val="007430D6"/>
    <w:rsid w:val="0074330C"/>
    <w:rsid w:val="007434DA"/>
    <w:rsid w:val="00743860"/>
    <w:rsid w:val="00743ABD"/>
    <w:rsid w:val="00743CD6"/>
    <w:rsid w:val="0074461E"/>
    <w:rsid w:val="00744E83"/>
    <w:rsid w:val="00745376"/>
    <w:rsid w:val="00745CBB"/>
    <w:rsid w:val="00745CC7"/>
    <w:rsid w:val="00745F11"/>
    <w:rsid w:val="00746092"/>
    <w:rsid w:val="00746244"/>
    <w:rsid w:val="0074647A"/>
    <w:rsid w:val="007465BC"/>
    <w:rsid w:val="00746646"/>
    <w:rsid w:val="007466EF"/>
    <w:rsid w:val="00746B0F"/>
    <w:rsid w:val="00747424"/>
    <w:rsid w:val="00747CE5"/>
    <w:rsid w:val="00751EFB"/>
    <w:rsid w:val="007521C2"/>
    <w:rsid w:val="00752F7A"/>
    <w:rsid w:val="00754070"/>
    <w:rsid w:val="007542EA"/>
    <w:rsid w:val="00754478"/>
    <w:rsid w:val="00754529"/>
    <w:rsid w:val="007545EC"/>
    <w:rsid w:val="00754E51"/>
    <w:rsid w:val="00755BA8"/>
    <w:rsid w:val="00755DA3"/>
    <w:rsid w:val="0075631F"/>
    <w:rsid w:val="00757D8C"/>
    <w:rsid w:val="007604A1"/>
    <w:rsid w:val="007604B0"/>
    <w:rsid w:val="007604B6"/>
    <w:rsid w:val="00760660"/>
    <w:rsid w:val="00760682"/>
    <w:rsid w:val="00760F67"/>
    <w:rsid w:val="00761938"/>
    <w:rsid w:val="00762C2A"/>
    <w:rsid w:val="00763EC3"/>
    <w:rsid w:val="00764025"/>
    <w:rsid w:val="00764148"/>
    <w:rsid w:val="0076457F"/>
    <w:rsid w:val="00764FF0"/>
    <w:rsid w:val="00765317"/>
    <w:rsid w:val="00765716"/>
    <w:rsid w:val="00765A30"/>
    <w:rsid w:val="0076602D"/>
    <w:rsid w:val="00766E7C"/>
    <w:rsid w:val="0077080B"/>
    <w:rsid w:val="00771267"/>
    <w:rsid w:val="007712A8"/>
    <w:rsid w:val="007724FB"/>
    <w:rsid w:val="00772E06"/>
    <w:rsid w:val="00773E13"/>
    <w:rsid w:val="00773F0C"/>
    <w:rsid w:val="007746F0"/>
    <w:rsid w:val="007748FE"/>
    <w:rsid w:val="00774B13"/>
    <w:rsid w:val="00774BDF"/>
    <w:rsid w:val="007750B1"/>
    <w:rsid w:val="007751A0"/>
    <w:rsid w:val="00775594"/>
    <w:rsid w:val="00775F4E"/>
    <w:rsid w:val="00776401"/>
    <w:rsid w:val="00776BAD"/>
    <w:rsid w:val="00777526"/>
    <w:rsid w:val="0077758C"/>
    <w:rsid w:val="0078055D"/>
    <w:rsid w:val="00780D60"/>
    <w:rsid w:val="007816A3"/>
    <w:rsid w:val="007819F4"/>
    <w:rsid w:val="00781EC3"/>
    <w:rsid w:val="00782A42"/>
    <w:rsid w:val="0078434D"/>
    <w:rsid w:val="00784C85"/>
    <w:rsid w:val="00784FC9"/>
    <w:rsid w:val="007850BA"/>
    <w:rsid w:val="00785FD0"/>
    <w:rsid w:val="007869B5"/>
    <w:rsid w:val="0078716F"/>
    <w:rsid w:val="0078762A"/>
    <w:rsid w:val="0078769A"/>
    <w:rsid w:val="00787AF0"/>
    <w:rsid w:val="00787C76"/>
    <w:rsid w:val="0079076F"/>
    <w:rsid w:val="00790AFF"/>
    <w:rsid w:val="0079100F"/>
    <w:rsid w:val="00791395"/>
    <w:rsid w:val="007914C3"/>
    <w:rsid w:val="00791EA6"/>
    <w:rsid w:val="007930D4"/>
    <w:rsid w:val="00794D62"/>
    <w:rsid w:val="0079556B"/>
    <w:rsid w:val="00795D86"/>
    <w:rsid w:val="007969EE"/>
    <w:rsid w:val="00796CB8"/>
    <w:rsid w:val="007971A5"/>
    <w:rsid w:val="00797967"/>
    <w:rsid w:val="007A0ACB"/>
    <w:rsid w:val="007A13E7"/>
    <w:rsid w:val="007A1569"/>
    <w:rsid w:val="007A1744"/>
    <w:rsid w:val="007A23FD"/>
    <w:rsid w:val="007A24D5"/>
    <w:rsid w:val="007A26A6"/>
    <w:rsid w:val="007A296A"/>
    <w:rsid w:val="007A3348"/>
    <w:rsid w:val="007A4136"/>
    <w:rsid w:val="007A4588"/>
    <w:rsid w:val="007A4C70"/>
    <w:rsid w:val="007A4E21"/>
    <w:rsid w:val="007A512C"/>
    <w:rsid w:val="007A5761"/>
    <w:rsid w:val="007A5BAC"/>
    <w:rsid w:val="007A664E"/>
    <w:rsid w:val="007A6E68"/>
    <w:rsid w:val="007A7A88"/>
    <w:rsid w:val="007B05EE"/>
    <w:rsid w:val="007B1821"/>
    <w:rsid w:val="007B260E"/>
    <w:rsid w:val="007B3290"/>
    <w:rsid w:val="007B363C"/>
    <w:rsid w:val="007B3A8D"/>
    <w:rsid w:val="007B3F97"/>
    <w:rsid w:val="007B4D73"/>
    <w:rsid w:val="007B5DD8"/>
    <w:rsid w:val="007B5EA7"/>
    <w:rsid w:val="007B6AE3"/>
    <w:rsid w:val="007C1D31"/>
    <w:rsid w:val="007C2070"/>
    <w:rsid w:val="007C2458"/>
    <w:rsid w:val="007C2D30"/>
    <w:rsid w:val="007C32AB"/>
    <w:rsid w:val="007C3EA3"/>
    <w:rsid w:val="007C3FD8"/>
    <w:rsid w:val="007C4033"/>
    <w:rsid w:val="007C40BB"/>
    <w:rsid w:val="007C4485"/>
    <w:rsid w:val="007C48A1"/>
    <w:rsid w:val="007C48C7"/>
    <w:rsid w:val="007C4D87"/>
    <w:rsid w:val="007C5153"/>
    <w:rsid w:val="007C56B5"/>
    <w:rsid w:val="007C5F5C"/>
    <w:rsid w:val="007C6B3A"/>
    <w:rsid w:val="007C764B"/>
    <w:rsid w:val="007C7EF2"/>
    <w:rsid w:val="007D052A"/>
    <w:rsid w:val="007D0932"/>
    <w:rsid w:val="007D0BD4"/>
    <w:rsid w:val="007D0D31"/>
    <w:rsid w:val="007D0E83"/>
    <w:rsid w:val="007D1928"/>
    <w:rsid w:val="007D19DA"/>
    <w:rsid w:val="007D28A3"/>
    <w:rsid w:val="007D3BAC"/>
    <w:rsid w:val="007D3DCA"/>
    <w:rsid w:val="007D3FF3"/>
    <w:rsid w:val="007D412F"/>
    <w:rsid w:val="007D4ED1"/>
    <w:rsid w:val="007D5B9A"/>
    <w:rsid w:val="007D5D09"/>
    <w:rsid w:val="007D5FF9"/>
    <w:rsid w:val="007D6215"/>
    <w:rsid w:val="007D6718"/>
    <w:rsid w:val="007D7343"/>
    <w:rsid w:val="007D7CDE"/>
    <w:rsid w:val="007E0583"/>
    <w:rsid w:val="007E13B1"/>
    <w:rsid w:val="007E15EA"/>
    <w:rsid w:val="007E16DA"/>
    <w:rsid w:val="007E2155"/>
    <w:rsid w:val="007E28E8"/>
    <w:rsid w:val="007E3502"/>
    <w:rsid w:val="007E3B6C"/>
    <w:rsid w:val="007E493A"/>
    <w:rsid w:val="007E56A0"/>
    <w:rsid w:val="007E5BF1"/>
    <w:rsid w:val="007E6285"/>
    <w:rsid w:val="007E69A5"/>
    <w:rsid w:val="007E71FD"/>
    <w:rsid w:val="007E761E"/>
    <w:rsid w:val="007F014A"/>
    <w:rsid w:val="007F0576"/>
    <w:rsid w:val="007F14A3"/>
    <w:rsid w:val="007F188B"/>
    <w:rsid w:val="007F262D"/>
    <w:rsid w:val="007F2A26"/>
    <w:rsid w:val="007F2D4A"/>
    <w:rsid w:val="007F35AB"/>
    <w:rsid w:val="007F4A6D"/>
    <w:rsid w:val="007F5655"/>
    <w:rsid w:val="007F5B6F"/>
    <w:rsid w:val="007F5E7B"/>
    <w:rsid w:val="007F654D"/>
    <w:rsid w:val="007F6971"/>
    <w:rsid w:val="007F6C93"/>
    <w:rsid w:val="007F7AAC"/>
    <w:rsid w:val="007F7CBF"/>
    <w:rsid w:val="00800100"/>
    <w:rsid w:val="00800EB3"/>
    <w:rsid w:val="00801560"/>
    <w:rsid w:val="00801FAF"/>
    <w:rsid w:val="008035CE"/>
    <w:rsid w:val="00804238"/>
    <w:rsid w:val="00804BC5"/>
    <w:rsid w:val="00804C91"/>
    <w:rsid w:val="00805F37"/>
    <w:rsid w:val="008060B6"/>
    <w:rsid w:val="00806556"/>
    <w:rsid w:val="0080695B"/>
    <w:rsid w:val="00806AA7"/>
    <w:rsid w:val="00806AAC"/>
    <w:rsid w:val="00807A12"/>
    <w:rsid w:val="00807DB4"/>
    <w:rsid w:val="00810502"/>
    <w:rsid w:val="0081052C"/>
    <w:rsid w:val="00811102"/>
    <w:rsid w:val="00811572"/>
    <w:rsid w:val="0081274F"/>
    <w:rsid w:val="008127EF"/>
    <w:rsid w:val="00814001"/>
    <w:rsid w:val="00815763"/>
    <w:rsid w:val="0081581D"/>
    <w:rsid w:val="00815AEA"/>
    <w:rsid w:val="00815C4F"/>
    <w:rsid w:val="008161BA"/>
    <w:rsid w:val="008163DE"/>
    <w:rsid w:val="0081669A"/>
    <w:rsid w:val="008169FC"/>
    <w:rsid w:val="00816A09"/>
    <w:rsid w:val="00816C53"/>
    <w:rsid w:val="00816E95"/>
    <w:rsid w:val="00816EF0"/>
    <w:rsid w:val="008174FA"/>
    <w:rsid w:val="008179D4"/>
    <w:rsid w:val="0082090E"/>
    <w:rsid w:val="008216EB"/>
    <w:rsid w:val="00822DCE"/>
    <w:rsid w:val="00822E56"/>
    <w:rsid w:val="00823164"/>
    <w:rsid w:val="0082342E"/>
    <w:rsid w:val="00824567"/>
    <w:rsid w:val="00824A2E"/>
    <w:rsid w:val="008251ED"/>
    <w:rsid w:val="00825218"/>
    <w:rsid w:val="00825F96"/>
    <w:rsid w:val="00827290"/>
    <w:rsid w:val="00827EE8"/>
    <w:rsid w:val="008302EC"/>
    <w:rsid w:val="00830380"/>
    <w:rsid w:val="00830993"/>
    <w:rsid w:val="00830D2E"/>
    <w:rsid w:val="008315B7"/>
    <w:rsid w:val="008315FF"/>
    <w:rsid w:val="00831A74"/>
    <w:rsid w:val="00833755"/>
    <w:rsid w:val="00833AA3"/>
    <w:rsid w:val="00834097"/>
    <w:rsid w:val="0083450A"/>
    <w:rsid w:val="008345EF"/>
    <w:rsid w:val="00834EFA"/>
    <w:rsid w:val="00834F62"/>
    <w:rsid w:val="0083537C"/>
    <w:rsid w:val="008356AB"/>
    <w:rsid w:val="00835A62"/>
    <w:rsid w:val="008409F7"/>
    <w:rsid w:val="00840A2E"/>
    <w:rsid w:val="00842CF1"/>
    <w:rsid w:val="00842F8E"/>
    <w:rsid w:val="00843799"/>
    <w:rsid w:val="00843DF8"/>
    <w:rsid w:val="008447C0"/>
    <w:rsid w:val="00844C26"/>
    <w:rsid w:val="00845CFB"/>
    <w:rsid w:val="008460F9"/>
    <w:rsid w:val="0084671D"/>
    <w:rsid w:val="008468B5"/>
    <w:rsid w:val="00846FF2"/>
    <w:rsid w:val="00847191"/>
    <w:rsid w:val="00847E9C"/>
    <w:rsid w:val="008513ED"/>
    <w:rsid w:val="00853071"/>
    <w:rsid w:val="0085319E"/>
    <w:rsid w:val="008533FD"/>
    <w:rsid w:val="00853849"/>
    <w:rsid w:val="00853AC8"/>
    <w:rsid w:val="00855730"/>
    <w:rsid w:val="008559A8"/>
    <w:rsid w:val="00855FE1"/>
    <w:rsid w:val="00856396"/>
    <w:rsid w:val="00856CC9"/>
    <w:rsid w:val="00857689"/>
    <w:rsid w:val="00857ECC"/>
    <w:rsid w:val="00857FFC"/>
    <w:rsid w:val="00860570"/>
    <w:rsid w:val="00861742"/>
    <w:rsid w:val="00862FDD"/>
    <w:rsid w:val="008633F1"/>
    <w:rsid w:val="008637A4"/>
    <w:rsid w:val="00863C81"/>
    <w:rsid w:val="00864A40"/>
    <w:rsid w:val="00865EFA"/>
    <w:rsid w:val="0086636B"/>
    <w:rsid w:val="00866461"/>
    <w:rsid w:val="00866ADD"/>
    <w:rsid w:val="00870576"/>
    <w:rsid w:val="00870DB5"/>
    <w:rsid w:val="00870F89"/>
    <w:rsid w:val="00871793"/>
    <w:rsid w:val="00872826"/>
    <w:rsid w:val="00872DF4"/>
    <w:rsid w:val="00873481"/>
    <w:rsid w:val="008750DC"/>
    <w:rsid w:val="00875363"/>
    <w:rsid w:val="00875C59"/>
    <w:rsid w:val="0087608C"/>
    <w:rsid w:val="00877100"/>
    <w:rsid w:val="008771DD"/>
    <w:rsid w:val="00877344"/>
    <w:rsid w:val="00877763"/>
    <w:rsid w:val="0087781D"/>
    <w:rsid w:val="00877A7E"/>
    <w:rsid w:val="008809DD"/>
    <w:rsid w:val="0088182E"/>
    <w:rsid w:val="008818AA"/>
    <w:rsid w:val="0088281B"/>
    <w:rsid w:val="008828F7"/>
    <w:rsid w:val="008830A6"/>
    <w:rsid w:val="008836D0"/>
    <w:rsid w:val="00883A9D"/>
    <w:rsid w:val="00883ECC"/>
    <w:rsid w:val="008847E4"/>
    <w:rsid w:val="00884A08"/>
    <w:rsid w:val="00884A8C"/>
    <w:rsid w:val="00884F5F"/>
    <w:rsid w:val="00885ACB"/>
    <w:rsid w:val="00885C3E"/>
    <w:rsid w:val="00885DDF"/>
    <w:rsid w:val="00886E73"/>
    <w:rsid w:val="00890FD9"/>
    <w:rsid w:val="00891228"/>
    <w:rsid w:val="008917A5"/>
    <w:rsid w:val="00892289"/>
    <w:rsid w:val="00892DC1"/>
    <w:rsid w:val="00892F84"/>
    <w:rsid w:val="008931A4"/>
    <w:rsid w:val="008932A5"/>
    <w:rsid w:val="008943B6"/>
    <w:rsid w:val="00895FDE"/>
    <w:rsid w:val="0089718B"/>
    <w:rsid w:val="00897199"/>
    <w:rsid w:val="00897AB8"/>
    <w:rsid w:val="00897B39"/>
    <w:rsid w:val="008A0549"/>
    <w:rsid w:val="008A09C1"/>
    <w:rsid w:val="008A0D7B"/>
    <w:rsid w:val="008A1035"/>
    <w:rsid w:val="008A12C0"/>
    <w:rsid w:val="008A195A"/>
    <w:rsid w:val="008A1A5E"/>
    <w:rsid w:val="008A1CEF"/>
    <w:rsid w:val="008A2377"/>
    <w:rsid w:val="008A3E9C"/>
    <w:rsid w:val="008A48EB"/>
    <w:rsid w:val="008A4906"/>
    <w:rsid w:val="008A490F"/>
    <w:rsid w:val="008A4DD7"/>
    <w:rsid w:val="008A510C"/>
    <w:rsid w:val="008A5955"/>
    <w:rsid w:val="008A5E34"/>
    <w:rsid w:val="008A6683"/>
    <w:rsid w:val="008A66CA"/>
    <w:rsid w:val="008A6B55"/>
    <w:rsid w:val="008A7A60"/>
    <w:rsid w:val="008A7B0F"/>
    <w:rsid w:val="008B02C7"/>
    <w:rsid w:val="008B033D"/>
    <w:rsid w:val="008B063B"/>
    <w:rsid w:val="008B1255"/>
    <w:rsid w:val="008B1898"/>
    <w:rsid w:val="008B1AA5"/>
    <w:rsid w:val="008B2E52"/>
    <w:rsid w:val="008B2EDE"/>
    <w:rsid w:val="008B32AB"/>
    <w:rsid w:val="008B32AD"/>
    <w:rsid w:val="008B398E"/>
    <w:rsid w:val="008B3A40"/>
    <w:rsid w:val="008B410E"/>
    <w:rsid w:val="008B4629"/>
    <w:rsid w:val="008B4635"/>
    <w:rsid w:val="008B50E2"/>
    <w:rsid w:val="008B5CA1"/>
    <w:rsid w:val="008B75C7"/>
    <w:rsid w:val="008B7CCD"/>
    <w:rsid w:val="008C0543"/>
    <w:rsid w:val="008C05BB"/>
    <w:rsid w:val="008C113B"/>
    <w:rsid w:val="008C1241"/>
    <w:rsid w:val="008C180B"/>
    <w:rsid w:val="008C2905"/>
    <w:rsid w:val="008C29BC"/>
    <w:rsid w:val="008C2B31"/>
    <w:rsid w:val="008C3A5C"/>
    <w:rsid w:val="008C3E5C"/>
    <w:rsid w:val="008C442E"/>
    <w:rsid w:val="008C4BCD"/>
    <w:rsid w:val="008C53B8"/>
    <w:rsid w:val="008C569E"/>
    <w:rsid w:val="008C56F9"/>
    <w:rsid w:val="008C5AE3"/>
    <w:rsid w:val="008C5C81"/>
    <w:rsid w:val="008C6173"/>
    <w:rsid w:val="008C6357"/>
    <w:rsid w:val="008C6658"/>
    <w:rsid w:val="008C68E5"/>
    <w:rsid w:val="008C7081"/>
    <w:rsid w:val="008C78DB"/>
    <w:rsid w:val="008C7AFD"/>
    <w:rsid w:val="008D14B3"/>
    <w:rsid w:val="008D1841"/>
    <w:rsid w:val="008D18FF"/>
    <w:rsid w:val="008D1A55"/>
    <w:rsid w:val="008D3313"/>
    <w:rsid w:val="008D3A69"/>
    <w:rsid w:val="008D4069"/>
    <w:rsid w:val="008D44CA"/>
    <w:rsid w:val="008D4764"/>
    <w:rsid w:val="008D4B52"/>
    <w:rsid w:val="008D6C56"/>
    <w:rsid w:val="008D6DD8"/>
    <w:rsid w:val="008D728B"/>
    <w:rsid w:val="008D72B5"/>
    <w:rsid w:val="008D753B"/>
    <w:rsid w:val="008E00E2"/>
    <w:rsid w:val="008E05AC"/>
    <w:rsid w:val="008E0863"/>
    <w:rsid w:val="008E18CE"/>
    <w:rsid w:val="008E19D3"/>
    <w:rsid w:val="008E25A4"/>
    <w:rsid w:val="008E2A3E"/>
    <w:rsid w:val="008E3200"/>
    <w:rsid w:val="008E330D"/>
    <w:rsid w:val="008E3E4D"/>
    <w:rsid w:val="008E6638"/>
    <w:rsid w:val="008E6FC9"/>
    <w:rsid w:val="008E75C4"/>
    <w:rsid w:val="008E78F6"/>
    <w:rsid w:val="008E7C80"/>
    <w:rsid w:val="008F0CB0"/>
    <w:rsid w:val="008F0E5D"/>
    <w:rsid w:val="008F3381"/>
    <w:rsid w:val="008F5613"/>
    <w:rsid w:val="008F57E1"/>
    <w:rsid w:val="008F5BF5"/>
    <w:rsid w:val="008F705A"/>
    <w:rsid w:val="008F78BD"/>
    <w:rsid w:val="008F7CBD"/>
    <w:rsid w:val="008F7F4B"/>
    <w:rsid w:val="009001ED"/>
    <w:rsid w:val="00900491"/>
    <w:rsid w:val="0090062F"/>
    <w:rsid w:val="00900CCD"/>
    <w:rsid w:val="00901F21"/>
    <w:rsid w:val="00902B72"/>
    <w:rsid w:val="00903013"/>
    <w:rsid w:val="0090331F"/>
    <w:rsid w:val="00903BB1"/>
    <w:rsid w:val="0090541C"/>
    <w:rsid w:val="009057B0"/>
    <w:rsid w:val="00906CB5"/>
    <w:rsid w:val="00907370"/>
    <w:rsid w:val="00907AEF"/>
    <w:rsid w:val="009105A8"/>
    <w:rsid w:val="00911DAA"/>
    <w:rsid w:val="00913506"/>
    <w:rsid w:val="0091380E"/>
    <w:rsid w:val="0091392B"/>
    <w:rsid w:val="00913C7D"/>
    <w:rsid w:val="00915BA2"/>
    <w:rsid w:val="0091637B"/>
    <w:rsid w:val="00916FC4"/>
    <w:rsid w:val="00917CA8"/>
    <w:rsid w:val="00917E64"/>
    <w:rsid w:val="00920D02"/>
    <w:rsid w:val="00921309"/>
    <w:rsid w:val="0092170E"/>
    <w:rsid w:val="009223B1"/>
    <w:rsid w:val="009231DE"/>
    <w:rsid w:val="00923862"/>
    <w:rsid w:val="00924350"/>
    <w:rsid w:val="009243CD"/>
    <w:rsid w:val="0092440B"/>
    <w:rsid w:val="00924AD9"/>
    <w:rsid w:val="009250D9"/>
    <w:rsid w:val="009255C0"/>
    <w:rsid w:val="00925686"/>
    <w:rsid w:val="00925BDE"/>
    <w:rsid w:val="009263C8"/>
    <w:rsid w:val="00926A98"/>
    <w:rsid w:val="00926E19"/>
    <w:rsid w:val="00926F8E"/>
    <w:rsid w:val="00927D29"/>
    <w:rsid w:val="00927F50"/>
    <w:rsid w:val="00930CCA"/>
    <w:rsid w:val="00931303"/>
    <w:rsid w:val="00931B2F"/>
    <w:rsid w:val="00933B8A"/>
    <w:rsid w:val="00933C39"/>
    <w:rsid w:val="00933C53"/>
    <w:rsid w:val="00933C64"/>
    <w:rsid w:val="00934217"/>
    <w:rsid w:val="009347F0"/>
    <w:rsid w:val="00934F56"/>
    <w:rsid w:val="009351E9"/>
    <w:rsid w:val="009354D0"/>
    <w:rsid w:val="00936BF0"/>
    <w:rsid w:val="0094071F"/>
    <w:rsid w:val="00940C59"/>
    <w:rsid w:val="00941928"/>
    <w:rsid w:val="00941CDE"/>
    <w:rsid w:val="00941D5C"/>
    <w:rsid w:val="0094305F"/>
    <w:rsid w:val="00943D24"/>
    <w:rsid w:val="00943FB4"/>
    <w:rsid w:val="009441EB"/>
    <w:rsid w:val="009460C5"/>
    <w:rsid w:val="00946473"/>
    <w:rsid w:val="009466A2"/>
    <w:rsid w:val="009473C0"/>
    <w:rsid w:val="00947782"/>
    <w:rsid w:val="00947B6A"/>
    <w:rsid w:val="00951B6F"/>
    <w:rsid w:val="00952321"/>
    <w:rsid w:val="0095269D"/>
    <w:rsid w:val="00954C7D"/>
    <w:rsid w:val="00955356"/>
    <w:rsid w:val="009556C8"/>
    <w:rsid w:val="009566E9"/>
    <w:rsid w:val="00956774"/>
    <w:rsid w:val="00956B12"/>
    <w:rsid w:val="00956D75"/>
    <w:rsid w:val="00956EC4"/>
    <w:rsid w:val="00957024"/>
    <w:rsid w:val="009573DB"/>
    <w:rsid w:val="0095791C"/>
    <w:rsid w:val="00957A0D"/>
    <w:rsid w:val="00957EE5"/>
    <w:rsid w:val="0096047A"/>
    <w:rsid w:val="00960C8F"/>
    <w:rsid w:val="00961449"/>
    <w:rsid w:val="00961F42"/>
    <w:rsid w:val="00963DF9"/>
    <w:rsid w:val="009641CE"/>
    <w:rsid w:val="00964FF6"/>
    <w:rsid w:val="00965AAE"/>
    <w:rsid w:val="009666B8"/>
    <w:rsid w:val="009677A6"/>
    <w:rsid w:val="009700E2"/>
    <w:rsid w:val="00972AF0"/>
    <w:rsid w:val="00972CC3"/>
    <w:rsid w:val="00972CDD"/>
    <w:rsid w:val="00972DE3"/>
    <w:rsid w:val="009733F4"/>
    <w:rsid w:val="00974D41"/>
    <w:rsid w:val="00974F8B"/>
    <w:rsid w:val="00975231"/>
    <w:rsid w:val="009757AD"/>
    <w:rsid w:val="00976CB1"/>
    <w:rsid w:val="00976CF9"/>
    <w:rsid w:val="009772EE"/>
    <w:rsid w:val="0097733F"/>
    <w:rsid w:val="0097761C"/>
    <w:rsid w:val="0097786D"/>
    <w:rsid w:val="00977D60"/>
    <w:rsid w:val="0098021F"/>
    <w:rsid w:val="00980254"/>
    <w:rsid w:val="009804BC"/>
    <w:rsid w:val="00980C14"/>
    <w:rsid w:val="00981087"/>
    <w:rsid w:val="009817B3"/>
    <w:rsid w:val="00981CD8"/>
    <w:rsid w:val="009828E6"/>
    <w:rsid w:val="00982B5C"/>
    <w:rsid w:val="009830F0"/>
    <w:rsid w:val="00983E69"/>
    <w:rsid w:val="009842E8"/>
    <w:rsid w:val="00984CCF"/>
    <w:rsid w:val="00985912"/>
    <w:rsid w:val="00985B95"/>
    <w:rsid w:val="009873A8"/>
    <w:rsid w:val="00987731"/>
    <w:rsid w:val="009903C3"/>
    <w:rsid w:val="009911B8"/>
    <w:rsid w:val="00991240"/>
    <w:rsid w:val="00991D0D"/>
    <w:rsid w:val="00992022"/>
    <w:rsid w:val="00992188"/>
    <w:rsid w:val="009937C8"/>
    <w:rsid w:val="00993CE9"/>
    <w:rsid w:val="009945AF"/>
    <w:rsid w:val="00994798"/>
    <w:rsid w:val="00994BB4"/>
    <w:rsid w:val="009956C6"/>
    <w:rsid w:val="00995810"/>
    <w:rsid w:val="00995AF9"/>
    <w:rsid w:val="00996107"/>
    <w:rsid w:val="00996161"/>
    <w:rsid w:val="009966EB"/>
    <w:rsid w:val="00996980"/>
    <w:rsid w:val="00996B37"/>
    <w:rsid w:val="00996F4A"/>
    <w:rsid w:val="009A03F9"/>
    <w:rsid w:val="009A0770"/>
    <w:rsid w:val="009A07F1"/>
    <w:rsid w:val="009A1E3E"/>
    <w:rsid w:val="009A2B34"/>
    <w:rsid w:val="009A339B"/>
    <w:rsid w:val="009A4393"/>
    <w:rsid w:val="009A4587"/>
    <w:rsid w:val="009A473B"/>
    <w:rsid w:val="009A4D0F"/>
    <w:rsid w:val="009A4E46"/>
    <w:rsid w:val="009A53CD"/>
    <w:rsid w:val="009A5412"/>
    <w:rsid w:val="009A5443"/>
    <w:rsid w:val="009A5C2E"/>
    <w:rsid w:val="009A62BD"/>
    <w:rsid w:val="009A68C4"/>
    <w:rsid w:val="009B0368"/>
    <w:rsid w:val="009B067A"/>
    <w:rsid w:val="009B151E"/>
    <w:rsid w:val="009B1531"/>
    <w:rsid w:val="009B1F2B"/>
    <w:rsid w:val="009B20D5"/>
    <w:rsid w:val="009B25EE"/>
    <w:rsid w:val="009B260E"/>
    <w:rsid w:val="009B2B7B"/>
    <w:rsid w:val="009B2EAB"/>
    <w:rsid w:val="009B3615"/>
    <w:rsid w:val="009B4855"/>
    <w:rsid w:val="009B4949"/>
    <w:rsid w:val="009B5202"/>
    <w:rsid w:val="009B5248"/>
    <w:rsid w:val="009B5369"/>
    <w:rsid w:val="009B54C2"/>
    <w:rsid w:val="009B614D"/>
    <w:rsid w:val="009B7FF8"/>
    <w:rsid w:val="009C0421"/>
    <w:rsid w:val="009C1C4B"/>
    <w:rsid w:val="009C243F"/>
    <w:rsid w:val="009C28B4"/>
    <w:rsid w:val="009C2B57"/>
    <w:rsid w:val="009C3292"/>
    <w:rsid w:val="009C34B7"/>
    <w:rsid w:val="009C4216"/>
    <w:rsid w:val="009C4931"/>
    <w:rsid w:val="009C560E"/>
    <w:rsid w:val="009C5CCE"/>
    <w:rsid w:val="009D0053"/>
    <w:rsid w:val="009D06DC"/>
    <w:rsid w:val="009D14A4"/>
    <w:rsid w:val="009D27C5"/>
    <w:rsid w:val="009D2DE4"/>
    <w:rsid w:val="009D4447"/>
    <w:rsid w:val="009D4FAF"/>
    <w:rsid w:val="009D56DF"/>
    <w:rsid w:val="009D5929"/>
    <w:rsid w:val="009D62CA"/>
    <w:rsid w:val="009D657F"/>
    <w:rsid w:val="009D6F47"/>
    <w:rsid w:val="009D709A"/>
    <w:rsid w:val="009D7A23"/>
    <w:rsid w:val="009E0841"/>
    <w:rsid w:val="009E0A63"/>
    <w:rsid w:val="009E0CA6"/>
    <w:rsid w:val="009E0F06"/>
    <w:rsid w:val="009E1841"/>
    <w:rsid w:val="009E19EC"/>
    <w:rsid w:val="009E31D1"/>
    <w:rsid w:val="009E3542"/>
    <w:rsid w:val="009E3600"/>
    <w:rsid w:val="009E3C4D"/>
    <w:rsid w:val="009E4C4A"/>
    <w:rsid w:val="009E6437"/>
    <w:rsid w:val="009E6F71"/>
    <w:rsid w:val="009E75FD"/>
    <w:rsid w:val="009E7A26"/>
    <w:rsid w:val="009E7BE5"/>
    <w:rsid w:val="009E7C7B"/>
    <w:rsid w:val="009F002D"/>
    <w:rsid w:val="009F008B"/>
    <w:rsid w:val="009F032C"/>
    <w:rsid w:val="009F0675"/>
    <w:rsid w:val="009F083B"/>
    <w:rsid w:val="009F0EBF"/>
    <w:rsid w:val="009F15FC"/>
    <w:rsid w:val="009F228E"/>
    <w:rsid w:val="009F2886"/>
    <w:rsid w:val="009F3A49"/>
    <w:rsid w:val="009F3E7B"/>
    <w:rsid w:val="009F545E"/>
    <w:rsid w:val="009F56C1"/>
    <w:rsid w:val="009F5744"/>
    <w:rsid w:val="009F713E"/>
    <w:rsid w:val="009F75F3"/>
    <w:rsid w:val="00A00C96"/>
    <w:rsid w:val="00A00E69"/>
    <w:rsid w:val="00A013C3"/>
    <w:rsid w:val="00A01486"/>
    <w:rsid w:val="00A01882"/>
    <w:rsid w:val="00A01964"/>
    <w:rsid w:val="00A02AD4"/>
    <w:rsid w:val="00A03886"/>
    <w:rsid w:val="00A038DC"/>
    <w:rsid w:val="00A03D35"/>
    <w:rsid w:val="00A04974"/>
    <w:rsid w:val="00A04C1F"/>
    <w:rsid w:val="00A05000"/>
    <w:rsid w:val="00A05297"/>
    <w:rsid w:val="00A067CD"/>
    <w:rsid w:val="00A06F56"/>
    <w:rsid w:val="00A07925"/>
    <w:rsid w:val="00A11298"/>
    <w:rsid w:val="00A11A18"/>
    <w:rsid w:val="00A11AE6"/>
    <w:rsid w:val="00A11D33"/>
    <w:rsid w:val="00A133F1"/>
    <w:rsid w:val="00A1491F"/>
    <w:rsid w:val="00A14C3C"/>
    <w:rsid w:val="00A14FEC"/>
    <w:rsid w:val="00A14FF8"/>
    <w:rsid w:val="00A152AB"/>
    <w:rsid w:val="00A15769"/>
    <w:rsid w:val="00A163E3"/>
    <w:rsid w:val="00A173D3"/>
    <w:rsid w:val="00A179C5"/>
    <w:rsid w:val="00A179F4"/>
    <w:rsid w:val="00A17A67"/>
    <w:rsid w:val="00A20628"/>
    <w:rsid w:val="00A20789"/>
    <w:rsid w:val="00A20F90"/>
    <w:rsid w:val="00A2289C"/>
    <w:rsid w:val="00A22BCA"/>
    <w:rsid w:val="00A2333B"/>
    <w:rsid w:val="00A24C57"/>
    <w:rsid w:val="00A24DBF"/>
    <w:rsid w:val="00A24F05"/>
    <w:rsid w:val="00A258C1"/>
    <w:rsid w:val="00A2596F"/>
    <w:rsid w:val="00A25A7F"/>
    <w:rsid w:val="00A25B71"/>
    <w:rsid w:val="00A25BAF"/>
    <w:rsid w:val="00A25C53"/>
    <w:rsid w:val="00A25F82"/>
    <w:rsid w:val="00A26D7D"/>
    <w:rsid w:val="00A2769B"/>
    <w:rsid w:val="00A27B94"/>
    <w:rsid w:val="00A30141"/>
    <w:rsid w:val="00A302AC"/>
    <w:rsid w:val="00A3127F"/>
    <w:rsid w:val="00A341E0"/>
    <w:rsid w:val="00A347DB"/>
    <w:rsid w:val="00A357A0"/>
    <w:rsid w:val="00A35BC2"/>
    <w:rsid w:val="00A35DEE"/>
    <w:rsid w:val="00A3639B"/>
    <w:rsid w:val="00A363DD"/>
    <w:rsid w:val="00A367EF"/>
    <w:rsid w:val="00A36FE7"/>
    <w:rsid w:val="00A374DE"/>
    <w:rsid w:val="00A4181A"/>
    <w:rsid w:val="00A41D4E"/>
    <w:rsid w:val="00A422F0"/>
    <w:rsid w:val="00A4270F"/>
    <w:rsid w:val="00A42C1B"/>
    <w:rsid w:val="00A435B9"/>
    <w:rsid w:val="00A43D32"/>
    <w:rsid w:val="00A44239"/>
    <w:rsid w:val="00A44506"/>
    <w:rsid w:val="00A44BA0"/>
    <w:rsid w:val="00A45CFA"/>
    <w:rsid w:val="00A45E20"/>
    <w:rsid w:val="00A46E52"/>
    <w:rsid w:val="00A47E51"/>
    <w:rsid w:val="00A47E71"/>
    <w:rsid w:val="00A47F3E"/>
    <w:rsid w:val="00A505E9"/>
    <w:rsid w:val="00A505F9"/>
    <w:rsid w:val="00A50660"/>
    <w:rsid w:val="00A511CA"/>
    <w:rsid w:val="00A512CD"/>
    <w:rsid w:val="00A512F3"/>
    <w:rsid w:val="00A52009"/>
    <w:rsid w:val="00A52E4C"/>
    <w:rsid w:val="00A5400A"/>
    <w:rsid w:val="00A54B3D"/>
    <w:rsid w:val="00A54CBB"/>
    <w:rsid w:val="00A54D3D"/>
    <w:rsid w:val="00A54DB5"/>
    <w:rsid w:val="00A55A82"/>
    <w:rsid w:val="00A560C4"/>
    <w:rsid w:val="00A5631B"/>
    <w:rsid w:val="00A56CBE"/>
    <w:rsid w:val="00A56EEB"/>
    <w:rsid w:val="00A575CF"/>
    <w:rsid w:val="00A57CDC"/>
    <w:rsid w:val="00A6028F"/>
    <w:rsid w:val="00A604E3"/>
    <w:rsid w:val="00A60DD8"/>
    <w:rsid w:val="00A619B1"/>
    <w:rsid w:val="00A61D2F"/>
    <w:rsid w:val="00A61D6F"/>
    <w:rsid w:val="00A61D72"/>
    <w:rsid w:val="00A61DF8"/>
    <w:rsid w:val="00A61E1E"/>
    <w:rsid w:val="00A62C96"/>
    <w:rsid w:val="00A63FDD"/>
    <w:rsid w:val="00A640A5"/>
    <w:rsid w:val="00A64F41"/>
    <w:rsid w:val="00A64FA2"/>
    <w:rsid w:val="00A65414"/>
    <w:rsid w:val="00A661F2"/>
    <w:rsid w:val="00A669C1"/>
    <w:rsid w:val="00A66A93"/>
    <w:rsid w:val="00A67190"/>
    <w:rsid w:val="00A679B0"/>
    <w:rsid w:val="00A7013E"/>
    <w:rsid w:val="00A707CF"/>
    <w:rsid w:val="00A707DA"/>
    <w:rsid w:val="00A70ED3"/>
    <w:rsid w:val="00A710C9"/>
    <w:rsid w:val="00A7123C"/>
    <w:rsid w:val="00A71380"/>
    <w:rsid w:val="00A72869"/>
    <w:rsid w:val="00A72A9B"/>
    <w:rsid w:val="00A72B36"/>
    <w:rsid w:val="00A72E45"/>
    <w:rsid w:val="00A735F7"/>
    <w:rsid w:val="00A7364A"/>
    <w:rsid w:val="00A737C9"/>
    <w:rsid w:val="00A73C39"/>
    <w:rsid w:val="00A74F97"/>
    <w:rsid w:val="00A75196"/>
    <w:rsid w:val="00A75B3B"/>
    <w:rsid w:val="00A761A3"/>
    <w:rsid w:val="00A76DD2"/>
    <w:rsid w:val="00A8050A"/>
    <w:rsid w:val="00A80661"/>
    <w:rsid w:val="00A807DC"/>
    <w:rsid w:val="00A80B34"/>
    <w:rsid w:val="00A814C1"/>
    <w:rsid w:val="00A81E83"/>
    <w:rsid w:val="00A8233C"/>
    <w:rsid w:val="00A8238F"/>
    <w:rsid w:val="00A832E5"/>
    <w:rsid w:val="00A8362C"/>
    <w:rsid w:val="00A83657"/>
    <w:rsid w:val="00A861E3"/>
    <w:rsid w:val="00A8697D"/>
    <w:rsid w:val="00A86CCE"/>
    <w:rsid w:val="00A87F56"/>
    <w:rsid w:val="00A91524"/>
    <w:rsid w:val="00A919F9"/>
    <w:rsid w:val="00A91C83"/>
    <w:rsid w:val="00A91F22"/>
    <w:rsid w:val="00A92102"/>
    <w:rsid w:val="00A92595"/>
    <w:rsid w:val="00A925A6"/>
    <w:rsid w:val="00A927AB"/>
    <w:rsid w:val="00A92A0D"/>
    <w:rsid w:val="00A93469"/>
    <w:rsid w:val="00A93552"/>
    <w:rsid w:val="00A93713"/>
    <w:rsid w:val="00A937C9"/>
    <w:rsid w:val="00A937CE"/>
    <w:rsid w:val="00A93BFE"/>
    <w:rsid w:val="00A94A2E"/>
    <w:rsid w:val="00A95298"/>
    <w:rsid w:val="00A97438"/>
    <w:rsid w:val="00AA0153"/>
    <w:rsid w:val="00AA0FA8"/>
    <w:rsid w:val="00AA1709"/>
    <w:rsid w:val="00AA18F9"/>
    <w:rsid w:val="00AA1DA0"/>
    <w:rsid w:val="00AA22F5"/>
    <w:rsid w:val="00AA2954"/>
    <w:rsid w:val="00AA2CB7"/>
    <w:rsid w:val="00AA3573"/>
    <w:rsid w:val="00AA401A"/>
    <w:rsid w:val="00AA4994"/>
    <w:rsid w:val="00AA4C83"/>
    <w:rsid w:val="00AA54DA"/>
    <w:rsid w:val="00AA5C63"/>
    <w:rsid w:val="00AA71EF"/>
    <w:rsid w:val="00AA7B68"/>
    <w:rsid w:val="00AB04BA"/>
    <w:rsid w:val="00AB15D7"/>
    <w:rsid w:val="00AB1756"/>
    <w:rsid w:val="00AB1D91"/>
    <w:rsid w:val="00AB2052"/>
    <w:rsid w:val="00AB3124"/>
    <w:rsid w:val="00AB33EE"/>
    <w:rsid w:val="00AB3552"/>
    <w:rsid w:val="00AB3CB9"/>
    <w:rsid w:val="00AB4741"/>
    <w:rsid w:val="00AB4C5D"/>
    <w:rsid w:val="00AB59E6"/>
    <w:rsid w:val="00AB5C43"/>
    <w:rsid w:val="00AB5F23"/>
    <w:rsid w:val="00AB60B4"/>
    <w:rsid w:val="00AB7B58"/>
    <w:rsid w:val="00AB7D06"/>
    <w:rsid w:val="00AC0994"/>
    <w:rsid w:val="00AC0D41"/>
    <w:rsid w:val="00AC15B4"/>
    <w:rsid w:val="00AC1912"/>
    <w:rsid w:val="00AC1ECB"/>
    <w:rsid w:val="00AC2056"/>
    <w:rsid w:val="00AC2D9A"/>
    <w:rsid w:val="00AC363E"/>
    <w:rsid w:val="00AC3A19"/>
    <w:rsid w:val="00AC3A6D"/>
    <w:rsid w:val="00AC44F1"/>
    <w:rsid w:val="00AC5EA1"/>
    <w:rsid w:val="00AC63A1"/>
    <w:rsid w:val="00AC6654"/>
    <w:rsid w:val="00AD068E"/>
    <w:rsid w:val="00AD06CD"/>
    <w:rsid w:val="00AD0723"/>
    <w:rsid w:val="00AD118D"/>
    <w:rsid w:val="00AD1670"/>
    <w:rsid w:val="00AD2075"/>
    <w:rsid w:val="00AD24F5"/>
    <w:rsid w:val="00AD2863"/>
    <w:rsid w:val="00AD30A8"/>
    <w:rsid w:val="00AD36FA"/>
    <w:rsid w:val="00AD381D"/>
    <w:rsid w:val="00AD3930"/>
    <w:rsid w:val="00AD3BA4"/>
    <w:rsid w:val="00AD3E2B"/>
    <w:rsid w:val="00AD4444"/>
    <w:rsid w:val="00AD48CA"/>
    <w:rsid w:val="00AD4E8A"/>
    <w:rsid w:val="00AD54D8"/>
    <w:rsid w:val="00AD5719"/>
    <w:rsid w:val="00AD5FFB"/>
    <w:rsid w:val="00AD618C"/>
    <w:rsid w:val="00AD63AE"/>
    <w:rsid w:val="00AD6AA9"/>
    <w:rsid w:val="00AD6DB0"/>
    <w:rsid w:val="00AD6F3F"/>
    <w:rsid w:val="00AE0615"/>
    <w:rsid w:val="00AE1283"/>
    <w:rsid w:val="00AE13E4"/>
    <w:rsid w:val="00AE1B96"/>
    <w:rsid w:val="00AE24DE"/>
    <w:rsid w:val="00AE337E"/>
    <w:rsid w:val="00AE349C"/>
    <w:rsid w:val="00AE43CB"/>
    <w:rsid w:val="00AE4727"/>
    <w:rsid w:val="00AE4C3A"/>
    <w:rsid w:val="00AE4E94"/>
    <w:rsid w:val="00AE52C4"/>
    <w:rsid w:val="00AE579D"/>
    <w:rsid w:val="00AE592B"/>
    <w:rsid w:val="00AE6105"/>
    <w:rsid w:val="00AE7557"/>
    <w:rsid w:val="00AF01C9"/>
    <w:rsid w:val="00AF0615"/>
    <w:rsid w:val="00AF0F58"/>
    <w:rsid w:val="00AF127B"/>
    <w:rsid w:val="00AF14DD"/>
    <w:rsid w:val="00AF1912"/>
    <w:rsid w:val="00AF1B37"/>
    <w:rsid w:val="00AF1D5B"/>
    <w:rsid w:val="00AF2131"/>
    <w:rsid w:val="00AF2252"/>
    <w:rsid w:val="00AF2758"/>
    <w:rsid w:val="00AF3830"/>
    <w:rsid w:val="00AF3E10"/>
    <w:rsid w:val="00AF3E16"/>
    <w:rsid w:val="00AF4392"/>
    <w:rsid w:val="00AF460D"/>
    <w:rsid w:val="00AF49BA"/>
    <w:rsid w:val="00AF5D12"/>
    <w:rsid w:val="00AF5D81"/>
    <w:rsid w:val="00AF6B59"/>
    <w:rsid w:val="00AF6FE4"/>
    <w:rsid w:val="00AF73C0"/>
    <w:rsid w:val="00B00374"/>
    <w:rsid w:val="00B007F4"/>
    <w:rsid w:val="00B00961"/>
    <w:rsid w:val="00B01E93"/>
    <w:rsid w:val="00B02EE7"/>
    <w:rsid w:val="00B02F7F"/>
    <w:rsid w:val="00B03CE4"/>
    <w:rsid w:val="00B0439C"/>
    <w:rsid w:val="00B05B76"/>
    <w:rsid w:val="00B06406"/>
    <w:rsid w:val="00B0667D"/>
    <w:rsid w:val="00B06C90"/>
    <w:rsid w:val="00B07227"/>
    <w:rsid w:val="00B0739C"/>
    <w:rsid w:val="00B0776B"/>
    <w:rsid w:val="00B078E3"/>
    <w:rsid w:val="00B07C15"/>
    <w:rsid w:val="00B111C2"/>
    <w:rsid w:val="00B116AA"/>
    <w:rsid w:val="00B12570"/>
    <w:rsid w:val="00B13569"/>
    <w:rsid w:val="00B1368A"/>
    <w:rsid w:val="00B14445"/>
    <w:rsid w:val="00B14AA3"/>
    <w:rsid w:val="00B14B30"/>
    <w:rsid w:val="00B14CE0"/>
    <w:rsid w:val="00B14D85"/>
    <w:rsid w:val="00B150D2"/>
    <w:rsid w:val="00B1526B"/>
    <w:rsid w:val="00B1602B"/>
    <w:rsid w:val="00B1678B"/>
    <w:rsid w:val="00B16A1D"/>
    <w:rsid w:val="00B17058"/>
    <w:rsid w:val="00B17F4F"/>
    <w:rsid w:val="00B20172"/>
    <w:rsid w:val="00B20254"/>
    <w:rsid w:val="00B2074F"/>
    <w:rsid w:val="00B21DE1"/>
    <w:rsid w:val="00B227AE"/>
    <w:rsid w:val="00B22AE9"/>
    <w:rsid w:val="00B22B2C"/>
    <w:rsid w:val="00B22DCA"/>
    <w:rsid w:val="00B22E62"/>
    <w:rsid w:val="00B23621"/>
    <w:rsid w:val="00B23D15"/>
    <w:rsid w:val="00B23F04"/>
    <w:rsid w:val="00B244D9"/>
    <w:rsid w:val="00B245A4"/>
    <w:rsid w:val="00B24FB2"/>
    <w:rsid w:val="00B256FC"/>
    <w:rsid w:val="00B26113"/>
    <w:rsid w:val="00B277B4"/>
    <w:rsid w:val="00B305A6"/>
    <w:rsid w:val="00B30918"/>
    <w:rsid w:val="00B31EE0"/>
    <w:rsid w:val="00B3319D"/>
    <w:rsid w:val="00B332CA"/>
    <w:rsid w:val="00B34374"/>
    <w:rsid w:val="00B34464"/>
    <w:rsid w:val="00B35B68"/>
    <w:rsid w:val="00B360D4"/>
    <w:rsid w:val="00B36E9C"/>
    <w:rsid w:val="00B4115D"/>
    <w:rsid w:val="00B417DC"/>
    <w:rsid w:val="00B42AE9"/>
    <w:rsid w:val="00B4359F"/>
    <w:rsid w:val="00B4381B"/>
    <w:rsid w:val="00B43DE1"/>
    <w:rsid w:val="00B441E2"/>
    <w:rsid w:val="00B446F0"/>
    <w:rsid w:val="00B45134"/>
    <w:rsid w:val="00B46D35"/>
    <w:rsid w:val="00B46F20"/>
    <w:rsid w:val="00B47B4D"/>
    <w:rsid w:val="00B47C5F"/>
    <w:rsid w:val="00B50973"/>
    <w:rsid w:val="00B50F40"/>
    <w:rsid w:val="00B50F47"/>
    <w:rsid w:val="00B51114"/>
    <w:rsid w:val="00B51592"/>
    <w:rsid w:val="00B535BF"/>
    <w:rsid w:val="00B547B2"/>
    <w:rsid w:val="00B549A2"/>
    <w:rsid w:val="00B54D75"/>
    <w:rsid w:val="00B55144"/>
    <w:rsid w:val="00B55483"/>
    <w:rsid w:val="00B558E2"/>
    <w:rsid w:val="00B55DDD"/>
    <w:rsid w:val="00B570DD"/>
    <w:rsid w:val="00B570E2"/>
    <w:rsid w:val="00B57965"/>
    <w:rsid w:val="00B579A0"/>
    <w:rsid w:val="00B57CE5"/>
    <w:rsid w:val="00B60248"/>
    <w:rsid w:val="00B6141C"/>
    <w:rsid w:val="00B62C56"/>
    <w:rsid w:val="00B63330"/>
    <w:rsid w:val="00B6402E"/>
    <w:rsid w:val="00B64CEA"/>
    <w:rsid w:val="00B65666"/>
    <w:rsid w:val="00B657A5"/>
    <w:rsid w:val="00B65E29"/>
    <w:rsid w:val="00B66541"/>
    <w:rsid w:val="00B66DC3"/>
    <w:rsid w:val="00B67088"/>
    <w:rsid w:val="00B677FB"/>
    <w:rsid w:val="00B67FDB"/>
    <w:rsid w:val="00B70842"/>
    <w:rsid w:val="00B71995"/>
    <w:rsid w:val="00B7379E"/>
    <w:rsid w:val="00B73FB2"/>
    <w:rsid w:val="00B73FF0"/>
    <w:rsid w:val="00B75111"/>
    <w:rsid w:val="00B755F6"/>
    <w:rsid w:val="00B758A6"/>
    <w:rsid w:val="00B7605A"/>
    <w:rsid w:val="00B763AA"/>
    <w:rsid w:val="00B7656A"/>
    <w:rsid w:val="00B76632"/>
    <w:rsid w:val="00B76AAE"/>
    <w:rsid w:val="00B770D8"/>
    <w:rsid w:val="00B77946"/>
    <w:rsid w:val="00B77951"/>
    <w:rsid w:val="00B801B8"/>
    <w:rsid w:val="00B80332"/>
    <w:rsid w:val="00B80333"/>
    <w:rsid w:val="00B80CCD"/>
    <w:rsid w:val="00B811EF"/>
    <w:rsid w:val="00B8176D"/>
    <w:rsid w:val="00B832E1"/>
    <w:rsid w:val="00B83605"/>
    <w:rsid w:val="00B837C3"/>
    <w:rsid w:val="00B83AED"/>
    <w:rsid w:val="00B83F0A"/>
    <w:rsid w:val="00B858BA"/>
    <w:rsid w:val="00B85B26"/>
    <w:rsid w:val="00B85E95"/>
    <w:rsid w:val="00B8630D"/>
    <w:rsid w:val="00B869CB"/>
    <w:rsid w:val="00B90912"/>
    <w:rsid w:val="00B9116D"/>
    <w:rsid w:val="00B91BC2"/>
    <w:rsid w:val="00B92624"/>
    <w:rsid w:val="00B92CB6"/>
    <w:rsid w:val="00B9442A"/>
    <w:rsid w:val="00B94FF4"/>
    <w:rsid w:val="00B95361"/>
    <w:rsid w:val="00B95877"/>
    <w:rsid w:val="00B960A1"/>
    <w:rsid w:val="00B96642"/>
    <w:rsid w:val="00B97543"/>
    <w:rsid w:val="00B97B99"/>
    <w:rsid w:val="00B97E22"/>
    <w:rsid w:val="00BA0717"/>
    <w:rsid w:val="00BA0930"/>
    <w:rsid w:val="00BA0BCC"/>
    <w:rsid w:val="00BA1D26"/>
    <w:rsid w:val="00BA34E1"/>
    <w:rsid w:val="00BA3BFC"/>
    <w:rsid w:val="00BA41C3"/>
    <w:rsid w:val="00BA42AB"/>
    <w:rsid w:val="00BA51E3"/>
    <w:rsid w:val="00BA59E4"/>
    <w:rsid w:val="00BA5BAB"/>
    <w:rsid w:val="00BA6EF3"/>
    <w:rsid w:val="00BA7390"/>
    <w:rsid w:val="00BA79CA"/>
    <w:rsid w:val="00BA7DCD"/>
    <w:rsid w:val="00BB07F8"/>
    <w:rsid w:val="00BB095C"/>
    <w:rsid w:val="00BB1A80"/>
    <w:rsid w:val="00BB1E4C"/>
    <w:rsid w:val="00BB1E57"/>
    <w:rsid w:val="00BB28D0"/>
    <w:rsid w:val="00BB3251"/>
    <w:rsid w:val="00BB4301"/>
    <w:rsid w:val="00BB4F41"/>
    <w:rsid w:val="00BB59A8"/>
    <w:rsid w:val="00BB611D"/>
    <w:rsid w:val="00BB6B83"/>
    <w:rsid w:val="00BC0426"/>
    <w:rsid w:val="00BC0F8A"/>
    <w:rsid w:val="00BC175D"/>
    <w:rsid w:val="00BC1F40"/>
    <w:rsid w:val="00BC239A"/>
    <w:rsid w:val="00BC2864"/>
    <w:rsid w:val="00BC2878"/>
    <w:rsid w:val="00BC28BF"/>
    <w:rsid w:val="00BC315B"/>
    <w:rsid w:val="00BC394A"/>
    <w:rsid w:val="00BC3E36"/>
    <w:rsid w:val="00BC42FB"/>
    <w:rsid w:val="00BC49AA"/>
    <w:rsid w:val="00BC4B9F"/>
    <w:rsid w:val="00BC4DA9"/>
    <w:rsid w:val="00BC50A9"/>
    <w:rsid w:val="00BC5868"/>
    <w:rsid w:val="00BC6146"/>
    <w:rsid w:val="00BC6905"/>
    <w:rsid w:val="00BC7CDA"/>
    <w:rsid w:val="00BD137B"/>
    <w:rsid w:val="00BD144F"/>
    <w:rsid w:val="00BD18E1"/>
    <w:rsid w:val="00BD1A8A"/>
    <w:rsid w:val="00BD20B7"/>
    <w:rsid w:val="00BD2154"/>
    <w:rsid w:val="00BD3054"/>
    <w:rsid w:val="00BD3D26"/>
    <w:rsid w:val="00BD4394"/>
    <w:rsid w:val="00BD4451"/>
    <w:rsid w:val="00BD48ED"/>
    <w:rsid w:val="00BD4B18"/>
    <w:rsid w:val="00BD5373"/>
    <w:rsid w:val="00BD54B4"/>
    <w:rsid w:val="00BD57C6"/>
    <w:rsid w:val="00BD5BDB"/>
    <w:rsid w:val="00BD6851"/>
    <w:rsid w:val="00BD7F4A"/>
    <w:rsid w:val="00BE0D5E"/>
    <w:rsid w:val="00BE14C0"/>
    <w:rsid w:val="00BE14C1"/>
    <w:rsid w:val="00BE1D38"/>
    <w:rsid w:val="00BE1E64"/>
    <w:rsid w:val="00BE263B"/>
    <w:rsid w:val="00BE26A4"/>
    <w:rsid w:val="00BE3376"/>
    <w:rsid w:val="00BE33CC"/>
    <w:rsid w:val="00BE34C9"/>
    <w:rsid w:val="00BE34F8"/>
    <w:rsid w:val="00BE35A8"/>
    <w:rsid w:val="00BE4185"/>
    <w:rsid w:val="00BE474C"/>
    <w:rsid w:val="00BE564C"/>
    <w:rsid w:val="00BE5ED1"/>
    <w:rsid w:val="00BE6324"/>
    <w:rsid w:val="00BE6FD6"/>
    <w:rsid w:val="00BE74EF"/>
    <w:rsid w:val="00BE7727"/>
    <w:rsid w:val="00BE7770"/>
    <w:rsid w:val="00BE78E7"/>
    <w:rsid w:val="00BF185C"/>
    <w:rsid w:val="00BF1D90"/>
    <w:rsid w:val="00BF2B24"/>
    <w:rsid w:val="00BF2EDE"/>
    <w:rsid w:val="00BF31F5"/>
    <w:rsid w:val="00BF3224"/>
    <w:rsid w:val="00BF34C0"/>
    <w:rsid w:val="00BF3664"/>
    <w:rsid w:val="00BF3701"/>
    <w:rsid w:val="00BF4B45"/>
    <w:rsid w:val="00BF4C52"/>
    <w:rsid w:val="00BF4F59"/>
    <w:rsid w:val="00BF5359"/>
    <w:rsid w:val="00BF5808"/>
    <w:rsid w:val="00BF6926"/>
    <w:rsid w:val="00BF74E1"/>
    <w:rsid w:val="00C00B2A"/>
    <w:rsid w:val="00C012E0"/>
    <w:rsid w:val="00C0199D"/>
    <w:rsid w:val="00C01C6B"/>
    <w:rsid w:val="00C01F36"/>
    <w:rsid w:val="00C0288D"/>
    <w:rsid w:val="00C02A33"/>
    <w:rsid w:val="00C0325A"/>
    <w:rsid w:val="00C03E20"/>
    <w:rsid w:val="00C03E73"/>
    <w:rsid w:val="00C04840"/>
    <w:rsid w:val="00C04950"/>
    <w:rsid w:val="00C04A94"/>
    <w:rsid w:val="00C0548A"/>
    <w:rsid w:val="00C059E2"/>
    <w:rsid w:val="00C06447"/>
    <w:rsid w:val="00C06633"/>
    <w:rsid w:val="00C06B2C"/>
    <w:rsid w:val="00C074D7"/>
    <w:rsid w:val="00C104B5"/>
    <w:rsid w:val="00C10EA9"/>
    <w:rsid w:val="00C1122F"/>
    <w:rsid w:val="00C11569"/>
    <w:rsid w:val="00C1205A"/>
    <w:rsid w:val="00C12FFE"/>
    <w:rsid w:val="00C13458"/>
    <w:rsid w:val="00C13820"/>
    <w:rsid w:val="00C13838"/>
    <w:rsid w:val="00C146EA"/>
    <w:rsid w:val="00C14B1A"/>
    <w:rsid w:val="00C15BE1"/>
    <w:rsid w:val="00C17098"/>
    <w:rsid w:val="00C17406"/>
    <w:rsid w:val="00C17DF8"/>
    <w:rsid w:val="00C204C6"/>
    <w:rsid w:val="00C2097E"/>
    <w:rsid w:val="00C20B7C"/>
    <w:rsid w:val="00C20CC7"/>
    <w:rsid w:val="00C210A5"/>
    <w:rsid w:val="00C2152E"/>
    <w:rsid w:val="00C24B98"/>
    <w:rsid w:val="00C25109"/>
    <w:rsid w:val="00C25ED3"/>
    <w:rsid w:val="00C263EA"/>
    <w:rsid w:val="00C26457"/>
    <w:rsid w:val="00C26912"/>
    <w:rsid w:val="00C274A2"/>
    <w:rsid w:val="00C275F2"/>
    <w:rsid w:val="00C27818"/>
    <w:rsid w:val="00C27A7E"/>
    <w:rsid w:val="00C31F76"/>
    <w:rsid w:val="00C320C2"/>
    <w:rsid w:val="00C32CD2"/>
    <w:rsid w:val="00C33284"/>
    <w:rsid w:val="00C3373E"/>
    <w:rsid w:val="00C34D07"/>
    <w:rsid w:val="00C35408"/>
    <w:rsid w:val="00C35F6C"/>
    <w:rsid w:val="00C36118"/>
    <w:rsid w:val="00C36892"/>
    <w:rsid w:val="00C378DD"/>
    <w:rsid w:val="00C4004F"/>
    <w:rsid w:val="00C402C9"/>
    <w:rsid w:val="00C403AB"/>
    <w:rsid w:val="00C4150A"/>
    <w:rsid w:val="00C41901"/>
    <w:rsid w:val="00C4213A"/>
    <w:rsid w:val="00C42CEF"/>
    <w:rsid w:val="00C42F34"/>
    <w:rsid w:val="00C43087"/>
    <w:rsid w:val="00C4366E"/>
    <w:rsid w:val="00C438C0"/>
    <w:rsid w:val="00C43D83"/>
    <w:rsid w:val="00C44718"/>
    <w:rsid w:val="00C4479B"/>
    <w:rsid w:val="00C448BD"/>
    <w:rsid w:val="00C458DA"/>
    <w:rsid w:val="00C45DA0"/>
    <w:rsid w:val="00C467A4"/>
    <w:rsid w:val="00C47F72"/>
    <w:rsid w:val="00C50111"/>
    <w:rsid w:val="00C502B2"/>
    <w:rsid w:val="00C5043A"/>
    <w:rsid w:val="00C5073D"/>
    <w:rsid w:val="00C51519"/>
    <w:rsid w:val="00C51B67"/>
    <w:rsid w:val="00C51EA1"/>
    <w:rsid w:val="00C52C32"/>
    <w:rsid w:val="00C53012"/>
    <w:rsid w:val="00C533E7"/>
    <w:rsid w:val="00C53608"/>
    <w:rsid w:val="00C5361C"/>
    <w:rsid w:val="00C53902"/>
    <w:rsid w:val="00C53C17"/>
    <w:rsid w:val="00C5427B"/>
    <w:rsid w:val="00C54859"/>
    <w:rsid w:val="00C5552C"/>
    <w:rsid w:val="00C5567F"/>
    <w:rsid w:val="00C55681"/>
    <w:rsid w:val="00C557F3"/>
    <w:rsid w:val="00C55BCA"/>
    <w:rsid w:val="00C60079"/>
    <w:rsid w:val="00C60B82"/>
    <w:rsid w:val="00C60BF5"/>
    <w:rsid w:val="00C61DD6"/>
    <w:rsid w:val="00C6202E"/>
    <w:rsid w:val="00C62535"/>
    <w:rsid w:val="00C62DAD"/>
    <w:rsid w:val="00C63365"/>
    <w:rsid w:val="00C63810"/>
    <w:rsid w:val="00C64245"/>
    <w:rsid w:val="00C64702"/>
    <w:rsid w:val="00C64CC8"/>
    <w:rsid w:val="00C65090"/>
    <w:rsid w:val="00C650FC"/>
    <w:rsid w:val="00C65198"/>
    <w:rsid w:val="00C654EF"/>
    <w:rsid w:val="00C663D3"/>
    <w:rsid w:val="00C66A9A"/>
    <w:rsid w:val="00C70398"/>
    <w:rsid w:val="00C708FE"/>
    <w:rsid w:val="00C70FA1"/>
    <w:rsid w:val="00C717CE"/>
    <w:rsid w:val="00C719D3"/>
    <w:rsid w:val="00C71D54"/>
    <w:rsid w:val="00C71E46"/>
    <w:rsid w:val="00C72723"/>
    <w:rsid w:val="00C7381E"/>
    <w:rsid w:val="00C73DFC"/>
    <w:rsid w:val="00C74D7B"/>
    <w:rsid w:val="00C7541A"/>
    <w:rsid w:val="00C756A7"/>
    <w:rsid w:val="00C758F2"/>
    <w:rsid w:val="00C76111"/>
    <w:rsid w:val="00C76A20"/>
    <w:rsid w:val="00C77FA8"/>
    <w:rsid w:val="00C804A6"/>
    <w:rsid w:val="00C80704"/>
    <w:rsid w:val="00C807D0"/>
    <w:rsid w:val="00C80AF2"/>
    <w:rsid w:val="00C81124"/>
    <w:rsid w:val="00C813EF"/>
    <w:rsid w:val="00C8178C"/>
    <w:rsid w:val="00C81837"/>
    <w:rsid w:val="00C823AA"/>
    <w:rsid w:val="00C82805"/>
    <w:rsid w:val="00C84138"/>
    <w:rsid w:val="00C846F4"/>
    <w:rsid w:val="00C84B2B"/>
    <w:rsid w:val="00C8514D"/>
    <w:rsid w:val="00C8595E"/>
    <w:rsid w:val="00C85FC1"/>
    <w:rsid w:val="00C879DD"/>
    <w:rsid w:val="00C9110B"/>
    <w:rsid w:val="00C9113B"/>
    <w:rsid w:val="00C91761"/>
    <w:rsid w:val="00C91864"/>
    <w:rsid w:val="00C91D89"/>
    <w:rsid w:val="00C9223E"/>
    <w:rsid w:val="00C922F6"/>
    <w:rsid w:val="00C9238B"/>
    <w:rsid w:val="00C93287"/>
    <w:rsid w:val="00C94392"/>
    <w:rsid w:val="00C948D3"/>
    <w:rsid w:val="00C9516E"/>
    <w:rsid w:val="00C95607"/>
    <w:rsid w:val="00C9562C"/>
    <w:rsid w:val="00C95779"/>
    <w:rsid w:val="00C9641C"/>
    <w:rsid w:val="00C96C09"/>
    <w:rsid w:val="00C96E0C"/>
    <w:rsid w:val="00C978C2"/>
    <w:rsid w:val="00CA10E0"/>
    <w:rsid w:val="00CA10F3"/>
    <w:rsid w:val="00CA1A91"/>
    <w:rsid w:val="00CA1BF6"/>
    <w:rsid w:val="00CA26BA"/>
    <w:rsid w:val="00CA2BE1"/>
    <w:rsid w:val="00CA3165"/>
    <w:rsid w:val="00CA326E"/>
    <w:rsid w:val="00CA3ABF"/>
    <w:rsid w:val="00CA5F04"/>
    <w:rsid w:val="00CA610F"/>
    <w:rsid w:val="00CA67CC"/>
    <w:rsid w:val="00CA6DE5"/>
    <w:rsid w:val="00CA7ACE"/>
    <w:rsid w:val="00CB048A"/>
    <w:rsid w:val="00CB0A56"/>
    <w:rsid w:val="00CB0AF9"/>
    <w:rsid w:val="00CB10D8"/>
    <w:rsid w:val="00CB1227"/>
    <w:rsid w:val="00CB1AA1"/>
    <w:rsid w:val="00CB2596"/>
    <w:rsid w:val="00CB25A8"/>
    <w:rsid w:val="00CB26D3"/>
    <w:rsid w:val="00CB2E31"/>
    <w:rsid w:val="00CB306A"/>
    <w:rsid w:val="00CB34C1"/>
    <w:rsid w:val="00CB3BC7"/>
    <w:rsid w:val="00CB466E"/>
    <w:rsid w:val="00CB5997"/>
    <w:rsid w:val="00CB59E5"/>
    <w:rsid w:val="00CB6226"/>
    <w:rsid w:val="00CB6439"/>
    <w:rsid w:val="00CB658B"/>
    <w:rsid w:val="00CB7F26"/>
    <w:rsid w:val="00CC08E7"/>
    <w:rsid w:val="00CC0AE3"/>
    <w:rsid w:val="00CC0D70"/>
    <w:rsid w:val="00CC12EB"/>
    <w:rsid w:val="00CC1A5C"/>
    <w:rsid w:val="00CC1FB6"/>
    <w:rsid w:val="00CC24F4"/>
    <w:rsid w:val="00CC298D"/>
    <w:rsid w:val="00CC3442"/>
    <w:rsid w:val="00CC3BA6"/>
    <w:rsid w:val="00CC530F"/>
    <w:rsid w:val="00CC5DBC"/>
    <w:rsid w:val="00CC5FA4"/>
    <w:rsid w:val="00CC5FCE"/>
    <w:rsid w:val="00CC69D3"/>
    <w:rsid w:val="00CC6EF4"/>
    <w:rsid w:val="00CC7A58"/>
    <w:rsid w:val="00CC7C0B"/>
    <w:rsid w:val="00CD0683"/>
    <w:rsid w:val="00CD0DF1"/>
    <w:rsid w:val="00CD322D"/>
    <w:rsid w:val="00CD3B27"/>
    <w:rsid w:val="00CD435D"/>
    <w:rsid w:val="00CD45FE"/>
    <w:rsid w:val="00CD4D58"/>
    <w:rsid w:val="00CD5266"/>
    <w:rsid w:val="00CD5819"/>
    <w:rsid w:val="00CD5900"/>
    <w:rsid w:val="00CD5A7C"/>
    <w:rsid w:val="00CD5AA8"/>
    <w:rsid w:val="00CD5D68"/>
    <w:rsid w:val="00CD5E3C"/>
    <w:rsid w:val="00CD5F21"/>
    <w:rsid w:val="00CD70A0"/>
    <w:rsid w:val="00CD71B7"/>
    <w:rsid w:val="00CD7EF7"/>
    <w:rsid w:val="00CE0037"/>
    <w:rsid w:val="00CE17C7"/>
    <w:rsid w:val="00CE186B"/>
    <w:rsid w:val="00CE20E5"/>
    <w:rsid w:val="00CE2961"/>
    <w:rsid w:val="00CE3343"/>
    <w:rsid w:val="00CE3377"/>
    <w:rsid w:val="00CE3AE8"/>
    <w:rsid w:val="00CE44BB"/>
    <w:rsid w:val="00CE48CA"/>
    <w:rsid w:val="00CE4B02"/>
    <w:rsid w:val="00CE4C69"/>
    <w:rsid w:val="00CE5440"/>
    <w:rsid w:val="00CE5591"/>
    <w:rsid w:val="00CE6350"/>
    <w:rsid w:val="00CE6B97"/>
    <w:rsid w:val="00CE6E11"/>
    <w:rsid w:val="00CE6EB9"/>
    <w:rsid w:val="00CE6F76"/>
    <w:rsid w:val="00CE7291"/>
    <w:rsid w:val="00CE7922"/>
    <w:rsid w:val="00CF0917"/>
    <w:rsid w:val="00CF2421"/>
    <w:rsid w:val="00CF276C"/>
    <w:rsid w:val="00CF347E"/>
    <w:rsid w:val="00CF4190"/>
    <w:rsid w:val="00CF473E"/>
    <w:rsid w:val="00CF47CA"/>
    <w:rsid w:val="00CF490D"/>
    <w:rsid w:val="00CF4B7A"/>
    <w:rsid w:val="00CF5143"/>
    <w:rsid w:val="00CF54F9"/>
    <w:rsid w:val="00CF5650"/>
    <w:rsid w:val="00CF633A"/>
    <w:rsid w:val="00CF66E3"/>
    <w:rsid w:val="00CF68A1"/>
    <w:rsid w:val="00CF6CA1"/>
    <w:rsid w:val="00CF7E65"/>
    <w:rsid w:val="00CF7FAA"/>
    <w:rsid w:val="00D005A3"/>
    <w:rsid w:val="00D018D3"/>
    <w:rsid w:val="00D01A8D"/>
    <w:rsid w:val="00D01CB0"/>
    <w:rsid w:val="00D02D2F"/>
    <w:rsid w:val="00D02F20"/>
    <w:rsid w:val="00D03C57"/>
    <w:rsid w:val="00D03C98"/>
    <w:rsid w:val="00D045C6"/>
    <w:rsid w:val="00D04EC2"/>
    <w:rsid w:val="00D04F22"/>
    <w:rsid w:val="00D05423"/>
    <w:rsid w:val="00D05458"/>
    <w:rsid w:val="00D05836"/>
    <w:rsid w:val="00D071B5"/>
    <w:rsid w:val="00D073F2"/>
    <w:rsid w:val="00D11D74"/>
    <w:rsid w:val="00D124FF"/>
    <w:rsid w:val="00D133A7"/>
    <w:rsid w:val="00D14DB4"/>
    <w:rsid w:val="00D15B7D"/>
    <w:rsid w:val="00D15C26"/>
    <w:rsid w:val="00D17708"/>
    <w:rsid w:val="00D17DF2"/>
    <w:rsid w:val="00D20C21"/>
    <w:rsid w:val="00D218EE"/>
    <w:rsid w:val="00D21BAA"/>
    <w:rsid w:val="00D225B9"/>
    <w:rsid w:val="00D22B45"/>
    <w:rsid w:val="00D24333"/>
    <w:rsid w:val="00D24E57"/>
    <w:rsid w:val="00D24E58"/>
    <w:rsid w:val="00D252EB"/>
    <w:rsid w:val="00D2693C"/>
    <w:rsid w:val="00D270D9"/>
    <w:rsid w:val="00D27B42"/>
    <w:rsid w:val="00D3015D"/>
    <w:rsid w:val="00D30D2A"/>
    <w:rsid w:val="00D30D94"/>
    <w:rsid w:val="00D3130B"/>
    <w:rsid w:val="00D31735"/>
    <w:rsid w:val="00D317AF"/>
    <w:rsid w:val="00D32671"/>
    <w:rsid w:val="00D32789"/>
    <w:rsid w:val="00D327D3"/>
    <w:rsid w:val="00D33C78"/>
    <w:rsid w:val="00D34005"/>
    <w:rsid w:val="00D3485A"/>
    <w:rsid w:val="00D34E4E"/>
    <w:rsid w:val="00D35014"/>
    <w:rsid w:val="00D35050"/>
    <w:rsid w:val="00D3581B"/>
    <w:rsid w:val="00D358D1"/>
    <w:rsid w:val="00D35CC1"/>
    <w:rsid w:val="00D3730B"/>
    <w:rsid w:val="00D4049F"/>
    <w:rsid w:val="00D40776"/>
    <w:rsid w:val="00D407E4"/>
    <w:rsid w:val="00D41D89"/>
    <w:rsid w:val="00D4205C"/>
    <w:rsid w:val="00D43493"/>
    <w:rsid w:val="00D4436D"/>
    <w:rsid w:val="00D44A9E"/>
    <w:rsid w:val="00D44BED"/>
    <w:rsid w:val="00D44C46"/>
    <w:rsid w:val="00D44C51"/>
    <w:rsid w:val="00D44EA5"/>
    <w:rsid w:val="00D45463"/>
    <w:rsid w:val="00D46129"/>
    <w:rsid w:val="00D46131"/>
    <w:rsid w:val="00D4650D"/>
    <w:rsid w:val="00D47320"/>
    <w:rsid w:val="00D477F2"/>
    <w:rsid w:val="00D509BE"/>
    <w:rsid w:val="00D50A5C"/>
    <w:rsid w:val="00D50A73"/>
    <w:rsid w:val="00D51596"/>
    <w:rsid w:val="00D51C60"/>
    <w:rsid w:val="00D51DA5"/>
    <w:rsid w:val="00D52868"/>
    <w:rsid w:val="00D52BF9"/>
    <w:rsid w:val="00D532B4"/>
    <w:rsid w:val="00D53CE9"/>
    <w:rsid w:val="00D543C3"/>
    <w:rsid w:val="00D54AA7"/>
    <w:rsid w:val="00D54C4E"/>
    <w:rsid w:val="00D54CFA"/>
    <w:rsid w:val="00D54E54"/>
    <w:rsid w:val="00D5555C"/>
    <w:rsid w:val="00D558DF"/>
    <w:rsid w:val="00D55CE7"/>
    <w:rsid w:val="00D56560"/>
    <w:rsid w:val="00D56902"/>
    <w:rsid w:val="00D56B63"/>
    <w:rsid w:val="00D56E9B"/>
    <w:rsid w:val="00D56F85"/>
    <w:rsid w:val="00D5706D"/>
    <w:rsid w:val="00D575E2"/>
    <w:rsid w:val="00D6023F"/>
    <w:rsid w:val="00D609AE"/>
    <w:rsid w:val="00D60B2C"/>
    <w:rsid w:val="00D60D4E"/>
    <w:rsid w:val="00D61A6D"/>
    <w:rsid w:val="00D62E02"/>
    <w:rsid w:val="00D62E4D"/>
    <w:rsid w:val="00D63336"/>
    <w:rsid w:val="00D635D4"/>
    <w:rsid w:val="00D63CD6"/>
    <w:rsid w:val="00D6444C"/>
    <w:rsid w:val="00D64D96"/>
    <w:rsid w:val="00D65A03"/>
    <w:rsid w:val="00D6619C"/>
    <w:rsid w:val="00D66E3E"/>
    <w:rsid w:val="00D7091A"/>
    <w:rsid w:val="00D71A49"/>
    <w:rsid w:val="00D71A94"/>
    <w:rsid w:val="00D72A68"/>
    <w:rsid w:val="00D7385B"/>
    <w:rsid w:val="00D750B6"/>
    <w:rsid w:val="00D75303"/>
    <w:rsid w:val="00D75505"/>
    <w:rsid w:val="00D757EF"/>
    <w:rsid w:val="00D7584A"/>
    <w:rsid w:val="00D75A5F"/>
    <w:rsid w:val="00D75F5F"/>
    <w:rsid w:val="00D765AC"/>
    <w:rsid w:val="00D76BAA"/>
    <w:rsid w:val="00D776E6"/>
    <w:rsid w:val="00D776EC"/>
    <w:rsid w:val="00D778CC"/>
    <w:rsid w:val="00D77981"/>
    <w:rsid w:val="00D809EC"/>
    <w:rsid w:val="00D81206"/>
    <w:rsid w:val="00D8181F"/>
    <w:rsid w:val="00D825D0"/>
    <w:rsid w:val="00D827DA"/>
    <w:rsid w:val="00D82B9E"/>
    <w:rsid w:val="00D82BB2"/>
    <w:rsid w:val="00D83A19"/>
    <w:rsid w:val="00D84218"/>
    <w:rsid w:val="00D84E10"/>
    <w:rsid w:val="00D85716"/>
    <w:rsid w:val="00D86215"/>
    <w:rsid w:val="00D86DF0"/>
    <w:rsid w:val="00D87F22"/>
    <w:rsid w:val="00D9146B"/>
    <w:rsid w:val="00D91909"/>
    <w:rsid w:val="00D919D0"/>
    <w:rsid w:val="00D91BCA"/>
    <w:rsid w:val="00D91E17"/>
    <w:rsid w:val="00D93814"/>
    <w:rsid w:val="00D93C86"/>
    <w:rsid w:val="00D945E6"/>
    <w:rsid w:val="00D94669"/>
    <w:rsid w:val="00D946D4"/>
    <w:rsid w:val="00D95A96"/>
    <w:rsid w:val="00D95D35"/>
    <w:rsid w:val="00D96150"/>
    <w:rsid w:val="00D9635B"/>
    <w:rsid w:val="00D977A3"/>
    <w:rsid w:val="00D97DA0"/>
    <w:rsid w:val="00DA0B20"/>
    <w:rsid w:val="00DA0B86"/>
    <w:rsid w:val="00DA239D"/>
    <w:rsid w:val="00DA23F1"/>
    <w:rsid w:val="00DA2712"/>
    <w:rsid w:val="00DA3E36"/>
    <w:rsid w:val="00DA42C4"/>
    <w:rsid w:val="00DA4A5E"/>
    <w:rsid w:val="00DA4B7A"/>
    <w:rsid w:val="00DA5548"/>
    <w:rsid w:val="00DA55EE"/>
    <w:rsid w:val="00DA5ECA"/>
    <w:rsid w:val="00DA6298"/>
    <w:rsid w:val="00DA6384"/>
    <w:rsid w:val="00DA65EC"/>
    <w:rsid w:val="00DA6B25"/>
    <w:rsid w:val="00DA737C"/>
    <w:rsid w:val="00DA7385"/>
    <w:rsid w:val="00DA761D"/>
    <w:rsid w:val="00DA76CC"/>
    <w:rsid w:val="00DA7B6E"/>
    <w:rsid w:val="00DB02A2"/>
    <w:rsid w:val="00DB0403"/>
    <w:rsid w:val="00DB041C"/>
    <w:rsid w:val="00DB04BD"/>
    <w:rsid w:val="00DB0F76"/>
    <w:rsid w:val="00DB1B64"/>
    <w:rsid w:val="00DB2AF2"/>
    <w:rsid w:val="00DB2FE0"/>
    <w:rsid w:val="00DB4215"/>
    <w:rsid w:val="00DB490C"/>
    <w:rsid w:val="00DB5D19"/>
    <w:rsid w:val="00DB65AF"/>
    <w:rsid w:val="00DB6EB8"/>
    <w:rsid w:val="00DB77EF"/>
    <w:rsid w:val="00DB79FA"/>
    <w:rsid w:val="00DB7C79"/>
    <w:rsid w:val="00DC0169"/>
    <w:rsid w:val="00DC086B"/>
    <w:rsid w:val="00DC0A87"/>
    <w:rsid w:val="00DC1285"/>
    <w:rsid w:val="00DC20F5"/>
    <w:rsid w:val="00DC2303"/>
    <w:rsid w:val="00DC38D9"/>
    <w:rsid w:val="00DC4139"/>
    <w:rsid w:val="00DC413D"/>
    <w:rsid w:val="00DC49CD"/>
    <w:rsid w:val="00DC4C4C"/>
    <w:rsid w:val="00DC4C5F"/>
    <w:rsid w:val="00DC5C4D"/>
    <w:rsid w:val="00DC5D4B"/>
    <w:rsid w:val="00DC60FE"/>
    <w:rsid w:val="00DC6838"/>
    <w:rsid w:val="00DC7384"/>
    <w:rsid w:val="00DD01C7"/>
    <w:rsid w:val="00DD1D6D"/>
    <w:rsid w:val="00DD2227"/>
    <w:rsid w:val="00DD239C"/>
    <w:rsid w:val="00DD2755"/>
    <w:rsid w:val="00DD2E86"/>
    <w:rsid w:val="00DD311F"/>
    <w:rsid w:val="00DD3D21"/>
    <w:rsid w:val="00DD48CF"/>
    <w:rsid w:val="00DD4AC8"/>
    <w:rsid w:val="00DD5087"/>
    <w:rsid w:val="00DD60FF"/>
    <w:rsid w:val="00DD64B3"/>
    <w:rsid w:val="00DD6E2E"/>
    <w:rsid w:val="00DD6F1A"/>
    <w:rsid w:val="00DD6F40"/>
    <w:rsid w:val="00DD752C"/>
    <w:rsid w:val="00DD7577"/>
    <w:rsid w:val="00DD76AC"/>
    <w:rsid w:val="00DD7706"/>
    <w:rsid w:val="00DE0081"/>
    <w:rsid w:val="00DE024F"/>
    <w:rsid w:val="00DE0EB3"/>
    <w:rsid w:val="00DE1505"/>
    <w:rsid w:val="00DE27C8"/>
    <w:rsid w:val="00DE35FA"/>
    <w:rsid w:val="00DE3B45"/>
    <w:rsid w:val="00DE4F08"/>
    <w:rsid w:val="00DE5829"/>
    <w:rsid w:val="00DE5F57"/>
    <w:rsid w:val="00DE67F9"/>
    <w:rsid w:val="00DE7068"/>
    <w:rsid w:val="00DE7171"/>
    <w:rsid w:val="00DE738A"/>
    <w:rsid w:val="00DE7C45"/>
    <w:rsid w:val="00DF01A1"/>
    <w:rsid w:val="00DF03C6"/>
    <w:rsid w:val="00DF0981"/>
    <w:rsid w:val="00DF0A26"/>
    <w:rsid w:val="00DF1185"/>
    <w:rsid w:val="00DF134E"/>
    <w:rsid w:val="00DF24B5"/>
    <w:rsid w:val="00DF297B"/>
    <w:rsid w:val="00DF2B72"/>
    <w:rsid w:val="00DF2C7A"/>
    <w:rsid w:val="00DF3138"/>
    <w:rsid w:val="00DF35F2"/>
    <w:rsid w:val="00DF3918"/>
    <w:rsid w:val="00DF58D3"/>
    <w:rsid w:val="00DF5A80"/>
    <w:rsid w:val="00DF5BAB"/>
    <w:rsid w:val="00DF67A8"/>
    <w:rsid w:val="00DF6E53"/>
    <w:rsid w:val="00DF6EBA"/>
    <w:rsid w:val="00DF7304"/>
    <w:rsid w:val="00E000A0"/>
    <w:rsid w:val="00E00442"/>
    <w:rsid w:val="00E00BB9"/>
    <w:rsid w:val="00E00C92"/>
    <w:rsid w:val="00E00F7C"/>
    <w:rsid w:val="00E01529"/>
    <w:rsid w:val="00E01CF8"/>
    <w:rsid w:val="00E02109"/>
    <w:rsid w:val="00E02790"/>
    <w:rsid w:val="00E02890"/>
    <w:rsid w:val="00E02B8D"/>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3CC"/>
    <w:rsid w:val="00E10B04"/>
    <w:rsid w:val="00E10B51"/>
    <w:rsid w:val="00E1193F"/>
    <w:rsid w:val="00E13175"/>
    <w:rsid w:val="00E13925"/>
    <w:rsid w:val="00E13949"/>
    <w:rsid w:val="00E13B3D"/>
    <w:rsid w:val="00E14D40"/>
    <w:rsid w:val="00E1526D"/>
    <w:rsid w:val="00E15AAC"/>
    <w:rsid w:val="00E16BA5"/>
    <w:rsid w:val="00E177DB"/>
    <w:rsid w:val="00E202F5"/>
    <w:rsid w:val="00E22282"/>
    <w:rsid w:val="00E22B0C"/>
    <w:rsid w:val="00E22F8F"/>
    <w:rsid w:val="00E234D4"/>
    <w:rsid w:val="00E242BF"/>
    <w:rsid w:val="00E24751"/>
    <w:rsid w:val="00E259EB"/>
    <w:rsid w:val="00E26293"/>
    <w:rsid w:val="00E26501"/>
    <w:rsid w:val="00E272EE"/>
    <w:rsid w:val="00E27F2F"/>
    <w:rsid w:val="00E27FF5"/>
    <w:rsid w:val="00E30353"/>
    <w:rsid w:val="00E30772"/>
    <w:rsid w:val="00E30FE6"/>
    <w:rsid w:val="00E31623"/>
    <w:rsid w:val="00E323B4"/>
    <w:rsid w:val="00E32490"/>
    <w:rsid w:val="00E3336A"/>
    <w:rsid w:val="00E33CAD"/>
    <w:rsid w:val="00E33CE9"/>
    <w:rsid w:val="00E3459D"/>
    <w:rsid w:val="00E34743"/>
    <w:rsid w:val="00E35672"/>
    <w:rsid w:val="00E35788"/>
    <w:rsid w:val="00E35C54"/>
    <w:rsid w:val="00E36AAB"/>
    <w:rsid w:val="00E36D89"/>
    <w:rsid w:val="00E37757"/>
    <w:rsid w:val="00E405EF"/>
    <w:rsid w:val="00E40987"/>
    <w:rsid w:val="00E40D45"/>
    <w:rsid w:val="00E411A6"/>
    <w:rsid w:val="00E41715"/>
    <w:rsid w:val="00E41B94"/>
    <w:rsid w:val="00E41C7C"/>
    <w:rsid w:val="00E4202E"/>
    <w:rsid w:val="00E424A9"/>
    <w:rsid w:val="00E425B4"/>
    <w:rsid w:val="00E43D3D"/>
    <w:rsid w:val="00E43DCD"/>
    <w:rsid w:val="00E4542E"/>
    <w:rsid w:val="00E46545"/>
    <w:rsid w:val="00E473C1"/>
    <w:rsid w:val="00E47876"/>
    <w:rsid w:val="00E50626"/>
    <w:rsid w:val="00E50ECA"/>
    <w:rsid w:val="00E511BC"/>
    <w:rsid w:val="00E51489"/>
    <w:rsid w:val="00E51CAF"/>
    <w:rsid w:val="00E521A2"/>
    <w:rsid w:val="00E534D9"/>
    <w:rsid w:val="00E5358F"/>
    <w:rsid w:val="00E53707"/>
    <w:rsid w:val="00E5392E"/>
    <w:rsid w:val="00E54837"/>
    <w:rsid w:val="00E54A44"/>
    <w:rsid w:val="00E55165"/>
    <w:rsid w:val="00E552B8"/>
    <w:rsid w:val="00E55E35"/>
    <w:rsid w:val="00E5674F"/>
    <w:rsid w:val="00E56FAC"/>
    <w:rsid w:val="00E577D3"/>
    <w:rsid w:val="00E60020"/>
    <w:rsid w:val="00E60746"/>
    <w:rsid w:val="00E60B7A"/>
    <w:rsid w:val="00E61654"/>
    <w:rsid w:val="00E62228"/>
    <w:rsid w:val="00E62348"/>
    <w:rsid w:val="00E6384B"/>
    <w:rsid w:val="00E638DD"/>
    <w:rsid w:val="00E63A6E"/>
    <w:rsid w:val="00E63D03"/>
    <w:rsid w:val="00E64079"/>
    <w:rsid w:val="00E646DA"/>
    <w:rsid w:val="00E64A74"/>
    <w:rsid w:val="00E64FDA"/>
    <w:rsid w:val="00E65F6D"/>
    <w:rsid w:val="00E669DA"/>
    <w:rsid w:val="00E66AEB"/>
    <w:rsid w:val="00E66C8D"/>
    <w:rsid w:val="00E671EC"/>
    <w:rsid w:val="00E6789C"/>
    <w:rsid w:val="00E67CC4"/>
    <w:rsid w:val="00E701A8"/>
    <w:rsid w:val="00E702AA"/>
    <w:rsid w:val="00E70816"/>
    <w:rsid w:val="00E70A92"/>
    <w:rsid w:val="00E70AFE"/>
    <w:rsid w:val="00E7169A"/>
    <w:rsid w:val="00E716B1"/>
    <w:rsid w:val="00E7335F"/>
    <w:rsid w:val="00E735D3"/>
    <w:rsid w:val="00E7377E"/>
    <w:rsid w:val="00E737AB"/>
    <w:rsid w:val="00E74258"/>
    <w:rsid w:val="00E743FE"/>
    <w:rsid w:val="00E7477E"/>
    <w:rsid w:val="00E75AB1"/>
    <w:rsid w:val="00E75D1E"/>
    <w:rsid w:val="00E761A3"/>
    <w:rsid w:val="00E76516"/>
    <w:rsid w:val="00E767C7"/>
    <w:rsid w:val="00E76911"/>
    <w:rsid w:val="00E776CE"/>
    <w:rsid w:val="00E776EB"/>
    <w:rsid w:val="00E77F52"/>
    <w:rsid w:val="00E8040F"/>
    <w:rsid w:val="00E81024"/>
    <w:rsid w:val="00E81220"/>
    <w:rsid w:val="00E812D4"/>
    <w:rsid w:val="00E81700"/>
    <w:rsid w:val="00E817A9"/>
    <w:rsid w:val="00E81E67"/>
    <w:rsid w:val="00E821FF"/>
    <w:rsid w:val="00E82EDC"/>
    <w:rsid w:val="00E8378D"/>
    <w:rsid w:val="00E845E3"/>
    <w:rsid w:val="00E84613"/>
    <w:rsid w:val="00E84678"/>
    <w:rsid w:val="00E84C72"/>
    <w:rsid w:val="00E85714"/>
    <w:rsid w:val="00E857A9"/>
    <w:rsid w:val="00E86648"/>
    <w:rsid w:val="00E86E2B"/>
    <w:rsid w:val="00E86F6E"/>
    <w:rsid w:val="00E8749C"/>
    <w:rsid w:val="00E87F92"/>
    <w:rsid w:val="00E90182"/>
    <w:rsid w:val="00E90400"/>
    <w:rsid w:val="00E9107C"/>
    <w:rsid w:val="00E91659"/>
    <w:rsid w:val="00E919F9"/>
    <w:rsid w:val="00E91F24"/>
    <w:rsid w:val="00E9213F"/>
    <w:rsid w:val="00E931E9"/>
    <w:rsid w:val="00E935EA"/>
    <w:rsid w:val="00E93A22"/>
    <w:rsid w:val="00E93F3C"/>
    <w:rsid w:val="00E93F94"/>
    <w:rsid w:val="00E9510C"/>
    <w:rsid w:val="00E95665"/>
    <w:rsid w:val="00E95B78"/>
    <w:rsid w:val="00E96976"/>
    <w:rsid w:val="00E969ED"/>
    <w:rsid w:val="00E96E70"/>
    <w:rsid w:val="00EA003C"/>
    <w:rsid w:val="00EA0AD8"/>
    <w:rsid w:val="00EA120A"/>
    <w:rsid w:val="00EA138C"/>
    <w:rsid w:val="00EA18D9"/>
    <w:rsid w:val="00EA1D3A"/>
    <w:rsid w:val="00EA2210"/>
    <w:rsid w:val="00EA2C4B"/>
    <w:rsid w:val="00EA44D5"/>
    <w:rsid w:val="00EA47A0"/>
    <w:rsid w:val="00EA5F0C"/>
    <w:rsid w:val="00EA6200"/>
    <w:rsid w:val="00EA6861"/>
    <w:rsid w:val="00EA7963"/>
    <w:rsid w:val="00EA7B96"/>
    <w:rsid w:val="00EB0A28"/>
    <w:rsid w:val="00EB214A"/>
    <w:rsid w:val="00EB2579"/>
    <w:rsid w:val="00EB279B"/>
    <w:rsid w:val="00EB3110"/>
    <w:rsid w:val="00EB3278"/>
    <w:rsid w:val="00EB4A2A"/>
    <w:rsid w:val="00EB4BA1"/>
    <w:rsid w:val="00EB5692"/>
    <w:rsid w:val="00EB5BBE"/>
    <w:rsid w:val="00EB5D25"/>
    <w:rsid w:val="00EB5D93"/>
    <w:rsid w:val="00EB5F20"/>
    <w:rsid w:val="00EB60C6"/>
    <w:rsid w:val="00EB63A7"/>
    <w:rsid w:val="00EC0CC3"/>
    <w:rsid w:val="00EC1138"/>
    <w:rsid w:val="00EC146F"/>
    <w:rsid w:val="00EC1806"/>
    <w:rsid w:val="00EC1B95"/>
    <w:rsid w:val="00EC20FB"/>
    <w:rsid w:val="00EC2193"/>
    <w:rsid w:val="00EC2792"/>
    <w:rsid w:val="00EC2C8B"/>
    <w:rsid w:val="00EC35C2"/>
    <w:rsid w:val="00EC3AAF"/>
    <w:rsid w:val="00EC3B3F"/>
    <w:rsid w:val="00EC3D05"/>
    <w:rsid w:val="00EC420B"/>
    <w:rsid w:val="00EC477E"/>
    <w:rsid w:val="00EC4E9B"/>
    <w:rsid w:val="00EC58B0"/>
    <w:rsid w:val="00EC5F9B"/>
    <w:rsid w:val="00EC776A"/>
    <w:rsid w:val="00EC77B2"/>
    <w:rsid w:val="00EC7CF1"/>
    <w:rsid w:val="00ED0EBB"/>
    <w:rsid w:val="00ED119A"/>
    <w:rsid w:val="00ED1D3F"/>
    <w:rsid w:val="00ED2530"/>
    <w:rsid w:val="00ED2562"/>
    <w:rsid w:val="00ED2633"/>
    <w:rsid w:val="00ED2A57"/>
    <w:rsid w:val="00ED2CE7"/>
    <w:rsid w:val="00ED399C"/>
    <w:rsid w:val="00ED3DDA"/>
    <w:rsid w:val="00ED461C"/>
    <w:rsid w:val="00ED543E"/>
    <w:rsid w:val="00ED5792"/>
    <w:rsid w:val="00ED588A"/>
    <w:rsid w:val="00ED5A5F"/>
    <w:rsid w:val="00ED5DCA"/>
    <w:rsid w:val="00ED707A"/>
    <w:rsid w:val="00ED70E4"/>
    <w:rsid w:val="00ED748A"/>
    <w:rsid w:val="00ED7799"/>
    <w:rsid w:val="00EE05C0"/>
    <w:rsid w:val="00EE0AD5"/>
    <w:rsid w:val="00EE0DE7"/>
    <w:rsid w:val="00EE1E4A"/>
    <w:rsid w:val="00EE2717"/>
    <w:rsid w:val="00EE2A2F"/>
    <w:rsid w:val="00EE3115"/>
    <w:rsid w:val="00EE416C"/>
    <w:rsid w:val="00EE43E1"/>
    <w:rsid w:val="00EE480F"/>
    <w:rsid w:val="00EE4965"/>
    <w:rsid w:val="00EE5145"/>
    <w:rsid w:val="00EE51B3"/>
    <w:rsid w:val="00EE5303"/>
    <w:rsid w:val="00EE55C2"/>
    <w:rsid w:val="00EE5C7B"/>
    <w:rsid w:val="00EE5DB5"/>
    <w:rsid w:val="00EE5F02"/>
    <w:rsid w:val="00EE601D"/>
    <w:rsid w:val="00EE7BFF"/>
    <w:rsid w:val="00EF0643"/>
    <w:rsid w:val="00EF06E2"/>
    <w:rsid w:val="00EF0E7C"/>
    <w:rsid w:val="00EF166B"/>
    <w:rsid w:val="00EF1F7C"/>
    <w:rsid w:val="00EF2464"/>
    <w:rsid w:val="00EF31F4"/>
    <w:rsid w:val="00EF3357"/>
    <w:rsid w:val="00EF366F"/>
    <w:rsid w:val="00EF3728"/>
    <w:rsid w:val="00EF4228"/>
    <w:rsid w:val="00EF47EC"/>
    <w:rsid w:val="00EF5102"/>
    <w:rsid w:val="00EF5559"/>
    <w:rsid w:val="00EF6501"/>
    <w:rsid w:val="00EF67A9"/>
    <w:rsid w:val="00F00023"/>
    <w:rsid w:val="00F004CF"/>
    <w:rsid w:val="00F015D9"/>
    <w:rsid w:val="00F02770"/>
    <w:rsid w:val="00F031F6"/>
    <w:rsid w:val="00F039A9"/>
    <w:rsid w:val="00F039EE"/>
    <w:rsid w:val="00F03A45"/>
    <w:rsid w:val="00F03AF3"/>
    <w:rsid w:val="00F03CB7"/>
    <w:rsid w:val="00F040C4"/>
    <w:rsid w:val="00F042EB"/>
    <w:rsid w:val="00F04CAC"/>
    <w:rsid w:val="00F05866"/>
    <w:rsid w:val="00F05B4F"/>
    <w:rsid w:val="00F05F1C"/>
    <w:rsid w:val="00F0653E"/>
    <w:rsid w:val="00F06CFB"/>
    <w:rsid w:val="00F06E46"/>
    <w:rsid w:val="00F072D4"/>
    <w:rsid w:val="00F078BC"/>
    <w:rsid w:val="00F100C6"/>
    <w:rsid w:val="00F10807"/>
    <w:rsid w:val="00F10B5B"/>
    <w:rsid w:val="00F11AF2"/>
    <w:rsid w:val="00F11D12"/>
    <w:rsid w:val="00F12B34"/>
    <w:rsid w:val="00F12E89"/>
    <w:rsid w:val="00F13C39"/>
    <w:rsid w:val="00F13F17"/>
    <w:rsid w:val="00F1515F"/>
    <w:rsid w:val="00F155E1"/>
    <w:rsid w:val="00F159EA"/>
    <w:rsid w:val="00F1793C"/>
    <w:rsid w:val="00F2021B"/>
    <w:rsid w:val="00F203C8"/>
    <w:rsid w:val="00F20675"/>
    <w:rsid w:val="00F20851"/>
    <w:rsid w:val="00F20864"/>
    <w:rsid w:val="00F20FDA"/>
    <w:rsid w:val="00F217DC"/>
    <w:rsid w:val="00F21AD5"/>
    <w:rsid w:val="00F2248B"/>
    <w:rsid w:val="00F2268F"/>
    <w:rsid w:val="00F2293A"/>
    <w:rsid w:val="00F22F6F"/>
    <w:rsid w:val="00F23609"/>
    <w:rsid w:val="00F24906"/>
    <w:rsid w:val="00F2523E"/>
    <w:rsid w:val="00F26575"/>
    <w:rsid w:val="00F26A7B"/>
    <w:rsid w:val="00F26E52"/>
    <w:rsid w:val="00F2734C"/>
    <w:rsid w:val="00F27836"/>
    <w:rsid w:val="00F30459"/>
    <w:rsid w:val="00F30522"/>
    <w:rsid w:val="00F30A7C"/>
    <w:rsid w:val="00F328B5"/>
    <w:rsid w:val="00F32AF4"/>
    <w:rsid w:val="00F32B32"/>
    <w:rsid w:val="00F334AF"/>
    <w:rsid w:val="00F3427E"/>
    <w:rsid w:val="00F342C3"/>
    <w:rsid w:val="00F3555F"/>
    <w:rsid w:val="00F35FBC"/>
    <w:rsid w:val="00F3626E"/>
    <w:rsid w:val="00F377B9"/>
    <w:rsid w:val="00F3780E"/>
    <w:rsid w:val="00F37B77"/>
    <w:rsid w:val="00F37CA7"/>
    <w:rsid w:val="00F405EB"/>
    <w:rsid w:val="00F415B9"/>
    <w:rsid w:val="00F42E56"/>
    <w:rsid w:val="00F439BE"/>
    <w:rsid w:val="00F43F2A"/>
    <w:rsid w:val="00F4415F"/>
    <w:rsid w:val="00F441D2"/>
    <w:rsid w:val="00F44311"/>
    <w:rsid w:val="00F443A8"/>
    <w:rsid w:val="00F44952"/>
    <w:rsid w:val="00F44CF5"/>
    <w:rsid w:val="00F44D01"/>
    <w:rsid w:val="00F44D47"/>
    <w:rsid w:val="00F452D2"/>
    <w:rsid w:val="00F45987"/>
    <w:rsid w:val="00F45E99"/>
    <w:rsid w:val="00F45E9B"/>
    <w:rsid w:val="00F46235"/>
    <w:rsid w:val="00F466B2"/>
    <w:rsid w:val="00F47569"/>
    <w:rsid w:val="00F478A5"/>
    <w:rsid w:val="00F50460"/>
    <w:rsid w:val="00F50792"/>
    <w:rsid w:val="00F5192A"/>
    <w:rsid w:val="00F5374E"/>
    <w:rsid w:val="00F538C9"/>
    <w:rsid w:val="00F53AAA"/>
    <w:rsid w:val="00F54505"/>
    <w:rsid w:val="00F54786"/>
    <w:rsid w:val="00F549A5"/>
    <w:rsid w:val="00F54E3E"/>
    <w:rsid w:val="00F54EE3"/>
    <w:rsid w:val="00F56700"/>
    <w:rsid w:val="00F57B08"/>
    <w:rsid w:val="00F57CAF"/>
    <w:rsid w:val="00F63B4E"/>
    <w:rsid w:val="00F63E0F"/>
    <w:rsid w:val="00F64304"/>
    <w:rsid w:val="00F643A5"/>
    <w:rsid w:val="00F646A0"/>
    <w:rsid w:val="00F6471D"/>
    <w:rsid w:val="00F64849"/>
    <w:rsid w:val="00F65910"/>
    <w:rsid w:val="00F659CF"/>
    <w:rsid w:val="00F662A5"/>
    <w:rsid w:val="00F6654B"/>
    <w:rsid w:val="00F6665C"/>
    <w:rsid w:val="00F6698F"/>
    <w:rsid w:val="00F66C5F"/>
    <w:rsid w:val="00F66F99"/>
    <w:rsid w:val="00F671FB"/>
    <w:rsid w:val="00F67C25"/>
    <w:rsid w:val="00F70042"/>
    <w:rsid w:val="00F715C6"/>
    <w:rsid w:val="00F7174E"/>
    <w:rsid w:val="00F71BBF"/>
    <w:rsid w:val="00F72929"/>
    <w:rsid w:val="00F73333"/>
    <w:rsid w:val="00F7348B"/>
    <w:rsid w:val="00F74CF8"/>
    <w:rsid w:val="00F74F12"/>
    <w:rsid w:val="00F75233"/>
    <w:rsid w:val="00F75472"/>
    <w:rsid w:val="00F754B1"/>
    <w:rsid w:val="00F7576C"/>
    <w:rsid w:val="00F75EEE"/>
    <w:rsid w:val="00F77766"/>
    <w:rsid w:val="00F77A2F"/>
    <w:rsid w:val="00F77A6E"/>
    <w:rsid w:val="00F77DF9"/>
    <w:rsid w:val="00F80BFC"/>
    <w:rsid w:val="00F80E0A"/>
    <w:rsid w:val="00F8174F"/>
    <w:rsid w:val="00F8211D"/>
    <w:rsid w:val="00F82ABC"/>
    <w:rsid w:val="00F83969"/>
    <w:rsid w:val="00F83FBB"/>
    <w:rsid w:val="00F844DB"/>
    <w:rsid w:val="00F845C9"/>
    <w:rsid w:val="00F85BEB"/>
    <w:rsid w:val="00F86512"/>
    <w:rsid w:val="00F868D6"/>
    <w:rsid w:val="00F86937"/>
    <w:rsid w:val="00F8737E"/>
    <w:rsid w:val="00F87833"/>
    <w:rsid w:val="00F91553"/>
    <w:rsid w:val="00F919D8"/>
    <w:rsid w:val="00F91CD5"/>
    <w:rsid w:val="00F92C22"/>
    <w:rsid w:val="00F93044"/>
    <w:rsid w:val="00F930D7"/>
    <w:rsid w:val="00F93455"/>
    <w:rsid w:val="00F944B6"/>
    <w:rsid w:val="00F9587C"/>
    <w:rsid w:val="00F95902"/>
    <w:rsid w:val="00F972BE"/>
    <w:rsid w:val="00F97B00"/>
    <w:rsid w:val="00FA012E"/>
    <w:rsid w:val="00FA02FB"/>
    <w:rsid w:val="00FA0348"/>
    <w:rsid w:val="00FA0A09"/>
    <w:rsid w:val="00FA1EAB"/>
    <w:rsid w:val="00FA24BB"/>
    <w:rsid w:val="00FA29EC"/>
    <w:rsid w:val="00FA2B50"/>
    <w:rsid w:val="00FA36B7"/>
    <w:rsid w:val="00FA4F84"/>
    <w:rsid w:val="00FA4FE5"/>
    <w:rsid w:val="00FA5805"/>
    <w:rsid w:val="00FA5EB0"/>
    <w:rsid w:val="00FA696C"/>
    <w:rsid w:val="00FA7D99"/>
    <w:rsid w:val="00FA7DED"/>
    <w:rsid w:val="00FB0B74"/>
    <w:rsid w:val="00FB17C6"/>
    <w:rsid w:val="00FB1A4B"/>
    <w:rsid w:val="00FB24F5"/>
    <w:rsid w:val="00FB4490"/>
    <w:rsid w:val="00FB4F67"/>
    <w:rsid w:val="00FB5C48"/>
    <w:rsid w:val="00FB648B"/>
    <w:rsid w:val="00FB6D02"/>
    <w:rsid w:val="00FB6E05"/>
    <w:rsid w:val="00FB7137"/>
    <w:rsid w:val="00FB7563"/>
    <w:rsid w:val="00FC02AB"/>
    <w:rsid w:val="00FC12B7"/>
    <w:rsid w:val="00FC1335"/>
    <w:rsid w:val="00FC1AB4"/>
    <w:rsid w:val="00FC2EFA"/>
    <w:rsid w:val="00FC3B6A"/>
    <w:rsid w:val="00FC3E6F"/>
    <w:rsid w:val="00FC411C"/>
    <w:rsid w:val="00FC47A0"/>
    <w:rsid w:val="00FC4D9F"/>
    <w:rsid w:val="00FC4F1A"/>
    <w:rsid w:val="00FC5798"/>
    <w:rsid w:val="00FC5B9E"/>
    <w:rsid w:val="00FC5F71"/>
    <w:rsid w:val="00FC6727"/>
    <w:rsid w:val="00FC6961"/>
    <w:rsid w:val="00FC6BF2"/>
    <w:rsid w:val="00FC78C4"/>
    <w:rsid w:val="00FD0077"/>
    <w:rsid w:val="00FD1D62"/>
    <w:rsid w:val="00FD21AC"/>
    <w:rsid w:val="00FD22DA"/>
    <w:rsid w:val="00FD4573"/>
    <w:rsid w:val="00FD50A9"/>
    <w:rsid w:val="00FD5550"/>
    <w:rsid w:val="00FD587D"/>
    <w:rsid w:val="00FD5F73"/>
    <w:rsid w:val="00FD63B1"/>
    <w:rsid w:val="00FD682C"/>
    <w:rsid w:val="00FD6ACC"/>
    <w:rsid w:val="00FE066B"/>
    <w:rsid w:val="00FE08EA"/>
    <w:rsid w:val="00FE0DE0"/>
    <w:rsid w:val="00FE1220"/>
    <w:rsid w:val="00FE1D0E"/>
    <w:rsid w:val="00FE2752"/>
    <w:rsid w:val="00FE292D"/>
    <w:rsid w:val="00FE2D43"/>
    <w:rsid w:val="00FE2D67"/>
    <w:rsid w:val="00FE3252"/>
    <w:rsid w:val="00FE32CB"/>
    <w:rsid w:val="00FE39E9"/>
    <w:rsid w:val="00FE40FE"/>
    <w:rsid w:val="00FE43CB"/>
    <w:rsid w:val="00FE5137"/>
    <w:rsid w:val="00FE5563"/>
    <w:rsid w:val="00FE5763"/>
    <w:rsid w:val="00FE6714"/>
    <w:rsid w:val="00FE6E33"/>
    <w:rsid w:val="00FF0413"/>
    <w:rsid w:val="00FF0809"/>
    <w:rsid w:val="00FF0C24"/>
    <w:rsid w:val="00FF0DDA"/>
    <w:rsid w:val="00FF104A"/>
    <w:rsid w:val="00FF1449"/>
    <w:rsid w:val="00FF181A"/>
    <w:rsid w:val="00FF2AD3"/>
    <w:rsid w:val="00FF3586"/>
    <w:rsid w:val="00FF3737"/>
    <w:rsid w:val="00FF37F3"/>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link w:val="Heading1Char"/>
    <w:qFormat/>
    <w:rsid w:val="00EB5D25"/>
    <w:pPr>
      <w:keepNext/>
      <w:numPr>
        <w:numId w:val="5"/>
      </w:numPr>
      <w:spacing w:line="240" w:lineRule="auto"/>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EB5D25"/>
    <w:pPr>
      <w:keepNext/>
      <w:numPr>
        <w:numId w:val="11"/>
      </w:numPr>
      <w:spacing w:line="240" w:lineRule="auto"/>
      <w:ind w:hanging="720"/>
      <w:outlineLvl w:val="1"/>
    </w:pPr>
    <w:rPr>
      <w:rFonts w:cs="Arial"/>
      <w:b/>
      <w:bCs/>
      <w:iCs/>
      <w:szCs w:val="28"/>
    </w:rPr>
  </w:style>
  <w:style w:type="paragraph" w:styleId="Heading3">
    <w:name w:val="heading 3"/>
    <w:basedOn w:val="Normal"/>
    <w:next w:val="Normal"/>
    <w:qFormat/>
    <w:rsid w:val="00202E10"/>
    <w:pPr>
      <w:keepNext/>
      <w:numPr>
        <w:numId w:val="6"/>
      </w:numPr>
      <w:spacing w:line="240" w:lineRule="auto"/>
      <w:ind w:left="2160" w:hanging="720"/>
      <w:outlineLvl w:val="2"/>
    </w:pPr>
    <w:rPr>
      <w:rFonts w:cs="Arial"/>
      <w:b/>
      <w:bCs/>
      <w:szCs w:val="26"/>
    </w:rPr>
  </w:style>
  <w:style w:type="paragraph" w:styleId="Heading4">
    <w:name w:val="heading 4"/>
    <w:basedOn w:val="Normal"/>
    <w:qFormat/>
    <w:rsid w:val="00202E10"/>
    <w:pPr>
      <w:numPr>
        <w:numId w:val="4"/>
      </w:numPr>
      <w:spacing w:line="240" w:lineRule="auto"/>
      <w:ind w:left="288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 w:type="character" w:customStyle="1" w:styleId="Heading1Char">
    <w:name w:val="Heading 1 Char"/>
    <w:basedOn w:val="DefaultParagraphFont"/>
    <w:link w:val="Heading1"/>
    <w:rsid w:val="009772EE"/>
    <w:rPr>
      <w:rFonts w:ascii="Times New Roman Bold" w:hAnsi="Times New Roman Bold" w:cs="Arial"/>
      <w:b/>
      <w:bCs/>
      <w:kern w:val="32"/>
      <w:sz w:val="2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link w:val="Heading1Char"/>
    <w:qFormat/>
    <w:rsid w:val="00EB5D25"/>
    <w:pPr>
      <w:keepNext/>
      <w:numPr>
        <w:numId w:val="5"/>
      </w:numPr>
      <w:spacing w:line="240" w:lineRule="auto"/>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EB5D25"/>
    <w:pPr>
      <w:keepNext/>
      <w:numPr>
        <w:numId w:val="11"/>
      </w:numPr>
      <w:spacing w:line="240" w:lineRule="auto"/>
      <w:ind w:hanging="720"/>
      <w:outlineLvl w:val="1"/>
    </w:pPr>
    <w:rPr>
      <w:rFonts w:cs="Arial"/>
      <w:b/>
      <w:bCs/>
      <w:iCs/>
      <w:szCs w:val="28"/>
    </w:rPr>
  </w:style>
  <w:style w:type="paragraph" w:styleId="Heading3">
    <w:name w:val="heading 3"/>
    <w:basedOn w:val="Normal"/>
    <w:next w:val="Normal"/>
    <w:qFormat/>
    <w:rsid w:val="00202E10"/>
    <w:pPr>
      <w:keepNext/>
      <w:numPr>
        <w:numId w:val="6"/>
      </w:numPr>
      <w:spacing w:line="240" w:lineRule="auto"/>
      <w:ind w:left="2160" w:hanging="720"/>
      <w:outlineLvl w:val="2"/>
    </w:pPr>
    <w:rPr>
      <w:rFonts w:cs="Arial"/>
      <w:b/>
      <w:bCs/>
      <w:szCs w:val="26"/>
    </w:rPr>
  </w:style>
  <w:style w:type="paragraph" w:styleId="Heading4">
    <w:name w:val="heading 4"/>
    <w:basedOn w:val="Normal"/>
    <w:qFormat/>
    <w:rsid w:val="00202E10"/>
    <w:pPr>
      <w:numPr>
        <w:numId w:val="4"/>
      </w:numPr>
      <w:spacing w:line="240" w:lineRule="auto"/>
      <w:ind w:left="288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 w:type="character" w:customStyle="1" w:styleId="Heading1Char">
    <w:name w:val="Heading 1 Char"/>
    <w:basedOn w:val="DefaultParagraphFont"/>
    <w:link w:val="Heading1"/>
    <w:rsid w:val="009772EE"/>
    <w:rPr>
      <w:rFonts w:ascii="Times New Roman Bold" w:hAnsi="Times New Roman Bold"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FFE8D3B-BFAF-4A47-93D7-6E31B378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18034</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4</cp:revision>
  <cp:lastPrinted>2013-06-13T13:10:00Z</cp:lastPrinted>
  <dcterms:created xsi:type="dcterms:W3CDTF">2013-06-04T14:58:00Z</dcterms:created>
  <dcterms:modified xsi:type="dcterms:W3CDTF">2013-06-13T13:10:00Z</dcterms:modified>
</cp:coreProperties>
</file>