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ACF" w:rsidRDefault="004815A0" w:rsidP="009B0ACF">
      <w:pPr>
        <w:tabs>
          <w:tab w:val="center" w:pos="4680"/>
        </w:tabs>
        <w:suppressAutoHyphens/>
        <w:jc w:val="both"/>
        <w:rPr>
          <w:b/>
          <w:spacing w:val="-3"/>
        </w:rPr>
      </w:pPr>
      <w:r>
        <w:rPr>
          <w:b/>
          <w:spacing w:val="-3"/>
        </w:rPr>
        <w:tab/>
        <w:t>BEFORE THE</w:t>
      </w:r>
      <w:r>
        <w:rPr>
          <w:b/>
          <w:spacing w:val="-3"/>
        </w:rPr>
        <w:fldChar w:fldCharType="begin"/>
      </w:r>
      <w:r>
        <w:rPr>
          <w:b/>
          <w:spacing w:val="-3"/>
        </w:rPr>
        <w:instrText xml:space="preserve">PRIVATE </w:instrText>
      </w:r>
      <w:r>
        <w:rPr>
          <w:b/>
          <w:spacing w:val="-3"/>
        </w:rPr>
        <w:fldChar w:fldCharType="end"/>
      </w:r>
    </w:p>
    <w:p w:rsidR="004815A0" w:rsidRPr="009B0ACF" w:rsidRDefault="004815A0" w:rsidP="009B0ACF">
      <w:pPr>
        <w:tabs>
          <w:tab w:val="center" w:pos="4680"/>
        </w:tabs>
        <w:suppressAutoHyphens/>
        <w:jc w:val="center"/>
        <w:rPr>
          <w:b/>
          <w:spacing w:val="-3"/>
        </w:rPr>
      </w:pPr>
      <w:r w:rsidRPr="00180E60">
        <w:rPr>
          <w:b/>
          <w:spacing w:val="-3"/>
          <w:szCs w:val="24"/>
        </w:rPr>
        <w:t>PENNSYLVANIA</w:t>
      </w:r>
      <w:r>
        <w:rPr>
          <w:b/>
          <w:spacing w:val="-3"/>
        </w:rPr>
        <w:t xml:space="preserve"> PUBLIC UTILITY COMMISSION</w:t>
      </w:r>
    </w:p>
    <w:p w:rsidR="004815A0" w:rsidRDefault="004815A0">
      <w:pPr>
        <w:tabs>
          <w:tab w:val="left" w:pos="-720"/>
        </w:tabs>
        <w:suppressAutoHyphens/>
        <w:jc w:val="both"/>
        <w:rPr>
          <w:spacing w:val="-3"/>
        </w:rPr>
      </w:pPr>
    </w:p>
    <w:p w:rsidR="004815A0" w:rsidRDefault="004815A0">
      <w:pPr>
        <w:tabs>
          <w:tab w:val="left" w:pos="-720"/>
        </w:tabs>
        <w:suppressAutoHyphens/>
        <w:jc w:val="both"/>
        <w:rPr>
          <w:spacing w:val="-3"/>
        </w:rPr>
      </w:pPr>
    </w:p>
    <w:p w:rsidR="009B0ACF" w:rsidRDefault="009B0ACF">
      <w:pPr>
        <w:tabs>
          <w:tab w:val="left" w:pos="-720"/>
        </w:tabs>
        <w:suppressAutoHyphens/>
        <w:jc w:val="both"/>
        <w:rPr>
          <w:spacing w:val="-3"/>
        </w:rPr>
      </w:pPr>
    </w:p>
    <w:p w:rsidR="004815A0" w:rsidRDefault="009B0ACF">
      <w:pPr>
        <w:tabs>
          <w:tab w:val="left" w:pos="-720"/>
        </w:tabs>
        <w:suppressAutoHyphens/>
        <w:jc w:val="both"/>
        <w:rPr>
          <w:spacing w:val="-3"/>
        </w:rPr>
      </w:pPr>
      <w:r>
        <w:rPr>
          <w:spacing w:val="-3"/>
        </w:rPr>
        <w:t>Tyrone Gibbs, FS-7093</w:t>
      </w:r>
      <w:r w:rsidR="00D5786B">
        <w:rPr>
          <w:spacing w:val="-3"/>
        </w:rPr>
        <w:tab/>
      </w:r>
      <w:r w:rsidR="005D7EFC">
        <w:rPr>
          <w:spacing w:val="-3"/>
        </w:rPr>
        <w:tab/>
      </w:r>
      <w:r>
        <w:rPr>
          <w:spacing w:val="-3"/>
        </w:rPr>
        <w:tab/>
      </w:r>
      <w:r>
        <w:rPr>
          <w:spacing w:val="-3"/>
        </w:rPr>
        <w:tab/>
      </w:r>
      <w:r w:rsidR="004815A0">
        <w:rPr>
          <w:spacing w:val="-3"/>
        </w:rPr>
        <w:t>:</w:t>
      </w:r>
    </w:p>
    <w:p w:rsidR="004815A0" w:rsidRDefault="004815A0">
      <w:pPr>
        <w:tabs>
          <w:tab w:val="left" w:pos="-720"/>
        </w:tabs>
        <w:suppressAutoHyphens/>
        <w:jc w:val="both"/>
        <w:rPr>
          <w:spacing w:val="-3"/>
        </w:rPr>
      </w:pPr>
      <w:r>
        <w:rPr>
          <w:spacing w:val="-3"/>
        </w:rPr>
        <w:tab/>
      </w:r>
      <w:r>
        <w:rPr>
          <w:spacing w:val="-3"/>
        </w:rPr>
        <w:tab/>
      </w:r>
      <w:r>
        <w:rPr>
          <w:spacing w:val="-3"/>
        </w:rPr>
        <w:tab/>
      </w:r>
      <w:r>
        <w:rPr>
          <w:spacing w:val="-3"/>
        </w:rPr>
        <w:tab/>
      </w:r>
      <w:r>
        <w:rPr>
          <w:spacing w:val="-3"/>
        </w:rPr>
        <w:tab/>
      </w:r>
      <w:r>
        <w:rPr>
          <w:spacing w:val="-3"/>
        </w:rPr>
        <w:tab/>
      </w:r>
      <w:r w:rsidR="009B0ACF">
        <w:rPr>
          <w:spacing w:val="-3"/>
        </w:rPr>
        <w:tab/>
      </w:r>
      <w:r>
        <w:rPr>
          <w:spacing w:val="-3"/>
        </w:rPr>
        <w:t>:</w:t>
      </w:r>
    </w:p>
    <w:p w:rsidR="004815A0" w:rsidRDefault="004815A0">
      <w:pPr>
        <w:tabs>
          <w:tab w:val="left" w:pos="-720"/>
        </w:tabs>
        <w:suppressAutoHyphens/>
        <w:jc w:val="both"/>
        <w:rPr>
          <w:spacing w:val="-3"/>
        </w:rPr>
      </w:pPr>
      <w:r>
        <w:rPr>
          <w:spacing w:val="-3"/>
        </w:rPr>
        <w:tab/>
        <w:t>v.</w:t>
      </w:r>
      <w:r>
        <w:rPr>
          <w:spacing w:val="-3"/>
        </w:rPr>
        <w:tab/>
      </w:r>
      <w:r>
        <w:rPr>
          <w:spacing w:val="-3"/>
        </w:rPr>
        <w:tab/>
      </w:r>
      <w:r>
        <w:rPr>
          <w:spacing w:val="-3"/>
        </w:rPr>
        <w:tab/>
      </w:r>
      <w:r>
        <w:rPr>
          <w:spacing w:val="-3"/>
        </w:rPr>
        <w:tab/>
      </w:r>
      <w:r w:rsidR="00D5786B">
        <w:rPr>
          <w:spacing w:val="-3"/>
        </w:rPr>
        <w:tab/>
      </w:r>
      <w:r w:rsidR="009B0ACF">
        <w:rPr>
          <w:spacing w:val="-3"/>
        </w:rPr>
        <w:tab/>
        <w:t>:</w:t>
      </w:r>
      <w:r w:rsidR="009B0ACF">
        <w:rPr>
          <w:spacing w:val="-3"/>
        </w:rPr>
        <w:tab/>
        <w:t>Docket No. C-2013-2358084</w:t>
      </w:r>
    </w:p>
    <w:p w:rsidR="004815A0" w:rsidRDefault="004815A0">
      <w:pPr>
        <w:tabs>
          <w:tab w:val="left" w:pos="-720"/>
        </w:tabs>
        <w:suppressAutoHyphens/>
        <w:jc w:val="both"/>
        <w:rPr>
          <w:spacing w:val="-3"/>
        </w:rPr>
      </w:pPr>
      <w:r>
        <w:rPr>
          <w:spacing w:val="-3"/>
        </w:rPr>
        <w:tab/>
      </w:r>
      <w:r>
        <w:rPr>
          <w:spacing w:val="-3"/>
        </w:rPr>
        <w:tab/>
      </w:r>
      <w:r>
        <w:rPr>
          <w:spacing w:val="-3"/>
        </w:rPr>
        <w:tab/>
      </w:r>
      <w:r>
        <w:rPr>
          <w:spacing w:val="-3"/>
        </w:rPr>
        <w:tab/>
      </w:r>
      <w:r>
        <w:rPr>
          <w:spacing w:val="-3"/>
        </w:rPr>
        <w:tab/>
      </w:r>
      <w:r>
        <w:rPr>
          <w:spacing w:val="-3"/>
        </w:rPr>
        <w:tab/>
      </w:r>
      <w:r w:rsidR="009B0ACF">
        <w:rPr>
          <w:spacing w:val="-3"/>
        </w:rPr>
        <w:tab/>
      </w:r>
      <w:r>
        <w:rPr>
          <w:spacing w:val="-3"/>
        </w:rPr>
        <w:t>:</w:t>
      </w:r>
    </w:p>
    <w:p w:rsidR="001F3664" w:rsidRDefault="009B0ACF" w:rsidP="009B0ACF">
      <w:pPr>
        <w:tabs>
          <w:tab w:val="left" w:pos="-720"/>
        </w:tabs>
        <w:suppressAutoHyphens/>
        <w:rPr>
          <w:spacing w:val="-3"/>
        </w:rPr>
      </w:pPr>
      <w:r>
        <w:rPr>
          <w:spacing w:val="-3"/>
        </w:rPr>
        <w:t>Global Tel Link Corporation</w:t>
      </w:r>
      <w:r w:rsidR="00D5786B">
        <w:rPr>
          <w:spacing w:val="-3"/>
        </w:rPr>
        <w:tab/>
      </w:r>
      <w:r w:rsidR="001F3664">
        <w:rPr>
          <w:spacing w:val="-3"/>
        </w:rPr>
        <w:tab/>
      </w:r>
      <w:r w:rsidR="004815A0">
        <w:rPr>
          <w:spacing w:val="-3"/>
        </w:rPr>
        <w:tab/>
      </w:r>
      <w:r>
        <w:rPr>
          <w:spacing w:val="-3"/>
        </w:rPr>
        <w:tab/>
      </w:r>
      <w:r w:rsidR="004815A0">
        <w:rPr>
          <w:spacing w:val="-3"/>
        </w:rPr>
        <w:t>:</w:t>
      </w:r>
    </w:p>
    <w:p w:rsidR="004815A0" w:rsidRDefault="004815A0">
      <w:pPr>
        <w:tabs>
          <w:tab w:val="left" w:pos="-720"/>
        </w:tabs>
        <w:suppressAutoHyphens/>
        <w:jc w:val="both"/>
        <w:rPr>
          <w:spacing w:val="-3"/>
        </w:rPr>
      </w:pPr>
    </w:p>
    <w:p w:rsidR="004815A0" w:rsidRDefault="004815A0">
      <w:pPr>
        <w:tabs>
          <w:tab w:val="left" w:pos="-720"/>
        </w:tabs>
        <w:suppressAutoHyphens/>
        <w:jc w:val="both"/>
        <w:rPr>
          <w:spacing w:val="-3"/>
        </w:rPr>
      </w:pPr>
      <w:r>
        <w:rPr>
          <w:spacing w:val="-3"/>
        </w:rPr>
        <w:tab/>
      </w:r>
      <w:r>
        <w:rPr>
          <w:spacing w:val="-3"/>
        </w:rPr>
        <w:tab/>
      </w:r>
    </w:p>
    <w:p w:rsidR="009B0ACF" w:rsidRDefault="004815A0">
      <w:pPr>
        <w:tabs>
          <w:tab w:val="center" w:pos="4680"/>
        </w:tabs>
        <w:suppressAutoHyphens/>
        <w:jc w:val="both"/>
        <w:rPr>
          <w:b/>
          <w:spacing w:val="-3"/>
        </w:rPr>
      </w:pPr>
      <w:r>
        <w:rPr>
          <w:b/>
          <w:spacing w:val="-3"/>
        </w:rPr>
        <w:tab/>
      </w:r>
    </w:p>
    <w:p w:rsidR="004815A0" w:rsidRDefault="004815A0" w:rsidP="009B0ACF">
      <w:pPr>
        <w:tabs>
          <w:tab w:val="center" w:pos="4680"/>
        </w:tabs>
        <w:suppressAutoHyphens/>
        <w:jc w:val="center"/>
        <w:rPr>
          <w:b/>
          <w:spacing w:val="-3"/>
          <w:u w:val="single"/>
        </w:rPr>
      </w:pPr>
      <w:r>
        <w:rPr>
          <w:b/>
          <w:spacing w:val="-3"/>
          <w:u w:val="single"/>
        </w:rPr>
        <w:t>PREHEARING ORDER</w:t>
      </w:r>
    </w:p>
    <w:p w:rsidR="00A419FC" w:rsidRDefault="00A419FC" w:rsidP="009B0ACF">
      <w:pPr>
        <w:tabs>
          <w:tab w:val="center" w:pos="4680"/>
        </w:tabs>
        <w:suppressAutoHyphens/>
        <w:jc w:val="center"/>
        <w:rPr>
          <w:spacing w:val="-3"/>
        </w:rPr>
      </w:pPr>
    </w:p>
    <w:p w:rsidR="004815A0" w:rsidRDefault="004815A0">
      <w:pPr>
        <w:tabs>
          <w:tab w:val="left" w:pos="-720"/>
        </w:tabs>
        <w:suppressAutoHyphens/>
        <w:jc w:val="both"/>
        <w:rPr>
          <w:spacing w:val="-3"/>
        </w:rPr>
      </w:pPr>
    </w:p>
    <w:p w:rsidR="004815A0" w:rsidRDefault="00A419FC" w:rsidP="00A419FC">
      <w:pPr>
        <w:tabs>
          <w:tab w:val="left" w:pos="-720"/>
          <w:tab w:val="left" w:pos="2070"/>
        </w:tabs>
        <w:suppressAutoHyphens/>
        <w:autoSpaceDE w:val="0"/>
        <w:autoSpaceDN w:val="0"/>
        <w:spacing w:line="360" w:lineRule="auto"/>
        <w:ind w:firstLine="1440"/>
        <w:rPr>
          <w:spacing w:val="-3"/>
        </w:rPr>
      </w:pPr>
      <w:r w:rsidRPr="00A419FC">
        <w:rPr>
          <w:szCs w:val="24"/>
        </w:rPr>
        <w:t>An Initial Telephonic Hearing in this case is scheduled for</w:t>
      </w:r>
      <w:r>
        <w:rPr>
          <w:szCs w:val="24"/>
        </w:rPr>
        <w:t xml:space="preserve"> Thursday, August 8, 2013, at 10:00 a.m.</w:t>
      </w:r>
      <w:r>
        <w:rPr>
          <w:spacing w:val="-3"/>
        </w:rPr>
        <w:t xml:space="preserve">  </w:t>
      </w:r>
      <w:r w:rsidR="004815A0">
        <w:rPr>
          <w:spacing w:val="-3"/>
        </w:rPr>
        <w:t>Accordingly, the parties are hereby directed to comply with the following requirements:</w:t>
      </w:r>
    </w:p>
    <w:p w:rsidR="004815A0" w:rsidRDefault="004815A0">
      <w:pPr>
        <w:tabs>
          <w:tab w:val="left" w:pos="-720"/>
        </w:tabs>
        <w:suppressAutoHyphens/>
        <w:spacing w:line="360" w:lineRule="auto"/>
        <w:rPr>
          <w:spacing w:val="-3"/>
        </w:rPr>
      </w:pPr>
    </w:p>
    <w:p w:rsidR="004815A0" w:rsidRDefault="001F3664">
      <w:pPr>
        <w:tabs>
          <w:tab w:val="left" w:pos="-720"/>
        </w:tabs>
        <w:suppressAutoHyphens/>
        <w:spacing w:line="360" w:lineRule="auto"/>
        <w:rPr>
          <w:spacing w:val="-3"/>
        </w:rPr>
      </w:pPr>
      <w:r>
        <w:rPr>
          <w:spacing w:val="-3"/>
        </w:rPr>
        <w:tab/>
      </w:r>
      <w:r>
        <w:rPr>
          <w:spacing w:val="-3"/>
        </w:rPr>
        <w:tab/>
        <w:t xml:space="preserve">1. </w:t>
      </w:r>
      <w:r>
        <w:rPr>
          <w:spacing w:val="-3"/>
        </w:rPr>
        <w:tab/>
        <w:t xml:space="preserve">If </w:t>
      </w:r>
      <w:r w:rsidR="004815A0">
        <w:rPr>
          <w:spacing w:val="-3"/>
        </w:rPr>
        <w:t xml:space="preserve">you intend to present any documents or exhibits for my consideration, you must send one (1) copy to the other party and three (3) copies to me one week before the hearing.  Be sure that you serve me directly with a copy of any document that you file in this proceeding at the time of filing.  If you send me any correspondence or documents, you </w:t>
      </w:r>
      <w:r w:rsidR="004815A0">
        <w:rPr>
          <w:spacing w:val="-3"/>
          <w:u w:val="single"/>
        </w:rPr>
        <w:t>must</w:t>
      </w:r>
      <w:r w:rsidR="004815A0">
        <w:rPr>
          <w:spacing w:val="-3"/>
        </w:rPr>
        <w:t xml:space="preserve"> send a copy to </w:t>
      </w:r>
      <w:r w:rsidR="004815A0">
        <w:rPr>
          <w:spacing w:val="-3"/>
          <w:u w:val="single"/>
        </w:rPr>
        <w:t>all</w:t>
      </w:r>
      <w:r w:rsidR="004815A0">
        <w:rPr>
          <w:spacing w:val="-3"/>
        </w:rPr>
        <w:t xml:space="preserve"> other parties.  For your convenience, a copy of the Commission’s current service list of the parties to this proceeding is enclosed with this Order.</w:t>
      </w:r>
    </w:p>
    <w:p w:rsidR="004815A0" w:rsidRDefault="004815A0">
      <w:pPr>
        <w:tabs>
          <w:tab w:val="left" w:pos="-720"/>
        </w:tabs>
        <w:suppressAutoHyphens/>
        <w:spacing w:line="360" w:lineRule="auto"/>
        <w:rPr>
          <w:spacing w:val="-3"/>
        </w:rPr>
      </w:pPr>
    </w:p>
    <w:p w:rsidR="004815A0" w:rsidRDefault="004815A0">
      <w:pPr>
        <w:tabs>
          <w:tab w:val="left" w:pos="-720"/>
        </w:tabs>
        <w:suppressAutoHyphens/>
        <w:spacing w:line="360" w:lineRule="auto"/>
        <w:rPr>
          <w:spacing w:val="-3"/>
        </w:rPr>
      </w:pPr>
      <w:r>
        <w:rPr>
          <w:spacing w:val="-3"/>
        </w:rPr>
        <w:tab/>
      </w:r>
      <w:r>
        <w:rPr>
          <w:spacing w:val="-3"/>
        </w:rPr>
        <w:tab/>
        <w:t xml:space="preserve">2. </w:t>
      </w:r>
      <w:r>
        <w:rPr>
          <w:spacing w:val="-3"/>
        </w:rPr>
        <w:tab/>
        <w:t>If you or any proposed witness will be at a telephone number that is different than the number on the hearing notice, you must notify me of that telephone number at least one (1) week before the hearing.</w:t>
      </w:r>
    </w:p>
    <w:p w:rsidR="004815A0" w:rsidRDefault="004815A0">
      <w:pPr>
        <w:tabs>
          <w:tab w:val="left" w:pos="-720"/>
        </w:tabs>
        <w:suppressAutoHyphens/>
        <w:spacing w:line="360" w:lineRule="auto"/>
        <w:rPr>
          <w:spacing w:val="-3"/>
        </w:rPr>
      </w:pPr>
    </w:p>
    <w:p w:rsidR="004815A0" w:rsidRDefault="004815A0">
      <w:pPr>
        <w:tabs>
          <w:tab w:val="left" w:pos="-720"/>
        </w:tabs>
        <w:suppressAutoHyphens/>
        <w:spacing w:line="360" w:lineRule="auto"/>
        <w:rPr>
          <w:rStyle w:val="ParaTab1"/>
          <w:spacing w:val="-3"/>
        </w:rPr>
      </w:pPr>
      <w:r>
        <w:rPr>
          <w:rStyle w:val="ParaTab1"/>
          <w:spacing w:val="-3"/>
        </w:rPr>
        <w:tab/>
      </w:r>
      <w:r>
        <w:rPr>
          <w:rStyle w:val="ParaTab1"/>
          <w:spacing w:val="-3"/>
        </w:rPr>
        <w:tab/>
        <w:t>3.</w:t>
      </w:r>
      <w:r>
        <w:rPr>
          <w:rStyle w:val="ParaTab1"/>
          <w:spacing w:val="-3"/>
        </w:rPr>
        <w:tab/>
        <w:t xml:space="preserve">A request for a change of the scheduled hearing date must be submitted in writing no later than five (5) days prior to the hearing.  52 </w:t>
      </w:r>
      <w:smartTag w:uri="urn:schemas-microsoft-com:office:smarttags" w:element="State">
        <w:smartTag w:uri="urn:schemas-microsoft-com:office:smarttags" w:element="place">
          <w:r>
            <w:rPr>
              <w:rStyle w:val="ParaTab1"/>
              <w:spacing w:val="-3"/>
            </w:rPr>
            <w:t>Pa.</w:t>
          </w:r>
        </w:smartTag>
      </w:smartTag>
      <w:r>
        <w:rPr>
          <w:rStyle w:val="ParaTab1"/>
          <w:spacing w:val="-3"/>
        </w:rPr>
        <w:t xml:space="preserve"> Code §1.15(b).  Requests for changes must be sent to me and all parties of record.  Requests for continuances will only be granted for good cause.  My correct address is:  </w:t>
      </w:r>
      <w:r w:rsidR="00A419FC">
        <w:rPr>
          <w:rStyle w:val="ParaTab1"/>
          <w:spacing w:val="-3"/>
        </w:rPr>
        <w:t>Kandace F. Melillo</w:t>
      </w:r>
      <w:r>
        <w:rPr>
          <w:rStyle w:val="ParaTab1"/>
          <w:spacing w:val="-3"/>
        </w:rPr>
        <w:t>, Administrative Law Judge, Pennsylvania Public Utility Commission, P.O. Box 3265, Harrisburg, PA 17105</w:t>
      </w:r>
      <w:r>
        <w:rPr>
          <w:rStyle w:val="ParaTab1"/>
          <w:spacing w:val="-3"/>
        </w:rPr>
        <w:noBreakHyphen/>
        <w:t xml:space="preserve">3265.  </w:t>
      </w:r>
    </w:p>
    <w:p w:rsidR="004815A0" w:rsidRDefault="004815A0">
      <w:pPr>
        <w:tabs>
          <w:tab w:val="left" w:pos="-720"/>
        </w:tabs>
        <w:suppressAutoHyphens/>
        <w:spacing w:line="360" w:lineRule="auto"/>
        <w:rPr>
          <w:spacing w:val="-3"/>
        </w:rPr>
      </w:pPr>
    </w:p>
    <w:p w:rsidR="004815A0" w:rsidRDefault="004815A0">
      <w:pPr>
        <w:tabs>
          <w:tab w:val="left" w:pos="-720"/>
        </w:tabs>
        <w:suppressAutoHyphens/>
        <w:spacing w:line="360" w:lineRule="auto"/>
        <w:rPr>
          <w:b/>
          <w:spacing w:val="-3"/>
        </w:rPr>
      </w:pPr>
      <w:r>
        <w:rPr>
          <w:spacing w:val="-3"/>
        </w:rPr>
        <w:tab/>
      </w:r>
      <w:r>
        <w:rPr>
          <w:spacing w:val="-3"/>
        </w:rPr>
        <w:tab/>
        <w:t>4.</w:t>
      </w:r>
      <w:r>
        <w:rPr>
          <w:spacing w:val="-3"/>
        </w:rPr>
        <w:tab/>
        <w:t xml:space="preserve"> </w:t>
      </w:r>
      <w:r>
        <w:rPr>
          <w:b/>
          <w:spacing w:val="-3"/>
        </w:rPr>
        <w:t>YOU MAY LOSE THIS CASE IF YOU DO NOT TAKE PART IN THIS HEARING AND PRESENT EVIDENCE ON THE ISSUES RAISED.</w:t>
      </w:r>
    </w:p>
    <w:p w:rsidR="004815A0" w:rsidRDefault="004815A0">
      <w:pPr>
        <w:tabs>
          <w:tab w:val="left" w:pos="-720"/>
        </w:tabs>
        <w:suppressAutoHyphens/>
        <w:spacing w:line="360" w:lineRule="auto"/>
        <w:rPr>
          <w:spacing w:val="-3"/>
        </w:rPr>
      </w:pPr>
    </w:p>
    <w:p w:rsidR="004815A0" w:rsidRDefault="004815A0">
      <w:pPr>
        <w:tabs>
          <w:tab w:val="left" w:pos="-720"/>
        </w:tabs>
        <w:suppressAutoHyphens/>
        <w:spacing w:line="360" w:lineRule="auto"/>
      </w:pPr>
      <w:r>
        <w:tab/>
      </w:r>
      <w:r>
        <w:tab/>
        <w:t xml:space="preserve">5. </w:t>
      </w:r>
      <w:r>
        <w:tab/>
        <w:t>ALTHOUGH THIS HEARING IS BEING CONDUCTED TELEPHONICALLY FOR THE CONVENIENCE OF THE PARTIES, IT IS STILL A FORMAL HEARING AND WILL BE CONDUCTED IN ACCORDANCE WITH THE COMMISSION’S RULES OF PRACTICE AND PROCEDURE.</w:t>
      </w:r>
    </w:p>
    <w:p w:rsidR="004815A0" w:rsidRDefault="004815A0">
      <w:pPr>
        <w:tabs>
          <w:tab w:val="left" w:pos="-720"/>
        </w:tabs>
        <w:suppressAutoHyphens/>
        <w:spacing w:line="360" w:lineRule="auto"/>
      </w:pPr>
    </w:p>
    <w:p w:rsidR="004815A0" w:rsidRDefault="004815A0">
      <w:pPr>
        <w:tabs>
          <w:tab w:val="left" w:pos="-720"/>
        </w:tabs>
        <w:suppressAutoHyphens/>
        <w:spacing w:line="360" w:lineRule="auto"/>
      </w:pPr>
      <w:r>
        <w:tab/>
      </w:r>
      <w:r>
        <w:tab/>
        <w:t xml:space="preserve">6. </w:t>
      </w:r>
      <w:r>
        <w:tab/>
        <w:t>Pursuant to 52 Pa.Code §§1.21 &amp; 1.22, you may represent yourself, if you are an individual, or you may have an attorney represent you.  However, if you are a partnership, corporation, trust, association or governmental agency or subdivision, you must have an attorney represent you in this proceeding.  Unless you are an attorney, you may not represent someone else.</w:t>
      </w:r>
    </w:p>
    <w:p w:rsidR="00A419FC" w:rsidRDefault="00A419FC">
      <w:pPr>
        <w:tabs>
          <w:tab w:val="left" w:pos="-720"/>
        </w:tabs>
        <w:suppressAutoHyphens/>
        <w:spacing w:line="360" w:lineRule="auto"/>
      </w:pPr>
    </w:p>
    <w:p w:rsidR="00A419FC" w:rsidRDefault="00A419FC">
      <w:pPr>
        <w:tabs>
          <w:tab w:val="left" w:pos="-720"/>
        </w:tabs>
        <w:suppressAutoHyphens/>
        <w:spacing w:line="360" w:lineRule="auto"/>
      </w:pPr>
      <w:r>
        <w:tab/>
      </w:r>
      <w:r>
        <w:tab/>
        <w:t xml:space="preserve">In that regard I note that, to date, there has been no entry of appearance by counsel for the Respondent and no answer filed by the Respondent.  Respondent is a corporation and must be represented by counsel licensed to practice in the Commonwealth of Pennsylvania or admitted pro hac vice.  </w:t>
      </w:r>
    </w:p>
    <w:p w:rsidR="009256A0" w:rsidRDefault="009256A0">
      <w:pPr>
        <w:tabs>
          <w:tab w:val="left" w:pos="-720"/>
        </w:tabs>
        <w:suppressAutoHyphens/>
        <w:spacing w:line="360" w:lineRule="auto"/>
      </w:pPr>
    </w:p>
    <w:p w:rsidR="009256A0" w:rsidRPr="009256A0" w:rsidRDefault="009256A0" w:rsidP="009256A0">
      <w:pPr>
        <w:spacing w:line="360" w:lineRule="auto"/>
        <w:rPr>
          <w:spacing w:val="-3"/>
          <w:szCs w:val="24"/>
        </w:rPr>
      </w:pPr>
      <w:r>
        <w:tab/>
      </w:r>
      <w:r>
        <w:tab/>
      </w:r>
      <w:r w:rsidRPr="009256A0">
        <w:rPr>
          <w:b/>
          <w:spacing w:val="-3"/>
          <w:szCs w:val="24"/>
          <w:u w:val="single"/>
        </w:rPr>
        <w:t xml:space="preserve">I will provide the Respondent fifteen (15) days from today, </w:t>
      </w:r>
      <w:r>
        <w:rPr>
          <w:b/>
          <w:spacing w:val="-3"/>
          <w:szCs w:val="24"/>
          <w:u w:val="single"/>
        </w:rPr>
        <w:t>or until June 28</w:t>
      </w:r>
      <w:r w:rsidRPr="009256A0">
        <w:rPr>
          <w:b/>
          <w:spacing w:val="-3"/>
          <w:szCs w:val="24"/>
          <w:u w:val="single"/>
        </w:rPr>
        <w:t>, 2013, to retain an attorney</w:t>
      </w:r>
      <w:r w:rsidRPr="009256A0">
        <w:rPr>
          <w:b/>
          <w:i/>
          <w:iCs/>
          <w:spacing w:val="-3"/>
          <w:szCs w:val="24"/>
          <w:u w:val="single"/>
        </w:rPr>
        <w:t xml:space="preserve"> </w:t>
      </w:r>
      <w:r w:rsidRPr="009256A0">
        <w:rPr>
          <w:b/>
          <w:spacing w:val="-3"/>
          <w:szCs w:val="24"/>
          <w:u w:val="single"/>
        </w:rPr>
        <w:t xml:space="preserve">licensed to practice law in the Commonwealth of Pennsylvania, or admitted </w:t>
      </w:r>
      <w:r w:rsidRPr="009256A0">
        <w:rPr>
          <w:b/>
          <w:i/>
          <w:iCs/>
          <w:spacing w:val="-3"/>
          <w:szCs w:val="24"/>
          <w:u w:val="single"/>
        </w:rPr>
        <w:t xml:space="preserve">Pro Hac Vice, </w:t>
      </w:r>
      <w:r w:rsidRPr="009256A0">
        <w:rPr>
          <w:b/>
          <w:iCs/>
          <w:spacing w:val="-3"/>
          <w:szCs w:val="24"/>
          <w:u w:val="single"/>
        </w:rPr>
        <w:t>to file a Notice of Appearance and Answer herein</w:t>
      </w:r>
      <w:r>
        <w:rPr>
          <w:b/>
          <w:iCs/>
          <w:spacing w:val="-3"/>
          <w:szCs w:val="24"/>
          <w:u w:val="single"/>
        </w:rPr>
        <w:t xml:space="preserve"> and any Preliminary Objections</w:t>
      </w:r>
      <w:r w:rsidRPr="009256A0">
        <w:rPr>
          <w:b/>
          <w:iCs/>
          <w:spacing w:val="-3"/>
          <w:szCs w:val="24"/>
          <w:u w:val="single"/>
        </w:rPr>
        <w:t>.</w:t>
      </w:r>
      <w:r w:rsidRPr="009256A0">
        <w:rPr>
          <w:iCs/>
          <w:spacing w:val="-3"/>
          <w:szCs w:val="24"/>
        </w:rPr>
        <w:t xml:space="preserve">  If an Answer is not so received within this time, relevant facts in the Complaint may be deemed to be admitted, and the case will proceed on that basis.  Retained counsel must provide me with contact information for the </w:t>
      </w:r>
      <w:r>
        <w:rPr>
          <w:iCs/>
          <w:spacing w:val="-3"/>
          <w:szCs w:val="24"/>
        </w:rPr>
        <w:t>August 8, 2013,</w:t>
      </w:r>
      <w:r w:rsidRPr="009256A0">
        <w:rPr>
          <w:iCs/>
          <w:spacing w:val="-3"/>
          <w:szCs w:val="24"/>
        </w:rPr>
        <w:t xml:space="preserve"> hearing.</w:t>
      </w:r>
    </w:p>
    <w:p w:rsidR="009256A0" w:rsidRDefault="009256A0">
      <w:pPr>
        <w:tabs>
          <w:tab w:val="left" w:pos="-720"/>
        </w:tabs>
        <w:suppressAutoHyphens/>
        <w:spacing w:line="360" w:lineRule="auto"/>
      </w:pPr>
    </w:p>
    <w:p w:rsidR="004815A0" w:rsidRDefault="004815A0">
      <w:pPr>
        <w:tabs>
          <w:tab w:val="left" w:pos="-720"/>
        </w:tabs>
        <w:suppressAutoHyphens/>
        <w:spacing w:line="360" w:lineRule="auto"/>
      </w:pPr>
    </w:p>
    <w:p w:rsidR="004815A0" w:rsidRDefault="004815A0">
      <w:pPr>
        <w:tabs>
          <w:tab w:val="left" w:pos="-720"/>
        </w:tabs>
        <w:suppressAutoHyphens/>
        <w:spacing w:line="360" w:lineRule="auto"/>
      </w:pPr>
      <w:r>
        <w:lastRenderedPageBreak/>
        <w:tab/>
      </w:r>
      <w:r>
        <w:tab/>
      </w:r>
      <w:r w:rsidR="009256A0">
        <w:t xml:space="preserve">7. </w:t>
      </w:r>
      <w:r w:rsidR="009256A0">
        <w:tab/>
        <w:t>The C</w:t>
      </w:r>
      <w:r>
        <w:t>omplainant bears the burden of proof in this proceeding and must show by a preponde</w:t>
      </w:r>
      <w:r w:rsidR="009256A0">
        <w:t>rance of the evidence that the R</w:t>
      </w:r>
      <w:r>
        <w:t xml:space="preserve">espondent has violated the Public Utility Code or a regulation or an Order </w:t>
      </w:r>
      <w:r w:rsidR="009256A0">
        <w:t>of this Commission so that the C</w:t>
      </w:r>
      <w:r>
        <w:t>omplainant is entitled to the relief requested in the Complaint.</w:t>
      </w:r>
    </w:p>
    <w:p w:rsidR="004815A0" w:rsidRDefault="004815A0">
      <w:pPr>
        <w:tabs>
          <w:tab w:val="left" w:pos="-720"/>
        </w:tabs>
        <w:suppressAutoHyphens/>
        <w:spacing w:line="360" w:lineRule="auto"/>
      </w:pPr>
    </w:p>
    <w:p w:rsidR="004815A0" w:rsidRDefault="004815A0">
      <w:pPr>
        <w:tabs>
          <w:tab w:val="left" w:pos="-720"/>
        </w:tabs>
        <w:suppressAutoHyphens/>
        <w:spacing w:line="360" w:lineRule="auto"/>
      </w:pPr>
      <w:r>
        <w:tab/>
      </w:r>
      <w:r>
        <w:tab/>
        <w:t>8.</w:t>
      </w:r>
      <w:r>
        <w:tab/>
        <w:t xml:space="preserve"> If you intend to subpoena witnesses for the hearing, you should review the procedures established in 52 Pa.Code §5.421.  You must submit your written application to me sufficiently in advance of the hearing date so that the other parties will have the required ten (10) days’ notice to answer or object, and so that you will have enough time to receive the subpoena and serve it.</w:t>
      </w:r>
    </w:p>
    <w:p w:rsidR="004815A0" w:rsidRDefault="004815A0">
      <w:pPr>
        <w:tabs>
          <w:tab w:val="left" w:pos="-720"/>
        </w:tabs>
        <w:suppressAutoHyphens/>
        <w:spacing w:line="360" w:lineRule="auto"/>
      </w:pPr>
    </w:p>
    <w:p w:rsidR="004815A0" w:rsidRDefault="004815A0">
      <w:pPr>
        <w:tabs>
          <w:tab w:val="left" w:pos="-720"/>
        </w:tabs>
        <w:suppressAutoHyphens/>
        <w:spacing w:line="360" w:lineRule="auto"/>
      </w:pPr>
      <w:r>
        <w:tab/>
      </w:r>
      <w:r>
        <w:tab/>
        <w:t>9.</w:t>
      </w:r>
      <w:r>
        <w:tab/>
        <w:t xml:space="preserve"> Any party may conduct discovery to learn the factual basis of another party’s position in this case.  However, 52 Pa.Code §5.331(b) provides, in relevant part, that “[a] participant shall endeavor to initiate discovery as early in the proceedings as reasonably possible.”  Additionally, 52 Pa.Code §5.322 provides, in relevant part, that “participants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Pa.Code §5.361) and sanctions for abuse of the discovery process (52 Pa.Code §§5.371 &amp; 5.372).</w:t>
      </w:r>
    </w:p>
    <w:p w:rsidR="004815A0" w:rsidRDefault="004815A0">
      <w:pPr>
        <w:tabs>
          <w:tab w:val="left" w:pos="-720"/>
        </w:tabs>
        <w:suppressAutoHyphens/>
        <w:spacing w:line="360" w:lineRule="auto"/>
      </w:pPr>
    </w:p>
    <w:p w:rsidR="004815A0" w:rsidRDefault="004815A0">
      <w:pPr>
        <w:tabs>
          <w:tab w:val="left" w:pos="-720"/>
        </w:tabs>
        <w:suppressAutoHyphens/>
        <w:spacing w:line="360" w:lineRule="auto"/>
      </w:pPr>
      <w:r>
        <w:tab/>
      </w:r>
      <w:r>
        <w:tab/>
        <w:t>10.</w:t>
      </w:r>
      <w:r>
        <w:tab/>
        <w:t xml:space="preserve"> Commission policy is to encourage settlements.  52 Pa.Code §5.231(a).  Therefore, you are urged to discuss informally between yourselves the possible settlement of this case at least one (1) week before the hearing.  If you are unable to settle this case, you may still resolve as many questions or issues as possible during your informal discussion.</w:t>
      </w:r>
    </w:p>
    <w:p w:rsidR="001F3664" w:rsidRDefault="001F3664">
      <w:pPr>
        <w:tabs>
          <w:tab w:val="left" w:pos="-720"/>
        </w:tabs>
        <w:suppressAutoHyphens/>
        <w:spacing w:line="360" w:lineRule="auto"/>
      </w:pPr>
    </w:p>
    <w:p w:rsidR="004815A0" w:rsidRDefault="004815A0">
      <w:pPr>
        <w:tabs>
          <w:tab w:val="left" w:pos="-720"/>
        </w:tabs>
        <w:suppressAutoHyphens/>
      </w:pPr>
    </w:p>
    <w:p w:rsidR="004815A0" w:rsidRDefault="004815A0">
      <w:pPr>
        <w:tabs>
          <w:tab w:val="left" w:pos="-720"/>
        </w:tabs>
        <w:suppressAutoHyphens/>
      </w:pPr>
    </w:p>
    <w:p w:rsidR="004815A0" w:rsidRDefault="004815A0">
      <w:pPr>
        <w:tabs>
          <w:tab w:val="left" w:pos="-720"/>
        </w:tabs>
        <w:suppressAutoHyphens/>
      </w:pPr>
    </w:p>
    <w:p w:rsidR="004815A0" w:rsidRDefault="004815A0">
      <w:pPr>
        <w:tabs>
          <w:tab w:val="left" w:pos="-720"/>
        </w:tabs>
        <w:suppressAutoHyphens/>
        <w:rPr>
          <w:u w:val="single"/>
        </w:rPr>
      </w:pPr>
      <w:r>
        <w:t xml:space="preserve">Dated: </w:t>
      </w:r>
      <w:r>
        <w:tab/>
      </w:r>
      <w:r w:rsidR="009256A0" w:rsidRPr="009256A0">
        <w:rPr>
          <w:u w:val="single"/>
        </w:rPr>
        <w:t>June 13</w:t>
      </w:r>
      <w:r w:rsidR="00D5786B" w:rsidRPr="009256A0">
        <w:rPr>
          <w:u w:val="single"/>
        </w:rPr>
        <w:t>, 20</w:t>
      </w:r>
      <w:r w:rsidR="009256A0" w:rsidRPr="009256A0">
        <w:rPr>
          <w:u w:val="single"/>
        </w:rPr>
        <w:t>13</w:t>
      </w:r>
      <w:r w:rsidR="009256A0">
        <w:tab/>
      </w:r>
      <w:r w:rsidR="005D7EFC">
        <w:tab/>
      </w:r>
      <w:r>
        <w:tab/>
      </w:r>
      <w:r>
        <w:tab/>
      </w:r>
      <w:r>
        <w:tab/>
      </w:r>
      <w:r>
        <w:tab/>
      </w:r>
      <w:r>
        <w:rPr>
          <w:u w:val="single"/>
        </w:rPr>
        <w:tab/>
      </w:r>
      <w:r>
        <w:rPr>
          <w:u w:val="single"/>
        </w:rPr>
        <w:tab/>
      </w:r>
      <w:r>
        <w:rPr>
          <w:u w:val="single"/>
        </w:rPr>
        <w:tab/>
      </w:r>
      <w:r>
        <w:rPr>
          <w:u w:val="single"/>
        </w:rPr>
        <w:tab/>
      </w:r>
      <w:r>
        <w:rPr>
          <w:u w:val="single"/>
        </w:rPr>
        <w:tab/>
      </w:r>
    </w:p>
    <w:p w:rsidR="00A76FDC" w:rsidRDefault="004815A0">
      <w:pPr>
        <w:tabs>
          <w:tab w:val="left" w:pos="-720"/>
        </w:tabs>
        <w:suppressAutoHyphens/>
        <w:sectPr w:rsidR="00A76FDC">
          <w:footerReference w:type="even" r:id="rId8"/>
          <w:footerReference w:type="default" r:id="rId9"/>
          <w:endnotePr>
            <w:numFmt w:val="decimal"/>
          </w:endnotePr>
          <w:type w:val="continuous"/>
          <w:pgSz w:w="12240" w:h="15840"/>
          <w:pgMar w:top="1440" w:right="1440" w:bottom="1440" w:left="1440" w:header="1440" w:footer="1440" w:gutter="0"/>
          <w:cols w:space="720"/>
          <w:noEndnote/>
          <w:titlePg/>
        </w:sectPr>
      </w:pPr>
      <w:r>
        <w:tab/>
      </w:r>
      <w:r>
        <w:tab/>
      </w:r>
      <w:r>
        <w:tab/>
      </w:r>
      <w:r>
        <w:tab/>
      </w:r>
      <w:r>
        <w:tab/>
      </w:r>
      <w:r>
        <w:tab/>
      </w:r>
      <w:r>
        <w:tab/>
      </w:r>
      <w:r>
        <w:tab/>
      </w:r>
      <w:r w:rsidR="009256A0">
        <w:t>Kandace F. Melillo</w:t>
      </w:r>
      <w:r>
        <w:tab/>
      </w:r>
      <w:r>
        <w:tab/>
      </w:r>
      <w:r>
        <w:tab/>
      </w:r>
      <w:r>
        <w:tab/>
      </w:r>
      <w:r w:rsidR="009256A0">
        <w:tab/>
      </w:r>
      <w:r w:rsidR="009256A0">
        <w:tab/>
      </w:r>
      <w:r w:rsidR="009256A0">
        <w:tab/>
      </w:r>
      <w:r w:rsidR="009256A0">
        <w:tab/>
      </w:r>
      <w:r w:rsidR="009256A0">
        <w:tab/>
      </w:r>
      <w:r w:rsidR="009256A0">
        <w:tab/>
      </w:r>
      <w:r w:rsidR="009256A0">
        <w:tab/>
      </w:r>
      <w:r>
        <w:t>Administrative Law Judge</w:t>
      </w:r>
    </w:p>
    <w:p w:rsidR="00A76FDC" w:rsidRPr="00A76FDC" w:rsidRDefault="00A76FDC" w:rsidP="00A76FDC">
      <w:pPr>
        <w:contextualSpacing/>
        <w:rPr>
          <w:rFonts w:ascii="Microsoft Sans Serif" w:hAnsi="Calibri"/>
          <w:b/>
          <w:szCs w:val="22"/>
          <w:u w:val="single"/>
        </w:rPr>
      </w:pPr>
      <w:r w:rsidRPr="00A76FDC">
        <w:rPr>
          <w:rFonts w:ascii="Microsoft Sans Serif" w:hAnsi="Calibri"/>
          <w:b/>
          <w:szCs w:val="22"/>
          <w:u w:val="single"/>
        </w:rPr>
        <w:lastRenderedPageBreak/>
        <w:t>C-2013-2358084 - TYRONE GIBBS v. GLOBAL TEL LINK CORPORATION</w:t>
      </w:r>
      <w:r w:rsidRPr="00A76FDC">
        <w:rPr>
          <w:rFonts w:ascii="Microsoft Sans Serif" w:hAnsi="Calibri"/>
          <w:b/>
          <w:szCs w:val="22"/>
          <w:u w:val="single"/>
        </w:rPr>
        <w:cr/>
      </w:r>
    </w:p>
    <w:p w:rsidR="00A76FDC" w:rsidRPr="00A76FDC" w:rsidRDefault="00A76FDC" w:rsidP="00A76FDC">
      <w:pPr>
        <w:contextualSpacing/>
        <w:rPr>
          <w:rFonts w:ascii="Microsoft Sans Serif" w:hAnsi="Calibri"/>
          <w:szCs w:val="22"/>
        </w:rPr>
      </w:pPr>
      <w:r w:rsidRPr="00A76FDC">
        <w:rPr>
          <w:rFonts w:ascii="Microsoft Sans Serif" w:hAnsi="Calibri"/>
          <w:szCs w:val="22"/>
        </w:rPr>
        <w:t xml:space="preserve">TYRONE GIBBS FS7093  </w:t>
      </w:r>
    </w:p>
    <w:p w:rsidR="00A76FDC" w:rsidRPr="00A76FDC" w:rsidRDefault="00A76FDC" w:rsidP="00A76FDC">
      <w:pPr>
        <w:contextualSpacing/>
        <w:rPr>
          <w:rFonts w:ascii="Microsoft Sans Serif" w:hAnsi="Calibri"/>
          <w:b/>
          <w:szCs w:val="22"/>
          <w:u w:val="single"/>
        </w:rPr>
      </w:pPr>
      <w:r w:rsidRPr="00A76FDC">
        <w:rPr>
          <w:rFonts w:ascii="Microsoft Sans Serif" w:hAnsi="Calibri"/>
          <w:szCs w:val="22"/>
        </w:rPr>
        <w:t>PO BOX 244</w:t>
      </w:r>
      <w:r w:rsidRPr="00A76FDC">
        <w:rPr>
          <w:rFonts w:ascii="Microsoft Sans Serif" w:hAnsi="Calibri"/>
          <w:szCs w:val="22"/>
        </w:rPr>
        <w:cr/>
        <w:t>GRATERFORD PA  19426</w:t>
      </w:r>
      <w:r w:rsidRPr="00A76FDC">
        <w:rPr>
          <w:rFonts w:ascii="Microsoft Sans Serif" w:hAnsi="Calibri"/>
          <w:szCs w:val="22"/>
        </w:rPr>
        <w:cr/>
        <w:t>610.489.4141 EXT. 2791</w:t>
      </w:r>
      <w:r w:rsidRPr="00A76FDC">
        <w:rPr>
          <w:rFonts w:ascii="Microsoft Sans Serif" w:hAnsi="Calibri"/>
          <w:b/>
          <w:szCs w:val="22"/>
          <w:u w:val="single"/>
        </w:rPr>
        <w:cr/>
      </w:r>
    </w:p>
    <w:p w:rsidR="00A76FDC" w:rsidRPr="00A76FDC" w:rsidRDefault="00A76FDC" w:rsidP="00A76FDC">
      <w:pPr>
        <w:contextualSpacing/>
        <w:rPr>
          <w:rFonts w:ascii="Microsoft Sans Serif" w:hAnsi="Calibri"/>
          <w:b/>
          <w:szCs w:val="22"/>
          <w:u w:val="single"/>
        </w:rPr>
      </w:pPr>
    </w:p>
    <w:p w:rsidR="00A76FDC" w:rsidRPr="00A76FDC" w:rsidRDefault="00A76FDC" w:rsidP="00A76FDC">
      <w:pPr>
        <w:contextualSpacing/>
        <w:rPr>
          <w:rFonts w:ascii="Microsoft Sans Serif" w:hAnsi="Calibri"/>
          <w:szCs w:val="22"/>
        </w:rPr>
      </w:pPr>
      <w:bookmarkStart w:id="0" w:name="_GoBack"/>
      <w:r w:rsidRPr="00A76FDC">
        <w:rPr>
          <w:rFonts w:ascii="Microsoft Sans Serif" w:hAnsi="Calibri"/>
          <w:szCs w:val="22"/>
        </w:rPr>
        <w:t>MICHAEL MILLER ESQUIRE</w:t>
      </w:r>
      <w:r w:rsidRPr="00A76FDC">
        <w:rPr>
          <w:rFonts w:ascii="Microsoft Sans Serif" w:hAnsi="Calibri"/>
          <w:szCs w:val="22"/>
        </w:rPr>
        <w:cr/>
        <w:t>ECKERT SEAMANS CHERIN &amp; MELLOT LLC</w:t>
      </w:r>
      <w:r w:rsidRPr="00A76FDC">
        <w:rPr>
          <w:rFonts w:ascii="Microsoft Sans Serif" w:hAnsi="Calibri"/>
          <w:szCs w:val="22"/>
        </w:rPr>
        <w:cr/>
        <w:t xml:space="preserve">213 MARKET STREET 8TH </w:t>
      </w:r>
      <w:proofErr w:type="gramStart"/>
      <w:r w:rsidRPr="00A76FDC">
        <w:rPr>
          <w:rFonts w:ascii="Microsoft Sans Serif" w:hAnsi="Calibri"/>
          <w:szCs w:val="22"/>
        </w:rPr>
        <w:t>FLOOR</w:t>
      </w:r>
      <w:proofErr w:type="gramEnd"/>
      <w:r w:rsidRPr="00A76FDC">
        <w:rPr>
          <w:rFonts w:ascii="Microsoft Sans Serif" w:hAnsi="Calibri"/>
          <w:szCs w:val="22"/>
        </w:rPr>
        <w:cr/>
        <w:t>HARRISBURG PA  17108-1248</w:t>
      </w:r>
      <w:bookmarkEnd w:id="0"/>
      <w:r w:rsidRPr="00A76FDC">
        <w:rPr>
          <w:rFonts w:ascii="Microsoft Sans Serif" w:hAnsi="Calibri"/>
          <w:szCs w:val="22"/>
        </w:rPr>
        <w:cr/>
        <w:t>717.237.7174</w:t>
      </w:r>
      <w:r w:rsidRPr="00A76FDC">
        <w:rPr>
          <w:rFonts w:ascii="Microsoft Sans Serif" w:hAnsi="Calibri"/>
          <w:szCs w:val="22"/>
        </w:rPr>
        <w:cr/>
      </w:r>
      <w:r w:rsidRPr="00A76FDC">
        <w:rPr>
          <w:rFonts w:ascii="Microsoft Sans Serif" w:hAnsi="Calibri"/>
          <w:szCs w:val="22"/>
        </w:rPr>
        <w:cr/>
        <w:t xml:space="preserve"> </w:t>
      </w:r>
    </w:p>
    <w:p w:rsidR="00A76FDC" w:rsidRPr="00A76FDC" w:rsidRDefault="00A76FDC" w:rsidP="00A76FDC">
      <w:pPr>
        <w:contextualSpacing/>
        <w:rPr>
          <w:rFonts w:ascii="Calibri" w:hAnsi="Calibri"/>
          <w:sz w:val="22"/>
          <w:szCs w:val="22"/>
        </w:rPr>
      </w:pPr>
      <w:r w:rsidRPr="00A76FDC">
        <w:rPr>
          <w:rFonts w:ascii="Microsoft Sans Serif" w:hAnsi="Calibri"/>
          <w:szCs w:val="22"/>
        </w:rPr>
        <w:cr/>
      </w:r>
    </w:p>
    <w:p w:rsidR="00A76FDC" w:rsidRPr="00A76FDC" w:rsidRDefault="00A76FDC" w:rsidP="00A76FDC">
      <w:pPr>
        <w:contextualSpacing/>
        <w:rPr>
          <w:rFonts w:ascii="Calibri" w:hAnsi="Calibri"/>
          <w:sz w:val="22"/>
          <w:szCs w:val="22"/>
        </w:rPr>
      </w:pPr>
    </w:p>
    <w:p w:rsidR="004815A0" w:rsidRDefault="004815A0">
      <w:pPr>
        <w:tabs>
          <w:tab w:val="left" w:pos="-720"/>
        </w:tabs>
        <w:suppressAutoHyphens/>
      </w:pPr>
    </w:p>
    <w:sectPr w:rsidR="004815A0">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5616" w:rsidRDefault="00725616">
      <w:pPr>
        <w:spacing w:line="20" w:lineRule="exact"/>
      </w:pPr>
    </w:p>
  </w:endnote>
  <w:endnote w:type="continuationSeparator" w:id="0">
    <w:p w:rsidR="00725616" w:rsidRDefault="00725616">
      <w:r>
        <w:t xml:space="preserve"> </w:t>
      </w:r>
    </w:p>
  </w:endnote>
  <w:endnote w:type="continuationNotice" w:id="1">
    <w:p w:rsidR="00725616" w:rsidRDefault="0072561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62F" w:rsidRDefault="003F36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F362F" w:rsidRDefault="003F36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62F" w:rsidRDefault="003F36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76FDC">
      <w:rPr>
        <w:rStyle w:val="PageNumber"/>
        <w:noProof/>
      </w:rPr>
      <w:t>3</w:t>
    </w:r>
    <w:r>
      <w:rPr>
        <w:rStyle w:val="PageNumber"/>
      </w:rPr>
      <w:fldChar w:fldCharType="end"/>
    </w:r>
  </w:p>
  <w:p w:rsidR="003F362F" w:rsidRDefault="003F362F">
    <w:pPr>
      <w:tabs>
        <w:tab w:val="left" w:pos="-720"/>
      </w:tabs>
      <w:suppressAutoHyphens/>
      <w:jc w:val="center"/>
    </w:pPr>
  </w:p>
  <w:p w:rsidR="003F362F" w:rsidRDefault="00725616">
    <w:pPr>
      <w:tabs>
        <w:tab w:val="left" w:pos="-720"/>
      </w:tabs>
      <w:suppressAutoHyphens/>
    </w:pPr>
    <w:r>
      <w:rPr>
        <w:noProof/>
      </w:rPr>
      <w:pict>
        <v:rect id="_x0000_s2049" style="position:absolute;margin-left:73.5pt;margin-top:12pt;width:465pt;height:12pt;z-index:-2;mso-position-horizontal-relative:margin" o:allowincell="f" filled="f" stroked="f" strokeweight="0">
          <v:textbox inset="0,0,0,0">
            <w:txbxContent>
              <w:p w:rsidR="003F362F" w:rsidRDefault="003F362F">
                <w:pPr>
                  <w:tabs>
                    <w:tab w:val="center" w:pos="4650"/>
                  </w:tabs>
                  <w:suppressAutoHyphens/>
                  <w:jc w:val="both"/>
                </w:pPr>
                <w:r>
                  <w:tab/>
                </w:r>
              </w:p>
            </w:txbxContent>
          </v:textbox>
          <w10:wrap anchorx="margin"/>
        </v:rect>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FDC" w:rsidRDefault="00A76FDC">
    <w:pPr>
      <w:tabs>
        <w:tab w:val="left" w:pos="-720"/>
      </w:tabs>
      <w:suppressAutoHyphens/>
      <w:jc w:val="center"/>
    </w:pPr>
  </w:p>
  <w:p w:rsidR="00A76FDC" w:rsidRDefault="00A76FDC">
    <w:pPr>
      <w:tabs>
        <w:tab w:val="left" w:pos="-720"/>
      </w:tabs>
      <w:suppressAutoHyphens/>
    </w:pPr>
    <w:r>
      <w:rPr>
        <w:noProof/>
      </w:rPr>
      <w:pict>
        <v:rect id="_x0000_s2051" style="position:absolute;margin-left:73.5pt;margin-top:12pt;width:465pt;height:12pt;z-index:-1;mso-position-horizontal-relative:margin" o:allowincell="f" filled="f" stroked="f" strokeweight="0">
          <v:textbox inset="0,0,0,0">
            <w:txbxContent>
              <w:p w:rsidR="00A76FDC" w:rsidRDefault="00A76FDC">
                <w:pPr>
                  <w:tabs>
                    <w:tab w:val="center" w:pos="4650"/>
                  </w:tabs>
                  <w:suppressAutoHyphens/>
                  <w:jc w:val="both"/>
                </w:pPr>
                <w:r>
                  <w:tab/>
                </w:r>
              </w:p>
            </w:txbxContent>
          </v:textbox>
          <w10:wrap anchorx="margin"/>
        </v:rect>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5616" w:rsidRDefault="00725616">
      <w:r>
        <w:separator/>
      </w:r>
    </w:p>
  </w:footnote>
  <w:footnote w:type="continuationSeparator" w:id="0">
    <w:p w:rsidR="00725616" w:rsidRDefault="007256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1F80E0E"/>
    <w:lvl w:ilvl="0" w:tplc="716461D4">
      <w:start w:val="1"/>
      <w:numFmt w:val="decimal"/>
      <w:lvlText w:val="%1."/>
      <w:lvlJc w:val="left"/>
      <w:pPr>
        <w:tabs>
          <w:tab w:val="num" w:pos="1890"/>
        </w:tabs>
        <w:ind w:left="1890" w:hanging="360"/>
      </w:pPr>
      <w:rPr>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2"/>
    <o:shapelayout v:ext="edit">
      <o:idmap v:ext="edit" data="2"/>
    </o:shapelayout>
  </w:hdrShapeDefault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15A0"/>
    <w:rsid w:val="00087794"/>
    <w:rsid w:val="00102481"/>
    <w:rsid w:val="00180E60"/>
    <w:rsid w:val="001F3664"/>
    <w:rsid w:val="003F362F"/>
    <w:rsid w:val="004815A0"/>
    <w:rsid w:val="004D5C2E"/>
    <w:rsid w:val="00513376"/>
    <w:rsid w:val="0057429E"/>
    <w:rsid w:val="005D7EFC"/>
    <w:rsid w:val="005E1467"/>
    <w:rsid w:val="005E380F"/>
    <w:rsid w:val="00725616"/>
    <w:rsid w:val="007518DC"/>
    <w:rsid w:val="009256A0"/>
    <w:rsid w:val="009849F4"/>
    <w:rsid w:val="009B0ACF"/>
    <w:rsid w:val="00A419FC"/>
    <w:rsid w:val="00A76FDC"/>
    <w:rsid w:val="00AC75D1"/>
    <w:rsid w:val="00B31E82"/>
    <w:rsid w:val="00B668BC"/>
    <w:rsid w:val="00BB5005"/>
    <w:rsid w:val="00C73D86"/>
    <w:rsid w:val="00D5786B"/>
    <w:rsid w:val="00DD4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outlineLvl w:val="0"/>
    </w:pPr>
  </w:style>
  <w:style w:type="paragraph" w:styleId="Heading2">
    <w:name w:val="heading 2"/>
    <w:basedOn w:val="Normal"/>
    <w:next w:val="Normal"/>
    <w:qFormat/>
    <w:pPr>
      <w:outlineLvl w:val="1"/>
    </w:pPr>
  </w:style>
  <w:style w:type="paragraph" w:styleId="Heading3">
    <w:name w:val="heading 3"/>
    <w:basedOn w:val="Normal"/>
    <w:next w:val="Normal"/>
    <w:qFormat/>
    <w:pPr>
      <w:outlineLvl w:val="2"/>
    </w:pPr>
  </w:style>
  <w:style w:type="paragraph" w:styleId="Heading4">
    <w:name w:val="heading 4"/>
    <w:basedOn w:val="Normal"/>
    <w:next w:val="Normal"/>
    <w:qFormat/>
    <w:pPr>
      <w:outlineLvl w:val="3"/>
    </w:p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7">
    <w:name w:val="heading 7"/>
    <w:basedOn w:val="Normal"/>
    <w:next w:val="Normal"/>
    <w:qFormat/>
    <w:pPr>
      <w:outlineLvl w:val="6"/>
    </w:pPr>
  </w:style>
  <w:style w:type="paragraph" w:styleId="Heading8">
    <w:name w:val="heading 8"/>
    <w:basedOn w:val="Normal"/>
    <w:next w:val="Normal"/>
    <w:qFormat/>
    <w:pPr>
      <w:outlineLvl w:val="7"/>
    </w:pPr>
  </w:style>
  <w:style w:type="paragraph" w:styleId="Heading9">
    <w:name w:val="heading 9"/>
    <w:basedOn w:val="Normal"/>
    <w:next w:val="Normal"/>
    <w:qFormat/>
    <w:p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customStyle="1" w:styleId="ParaTab1">
    <w:name w:val="ParaTab 1"/>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786</Words>
  <Characters>4481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Form 1 Generic telephonic all utilities</vt:lpstr>
    </vt:vector>
  </TitlesOfParts>
  <Company>PA PUC</Company>
  <LinksUpToDate>false</LinksUpToDate>
  <CharactersWithSpaces>5257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 Generic telephonic all utilities</dc:title>
  <dc:creator>COCHERES</dc:creator>
  <cp:lastModifiedBy>Leonard, Allyson</cp:lastModifiedBy>
  <cp:revision>3</cp:revision>
  <cp:lastPrinted>2013-06-14T12:35:00Z</cp:lastPrinted>
  <dcterms:created xsi:type="dcterms:W3CDTF">2013-06-14T12:29:00Z</dcterms:created>
  <dcterms:modified xsi:type="dcterms:W3CDTF">2013-06-14T12:38:00Z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683919327</vt:i4>
  </property>
  <property fmtid="{D5CDD505-2E9C-101B-9397-08002B2CF9AE}" pid="3" name="_EmailSubject">
    <vt:lpwstr>#579602 v1 - Haupt v. VSSi.PO.doc</vt:lpwstr>
  </property>
  <property fmtid="{D5CDD505-2E9C-101B-9397-08002B2CF9AE}" pid="4" name="_AuthorEmail">
    <vt:lpwstr>lcocheres@state.pa.us</vt:lpwstr>
  </property>
  <property fmtid="{D5CDD505-2E9C-101B-9397-08002B2CF9AE}" pid="5" name="_AuthorEmailDisplayName">
    <vt:lpwstr>Cocheres, Louis</vt:lpwstr>
  </property>
  <property fmtid="{D5CDD505-2E9C-101B-9397-08002B2CF9AE}" pid="6" name="_ReviewingToolsShownOnce">
    <vt:lpwstr/>
  </property>
</Properties>
</file>