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DB7543" w:rsidP="00DB7543">
      <w:pPr>
        <w:jc w:val="center"/>
        <w:rPr>
          <w:sz w:val="24"/>
          <w:szCs w:val="24"/>
        </w:rPr>
      </w:pPr>
      <w:r>
        <w:rPr>
          <w:sz w:val="24"/>
          <w:szCs w:val="24"/>
        </w:rPr>
        <w:lastRenderedPageBreak/>
        <w:t>July 1, 2013</w:t>
      </w:r>
    </w:p>
    <w:p w:rsidR="00F2123C" w:rsidRPr="00652EA2" w:rsidRDefault="00E8699E" w:rsidP="00474543">
      <w:pPr>
        <w:jc w:val="right"/>
        <w:rPr>
          <w:sz w:val="22"/>
          <w:szCs w:val="22"/>
        </w:rPr>
      </w:pPr>
      <w:r w:rsidRPr="00652EA2">
        <w:rPr>
          <w:sz w:val="22"/>
          <w:szCs w:val="22"/>
        </w:rPr>
        <w:t xml:space="preserve">Docket No. </w:t>
      </w:r>
      <w:r w:rsidR="00652EA2" w:rsidRPr="00652EA2">
        <w:rPr>
          <w:sz w:val="22"/>
          <w:szCs w:val="22"/>
        </w:rPr>
        <w:t>M-2011</w:t>
      </w:r>
      <w:r w:rsidR="00652EA2" w:rsidRPr="00652EA2">
        <w:rPr>
          <w:color w:val="000000"/>
          <w:sz w:val="22"/>
          <w:szCs w:val="22"/>
        </w:rPr>
        <w:t>-2270442</w:t>
      </w:r>
    </w:p>
    <w:p w:rsidR="00B95A27" w:rsidRPr="00652EA2" w:rsidRDefault="00B95A27" w:rsidP="00B45673">
      <w:pPr>
        <w:rPr>
          <w:sz w:val="22"/>
          <w:szCs w:val="22"/>
        </w:rPr>
      </w:pPr>
    </w:p>
    <w:p w:rsidR="00B95A27" w:rsidRPr="00652EA2" w:rsidRDefault="00B95A27" w:rsidP="00B45673">
      <w:pPr>
        <w:rPr>
          <w:sz w:val="22"/>
          <w:szCs w:val="22"/>
        </w:rPr>
      </w:pPr>
    </w:p>
    <w:p w:rsidR="00B45673" w:rsidRDefault="00E212BE" w:rsidP="00B45673">
      <w:pPr>
        <w:rPr>
          <w:sz w:val="22"/>
          <w:szCs w:val="22"/>
        </w:rPr>
      </w:pPr>
      <w:r>
        <w:rPr>
          <w:sz w:val="22"/>
          <w:szCs w:val="22"/>
        </w:rPr>
        <w:t>PAUL E RUSSELL</w:t>
      </w:r>
    </w:p>
    <w:p w:rsidR="00E212BE" w:rsidRDefault="00E212BE" w:rsidP="00B45673">
      <w:pPr>
        <w:rPr>
          <w:sz w:val="22"/>
          <w:szCs w:val="22"/>
        </w:rPr>
      </w:pPr>
      <w:r>
        <w:rPr>
          <w:sz w:val="22"/>
          <w:szCs w:val="22"/>
        </w:rPr>
        <w:t>PPL ELECTRIC UTILITIES CORP</w:t>
      </w:r>
    </w:p>
    <w:p w:rsidR="00E212BE" w:rsidRDefault="00E212BE" w:rsidP="00B45673">
      <w:pPr>
        <w:rPr>
          <w:sz w:val="22"/>
          <w:szCs w:val="22"/>
        </w:rPr>
      </w:pPr>
      <w:r>
        <w:rPr>
          <w:sz w:val="22"/>
          <w:szCs w:val="22"/>
        </w:rPr>
        <w:t>TWO NORTH NINTH STREET</w:t>
      </w:r>
    </w:p>
    <w:p w:rsidR="00E212BE" w:rsidRPr="00652EA2" w:rsidRDefault="00E212BE" w:rsidP="00B45673">
      <w:pPr>
        <w:rPr>
          <w:sz w:val="22"/>
          <w:szCs w:val="22"/>
        </w:rPr>
      </w:pPr>
      <w:r>
        <w:rPr>
          <w:sz w:val="22"/>
          <w:szCs w:val="22"/>
        </w:rPr>
        <w:t>ALLENTOWN PA  18101-1179</w:t>
      </w:r>
    </w:p>
    <w:p w:rsidR="00DA4526" w:rsidRPr="00652EA2" w:rsidRDefault="00DA4526" w:rsidP="00B45673">
      <w:pPr>
        <w:rPr>
          <w:sz w:val="22"/>
          <w:szCs w:val="22"/>
        </w:rPr>
      </w:pPr>
    </w:p>
    <w:p w:rsidR="0075002C" w:rsidRPr="00652EA2" w:rsidRDefault="0075002C" w:rsidP="00B45673">
      <w:pPr>
        <w:rPr>
          <w:sz w:val="22"/>
          <w:szCs w:val="22"/>
        </w:rPr>
      </w:pPr>
    </w:p>
    <w:p w:rsidR="00DA4526" w:rsidRPr="00652EA2" w:rsidRDefault="00DA4526" w:rsidP="00B45673">
      <w:pPr>
        <w:rPr>
          <w:sz w:val="22"/>
          <w:szCs w:val="22"/>
        </w:rPr>
      </w:pPr>
    </w:p>
    <w:p w:rsidR="006E06F1" w:rsidRPr="00652EA2" w:rsidRDefault="00B45673" w:rsidP="00652EA2">
      <w:pPr>
        <w:ind w:firstLine="720"/>
        <w:rPr>
          <w:sz w:val="22"/>
          <w:szCs w:val="22"/>
        </w:rPr>
      </w:pPr>
      <w:r w:rsidRPr="00652EA2">
        <w:rPr>
          <w:sz w:val="22"/>
          <w:szCs w:val="22"/>
        </w:rPr>
        <w:t xml:space="preserve">Re: </w:t>
      </w:r>
      <w:r w:rsidR="00652EA2" w:rsidRPr="00652EA2">
        <w:rPr>
          <w:sz w:val="22"/>
          <w:szCs w:val="22"/>
        </w:rPr>
        <w:t xml:space="preserve">Interim Guidelines Regarding Standards </w:t>
      </w:r>
      <w:r w:rsidR="00111535">
        <w:rPr>
          <w:sz w:val="22"/>
          <w:szCs w:val="22"/>
        </w:rPr>
        <w:t>f</w:t>
      </w:r>
      <w:r w:rsidR="00652EA2" w:rsidRPr="00652EA2">
        <w:rPr>
          <w:sz w:val="22"/>
          <w:szCs w:val="22"/>
        </w:rPr>
        <w:t>or Changing a Customer’s Electricity Generation Supplier</w:t>
      </w:r>
    </w:p>
    <w:p w:rsidR="00DA4526" w:rsidRPr="00652EA2" w:rsidRDefault="00130671" w:rsidP="00D16063">
      <w:pPr>
        <w:ind w:left="1080" w:hanging="360"/>
        <w:rPr>
          <w:sz w:val="22"/>
          <w:szCs w:val="22"/>
        </w:rPr>
      </w:pPr>
      <w:r w:rsidRPr="00652EA2">
        <w:rPr>
          <w:sz w:val="22"/>
          <w:szCs w:val="22"/>
        </w:rPr>
        <w:t xml:space="preserve"> </w:t>
      </w:r>
    </w:p>
    <w:p w:rsidR="0075002C" w:rsidRPr="00652EA2" w:rsidRDefault="0075002C" w:rsidP="00D16063">
      <w:pPr>
        <w:ind w:left="1080" w:hanging="360"/>
        <w:rPr>
          <w:sz w:val="22"/>
          <w:szCs w:val="22"/>
        </w:rPr>
      </w:pPr>
    </w:p>
    <w:p w:rsidR="00130671" w:rsidRPr="00652EA2" w:rsidRDefault="00130671" w:rsidP="00D16063">
      <w:pPr>
        <w:ind w:left="1080" w:hanging="360"/>
        <w:rPr>
          <w:sz w:val="22"/>
          <w:szCs w:val="22"/>
        </w:rPr>
      </w:pPr>
      <w:r w:rsidRPr="00652EA2">
        <w:rPr>
          <w:sz w:val="22"/>
          <w:szCs w:val="22"/>
        </w:rPr>
        <w:t xml:space="preserve">     </w:t>
      </w:r>
    </w:p>
    <w:p w:rsidR="00B45673" w:rsidRDefault="00B45673" w:rsidP="00B45673">
      <w:pPr>
        <w:rPr>
          <w:sz w:val="22"/>
          <w:szCs w:val="22"/>
        </w:rPr>
      </w:pPr>
      <w:r w:rsidRPr="00652EA2">
        <w:rPr>
          <w:sz w:val="22"/>
          <w:szCs w:val="22"/>
        </w:rPr>
        <w:t>Dear M</w:t>
      </w:r>
      <w:r w:rsidR="00A30467" w:rsidRPr="00652EA2">
        <w:rPr>
          <w:sz w:val="22"/>
          <w:szCs w:val="22"/>
        </w:rPr>
        <w:softHyphen/>
      </w:r>
      <w:r w:rsidR="00E212BE">
        <w:rPr>
          <w:sz w:val="22"/>
          <w:szCs w:val="22"/>
        </w:rPr>
        <w:t>r. Russell:</w:t>
      </w:r>
    </w:p>
    <w:p w:rsidR="00E212BE" w:rsidRPr="00652EA2" w:rsidRDefault="00E212BE" w:rsidP="00B45673">
      <w:pPr>
        <w:rPr>
          <w:sz w:val="22"/>
          <w:szCs w:val="22"/>
        </w:rPr>
      </w:pPr>
    </w:p>
    <w:p w:rsidR="00B45673" w:rsidRPr="00652EA2" w:rsidRDefault="00B45673" w:rsidP="00B45673">
      <w:pPr>
        <w:rPr>
          <w:sz w:val="22"/>
          <w:szCs w:val="22"/>
        </w:rPr>
      </w:pPr>
    </w:p>
    <w:p w:rsidR="00E8699E" w:rsidRPr="00652EA2" w:rsidRDefault="00B45673" w:rsidP="00DD2FE2">
      <w:pPr>
        <w:rPr>
          <w:sz w:val="22"/>
          <w:szCs w:val="22"/>
        </w:rPr>
      </w:pPr>
      <w:r w:rsidRPr="00652EA2">
        <w:rPr>
          <w:sz w:val="22"/>
          <w:szCs w:val="22"/>
        </w:rPr>
        <w:tab/>
      </w:r>
      <w:r w:rsidR="00AB60E6" w:rsidRPr="00652EA2">
        <w:rPr>
          <w:sz w:val="22"/>
          <w:szCs w:val="22"/>
        </w:rPr>
        <w:tab/>
      </w:r>
      <w:r w:rsidR="00474543" w:rsidRPr="00652EA2">
        <w:rPr>
          <w:sz w:val="22"/>
          <w:szCs w:val="22"/>
        </w:rPr>
        <w:t xml:space="preserve">On </w:t>
      </w:r>
      <w:r w:rsidR="00E212BE">
        <w:rPr>
          <w:sz w:val="22"/>
          <w:szCs w:val="22"/>
        </w:rPr>
        <w:t>June 17, 2013</w:t>
      </w:r>
      <w:r w:rsidR="00474543" w:rsidRPr="00652EA2">
        <w:rPr>
          <w:sz w:val="22"/>
          <w:szCs w:val="22"/>
        </w:rPr>
        <w:t xml:space="preserve">, </w:t>
      </w:r>
      <w:r w:rsidR="00E212BE">
        <w:rPr>
          <w:sz w:val="22"/>
          <w:szCs w:val="22"/>
        </w:rPr>
        <w:t>PPL Electric Utilities Corporation</w:t>
      </w:r>
      <w:r w:rsidR="006E06F1" w:rsidRPr="00652EA2">
        <w:rPr>
          <w:sz w:val="22"/>
          <w:szCs w:val="22"/>
        </w:rPr>
        <w:t xml:space="preserve"> </w:t>
      </w:r>
      <w:r w:rsidR="006861B6" w:rsidRPr="00652EA2">
        <w:rPr>
          <w:sz w:val="22"/>
          <w:szCs w:val="22"/>
        </w:rPr>
        <w:t>file</w:t>
      </w:r>
      <w:r w:rsidR="00474543" w:rsidRPr="00652EA2">
        <w:rPr>
          <w:sz w:val="22"/>
          <w:szCs w:val="22"/>
        </w:rPr>
        <w:t>d</w:t>
      </w:r>
      <w:r w:rsidR="006861B6" w:rsidRPr="00652EA2">
        <w:rPr>
          <w:sz w:val="22"/>
          <w:szCs w:val="22"/>
        </w:rPr>
        <w:t xml:space="preserve"> </w:t>
      </w:r>
      <w:r w:rsidR="00474543" w:rsidRPr="00652EA2">
        <w:rPr>
          <w:sz w:val="22"/>
          <w:szCs w:val="22"/>
        </w:rPr>
        <w:t xml:space="preserve">Supplement No. </w:t>
      </w:r>
      <w:r w:rsidR="00E212BE">
        <w:rPr>
          <w:sz w:val="22"/>
          <w:szCs w:val="22"/>
        </w:rPr>
        <w:t xml:space="preserve">133 </w:t>
      </w:r>
      <w:r w:rsidR="00474543" w:rsidRPr="00652EA2">
        <w:rPr>
          <w:sz w:val="22"/>
          <w:szCs w:val="22"/>
        </w:rPr>
        <w:t xml:space="preserve">to Tariff </w:t>
      </w:r>
      <w:r w:rsidR="00E212BE">
        <w:rPr>
          <w:sz w:val="22"/>
          <w:szCs w:val="22"/>
        </w:rPr>
        <w:t>Electric</w:t>
      </w:r>
      <w:r w:rsidR="00B7764A" w:rsidRPr="00652EA2">
        <w:rPr>
          <w:sz w:val="22"/>
          <w:szCs w:val="22"/>
        </w:rPr>
        <w:t xml:space="preserve"> </w:t>
      </w:r>
      <w:r w:rsidR="00474543" w:rsidRPr="00652EA2">
        <w:rPr>
          <w:sz w:val="22"/>
          <w:szCs w:val="22"/>
        </w:rPr>
        <w:t>Pa.</w:t>
      </w:r>
      <w:r w:rsidR="0000718F" w:rsidRPr="00652EA2">
        <w:rPr>
          <w:sz w:val="22"/>
          <w:szCs w:val="22"/>
        </w:rPr>
        <w:t xml:space="preserve"> </w:t>
      </w:r>
      <w:r w:rsidR="00474543" w:rsidRPr="00652EA2">
        <w:rPr>
          <w:sz w:val="22"/>
          <w:szCs w:val="22"/>
        </w:rPr>
        <w:t xml:space="preserve">P.U.C. No. </w:t>
      </w:r>
      <w:r w:rsidR="00E212BE">
        <w:rPr>
          <w:sz w:val="22"/>
          <w:szCs w:val="22"/>
        </w:rPr>
        <w:t>201</w:t>
      </w:r>
      <w:r w:rsidR="00474543" w:rsidRPr="00652EA2">
        <w:rPr>
          <w:sz w:val="22"/>
          <w:szCs w:val="22"/>
        </w:rPr>
        <w:t xml:space="preserve"> to become effective on </w:t>
      </w:r>
      <w:r w:rsidR="00E212BE">
        <w:rPr>
          <w:sz w:val="22"/>
          <w:szCs w:val="22"/>
        </w:rPr>
        <w:t>June 1, 2013</w:t>
      </w:r>
      <w:r w:rsidR="00474543" w:rsidRPr="00652EA2">
        <w:rPr>
          <w:sz w:val="22"/>
          <w:szCs w:val="22"/>
        </w:rPr>
        <w:t xml:space="preserve">.  Supplement No. </w:t>
      </w:r>
      <w:r w:rsidR="00E212BE">
        <w:rPr>
          <w:sz w:val="22"/>
          <w:szCs w:val="22"/>
        </w:rPr>
        <w:t>133</w:t>
      </w:r>
      <w:r w:rsidR="00474543" w:rsidRPr="00652EA2">
        <w:rPr>
          <w:sz w:val="22"/>
          <w:szCs w:val="22"/>
        </w:rPr>
        <w:t xml:space="preserve"> </w:t>
      </w:r>
      <w:r w:rsidR="00B7764A" w:rsidRPr="00652EA2">
        <w:rPr>
          <w:sz w:val="22"/>
          <w:szCs w:val="22"/>
        </w:rPr>
        <w:t xml:space="preserve">was filed </w:t>
      </w:r>
      <w:r w:rsidR="006E06F1" w:rsidRPr="00652EA2">
        <w:rPr>
          <w:sz w:val="22"/>
          <w:szCs w:val="22"/>
        </w:rPr>
        <w:t>in compliance with the Commission’s Order</w:t>
      </w:r>
      <w:r w:rsidR="0057653C" w:rsidRPr="0057653C">
        <w:rPr>
          <w:sz w:val="22"/>
          <w:szCs w:val="22"/>
        </w:rPr>
        <w:t xml:space="preserve"> </w:t>
      </w:r>
      <w:r w:rsidR="0057653C" w:rsidRPr="00652EA2">
        <w:rPr>
          <w:sz w:val="22"/>
          <w:szCs w:val="22"/>
        </w:rPr>
        <w:t xml:space="preserve">entered </w:t>
      </w:r>
      <w:r w:rsidR="0057653C">
        <w:rPr>
          <w:sz w:val="22"/>
          <w:szCs w:val="22"/>
        </w:rPr>
        <w:t>October 25, 2012</w:t>
      </w:r>
      <w:r w:rsidR="0075002C" w:rsidRPr="00652EA2">
        <w:rPr>
          <w:sz w:val="22"/>
          <w:szCs w:val="22"/>
        </w:rPr>
        <w:t xml:space="preserve"> at Docket No. </w:t>
      </w:r>
      <w:r w:rsidR="00652EA2" w:rsidRPr="00652EA2">
        <w:rPr>
          <w:sz w:val="22"/>
          <w:szCs w:val="22"/>
        </w:rPr>
        <w:t>M-2011</w:t>
      </w:r>
      <w:r w:rsidR="00652EA2" w:rsidRPr="00652EA2">
        <w:rPr>
          <w:color w:val="000000"/>
          <w:sz w:val="22"/>
          <w:szCs w:val="22"/>
        </w:rPr>
        <w:t>-2270442</w:t>
      </w:r>
      <w:r w:rsidR="00652EA2">
        <w:rPr>
          <w:sz w:val="22"/>
          <w:szCs w:val="22"/>
        </w:rPr>
        <w:t>,</w:t>
      </w:r>
      <w:r w:rsidR="00E8699E" w:rsidRPr="00652EA2">
        <w:rPr>
          <w:sz w:val="22"/>
          <w:szCs w:val="22"/>
        </w:rPr>
        <w:t xml:space="preserve"> and </w:t>
      </w:r>
      <w:r w:rsidR="00652EA2">
        <w:rPr>
          <w:sz w:val="22"/>
          <w:szCs w:val="22"/>
        </w:rPr>
        <w:t>reduce</w:t>
      </w:r>
      <w:r w:rsidR="0057653C">
        <w:rPr>
          <w:sz w:val="22"/>
          <w:szCs w:val="22"/>
        </w:rPr>
        <w:t>s</w:t>
      </w:r>
      <w:r w:rsidR="00652EA2">
        <w:rPr>
          <w:sz w:val="22"/>
          <w:szCs w:val="22"/>
        </w:rPr>
        <w:t xml:space="preserve"> the waiting and switching period that is applicable to customers switching to an Electric Generation Supplier</w:t>
      </w:r>
      <w:r w:rsidR="00E8699E" w:rsidRPr="00652EA2">
        <w:rPr>
          <w:sz w:val="22"/>
          <w:szCs w:val="22"/>
        </w:rPr>
        <w:t xml:space="preserve">.  </w:t>
      </w:r>
    </w:p>
    <w:p w:rsidR="00E8699E" w:rsidRPr="00652EA2" w:rsidRDefault="00E8699E" w:rsidP="00DD2FE2">
      <w:pPr>
        <w:rPr>
          <w:sz w:val="22"/>
          <w:szCs w:val="22"/>
        </w:rPr>
      </w:pPr>
    </w:p>
    <w:p w:rsidR="00A4155F" w:rsidRPr="00652EA2" w:rsidRDefault="00757E90" w:rsidP="00085FB4">
      <w:pPr>
        <w:ind w:hanging="1080"/>
        <w:rPr>
          <w:sz w:val="22"/>
          <w:szCs w:val="22"/>
        </w:rPr>
      </w:pPr>
      <w:r w:rsidRPr="00652EA2">
        <w:rPr>
          <w:sz w:val="22"/>
          <w:szCs w:val="22"/>
        </w:rPr>
        <w:tab/>
      </w:r>
      <w:r w:rsidRPr="00652EA2">
        <w:rPr>
          <w:sz w:val="22"/>
          <w:szCs w:val="22"/>
        </w:rPr>
        <w:tab/>
      </w:r>
      <w:r w:rsidRPr="00652EA2">
        <w:rPr>
          <w:sz w:val="22"/>
          <w:szCs w:val="22"/>
        </w:rPr>
        <w:tab/>
      </w:r>
      <w:r w:rsidR="00A4155F" w:rsidRPr="00652EA2">
        <w:rPr>
          <w:sz w:val="22"/>
          <w:szCs w:val="22"/>
        </w:rPr>
        <w:t xml:space="preserve">Commission Staff has reviewed the tariff revisions and found that suspension or further investigation does not appear warranted at this time.  Therefore, in accordance with 52 Pa. Code, </w:t>
      </w:r>
      <w:r w:rsidR="00E212BE" w:rsidRPr="00652EA2">
        <w:rPr>
          <w:sz w:val="22"/>
          <w:szCs w:val="22"/>
        </w:rPr>
        <w:t xml:space="preserve">Supplement No. </w:t>
      </w:r>
      <w:r w:rsidR="00E212BE">
        <w:rPr>
          <w:sz w:val="22"/>
          <w:szCs w:val="22"/>
        </w:rPr>
        <w:t xml:space="preserve">133 </w:t>
      </w:r>
      <w:r w:rsidR="00E212BE" w:rsidRPr="00652EA2">
        <w:rPr>
          <w:sz w:val="22"/>
          <w:szCs w:val="22"/>
        </w:rPr>
        <w:t xml:space="preserve">to Tariff </w:t>
      </w:r>
      <w:r w:rsidR="00E212BE">
        <w:rPr>
          <w:sz w:val="22"/>
          <w:szCs w:val="22"/>
        </w:rPr>
        <w:t>Electric</w:t>
      </w:r>
      <w:r w:rsidR="00E212BE" w:rsidRPr="00652EA2">
        <w:rPr>
          <w:sz w:val="22"/>
          <w:szCs w:val="22"/>
        </w:rPr>
        <w:t xml:space="preserve"> Pa. P.U.C. No. </w:t>
      </w:r>
      <w:r w:rsidR="00E212BE">
        <w:rPr>
          <w:sz w:val="22"/>
          <w:szCs w:val="22"/>
        </w:rPr>
        <w:t xml:space="preserve">201 </w:t>
      </w:r>
      <w:r w:rsidR="00A4155F" w:rsidRPr="00652EA2">
        <w:rPr>
          <w:sz w:val="22"/>
          <w:szCs w:val="22"/>
        </w:rPr>
        <w:t>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652EA2">
        <w:rPr>
          <w:sz w:val="22"/>
          <w:szCs w:val="22"/>
        </w:rPr>
        <w:t>s</w:t>
      </w:r>
      <w:r w:rsidR="00A4155F" w:rsidRPr="00652EA2">
        <w:rPr>
          <w:sz w:val="22"/>
          <w:szCs w:val="22"/>
        </w:rPr>
        <w:t>.</w:t>
      </w:r>
    </w:p>
    <w:p w:rsidR="00A4155F" w:rsidRPr="00652EA2" w:rsidRDefault="00A4155F" w:rsidP="00757E90">
      <w:pPr>
        <w:ind w:hanging="1080"/>
        <w:rPr>
          <w:sz w:val="22"/>
          <w:szCs w:val="22"/>
        </w:rPr>
      </w:pPr>
    </w:p>
    <w:p w:rsidR="00DA4526" w:rsidRPr="00652EA2" w:rsidRDefault="00A4155F" w:rsidP="00DA4526">
      <w:pPr>
        <w:ind w:hanging="1080"/>
        <w:rPr>
          <w:sz w:val="22"/>
          <w:szCs w:val="22"/>
        </w:rPr>
      </w:pPr>
      <w:r w:rsidRPr="00652EA2">
        <w:rPr>
          <w:sz w:val="22"/>
          <w:szCs w:val="22"/>
        </w:rPr>
        <w:tab/>
      </w:r>
      <w:r w:rsidRPr="00652EA2">
        <w:rPr>
          <w:sz w:val="22"/>
          <w:szCs w:val="22"/>
        </w:rPr>
        <w:tab/>
      </w:r>
      <w:r w:rsidRPr="00652EA2">
        <w:rPr>
          <w:sz w:val="22"/>
          <w:szCs w:val="22"/>
        </w:rPr>
        <w:tab/>
        <w:t xml:space="preserve">If you have any questions in this matter, please contact </w:t>
      </w:r>
      <w:r w:rsidR="00DA4526" w:rsidRPr="00652EA2">
        <w:rPr>
          <w:sz w:val="22"/>
          <w:szCs w:val="22"/>
        </w:rPr>
        <w:t>Marissa Boyle</w:t>
      </w:r>
      <w:r w:rsidRPr="00652EA2">
        <w:rPr>
          <w:sz w:val="22"/>
          <w:szCs w:val="22"/>
        </w:rPr>
        <w:t>, Bureau of Technical Utility Services, at 717-787-</w:t>
      </w:r>
      <w:r w:rsidR="00DA4526" w:rsidRPr="00652EA2">
        <w:rPr>
          <w:sz w:val="22"/>
          <w:szCs w:val="22"/>
        </w:rPr>
        <w:t>7237</w:t>
      </w:r>
      <w:r w:rsidRPr="00652EA2">
        <w:rPr>
          <w:sz w:val="22"/>
          <w:szCs w:val="22"/>
        </w:rPr>
        <w:t xml:space="preserve"> or</w:t>
      </w:r>
      <w:r w:rsidR="00DA4526" w:rsidRPr="00652EA2">
        <w:rPr>
          <w:sz w:val="22"/>
          <w:szCs w:val="22"/>
        </w:rPr>
        <w:t xml:space="preserve"> </w:t>
      </w:r>
      <w:hyperlink r:id="rId9" w:history="1">
        <w:r w:rsidR="00DA4526" w:rsidRPr="00652EA2">
          <w:rPr>
            <w:rStyle w:val="Hyperlink"/>
            <w:sz w:val="22"/>
            <w:szCs w:val="22"/>
          </w:rPr>
          <w:t>maboyle@pa.gov</w:t>
        </w:r>
      </w:hyperlink>
      <w:r w:rsidR="00DA4526" w:rsidRPr="00652EA2">
        <w:rPr>
          <w:sz w:val="22"/>
          <w:szCs w:val="22"/>
        </w:rPr>
        <w:t>.</w:t>
      </w:r>
    </w:p>
    <w:p w:rsidR="00A4155F" w:rsidRPr="00652EA2" w:rsidRDefault="00A4155F" w:rsidP="00DA4526">
      <w:pPr>
        <w:ind w:hanging="1080"/>
        <w:rPr>
          <w:sz w:val="22"/>
          <w:szCs w:val="22"/>
        </w:rPr>
      </w:pPr>
    </w:p>
    <w:p w:rsidR="00A4155F" w:rsidRPr="00652EA2" w:rsidRDefault="00A4155F" w:rsidP="00757E90">
      <w:pPr>
        <w:ind w:hanging="1080"/>
        <w:rPr>
          <w:sz w:val="22"/>
          <w:szCs w:val="22"/>
        </w:rPr>
      </w:pPr>
    </w:p>
    <w:p w:rsidR="00DD2FE2" w:rsidRPr="00652EA2" w:rsidRDefault="00DB7543" w:rsidP="00DD2FE2">
      <w:pPr>
        <w:rPr>
          <w:sz w:val="22"/>
          <w:szCs w:val="22"/>
        </w:rPr>
      </w:pPr>
      <w:bookmarkStart w:id="0" w:name="_GoBack"/>
      <w:r>
        <w:rPr>
          <w:noProof/>
        </w:rPr>
        <w:drawing>
          <wp:anchor distT="0" distB="0" distL="114300" distR="114300" simplePos="0" relativeHeight="251658240" behindDoc="1" locked="0" layoutInCell="1" allowOverlap="1" wp14:anchorId="491BA528" wp14:editId="449BD5CF">
            <wp:simplePos x="0" y="0"/>
            <wp:positionH relativeFrom="column">
              <wp:posOffset>3243580</wp:posOffset>
            </wp:positionH>
            <wp:positionV relativeFrom="paragraph">
              <wp:posOffset>71120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A4526" w:rsidRPr="00652EA2" w:rsidRDefault="00DA4526" w:rsidP="00DD2FE2">
      <w:pPr>
        <w:rPr>
          <w:sz w:val="22"/>
          <w:szCs w:val="22"/>
        </w:rPr>
      </w:pP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Sincerely</w:t>
      </w: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005056CA" w:rsidRPr="00652EA2">
        <w:rPr>
          <w:sz w:val="22"/>
          <w:szCs w:val="22"/>
        </w:rPr>
        <w:t>Rosemary Chiavetta</w:t>
      </w: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Secretary</w:t>
      </w:r>
    </w:p>
    <w:p w:rsidR="00AB60E6" w:rsidRDefault="00AB60E6" w:rsidP="00DD2FE2">
      <w:pPr>
        <w:rPr>
          <w:sz w:val="21"/>
          <w:szCs w:val="21"/>
        </w:rPr>
      </w:pPr>
    </w:p>
    <w:p w:rsidR="00DA4526" w:rsidRDefault="00DA4526" w:rsidP="00B45AC9">
      <w:pPr>
        <w:rPr>
          <w:sz w:val="21"/>
          <w:szCs w:val="21"/>
        </w:rPr>
      </w:pPr>
    </w:p>
    <w:p w:rsidR="00DA4526" w:rsidRDefault="00DA4526" w:rsidP="00B45AC9">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DC7" w:rsidRDefault="003B0DC7">
      <w:r>
        <w:separator/>
      </w:r>
    </w:p>
  </w:endnote>
  <w:endnote w:type="continuationSeparator" w:id="0">
    <w:p w:rsidR="003B0DC7" w:rsidRDefault="003B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DC7" w:rsidRDefault="003B0DC7">
      <w:r>
        <w:separator/>
      </w:r>
    </w:p>
  </w:footnote>
  <w:footnote w:type="continuationSeparator" w:id="0">
    <w:p w:rsidR="003B0DC7" w:rsidRDefault="003B0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11535"/>
    <w:rsid w:val="00130671"/>
    <w:rsid w:val="001508ED"/>
    <w:rsid w:val="0017227E"/>
    <w:rsid w:val="001878A7"/>
    <w:rsid w:val="00260FC4"/>
    <w:rsid w:val="002824E7"/>
    <w:rsid w:val="003200FB"/>
    <w:rsid w:val="003461CD"/>
    <w:rsid w:val="00353192"/>
    <w:rsid w:val="003B0DC7"/>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7653C"/>
    <w:rsid w:val="005C7262"/>
    <w:rsid w:val="005E0496"/>
    <w:rsid w:val="005F0888"/>
    <w:rsid w:val="00610700"/>
    <w:rsid w:val="00612FDC"/>
    <w:rsid w:val="0064012A"/>
    <w:rsid w:val="00652EA2"/>
    <w:rsid w:val="00652F4C"/>
    <w:rsid w:val="006861B6"/>
    <w:rsid w:val="006B2002"/>
    <w:rsid w:val="006B2538"/>
    <w:rsid w:val="006C4896"/>
    <w:rsid w:val="006D3506"/>
    <w:rsid w:val="006D3801"/>
    <w:rsid w:val="006D5846"/>
    <w:rsid w:val="006E06F1"/>
    <w:rsid w:val="006E681C"/>
    <w:rsid w:val="00706A64"/>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543"/>
    <w:rsid w:val="00DB7619"/>
    <w:rsid w:val="00DD2FE2"/>
    <w:rsid w:val="00DF3361"/>
    <w:rsid w:val="00E079DB"/>
    <w:rsid w:val="00E112CE"/>
    <w:rsid w:val="00E127CA"/>
    <w:rsid w:val="00E20E7B"/>
    <w:rsid w:val="00E212BE"/>
    <w:rsid w:val="00E372DE"/>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4</cp:revision>
  <cp:lastPrinted>2013-07-01T17:09:00Z</cp:lastPrinted>
  <dcterms:created xsi:type="dcterms:W3CDTF">2013-07-01T17:00:00Z</dcterms:created>
  <dcterms:modified xsi:type="dcterms:W3CDTF">2013-07-01T17:09:00Z</dcterms:modified>
</cp:coreProperties>
</file>