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654A2E">
        <w:trPr>
          <w:trHeight w:val="990"/>
        </w:trPr>
        <w:tc>
          <w:tcPr>
            <w:tcW w:w="1363" w:type="dxa"/>
          </w:tcPr>
          <w:p w:rsidR="00654A2E" w:rsidRDefault="00AE30D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654A2E" w:rsidRDefault="00654A2E">
            <w:pPr>
              <w:suppressAutoHyphens/>
              <w:spacing w:line="204" w:lineRule="auto"/>
              <w:jc w:val="center"/>
              <w:rPr>
                <w:rFonts w:ascii="Arial" w:hAnsi="Arial"/>
                <w:color w:val="000080"/>
                <w:spacing w:val="-3"/>
                <w:sz w:val="26"/>
              </w:rPr>
            </w:pPr>
          </w:p>
          <w:p w:rsidR="00654A2E" w:rsidRDefault="00654A2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654A2E" w:rsidRDefault="00654A2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654A2E" w:rsidRDefault="00654A2E">
            <w:pPr>
              <w:jc w:val="center"/>
              <w:rPr>
                <w:rFonts w:ascii="Arial" w:hAnsi="Arial"/>
                <w:sz w:val="12"/>
              </w:rPr>
            </w:pPr>
            <w:r>
              <w:rPr>
                <w:rFonts w:ascii="Arial" w:hAnsi="Arial"/>
                <w:color w:val="000080"/>
                <w:spacing w:val="-3"/>
                <w:sz w:val="26"/>
              </w:rPr>
              <w:t>P.O. BOX 3265, HARRISBURG, PA 17105-3265</w:t>
            </w:r>
          </w:p>
        </w:tc>
        <w:tc>
          <w:tcPr>
            <w:tcW w:w="1452" w:type="dxa"/>
          </w:tcPr>
          <w:p w:rsidR="00654A2E" w:rsidRDefault="00654A2E">
            <w:pPr>
              <w:rPr>
                <w:rFonts w:ascii="Arial" w:hAnsi="Arial"/>
                <w:sz w:val="12"/>
              </w:rPr>
            </w:pPr>
          </w:p>
          <w:p w:rsidR="00654A2E" w:rsidRDefault="00654A2E">
            <w:pPr>
              <w:rPr>
                <w:rFonts w:ascii="Arial" w:hAnsi="Arial"/>
                <w:sz w:val="12"/>
              </w:rPr>
            </w:pPr>
          </w:p>
          <w:p w:rsidR="00654A2E" w:rsidRDefault="00654A2E">
            <w:pPr>
              <w:rPr>
                <w:rFonts w:ascii="Arial" w:hAnsi="Arial"/>
                <w:sz w:val="12"/>
              </w:rPr>
            </w:pPr>
          </w:p>
          <w:p w:rsidR="00654A2E" w:rsidRDefault="00654A2E">
            <w:pPr>
              <w:rPr>
                <w:rFonts w:ascii="Arial" w:hAnsi="Arial"/>
                <w:sz w:val="12"/>
              </w:rPr>
            </w:pPr>
          </w:p>
          <w:p w:rsidR="00654A2E" w:rsidRDefault="00654A2E">
            <w:pPr>
              <w:rPr>
                <w:rFonts w:ascii="Arial" w:hAnsi="Arial"/>
                <w:sz w:val="12"/>
              </w:rPr>
            </w:pPr>
          </w:p>
          <w:p w:rsidR="00654A2E" w:rsidRDefault="00654A2E">
            <w:pPr>
              <w:rPr>
                <w:rFonts w:ascii="Arial" w:hAnsi="Arial"/>
                <w:sz w:val="12"/>
              </w:rPr>
            </w:pPr>
          </w:p>
          <w:p w:rsidR="00654A2E" w:rsidRDefault="00654A2E">
            <w:pPr>
              <w:jc w:val="right"/>
              <w:rPr>
                <w:rFonts w:ascii="Arial" w:hAnsi="Arial"/>
                <w:sz w:val="12"/>
              </w:rPr>
            </w:pPr>
            <w:r>
              <w:rPr>
                <w:rFonts w:ascii="Arial" w:hAnsi="Arial"/>
                <w:b/>
                <w:spacing w:val="-1"/>
                <w:sz w:val="12"/>
              </w:rPr>
              <w:t>IN REPLY PLEASE REFER TO OUR FILE</w:t>
            </w:r>
          </w:p>
        </w:tc>
      </w:tr>
    </w:tbl>
    <w:p w:rsidR="00654A2E" w:rsidRDefault="00654A2E">
      <w:pPr>
        <w:rPr>
          <w:sz w:val="24"/>
        </w:rPr>
        <w:sectPr w:rsidR="00654A2E" w:rsidSect="001000B5">
          <w:footerReference w:type="default" r:id="rId10"/>
          <w:pgSz w:w="12240" w:h="15840"/>
          <w:pgMar w:top="504" w:right="1440" w:bottom="1440" w:left="1440" w:header="720" w:footer="720" w:gutter="0"/>
          <w:cols w:space="720"/>
          <w:titlePg/>
          <w:docGrid w:linePitch="272"/>
        </w:sectPr>
      </w:pPr>
    </w:p>
    <w:p w:rsidR="0077481D" w:rsidRPr="004306D5" w:rsidRDefault="00265AFD" w:rsidP="0077481D">
      <w:pPr>
        <w:ind w:left="5850" w:right="-720" w:hanging="5940"/>
        <w:jc w:val="center"/>
        <w:rPr>
          <w:sz w:val="26"/>
          <w:szCs w:val="26"/>
        </w:rPr>
      </w:pPr>
      <w:r>
        <w:rPr>
          <w:sz w:val="26"/>
          <w:szCs w:val="26"/>
        </w:rPr>
        <w:lastRenderedPageBreak/>
        <w:t>July 12, 2013</w:t>
      </w:r>
    </w:p>
    <w:p w:rsidR="006039B4" w:rsidRDefault="006039B4" w:rsidP="006039B4">
      <w:pPr>
        <w:rPr>
          <w:sz w:val="26"/>
          <w:szCs w:val="26"/>
        </w:rPr>
      </w:pPr>
    </w:p>
    <w:p w:rsidR="006039B4" w:rsidRDefault="006039B4" w:rsidP="006039B4">
      <w:pPr>
        <w:rPr>
          <w:sz w:val="26"/>
          <w:szCs w:val="26"/>
        </w:rPr>
      </w:pPr>
    </w:p>
    <w:p w:rsidR="006039B4" w:rsidRDefault="007D3530" w:rsidP="006039B4">
      <w:pPr>
        <w:rPr>
          <w:sz w:val="26"/>
          <w:szCs w:val="26"/>
        </w:rPr>
      </w:pPr>
      <w:r w:rsidRPr="00232D2C">
        <w:rPr>
          <w:sz w:val="26"/>
          <w:szCs w:val="26"/>
        </w:rPr>
        <w:t>A-</w:t>
      </w:r>
      <w:r>
        <w:rPr>
          <w:sz w:val="26"/>
          <w:szCs w:val="26"/>
        </w:rPr>
        <w:t>201</w:t>
      </w:r>
      <w:r w:rsidR="00003F55">
        <w:rPr>
          <w:sz w:val="26"/>
          <w:szCs w:val="26"/>
        </w:rPr>
        <w:t>3</w:t>
      </w:r>
      <w:r>
        <w:rPr>
          <w:sz w:val="26"/>
          <w:szCs w:val="26"/>
        </w:rPr>
        <w:t>-</w:t>
      </w:r>
      <w:r w:rsidR="00003F55">
        <w:rPr>
          <w:sz w:val="26"/>
          <w:szCs w:val="26"/>
        </w:rPr>
        <w:t>23</w:t>
      </w:r>
      <w:r w:rsidR="001F2E4E">
        <w:rPr>
          <w:sz w:val="26"/>
          <w:szCs w:val="26"/>
        </w:rPr>
        <w:t>62123</w:t>
      </w:r>
      <w:r w:rsidR="006039B4">
        <w:rPr>
          <w:sz w:val="26"/>
          <w:szCs w:val="26"/>
        </w:rPr>
        <w:t xml:space="preserve">, </w:t>
      </w:r>
      <w:r w:rsidR="001F2E4E">
        <w:rPr>
          <w:sz w:val="26"/>
          <w:szCs w:val="26"/>
        </w:rPr>
        <w:t>A-2013-2362124</w:t>
      </w:r>
      <w:r w:rsidR="006039B4">
        <w:rPr>
          <w:sz w:val="26"/>
          <w:szCs w:val="26"/>
        </w:rPr>
        <w:t xml:space="preserve">, </w:t>
      </w:r>
      <w:r w:rsidR="001F2E4E">
        <w:rPr>
          <w:sz w:val="26"/>
          <w:szCs w:val="26"/>
        </w:rPr>
        <w:t>A-2013-2362125</w:t>
      </w:r>
      <w:r w:rsidR="006039B4">
        <w:rPr>
          <w:sz w:val="26"/>
          <w:szCs w:val="26"/>
        </w:rPr>
        <w:t xml:space="preserve">, </w:t>
      </w:r>
      <w:r w:rsidR="001F2E4E">
        <w:rPr>
          <w:sz w:val="26"/>
          <w:szCs w:val="26"/>
        </w:rPr>
        <w:t>A-2013-2362126</w:t>
      </w:r>
      <w:r w:rsidR="006039B4">
        <w:rPr>
          <w:sz w:val="26"/>
          <w:szCs w:val="26"/>
        </w:rPr>
        <w:t xml:space="preserve">, </w:t>
      </w:r>
    </w:p>
    <w:p w:rsidR="001F2E4E" w:rsidRDefault="001F2E4E" w:rsidP="006039B4">
      <w:pPr>
        <w:rPr>
          <w:sz w:val="26"/>
          <w:szCs w:val="26"/>
        </w:rPr>
      </w:pPr>
      <w:r>
        <w:rPr>
          <w:sz w:val="26"/>
          <w:szCs w:val="26"/>
        </w:rPr>
        <w:t>A-2013-2362127</w:t>
      </w:r>
      <w:r w:rsidR="006039B4">
        <w:rPr>
          <w:sz w:val="26"/>
          <w:szCs w:val="26"/>
        </w:rPr>
        <w:t xml:space="preserve">, </w:t>
      </w:r>
      <w:r>
        <w:rPr>
          <w:sz w:val="26"/>
          <w:szCs w:val="26"/>
        </w:rPr>
        <w:t>A-2013-2362128</w:t>
      </w:r>
      <w:r w:rsidR="006039B4">
        <w:rPr>
          <w:sz w:val="26"/>
          <w:szCs w:val="26"/>
        </w:rPr>
        <w:t xml:space="preserve">, </w:t>
      </w:r>
      <w:r>
        <w:rPr>
          <w:sz w:val="26"/>
          <w:szCs w:val="26"/>
        </w:rPr>
        <w:t>A-2013-2362129</w:t>
      </w:r>
      <w:r w:rsidR="006039B4">
        <w:rPr>
          <w:sz w:val="26"/>
          <w:szCs w:val="26"/>
        </w:rPr>
        <w:t xml:space="preserve">, </w:t>
      </w:r>
      <w:r>
        <w:rPr>
          <w:sz w:val="26"/>
          <w:szCs w:val="26"/>
        </w:rPr>
        <w:t>A-2013-2362130</w:t>
      </w:r>
      <w:r w:rsidR="006039B4">
        <w:rPr>
          <w:sz w:val="26"/>
          <w:szCs w:val="26"/>
        </w:rPr>
        <w:t>,</w:t>
      </w:r>
    </w:p>
    <w:p w:rsidR="001F2E4E" w:rsidRDefault="001F2E4E" w:rsidP="006039B4">
      <w:pPr>
        <w:rPr>
          <w:sz w:val="26"/>
          <w:szCs w:val="26"/>
        </w:rPr>
      </w:pPr>
      <w:r>
        <w:rPr>
          <w:sz w:val="26"/>
          <w:szCs w:val="26"/>
        </w:rPr>
        <w:t>A-2013-2362131</w:t>
      </w:r>
      <w:r w:rsidR="006039B4">
        <w:rPr>
          <w:sz w:val="26"/>
          <w:szCs w:val="26"/>
        </w:rPr>
        <w:t xml:space="preserve">, </w:t>
      </w:r>
      <w:r>
        <w:rPr>
          <w:sz w:val="26"/>
          <w:szCs w:val="26"/>
        </w:rPr>
        <w:t>A-2013-2362132</w:t>
      </w:r>
      <w:r w:rsidR="006039B4">
        <w:rPr>
          <w:sz w:val="26"/>
          <w:szCs w:val="26"/>
        </w:rPr>
        <w:t xml:space="preserve">, </w:t>
      </w:r>
      <w:r>
        <w:rPr>
          <w:sz w:val="26"/>
          <w:szCs w:val="26"/>
        </w:rPr>
        <w:t>A-2013-2362133</w:t>
      </w:r>
      <w:r w:rsidR="006039B4">
        <w:rPr>
          <w:sz w:val="26"/>
          <w:szCs w:val="26"/>
        </w:rPr>
        <w:t xml:space="preserve">, </w:t>
      </w:r>
      <w:r>
        <w:rPr>
          <w:sz w:val="26"/>
          <w:szCs w:val="26"/>
        </w:rPr>
        <w:t>A-2013-2362134</w:t>
      </w:r>
      <w:r w:rsidR="006039B4">
        <w:rPr>
          <w:sz w:val="26"/>
          <w:szCs w:val="26"/>
        </w:rPr>
        <w:t>,</w:t>
      </w:r>
    </w:p>
    <w:p w:rsidR="001F2E4E" w:rsidRDefault="001F2E4E" w:rsidP="006039B4">
      <w:pPr>
        <w:rPr>
          <w:sz w:val="26"/>
          <w:szCs w:val="26"/>
        </w:rPr>
      </w:pPr>
      <w:r>
        <w:rPr>
          <w:sz w:val="26"/>
          <w:szCs w:val="26"/>
        </w:rPr>
        <w:t>A-2013-2362135</w:t>
      </w:r>
      <w:r w:rsidR="006039B4">
        <w:rPr>
          <w:sz w:val="26"/>
          <w:szCs w:val="26"/>
        </w:rPr>
        <w:t xml:space="preserve">, </w:t>
      </w:r>
      <w:r>
        <w:rPr>
          <w:sz w:val="26"/>
          <w:szCs w:val="26"/>
        </w:rPr>
        <w:t>A-2013-2362136</w:t>
      </w:r>
      <w:r w:rsidR="006039B4">
        <w:rPr>
          <w:sz w:val="26"/>
          <w:szCs w:val="26"/>
        </w:rPr>
        <w:t xml:space="preserve">, </w:t>
      </w:r>
      <w:r>
        <w:rPr>
          <w:sz w:val="26"/>
          <w:szCs w:val="26"/>
        </w:rPr>
        <w:t>A-2013-2362137</w:t>
      </w:r>
      <w:r w:rsidR="006039B4">
        <w:rPr>
          <w:sz w:val="26"/>
          <w:szCs w:val="26"/>
        </w:rPr>
        <w:t xml:space="preserve">, </w:t>
      </w:r>
      <w:r>
        <w:rPr>
          <w:sz w:val="26"/>
          <w:szCs w:val="26"/>
        </w:rPr>
        <w:t>A-2013-2362138</w:t>
      </w:r>
    </w:p>
    <w:p w:rsidR="006039B4" w:rsidRDefault="006039B4" w:rsidP="006039B4">
      <w:pPr>
        <w:rPr>
          <w:sz w:val="26"/>
          <w:szCs w:val="26"/>
        </w:rPr>
      </w:pPr>
    </w:p>
    <w:p w:rsidR="006039B4" w:rsidRDefault="006039B4" w:rsidP="006039B4">
      <w:pPr>
        <w:rPr>
          <w:sz w:val="26"/>
          <w:szCs w:val="26"/>
        </w:rPr>
      </w:pPr>
    </w:p>
    <w:p w:rsidR="00003F55" w:rsidRDefault="002260D0" w:rsidP="004306D5">
      <w:pPr>
        <w:ind w:left="5850" w:right="-720" w:hanging="5850"/>
        <w:rPr>
          <w:sz w:val="26"/>
          <w:szCs w:val="26"/>
        </w:rPr>
      </w:pPr>
      <w:r>
        <w:rPr>
          <w:sz w:val="26"/>
          <w:szCs w:val="26"/>
        </w:rPr>
        <w:t>NORMAN J KENNARD ESQ</w:t>
      </w:r>
    </w:p>
    <w:p w:rsidR="00003F55" w:rsidRDefault="002260D0" w:rsidP="004306D5">
      <w:pPr>
        <w:ind w:left="5850" w:right="-720" w:hanging="5850"/>
        <w:rPr>
          <w:sz w:val="26"/>
          <w:szCs w:val="26"/>
        </w:rPr>
      </w:pPr>
      <w:r>
        <w:rPr>
          <w:sz w:val="26"/>
          <w:szCs w:val="26"/>
        </w:rPr>
        <w:t>THOMAS, LONG, NIESEN &amp; KENNARD</w:t>
      </w:r>
    </w:p>
    <w:p w:rsidR="00003F55" w:rsidRDefault="002260D0" w:rsidP="004306D5">
      <w:pPr>
        <w:ind w:left="5850" w:right="-720" w:hanging="5850"/>
        <w:rPr>
          <w:sz w:val="26"/>
          <w:szCs w:val="26"/>
        </w:rPr>
      </w:pPr>
      <w:r>
        <w:rPr>
          <w:sz w:val="26"/>
          <w:szCs w:val="26"/>
        </w:rPr>
        <w:t>212 LOCUST STREET SUITE 500</w:t>
      </w:r>
    </w:p>
    <w:p w:rsidR="00003F55" w:rsidRDefault="002260D0" w:rsidP="004306D5">
      <w:pPr>
        <w:ind w:left="5850" w:right="-720" w:hanging="5850"/>
        <w:rPr>
          <w:sz w:val="26"/>
          <w:szCs w:val="26"/>
        </w:rPr>
      </w:pPr>
      <w:r>
        <w:rPr>
          <w:sz w:val="26"/>
          <w:szCs w:val="26"/>
        </w:rPr>
        <w:t>PO BOX 9500</w:t>
      </w:r>
    </w:p>
    <w:p w:rsidR="007F1AF1" w:rsidRDefault="002260D0" w:rsidP="00003F55">
      <w:pPr>
        <w:ind w:left="5850" w:right="-720" w:hanging="5850"/>
        <w:rPr>
          <w:sz w:val="26"/>
          <w:szCs w:val="26"/>
        </w:rPr>
      </w:pPr>
      <w:r>
        <w:rPr>
          <w:sz w:val="26"/>
          <w:szCs w:val="26"/>
        </w:rPr>
        <w:t xml:space="preserve">HARRISBURG </w:t>
      </w:r>
      <w:proofErr w:type="gramStart"/>
      <w:r>
        <w:rPr>
          <w:sz w:val="26"/>
          <w:szCs w:val="26"/>
        </w:rPr>
        <w:t>PA  171078</w:t>
      </w:r>
      <w:proofErr w:type="gramEnd"/>
    </w:p>
    <w:p w:rsidR="00AE6AC8" w:rsidRPr="004306D5" w:rsidRDefault="00AE6AC8" w:rsidP="00BF0603">
      <w:pPr>
        <w:ind w:left="5850" w:right="-720" w:hanging="5940"/>
        <w:rPr>
          <w:sz w:val="26"/>
          <w:szCs w:val="26"/>
        </w:rPr>
      </w:pPr>
    </w:p>
    <w:p w:rsidR="006D1148" w:rsidRDefault="006D1148" w:rsidP="004B75A2">
      <w:pPr>
        <w:ind w:firstLine="720"/>
        <w:rPr>
          <w:sz w:val="26"/>
          <w:szCs w:val="26"/>
        </w:rPr>
      </w:pPr>
    </w:p>
    <w:p w:rsidR="004B75A2" w:rsidRDefault="003D5627" w:rsidP="00003F55">
      <w:pPr>
        <w:tabs>
          <w:tab w:val="left" w:pos="540"/>
        </w:tabs>
        <w:ind w:left="540" w:hanging="540"/>
        <w:rPr>
          <w:sz w:val="26"/>
          <w:szCs w:val="26"/>
        </w:rPr>
      </w:pPr>
      <w:r>
        <w:rPr>
          <w:sz w:val="26"/>
          <w:szCs w:val="26"/>
        </w:rPr>
        <w:t>Re:</w:t>
      </w:r>
      <w:r>
        <w:rPr>
          <w:sz w:val="26"/>
          <w:szCs w:val="26"/>
        </w:rPr>
        <w:tab/>
      </w:r>
      <w:r w:rsidR="007D3530" w:rsidRPr="00232D2C">
        <w:rPr>
          <w:sz w:val="26"/>
          <w:szCs w:val="26"/>
        </w:rPr>
        <w:t xml:space="preserve">Joint </w:t>
      </w:r>
      <w:r w:rsidR="0037040C">
        <w:rPr>
          <w:sz w:val="26"/>
          <w:szCs w:val="26"/>
        </w:rPr>
        <w:t xml:space="preserve">Application </w:t>
      </w:r>
      <w:r w:rsidR="00003F55">
        <w:rPr>
          <w:sz w:val="26"/>
          <w:szCs w:val="26"/>
        </w:rPr>
        <w:t xml:space="preserve">of </w:t>
      </w:r>
      <w:r w:rsidR="0037040C" w:rsidRPr="0037040C">
        <w:rPr>
          <w:sz w:val="26"/>
          <w:szCs w:val="26"/>
        </w:rPr>
        <w:t xml:space="preserve">Cavalier Telephone Mid-Atlantic, LLC, </w:t>
      </w:r>
      <w:proofErr w:type="spellStart"/>
      <w:r w:rsidR="0037040C" w:rsidRPr="0037040C">
        <w:rPr>
          <w:sz w:val="26"/>
          <w:szCs w:val="26"/>
        </w:rPr>
        <w:t>Intellifiber</w:t>
      </w:r>
      <w:proofErr w:type="spellEnd"/>
      <w:r w:rsidR="0037040C" w:rsidRPr="0037040C">
        <w:rPr>
          <w:sz w:val="26"/>
          <w:szCs w:val="26"/>
        </w:rPr>
        <w:t xml:space="preserve"> Networks, Inc., LDMI Telecommunications, Inc., </w:t>
      </w:r>
      <w:proofErr w:type="spellStart"/>
      <w:r w:rsidR="0037040C" w:rsidRPr="0037040C">
        <w:rPr>
          <w:sz w:val="26"/>
          <w:szCs w:val="26"/>
        </w:rPr>
        <w:t>McLeodUSA</w:t>
      </w:r>
      <w:proofErr w:type="spellEnd"/>
      <w:r w:rsidR="0037040C" w:rsidRPr="0037040C">
        <w:rPr>
          <w:sz w:val="26"/>
          <w:szCs w:val="26"/>
        </w:rPr>
        <w:t xml:space="preserve"> Telecommunications Services, LLC, </w:t>
      </w:r>
      <w:proofErr w:type="spellStart"/>
      <w:r w:rsidR="0037040C" w:rsidRPr="0037040C">
        <w:rPr>
          <w:sz w:val="26"/>
          <w:szCs w:val="26"/>
        </w:rPr>
        <w:t>Paetec</w:t>
      </w:r>
      <w:proofErr w:type="spellEnd"/>
      <w:r w:rsidR="0037040C" w:rsidRPr="0037040C">
        <w:rPr>
          <w:sz w:val="26"/>
          <w:szCs w:val="26"/>
        </w:rPr>
        <w:t xml:space="preserve"> Communications, Inc., Talk America, Inc., US LEC of Pennsylvania, LLC, </w:t>
      </w:r>
      <w:proofErr w:type="spellStart"/>
      <w:r w:rsidR="0037040C" w:rsidRPr="0037040C">
        <w:rPr>
          <w:sz w:val="26"/>
          <w:szCs w:val="26"/>
        </w:rPr>
        <w:t>Windstream</w:t>
      </w:r>
      <w:proofErr w:type="spellEnd"/>
      <w:r w:rsidR="0037040C" w:rsidRPr="0037040C">
        <w:rPr>
          <w:sz w:val="26"/>
          <w:szCs w:val="26"/>
        </w:rPr>
        <w:t xml:space="preserve"> Buffalo Valley, Inc., </w:t>
      </w:r>
      <w:proofErr w:type="spellStart"/>
      <w:r w:rsidR="0037040C" w:rsidRPr="0037040C">
        <w:rPr>
          <w:sz w:val="26"/>
          <w:szCs w:val="26"/>
        </w:rPr>
        <w:t>Windstream</w:t>
      </w:r>
      <w:proofErr w:type="spellEnd"/>
      <w:r w:rsidR="0037040C" w:rsidRPr="0037040C">
        <w:rPr>
          <w:sz w:val="26"/>
          <w:szCs w:val="26"/>
        </w:rPr>
        <w:t xml:space="preserve"> Communications, Inc., </w:t>
      </w:r>
      <w:proofErr w:type="spellStart"/>
      <w:r w:rsidR="0037040C" w:rsidRPr="0037040C">
        <w:rPr>
          <w:sz w:val="26"/>
          <w:szCs w:val="26"/>
        </w:rPr>
        <w:t>Windstream</w:t>
      </w:r>
      <w:proofErr w:type="spellEnd"/>
      <w:r w:rsidR="0037040C" w:rsidRPr="0037040C">
        <w:rPr>
          <w:sz w:val="26"/>
          <w:szCs w:val="26"/>
        </w:rPr>
        <w:t xml:space="preserve"> Conestoga, Inc., </w:t>
      </w:r>
      <w:proofErr w:type="spellStart"/>
      <w:r w:rsidR="0037040C" w:rsidRPr="0037040C">
        <w:rPr>
          <w:sz w:val="26"/>
          <w:szCs w:val="26"/>
        </w:rPr>
        <w:t>Windstream</w:t>
      </w:r>
      <w:proofErr w:type="spellEnd"/>
      <w:r w:rsidR="0037040C" w:rsidRPr="0037040C">
        <w:rPr>
          <w:sz w:val="26"/>
          <w:szCs w:val="26"/>
        </w:rPr>
        <w:t xml:space="preserve"> D&amp;E Systems, Inc., </w:t>
      </w:r>
      <w:proofErr w:type="spellStart"/>
      <w:r w:rsidR="0037040C" w:rsidRPr="0037040C">
        <w:rPr>
          <w:sz w:val="26"/>
          <w:szCs w:val="26"/>
        </w:rPr>
        <w:t>Windstream</w:t>
      </w:r>
      <w:proofErr w:type="spellEnd"/>
      <w:r w:rsidR="0037040C" w:rsidRPr="0037040C">
        <w:rPr>
          <w:sz w:val="26"/>
          <w:szCs w:val="26"/>
        </w:rPr>
        <w:t xml:space="preserve"> D&amp;E, Inc., </w:t>
      </w:r>
      <w:proofErr w:type="spellStart"/>
      <w:r w:rsidR="0037040C" w:rsidRPr="0037040C">
        <w:rPr>
          <w:sz w:val="26"/>
          <w:szCs w:val="26"/>
        </w:rPr>
        <w:t>Windstream</w:t>
      </w:r>
      <w:proofErr w:type="spellEnd"/>
      <w:r w:rsidR="0037040C" w:rsidRPr="0037040C">
        <w:rPr>
          <w:sz w:val="26"/>
          <w:szCs w:val="26"/>
        </w:rPr>
        <w:t xml:space="preserve"> KDL, Inc., </w:t>
      </w:r>
      <w:proofErr w:type="spellStart"/>
      <w:r w:rsidR="0037040C" w:rsidRPr="0037040C">
        <w:rPr>
          <w:sz w:val="26"/>
          <w:szCs w:val="26"/>
        </w:rPr>
        <w:t>Windstream</w:t>
      </w:r>
      <w:proofErr w:type="spellEnd"/>
      <w:r w:rsidR="0037040C" w:rsidRPr="0037040C">
        <w:rPr>
          <w:sz w:val="26"/>
          <w:szCs w:val="26"/>
        </w:rPr>
        <w:t xml:space="preserve"> </w:t>
      </w:r>
      <w:proofErr w:type="spellStart"/>
      <w:r w:rsidR="0037040C" w:rsidRPr="0037040C">
        <w:rPr>
          <w:sz w:val="26"/>
          <w:szCs w:val="26"/>
        </w:rPr>
        <w:t>Norlight</w:t>
      </w:r>
      <w:proofErr w:type="spellEnd"/>
      <w:r w:rsidR="0037040C" w:rsidRPr="0037040C">
        <w:rPr>
          <w:sz w:val="26"/>
          <w:szCs w:val="26"/>
        </w:rPr>
        <w:t xml:space="preserve">, Inc., </w:t>
      </w:r>
      <w:proofErr w:type="spellStart"/>
      <w:r w:rsidR="0037040C" w:rsidRPr="0037040C">
        <w:rPr>
          <w:sz w:val="26"/>
          <w:szCs w:val="26"/>
        </w:rPr>
        <w:t>Windstream</w:t>
      </w:r>
      <w:proofErr w:type="spellEnd"/>
      <w:r w:rsidR="0037040C" w:rsidRPr="0037040C">
        <w:rPr>
          <w:sz w:val="26"/>
          <w:szCs w:val="26"/>
        </w:rPr>
        <w:t xml:space="preserve"> NTI, Inc., </w:t>
      </w:r>
      <w:proofErr w:type="spellStart"/>
      <w:r w:rsidR="0037040C" w:rsidRPr="0037040C">
        <w:rPr>
          <w:sz w:val="26"/>
          <w:szCs w:val="26"/>
        </w:rPr>
        <w:t>Windstream</w:t>
      </w:r>
      <w:proofErr w:type="spellEnd"/>
      <w:r w:rsidR="0037040C" w:rsidRPr="0037040C">
        <w:rPr>
          <w:sz w:val="26"/>
          <w:szCs w:val="26"/>
        </w:rPr>
        <w:t xml:space="preserve"> Pennsylvania, LLC and </w:t>
      </w:r>
      <w:proofErr w:type="spellStart"/>
      <w:r w:rsidR="0037040C" w:rsidRPr="0037040C">
        <w:rPr>
          <w:sz w:val="26"/>
          <w:szCs w:val="26"/>
        </w:rPr>
        <w:t>Windstream</w:t>
      </w:r>
      <w:proofErr w:type="spellEnd"/>
      <w:r w:rsidR="0037040C" w:rsidRPr="0037040C">
        <w:rPr>
          <w:sz w:val="26"/>
          <w:szCs w:val="26"/>
        </w:rPr>
        <w:t xml:space="preserve"> Corporation</w:t>
      </w:r>
      <w:r w:rsidR="0037040C">
        <w:rPr>
          <w:sz w:val="26"/>
          <w:szCs w:val="26"/>
        </w:rPr>
        <w:t xml:space="preserve"> for </w:t>
      </w:r>
      <w:r w:rsidR="006039B4">
        <w:rPr>
          <w:sz w:val="26"/>
          <w:szCs w:val="26"/>
        </w:rPr>
        <w:t>a</w:t>
      </w:r>
      <w:r w:rsidR="00E638D0">
        <w:rPr>
          <w:sz w:val="26"/>
          <w:szCs w:val="26"/>
        </w:rPr>
        <w:t xml:space="preserve">pproval </w:t>
      </w:r>
      <w:r w:rsidR="0037040C">
        <w:rPr>
          <w:sz w:val="26"/>
          <w:szCs w:val="26"/>
        </w:rPr>
        <w:t xml:space="preserve">to </w:t>
      </w:r>
      <w:r w:rsidR="006039B4">
        <w:rPr>
          <w:sz w:val="26"/>
          <w:szCs w:val="26"/>
        </w:rPr>
        <w:t>c</w:t>
      </w:r>
      <w:r w:rsidR="0037040C">
        <w:rPr>
          <w:sz w:val="26"/>
          <w:szCs w:val="26"/>
        </w:rPr>
        <w:t xml:space="preserve">omplete a </w:t>
      </w:r>
      <w:r w:rsidR="006039B4">
        <w:rPr>
          <w:sz w:val="26"/>
          <w:szCs w:val="26"/>
        </w:rPr>
        <w:t>c</w:t>
      </w:r>
      <w:r w:rsidR="0037040C">
        <w:rPr>
          <w:sz w:val="26"/>
          <w:szCs w:val="26"/>
        </w:rPr>
        <w:t xml:space="preserve">ertain </w:t>
      </w:r>
      <w:r w:rsidR="006039B4">
        <w:rPr>
          <w:i/>
          <w:sz w:val="26"/>
          <w:szCs w:val="26"/>
        </w:rPr>
        <w:t>p</w:t>
      </w:r>
      <w:r w:rsidR="00E638D0" w:rsidRPr="00E638D0">
        <w:rPr>
          <w:i/>
          <w:sz w:val="26"/>
          <w:szCs w:val="26"/>
        </w:rPr>
        <w:t xml:space="preserve">ro </w:t>
      </w:r>
      <w:r w:rsidR="006039B4">
        <w:rPr>
          <w:i/>
          <w:sz w:val="26"/>
          <w:szCs w:val="26"/>
        </w:rPr>
        <w:t>f</w:t>
      </w:r>
      <w:r w:rsidR="00E638D0" w:rsidRPr="00E638D0">
        <w:rPr>
          <w:i/>
          <w:sz w:val="26"/>
          <w:szCs w:val="26"/>
        </w:rPr>
        <w:t>orma</w:t>
      </w:r>
      <w:r w:rsidR="006039B4">
        <w:rPr>
          <w:i/>
          <w:sz w:val="26"/>
          <w:szCs w:val="26"/>
        </w:rPr>
        <w:t xml:space="preserve"> </w:t>
      </w:r>
      <w:r w:rsidR="006039B4" w:rsidRPr="006039B4">
        <w:rPr>
          <w:sz w:val="26"/>
          <w:szCs w:val="26"/>
        </w:rPr>
        <w:t>i</w:t>
      </w:r>
      <w:r w:rsidR="0037040C">
        <w:rPr>
          <w:sz w:val="26"/>
          <w:szCs w:val="26"/>
        </w:rPr>
        <w:t>ntra-</w:t>
      </w:r>
      <w:r w:rsidR="006039B4">
        <w:rPr>
          <w:sz w:val="26"/>
          <w:szCs w:val="26"/>
        </w:rPr>
        <w:t>c</w:t>
      </w:r>
      <w:r w:rsidR="0037040C">
        <w:rPr>
          <w:sz w:val="26"/>
          <w:szCs w:val="26"/>
        </w:rPr>
        <w:t xml:space="preserve">orporate </w:t>
      </w:r>
      <w:r w:rsidR="006039B4">
        <w:rPr>
          <w:sz w:val="26"/>
          <w:szCs w:val="26"/>
        </w:rPr>
        <w:t>t</w:t>
      </w:r>
      <w:r w:rsidR="0037040C">
        <w:rPr>
          <w:sz w:val="26"/>
          <w:szCs w:val="26"/>
        </w:rPr>
        <w:t>ransaction</w:t>
      </w:r>
      <w:r w:rsidR="006039B4">
        <w:rPr>
          <w:sz w:val="26"/>
          <w:szCs w:val="26"/>
        </w:rPr>
        <w:t>.</w:t>
      </w:r>
      <w:r w:rsidR="004B75A2">
        <w:rPr>
          <w:sz w:val="26"/>
          <w:szCs w:val="26"/>
        </w:rPr>
        <w:t xml:space="preserve"> </w:t>
      </w:r>
    </w:p>
    <w:p w:rsidR="004B75A2" w:rsidRDefault="004B75A2" w:rsidP="004B75A2">
      <w:pPr>
        <w:rPr>
          <w:sz w:val="26"/>
          <w:szCs w:val="26"/>
        </w:rPr>
      </w:pPr>
    </w:p>
    <w:p w:rsidR="003D5627" w:rsidRDefault="003D5627" w:rsidP="004B75A2">
      <w:pPr>
        <w:rPr>
          <w:sz w:val="26"/>
          <w:szCs w:val="26"/>
        </w:rPr>
      </w:pPr>
    </w:p>
    <w:p w:rsidR="004B75A2" w:rsidRDefault="004B75A2" w:rsidP="004B75A2">
      <w:pPr>
        <w:rPr>
          <w:sz w:val="26"/>
          <w:szCs w:val="26"/>
        </w:rPr>
      </w:pPr>
      <w:r>
        <w:rPr>
          <w:sz w:val="26"/>
          <w:szCs w:val="26"/>
        </w:rPr>
        <w:t>Dear M</w:t>
      </w:r>
      <w:r w:rsidR="002260D0">
        <w:rPr>
          <w:sz w:val="26"/>
          <w:szCs w:val="26"/>
        </w:rPr>
        <w:t>r. Kennard:</w:t>
      </w:r>
    </w:p>
    <w:p w:rsidR="00B509ED" w:rsidRDefault="00B509ED" w:rsidP="004B75A2">
      <w:pPr>
        <w:rPr>
          <w:sz w:val="26"/>
          <w:szCs w:val="26"/>
        </w:rPr>
      </w:pPr>
    </w:p>
    <w:p w:rsidR="007D3530" w:rsidRPr="00232D2C" w:rsidRDefault="003D5627" w:rsidP="003D5627">
      <w:pPr>
        <w:tabs>
          <w:tab w:val="left" w:pos="1440"/>
        </w:tabs>
        <w:autoSpaceDE w:val="0"/>
        <w:autoSpaceDN w:val="0"/>
        <w:adjustRightInd w:val="0"/>
        <w:rPr>
          <w:sz w:val="26"/>
          <w:szCs w:val="26"/>
        </w:rPr>
      </w:pPr>
      <w:r>
        <w:rPr>
          <w:sz w:val="26"/>
          <w:szCs w:val="26"/>
        </w:rPr>
        <w:tab/>
      </w:r>
      <w:r w:rsidR="007D3530" w:rsidRPr="00232D2C">
        <w:rPr>
          <w:sz w:val="26"/>
          <w:szCs w:val="26"/>
        </w:rPr>
        <w:t xml:space="preserve">On </w:t>
      </w:r>
      <w:r w:rsidR="00E638D0">
        <w:rPr>
          <w:sz w:val="26"/>
          <w:szCs w:val="26"/>
        </w:rPr>
        <w:t xml:space="preserve">May 8, 2013, </w:t>
      </w:r>
      <w:r w:rsidR="00E638D0" w:rsidRPr="00E638D0">
        <w:rPr>
          <w:sz w:val="26"/>
          <w:szCs w:val="26"/>
        </w:rPr>
        <w:t xml:space="preserve">Cavalier Telephone Mid-Atlantic, LLC, </w:t>
      </w:r>
      <w:proofErr w:type="spellStart"/>
      <w:r w:rsidR="00E638D0" w:rsidRPr="00E638D0">
        <w:rPr>
          <w:sz w:val="26"/>
          <w:szCs w:val="26"/>
        </w:rPr>
        <w:t>Intellifiber</w:t>
      </w:r>
      <w:proofErr w:type="spellEnd"/>
      <w:r w:rsidR="00E638D0" w:rsidRPr="00E638D0">
        <w:rPr>
          <w:sz w:val="26"/>
          <w:szCs w:val="26"/>
        </w:rPr>
        <w:t xml:space="preserve"> Networks, Inc., LDMI Telecommunications, Inc., </w:t>
      </w:r>
      <w:proofErr w:type="spellStart"/>
      <w:r w:rsidR="00E638D0" w:rsidRPr="00E638D0">
        <w:rPr>
          <w:sz w:val="26"/>
          <w:szCs w:val="26"/>
        </w:rPr>
        <w:t>McLeodUSA</w:t>
      </w:r>
      <w:proofErr w:type="spellEnd"/>
      <w:r w:rsidR="00E638D0" w:rsidRPr="00E638D0">
        <w:rPr>
          <w:sz w:val="26"/>
          <w:szCs w:val="26"/>
        </w:rPr>
        <w:t xml:space="preserve"> Telecommunications Services, LLC, </w:t>
      </w:r>
      <w:proofErr w:type="spellStart"/>
      <w:r w:rsidR="00E638D0" w:rsidRPr="00E638D0">
        <w:rPr>
          <w:sz w:val="26"/>
          <w:szCs w:val="26"/>
        </w:rPr>
        <w:t>Paetec</w:t>
      </w:r>
      <w:proofErr w:type="spellEnd"/>
      <w:r w:rsidR="00E638D0" w:rsidRPr="00E638D0">
        <w:rPr>
          <w:sz w:val="26"/>
          <w:szCs w:val="26"/>
        </w:rPr>
        <w:t xml:space="preserve"> Communications, Inc., Talk America, Inc., US LEC of Pennsylvania, LLC, </w:t>
      </w:r>
      <w:proofErr w:type="spellStart"/>
      <w:r w:rsidR="00E638D0" w:rsidRPr="00E638D0">
        <w:rPr>
          <w:sz w:val="26"/>
          <w:szCs w:val="26"/>
        </w:rPr>
        <w:t>Windstream</w:t>
      </w:r>
      <w:proofErr w:type="spellEnd"/>
      <w:r w:rsidR="00E638D0" w:rsidRPr="00E638D0">
        <w:rPr>
          <w:sz w:val="26"/>
          <w:szCs w:val="26"/>
        </w:rPr>
        <w:t xml:space="preserve"> Buffalo Valley, Inc., </w:t>
      </w:r>
      <w:proofErr w:type="spellStart"/>
      <w:r w:rsidR="00E638D0" w:rsidRPr="00E638D0">
        <w:rPr>
          <w:sz w:val="26"/>
          <w:szCs w:val="26"/>
        </w:rPr>
        <w:t>Windstream</w:t>
      </w:r>
      <w:proofErr w:type="spellEnd"/>
      <w:r w:rsidR="00E638D0" w:rsidRPr="00E638D0">
        <w:rPr>
          <w:sz w:val="26"/>
          <w:szCs w:val="26"/>
        </w:rPr>
        <w:t xml:space="preserve"> Communications, Inc., </w:t>
      </w:r>
      <w:proofErr w:type="spellStart"/>
      <w:r w:rsidR="00E638D0" w:rsidRPr="00E638D0">
        <w:rPr>
          <w:sz w:val="26"/>
          <w:szCs w:val="26"/>
        </w:rPr>
        <w:t>Windstream</w:t>
      </w:r>
      <w:proofErr w:type="spellEnd"/>
      <w:r w:rsidR="00E638D0" w:rsidRPr="00E638D0">
        <w:rPr>
          <w:sz w:val="26"/>
          <w:szCs w:val="26"/>
        </w:rPr>
        <w:t xml:space="preserve"> Conestoga, Inc., </w:t>
      </w:r>
      <w:proofErr w:type="spellStart"/>
      <w:r w:rsidR="00E638D0" w:rsidRPr="00E638D0">
        <w:rPr>
          <w:sz w:val="26"/>
          <w:szCs w:val="26"/>
        </w:rPr>
        <w:t>Windstream</w:t>
      </w:r>
      <w:proofErr w:type="spellEnd"/>
      <w:r w:rsidR="00E638D0" w:rsidRPr="00E638D0">
        <w:rPr>
          <w:sz w:val="26"/>
          <w:szCs w:val="26"/>
        </w:rPr>
        <w:t xml:space="preserve"> D&amp;E Systems, Inc., </w:t>
      </w:r>
      <w:proofErr w:type="spellStart"/>
      <w:r w:rsidR="00E638D0" w:rsidRPr="00E638D0">
        <w:rPr>
          <w:sz w:val="26"/>
          <w:szCs w:val="26"/>
        </w:rPr>
        <w:t>Windstream</w:t>
      </w:r>
      <w:proofErr w:type="spellEnd"/>
      <w:r w:rsidR="00E638D0" w:rsidRPr="00E638D0">
        <w:rPr>
          <w:sz w:val="26"/>
          <w:szCs w:val="26"/>
        </w:rPr>
        <w:t xml:space="preserve"> D&amp;E, Inc., </w:t>
      </w:r>
      <w:proofErr w:type="spellStart"/>
      <w:r w:rsidR="00E638D0" w:rsidRPr="00E638D0">
        <w:rPr>
          <w:sz w:val="26"/>
          <w:szCs w:val="26"/>
        </w:rPr>
        <w:t>Windstream</w:t>
      </w:r>
      <w:proofErr w:type="spellEnd"/>
      <w:r w:rsidR="00E638D0" w:rsidRPr="00E638D0">
        <w:rPr>
          <w:sz w:val="26"/>
          <w:szCs w:val="26"/>
        </w:rPr>
        <w:t xml:space="preserve"> KDL, Inc., </w:t>
      </w:r>
      <w:proofErr w:type="spellStart"/>
      <w:r w:rsidR="00E638D0" w:rsidRPr="00E638D0">
        <w:rPr>
          <w:sz w:val="26"/>
          <w:szCs w:val="26"/>
        </w:rPr>
        <w:t>Windstream</w:t>
      </w:r>
      <w:proofErr w:type="spellEnd"/>
      <w:r w:rsidR="00E638D0" w:rsidRPr="00E638D0">
        <w:rPr>
          <w:sz w:val="26"/>
          <w:szCs w:val="26"/>
        </w:rPr>
        <w:t xml:space="preserve"> </w:t>
      </w:r>
      <w:proofErr w:type="spellStart"/>
      <w:r w:rsidR="00E638D0" w:rsidRPr="00E638D0">
        <w:rPr>
          <w:sz w:val="26"/>
          <w:szCs w:val="26"/>
        </w:rPr>
        <w:t>Norlight</w:t>
      </w:r>
      <w:proofErr w:type="spellEnd"/>
      <w:r w:rsidR="00E638D0" w:rsidRPr="00E638D0">
        <w:rPr>
          <w:sz w:val="26"/>
          <w:szCs w:val="26"/>
        </w:rPr>
        <w:t xml:space="preserve">, Inc., </w:t>
      </w:r>
      <w:proofErr w:type="spellStart"/>
      <w:r w:rsidR="00E638D0" w:rsidRPr="00E638D0">
        <w:rPr>
          <w:sz w:val="26"/>
          <w:szCs w:val="26"/>
        </w:rPr>
        <w:t>Windstream</w:t>
      </w:r>
      <w:proofErr w:type="spellEnd"/>
      <w:r w:rsidR="00E638D0" w:rsidRPr="00E638D0">
        <w:rPr>
          <w:sz w:val="26"/>
          <w:szCs w:val="26"/>
        </w:rPr>
        <w:t xml:space="preserve"> NTI, Inc., </w:t>
      </w:r>
      <w:proofErr w:type="spellStart"/>
      <w:r w:rsidR="00E638D0" w:rsidRPr="00E638D0">
        <w:rPr>
          <w:sz w:val="26"/>
          <w:szCs w:val="26"/>
        </w:rPr>
        <w:t>Windstream</w:t>
      </w:r>
      <w:proofErr w:type="spellEnd"/>
      <w:r w:rsidR="00E638D0" w:rsidRPr="00E638D0">
        <w:rPr>
          <w:sz w:val="26"/>
          <w:szCs w:val="26"/>
        </w:rPr>
        <w:t xml:space="preserve"> Pennsylvania, LLC</w:t>
      </w:r>
      <w:r w:rsidR="003D5D1C">
        <w:rPr>
          <w:sz w:val="26"/>
          <w:szCs w:val="26"/>
        </w:rPr>
        <w:t xml:space="preserve"> </w:t>
      </w:r>
      <w:r w:rsidR="00E638D0">
        <w:rPr>
          <w:sz w:val="26"/>
          <w:szCs w:val="26"/>
        </w:rPr>
        <w:t>(collectively, “</w:t>
      </w:r>
      <w:r w:rsidR="00E420A3">
        <w:rPr>
          <w:sz w:val="26"/>
          <w:szCs w:val="26"/>
        </w:rPr>
        <w:t xml:space="preserve">the </w:t>
      </w:r>
      <w:r w:rsidR="00FA0701">
        <w:rPr>
          <w:sz w:val="26"/>
          <w:szCs w:val="26"/>
        </w:rPr>
        <w:t>PA Utilities</w:t>
      </w:r>
      <w:r w:rsidR="00E638D0">
        <w:rPr>
          <w:sz w:val="26"/>
          <w:szCs w:val="26"/>
        </w:rPr>
        <w:t xml:space="preserve">”) </w:t>
      </w:r>
      <w:r w:rsidR="00E638D0" w:rsidRPr="00E638D0">
        <w:rPr>
          <w:sz w:val="26"/>
          <w:szCs w:val="26"/>
        </w:rPr>
        <w:t xml:space="preserve">and </w:t>
      </w:r>
      <w:proofErr w:type="spellStart"/>
      <w:r w:rsidR="00E638D0" w:rsidRPr="00E638D0">
        <w:rPr>
          <w:sz w:val="26"/>
          <w:szCs w:val="26"/>
        </w:rPr>
        <w:t>Windstream</w:t>
      </w:r>
      <w:proofErr w:type="spellEnd"/>
      <w:r w:rsidR="00E638D0" w:rsidRPr="00E638D0">
        <w:rPr>
          <w:sz w:val="26"/>
          <w:szCs w:val="26"/>
        </w:rPr>
        <w:t xml:space="preserve"> Corporation </w:t>
      </w:r>
      <w:r w:rsidR="00E638D0">
        <w:rPr>
          <w:sz w:val="26"/>
          <w:szCs w:val="26"/>
        </w:rPr>
        <w:t>(“</w:t>
      </w:r>
      <w:proofErr w:type="spellStart"/>
      <w:r w:rsidR="00E638D0">
        <w:rPr>
          <w:sz w:val="26"/>
          <w:szCs w:val="26"/>
        </w:rPr>
        <w:t>Windstream</w:t>
      </w:r>
      <w:proofErr w:type="spellEnd"/>
      <w:r w:rsidR="00E638D0">
        <w:rPr>
          <w:sz w:val="26"/>
          <w:szCs w:val="26"/>
        </w:rPr>
        <w:t>”) (</w:t>
      </w:r>
      <w:proofErr w:type="spellStart"/>
      <w:r w:rsidR="00E638D0">
        <w:rPr>
          <w:sz w:val="26"/>
          <w:szCs w:val="26"/>
        </w:rPr>
        <w:t>Windstream</w:t>
      </w:r>
      <w:proofErr w:type="spellEnd"/>
      <w:r w:rsidR="00E638D0">
        <w:rPr>
          <w:sz w:val="26"/>
          <w:szCs w:val="26"/>
        </w:rPr>
        <w:t xml:space="preserve"> and </w:t>
      </w:r>
      <w:r w:rsidR="00F16CE1">
        <w:rPr>
          <w:sz w:val="26"/>
          <w:szCs w:val="26"/>
        </w:rPr>
        <w:t xml:space="preserve">the </w:t>
      </w:r>
      <w:r w:rsidR="00FA0701">
        <w:rPr>
          <w:sz w:val="26"/>
          <w:szCs w:val="26"/>
        </w:rPr>
        <w:t xml:space="preserve">Pa Utilities, </w:t>
      </w:r>
      <w:r w:rsidR="00E638D0">
        <w:rPr>
          <w:sz w:val="26"/>
          <w:szCs w:val="26"/>
        </w:rPr>
        <w:t xml:space="preserve">collectively, “Joint Applicants”), </w:t>
      </w:r>
      <w:r>
        <w:rPr>
          <w:sz w:val="26"/>
          <w:szCs w:val="26"/>
        </w:rPr>
        <w:t xml:space="preserve">filed a </w:t>
      </w:r>
      <w:r w:rsidR="007D3530" w:rsidRPr="00232D2C">
        <w:rPr>
          <w:sz w:val="26"/>
          <w:szCs w:val="26"/>
        </w:rPr>
        <w:t xml:space="preserve">joint </w:t>
      </w:r>
      <w:r w:rsidR="00B3421D">
        <w:rPr>
          <w:sz w:val="26"/>
          <w:szCs w:val="26"/>
        </w:rPr>
        <w:t xml:space="preserve">application </w:t>
      </w:r>
      <w:r>
        <w:rPr>
          <w:sz w:val="26"/>
          <w:szCs w:val="26"/>
        </w:rPr>
        <w:t xml:space="preserve">with the Pennsylvania Public Utility Commission pursuant to Chapter 11 of the Pennsylvania </w:t>
      </w:r>
      <w:r w:rsidR="007D3530" w:rsidRPr="00232D2C">
        <w:rPr>
          <w:sz w:val="26"/>
          <w:szCs w:val="26"/>
        </w:rPr>
        <w:t xml:space="preserve">Public Utility Code, </w:t>
      </w:r>
      <w:r w:rsidR="00570DFF">
        <w:rPr>
          <w:sz w:val="26"/>
          <w:szCs w:val="26"/>
        </w:rPr>
        <w:t>66 Pa. C.S.</w:t>
      </w:r>
      <w:r w:rsidR="00570DFF" w:rsidRPr="00570DFF">
        <w:t xml:space="preserve"> </w:t>
      </w:r>
      <w:r w:rsidR="00570DFF" w:rsidRPr="00570DFF">
        <w:rPr>
          <w:sz w:val="26"/>
          <w:szCs w:val="26"/>
        </w:rPr>
        <w:t>§§</w:t>
      </w:r>
      <w:r w:rsidR="00570DFF">
        <w:rPr>
          <w:sz w:val="26"/>
          <w:szCs w:val="26"/>
        </w:rPr>
        <w:t xml:space="preserve"> 110</w:t>
      </w:r>
      <w:r w:rsidR="00E01191">
        <w:rPr>
          <w:sz w:val="26"/>
          <w:szCs w:val="26"/>
        </w:rPr>
        <w:t xml:space="preserve">2 and </w:t>
      </w:r>
      <w:r w:rsidR="00570DFF">
        <w:rPr>
          <w:sz w:val="26"/>
          <w:szCs w:val="26"/>
        </w:rPr>
        <w:t xml:space="preserve">1103, </w:t>
      </w:r>
      <w:r>
        <w:rPr>
          <w:sz w:val="26"/>
          <w:szCs w:val="26"/>
        </w:rPr>
        <w:t>and the Commission</w:t>
      </w:r>
      <w:r w:rsidR="00E01191">
        <w:rPr>
          <w:sz w:val="26"/>
          <w:szCs w:val="26"/>
        </w:rPr>
        <w:t xml:space="preserve">’s Statement of Policy – Utility Stock Transfers Under 66 </w:t>
      </w:r>
      <w:proofErr w:type="spellStart"/>
      <w:r w:rsidR="00E01191">
        <w:rPr>
          <w:sz w:val="26"/>
          <w:szCs w:val="26"/>
        </w:rPr>
        <w:t>Pa.C.S</w:t>
      </w:r>
      <w:proofErr w:type="spellEnd"/>
      <w:r w:rsidR="00E01191">
        <w:rPr>
          <w:sz w:val="26"/>
          <w:szCs w:val="26"/>
        </w:rPr>
        <w:t xml:space="preserve">. </w:t>
      </w:r>
      <w:r w:rsidR="00E01191" w:rsidRPr="00E01191">
        <w:rPr>
          <w:sz w:val="26"/>
          <w:szCs w:val="26"/>
        </w:rPr>
        <w:t>§</w:t>
      </w:r>
      <w:r w:rsidR="00E01191">
        <w:rPr>
          <w:sz w:val="26"/>
          <w:szCs w:val="26"/>
        </w:rPr>
        <w:t xml:space="preserve"> 1102(a</w:t>
      </w:r>
      <w:proofErr w:type="gramStart"/>
      <w:r w:rsidR="00E01191">
        <w:rPr>
          <w:sz w:val="26"/>
          <w:szCs w:val="26"/>
        </w:rPr>
        <w:t>)(</w:t>
      </w:r>
      <w:proofErr w:type="gramEnd"/>
      <w:r w:rsidR="00E01191">
        <w:rPr>
          <w:sz w:val="26"/>
          <w:szCs w:val="26"/>
        </w:rPr>
        <w:t xml:space="preserve">3), </w:t>
      </w:r>
      <w:r w:rsidR="007D3530" w:rsidRPr="00232D2C">
        <w:rPr>
          <w:sz w:val="26"/>
          <w:szCs w:val="26"/>
        </w:rPr>
        <w:t>52 Pa. Code § </w:t>
      </w:r>
      <w:r w:rsidR="007D3530">
        <w:rPr>
          <w:sz w:val="26"/>
          <w:szCs w:val="26"/>
        </w:rPr>
        <w:t>6</w:t>
      </w:r>
      <w:r w:rsidR="00E01191">
        <w:rPr>
          <w:sz w:val="26"/>
          <w:szCs w:val="26"/>
        </w:rPr>
        <w:t xml:space="preserve">9.901 and its Abbreviated Procedures for Review and Approval of Transfer of Control for Telecommunications Public Utilities 52 </w:t>
      </w:r>
      <w:r w:rsidR="001320F1">
        <w:rPr>
          <w:sz w:val="26"/>
          <w:szCs w:val="26"/>
        </w:rPr>
        <w:t>P</w:t>
      </w:r>
      <w:r w:rsidR="00E01191">
        <w:rPr>
          <w:sz w:val="26"/>
          <w:szCs w:val="26"/>
        </w:rPr>
        <w:t xml:space="preserve">a. Code </w:t>
      </w:r>
      <w:r w:rsidR="00E01191" w:rsidRPr="00E01191">
        <w:rPr>
          <w:sz w:val="26"/>
          <w:szCs w:val="26"/>
        </w:rPr>
        <w:t>§</w:t>
      </w:r>
      <w:r w:rsidR="003D5D1C">
        <w:rPr>
          <w:sz w:val="26"/>
          <w:szCs w:val="26"/>
        </w:rPr>
        <w:t> </w:t>
      </w:r>
      <w:r w:rsidR="00E01191">
        <w:rPr>
          <w:sz w:val="26"/>
          <w:szCs w:val="26"/>
        </w:rPr>
        <w:t>6</w:t>
      </w:r>
      <w:r>
        <w:rPr>
          <w:sz w:val="26"/>
          <w:szCs w:val="26"/>
        </w:rPr>
        <w:t xml:space="preserve">3.325, seeking approval of a </w:t>
      </w:r>
      <w:r w:rsidRPr="003D5627">
        <w:rPr>
          <w:i/>
          <w:sz w:val="26"/>
          <w:szCs w:val="26"/>
        </w:rPr>
        <w:t>pro forma</w:t>
      </w:r>
      <w:r>
        <w:rPr>
          <w:sz w:val="26"/>
          <w:szCs w:val="26"/>
        </w:rPr>
        <w:t xml:space="preserve"> transaction that will involve </w:t>
      </w:r>
      <w:r w:rsidR="00E01191">
        <w:rPr>
          <w:sz w:val="26"/>
          <w:szCs w:val="26"/>
        </w:rPr>
        <w:t xml:space="preserve">an intra-corporate </w:t>
      </w:r>
      <w:r w:rsidR="00E01191">
        <w:rPr>
          <w:sz w:val="26"/>
          <w:szCs w:val="26"/>
        </w:rPr>
        <w:lastRenderedPageBreak/>
        <w:t xml:space="preserve">transaction (the “Transaction”) that will insert a new holding corporation, </w:t>
      </w:r>
      <w:proofErr w:type="spellStart"/>
      <w:r w:rsidR="00E01191">
        <w:rPr>
          <w:sz w:val="26"/>
          <w:szCs w:val="26"/>
        </w:rPr>
        <w:t>Windstream</w:t>
      </w:r>
      <w:proofErr w:type="spellEnd"/>
      <w:r w:rsidR="00E01191">
        <w:rPr>
          <w:sz w:val="26"/>
          <w:szCs w:val="26"/>
        </w:rPr>
        <w:t xml:space="preserve"> Holdings, Inc. (“WHI”), into the ownership chain above </w:t>
      </w:r>
      <w:proofErr w:type="spellStart"/>
      <w:r w:rsidR="00E01191">
        <w:rPr>
          <w:sz w:val="26"/>
          <w:szCs w:val="26"/>
        </w:rPr>
        <w:t>Windstream</w:t>
      </w:r>
      <w:proofErr w:type="spellEnd"/>
      <w:r w:rsidR="001320F1">
        <w:rPr>
          <w:sz w:val="26"/>
          <w:szCs w:val="26"/>
        </w:rPr>
        <w:t xml:space="preserve">, </w:t>
      </w:r>
      <w:r w:rsidR="00E01191">
        <w:rPr>
          <w:sz w:val="26"/>
          <w:szCs w:val="26"/>
        </w:rPr>
        <w:t xml:space="preserve">the current parent holding company of the </w:t>
      </w:r>
      <w:r w:rsidR="00FA0701">
        <w:rPr>
          <w:sz w:val="26"/>
          <w:szCs w:val="26"/>
        </w:rPr>
        <w:t xml:space="preserve">PA Utilities.  </w:t>
      </w:r>
      <w:r w:rsidR="00E01191">
        <w:rPr>
          <w:sz w:val="26"/>
          <w:szCs w:val="26"/>
        </w:rPr>
        <w:t xml:space="preserve">It </w:t>
      </w:r>
      <w:r>
        <w:rPr>
          <w:sz w:val="26"/>
          <w:szCs w:val="26"/>
        </w:rPr>
        <w:t xml:space="preserve">does not involve a change in conditions of service or rates. </w:t>
      </w:r>
      <w:r w:rsidR="007D3530" w:rsidRPr="00232D2C">
        <w:rPr>
          <w:sz w:val="26"/>
          <w:szCs w:val="26"/>
        </w:rPr>
        <w:t xml:space="preserve"> </w:t>
      </w:r>
    </w:p>
    <w:p w:rsidR="00683662" w:rsidRPr="00232D2C" w:rsidRDefault="00683662" w:rsidP="00683662">
      <w:pPr>
        <w:autoSpaceDE w:val="0"/>
        <w:autoSpaceDN w:val="0"/>
        <w:adjustRightInd w:val="0"/>
        <w:ind w:firstLine="720"/>
        <w:rPr>
          <w:sz w:val="26"/>
          <w:szCs w:val="26"/>
        </w:rPr>
      </w:pPr>
    </w:p>
    <w:p w:rsidR="00A1592A" w:rsidRPr="00232D2C" w:rsidRDefault="007F6330" w:rsidP="007F6330">
      <w:pPr>
        <w:tabs>
          <w:tab w:val="left" w:pos="1440"/>
        </w:tabs>
        <w:autoSpaceDE w:val="0"/>
        <w:autoSpaceDN w:val="0"/>
        <w:adjustRightInd w:val="0"/>
        <w:rPr>
          <w:sz w:val="26"/>
          <w:szCs w:val="26"/>
        </w:rPr>
      </w:pPr>
      <w:bookmarkStart w:id="0" w:name="OLE_LINK1"/>
      <w:bookmarkStart w:id="1" w:name="OLE_LINK2"/>
      <w:r>
        <w:rPr>
          <w:sz w:val="26"/>
          <w:szCs w:val="26"/>
        </w:rPr>
        <w:tab/>
      </w:r>
      <w:r w:rsidR="00A1592A" w:rsidRPr="007F6330">
        <w:rPr>
          <w:sz w:val="26"/>
          <w:szCs w:val="26"/>
        </w:rPr>
        <w:t>Purs</w:t>
      </w:r>
      <w:r w:rsidR="00A1592A" w:rsidRPr="00232D2C">
        <w:rPr>
          <w:sz w:val="26"/>
          <w:szCs w:val="26"/>
        </w:rPr>
        <w:t xml:space="preserve">uant to 52 Pa. Code § 5.14, </w:t>
      </w:r>
      <w:bookmarkEnd w:id="0"/>
      <w:bookmarkEnd w:id="1"/>
      <w:r w:rsidR="00A1592A" w:rsidRPr="00232D2C">
        <w:rPr>
          <w:sz w:val="26"/>
          <w:szCs w:val="26"/>
        </w:rPr>
        <w:t xml:space="preserve">relating to applications requiring notice, a notice of the proposed transfer of </w:t>
      </w:r>
      <w:r w:rsidR="00275C39">
        <w:rPr>
          <w:sz w:val="26"/>
          <w:szCs w:val="26"/>
        </w:rPr>
        <w:t>c</w:t>
      </w:r>
      <w:r w:rsidR="00A1592A" w:rsidRPr="00232D2C">
        <w:rPr>
          <w:sz w:val="26"/>
          <w:szCs w:val="26"/>
        </w:rPr>
        <w:t xml:space="preserve">ustomer base was published in the Pennsylvania Bulletin on </w:t>
      </w:r>
      <w:r w:rsidR="00A1592A">
        <w:rPr>
          <w:sz w:val="26"/>
          <w:szCs w:val="26"/>
        </w:rPr>
        <w:t>M</w:t>
      </w:r>
      <w:r w:rsidR="001320F1">
        <w:rPr>
          <w:sz w:val="26"/>
          <w:szCs w:val="26"/>
        </w:rPr>
        <w:t xml:space="preserve">ay 18, 2013, </w:t>
      </w:r>
      <w:r w:rsidR="00A1592A" w:rsidRPr="00232D2C">
        <w:rPr>
          <w:sz w:val="26"/>
          <w:szCs w:val="26"/>
        </w:rPr>
        <w:t xml:space="preserve">with a protest period ending </w:t>
      </w:r>
      <w:r w:rsidR="001320F1">
        <w:rPr>
          <w:sz w:val="26"/>
          <w:szCs w:val="26"/>
        </w:rPr>
        <w:t xml:space="preserve">June 3, 2013, in </w:t>
      </w:r>
      <w:r w:rsidR="003D5627">
        <w:rPr>
          <w:sz w:val="26"/>
          <w:szCs w:val="26"/>
        </w:rPr>
        <w:t xml:space="preserve">Volume </w:t>
      </w:r>
      <w:r w:rsidR="004E178B">
        <w:rPr>
          <w:sz w:val="26"/>
          <w:szCs w:val="26"/>
        </w:rPr>
        <w:t>43</w:t>
      </w:r>
      <w:r w:rsidR="003D5627">
        <w:rPr>
          <w:sz w:val="26"/>
          <w:szCs w:val="26"/>
        </w:rPr>
        <w:t xml:space="preserve"> of the Pennsylvania Bulletin (</w:t>
      </w:r>
      <w:r w:rsidR="004E178B">
        <w:rPr>
          <w:sz w:val="26"/>
          <w:szCs w:val="26"/>
        </w:rPr>
        <w:t>43</w:t>
      </w:r>
      <w:r w:rsidR="003D5627">
        <w:rPr>
          <w:sz w:val="26"/>
          <w:szCs w:val="26"/>
        </w:rPr>
        <w:t xml:space="preserve"> </w:t>
      </w:r>
      <w:proofErr w:type="spellStart"/>
      <w:r w:rsidR="003D5627">
        <w:rPr>
          <w:sz w:val="26"/>
          <w:szCs w:val="26"/>
        </w:rPr>
        <w:t>Pa.B</w:t>
      </w:r>
      <w:proofErr w:type="spellEnd"/>
      <w:r w:rsidR="003D5627">
        <w:rPr>
          <w:sz w:val="26"/>
          <w:szCs w:val="26"/>
        </w:rPr>
        <w:t xml:space="preserve">. </w:t>
      </w:r>
      <w:r w:rsidR="001320F1">
        <w:rPr>
          <w:sz w:val="26"/>
          <w:szCs w:val="26"/>
        </w:rPr>
        <w:t>2797</w:t>
      </w:r>
      <w:r w:rsidR="003D5627">
        <w:rPr>
          <w:sz w:val="26"/>
          <w:szCs w:val="26"/>
        </w:rPr>
        <w:t xml:space="preserve">).  </w:t>
      </w:r>
      <w:r w:rsidR="00A1592A" w:rsidRPr="00232D2C">
        <w:rPr>
          <w:sz w:val="26"/>
          <w:szCs w:val="26"/>
        </w:rPr>
        <w:t>Additionally, copies of the</w:t>
      </w:r>
      <w:r w:rsidR="00A1592A">
        <w:rPr>
          <w:sz w:val="26"/>
          <w:szCs w:val="26"/>
        </w:rPr>
        <w:t xml:space="preserve"> joint</w:t>
      </w:r>
      <w:r w:rsidR="00A1592A" w:rsidRPr="00232D2C">
        <w:rPr>
          <w:sz w:val="26"/>
          <w:szCs w:val="26"/>
        </w:rPr>
        <w:t xml:space="preserve"> application were served upon the Office of Small Business Advocate</w:t>
      </w:r>
      <w:r w:rsidR="00A1592A">
        <w:rPr>
          <w:sz w:val="26"/>
          <w:szCs w:val="26"/>
        </w:rPr>
        <w:t>, the</w:t>
      </w:r>
      <w:r w:rsidR="00A1592A" w:rsidRPr="00232D2C">
        <w:rPr>
          <w:sz w:val="26"/>
          <w:szCs w:val="26"/>
        </w:rPr>
        <w:t xml:space="preserve"> Office of Consumer Advocate</w:t>
      </w:r>
      <w:r w:rsidR="00A1592A">
        <w:rPr>
          <w:sz w:val="26"/>
          <w:szCs w:val="26"/>
        </w:rPr>
        <w:t xml:space="preserve">, </w:t>
      </w:r>
      <w:r w:rsidR="001320F1">
        <w:rPr>
          <w:sz w:val="26"/>
          <w:szCs w:val="26"/>
        </w:rPr>
        <w:t xml:space="preserve">and </w:t>
      </w:r>
      <w:r w:rsidR="003D5627">
        <w:rPr>
          <w:sz w:val="26"/>
          <w:szCs w:val="26"/>
        </w:rPr>
        <w:t>the Bureau of Investigation</w:t>
      </w:r>
      <w:r>
        <w:rPr>
          <w:sz w:val="26"/>
          <w:szCs w:val="26"/>
        </w:rPr>
        <w:t xml:space="preserve"> and Enforcement.  </w:t>
      </w:r>
      <w:r w:rsidR="00A1592A" w:rsidRPr="00232D2C">
        <w:rPr>
          <w:sz w:val="26"/>
          <w:szCs w:val="26"/>
        </w:rPr>
        <w:t>Further notice was not required and no protests or comments have been received.</w:t>
      </w:r>
    </w:p>
    <w:p w:rsidR="000E25AD" w:rsidRDefault="000E25AD" w:rsidP="008C1BB6">
      <w:pPr>
        <w:autoSpaceDE w:val="0"/>
        <w:autoSpaceDN w:val="0"/>
        <w:adjustRightInd w:val="0"/>
        <w:ind w:firstLine="720"/>
        <w:rPr>
          <w:sz w:val="26"/>
          <w:szCs w:val="26"/>
        </w:rPr>
      </w:pPr>
    </w:p>
    <w:p w:rsidR="001320F1" w:rsidRPr="001320F1" w:rsidRDefault="001320F1" w:rsidP="00FA0701">
      <w:pPr>
        <w:autoSpaceDE w:val="0"/>
        <w:autoSpaceDN w:val="0"/>
        <w:adjustRightInd w:val="0"/>
        <w:ind w:firstLine="1440"/>
        <w:rPr>
          <w:sz w:val="26"/>
          <w:szCs w:val="26"/>
        </w:rPr>
      </w:pPr>
      <w:r w:rsidRPr="001320F1">
        <w:rPr>
          <w:sz w:val="26"/>
          <w:szCs w:val="26"/>
        </w:rPr>
        <w:t xml:space="preserve">Cavalier Telephone Mid-Atlantic, LLC, utility code 310838, is a limited liability company organized and existing under the laws of the state of Delaware.  It is authorized to provide </w:t>
      </w:r>
      <w:r w:rsidR="00323C63">
        <w:rPr>
          <w:sz w:val="26"/>
          <w:szCs w:val="26"/>
        </w:rPr>
        <w:t xml:space="preserve">competitive </w:t>
      </w:r>
      <w:r w:rsidRPr="001320F1">
        <w:rPr>
          <w:sz w:val="26"/>
          <w:szCs w:val="26"/>
        </w:rPr>
        <w:t xml:space="preserve">local exchange </w:t>
      </w:r>
      <w:r w:rsidR="00323C63">
        <w:rPr>
          <w:sz w:val="26"/>
          <w:szCs w:val="26"/>
        </w:rPr>
        <w:t xml:space="preserve">carrier </w:t>
      </w:r>
      <w:r w:rsidRPr="001320F1">
        <w:rPr>
          <w:sz w:val="26"/>
          <w:szCs w:val="26"/>
        </w:rPr>
        <w:t xml:space="preserve">and switched access services, interexchange </w:t>
      </w:r>
      <w:r w:rsidR="00323C63">
        <w:rPr>
          <w:sz w:val="26"/>
          <w:szCs w:val="26"/>
        </w:rPr>
        <w:t xml:space="preserve">carrier </w:t>
      </w:r>
      <w:r w:rsidRPr="001320F1">
        <w:rPr>
          <w:sz w:val="26"/>
          <w:szCs w:val="26"/>
        </w:rPr>
        <w:t xml:space="preserve">services, and competitive access </w:t>
      </w:r>
      <w:r w:rsidR="00323C63">
        <w:rPr>
          <w:sz w:val="26"/>
          <w:szCs w:val="26"/>
        </w:rPr>
        <w:t xml:space="preserve">provider </w:t>
      </w:r>
      <w:r w:rsidRPr="001320F1">
        <w:rPr>
          <w:sz w:val="26"/>
          <w:szCs w:val="26"/>
        </w:rPr>
        <w:t xml:space="preserve">services in Pennsylvania pursuant to authority granted by the Commission at Docket No. </w:t>
      </w:r>
      <w:proofErr w:type="gramStart"/>
      <w:r w:rsidRPr="001320F1">
        <w:rPr>
          <w:sz w:val="26"/>
          <w:szCs w:val="26"/>
        </w:rPr>
        <w:t>A-310838.</w:t>
      </w:r>
      <w:proofErr w:type="gramEnd"/>
      <w:r w:rsidRPr="001320F1">
        <w:rPr>
          <w:sz w:val="26"/>
          <w:szCs w:val="26"/>
        </w:rPr>
        <w:t xml:space="preserve">  </w:t>
      </w:r>
    </w:p>
    <w:p w:rsidR="001320F1" w:rsidRPr="001320F1" w:rsidRDefault="001320F1" w:rsidP="001320F1">
      <w:pPr>
        <w:autoSpaceDE w:val="0"/>
        <w:autoSpaceDN w:val="0"/>
        <w:adjustRightInd w:val="0"/>
        <w:ind w:firstLine="720"/>
        <w:rPr>
          <w:sz w:val="26"/>
          <w:szCs w:val="26"/>
        </w:rPr>
      </w:pPr>
      <w:r w:rsidRPr="001320F1">
        <w:rPr>
          <w:sz w:val="26"/>
          <w:szCs w:val="26"/>
        </w:rPr>
        <w:tab/>
      </w:r>
    </w:p>
    <w:p w:rsidR="001320F1" w:rsidRPr="001320F1" w:rsidRDefault="001320F1" w:rsidP="001320F1">
      <w:pPr>
        <w:autoSpaceDE w:val="0"/>
        <w:autoSpaceDN w:val="0"/>
        <w:adjustRightInd w:val="0"/>
        <w:ind w:firstLine="720"/>
        <w:rPr>
          <w:sz w:val="26"/>
          <w:szCs w:val="26"/>
        </w:rPr>
      </w:pPr>
      <w:r w:rsidRPr="001320F1">
        <w:rPr>
          <w:sz w:val="26"/>
          <w:szCs w:val="26"/>
        </w:rPr>
        <w:tab/>
      </w:r>
      <w:proofErr w:type="spellStart"/>
      <w:r w:rsidRPr="001320F1">
        <w:rPr>
          <w:sz w:val="26"/>
          <w:szCs w:val="26"/>
        </w:rPr>
        <w:t>Intellifiber</w:t>
      </w:r>
      <w:proofErr w:type="spellEnd"/>
      <w:r w:rsidRPr="001320F1">
        <w:rPr>
          <w:sz w:val="26"/>
          <w:szCs w:val="26"/>
        </w:rPr>
        <w:t xml:space="preserve"> Networks, Inc., utility code 311102, is a corporation organized and existing under the laws of the state of Virginia.  It is authorized to provide</w:t>
      </w:r>
      <w:r w:rsidR="00323C63">
        <w:rPr>
          <w:sz w:val="26"/>
          <w:szCs w:val="26"/>
        </w:rPr>
        <w:t xml:space="preserve"> competitive</w:t>
      </w:r>
      <w:r w:rsidRPr="001320F1">
        <w:rPr>
          <w:sz w:val="26"/>
          <w:szCs w:val="26"/>
        </w:rPr>
        <w:t xml:space="preserve"> local exchange </w:t>
      </w:r>
      <w:r w:rsidR="00323C63">
        <w:rPr>
          <w:sz w:val="26"/>
          <w:szCs w:val="26"/>
        </w:rPr>
        <w:t xml:space="preserve">carrier </w:t>
      </w:r>
      <w:r w:rsidRPr="001320F1">
        <w:rPr>
          <w:sz w:val="26"/>
          <w:szCs w:val="26"/>
        </w:rPr>
        <w:t xml:space="preserve">services, interexchange </w:t>
      </w:r>
      <w:r w:rsidR="00323C63">
        <w:rPr>
          <w:sz w:val="26"/>
          <w:szCs w:val="26"/>
        </w:rPr>
        <w:t xml:space="preserve">carrier </w:t>
      </w:r>
      <w:r w:rsidRPr="001320F1">
        <w:rPr>
          <w:sz w:val="26"/>
          <w:szCs w:val="26"/>
        </w:rPr>
        <w:t xml:space="preserve">services and competitive access </w:t>
      </w:r>
      <w:r w:rsidR="00323C63">
        <w:rPr>
          <w:sz w:val="26"/>
          <w:szCs w:val="26"/>
        </w:rPr>
        <w:t xml:space="preserve">provider </w:t>
      </w:r>
      <w:r w:rsidRPr="001320F1">
        <w:rPr>
          <w:sz w:val="26"/>
          <w:szCs w:val="26"/>
        </w:rPr>
        <w:t xml:space="preserve">services in Pennsylvania pursuant to authority granted by the Commission at Docket No. </w:t>
      </w:r>
      <w:proofErr w:type="gramStart"/>
      <w:r w:rsidRPr="001320F1">
        <w:rPr>
          <w:sz w:val="26"/>
          <w:szCs w:val="26"/>
        </w:rPr>
        <w:t>A-311102.</w:t>
      </w:r>
      <w:proofErr w:type="gramEnd"/>
    </w:p>
    <w:p w:rsidR="001320F1" w:rsidRPr="001320F1" w:rsidRDefault="001320F1" w:rsidP="001320F1">
      <w:pPr>
        <w:autoSpaceDE w:val="0"/>
        <w:autoSpaceDN w:val="0"/>
        <w:adjustRightInd w:val="0"/>
        <w:ind w:firstLine="720"/>
        <w:rPr>
          <w:sz w:val="26"/>
          <w:szCs w:val="26"/>
        </w:rPr>
      </w:pPr>
    </w:p>
    <w:p w:rsidR="001320F1" w:rsidRPr="001320F1" w:rsidRDefault="001320F1" w:rsidP="001320F1">
      <w:pPr>
        <w:autoSpaceDE w:val="0"/>
        <w:autoSpaceDN w:val="0"/>
        <w:adjustRightInd w:val="0"/>
        <w:ind w:firstLine="720"/>
        <w:rPr>
          <w:sz w:val="26"/>
          <w:szCs w:val="26"/>
        </w:rPr>
      </w:pPr>
      <w:r w:rsidRPr="001320F1">
        <w:rPr>
          <w:sz w:val="26"/>
          <w:szCs w:val="26"/>
        </w:rPr>
        <w:tab/>
        <w:t xml:space="preserve">LDMI Telecommunications, Inc., utility code 310538, is a corporation organized and existing under the laws of the state of Michigan.  It is authorized to provide interexchange </w:t>
      </w:r>
      <w:r w:rsidR="00323C63">
        <w:rPr>
          <w:sz w:val="26"/>
          <w:szCs w:val="26"/>
        </w:rPr>
        <w:t xml:space="preserve">carrier reseller </w:t>
      </w:r>
      <w:r w:rsidRPr="001320F1">
        <w:rPr>
          <w:sz w:val="26"/>
          <w:szCs w:val="26"/>
        </w:rPr>
        <w:t xml:space="preserve">services in Pennsylvania pursuant to authority granted by the Commission at Docket No. </w:t>
      </w:r>
      <w:proofErr w:type="gramStart"/>
      <w:r w:rsidRPr="001320F1">
        <w:rPr>
          <w:sz w:val="26"/>
          <w:szCs w:val="26"/>
        </w:rPr>
        <w:t>A-310538.</w:t>
      </w:r>
      <w:proofErr w:type="gramEnd"/>
      <w:r w:rsidRPr="001320F1">
        <w:rPr>
          <w:sz w:val="26"/>
          <w:szCs w:val="26"/>
        </w:rPr>
        <w:t xml:space="preserve">  </w:t>
      </w:r>
    </w:p>
    <w:p w:rsidR="001320F1" w:rsidRPr="001320F1" w:rsidRDefault="001320F1" w:rsidP="001320F1">
      <w:pPr>
        <w:autoSpaceDE w:val="0"/>
        <w:autoSpaceDN w:val="0"/>
        <w:adjustRightInd w:val="0"/>
        <w:ind w:firstLine="720"/>
        <w:rPr>
          <w:sz w:val="26"/>
          <w:szCs w:val="26"/>
        </w:rPr>
      </w:pPr>
    </w:p>
    <w:p w:rsidR="001320F1" w:rsidRDefault="001320F1" w:rsidP="001320F1">
      <w:pPr>
        <w:autoSpaceDE w:val="0"/>
        <w:autoSpaceDN w:val="0"/>
        <w:adjustRightInd w:val="0"/>
        <w:ind w:firstLine="720"/>
        <w:rPr>
          <w:sz w:val="26"/>
          <w:szCs w:val="26"/>
        </w:rPr>
      </w:pPr>
      <w:r w:rsidRPr="001320F1">
        <w:rPr>
          <w:sz w:val="26"/>
          <w:szCs w:val="26"/>
        </w:rPr>
        <w:tab/>
      </w:r>
      <w:proofErr w:type="spellStart"/>
      <w:r w:rsidRPr="001320F1">
        <w:rPr>
          <w:sz w:val="26"/>
          <w:szCs w:val="26"/>
        </w:rPr>
        <w:t>McLeodUSA</w:t>
      </w:r>
      <w:proofErr w:type="spellEnd"/>
      <w:r w:rsidRPr="001320F1">
        <w:rPr>
          <w:sz w:val="26"/>
          <w:szCs w:val="26"/>
        </w:rPr>
        <w:t xml:space="preserve"> Telecommunications Services, LLC, utility code 310456, is a limited liability company organized and existing under the laws of the state of Iowa.  It is authorized to provide interexchange </w:t>
      </w:r>
      <w:r w:rsidR="00323C63">
        <w:rPr>
          <w:sz w:val="26"/>
          <w:szCs w:val="26"/>
        </w:rPr>
        <w:t xml:space="preserve">carrier reseller </w:t>
      </w:r>
      <w:r w:rsidRPr="001320F1">
        <w:rPr>
          <w:sz w:val="26"/>
          <w:szCs w:val="26"/>
        </w:rPr>
        <w:t xml:space="preserve">services in Pennsylvania pursuant to authority granted by the Commission at Docket No. </w:t>
      </w:r>
      <w:proofErr w:type="gramStart"/>
      <w:r w:rsidRPr="001320F1">
        <w:rPr>
          <w:sz w:val="26"/>
          <w:szCs w:val="26"/>
        </w:rPr>
        <w:t>A-310456.</w:t>
      </w:r>
      <w:proofErr w:type="gramEnd"/>
      <w:r w:rsidRPr="001320F1">
        <w:rPr>
          <w:sz w:val="26"/>
          <w:szCs w:val="26"/>
        </w:rPr>
        <w:t xml:space="preserve">  </w:t>
      </w:r>
    </w:p>
    <w:p w:rsidR="00FA0701" w:rsidRPr="001320F1" w:rsidRDefault="00FA0701" w:rsidP="001320F1">
      <w:pPr>
        <w:autoSpaceDE w:val="0"/>
        <w:autoSpaceDN w:val="0"/>
        <w:adjustRightInd w:val="0"/>
        <w:ind w:firstLine="720"/>
        <w:rPr>
          <w:sz w:val="26"/>
          <w:szCs w:val="26"/>
        </w:rPr>
      </w:pPr>
    </w:p>
    <w:p w:rsidR="001320F1" w:rsidRPr="001320F1" w:rsidRDefault="001320F1" w:rsidP="001320F1">
      <w:pPr>
        <w:autoSpaceDE w:val="0"/>
        <w:autoSpaceDN w:val="0"/>
        <w:adjustRightInd w:val="0"/>
        <w:ind w:firstLine="720"/>
        <w:rPr>
          <w:sz w:val="26"/>
          <w:szCs w:val="26"/>
        </w:rPr>
      </w:pPr>
      <w:r w:rsidRPr="001320F1">
        <w:rPr>
          <w:sz w:val="26"/>
          <w:szCs w:val="26"/>
        </w:rPr>
        <w:tab/>
      </w:r>
      <w:proofErr w:type="spellStart"/>
      <w:r w:rsidRPr="001320F1">
        <w:rPr>
          <w:sz w:val="26"/>
          <w:szCs w:val="26"/>
        </w:rPr>
        <w:t>Paetec</w:t>
      </w:r>
      <w:proofErr w:type="spellEnd"/>
      <w:r w:rsidRPr="001320F1">
        <w:rPr>
          <w:sz w:val="26"/>
          <w:szCs w:val="26"/>
        </w:rPr>
        <w:t xml:space="preserve"> Communications, Inc., utility code 310743, is a corporation organized and existing under the laws of the state of Delaware.  It is authorized to provide </w:t>
      </w:r>
      <w:r w:rsidR="00323C63">
        <w:rPr>
          <w:sz w:val="26"/>
          <w:szCs w:val="26"/>
        </w:rPr>
        <w:t xml:space="preserve">competitive </w:t>
      </w:r>
      <w:r w:rsidRPr="001320F1">
        <w:rPr>
          <w:sz w:val="26"/>
          <w:szCs w:val="26"/>
        </w:rPr>
        <w:t xml:space="preserve">local exchange </w:t>
      </w:r>
      <w:r w:rsidR="00323C63">
        <w:rPr>
          <w:sz w:val="26"/>
          <w:szCs w:val="26"/>
        </w:rPr>
        <w:t xml:space="preserve">carrier </w:t>
      </w:r>
      <w:r w:rsidRPr="001320F1">
        <w:rPr>
          <w:sz w:val="26"/>
          <w:szCs w:val="26"/>
        </w:rPr>
        <w:t xml:space="preserve">services, interexchange </w:t>
      </w:r>
      <w:r w:rsidR="00323C63">
        <w:rPr>
          <w:sz w:val="26"/>
          <w:szCs w:val="26"/>
        </w:rPr>
        <w:t xml:space="preserve">carrier </w:t>
      </w:r>
      <w:r w:rsidRPr="001320F1">
        <w:rPr>
          <w:sz w:val="26"/>
          <w:szCs w:val="26"/>
        </w:rPr>
        <w:t xml:space="preserve">services and competitive access </w:t>
      </w:r>
      <w:r w:rsidR="00323C63">
        <w:rPr>
          <w:sz w:val="26"/>
          <w:szCs w:val="26"/>
        </w:rPr>
        <w:t xml:space="preserve">provider </w:t>
      </w:r>
      <w:r w:rsidRPr="001320F1">
        <w:rPr>
          <w:sz w:val="26"/>
          <w:szCs w:val="26"/>
        </w:rPr>
        <w:t xml:space="preserve">services in Pennsylvania pursuant to authority granted by the Commission at Docket No. </w:t>
      </w:r>
      <w:proofErr w:type="gramStart"/>
      <w:r w:rsidRPr="001320F1">
        <w:rPr>
          <w:sz w:val="26"/>
          <w:szCs w:val="26"/>
        </w:rPr>
        <w:t>A-310743.</w:t>
      </w:r>
      <w:proofErr w:type="gramEnd"/>
      <w:r w:rsidRPr="001320F1">
        <w:rPr>
          <w:sz w:val="26"/>
          <w:szCs w:val="26"/>
        </w:rPr>
        <w:t xml:space="preserve">  </w:t>
      </w:r>
    </w:p>
    <w:p w:rsidR="001320F1" w:rsidRPr="001320F1" w:rsidRDefault="001320F1" w:rsidP="001320F1">
      <w:pPr>
        <w:autoSpaceDE w:val="0"/>
        <w:autoSpaceDN w:val="0"/>
        <w:adjustRightInd w:val="0"/>
        <w:ind w:firstLine="720"/>
        <w:rPr>
          <w:sz w:val="26"/>
          <w:szCs w:val="26"/>
        </w:rPr>
      </w:pPr>
    </w:p>
    <w:p w:rsidR="001320F1" w:rsidRPr="001320F1" w:rsidRDefault="001320F1" w:rsidP="001320F1">
      <w:pPr>
        <w:autoSpaceDE w:val="0"/>
        <w:autoSpaceDN w:val="0"/>
        <w:adjustRightInd w:val="0"/>
        <w:ind w:firstLine="720"/>
        <w:rPr>
          <w:sz w:val="26"/>
          <w:szCs w:val="26"/>
        </w:rPr>
      </w:pPr>
      <w:r w:rsidRPr="001320F1">
        <w:rPr>
          <w:sz w:val="26"/>
          <w:szCs w:val="26"/>
        </w:rPr>
        <w:tab/>
        <w:t xml:space="preserve">Talk America, Inc., utility code </w:t>
      </w:r>
      <w:proofErr w:type="gramStart"/>
      <w:r w:rsidRPr="001320F1">
        <w:rPr>
          <w:sz w:val="26"/>
          <w:szCs w:val="26"/>
        </w:rPr>
        <w:t>310018,</w:t>
      </w:r>
      <w:proofErr w:type="gramEnd"/>
      <w:r w:rsidRPr="001320F1">
        <w:rPr>
          <w:sz w:val="26"/>
          <w:szCs w:val="26"/>
        </w:rPr>
        <w:t xml:space="preserve"> is a corporation organized and existing under the laws of the Commonwealth of Pennsylvania.  It is authorized to provide </w:t>
      </w:r>
      <w:r w:rsidR="00323C63">
        <w:rPr>
          <w:sz w:val="26"/>
          <w:szCs w:val="26"/>
        </w:rPr>
        <w:t xml:space="preserve">competitive </w:t>
      </w:r>
      <w:r w:rsidRPr="001320F1">
        <w:rPr>
          <w:sz w:val="26"/>
          <w:szCs w:val="26"/>
        </w:rPr>
        <w:t xml:space="preserve">local exchange </w:t>
      </w:r>
      <w:r w:rsidR="00323C63">
        <w:rPr>
          <w:sz w:val="26"/>
          <w:szCs w:val="26"/>
        </w:rPr>
        <w:t xml:space="preserve">carrier </w:t>
      </w:r>
      <w:r w:rsidRPr="001320F1">
        <w:rPr>
          <w:sz w:val="26"/>
          <w:szCs w:val="26"/>
        </w:rPr>
        <w:t xml:space="preserve">services and interexchange </w:t>
      </w:r>
      <w:r w:rsidR="00323C63">
        <w:rPr>
          <w:sz w:val="26"/>
          <w:szCs w:val="26"/>
        </w:rPr>
        <w:t xml:space="preserve">carrier reseller </w:t>
      </w:r>
      <w:r w:rsidRPr="001320F1">
        <w:rPr>
          <w:sz w:val="26"/>
          <w:szCs w:val="26"/>
        </w:rPr>
        <w:t xml:space="preserve">services in Pennsylvania pursuant to authority granted by the Commission at Docket No. </w:t>
      </w:r>
      <w:proofErr w:type="gramStart"/>
      <w:r w:rsidRPr="001320F1">
        <w:rPr>
          <w:sz w:val="26"/>
          <w:szCs w:val="26"/>
        </w:rPr>
        <w:t>A-310018.</w:t>
      </w:r>
      <w:proofErr w:type="gramEnd"/>
      <w:r w:rsidRPr="001320F1">
        <w:rPr>
          <w:sz w:val="26"/>
          <w:szCs w:val="26"/>
        </w:rPr>
        <w:t xml:space="preserve">  </w:t>
      </w:r>
    </w:p>
    <w:p w:rsidR="001320F1" w:rsidRPr="001320F1" w:rsidRDefault="001320F1" w:rsidP="001320F1">
      <w:pPr>
        <w:autoSpaceDE w:val="0"/>
        <w:autoSpaceDN w:val="0"/>
        <w:adjustRightInd w:val="0"/>
        <w:ind w:firstLine="720"/>
        <w:rPr>
          <w:sz w:val="26"/>
          <w:szCs w:val="26"/>
        </w:rPr>
      </w:pPr>
    </w:p>
    <w:p w:rsidR="001320F1" w:rsidRPr="001320F1" w:rsidRDefault="001320F1" w:rsidP="001320F1">
      <w:pPr>
        <w:autoSpaceDE w:val="0"/>
        <w:autoSpaceDN w:val="0"/>
        <w:adjustRightInd w:val="0"/>
        <w:ind w:firstLine="720"/>
        <w:rPr>
          <w:sz w:val="26"/>
          <w:szCs w:val="26"/>
        </w:rPr>
      </w:pPr>
      <w:r w:rsidRPr="001320F1">
        <w:rPr>
          <w:sz w:val="26"/>
          <w:szCs w:val="26"/>
        </w:rPr>
        <w:tab/>
        <w:t>US LEC of Pennsylvania, LLC, utility code 310814, is a limited liability company organized and existing under the laws of the state of North Carolina.  It is authorized to provide</w:t>
      </w:r>
      <w:r w:rsidR="00323C63">
        <w:rPr>
          <w:sz w:val="26"/>
          <w:szCs w:val="26"/>
        </w:rPr>
        <w:t xml:space="preserve"> competitive </w:t>
      </w:r>
      <w:r w:rsidRPr="001320F1">
        <w:rPr>
          <w:sz w:val="26"/>
          <w:szCs w:val="26"/>
        </w:rPr>
        <w:t xml:space="preserve">local exchange </w:t>
      </w:r>
      <w:r w:rsidR="00323C63">
        <w:rPr>
          <w:sz w:val="26"/>
          <w:szCs w:val="26"/>
        </w:rPr>
        <w:t xml:space="preserve">carrier </w:t>
      </w:r>
      <w:r w:rsidRPr="001320F1">
        <w:rPr>
          <w:sz w:val="26"/>
          <w:szCs w:val="26"/>
        </w:rPr>
        <w:t xml:space="preserve">services and interexchange </w:t>
      </w:r>
      <w:r w:rsidR="00323C63">
        <w:rPr>
          <w:sz w:val="26"/>
          <w:szCs w:val="26"/>
        </w:rPr>
        <w:t xml:space="preserve">carrier </w:t>
      </w:r>
      <w:r w:rsidRPr="001320F1">
        <w:rPr>
          <w:sz w:val="26"/>
          <w:szCs w:val="26"/>
        </w:rPr>
        <w:t xml:space="preserve">services in Pennsylvania pursuant to authority granted by the Commission at Docket No. </w:t>
      </w:r>
      <w:proofErr w:type="gramStart"/>
      <w:r w:rsidRPr="001320F1">
        <w:rPr>
          <w:sz w:val="26"/>
          <w:szCs w:val="26"/>
        </w:rPr>
        <w:t>A-310814.</w:t>
      </w:r>
      <w:proofErr w:type="gramEnd"/>
    </w:p>
    <w:p w:rsidR="001320F1" w:rsidRPr="001320F1" w:rsidRDefault="001320F1" w:rsidP="001320F1">
      <w:pPr>
        <w:autoSpaceDE w:val="0"/>
        <w:autoSpaceDN w:val="0"/>
        <w:adjustRightInd w:val="0"/>
        <w:ind w:firstLine="720"/>
        <w:rPr>
          <w:sz w:val="26"/>
          <w:szCs w:val="26"/>
        </w:rPr>
      </w:pPr>
    </w:p>
    <w:p w:rsidR="001320F1" w:rsidRPr="001320F1" w:rsidRDefault="001320F1" w:rsidP="001320F1">
      <w:pPr>
        <w:autoSpaceDE w:val="0"/>
        <w:autoSpaceDN w:val="0"/>
        <w:adjustRightInd w:val="0"/>
        <w:ind w:firstLine="720"/>
        <w:rPr>
          <w:sz w:val="26"/>
          <w:szCs w:val="26"/>
        </w:rPr>
      </w:pPr>
      <w:r w:rsidRPr="001320F1">
        <w:rPr>
          <w:sz w:val="26"/>
          <w:szCs w:val="26"/>
        </w:rPr>
        <w:tab/>
      </w:r>
      <w:proofErr w:type="spellStart"/>
      <w:r w:rsidRPr="001320F1">
        <w:rPr>
          <w:sz w:val="26"/>
          <w:szCs w:val="26"/>
        </w:rPr>
        <w:t>Windstream</w:t>
      </w:r>
      <w:proofErr w:type="spellEnd"/>
      <w:r w:rsidRPr="001320F1">
        <w:rPr>
          <w:sz w:val="26"/>
          <w:szCs w:val="26"/>
        </w:rPr>
        <w:t xml:space="preserve"> Buffalo Valley, Inc., utility code 310369, is a corporation organized and existing under the laws of the Commonwealth of Pennsylvania.  It is an incumbent local exchange carrier authorized to provide services in Pennsylvania pursuant to authority granted by the Commission at Docket No. </w:t>
      </w:r>
      <w:proofErr w:type="gramStart"/>
      <w:r w:rsidR="000312D0">
        <w:rPr>
          <w:sz w:val="26"/>
          <w:szCs w:val="26"/>
        </w:rPr>
        <w:t>A-</w:t>
      </w:r>
      <w:r w:rsidRPr="001320F1">
        <w:rPr>
          <w:sz w:val="26"/>
          <w:szCs w:val="26"/>
        </w:rPr>
        <w:t>310369.</w:t>
      </w:r>
      <w:proofErr w:type="gramEnd"/>
    </w:p>
    <w:p w:rsidR="001320F1" w:rsidRPr="001320F1" w:rsidRDefault="001320F1" w:rsidP="001320F1">
      <w:pPr>
        <w:autoSpaceDE w:val="0"/>
        <w:autoSpaceDN w:val="0"/>
        <w:adjustRightInd w:val="0"/>
        <w:ind w:firstLine="720"/>
        <w:rPr>
          <w:sz w:val="26"/>
          <w:szCs w:val="26"/>
        </w:rPr>
      </w:pPr>
    </w:p>
    <w:p w:rsidR="001320F1" w:rsidRPr="001320F1" w:rsidRDefault="001320F1" w:rsidP="001320F1">
      <w:pPr>
        <w:autoSpaceDE w:val="0"/>
        <w:autoSpaceDN w:val="0"/>
        <w:adjustRightInd w:val="0"/>
        <w:ind w:firstLine="720"/>
        <w:rPr>
          <w:sz w:val="26"/>
          <w:szCs w:val="26"/>
        </w:rPr>
      </w:pPr>
      <w:r w:rsidRPr="001320F1">
        <w:rPr>
          <w:sz w:val="26"/>
          <w:szCs w:val="26"/>
        </w:rPr>
        <w:tab/>
      </w:r>
      <w:proofErr w:type="spellStart"/>
      <w:r w:rsidRPr="001320F1">
        <w:rPr>
          <w:sz w:val="26"/>
          <w:szCs w:val="26"/>
        </w:rPr>
        <w:t>Windstream</w:t>
      </w:r>
      <w:proofErr w:type="spellEnd"/>
      <w:r w:rsidRPr="001320F1">
        <w:rPr>
          <w:sz w:val="26"/>
          <w:szCs w:val="26"/>
        </w:rPr>
        <w:t xml:space="preserve"> Communications, Inc., utility code 310325, </w:t>
      </w:r>
      <w:r w:rsidR="009E231D" w:rsidRPr="009E231D">
        <w:rPr>
          <w:sz w:val="26"/>
          <w:szCs w:val="26"/>
        </w:rPr>
        <w:t xml:space="preserve">formerly known as Alltel Holding Corporate Services, Inc. and changed its name to </w:t>
      </w:r>
      <w:proofErr w:type="spellStart"/>
      <w:r w:rsidR="009E231D" w:rsidRPr="009E231D">
        <w:rPr>
          <w:sz w:val="26"/>
          <w:szCs w:val="26"/>
        </w:rPr>
        <w:t>Windstream</w:t>
      </w:r>
      <w:proofErr w:type="spellEnd"/>
      <w:r w:rsidR="009E231D" w:rsidRPr="009E231D">
        <w:rPr>
          <w:sz w:val="26"/>
          <w:szCs w:val="26"/>
        </w:rPr>
        <w:t xml:space="preserve"> Comm</w:t>
      </w:r>
      <w:r w:rsidR="009E231D">
        <w:rPr>
          <w:sz w:val="26"/>
          <w:szCs w:val="26"/>
        </w:rPr>
        <w:t xml:space="preserve">unications, Inc. in July 2006, </w:t>
      </w:r>
      <w:r w:rsidRPr="001320F1">
        <w:rPr>
          <w:sz w:val="26"/>
          <w:szCs w:val="26"/>
        </w:rPr>
        <w:t xml:space="preserve">is a corporation organized and existing under the laws of the state of Delaware.  It is authorized to provide </w:t>
      </w:r>
      <w:r w:rsidR="00323C63">
        <w:rPr>
          <w:sz w:val="26"/>
          <w:szCs w:val="26"/>
        </w:rPr>
        <w:t xml:space="preserve">competitive </w:t>
      </w:r>
      <w:r w:rsidRPr="001320F1">
        <w:rPr>
          <w:sz w:val="26"/>
          <w:szCs w:val="26"/>
        </w:rPr>
        <w:t>local exchange</w:t>
      </w:r>
      <w:r w:rsidR="0053676D">
        <w:rPr>
          <w:sz w:val="26"/>
          <w:szCs w:val="26"/>
        </w:rPr>
        <w:t xml:space="preserve"> </w:t>
      </w:r>
      <w:r w:rsidR="00323C63">
        <w:rPr>
          <w:sz w:val="26"/>
          <w:szCs w:val="26"/>
        </w:rPr>
        <w:t xml:space="preserve">carrier </w:t>
      </w:r>
      <w:r w:rsidR="0053676D">
        <w:rPr>
          <w:sz w:val="26"/>
          <w:szCs w:val="26"/>
        </w:rPr>
        <w:t xml:space="preserve">services, </w:t>
      </w:r>
      <w:r w:rsidRPr="001320F1">
        <w:rPr>
          <w:sz w:val="26"/>
          <w:szCs w:val="26"/>
        </w:rPr>
        <w:t xml:space="preserve">interexchange </w:t>
      </w:r>
      <w:r w:rsidR="00323C63">
        <w:rPr>
          <w:sz w:val="26"/>
          <w:szCs w:val="26"/>
        </w:rPr>
        <w:t xml:space="preserve">carrier </w:t>
      </w:r>
      <w:r w:rsidRPr="001320F1">
        <w:rPr>
          <w:sz w:val="26"/>
          <w:szCs w:val="26"/>
        </w:rPr>
        <w:t>services</w:t>
      </w:r>
      <w:r w:rsidR="00323C63">
        <w:rPr>
          <w:sz w:val="26"/>
          <w:szCs w:val="26"/>
        </w:rPr>
        <w:t xml:space="preserve">, interexchange reseller services and competitive access provider services </w:t>
      </w:r>
      <w:r w:rsidRPr="001320F1">
        <w:rPr>
          <w:sz w:val="26"/>
          <w:szCs w:val="26"/>
        </w:rPr>
        <w:t xml:space="preserve">in Pennsylvania pursuant to authority granted by the Commission at Docket No. </w:t>
      </w:r>
      <w:proofErr w:type="gramStart"/>
      <w:r w:rsidRPr="001320F1">
        <w:rPr>
          <w:sz w:val="26"/>
          <w:szCs w:val="26"/>
        </w:rPr>
        <w:t>A-310325.</w:t>
      </w:r>
      <w:proofErr w:type="gramEnd"/>
    </w:p>
    <w:p w:rsidR="001320F1" w:rsidRPr="001320F1" w:rsidRDefault="001320F1" w:rsidP="001320F1">
      <w:pPr>
        <w:autoSpaceDE w:val="0"/>
        <w:autoSpaceDN w:val="0"/>
        <w:adjustRightInd w:val="0"/>
        <w:ind w:firstLine="720"/>
        <w:rPr>
          <w:sz w:val="26"/>
          <w:szCs w:val="26"/>
        </w:rPr>
      </w:pPr>
    </w:p>
    <w:p w:rsidR="001320F1" w:rsidRPr="001320F1" w:rsidRDefault="001320F1" w:rsidP="001320F1">
      <w:pPr>
        <w:autoSpaceDE w:val="0"/>
        <w:autoSpaceDN w:val="0"/>
        <w:adjustRightInd w:val="0"/>
        <w:ind w:firstLine="720"/>
        <w:rPr>
          <w:sz w:val="26"/>
          <w:szCs w:val="26"/>
        </w:rPr>
      </w:pPr>
      <w:r w:rsidRPr="001320F1">
        <w:rPr>
          <w:sz w:val="26"/>
          <w:szCs w:val="26"/>
        </w:rPr>
        <w:tab/>
      </w:r>
      <w:proofErr w:type="spellStart"/>
      <w:r w:rsidRPr="001320F1">
        <w:rPr>
          <w:sz w:val="26"/>
          <w:szCs w:val="26"/>
        </w:rPr>
        <w:t>Windstream</w:t>
      </w:r>
      <w:proofErr w:type="spellEnd"/>
      <w:r w:rsidRPr="001320F1">
        <w:rPr>
          <w:sz w:val="26"/>
          <w:szCs w:val="26"/>
        </w:rPr>
        <w:t xml:space="preserve"> Conestoga, Inc., utility code 310850, is a corporation organized and existing under the laws of the Commonwealth of Pennsylvania.  It is an incumbent local exchange carrier authorized to provide services in Pennsylvania pursuant to authority granted by the Commission at Docket No. </w:t>
      </w:r>
      <w:proofErr w:type="gramStart"/>
      <w:r w:rsidRPr="001320F1">
        <w:rPr>
          <w:sz w:val="26"/>
          <w:szCs w:val="26"/>
        </w:rPr>
        <w:t>A-310850.</w:t>
      </w:r>
      <w:proofErr w:type="gramEnd"/>
      <w:r w:rsidRPr="001320F1">
        <w:rPr>
          <w:sz w:val="26"/>
          <w:szCs w:val="26"/>
        </w:rPr>
        <w:t xml:space="preserve"> </w:t>
      </w:r>
    </w:p>
    <w:p w:rsidR="001320F1" w:rsidRPr="001320F1" w:rsidRDefault="001320F1" w:rsidP="001320F1">
      <w:pPr>
        <w:autoSpaceDE w:val="0"/>
        <w:autoSpaceDN w:val="0"/>
        <w:adjustRightInd w:val="0"/>
        <w:ind w:firstLine="720"/>
        <w:rPr>
          <w:sz w:val="26"/>
          <w:szCs w:val="26"/>
        </w:rPr>
      </w:pPr>
    </w:p>
    <w:p w:rsidR="001320F1" w:rsidRPr="001320F1" w:rsidRDefault="001320F1" w:rsidP="001320F1">
      <w:pPr>
        <w:autoSpaceDE w:val="0"/>
        <w:autoSpaceDN w:val="0"/>
        <w:adjustRightInd w:val="0"/>
        <w:ind w:firstLine="720"/>
        <w:rPr>
          <w:sz w:val="26"/>
          <w:szCs w:val="26"/>
        </w:rPr>
      </w:pPr>
      <w:r w:rsidRPr="001320F1">
        <w:rPr>
          <w:sz w:val="26"/>
          <w:szCs w:val="26"/>
        </w:rPr>
        <w:tab/>
      </w:r>
      <w:proofErr w:type="spellStart"/>
      <w:r w:rsidRPr="001320F1">
        <w:rPr>
          <w:sz w:val="26"/>
          <w:szCs w:val="26"/>
        </w:rPr>
        <w:t>Windstream</w:t>
      </w:r>
      <w:proofErr w:type="spellEnd"/>
      <w:r w:rsidRPr="001320F1">
        <w:rPr>
          <w:sz w:val="26"/>
          <w:szCs w:val="26"/>
        </w:rPr>
        <w:t xml:space="preserve"> D&amp;E Systems, Inc., utility code 310738, is a corporation organized and existing under the laws of the state of Delaware.  It is authorized to provide </w:t>
      </w:r>
      <w:r w:rsidR="00A90F49">
        <w:rPr>
          <w:sz w:val="26"/>
          <w:szCs w:val="26"/>
        </w:rPr>
        <w:t xml:space="preserve">competitive </w:t>
      </w:r>
      <w:r w:rsidRPr="001320F1">
        <w:rPr>
          <w:sz w:val="26"/>
          <w:szCs w:val="26"/>
        </w:rPr>
        <w:t xml:space="preserve">local exchange </w:t>
      </w:r>
      <w:r w:rsidR="00A90F49">
        <w:rPr>
          <w:sz w:val="26"/>
          <w:szCs w:val="26"/>
        </w:rPr>
        <w:t xml:space="preserve">carrier </w:t>
      </w:r>
      <w:r w:rsidRPr="001320F1">
        <w:rPr>
          <w:sz w:val="26"/>
          <w:szCs w:val="26"/>
        </w:rPr>
        <w:t>services</w:t>
      </w:r>
      <w:r w:rsidR="00A90F49">
        <w:rPr>
          <w:sz w:val="26"/>
          <w:szCs w:val="26"/>
        </w:rPr>
        <w:t xml:space="preserve">, </w:t>
      </w:r>
      <w:r w:rsidRPr="001320F1">
        <w:rPr>
          <w:sz w:val="26"/>
          <w:szCs w:val="26"/>
        </w:rPr>
        <w:t xml:space="preserve">competitive access </w:t>
      </w:r>
      <w:r w:rsidR="00A90F49">
        <w:rPr>
          <w:sz w:val="26"/>
          <w:szCs w:val="26"/>
        </w:rPr>
        <w:t xml:space="preserve">provider </w:t>
      </w:r>
      <w:r w:rsidRPr="001320F1">
        <w:rPr>
          <w:sz w:val="26"/>
          <w:szCs w:val="26"/>
        </w:rPr>
        <w:t xml:space="preserve">services </w:t>
      </w:r>
      <w:r w:rsidR="00A90F49">
        <w:rPr>
          <w:sz w:val="26"/>
          <w:szCs w:val="26"/>
        </w:rPr>
        <w:t xml:space="preserve">and interexchange carrier reseller services </w:t>
      </w:r>
      <w:r w:rsidRPr="001320F1">
        <w:rPr>
          <w:sz w:val="26"/>
          <w:szCs w:val="26"/>
        </w:rPr>
        <w:t xml:space="preserve">in Pennsylvania pursuant to authority granted by the Commission at Docket No. </w:t>
      </w:r>
      <w:proofErr w:type="gramStart"/>
      <w:r w:rsidRPr="001320F1">
        <w:rPr>
          <w:sz w:val="26"/>
          <w:szCs w:val="26"/>
        </w:rPr>
        <w:t>A-310738.</w:t>
      </w:r>
      <w:proofErr w:type="gramEnd"/>
    </w:p>
    <w:p w:rsidR="001320F1" w:rsidRPr="001320F1" w:rsidRDefault="001320F1" w:rsidP="001320F1">
      <w:pPr>
        <w:autoSpaceDE w:val="0"/>
        <w:autoSpaceDN w:val="0"/>
        <w:adjustRightInd w:val="0"/>
        <w:ind w:firstLine="720"/>
        <w:rPr>
          <w:sz w:val="26"/>
          <w:szCs w:val="26"/>
        </w:rPr>
      </w:pPr>
    </w:p>
    <w:p w:rsidR="001320F1" w:rsidRPr="001320F1" w:rsidRDefault="001320F1" w:rsidP="001320F1">
      <w:pPr>
        <w:autoSpaceDE w:val="0"/>
        <w:autoSpaceDN w:val="0"/>
        <w:adjustRightInd w:val="0"/>
        <w:ind w:firstLine="720"/>
        <w:rPr>
          <w:sz w:val="26"/>
          <w:szCs w:val="26"/>
        </w:rPr>
      </w:pPr>
      <w:r w:rsidRPr="001320F1">
        <w:rPr>
          <w:sz w:val="26"/>
          <w:szCs w:val="26"/>
        </w:rPr>
        <w:tab/>
      </w:r>
      <w:proofErr w:type="spellStart"/>
      <w:r w:rsidRPr="001320F1">
        <w:rPr>
          <w:sz w:val="26"/>
          <w:szCs w:val="26"/>
        </w:rPr>
        <w:t>Windstream</w:t>
      </w:r>
      <w:proofErr w:type="spellEnd"/>
      <w:r w:rsidRPr="001320F1">
        <w:rPr>
          <w:sz w:val="26"/>
          <w:szCs w:val="26"/>
        </w:rPr>
        <w:t xml:space="preserve"> D&amp;E, Inc., utility code 311050, is a corporation organized and existing under the laws of the Commonwealth of Pennsylvania.  It is an incumbent local exchange carrier </w:t>
      </w:r>
      <w:r w:rsidR="00A90F49">
        <w:rPr>
          <w:sz w:val="26"/>
          <w:szCs w:val="26"/>
        </w:rPr>
        <w:t xml:space="preserve">and interexchange carrier </w:t>
      </w:r>
      <w:r w:rsidRPr="001320F1">
        <w:rPr>
          <w:sz w:val="26"/>
          <w:szCs w:val="26"/>
        </w:rPr>
        <w:t xml:space="preserve">authorized to provide services in Pennsylvania pursuant to authority granted by the Commission at Docket No. </w:t>
      </w:r>
      <w:proofErr w:type="gramStart"/>
      <w:r w:rsidRPr="001320F1">
        <w:rPr>
          <w:sz w:val="26"/>
          <w:szCs w:val="26"/>
        </w:rPr>
        <w:t>A-311050.</w:t>
      </w:r>
      <w:proofErr w:type="gramEnd"/>
    </w:p>
    <w:p w:rsidR="001320F1" w:rsidRPr="001320F1" w:rsidRDefault="001320F1" w:rsidP="001320F1">
      <w:pPr>
        <w:autoSpaceDE w:val="0"/>
        <w:autoSpaceDN w:val="0"/>
        <w:adjustRightInd w:val="0"/>
        <w:ind w:firstLine="720"/>
        <w:rPr>
          <w:sz w:val="26"/>
          <w:szCs w:val="26"/>
        </w:rPr>
      </w:pPr>
    </w:p>
    <w:p w:rsidR="001320F1" w:rsidRPr="001320F1" w:rsidRDefault="001320F1" w:rsidP="001320F1">
      <w:pPr>
        <w:autoSpaceDE w:val="0"/>
        <w:autoSpaceDN w:val="0"/>
        <w:adjustRightInd w:val="0"/>
        <w:ind w:firstLine="720"/>
        <w:rPr>
          <w:sz w:val="26"/>
          <w:szCs w:val="26"/>
        </w:rPr>
      </w:pPr>
      <w:r w:rsidRPr="001320F1">
        <w:rPr>
          <w:sz w:val="26"/>
          <w:szCs w:val="26"/>
        </w:rPr>
        <w:tab/>
      </w:r>
      <w:proofErr w:type="spellStart"/>
      <w:r w:rsidRPr="001320F1">
        <w:rPr>
          <w:sz w:val="26"/>
          <w:szCs w:val="26"/>
        </w:rPr>
        <w:t>Windstream</w:t>
      </w:r>
      <w:proofErr w:type="spellEnd"/>
      <w:r w:rsidRPr="001320F1">
        <w:rPr>
          <w:sz w:val="26"/>
          <w:szCs w:val="26"/>
        </w:rPr>
        <w:t xml:space="preserve"> KDL, Inc., utility code 311413, is a corporation organized and existing under the laws of the state of Kentucky.  It is authorized to provide</w:t>
      </w:r>
      <w:r w:rsidR="00A90F49">
        <w:rPr>
          <w:sz w:val="26"/>
          <w:szCs w:val="26"/>
        </w:rPr>
        <w:t xml:space="preserve"> competitive</w:t>
      </w:r>
      <w:r w:rsidRPr="001320F1">
        <w:rPr>
          <w:sz w:val="26"/>
          <w:szCs w:val="26"/>
        </w:rPr>
        <w:t xml:space="preserve"> local exchange </w:t>
      </w:r>
      <w:r w:rsidR="00A90F49">
        <w:rPr>
          <w:sz w:val="26"/>
          <w:szCs w:val="26"/>
        </w:rPr>
        <w:t xml:space="preserve">carrier </w:t>
      </w:r>
      <w:r w:rsidRPr="001320F1">
        <w:rPr>
          <w:sz w:val="26"/>
          <w:szCs w:val="26"/>
        </w:rPr>
        <w:t xml:space="preserve">services, interexchange </w:t>
      </w:r>
      <w:r w:rsidR="00A90F49">
        <w:rPr>
          <w:sz w:val="26"/>
          <w:szCs w:val="26"/>
        </w:rPr>
        <w:t xml:space="preserve">carrier </w:t>
      </w:r>
      <w:r w:rsidRPr="001320F1">
        <w:rPr>
          <w:sz w:val="26"/>
          <w:szCs w:val="26"/>
        </w:rPr>
        <w:t xml:space="preserve">services and competitive access </w:t>
      </w:r>
      <w:r w:rsidR="00A90F49">
        <w:rPr>
          <w:sz w:val="26"/>
          <w:szCs w:val="26"/>
        </w:rPr>
        <w:t xml:space="preserve">provider </w:t>
      </w:r>
      <w:r w:rsidRPr="001320F1">
        <w:rPr>
          <w:sz w:val="26"/>
          <w:szCs w:val="26"/>
        </w:rPr>
        <w:t xml:space="preserve">services in Pennsylvania pursuant to authority granted by the Commission at Docket No. </w:t>
      </w:r>
      <w:proofErr w:type="gramStart"/>
      <w:r w:rsidR="000312D0">
        <w:rPr>
          <w:sz w:val="26"/>
          <w:szCs w:val="26"/>
        </w:rPr>
        <w:t>A-</w:t>
      </w:r>
      <w:r w:rsidRPr="001320F1">
        <w:rPr>
          <w:sz w:val="26"/>
          <w:szCs w:val="26"/>
        </w:rPr>
        <w:t>311413.</w:t>
      </w:r>
      <w:proofErr w:type="gramEnd"/>
    </w:p>
    <w:p w:rsidR="001320F1" w:rsidRPr="001320F1" w:rsidRDefault="001320F1" w:rsidP="001320F1">
      <w:pPr>
        <w:autoSpaceDE w:val="0"/>
        <w:autoSpaceDN w:val="0"/>
        <w:adjustRightInd w:val="0"/>
        <w:ind w:firstLine="720"/>
        <w:rPr>
          <w:sz w:val="26"/>
          <w:szCs w:val="26"/>
        </w:rPr>
      </w:pPr>
    </w:p>
    <w:p w:rsidR="001320F1" w:rsidRPr="001320F1" w:rsidRDefault="001320F1" w:rsidP="001320F1">
      <w:pPr>
        <w:autoSpaceDE w:val="0"/>
        <w:autoSpaceDN w:val="0"/>
        <w:adjustRightInd w:val="0"/>
        <w:ind w:firstLine="720"/>
        <w:rPr>
          <w:sz w:val="26"/>
          <w:szCs w:val="26"/>
        </w:rPr>
      </w:pPr>
      <w:r w:rsidRPr="001320F1">
        <w:rPr>
          <w:sz w:val="26"/>
          <w:szCs w:val="26"/>
        </w:rPr>
        <w:tab/>
      </w:r>
      <w:proofErr w:type="spellStart"/>
      <w:r w:rsidRPr="001320F1">
        <w:rPr>
          <w:sz w:val="26"/>
          <w:szCs w:val="26"/>
        </w:rPr>
        <w:t>Windstream</w:t>
      </w:r>
      <w:proofErr w:type="spellEnd"/>
      <w:r w:rsidRPr="001320F1">
        <w:rPr>
          <w:sz w:val="26"/>
          <w:szCs w:val="26"/>
        </w:rPr>
        <w:t xml:space="preserve"> </w:t>
      </w:r>
      <w:proofErr w:type="spellStart"/>
      <w:r w:rsidRPr="001320F1">
        <w:rPr>
          <w:sz w:val="26"/>
          <w:szCs w:val="26"/>
        </w:rPr>
        <w:t>Norlight</w:t>
      </w:r>
      <w:proofErr w:type="spellEnd"/>
      <w:r w:rsidRPr="001320F1">
        <w:rPr>
          <w:sz w:val="26"/>
          <w:szCs w:val="26"/>
        </w:rPr>
        <w:t xml:space="preserve">, Inc., utility code 3110170, is a corporation organized and existing under the laws of the state of Kentucky.  It is authorized to provide </w:t>
      </w:r>
      <w:r w:rsidRPr="001320F1">
        <w:rPr>
          <w:sz w:val="26"/>
          <w:szCs w:val="26"/>
        </w:rPr>
        <w:lastRenderedPageBreak/>
        <w:t xml:space="preserve">interexchange </w:t>
      </w:r>
      <w:r w:rsidR="00A90F49">
        <w:rPr>
          <w:sz w:val="26"/>
          <w:szCs w:val="26"/>
        </w:rPr>
        <w:t xml:space="preserve">carrier </w:t>
      </w:r>
      <w:r w:rsidRPr="001320F1">
        <w:rPr>
          <w:sz w:val="26"/>
          <w:szCs w:val="26"/>
        </w:rPr>
        <w:t xml:space="preserve">services in Pennsylvania pursuant to authority granted by the Commission in an Order adopted July 17, 2008, at Docket No. </w:t>
      </w:r>
      <w:proofErr w:type="gramStart"/>
      <w:r w:rsidRPr="001320F1">
        <w:rPr>
          <w:sz w:val="26"/>
          <w:szCs w:val="26"/>
        </w:rPr>
        <w:t>A-2008-2043652.</w:t>
      </w:r>
      <w:proofErr w:type="gramEnd"/>
    </w:p>
    <w:p w:rsidR="001320F1" w:rsidRPr="001320F1" w:rsidRDefault="001320F1" w:rsidP="001320F1">
      <w:pPr>
        <w:autoSpaceDE w:val="0"/>
        <w:autoSpaceDN w:val="0"/>
        <w:adjustRightInd w:val="0"/>
        <w:ind w:firstLine="720"/>
        <w:rPr>
          <w:sz w:val="26"/>
          <w:szCs w:val="26"/>
        </w:rPr>
      </w:pPr>
    </w:p>
    <w:p w:rsidR="001320F1" w:rsidRPr="001320F1" w:rsidRDefault="001320F1" w:rsidP="001320F1">
      <w:pPr>
        <w:autoSpaceDE w:val="0"/>
        <w:autoSpaceDN w:val="0"/>
        <w:adjustRightInd w:val="0"/>
        <w:ind w:firstLine="720"/>
        <w:rPr>
          <w:sz w:val="26"/>
          <w:szCs w:val="26"/>
        </w:rPr>
      </w:pPr>
      <w:r w:rsidRPr="001320F1">
        <w:rPr>
          <w:sz w:val="26"/>
          <w:szCs w:val="26"/>
        </w:rPr>
        <w:tab/>
      </w:r>
      <w:proofErr w:type="spellStart"/>
      <w:r w:rsidRPr="001320F1">
        <w:rPr>
          <w:sz w:val="26"/>
          <w:szCs w:val="26"/>
        </w:rPr>
        <w:t>Windstream</w:t>
      </w:r>
      <w:proofErr w:type="spellEnd"/>
      <w:r w:rsidRPr="001320F1">
        <w:rPr>
          <w:sz w:val="26"/>
          <w:szCs w:val="26"/>
        </w:rPr>
        <w:t xml:space="preserve"> NTI, Inc., utility code 310573, is a corporation organized and existing under the laws of the state of Wisconsin.  It is authorized to provide interexchange </w:t>
      </w:r>
      <w:r w:rsidR="00A90F49">
        <w:rPr>
          <w:sz w:val="26"/>
          <w:szCs w:val="26"/>
        </w:rPr>
        <w:t xml:space="preserve">carrier </w:t>
      </w:r>
      <w:r w:rsidRPr="001320F1">
        <w:rPr>
          <w:sz w:val="26"/>
          <w:szCs w:val="26"/>
        </w:rPr>
        <w:t xml:space="preserve">services in Pennsylvania pursuant to authority granted by the Commission at Docket No. </w:t>
      </w:r>
      <w:proofErr w:type="gramStart"/>
      <w:r w:rsidRPr="001320F1">
        <w:rPr>
          <w:sz w:val="26"/>
          <w:szCs w:val="26"/>
        </w:rPr>
        <w:t>A-310573.</w:t>
      </w:r>
      <w:proofErr w:type="gramEnd"/>
    </w:p>
    <w:p w:rsidR="001320F1" w:rsidRPr="001320F1" w:rsidRDefault="001320F1" w:rsidP="001320F1">
      <w:pPr>
        <w:autoSpaceDE w:val="0"/>
        <w:autoSpaceDN w:val="0"/>
        <w:adjustRightInd w:val="0"/>
        <w:ind w:firstLine="720"/>
        <w:rPr>
          <w:sz w:val="26"/>
          <w:szCs w:val="26"/>
        </w:rPr>
      </w:pPr>
    </w:p>
    <w:p w:rsidR="001320F1" w:rsidRPr="001320F1" w:rsidRDefault="001320F1" w:rsidP="001320F1">
      <w:pPr>
        <w:autoSpaceDE w:val="0"/>
        <w:autoSpaceDN w:val="0"/>
        <w:adjustRightInd w:val="0"/>
        <w:ind w:firstLine="720"/>
        <w:rPr>
          <w:sz w:val="26"/>
          <w:szCs w:val="26"/>
        </w:rPr>
      </w:pPr>
      <w:r w:rsidRPr="001320F1">
        <w:rPr>
          <w:sz w:val="26"/>
          <w:szCs w:val="26"/>
        </w:rPr>
        <w:tab/>
      </w:r>
      <w:proofErr w:type="spellStart"/>
      <w:r w:rsidRPr="001320F1">
        <w:rPr>
          <w:sz w:val="26"/>
          <w:szCs w:val="26"/>
        </w:rPr>
        <w:t>Windstream</w:t>
      </w:r>
      <w:proofErr w:type="spellEnd"/>
      <w:r w:rsidRPr="001320F1">
        <w:rPr>
          <w:sz w:val="26"/>
          <w:szCs w:val="26"/>
        </w:rPr>
        <w:t xml:space="preserve"> Pennsylvania, LLC, utility code 312050, is a limited liability company existing under the laws of the state of Delaware.  It is an incumbent local exchange carrier authorized to provide services in Pennsylvania pursuant to authority granted by the Commission at Docket No. </w:t>
      </w:r>
      <w:proofErr w:type="gramStart"/>
      <w:r w:rsidRPr="001320F1">
        <w:rPr>
          <w:sz w:val="26"/>
          <w:szCs w:val="26"/>
        </w:rPr>
        <w:t>A-312050.</w:t>
      </w:r>
      <w:proofErr w:type="gramEnd"/>
      <w:r w:rsidRPr="001320F1">
        <w:rPr>
          <w:sz w:val="26"/>
          <w:szCs w:val="26"/>
        </w:rPr>
        <w:t xml:space="preserve">  </w:t>
      </w:r>
    </w:p>
    <w:p w:rsidR="001320F1" w:rsidRPr="001320F1" w:rsidRDefault="001320F1" w:rsidP="001320F1">
      <w:pPr>
        <w:autoSpaceDE w:val="0"/>
        <w:autoSpaceDN w:val="0"/>
        <w:adjustRightInd w:val="0"/>
        <w:ind w:firstLine="720"/>
        <w:rPr>
          <w:sz w:val="26"/>
          <w:szCs w:val="26"/>
        </w:rPr>
      </w:pPr>
    </w:p>
    <w:p w:rsidR="001320F1" w:rsidRDefault="001320F1" w:rsidP="001320F1">
      <w:pPr>
        <w:autoSpaceDE w:val="0"/>
        <w:autoSpaceDN w:val="0"/>
        <w:adjustRightInd w:val="0"/>
        <w:ind w:firstLine="720"/>
        <w:rPr>
          <w:sz w:val="26"/>
          <w:szCs w:val="26"/>
        </w:rPr>
      </w:pPr>
      <w:r w:rsidRPr="001320F1">
        <w:rPr>
          <w:sz w:val="26"/>
          <w:szCs w:val="26"/>
        </w:rPr>
        <w:tab/>
      </w:r>
      <w:proofErr w:type="spellStart"/>
      <w:r w:rsidRPr="001320F1">
        <w:rPr>
          <w:sz w:val="26"/>
          <w:szCs w:val="26"/>
        </w:rPr>
        <w:t>Windstream</w:t>
      </w:r>
      <w:proofErr w:type="spellEnd"/>
      <w:r w:rsidRPr="001320F1">
        <w:rPr>
          <w:sz w:val="26"/>
          <w:szCs w:val="26"/>
        </w:rPr>
        <w:t xml:space="preserve"> is a corporation existing under the laws of the state of Delaware with corporate headquarters located in Little Rock, Arkansas.  It is a publically traded (</w:t>
      </w:r>
      <w:proofErr w:type="spellStart"/>
      <w:proofErr w:type="gramStart"/>
      <w:r w:rsidRPr="001320F1">
        <w:rPr>
          <w:sz w:val="26"/>
          <w:szCs w:val="26"/>
        </w:rPr>
        <w:t>Nasdaq</w:t>
      </w:r>
      <w:proofErr w:type="spellEnd"/>
      <w:proofErr w:type="gramEnd"/>
      <w:r w:rsidRPr="001320F1">
        <w:rPr>
          <w:sz w:val="26"/>
          <w:szCs w:val="26"/>
        </w:rPr>
        <w:t xml:space="preserve">: WIN) S&amp;P 500 diversified communications and entertainment company.  </w:t>
      </w:r>
      <w:proofErr w:type="spellStart"/>
      <w:r w:rsidRPr="001320F1">
        <w:rPr>
          <w:sz w:val="26"/>
          <w:szCs w:val="26"/>
        </w:rPr>
        <w:t>Windstream</w:t>
      </w:r>
      <w:proofErr w:type="spellEnd"/>
      <w:r w:rsidRPr="001320F1">
        <w:rPr>
          <w:sz w:val="26"/>
          <w:szCs w:val="26"/>
        </w:rPr>
        <w:t xml:space="preserve"> is the parent holding company of </w:t>
      </w:r>
      <w:r w:rsidR="00FA0701">
        <w:rPr>
          <w:sz w:val="26"/>
          <w:szCs w:val="26"/>
        </w:rPr>
        <w:t xml:space="preserve">the PA Utilities.  </w:t>
      </w:r>
      <w:r w:rsidR="00BB0C50">
        <w:rPr>
          <w:sz w:val="26"/>
          <w:szCs w:val="26"/>
        </w:rPr>
        <w:t xml:space="preserve">The </w:t>
      </w:r>
      <w:r w:rsidR="00FA0701">
        <w:rPr>
          <w:sz w:val="26"/>
          <w:szCs w:val="26"/>
        </w:rPr>
        <w:t xml:space="preserve">PA Utilities </w:t>
      </w:r>
      <w:r w:rsidRPr="001320F1">
        <w:rPr>
          <w:sz w:val="26"/>
          <w:szCs w:val="26"/>
        </w:rPr>
        <w:t>are wholly-owned direct and indirect subsidiaries</w:t>
      </w:r>
      <w:r w:rsidR="0045778B">
        <w:rPr>
          <w:sz w:val="26"/>
          <w:szCs w:val="26"/>
        </w:rPr>
        <w:t xml:space="preserve">.  </w:t>
      </w:r>
      <w:proofErr w:type="spellStart"/>
      <w:r w:rsidRPr="001320F1">
        <w:rPr>
          <w:sz w:val="26"/>
          <w:szCs w:val="26"/>
        </w:rPr>
        <w:t>Windstream</w:t>
      </w:r>
      <w:proofErr w:type="spellEnd"/>
      <w:r w:rsidRPr="001320F1">
        <w:rPr>
          <w:sz w:val="26"/>
          <w:szCs w:val="26"/>
        </w:rPr>
        <w:t xml:space="preserve"> does not provide telecommunications services in its own right.  </w:t>
      </w:r>
      <w:proofErr w:type="spellStart"/>
      <w:r w:rsidRPr="001320F1">
        <w:rPr>
          <w:sz w:val="26"/>
          <w:szCs w:val="26"/>
        </w:rPr>
        <w:t>Windstream’s</w:t>
      </w:r>
      <w:proofErr w:type="spellEnd"/>
      <w:r w:rsidRPr="001320F1">
        <w:rPr>
          <w:sz w:val="26"/>
          <w:szCs w:val="26"/>
        </w:rPr>
        <w:t xml:space="preserve"> regulated subsidiaries</w:t>
      </w:r>
      <w:r w:rsidR="008C025C">
        <w:rPr>
          <w:sz w:val="26"/>
          <w:szCs w:val="26"/>
        </w:rPr>
        <w:t xml:space="preserve">, </w:t>
      </w:r>
      <w:r w:rsidR="0045778B">
        <w:rPr>
          <w:sz w:val="26"/>
          <w:szCs w:val="26"/>
        </w:rPr>
        <w:t xml:space="preserve">which </w:t>
      </w:r>
      <w:r w:rsidR="008C025C">
        <w:rPr>
          <w:sz w:val="26"/>
          <w:szCs w:val="26"/>
        </w:rPr>
        <w:t>includ</w:t>
      </w:r>
      <w:r w:rsidR="0045778B">
        <w:rPr>
          <w:sz w:val="26"/>
          <w:szCs w:val="26"/>
        </w:rPr>
        <w:t>e</w:t>
      </w:r>
      <w:r w:rsidR="008C025C">
        <w:rPr>
          <w:sz w:val="26"/>
          <w:szCs w:val="26"/>
        </w:rPr>
        <w:t xml:space="preserve"> </w:t>
      </w:r>
      <w:r w:rsidR="007B21DA">
        <w:rPr>
          <w:sz w:val="26"/>
          <w:szCs w:val="26"/>
        </w:rPr>
        <w:t xml:space="preserve">the </w:t>
      </w:r>
      <w:r w:rsidR="00FA0701">
        <w:rPr>
          <w:sz w:val="26"/>
          <w:szCs w:val="26"/>
        </w:rPr>
        <w:t xml:space="preserve">PA Utilities, </w:t>
      </w:r>
      <w:r w:rsidRPr="001320F1">
        <w:rPr>
          <w:sz w:val="26"/>
          <w:szCs w:val="26"/>
        </w:rPr>
        <w:t>provide local and long distance telephone services, data hosting services, broadband and high-speed data services, and video services to customers throughout the United States.</w:t>
      </w:r>
    </w:p>
    <w:p w:rsidR="005F3589" w:rsidRDefault="005F3589" w:rsidP="001320F1">
      <w:pPr>
        <w:autoSpaceDE w:val="0"/>
        <w:autoSpaceDN w:val="0"/>
        <w:adjustRightInd w:val="0"/>
        <w:ind w:firstLine="720"/>
        <w:rPr>
          <w:sz w:val="26"/>
          <w:szCs w:val="26"/>
        </w:rPr>
      </w:pPr>
    </w:p>
    <w:p w:rsidR="0042414D" w:rsidRDefault="005F3589" w:rsidP="0042414D">
      <w:pPr>
        <w:autoSpaceDE w:val="0"/>
        <w:autoSpaceDN w:val="0"/>
        <w:adjustRightInd w:val="0"/>
        <w:ind w:firstLine="720"/>
        <w:rPr>
          <w:sz w:val="26"/>
          <w:szCs w:val="26"/>
        </w:rPr>
      </w:pPr>
      <w:r>
        <w:rPr>
          <w:sz w:val="26"/>
          <w:szCs w:val="26"/>
        </w:rPr>
        <w:tab/>
      </w:r>
      <w:r w:rsidR="0042414D">
        <w:rPr>
          <w:sz w:val="26"/>
          <w:szCs w:val="26"/>
        </w:rPr>
        <w:t>The Transaction will involve the insertion of a new holding corpora</w:t>
      </w:r>
      <w:r w:rsidR="008C025C">
        <w:rPr>
          <w:sz w:val="26"/>
          <w:szCs w:val="26"/>
        </w:rPr>
        <w:t xml:space="preserve">tion, WHI, </w:t>
      </w:r>
      <w:r w:rsidR="0042414D">
        <w:rPr>
          <w:sz w:val="26"/>
          <w:szCs w:val="26"/>
        </w:rPr>
        <w:t xml:space="preserve">into the ownership chain above </w:t>
      </w:r>
      <w:proofErr w:type="spellStart"/>
      <w:r w:rsidR="0042414D">
        <w:rPr>
          <w:sz w:val="26"/>
          <w:szCs w:val="26"/>
        </w:rPr>
        <w:t>Windstream</w:t>
      </w:r>
      <w:proofErr w:type="spellEnd"/>
      <w:r w:rsidR="008C025C">
        <w:rPr>
          <w:sz w:val="26"/>
          <w:szCs w:val="26"/>
        </w:rPr>
        <w:t>.  As a result, t</w:t>
      </w:r>
      <w:r w:rsidR="0042414D">
        <w:rPr>
          <w:sz w:val="26"/>
          <w:szCs w:val="26"/>
        </w:rPr>
        <w:t xml:space="preserve">he </w:t>
      </w:r>
      <w:r w:rsidR="00FA0701">
        <w:rPr>
          <w:sz w:val="26"/>
          <w:szCs w:val="26"/>
        </w:rPr>
        <w:t xml:space="preserve">PA Utilities </w:t>
      </w:r>
      <w:r w:rsidR="0042414D">
        <w:rPr>
          <w:sz w:val="26"/>
          <w:szCs w:val="26"/>
        </w:rPr>
        <w:t>will be held through a slightly-modified corporate ownership structure, and they will ultimately be indirectly owned by the same shareholders as before the Transacti</w:t>
      </w:r>
      <w:r w:rsidR="00CE338E">
        <w:rPr>
          <w:sz w:val="26"/>
          <w:szCs w:val="26"/>
        </w:rPr>
        <w:t>o</w:t>
      </w:r>
      <w:r w:rsidR="0042414D">
        <w:rPr>
          <w:sz w:val="26"/>
          <w:szCs w:val="26"/>
        </w:rPr>
        <w:t xml:space="preserve">n.  </w:t>
      </w:r>
      <w:r w:rsidR="00BB0C50">
        <w:rPr>
          <w:sz w:val="26"/>
          <w:szCs w:val="26"/>
        </w:rPr>
        <w:t>Because t</w:t>
      </w:r>
      <w:r w:rsidR="008C025C">
        <w:rPr>
          <w:sz w:val="26"/>
          <w:szCs w:val="26"/>
        </w:rPr>
        <w:t xml:space="preserve">here </w:t>
      </w:r>
      <w:r w:rsidR="008C025C" w:rsidRPr="008C025C">
        <w:rPr>
          <w:sz w:val="26"/>
          <w:szCs w:val="26"/>
        </w:rPr>
        <w:t>currently are no 20% or greater shareholders, nor will there be any such shareholders in WHI after the consummation of the Transaction</w:t>
      </w:r>
      <w:r w:rsidR="00BB0C50">
        <w:rPr>
          <w:sz w:val="26"/>
          <w:szCs w:val="26"/>
        </w:rPr>
        <w:t xml:space="preserve">, the </w:t>
      </w:r>
      <w:r w:rsidR="00CE338E">
        <w:rPr>
          <w:sz w:val="26"/>
          <w:szCs w:val="26"/>
        </w:rPr>
        <w:t xml:space="preserve">Transaction </w:t>
      </w:r>
      <w:r w:rsidR="008C025C">
        <w:rPr>
          <w:sz w:val="26"/>
          <w:szCs w:val="26"/>
        </w:rPr>
        <w:t xml:space="preserve">qualifies as a </w:t>
      </w:r>
      <w:r w:rsidR="006039B4">
        <w:rPr>
          <w:i/>
          <w:sz w:val="26"/>
          <w:szCs w:val="26"/>
        </w:rPr>
        <w:t>p</w:t>
      </w:r>
      <w:r w:rsidR="00CE338E" w:rsidRPr="008C025C">
        <w:rPr>
          <w:i/>
          <w:sz w:val="26"/>
          <w:szCs w:val="26"/>
        </w:rPr>
        <w:t xml:space="preserve">ro </w:t>
      </w:r>
      <w:r w:rsidR="006039B4">
        <w:rPr>
          <w:i/>
          <w:sz w:val="26"/>
          <w:szCs w:val="26"/>
        </w:rPr>
        <w:t>f</w:t>
      </w:r>
      <w:r w:rsidR="00CE338E" w:rsidRPr="008C025C">
        <w:rPr>
          <w:i/>
          <w:sz w:val="26"/>
          <w:szCs w:val="26"/>
        </w:rPr>
        <w:t>orma</w:t>
      </w:r>
      <w:r w:rsidR="006039B4">
        <w:rPr>
          <w:sz w:val="26"/>
          <w:szCs w:val="26"/>
        </w:rPr>
        <w:t xml:space="preserve"> t</w:t>
      </w:r>
      <w:r w:rsidR="00CE338E">
        <w:rPr>
          <w:sz w:val="26"/>
          <w:szCs w:val="26"/>
        </w:rPr>
        <w:t xml:space="preserve">ransaction under </w:t>
      </w:r>
      <w:r w:rsidR="00CE338E" w:rsidRPr="00CE338E">
        <w:rPr>
          <w:sz w:val="26"/>
          <w:szCs w:val="26"/>
        </w:rPr>
        <w:t>§</w:t>
      </w:r>
      <w:r w:rsidR="00CE338E">
        <w:rPr>
          <w:sz w:val="26"/>
          <w:szCs w:val="26"/>
        </w:rPr>
        <w:t xml:space="preserve">52 Pa. Code </w:t>
      </w:r>
      <w:r w:rsidR="00CE338E" w:rsidRPr="00CE338E">
        <w:rPr>
          <w:sz w:val="26"/>
          <w:szCs w:val="26"/>
        </w:rPr>
        <w:t>§§</w:t>
      </w:r>
      <w:r w:rsidR="00CE338E">
        <w:rPr>
          <w:sz w:val="26"/>
          <w:szCs w:val="26"/>
        </w:rPr>
        <w:t xml:space="preserve"> 63.325(a)(2).  </w:t>
      </w:r>
      <w:r w:rsidR="0045778B">
        <w:rPr>
          <w:sz w:val="26"/>
          <w:szCs w:val="26"/>
        </w:rPr>
        <w:t>In addition, t</w:t>
      </w:r>
      <w:r w:rsidR="0045778B" w:rsidRPr="0045778B">
        <w:rPr>
          <w:sz w:val="26"/>
          <w:szCs w:val="26"/>
        </w:rPr>
        <w:t xml:space="preserve">here will be no change whatsoever in the </w:t>
      </w:r>
      <w:r w:rsidR="00FA0701">
        <w:rPr>
          <w:sz w:val="26"/>
          <w:szCs w:val="26"/>
        </w:rPr>
        <w:t xml:space="preserve">PA Utilities’ </w:t>
      </w:r>
      <w:r w:rsidR="0045778B" w:rsidRPr="0045778B">
        <w:rPr>
          <w:sz w:val="26"/>
          <w:szCs w:val="26"/>
        </w:rPr>
        <w:t>controlling interest as defined at 52 Pa. Code §63.322.</w:t>
      </w:r>
    </w:p>
    <w:p w:rsidR="00BF71B9" w:rsidRDefault="00BF71B9" w:rsidP="00DC20E7">
      <w:pPr>
        <w:tabs>
          <w:tab w:val="left" w:pos="1440"/>
        </w:tabs>
        <w:autoSpaceDE w:val="0"/>
        <w:autoSpaceDN w:val="0"/>
        <w:adjustRightInd w:val="0"/>
        <w:rPr>
          <w:sz w:val="26"/>
          <w:szCs w:val="26"/>
        </w:rPr>
      </w:pPr>
    </w:p>
    <w:p w:rsidR="001320F1" w:rsidRDefault="00534A4C" w:rsidP="001320F1">
      <w:pPr>
        <w:tabs>
          <w:tab w:val="left" w:pos="1440"/>
        </w:tabs>
        <w:autoSpaceDE w:val="0"/>
        <w:autoSpaceDN w:val="0"/>
        <w:adjustRightInd w:val="0"/>
        <w:rPr>
          <w:sz w:val="26"/>
          <w:szCs w:val="26"/>
        </w:rPr>
      </w:pPr>
      <w:r>
        <w:rPr>
          <w:b/>
          <w:sz w:val="26"/>
          <w:szCs w:val="26"/>
        </w:rPr>
        <w:tab/>
      </w:r>
      <w:r w:rsidR="001320F1" w:rsidRPr="00534A4C">
        <w:rPr>
          <w:sz w:val="26"/>
          <w:szCs w:val="26"/>
        </w:rPr>
        <w:t xml:space="preserve">The Joint Applicants submit that the </w:t>
      </w:r>
      <w:r w:rsidRPr="00534A4C">
        <w:rPr>
          <w:sz w:val="26"/>
          <w:szCs w:val="26"/>
        </w:rPr>
        <w:t xml:space="preserve">Transaction </w:t>
      </w:r>
      <w:r w:rsidR="0045778B">
        <w:rPr>
          <w:sz w:val="26"/>
          <w:szCs w:val="26"/>
        </w:rPr>
        <w:t>is</w:t>
      </w:r>
      <w:r w:rsidR="001320F1" w:rsidRPr="00534A4C">
        <w:rPr>
          <w:sz w:val="26"/>
          <w:szCs w:val="26"/>
        </w:rPr>
        <w:t xml:space="preserve"> in the public interest and will be transparent to the current customers; </w:t>
      </w:r>
      <w:r w:rsidR="0045778B">
        <w:rPr>
          <w:sz w:val="26"/>
          <w:szCs w:val="26"/>
        </w:rPr>
        <w:t xml:space="preserve">that is, </w:t>
      </w:r>
      <w:r w:rsidR="001320F1" w:rsidRPr="00534A4C">
        <w:rPr>
          <w:sz w:val="26"/>
          <w:szCs w:val="26"/>
        </w:rPr>
        <w:t xml:space="preserve">customers will continue to receive service under the same rates, terms and conditions as they do today.  </w:t>
      </w:r>
      <w:r w:rsidR="0045778B">
        <w:rPr>
          <w:sz w:val="26"/>
          <w:szCs w:val="26"/>
        </w:rPr>
        <w:t>T</w:t>
      </w:r>
      <w:r w:rsidR="001320F1" w:rsidRPr="00534A4C">
        <w:rPr>
          <w:sz w:val="26"/>
          <w:szCs w:val="26"/>
        </w:rPr>
        <w:t xml:space="preserve">he Joint Applicants maintain that the </w:t>
      </w:r>
      <w:r w:rsidRPr="00534A4C">
        <w:rPr>
          <w:sz w:val="26"/>
          <w:szCs w:val="26"/>
        </w:rPr>
        <w:t>Transact</w:t>
      </w:r>
      <w:r w:rsidR="0045778B">
        <w:rPr>
          <w:sz w:val="26"/>
          <w:szCs w:val="26"/>
        </w:rPr>
        <w:t>io</w:t>
      </w:r>
      <w:r w:rsidRPr="00534A4C">
        <w:rPr>
          <w:sz w:val="26"/>
          <w:szCs w:val="26"/>
        </w:rPr>
        <w:t xml:space="preserve">n </w:t>
      </w:r>
      <w:r w:rsidR="001320F1" w:rsidRPr="00534A4C">
        <w:rPr>
          <w:sz w:val="26"/>
          <w:szCs w:val="26"/>
        </w:rPr>
        <w:t xml:space="preserve">will </w:t>
      </w:r>
      <w:r w:rsidR="0045778B">
        <w:rPr>
          <w:sz w:val="26"/>
          <w:szCs w:val="26"/>
        </w:rPr>
        <w:t xml:space="preserve">make </w:t>
      </w:r>
      <w:r w:rsidR="00261BE5">
        <w:rPr>
          <w:sz w:val="26"/>
          <w:szCs w:val="26"/>
        </w:rPr>
        <w:t xml:space="preserve">the PA Utilities </w:t>
      </w:r>
      <w:r w:rsidR="001320F1" w:rsidRPr="00534A4C">
        <w:rPr>
          <w:sz w:val="26"/>
          <w:szCs w:val="26"/>
        </w:rPr>
        <w:t>stronger competitor</w:t>
      </w:r>
      <w:r w:rsidR="0045778B">
        <w:rPr>
          <w:sz w:val="26"/>
          <w:szCs w:val="26"/>
        </w:rPr>
        <w:t>s</w:t>
      </w:r>
      <w:r w:rsidR="001320F1" w:rsidRPr="00534A4C">
        <w:rPr>
          <w:sz w:val="26"/>
          <w:szCs w:val="26"/>
        </w:rPr>
        <w:t xml:space="preserve"> that will have greater</w:t>
      </w:r>
      <w:r w:rsidR="001320F1" w:rsidRPr="001320F1">
        <w:rPr>
          <w:sz w:val="26"/>
          <w:szCs w:val="26"/>
        </w:rPr>
        <w:t xml:space="preserve"> access to the capital market for making improvements to its services, and as a result, will be better positioned to compete in Pennsylvania’s dynamic telecommunications market. </w:t>
      </w:r>
    </w:p>
    <w:p w:rsidR="00D92B77" w:rsidRPr="001320F1" w:rsidRDefault="00D92B77" w:rsidP="001320F1">
      <w:pPr>
        <w:tabs>
          <w:tab w:val="left" w:pos="1440"/>
        </w:tabs>
        <w:autoSpaceDE w:val="0"/>
        <w:autoSpaceDN w:val="0"/>
        <w:adjustRightInd w:val="0"/>
        <w:rPr>
          <w:sz w:val="26"/>
          <w:szCs w:val="26"/>
        </w:rPr>
      </w:pPr>
    </w:p>
    <w:p w:rsidR="00101BCD" w:rsidRDefault="00534A4C" w:rsidP="001320F1">
      <w:pPr>
        <w:tabs>
          <w:tab w:val="left" w:pos="1440"/>
        </w:tabs>
        <w:autoSpaceDE w:val="0"/>
        <w:autoSpaceDN w:val="0"/>
        <w:adjustRightInd w:val="0"/>
        <w:rPr>
          <w:sz w:val="26"/>
          <w:szCs w:val="26"/>
        </w:rPr>
      </w:pPr>
      <w:r>
        <w:rPr>
          <w:sz w:val="26"/>
          <w:szCs w:val="26"/>
        </w:rPr>
        <w:tab/>
      </w:r>
      <w:r w:rsidR="00101BCD" w:rsidRPr="00101BCD">
        <w:rPr>
          <w:sz w:val="26"/>
          <w:szCs w:val="26"/>
        </w:rPr>
        <w:t xml:space="preserve">With the exception of </w:t>
      </w:r>
      <w:r w:rsidR="00BB0C50">
        <w:rPr>
          <w:sz w:val="26"/>
          <w:szCs w:val="26"/>
        </w:rPr>
        <w:t xml:space="preserve">four </w:t>
      </w:r>
      <w:r w:rsidR="007B21DA">
        <w:rPr>
          <w:sz w:val="26"/>
          <w:szCs w:val="26"/>
        </w:rPr>
        <w:t xml:space="preserve">the </w:t>
      </w:r>
      <w:r w:rsidR="00261BE5">
        <w:rPr>
          <w:sz w:val="26"/>
          <w:szCs w:val="26"/>
        </w:rPr>
        <w:t>PA Utilities</w:t>
      </w:r>
      <w:r w:rsidR="00BB0C50">
        <w:rPr>
          <w:sz w:val="26"/>
          <w:szCs w:val="26"/>
        </w:rPr>
        <w:t xml:space="preserve">: </w:t>
      </w:r>
      <w:r w:rsidR="00261BE5">
        <w:rPr>
          <w:sz w:val="26"/>
          <w:szCs w:val="26"/>
        </w:rPr>
        <w:t xml:space="preserve"> </w:t>
      </w:r>
      <w:proofErr w:type="spellStart"/>
      <w:r w:rsidR="00101BCD" w:rsidRPr="00101BCD">
        <w:rPr>
          <w:sz w:val="26"/>
          <w:szCs w:val="26"/>
        </w:rPr>
        <w:t>Windstream</w:t>
      </w:r>
      <w:proofErr w:type="spellEnd"/>
      <w:r w:rsidR="00101BCD" w:rsidRPr="00101BCD">
        <w:rPr>
          <w:sz w:val="26"/>
          <w:szCs w:val="26"/>
        </w:rPr>
        <w:t xml:space="preserve"> Buffalo Valley, Inc., </w:t>
      </w:r>
      <w:proofErr w:type="spellStart"/>
      <w:r w:rsidR="00101BCD" w:rsidRPr="00101BCD">
        <w:rPr>
          <w:sz w:val="26"/>
          <w:szCs w:val="26"/>
        </w:rPr>
        <w:t>Windstream</w:t>
      </w:r>
      <w:proofErr w:type="spellEnd"/>
      <w:r w:rsidR="00101BCD" w:rsidRPr="00101BCD">
        <w:rPr>
          <w:sz w:val="26"/>
          <w:szCs w:val="26"/>
        </w:rPr>
        <w:t xml:space="preserve"> Conestoga, Inc., </w:t>
      </w:r>
      <w:proofErr w:type="spellStart"/>
      <w:r w:rsidR="00101BCD" w:rsidRPr="00101BCD">
        <w:rPr>
          <w:sz w:val="26"/>
          <w:szCs w:val="26"/>
        </w:rPr>
        <w:t>Windstream</w:t>
      </w:r>
      <w:proofErr w:type="spellEnd"/>
      <w:r w:rsidR="00101BCD" w:rsidRPr="00101BCD">
        <w:rPr>
          <w:sz w:val="26"/>
          <w:szCs w:val="26"/>
        </w:rPr>
        <w:t xml:space="preserve"> D&amp;E, Inc., and </w:t>
      </w:r>
      <w:proofErr w:type="spellStart"/>
      <w:r w:rsidR="00101BCD" w:rsidRPr="00101BCD">
        <w:rPr>
          <w:sz w:val="26"/>
          <w:szCs w:val="26"/>
        </w:rPr>
        <w:t>Windstream</w:t>
      </w:r>
      <w:proofErr w:type="spellEnd"/>
      <w:r w:rsidR="00101BCD" w:rsidRPr="00101BCD">
        <w:rPr>
          <w:sz w:val="26"/>
          <w:szCs w:val="26"/>
        </w:rPr>
        <w:t xml:space="preserve"> Pennsylvania, LLC, the Joint Applicants aver that they do not have eligible telecommunications carrier status under Federal or State law, are not subject to any broadband deployment </w:t>
      </w:r>
      <w:r w:rsidR="00101BCD" w:rsidRPr="00101BCD">
        <w:rPr>
          <w:sz w:val="26"/>
          <w:szCs w:val="26"/>
        </w:rPr>
        <w:lastRenderedPageBreak/>
        <w:t xml:space="preserve">commitment under Federal </w:t>
      </w:r>
      <w:r w:rsidR="006039B4">
        <w:rPr>
          <w:sz w:val="26"/>
          <w:szCs w:val="26"/>
        </w:rPr>
        <w:t>or State law, and the proposed T</w:t>
      </w:r>
      <w:r w:rsidR="00101BCD" w:rsidRPr="00101BCD">
        <w:rPr>
          <w:sz w:val="26"/>
          <w:szCs w:val="26"/>
        </w:rPr>
        <w:t xml:space="preserve">ransaction complies with the prohibition against cross-subsidization imposed under Federal and State law.  </w:t>
      </w:r>
    </w:p>
    <w:p w:rsidR="00261BE5" w:rsidRDefault="00261BE5" w:rsidP="001320F1">
      <w:pPr>
        <w:tabs>
          <w:tab w:val="left" w:pos="1440"/>
        </w:tabs>
        <w:autoSpaceDE w:val="0"/>
        <w:autoSpaceDN w:val="0"/>
        <w:adjustRightInd w:val="0"/>
        <w:rPr>
          <w:sz w:val="26"/>
          <w:szCs w:val="26"/>
        </w:rPr>
      </w:pPr>
    </w:p>
    <w:p w:rsidR="00261BE5" w:rsidRPr="001320F1" w:rsidRDefault="00261BE5" w:rsidP="001320F1">
      <w:pPr>
        <w:tabs>
          <w:tab w:val="left" w:pos="1440"/>
        </w:tabs>
        <w:autoSpaceDE w:val="0"/>
        <w:autoSpaceDN w:val="0"/>
        <w:adjustRightInd w:val="0"/>
        <w:rPr>
          <w:sz w:val="26"/>
          <w:szCs w:val="26"/>
        </w:rPr>
      </w:pPr>
      <w:r>
        <w:rPr>
          <w:sz w:val="26"/>
          <w:szCs w:val="26"/>
        </w:rPr>
        <w:tab/>
      </w:r>
      <w:proofErr w:type="spellStart"/>
      <w:r w:rsidRPr="00261BE5">
        <w:rPr>
          <w:sz w:val="26"/>
          <w:szCs w:val="26"/>
        </w:rPr>
        <w:t>Windstream</w:t>
      </w:r>
      <w:proofErr w:type="spellEnd"/>
      <w:r w:rsidRPr="00261BE5">
        <w:rPr>
          <w:sz w:val="26"/>
          <w:szCs w:val="26"/>
        </w:rPr>
        <w:t xml:space="preserve"> Buffalo Valley, Inc., </w:t>
      </w:r>
      <w:proofErr w:type="spellStart"/>
      <w:r w:rsidRPr="00261BE5">
        <w:rPr>
          <w:sz w:val="26"/>
          <w:szCs w:val="26"/>
        </w:rPr>
        <w:t>Windstream</w:t>
      </w:r>
      <w:proofErr w:type="spellEnd"/>
      <w:r w:rsidRPr="00261BE5">
        <w:rPr>
          <w:sz w:val="26"/>
          <w:szCs w:val="26"/>
        </w:rPr>
        <w:t xml:space="preserve"> Conestoga, Inc., </w:t>
      </w:r>
      <w:proofErr w:type="spellStart"/>
      <w:r w:rsidRPr="00261BE5">
        <w:rPr>
          <w:sz w:val="26"/>
          <w:szCs w:val="26"/>
        </w:rPr>
        <w:t>Windstream</w:t>
      </w:r>
      <w:proofErr w:type="spellEnd"/>
      <w:r w:rsidRPr="00261BE5">
        <w:rPr>
          <w:sz w:val="26"/>
          <w:szCs w:val="26"/>
        </w:rPr>
        <w:t xml:space="preserve"> D&amp;E, Inc., and </w:t>
      </w:r>
      <w:proofErr w:type="spellStart"/>
      <w:r w:rsidRPr="00261BE5">
        <w:rPr>
          <w:sz w:val="26"/>
          <w:szCs w:val="26"/>
        </w:rPr>
        <w:t>Windstream</w:t>
      </w:r>
      <w:proofErr w:type="spellEnd"/>
      <w:r w:rsidRPr="00261BE5">
        <w:rPr>
          <w:sz w:val="26"/>
          <w:szCs w:val="26"/>
        </w:rPr>
        <w:t xml:space="preserve"> Pennsylvania, LLC</w:t>
      </w:r>
      <w:r>
        <w:rPr>
          <w:sz w:val="26"/>
          <w:szCs w:val="26"/>
        </w:rPr>
        <w:t>, are authorized incumbent local exchange</w:t>
      </w:r>
      <w:r w:rsidR="00D61709">
        <w:rPr>
          <w:sz w:val="26"/>
          <w:szCs w:val="26"/>
        </w:rPr>
        <w:t>s</w:t>
      </w:r>
      <w:r>
        <w:rPr>
          <w:sz w:val="26"/>
          <w:szCs w:val="26"/>
        </w:rPr>
        <w:t xml:space="preserve"> (ILEC) and are subject to broadband deployment</w:t>
      </w:r>
      <w:r w:rsidR="00D61709">
        <w:rPr>
          <w:sz w:val="26"/>
          <w:szCs w:val="26"/>
        </w:rPr>
        <w:t xml:space="preserve"> commitments under Federal and </w:t>
      </w:r>
      <w:r>
        <w:rPr>
          <w:sz w:val="26"/>
          <w:szCs w:val="26"/>
        </w:rPr>
        <w:t xml:space="preserve">State law.  </w:t>
      </w:r>
      <w:proofErr w:type="spellStart"/>
      <w:r>
        <w:rPr>
          <w:sz w:val="26"/>
          <w:szCs w:val="26"/>
        </w:rPr>
        <w:t>Windstream</w:t>
      </w:r>
      <w:proofErr w:type="spellEnd"/>
      <w:r>
        <w:rPr>
          <w:sz w:val="26"/>
          <w:szCs w:val="26"/>
        </w:rPr>
        <w:t xml:space="preserve"> Pennsylvania LLC is obligated to have 100% broadband availability as of December 31, 2013.  </w:t>
      </w:r>
      <w:proofErr w:type="spellStart"/>
      <w:r w:rsidRPr="00261BE5">
        <w:rPr>
          <w:sz w:val="26"/>
          <w:szCs w:val="26"/>
        </w:rPr>
        <w:t>Windstream</w:t>
      </w:r>
      <w:proofErr w:type="spellEnd"/>
      <w:r w:rsidRPr="00261BE5">
        <w:rPr>
          <w:sz w:val="26"/>
          <w:szCs w:val="26"/>
        </w:rPr>
        <w:t xml:space="preserve"> Buffalo Valley, Inc., </w:t>
      </w:r>
      <w:proofErr w:type="spellStart"/>
      <w:r w:rsidRPr="00261BE5">
        <w:rPr>
          <w:sz w:val="26"/>
          <w:szCs w:val="26"/>
        </w:rPr>
        <w:t>Windstream</w:t>
      </w:r>
      <w:proofErr w:type="spellEnd"/>
      <w:r w:rsidRPr="00261BE5">
        <w:rPr>
          <w:sz w:val="26"/>
          <w:szCs w:val="26"/>
        </w:rPr>
        <w:t xml:space="preserve"> Conestoga, In</w:t>
      </w:r>
      <w:r>
        <w:rPr>
          <w:sz w:val="26"/>
          <w:szCs w:val="26"/>
        </w:rPr>
        <w:t>c. and</w:t>
      </w:r>
      <w:r w:rsidRPr="00261BE5">
        <w:rPr>
          <w:sz w:val="26"/>
          <w:szCs w:val="26"/>
        </w:rPr>
        <w:t xml:space="preserve"> </w:t>
      </w:r>
      <w:proofErr w:type="spellStart"/>
      <w:r w:rsidRPr="00261BE5">
        <w:rPr>
          <w:sz w:val="26"/>
          <w:szCs w:val="26"/>
        </w:rPr>
        <w:t>Windstream</w:t>
      </w:r>
      <w:proofErr w:type="spellEnd"/>
      <w:r w:rsidRPr="00261BE5">
        <w:rPr>
          <w:sz w:val="26"/>
          <w:szCs w:val="26"/>
        </w:rPr>
        <w:t xml:space="preserve"> D&amp;E, Inc.</w:t>
      </w:r>
      <w:r>
        <w:rPr>
          <w:sz w:val="26"/>
          <w:szCs w:val="26"/>
        </w:rPr>
        <w:t xml:space="preserve"> met their broadband deployment obligations of 100% broadband availability as of December 31, 2008.  </w:t>
      </w:r>
    </w:p>
    <w:p w:rsidR="001320F1" w:rsidRPr="001320F1" w:rsidRDefault="001320F1" w:rsidP="001320F1">
      <w:pPr>
        <w:tabs>
          <w:tab w:val="left" w:pos="1440"/>
        </w:tabs>
        <w:autoSpaceDE w:val="0"/>
        <w:autoSpaceDN w:val="0"/>
        <w:adjustRightInd w:val="0"/>
        <w:rPr>
          <w:sz w:val="26"/>
          <w:szCs w:val="26"/>
        </w:rPr>
      </w:pPr>
    </w:p>
    <w:p w:rsidR="004C7153" w:rsidRDefault="00682B9D" w:rsidP="00A0532B">
      <w:pPr>
        <w:autoSpaceDE w:val="0"/>
        <w:autoSpaceDN w:val="0"/>
        <w:adjustRightInd w:val="0"/>
        <w:rPr>
          <w:sz w:val="26"/>
          <w:szCs w:val="26"/>
        </w:rPr>
      </w:pPr>
      <w:r w:rsidRPr="00253CE1">
        <w:rPr>
          <w:sz w:val="26"/>
          <w:szCs w:val="26"/>
        </w:rPr>
        <w:tab/>
      </w:r>
      <w:r w:rsidR="00A1592A" w:rsidRPr="00253CE1">
        <w:rPr>
          <w:sz w:val="26"/>
          <w:szCs w:val="26"/>
        </w:rPr>
        <w:tab/>
      </w:r>
      <w:r w:rsidR="004C7153" w:rsidRPr="00C35738">
        <w:rPr>
          <w:sz w:val="26"/>
          <w:szCs w:val="26"/>
        </w:rPr>
        <w:t xml:space="preserve">The Joint Applicants aver that the </w:t>
      </w:r>
      <w:r w:rsidR="00294C23">
        <w:rPr>
          <w:sz w:val="26"/>
          <w:szCs w:val="26"/>
        </w:rPr>
        <w:t>T</w:t>
      </w:r>
      <w:r w:rsidR="004C7153" w:rsidRPr="00C35738">
        <w:rPr>
          <w:sz w:val="26"/>
          <w:szCs w:val="26"/>
        </w:rPr>
        <w:t xml:space="preserve">ransaction is in the public interest.  </w:t>
      </w:r>
      <w:r w:rsidR="00C35738" w:rsidRPr="00C35738">
        <w:rPr>
          <w:sz w:val="26"/>
          <w:szCs w:val="26"/>
        </w:rPr>
        <w:t xml:space="preserve">The PA Utilities will remain well-qualified to provide service to their customers, and their operations will continue to be overseen by their existing management teams.  The rates, terms and conditions of those services will not change as a result of the Transaction, and the Pennsylvania customers of the PA Utilities will not be affected in any way. </w:t>
      </w:r>
      <w:r w:rsidR="004C7153" w:rsidRPr="00C35738">
        <w:rPr>
          <w:sz w:val="26"/>
          <w:szCs w:val="26"/>
        </w:rPr>
        <w:t xml:space="preserve"> The </w:t>
      </w:r>
      <w:r w:rsidR="00C35738" w:rsidRPr="00C35738">
        <w:rPr>
          <w:sz w:val="26"/>
          <w:szCs w:val="26"/>
        </w:rPr>
        <w:t xml:space="preserve">Transaction </w:t>
      </w:r>
      <w:r w:rsidR="004C7153" w:rsidRPr="00C35738">
        <w:rPr>
          <w:sz w:val="26"/>
          <w:szCs w:val="26"/>
        </w:rPr>
        <w:t xml:space="preserve">will be virtually transparent to </w:t>
      </w:r>
      <w:r w:rsidR="00275C39" w:rsidRPr="00C35738">
        <w:rPr>
          <w:sz w:val="26"/>
          <w:szCs w:val="26"/>
        </w:rPr>
        <w:t>c</w:t>
      </w:r>
      <w:r w:rsidR="004C7153" w:rsidRPr="00C35738">
        <w:rPr>
          <w:sz w:val="26"/>
          <w:szCs w:val="26"/>
        </w:rPr>
        <w:t xml:space="preserve">ustomers and will not result in any loss or impairment of service for any </w:t>
      </w:r>
      <w:r w:rsidR="00275C39" w:rsidRPr="00C35738">
        <w:rPr>
          <w:sz w:val="26"/>
          <w:szCs w:val="26"/>
        </w:rPr>
        <w:t>c</w:t>
      </w:r>
      <w:r w:rsidR="004C7153" w:rsidRPr="00C35738">
        <w:rPr>
          <w:sz w:val="26"/>
          <w:szCs w:val="26"/>
        </w:rPr>
        <w:t>ustomers</w:t>
      </w:r>
      <w:r w:rsidR="00101BCD" w:rsidRPr="00C35738">
        <w:rPr>
          <w:sz w:val="26"/>
          <w:szCs w:val="26"/>
        </w:rPr>
        <w:t xml:space="preserve">.  </w:t>
      </w:r>
      <w:r w:rsidR="00C35738" w:rsidRPr="00C35738">
        <w:rPr>
          <w:sz w:val="26"/>
          <w:szCs w:val="26"/>
        </w:rPr>
        <w:t xml:space="preserve">The proposed Transaction will provide </w:t>
      </w:r>
      <w:r w:rsidR="00C35738">
        <w:rPr>
          <w:sz w:val="26"/>
          <w:szCs w:val="26"/>
        </w:rPr>
        <w:t xml:space="preserve">the PA Utilities with greater flexibility for future equity and debt transactions, which will increase its access to capital and benefit the PA Utilities and their customers. </w:t>
      </w:r>
    </w:p>
    <w:p w:rsidR="000B2472" w:rsidRDefault="000B2472" w:rsidP="00A0532B">
      <w:pPr>
        <w:autoSpaceDE w:val="0"/>
        <w:autoSpaceDN w:val="0"/>
        <w:adjustRightInd w:val="0"/>
        <w:rPr>
          <w:sz w:val="26"/>
          <w:szCs w:val="26"/>
        </w:rPr>
      </w:pPr>
    </w:p>
    <w:p w:rsidR="000B2472" w:rsidRPr="00C35738" w:rsidRDefault="000B2472" w:rsidP="00A0532B">
      <w:pPr>
        <w:autoSpaceDE w:val="0"/>
        <w:autoSpaceDN w:val="0"/>
        <w:adjustRightInd w:val="0"/>
        <w:rPr>
          <w:i/>
          <w:color w:val="FF0000"/>
          <w:sz w:val="26"/>
          <w:szCs w:val="26"/>
        </w:rPr>
      </w:pPr>
      <w:r>
        <w:rPr>
          <w:sz w:val="26"/>
          <w:szCs w:val="26"/>
        </w:rPr>
        <w:tab/>
      </w:r>
      <w:r>
        <w:rPr>
          <w:sz w:val="26"/>
          <w:szCs w:val="26"/>
        </w:rPr>
        <w:tab/>
        <w:t xml:space="preserve">Upon completion of the proposed Transaction, </w:t>
      </w:r>
      <w:r w:rsidR="0053676D">
        <w:rPr>
          <w:sz w:val="26"/>
          <w:szCs w:val="26"/>
        </w:rPr>
        <w:t xml:space="preserve">the </w:t>
      </w:r>
      <w:r>
        <w:rPr>
          <w:sz w:val="26"/>
          <w:szCs w:val="26"/>
        </w:rPr>
        <w:t xml:space="preserve">shared corporate operations and other service functions currently handled by </w:t>
      </w:r>
      <w:r w:rsidR="00EE2D23">
        <w:rPr>
          <w:sz w:val="26"/>
          <w:szCs w:val="26"/>
        </w:rPr>
        <w:t>W</w:t>
      </w:r>
      <w:r w:rsidR="005F3589">
        <w:rPr>
          <w:sz w:val="26"/>
          <w:szCs w:val="26"/>
        </w:rPr>
        <w:t xml:space="preserve">CI </w:t>
      </w:r>
      <w:r w:rsidR="00EE2D23">
        <w:rPr>
          <w:sz w:val="26"/>
          <w:szCs w:val="26"/>
        </w:rPr>
        <w:t xml:space="preserve">on behalf of </w:t>
      </w:r>
      <w:r>
        <w:rPr>
          <w:sz w:val="26"/>
          <w:szCs w:val="26"/>
        </w:rPr>
        <w:t xml:space="preserve">other </w:t>
      </w:r>
      <w:proofErr w:type="spellStart"/>
      <w:r>
        <w:rPr>
          <w:sz w:val="26"/>
          <w:szCs w:val="26"/>
        </w:rPr>
        <w:t>Windstream</w:t>
      </w:r>
      <w:proofErr w:type="spellEnd"/>
      <w:r>
        <w:rPr>
          <w:sz w:val="26"/>
          <w:szCs w:val="26"/>
        </w:rPr>
        <w:t xml:space="preserve"> operating subsidiaries, </w:t>
      </w:r>
      <w:r w:rsidR="00EE2D23">
        <w:rPr>
          <w:sz w:val="26"/>
          <w:szCs w:val="26"/>
        </w:rPr>
        <w:t xml:space="preserve">including the PA Utilities, </w:t>
      </w:r>
      <w:r>
        <w:rPr>
          <w:sz w:val="26"/>
          <w:szCs w:val="26"/>
        </w:rPr>
        <w:t xml:space="preserve">will be </w:t>
      </w:r>
      <w:r w:rsidR="005F3589">
        <w:rPr>
          <w:sz w:val="26"/>
          <w:szCs w:val="26"/>
        </w:rPr>
        <w:t>t</w:t>
      </w:r>
      <w:r>
        <w:rPr>
          <w:sz w:val="26"/>
          <w:szCs w:val="26"/>
        </w:rPr>
        <w:t xml:space="preserve">ransferred and migrated from WCI to </w:t>
      </w:r>
      <w:proofErr w:type="spellStart"/>
      <w:r>
        <w:rPr>
          <w:sz w:val="26"/>
          <w:szCs w:val="26"/>
        </w:rPr>
        <w:t>Windstream</w:t>
      </w:r>
      <w:proofErr w:type="spellEnd"/>
      <w:r>
        <w:rPr>
          <w:sz w:val="26"/>
          <w:szCs w:val="26"/>
        </w:rPr>
        <w:t>.</w:t>
      </w:r>
      <w:r w:rsidR="00644933">
        <w:rPr>
          <w:rStyle w:val="FootnoteReference"/>
          <w:sz w:val="26"/>
          <w:szCs w:val="26"/>
        </w:rPr>
        <w:footnoteReference w:id="1"/>
      </w:r>
      <w:r w:rsidR="0053676D">
        <w:rPr>
          <w:sz w:val="26"/>
          <w:szCs w:val="26"/>
        </w:rPr>
        <w:t xml:space="preserve">  Only the </w:t>
      </w:r>
      <w:r w:rsidR="00034A07">
        <w:rPr>
          <w:sz w:val="26"/>
          <w:szCs w:val="26"/>
        </w:rPr>
        <w:t>“</w:t>
      </w:r>
      <w:r w:rsidR="0053676D">
        <w:rPr>
          <w:sz w:val="26"/>
          <w:szCs w:val="26"/>
        </w:rPr>
        <w:t>share</w:t>
      </w:r>
      <w:r w:rsidR="00034A07">
        <w:rPr>
          <w:sz w:val="26"/>
          <w:szCs w:val="26"/>
        </w:rPr>
        <w:t>d”</w:t>
      </w:r>
      <w:r w:rsidR="0053676D">
        <w:rPr>
          <w:sz w:val="26"/>
          <w:szCs w:val="26"/>
        </w:rPr>
        <w:t xml:space="preserve"> corporate services will be assigned to </w:t>
      </w:r>
      <w:proofErr w:type="spellStart"/>
      <w:r w:rsidR="0053676D">
        <w:rPr>
          <w:sz w:val="26"/>
          <w:szCs w:val="26"/>
        </w:rPr>
        <w:t>Windstream</w:t>
      </w:r>
      <w:proofErr w:type="spellEnd"/>
      <w:r w:rsidR="0053676D">
        <w:rPr>
          <w:sz w:val="26"/>
          <w:szCs w:val="26"/>
        </w:rPr>
        <w:t xml:space="preserve">; the telecommunications operations and licenses currently held by WCI, including those in Pennsylvania, and the assets used to perform telecommunications services pursuant to those licenses, will remain with WCI following the </w:t>
      </w:r>
      <w:r w:rsidR="006039B4">
        <w:rPr>
          <w:i/>
          <w:sz w:val="26"/>
          <w:szCs w:val="26"/>
        </w:rPr>
        <w:t>p</w:t>
      </w:r>
      <w:r w:rsidR="0053676D" w:rsidRPr="0053676D">
        <w:rPr>
          <w:i/>
          <w:sz w:val="26"/>
          <w:szCs w:val="26"/>
        </w:rPr>
        <w:t xml:space="preserve">ro </w:t>
      </w:r>
      <w:r w:rsidR="006039B4">
        <w:rPr>
          <w:i/>
          <w:sz w:val="26"/>
          <w:szCs w:val="26"/>
        </w:rPr>
        <w:t>f</w:t>
      </w:r>
      <w:r w:rsidR="0053676D" w:rsidRPr="0053676D">
        <w:rPr>
          <w:i/>
          <w:sz w:val="26"/>
          <w:szCs w:val="26"/>
        </w:rPr>
        <w:t>orma</w:t>
      </w:r>
      <w:r w:rsidR="0053676D">
        <w:rPr>
          <w:sz w:val="26"/>
          <w:szCs w:val="26"/>
        </w:rPr>
        <w:t xml:space="preserve"> </w:t>
      </w:r>
      <w:r w:rsidR="00294C23">
        <w:rPr>
          <w:sz w:val="26"/>
          <w:szCs w:val="26"/>
        </w:rPr>
        <w:t>T</w:t>
      </w:r>
      <w:r w:rsidR="0053676D">
        <w:rPr>
          <w:sz w:val="26"/>
          <w:szCs w:val="26"/>
        </w:rPr>
        <w:t xml:space="preserve">ransaction.  </w:t>
      </w:r>
    </w:p>
    <w:p w:rsidR="00253CE1" w:rsidRPr="00253CE1" w:rsidRDefault="00253CE1" w:rsidP="00A0532B">
      <w:pPr>
        <w:autoSpaceDE w:val="0"/>
        <w:autoSpaceDN w:val="0"/>
        <w:adjustRightInd w:val="0"/>
        <w:rPr>
          <w:sz w:val="26"/>
          <w:szCs w:val="26"/>
        </w:rPr>
      </w:pPr>
    </w:p>
    <w:p w:rsidR="00253CE1" w:rsidRPr="00D92B77" w:rsidRDefault="00253CE1" w:rsidP="00854B47">
      <w:pPr>
        <w:tabs>
          <w:tab w:val="left" w:pos="1440"/>
        </w:tabs>
        <w:autoSpaceDE w:val="0"/>
        <w:autoSpaceDN w:val="0"/>
        <w:adjustRightInd w:val="0"/>
        <w:rPr>
          <w:sz w:val="26"/>
          <w:szCs w:val="26"/>
        </w:rPr>
      </w:pPr>
      <w:r w:rsidRPr="00253CE1">
        <w:rPr>
          <w:sz w:val="26"/>
          <w:szCs w:val="26"/>
        </w:rPr>
        <w:tab/>
      </w:r>
      <w:r w:rsidRPr="00D92B77">
        <w:rPr>
          <w:sz w:val="26"/>
          <w:szCs w:val="26"/>
        </w:rPr>
        <w:t>As required by Section 63.325(k</w:t>
      </w:r>
      <w:proofErr w:type="gramStart"/>
      <w:r w:rsidRPr="00D92B77">
        <w:rPr>
          <w:sz w:val="26"/>
          <w:szCs w:val="26"/>
        </w:rPr>
        <w:t>)(</w:t>
      </w:r>
      <w:proofErr w:type="gramEnd"/>
      <w:r w:rsidRPr="00D92B77">
        <w:rPr>
          <w:sz w:val="26"/>
          <w:szCs w:val="26"/>
        </w:rPr>
        <w:t>1) of our rules, 52 Pa. Code §</w:t>
      </w:r>
      <w:r w:rsidR="00C56187" w:rsidRPr="00D92B77">
        <w:rPr>
          <w:sz w:val="26"/>
          <w:szCs w:val="26"/>
        </w:rPr>
        <w:t> </w:t>
      </w:r>
      <w:r w:rsidRPr="00D92B77">
        <w:rPr>
          <w:sz w:val="26"/>
          <w:szCs w:val="26"/>
        </w:rPr>
        <w:t xml:space="preserve"> 63.32</w:t>
      </w:r>
      <w:r w:rsidR="0084289B" w:rsidRPr="00D92B77">
        <w:rPr>
          <w:sz w:val="26"/>
          <w:szCs w:val="26"/>
        </w:rPr>
        <w:t>5</w:t>
      </w:r>
      <w:r w:rsidRPr="00D92B77">
        <w:rPr>
          <w:sz w:val="26"/>
          <w:szCs w:val="26"/>
        </w:rPr>
        <w:t xml:space="preserve">(k)(1), we find that the record sufficiently supports the Joint Applicant’s claim that the proposed </w:t>
      </w:r>
      <w:r w:rsidR="007B21DA">
        <w:rPr>
          <w:sz w:val="26"/>
          <w:szCs w:val="26"/>
        </w:rPr>
        <w:t xml:space="preserve">intra-corporate </w:t>
      </w:r>
      <w:r w:rsidR="00294C23">
        <w:rPr>
          <w:sz w:val="26"/>
          <w:szCs w:val="26"/>
        </w:rPr>
        <w:t>T</w:t>
      </w:r>
      <w:r w:rsidR="007B21DA">
        <w:rPr>
          <w:sz w:val="26"/>
          <w:szCs w:val="26"/>
        </w:rPr>
        <w:t xml:space="preserve">ransaction involving the insertion of a new holding corporation into the ownership chain will benefit customers by providing lower cost of capital which will help keep operating costs and their customers’ rates low.  </w:t>
      </w:r>
      <w:r w:rsidR="006039B4">
        <w:rPr>
          <w:sz w:val="26"/>
          <w:szCs w:val="26"/>
        </w:rPr>
        <w:t>After the proposed T</w:t>
      </w:r>
      <w:r w:rsidRPr="00D92B77">
        <w:rPr>
          <w:sz w:val="26"/>
          <w:szCs w:val="26"/>
        </w:rPr>
        <w:t xml:space="preserve">ransaction, </w:t>
      </w:r>
      <w:r w:rsidR="00261BE5" w:rsidRPr="00D92B77">
        <w:rPr>
          <w:sz w:val="26"/>
          <w:szCs w:val="26"/>
        </w:rPr>
        <w:t xml:space="preserve">the PA Utilities </w:t>
      </w:r>
      <w:r w:rsidRPr="00D92B77">
        <w:rPr>
          <w:sz w:val="26"/>
          <w:szCs w:val="26"/>
        </w:rPr>
        <w:t>will continue to provide telecommunication services at the same rates, terms and conditions</w:t>
      </w:r>
      <w:r w:rsidR="00261BE5" w:rsidRPr="00D92B77">
        <w:rPr>
          <w:sz w:val="26"/>
          <w:szCs w:val="26"/>
        </w:rPr>
        <w:t>;</w:t>
      </w:r>
      <w:r w:rsidRPr="00D92B77">
        <w:rPr>
          <w:sz w:val="26"/>
          <w:szCs w:val="26"/>
        </w:rPr>
        <w:t xml:space="preserve"> and, therefore, the </w:t>
      </w:r>
      <w:r w:rsidR="00261BE5" w:rsidRPr="00D92B77">
        <w:rPr>
          <w:sz w:val="26"/>
          <w:szCs w:val="26"/>
        </w:rPr>
        <w:t>T</w:t>
      </w:r>
      <w:r w:rsidRPr="00D92B77">
        <w:rPr>
          <w:sz w:val="26"/>
          <w:szCs w:val="26"/>
        </w:rPr>
        <w:t>ransaction will be transparent to current customers.  For the reasons advanced by the Joint Applicants, we conclude that the record provides substantial evidence of affirmative public benefits sufficient to wa</w:t>
      </w:r>
      <w:r w:rsidR="006039B4">
        <w:rPr>
          <w:sz w:val="26"/>
          <w:szCs w:val="26"/>
        </w:rPr>
        <w:t>rrant approval of the proposed T</w:t>
      </w:r>
      <w:r w:rsidRPr="00D92B77">
        <w:rPr>
          <w:sz w:val="26"/>
          <w:szCs w:val="26"/>
        </w:rPr>
        <w:t xml:space="preserve">ransaction under </w:t>
      </w:r>
      <w:r w:rsidRPr="00D92B77">
        <w:rPr>
          <w:i/>
          <w:sz w:val="26"/>
          <w:szCs w:val="26"/>
        </w:rPr>
        <w:t>City of York v. Pennsylvania Public Utility Commission</w:t>
      </w:r>
      <w:r w:rsidRPr="00D92B77">
        <w:rPr>
          <w:sz w:val="26"/>
          <w:szCs w:val="26"/>
        </w:rPr>
        <w:t xml:space="preserve">, 295 A.2d 825 (Pa. 1972) and </w:t>
      </w:r>
      <w:r w:rsidRPr="00D92B77">
        <w:rPr>
          <w:i/>
          <w:sz w:val="26"/>
          <w:szCs w:val="26"/>
        </w:rPr>
        <w:t xml:space="preserve">Irwin A. </w:t>
      </w:r>
      <w:proofErr w:type="spellStart"/>
      <w:r w:rsidRPr="00D92B77">
        <w:rPr>
          <w:i/>
          <w:sz w:val="26"/>
          <w:szCs w:val="26"/>
        </w:rPr>
        <w:t>Popowsky</w:t>
      </w:r>
      <w:proofErr w:type="spellEnd"/>
      <w:r w:rsidRPr="00D92B77">
        <w:rPr>
          <w:i/>
          <w:sz w:val="26"/>
          <w:szCs w:val="26"/>
        </w:rPr>
        <w:t xml:space="preserve"> v. Pa. PUC</w:t>
      </w:r>
      <w:r w:rsidRPr="00D92B77">
        <w:rPr>
          <w:sz w:val="26"/>
          <w:szCs w:val="26"/>
        </w:rPr>
        <w:t>, 937 A.2d 1040 (Pa. 2007).</w:t>
      </w:r>
      <w:r w:rsidR="00C56187" w:rsidRPr="00D92B77">
        <w:rPr>
          <w:sz w:val="26"/>
          <w:szCs w:val="26"/>
        </w:rPr>
        <w:t xml:space="preserve">  </w:t>
      </w:r>
    </w:p>
    <w:p w:rsidR="0084289B" w:rsidRDefault="006039B4" w:rsidP="0084289B">
      <w:pPr>
        <w:tabs>
          <w:tab w:val="left" w:pos="1440"/>
        </w:tabs>
        <w:autoSpaceDE w:val="0"/>
        <w:autoSpaceDN w:val="0"/>
        <w:adjustRightInd w:val="0"/>
        <w:rPr>
          <w:sz w:val="26"/>
          <w:szCs w:val="26"/>
        </w:rPr>
      </w:pPr>
      <w:r>
        <w:rPr>
          <w:sz w:val="26"/>
          <w:szCs w:val="26"/>
        </w:rPr>
        <w:lastRenderedPageBreak/>
        <w:tab/>
        <w:t>The Commission finds that the T</w:t>
      </w:r>
      <w:r w:rsidR="0084289B">
        <w:rPr>
          <w:sz w:val="26"/>
          <w:szCs w:val="26"/>
        </w:rPr>
        <w:t>ransaction is necessary for the service, accommodation, convenience, or safety of the public as required by Section 63.325(k</w:t>
      </w:r>
      <w:proofErr w:type="gramStart"/>
      <w:r w:rsidR="0084289B">
        <w:rPr>
          <w:sz w:val="26"/>
          <w:szCs w:val="26"/>
        </w:rPr>
        <w:t>)(</w:t>
      </w:r>
      <w:proofErr w:type="gramEnd"/>
      <w:r w:rsidR="0084289B">
        <w:rPr>
          <w:sz w:val="26"/>
          <w:szCs w:val="26"/>
        </w:rPr>
        <w:t>2) of the Commission’s rul</w:t>
      </w:r>
      <w:r w:rsidR="00BB0C50">
        <w:rPr>
          <w:sz w:val="26"/>
          <w:szCs w:val="26"/>
        </w:rPr>
        <w:t>es.  The Commission will issue</w:t>
      </w:r>
      <w:r w:rsidR="0084289B">
        <w:rPr>
          <w:sz w:val="26"/>
          <w:szCs w:val="26"/>
        </w:rPr>
        <w:t xml:space="preserve"> certificate</w:t>
      </w:r>
      <w:r w:rsidR="00BB0C50">
        <w:rPr>
          <w:sz w:val="26"/>
          <w:szCs w:val="26"/>
        </w:rPr>
        <w:t>s</w:t>
      </w:r>
      <w:r w:rsidR="0084289B">
        <w:rPr>
          <w:sz w:val="26"/>
          <w:szCs w:val="26"/>
        </w:rPr>
        <w:t xml:space="preserve"> of pub</w:t>
      </w:r>
      <w:r>
        <w:rPr>
          <w:sz w:val="26"/>
          <w:szCs w:val="26"/>
        </w:rPr>
        <w:t>lic convenience approving this T</w:t>
      </w:r>
      <w:r w:rsidR="0084289B">
        <w:rPr>
          <w:sz w:val="26"/>
          <w:szCs w:val="26"/>
        </w:rPr>
        <w:t xml:space="preserve">ransaction as required </w:t>
      </w:r>
      <w:proofErr w:type="gramStart"/>
      <w:r w:rsidR="0084289B">
        <w:rPr>
          <w:sz w:val="26"/>
          <w:szCs w:val="26"/>
        </w:rPr>
        <w:t>under</w:t>
      </w:r>
      <w:proofErr w:type="gramEnd"/>
      <w:r w:rsidR="0084289B">
        <w:rPr>
          <w:sz w:val="26"/>
          <w:szCs w:val="26"/>
        </w:rPr>
        <w:t xml:space="preserve"> 66 </w:t>
      </w:r>
      <w:proofErr w:type="spellStart"/>
      <w:r w:rsidR="0084289B">
        <w:rPr>
          <w:sz w:val="26"/>
          <w:szCs w:val="26"/>
        </w:rPr>
        <w:t>Pa.C.S</w:t>
      </w:r>
      <w:proofErr w:type="spellEnd"/>
      <w:r w:rsidR="0084289B">
        <w:rPr>
          <w:sz w:val="26"/>
          <w:szCs w:val="26"/>
        </w:rPr>
        <w:t xml:space="preserve">. </w:t>
      </w:r>
      <w:r w:rsidR="0084289B" w:rsidRPr="0084289B">
        <w:rPr>
          <w:sz w:val="26"/>
          <w:szCs w:val="26"/>
        </w:rPr>
        <w:t>§§</w:t>
      </w:r>
      <w:r w:rsidR="0084289B">
        <w:rPr>
          <w:sz w:val="26"/>
          <w:szCs w:val="26"/>
        </w:rPr>
        <w:t xml:space="preserve"> 1102(a) and 1103, and the Commission’s rules 52 </w:t>
      </w:r>
      <w:r w:rsidR="00C56187">
        <w:rPr>
          <w:sz w:val="26"/>
          <w:szCs w:val="26"/>
        </w:rPr>
        <w:t>P</w:t>
      </w:r>
      <w:r w:rsidR="0084289B">
        <w:rPr>
          <w:sz w:val="26"/>
          <w:szCs w:val="26"/>
        </w:rPr>
        <w:t xml:space="preserve">a. Code </w:t>
      </w:r>
      <w:r w:rsidR="0084289B" w:rsidRPr="0084289B">
        <w:rPr>
          <w:sz w:val="26"/>
          <w:szCs w:val="26"/>
        </w:rPr>
        <w:t>§</w:t>
      </w:r>
      <w:r w:rsidR="0084289B">
        <w:rPr>
          <w:sz w:val="26"/>
          <w:szCs w:val="26"/>
        </w:rPr>
        <w:t xml:space="preserve"> 63.325(k</w:t>
      </w:r>
      <w:proofErr w:type="gramStart"/>
      <w:r w:rsidR="0084289B">
        <w:rPr>
          <w:sz w:val="26"/>
          <w:szCs w:val="26"/>
        </w:rPr>
        <w:t>)(</w:t>
      </w:r>
      <w:proofErr w:type="gramEnd"/>
      <w:r w:rsidR="0084289B">
        <w:rPr>
          <w:sz w:val="26"/>
          <w:szCs w:val="26"/>
        </w:rPr>
        <w:t xml:space="preserve">2).  </w:t>
      </w:r>
    </w:p>
    <w:p w:rsidR="00F012AD" w:rsidRDefault="00F012AD" w:rsidP="00A0532B">
      <w:pPr>
        <w:autoSpaceDE w:val="0"/>
        <w:autoSpaceDN w:val="0"/>
        <w:adjustRightInd w:val="0"/>
        <w:rPr>
          <w:b/>
          <w:sz w:val="26"/>
          <w:szCs w:val="26"/>
        </w:rPr>
      </w:pPr>
    </w:p>
    <w:p w:rsidR="00570DFF" w:rsidRDefault="00570DFF" w:rsidP="00A0532B">
      <w:pPr>
        <w:autoSpaceDE w:val="0"/>
        <w:autoSpaceDN w:val="0"/>
        <w:adjustRightInd w:val="0"/>
        <w:rPr>
          <w:sz w:val="26"/>
          <w:szCs w:val="26"/>
        </w:rPr>
      </w:pPr>
      <w:r>
        <w:rPr>
          <w:sz w:val="26"/>
          <w:szCs w:val="26"/>
        </w:rPr>
        <w:tab/>
      </w:r>
      <w:r>
        <w:rPr>
          <w:sz w:val="26"/>
          <w:szCs w:val="26"/>
        </w:rPr>
        <w:tab/>
      </w:r>
      <w:r w:rsidR="001E2285">
        <w:rPr>
          <w:sz w:val="26"/>
          <w:szCs w:val="26"/>
        </w:rPr>
        <w:t>B</w:t>
      </w:r>
      <w:r>
        <w:rPr>
          <w:sz w:val="26"/>
          <w:szCs w:val="26"/>
        </w:rPr>
        <w:t>ased upon the information provided in the</w:t>
      </w:r>
      <w:r w:rsidR="00894BC2">
        <w:rPr>
          <w:sz w:val="26"/>
          <w:szCs w:val="26"/>
        </w:rPr>
        <w:t xml:space="preserve"> </w:t>
      </w:r>
      <w:r w:rsidR="00C56187">
        <w:rPr>
          <w:sz w:val="26"/>
          <w:szCs w:val="26"/>
        </w:rPr>
        <w:t>j</w:t>
      </w:r>
      <w:r w:rsidR="00894BC2">
        <w:rPr>
          <w:sz w:val="26"/>
          <w:szCs w:val="26"/>
        </w:rPr>
        <w:t xml:space="preserve">oint </w:t>
      </w:r>
      <w:r w:rsidR="00C56187">
        <w:rPr>
          <w:sz w:val="26"/>
          <w:szCs w:val="26"/>
        </w:rPr>
        <w:t>a</w:t>
      </w:r>
      <w:r>
        <w:rPr>
          <w:sz w:val="26"/>
          <w:szCs w:val="26"/>
        </w:rPr>
        <w:t>pplication,</w:t>
      </w:r>
      <w:r w:rsidR="006039B4">
        <w:rPr>
          <w:sz w:val="26"/>
          <w:szCs w:val="26"/>
        </w:rPr>
        <w:t xml:space="preserve"> the Commission finds that the T</w:t>
      </w:r>
      <w:r>
        <w:rPr>
          <w:sz w:val="26"/>
          <w:szCs w:val="26"/>
        </w:rPr>
        <w:t xml:space="preserve">ransaction does not harm competition.  The Commission’s approval enhances the </w:t>
      </w:r>
      <w:r w:rsidR="00C35738">
        <w:rPr>
          <w:sz w:val="26"/>
          <w:szCs w:val="26"/>
        </w:rPr>
        <w:t>PA Utilities</w:t>
      </w:r>
      <w:r>
        <w:rPr>
          <w:sz w:val="26"/>
          <w:szCs w:val="26"/>
        </w:rPr>
        <w:t>’ ability to compete in Pennsyl</w:t>
      </w:r>
      <w:r w:rsidR="00894BC2">
        <w:rPr>
          <w:sz w:val="26"/>
          <w:szCs w:val="26"/>
        </w:rPr>
        <w:t>v</w:t>
      </w:r>
      <w:r>
        <w:rPr>
          <w:sz w:val="26"/>
          <w:szCs w:val="26"/>
        </w:rPr>
        <w:t>ania without harm to consumers or Pennsylvania markets as required by Section 63.32</w:t>
      </w:r>
      <w:r w:rsidR="00275C39">
        <w:rPr>
          <w:sz w:val="26"/>
          <w:szCs w:val="26"/>
        </w:rPr>
        <w:t>5</w:t>
      </w:r>
      <w:r>
        <w:rPr>
          <w:sz w:val="26"/>
          <w:szCs w:val="26"/>
        </w:rPr>
        <w:t>(k</w:t>
      </w:r>
      <w:proofErr w:type="gramStart"/>
      <w:r>
        <w:rPr>
          <w:sz w:val="26"/>
          <w:szCs w:val="26"/>
        </w:rPr>
        <w:t>)(</w:t>
      </w:r>
      <w:proofErr w:type="gramEnd"/>
      <w:r>
        <w:rPr>
          <w:sz w:val="26"/>
          <w:szCs w:val="26"/>
        </w:rPr>
        <w:t xml:space="preserve">3) of our rules.  52 Pa. Code </w:t>
      </w:r>
      <w:r w:rsidRPr="00570DFF">
        <w:rPr>
          <w:sz w:val="26"/>
          <w:szCs w:val="26"/>
        </w:rPr>
        <w:t>§</w:t>
      </w:r>
      <w:r>
        <w:rPr>
          <w:sz w:val="26"/>
          <w:szCs w:val="26"/>
        </w:rPr>
        <w:t xml:space="preserve"> 63.325(k</w:t>
      </w:r>
      <w:proofErr w:type="gramStart"/>
      <w:r>
        <w:rPr>
          <w:sz w:val="26"/>
          <w:szCs w:val="26"/>
        </w:rPr>
        <w:t>)(</w:t>
      </w:r>
      <w:proofErr w:type="gramEnd"/>
      <w:r>
        <w:rPr>
          <w:sz w:val="26"/>
          <w:szCs w:val="26"/>
        </w:rPr>
        <w:t xml:space="preserve">3).  </w:t>
      </w:r>
    </w:p>
    <w:p w:rsidR="00570DFF" w:rsidRDefault="00570DFF" w:rsidP="00A0532B">
      <w:pPr>
        <w:autoSpaceDE w:val="0"/>
        <w:autoSpaceDN w:val="0"/>
        <w:adjustRightInd w:val="0"/>
        <w:rPr>
          <w:sz w:val="26"/>
          <w:szCs w:val="26"/>
        </w:rPr>
      </w:pPr>
    </w:p>
    <w:p w:rsidR="00B33B79" w:rsidRPr="00854B47" w:rsidRDefault="00B33B79" w:rsidP="00A0532B">
      <w:pPr>
        <w:autoSpaceDE w:val="0"/>
        <w:autoSpaceDN w:val="0"/>
        <w:adjustRightInd w:val="0"/>
        <w:rPr>
          <w:sz w:val="26"/>
          <w:szCs w:val="26"/>
        </w:rPr>
      </w:pPr>
      <w:r>
        <w:rPr>
          <w:sz w:val="26"/>
          <w:szCs w:val="26"/>
        </w:rPr>
        <w:tab/>
      </w:r>
      <w:r>
        <w:rPr>
          <w:sz w:val="26"/>
          <w:szCs w:val="26"/>
        </w:rPr>
        <w:tab/>
      </w:r>
      <w:r w:rsidR="00C56187">
        <w:rPr>
          <w:sz w:val="26"/>
          <w:szCs w:val="26"/>
        </w:rPr>
        <w:t xml:space="preserve">The proposed Transaction will not have any impact on the tariffs of the </w:t>
      </w:r>
      <w:r w:rsidR="00C35738">
        <w:rPr>
          <w:sz w:val="26"/>
          <w:szCs w:val="26"/>
        </w:rPr>
        <w:t xml:space="preserve">PA Utilities </w:t>
      </w:r>
      <w:r w:rsidR="00C56187">
        <w:rPr>
          <w:sz w:val="26"/>
          <w:szCs w:val="26"/>
        </w:rPr>
        <w:t xml:space="preserve">or their rates, terms and conditions of service. </w:t>
      </w:r>
    </w:p>
    <w:p w:rsidR="00854B47" w:rsidRPr="00854B47" w:rsidRDefault="00854B47" w:rsidP="00A0532B">
      <w:pPr>
        <w:autoSpaceDE w:val="0"/>
        <w:autoSpaceDN w:val="0"/>
        <w:adjustRightInd w:val="0"/>
        <w:rPr>
          <w:sz w:val="26"/>
          <w:szCs w:val="26"/>
        </w:rPr>
      </w:pPr>
    </w:p>
    <w:p w:rsidR="008E3C82" w:rsidRPr="00854B47" w:rsidRDefault="00854B47" w:rsidP="00253CE1">
      <w:pPr>
        <w:autoSpaceDE w:val="0"/>
        <w:autoSpaceDN w:val="0"/>
        <w:adjustRightInd w:val="0"/>
        <w:rPr>
          <w:sz w:val="26"/>
          <w:szCs w:val="26"/>
        </w:rPr>
      </w:pPr>
      <w:r>
        <w:rPr>
          <w:color w:val="FF0000"/>
          <w:sz w:val="26"/>
          <w:szCs w:val="26"/>
        </w:rPr>
        <w:tab/>
      </w:r>
      <w:r>
        <w:rPr>
          <w:color w:val="FF0000"/>
          <w:sz w:val="26"/>
          <w:szCs w:val="26"/>
        </w:rPr>
        <w:tab/>
      </w:r>
      <w:r w:rsidR="0095749A">
        <w:rPr>
          <w:sz w:val="26"/>
          <w:szCs w:val="26"/>
        </w:rPr>
        <w:t xml:space="preserve">The Commission has determined that </w:t>
      </w:r>
      <w:r w:rsidR="00C35738">
        <w:rPr>
          <w:sz w:val="26"/>
          <w:szCs w:val="26"/>
        </w:rPr>
        <w:t xml:space="preserve">the PA Utilities </w:t>
      </w:r>
      <w:r w:rsidR="00D44ADA" w:rsidRPr="00854B47">
        <w:rPr>
          <w:sz w:val="26"/>
          <w:szCs w:val="26"/>
        </w:rPr>
        <w:t xml:space="preserve">are current with all annual </w:t>
      </w:r>
      <w:r w:rsidR="00570DFF" w:rsidRPr="00854B47">
        <w:rPr>
          <w:sz w:val="26"/>
          <w:szCs w:val="26"/>
        </w:rPr>
        <w:t xml:space="preserve">financial </w:t>
      </w:r>
      <w:r w:rsidR="00D44ADA" w:rsidRPr="00854B47">
        <w:rPr>
          <w:sz w:val="26"/>
          <w:szCs w:val="26"/>
        </w:rPr>
        <w:t xml:space="preserve">and Security Planning and Readiness reports, </w:t>
      </w:r>
      <w:r w:rsidR="00275C39" w:rsidRPr="00854B47">
        <w:rPr>
          <w:sz w:val="26"/>
          <w:szCs w:val="26"/>
        </w:rPr>
        <w:t xml:space="preserve">and there are no outstanding Commission </w:t>
      </w:r>
      <w:r w:rsidR="00D44ADA" w:rsidRPr="00854B47">
        <w:rPr>
          <w:sz w:val="26"/>
          <w:szCs w:val="26"/>
        </w:rPr>
        <w:t xml:space="preserve">fines </w:t>
      </w:r>
      <w:r w:rsidR="00275C39" w:rsidRPr="00854B47">
        <w:rPr>
          <w:sz w:val="26"/>
          <w:szCs w:val="26"/>
        </w:rPr>
        <w:t>or</w:t>
      </w:r>
      <w:r w:rsidR="00D44ADA" w:rsidRPr="00854B47">
        <w:rPr>
          <w:sz w:val="26"/>
          <w:szCs w:val="26"/>
        </w:rPr>
        <w:t xml:space="preserve"> assessments.  </w:t>
      </w:r>
    </w:p>
    <w:p w:rsidR="00D44ADA" w:rsidRPr="00854B47" w:rsidRDefault="00D44ADA" w:rsidP="00A1592A">
      <w:pPr>
        <w:autoSpaceDE w:val="0"/>
        <w:autoSpaceDN w:val="0"/>
        <w:adjustRightInd w:val="0"/>
        <w:rPr>
          <w:sz w:val="26"/>
          <w:szCs w:val="26"/>
        </w:rPr>
      </w:pPr>
    </w:p>
    <w:p w:rsidR="00854B47" w:rsidRDefault="00DB6908" w:rsidP="00751607">
      <w:pPr>
        <w:tabs>
          <w:tab w:val="left" w:pos="1440"/>
        </w:tabs>
        <w:autoSpaceDE w:val="0"/>
        <w:autoSpaceDN w:val="0"/>
        <w:adjustRightInd w:val="0"/>
        <w:rPr>
          <w:sz w:val="26"/>
          <w:szCs w:val="26"/>
        </w:rPr>
      </w:pPr>
      <w:r w:rsidRPr="00854B47">
        <w:rPr>
          <w:sz w:val="26"/>
          <w:szCs w:val="26"/>
        </w:rPr>
        <w:tab/>
      </w:r>
      <w:r w:rsidR="00854B47" w:rsidRPr="00854B47">
        <w:rPr>
          <w:sz w:val="26"/>
          <w:szCs w:val="26"/>
        </w:rPr>
        <w:t xml:space="preserve">In summary, we find that the joint application should be approved as a </w:t>
      </w:r>
      <w:r w:rsidR="006039B4">
        <w:rPr>
          <w:i/>
          <w:sz w:val="26"/>
          <w:szCs w:val="26"/>
        </w:rPr>
        <w:t>pro f</w:t>
      </w:r>
      <w:r w:rsidR="00854B47" w:rsidRPr="00C56187">
        <w:rPr>
          <w:i/>
          <w:sz w:val="26"/>
          <w:szCs w:val="26"/>
        </w:rPr>
        <w:t>orma</w:t>
      </w:r>
      <w:r w:rsidR="006039B4">
        <w:rPr>
          <w:sz w:val="26"/>
          <w:szCs w:val="26"/>
        </w:rPr>
        <w:t xml:space="preserve"> t</w:t>
      </w:r>
      <w:r w:rsidR="00854B47" w:rsidRPr="00854B47">
        <w:rPr>
          <w:sz w:val="26"/>
          <w:szCs w:val="26"/>
        </w:rPr>
        <w:t xml:space="preserve">ransaction under Section 63.325 of the Commission rules as requested, and, that certificates of public convenience be issued to </w:t>
      </w:r>
      <w:r w:rsidR="00C56187" w:rsidRPr="00C56187">
        <w:rPr>
          <w:sz w:val="26"/>
          <w:szCs w:val="26"/>
        </w:rPr>
        <w:t xml:space="preserve">Cavalier Telephone Mid-Atlantic, LLC, </w:t>
      </w:r>
      <w:proofErr w:type="spellStart"/>
      <w:r w:rsidR="00C56187" w:rsidRPr="00C56187">
        <w:rPr>
          <w:sz w:val="26"/>
          <w:szCs w:val="26"/>
        </w:rPr>
        <w:t>Intellifiber</w:t>
      </w:r>
      <w:proofErr w:type="spellEnd"/>
      <w:r w:rsidR="00C56187" w:rsidRPr="00C56187">
        <w:rPr>
          <w:sz w:val="26"/>
          <w:szCs w:val="26"/>
        </w:rPr>
        <w:t xml:space="preserve"> Networks, Inc., LDMI Telecommunications, Inc., </w:t>
      </w:r>
      <w:proofErr w:type="spellStart"/>
      <w:r w:rsidR="00C56187" w:rsidRPr="00C56187">
        <w:rPr>
          <w:sz w:val="26"/>
          <w:szCs w:val="26"/>
        </w:rPr>
        <w:t>McLeodUSA</w:t>
      </w:r>
      <w:proofErr w:type="spellEnd"/>
      <w:r w:rsidR="00C56187" w:rsidRPr="00C56187">
        <w:rPr>
          <w:sz w:val="26"/>
          <w:szCs w:val="26"/>
        </w:rPr>
        <w:t xml:space="preserve"> Telecommunications Services, LLC, </w:t>
      </w:r>
      <w:proofErr w:type="spellStart"/>
      <w:r w:rsidR="00C56187" w:rsidRPr="00C56187">
        <w:rPr>
          <w:sz w:val="26"/>
          <w:szCs w:val="26"/>
        </w:rPr>
        <w:t>Paetec</w:t>
      </w:r>
      <w:proofErr w:type="spellEnd"/>
      <w:r w:rsidR="00C56187" w:rsidRPr="00C56187">
        <w:rPr>
          <w:sz w:val="26"/>
          <w:szCs w:val="26"/>
        </w:rPr>
        <w:t xml:space="preserve"> Communications, Inc., Talk America, Inc., US LEC of Pennsylvania, LLC, </w:t>
      </w:r>
      <w:proofErr w:type="spellStart"/>
      <w:r w:rsidR="00C56187" w:rsidRPr="00C56187">
        <w:rPr>
          <w:sz w:val="26"/>
          <w:szCs w:val="26"/>
        </w:rPr>
        <w:t>Windstream</w:t>
      </w:r>
      <w:proofErr w:type="spellEnd"/>
      <w:r w:rsidR="00C56187" w:rsidRPr="00C56187">
        <w:rPr>
          <w:sz w:val="26"/>
          <w:szCs w:val="26"/>
        </w:rPr>
        <w:t xml:space="preserve"> Buffalo Valley, Inc., </w:t>
      </w:r>
      <w:proofErr w:type="spellStart"/>
      <w:r w:rsidR="00C56187" w:rsidRPr="00C56187">
        <w:rPr>
          <w:sz w:val="26"/>
          <w:szCs w:val="26"/>
        </w:rPr>
        <w:t>Windstream</w:t>
      </w:r>
      <w:proofErr w:type="spellEnd"/>
      <w:r w:rsidR="00C56187" w:rsidRPr="00C56187">
        <w:rPr>
          <w:sz w:val="26"/>
          <w:szCs w:val="26"/>
        </w:rPr>
        <w:t xml:space="preserve"> Communications, Inc., </w:t>
      </w:r>
      <w:proofErr w:type="spellStart"/>
      <w:r w:rsidR="00C56187" w:rsidRPr="00C56187">
        <w:rPr>
          <w:sz w:val="26"/>
          <w:szCs w:val="26"/>
        </w:rPr>
        <w:t>Windstream</w:t>
      </w:r>
      <w:proofErr w:type="spellEnd"/>
      <w:r w:rsidR="00C56187" w:rsidRPr="00C56187">
        <w:rPr>
          <w:sz w:val="26"/>
          <w:szCs w:val="26"/>
        </w:rPr>
        <w:t xml:space="preserve"> Conestoga, Inc., </w:t>
      </w:r>
      <w:proofErr w:type="spellStart"/>
      <w:r w:rsidR="00C56187" w:rsidRPr="00C56187">
        <w:rPr>
          <w:sz w:val="26"/>
          <w:szCs w:val="26"/>
        </w:rPr>
        <w:t>Windstream</w:t>
      </w:r>
      <w:proofErr w:type="spellEnd"/>
      <w:r w:rsidR="00C56187" w:rsidRPr="00C56187">
        <w:rPr>
          <w:sz w:val="26"/>
          <w:szCs w:val="26"/>
        </w:rPr>
        <w:t xml:space="preserve"> D&amp;E Systems, Inc., </w:t>
      </w:r>
      <w:proofErr w:type="spellStart"/>
      <w:r w:rsidR="00C56187" w:rsidRPr="00C56187">
        <w:rPr>
          <w:sz w:val="26"/>
          <w:szCs w:val="26"/>
        </w:rPr>
        <w:t>Windstream</w:t>
      </w:r>
      <w:proofErr w:type="spellEnd"/>
      <w:r w:rsidR="00C56187" w:rsidRPr="00C56187">
        <w:rPr>
          <w:sz w:val="26"/>
          <w:szCs w:val="26"/>
        </w:rPr>
        <w:t xml:space="preserve"> D&amp;E, Inc., </w:t>
      </w:r>
      <w:proofErr w:type="spellStart"/>
      <w:r w:rsidR="00C56187" w:rsidRPr="00C56187">
        <w:rPr>
          <w:sz w:val="26"/>
          <w:szCs w:val="26"/>
        </w:rPr>
        <w:t>Windstream</w:t>
      </w:r>
      <w:proofErr w:type="spellEnd"/>
      <w:r w:rsidR="00C56187" w:rsidRPr="00C56187">
        <w:rPr>
          <w:sz w:val="26"/>
          <w:szCs w:val="26"/>
        </w:rPr>
        <w:t xml:space="preserve"> KDL, Inc., </w:t>
      </w:r>
      <w:proofErr w:type="spellStart"/>
      <w:r w:rsidR="00C56187" w:rsidRPr="00C56187">
        <w:rPr>
          <w:sz w:val="26"/>
          <w:szCs w:val="26"/>
        </w:rPr>
        <w:t>Windstream</w:t>
      </w:r>
      <w:proofErr w:type="spellEnd"/>
      <w:r w:rsidR="00C56187" w:rsidRPr="00C56187">
        <w:rPr>
          <w:sz w:val="26"/>
          <w:szCs w:val="26"/>
        </w:rPr>
        <w:t xml:space="preserve"> </w:t>
      </w:r>
      <w:proofErr w:type="spellStart"/>
      <w:r w:rsidR="00C56187" w:rsidRPr="00C56187">
        <w:rPr>
          <w:sz w:val="26"/>
          <w:szCs w:val="26"/>
        </w:rPr>
        <w:t>Norlight</w:t>
      </w:r>
      <w:proofErr w:type="spellEnd"/>
      <w:r w:rsidR="00C56187" w:rsidRPr="00C56187">
        <w:rPr>
          <w:sz w:val="26"/>
          <w:szCs w:val="26"/>
        </w:rPr>
        <w:t xml:space="preserve">, Inc., </w:t>
      </w:r>
      <w:proofErr w:type="spellStart"/>
      <w:r w:rsidR="00C56187" w:rsidRPr="00C56187">
        <w:rPr>
          <w:sz w:val="26"/>
          <w:szCs w:val="26"/>
        </w:rPr>
        <w:t>Windstream</w:t>
      </w:r>
      <w:proofErr w:type="spellEnd"/>
      <w:r w:rsidR="00C56187" w:rsidRPr="00C56187">
        <w:rPr>
          <w:sz w:val="26"/>
          <w:szCs w:val="26"/>
        </w:rPr>
        <w:t xml:space="preserve"> NTI, Inc., </w:t>
      </w:r>
      <w:r w:rsidR="00C56187">
        <w:rPr>
          <w:sz w:val="26"/>
          <w:szCs w:val="26"/>
        </w:rPr>
        <w:t xml:space="preserve">and </w:t>
      </w:r>
      <w:proofErr w:type="spellStart"/>
      <w:r w:rsidR="00C56187" w:rsidRPr="00C56187">
        <w:rPr>
          <w:sz w:val="26"/>
          <w:szCs w:val="26"/>
        </w:rPr>
        <w:t>Windstream</w:t>
      </w:r>
      <w:proofErr w:type="spellEnd"/>
      <w:r w:rsidR="00C56187" w:rsidRPr="00C56187">
        <w:rPr>
          <w:sz w:val="26"/>
          <w:szCs w:val="26"/>
        </w:rPr>
        <w:t xml:space="preserve"> Pennsylvania, LLC</w:t>
      </w:r>
      <w:r w:rsidR="00854B47" w:rsidRPr="00854B47">
        <w:rPr>
          <w:sz w:val="26"/>
          <w:szCs w:val="26"/>
        </w:rPr>
        <w:t xml:space="preserve">, evidencing our approval of the </w:t>
      </w:r>
      <w:r w:rsidR="006039B4">
        <w:rPr>
          <w:i/>
          <w:sz w:val="26"/>
          <w:szCs w:val="26"/>
        </w:rPr>
        <w:t>pro f</w:t>
      </w:r>
      <w:r w:rsidR="00854B47" w:rsidRPr="00D95D24">
        <w:rPr>
          <w:i/>
          <w:sz w:val="26"/>
          <w:szCs w:val="26"/>
        </w:rPr>
        <w:t>orma</w:t>
      </w:r>
      <w:r w:rsidR="00854B47" w:rsidRPr="00854B47">
        <w:rPr>
          <w:sz w:val="26"/>
          <w:szCs w:val="26"/>
        </w:rPr>
        <w:t xml:space="preserve"> </w:t>
      </w:r>
      <w:r w:rsidR="006039B4">
        <w:rPr>
          <w:sz w:val="26"/>
          <w:szCs w:val="26"/>
        </w:rPr>
        <w:t>t</w:t>
      </w:r>
      <w:r w:rsidR="00C56187">
        <w:rPr>
          <w:sz w:val="26"/>
          <w:szCs w:val="26"/>
        </w:rPr>
        <w:t>ransaction</w:t>
      </w:r>
      <w:r w:rsidR="00854B47" w:rsidRPr="00854B47">
        <w:rPr>
          <w:sz w:val="26"/>
          <w:szCs w:val="26"/>
        </w:rPr>
        <w:t xml:space="preserve">.  </w:t>
      </w:r>
    </w:p>
    <w:p w:rsidR="00AB195C" w:rsidRDefault="00AB195C">
      <w:pPr>
        <w:rPr>
          <w:sz w:val="26"/>
          <w:szCs w:val="26"/>
        </w:rPr>
      </w:pPr>
      <w:r>
        <w:rPr>
          <w:sz w:val="26"/>
          <w:szCs w:val="26"/>
        </w:rPr>
        <w:br w:type="page"/>
      </w:r>
    </w:p>
    <w:p w:rsidR="00FC780B" w:rsidRDefault="00376851" w:rsidP="00751607">
      <w:pPr>
        <w:tabs>
          <w:tab w:val="left" w:pos="1440"/>
        </w:tabs>
        <w:autoSpaceDE w:val="0"/>
        <w:autoSpaceDN w:val="0"/>
        <w:adjustRightInd w:val="0"/>
        <w:rPr>
          <w:sz w:val="26"/>
          <w:szCs w:val="26"/>
        </w:rPr>
      </w:pPr>
      <w:r>
        <w:rPr>
          <w:sz w:val="26"/>
          <w:szCs w:val="26"/>
        </w:rPr>
        <w:lastRenderedPageBreak/>
        <w:tab/>
        <w:t xml:space="preserve">Therefore, the Commission directs </w:t>
      </w:r>
      <w:r w:rsidR="00101BCD">
        <w:rPr>
          <w:sz w:val="26"/>
          <w:szCs w:val="26"/>
        </w:rPr>
        <w:t xml:space="preserve">the Joint Applicants </w:t>
      </w:r>
      <w:r w:rsidR="000409FC">
        <w:rPr>
          <w:sz w:val="26"/>
          <w:szCs w:val="26"/>
        </w:rPr>
        <w:t xml:space="preserve">to </w:t>
      </w:r>
      <w:r>
        <w:rPr>
          <w:sz w:val="26"/>
          <w:szCs w:val="26"/>
        </w:rPr>
        <w:t xml:space="preserve">file notice with this Commission within 30 days of the consummation of the </w:t>
      </w:r>
      <w:r w:rsidR="006039B4">
        <w:rPr>
          <w:i/>
          <w:sz w:val="26"/>
          <w:szCs w:val="26"/>
        </w:rPr>
        <w:t>pro f</w:t>
      </w:r>
      <w:r w:rsidR="000B43E0">
        <w:rPr>
          <w:i/>
          <w:sz w:val="26"/>
          <w:szCs w:val="26"/>
        </w:rPr>
        <w:t>orma</w:t>
      </w:r>
      <w:r w:rsidR="006039B4">
        <w:rPr>
          <w:sz w:val="26"/>
          <w:szCs w:val="26"/>
        </w:rPr>
        <w:t xml:space="preserve"> t</w:t>
      </w:r>
      <w:r w:rsidR="000B43E0">
        <w:rPr>
          <w:sz w:val="26"/>
          <w:szCs w:val="26"/>
        </w:rPr>
        <w:t>ransaction</w:t>
      </w:r>
      <w:r w:rsidR="00101BCD">
        <w:rPr>
          <w:sz w:val="26"/>
          <w:szCs w:val="26"/>
        </w:rPr>
        <w:t xml:space="preserve">, </w:t>
      </w:r>
      <w:r w:rsidR="000409FC">
        <w:rPr>
          <w:sz w:val="26"/>
          <w:szCs w:val="26"/>
        </w:rPr>
        <w:t xml:space="preserve">and to provide an </w:t>
      </w:r>
      <w:r w:rsidR="00AB195C">
        <w:rPr>
          <w:sz w:val="26"/>
          <w:szCs w:val="26"/>
        </w:rPr>
        <w:t>a</w:t>
      </w:r>
      <w:r w:rsidR="000409FC">
        <w:rPr>
          <w:sz w:val="26"/>
          <w:szCs w:val="26"/>
        </w:rPr>
        <w:t xml:space="preserve">ffiliated </w:t>
      </w:r>
      <w:r w:rsidR="00AB195C">
        <w:rPr>
          <w:sz w:val="26"/>
          <w:szCs w:val="26"/>
        </w:rPr>
        <w:t>i</w:t>
      </w:r>
      <w:r w:rsidR="000409FC">
        <w:rPr>
          <w:sz w:val="26"/>
          <w:szCs w:val="26"/>
        </w:rPr>
        <w:t xml:space="preserve">nterest </w:t>
      </w:r>
      <w:r w:rsidR="00101BCD">
        <w:rPr>
          <w:sz w:val="26"/>
          <w:szCs w:val="26"/>
        </w:rPr>
        <w:t xml:space="preserve">agreement with the </w:t>
      </w:r>
      <w:r w:rsidR="000409FC">
        <w:rPr>
          <w:sz w:val="26"/>
          <w:szCs w:val="26"/>
        </w:rPr>
        <w:t>Commis</w:t>
      </w:r>
      <w:r w:rsidR="00101BCD">
        <w:rPr>
          <w:sz w:val="26"/>
          <w:szCs w:val="26"/>
        </w:rPr>
        <w:t>sion</w:t>
      </w:r>
      <w:r w:rsidR="000409FC">
        <w:rPr>
          <w:sz w:val="26"/>
          <w:szCs w:val="26"/>
        </w:rPr>
        <w:t xml:space="preserve"> by notice</w:t>
      </w:r>
      <w:r w:rsidR="00101BCD">
        <w:rPr>
          <w:sz w:val="26"/>
          <w:szCs w:val="26"/>
        </w:rPr>
        <w:t xml:space="preserve"> of</w:t>
      </w:r>
      <w:r w:rsidR="000409FC">
        <w:rPr>
          <w:sz w:val="26"/>
          <w:szCs w:val="26"/>
        </w:rPr>
        <w:t xml:space="preserve"> filing as contemplated under Chapter 30 after the </w:t>
      </w:r>
      <w:r w:rsidR="00101BCD">
        <w:rPr>
          <w:sz w:val="26"/>
          <w:szCs w:val="26"/>
        </w:rPr>
        <w:t>T</w:t>
      </w:r>
      <w:r w:rsidR="000409FC">
        <w:rPr>
          <w:sz w:val="26"/>
          <w:szCs w:val="26"/>
        </w:rPr>
        <w:t xml:space="preserve">ransaction has been closed.  </w:t>
      </w:r>
      <w:r>
        <w:rPr>
          <w:sz w:val="26"/>
          <w:szCs w:val="26"/>
        </w:rPr>
        <w:t xml:space="preserve">If </w:t>
      </w:r>
      <w:r w:rsidR="000B43E0">
        <w:rPr>
          <w:sz w:val="26"/>
          <w:szCs w:val="26"/>
        </w:rPr>
        <w:t xml:space="preserve">the Joint Applicants </w:t>
      </w:r>
      <w:r>
        <w:rPr>
          <w:sz w:val="26"/>
          <w:szCs w:val="26"/>
        </w:rPr>
        <w:t>determine that the proposed</w:t>
      </w:r>
      <w:r w:rsidR="0092471B" w:rsidRPr="0092471B">
        <w:rPr>
          <w:i/>
          <w:sz w:val="26"/>
          <w:szCs w:val="26"/>
        </w:rPr>
        <w:t xml:space="preserve"> </w:t>
      </w:r>
      <w:r w:rsidR="006039B4">
        <w:rPr>
          <w:i/>
          <w:sz w:val="26"/>
          <w:szCs w:val="26"/>
        </w:rPr>
        <w:t>pro f</w:t>
      </w:r>
      <w:r w:rsidR="0092471B">
        <w:rPr>
          <w:i/>
          <w:sz w:val="26"/>
          <w:szCs w:val="26"/>
        </w:rPr>
        <w:t>orma</w:t>
      </w:r>
      <w:r>
        <w:rPr>
          <w:sz w:val="26"/>
          <w:szCs w:val="26"/>
        </w:rPr>
        <w:t xml:space="preserve"> </w:t>
      </w:r>
      <w:r w:rsidR="006039B4">
        <w:rPr>
          <w:sz w:val="26"/>
          <w:szCs w:val="26"/>
        </w:rPr>
        <w:t>t</w:t>
      </w:r>
      <w:r>
        <w:rPr>
          <w:sz w:val="26"/>
          <w:szCs w:val="26"/>
        </w:rPr>
        <w:t xml:space="preserve">ransaction will not take place, </w:t>
      </w:r>
      <w:r w:rsidR="000409FC">
        <w:rPr>
          <w:sz w:val="26"/>
          <w:szCs w:val="26"/>
        </w:rPr>
        <w:t xml:space="preserve">they shall </w:t>
      </w:r>
      <w:r>
        <w:rPr>
          <w:sz w:val="26"/>
          <w:szCs w:val="26"/>
        </w:rPr>
        <w:t xml:space="preserve">promptly so notify this Commission. </w:t>
      </w:r>
      <w:r w:rsidR="000409FC">
        <w:rPr>
          <w:sz w:val="26"/>
          <w:szCs w:val="26"/>
        </w:rPr>
        <w:t xml:space="preserve">  </w:t>
      </w:r>
      <w:r w:rsidR="00F012AD">
        <w:rPr>
          <w:sz w:val="26"/>
          <w:szCs w:val="26"/>
        </w:rPr>
        <w:tab/>
      </w:r>
    </w:p>
    <w:p w:rsidR="00EB5BF5" w:rsidRDefault="00265AFD" w:rsidP="00101BCD">
      <w:pPr>
        <w:autoSpaceDE w:val="0"/>
        <w:autoSpaceDN w:val="0"/>
        <w:adjustRightInd w:val="0"/>
        <w:ind w:right="950"/>
        <w:rPr>
          <w:sz w:val="26"/>
          <w:szCs w:val="26"/>
        </w:rPr>
      </w:pPr>
      <w:bookmarkStart w:id="2" w:name="_GoBack"/>
      <w:r>
        <w:rPr>
          <w:noProof/>
        </w:rPr>
        <w:drawing>
          <wp:anchor distT="0" distB="0" distL="114300" distR="114300" simplePos="0" relativeHeight="251658240" behindDoc="1" locked="0" layoutInCell="1" allowOverlap="1" wp14:anchorId="55BCC709" wp14:editId="462C7977">
            <wp:simplePos x="0" y="0"/>
            <wp:positionH relativeFrom="column">
              <wp:posOffset>3136900</wp:posOffset>
            </wp:positionH>
            <wp:positionV relativeFrom="paragraph">
              <wp:posOffset>123190</wp:posOffset>
            </wp:positionV>
            <wp:extent cx="2200275" cy="83820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2"/>
      <w:r w:rsidR="00AE6AC8">
        <w:rPr>
          <w:sz w:val="26"/>
          <w:szCs w:val="26"/>
        </w:rPr>
        <w:tab/>
      </w:r>
      <w:r w:rsidR="00BB215A">
        <w:rPr>
          <w:sz w:val="26"/>
          <w:szCs w:val="26"/>
        </w:rPr>
        <w:tab/>
      </w:r>
    </w:p>
    <w:p w:rsidR="00B12B86" w:rsidRPr="00B12B86" w:rsidRDefault="00B12B86" w:rsidP="00B12B86">
      <w:pPr>
        <w:spacing w:line="360" w:lineRule="auto"/>
        <w:outlineLvl w:val="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B12B86">
        <w:rPr>
          <w:sz w:val="26"/>
          <w:szCs w:val="26"/>
        </w:rPr>
        <w:t>BY THE COMMISSION</w:t>
      </w:r>
    </w:p>
    <w:p w:rsidR="00B12B86" w:rsidRPr="00657214" w:rsidRDefault="00B12B86" w:rsidP="00B12B86">
      <w:pPr>
        <w:rPr>
          <w:b/>
          <w:sz w:val="26"/>
          <w:szCs w:val="26"/>
        </w:rPr>
      </w:pPr>
    </w:p>
    <w:p w:rsidR="00B12B86" w:rsidRPr="00657214" w:rsidRDefault="00B12B86" w:rsidP="00B12B86">
      <w:pPr>
        <w:tabs>
          <w:tab w:val="left" w:pos="1410"/>
        </w:tabs>
        <w:rPr>
          <w:b/>
          <w:sz w:val="26"/>
          <w:szCs w:val="26"/>
        </w:rPr>
      </w:pPr>
    </w:p>
    <w:p w:rsidR="00B12B86" w:rsidRPr="00657214" w:rsidRDefault="00B12B86" w:rsidP="00B12B86">
      <w:pPr>
        <w:rPr>
          <w:b/>
          <w:sz w:val="26"/>
          <w:szCs w:val="26"/>
        </w:rPr>
      </w:pPr>
    </w:p>
    <w:p w:rsidR="00B12B86" w:rsidRPr="00657214" w:rsidRDefault="00B12B86" w:rsidP="00B12B86">
      <w:pPr>
        <w:outlineLvl w:val="0"/>
        <w:rPr>
          <w:b/>
          <w:sz w:val="26"/>
          <w:szCs w:val="26"/>
        </w:rPr>
      </w:pPr>
      <w:r w:rsidRPr="00657214">
        <w:rPr>
          <w:b/>
          <w:sz w:val="26"/>
          <w:szCs w:val="26"/>
        </w:rPr>
        <w:tab/>
      </w:r>
      <w:r w:rsidRPr="00657214">
        <w:rPr>
          <w:b/>
          <w:sz w:val="26"/>
          <w:szCs w:val="26"/>
        </w:rPr>
        <w:tab/>
      </w:r>
      <w:r w:rsidRPr="00657214">
        <w:rPr>
          <w:b/>
          <w:sz w:val="26"/>
          <w:szCs w:val="26"/>
        </w:rPr>
        <w:tab/>
      </w:r>
      <w:r w:rsidRPr="00657214">
        <w:rPr>
          <w:b/>
          <w:sz w:val="26"/>
          <w:szCs w:val="26"/>
        </w:rPr>
        <w:tab/>
      </w:r>
      <w:r w:rsidRPr="00657214">
        <w:rPr>
          <w:b/>
          <w:sz w:val="26"/>
          <w:szCs w:val="26"/>
        </w:rPr>
        <w:tab/>
      </w:r>
      <w:r>
        <w:rPr>
          <w:b/>
          <w:sz w:val="26"/>
          <w:szCs w:val="26"/>
        </w:rPr>
        <w:tab/>
      </w:r>
      <w:r>
        <w:rPr>
          <w:b/>
          <w:sz w:val="26"/>
          <w:szCs w:val="26"/>
        </w:rPr>
        <w:tab/>
      </w:r>
      <w:r>
        <w:rPr>
          <w:sz w:val="26"/>
          <w:szCs w:val="26"/>
        </w:rPr>
        <w:t>Rosemary Chiavetta</w:t>
      </w:r>
    </w:p>
    <w:p w:rsidR="00B12B86" w:rsidRPr="00657214" w:rsidRDefault="00B12B86" w:rsidP="00B12B86">
      <w:pPr>
        <w:rPr>
          <w:sz w:val="26"/>
          <w:szCs w:val="26"/>
        </w:rPr>
      </w:pPr>
      <w:r w:rsidRPr="00657214">
        <w:rPr>
          <w:sz w:val="26"/>
          <w:szCs w:val="26"/>
        </w:rPr>
        <w:tab/>
      </w:r>
      <w:r w:rsidRPr="00657214">
        <w:rPr>
          <w:sz w:val="26"/>
          <w:szCs w:val="26"/>
        </w:rPr>
        <w:tab/>
      </w:r>
      <w:r w:rsidRPr="00657214">
        <w:rPr>
          <w:sz w:val="26"/>
          <w:szCs w:val="26"/>
        </w:rPr>
        <w:tab/>
      </w:r>
      <w:r w:rsidRPr="00657214">
        <w:rPr>
          <w:sz w:val="26"/>
          <w:szCs w:val="26"/>
        </w:rPr>
        <w:tab/>
      </w:r>
      <w:r w:rsidRPr="00657214">
        <w:rPr>
          <w:sz w:val="26"/>
          <w:szCs w:val="26"/>
        </w:rPr>
        <w:tab/>
      </w:r>
      <w:r>
        <w:rPr>
          <w:sz w:val="26"/>
          <w:szCs w:val="26"/>
        </w:rPr>
        <w:tab/>
      </w:r>
      <w:r>
        <w:rPr>
          <w:sz w:val="26"/>
          <w:szCs w:val="26"/>
        </w:rPr>
        <w:tab/>
      </w:r>
      <w:r w:rsidRPr="00657214">
        <w:rPr>
          <w:sz w:val="26"/>
          <w:szCs w:val="26"/>
        </w:rPr>
        <w:t>Secretary</w:t>
      </w:r>
    </w:p>
    <w:p w:rsidR="00B12B86" w:rsidRDefault="00B12B86" w:rsidP="00682B9D">
      <w:pPr>
        <w:autoSpaceDE w:val="0"/>
        <w:autoSpaceDN w:val="0"/>
        <w:adjustRightInd w:val="0"/>
        <w:ind w:right="950"/>
        <w:rPr>
          <w:sz w:val="26"/>
          <w:szCs w:val="26"/>
        </w:rPr>
      </w:pPr>
    </w:p>
    <w:p w:rsidR="00DE7AC1" w:rsidRDefault="00DE7AC1" w:rsidP="00682B9D">
      <w:pPr>
        <w:autoSpaceDE w:val="0"/>
        <w:autoSpaceDN w:val="0"/>
        <w:adjustRightInd w:val="0"/>
        <w:ind w:right="950"/>
        <w:rPr>
          <w:sz w:val="26"/>
          <w:szCs w:val="26"/>
        </w:rPr>
      </w:pPr>
    </w:p>
    <w:p w:rsidR="00B12B86" w:rsidRDefault="002260D0" w:rsidP="00682B9D">
      <w:pPr>
        <w:autoSpaceDE w:val="0"/>
        <w:autoSpaceDN w:val="0"/>
        <w:adjustRightInd w:val="0"/>
        <w:ind w:right="950"/>
        <w:rPr>
          <w:sz w:val="26"/>
          <w:szCs w:val="26"/>
        </w:rPr>
      </w:pPr>
      <w:r>
        <w:rPr>
          <w:sz w:val="26"/>
          <w:szCs w:val="26"/>
        </w:rPr>
        <w:t>cc:</w:t>
      </w:r>
      <w:r>
        <w:rPr>
          <w:sz w:val="26"/>
          <w:szCs w:val="26"/>
        </w:rPr>
        <w:tab/>
        <w:t xml:space="preserve">Jean L. </w:t>
      </w:r>
      <w:proofErr w:type="spellStart"/>
      <w:r>
        <w:rPr>
          <w:sz w:val="26"/>
          <w:szCs w:val="26"/>
        </w:rPr>
        <w:t>Kiddoo</w:t>
      </w:r>
      <w:proofErr w:type="spellEnd"/>
      <w:r>
        <w:rPr>
          <w:sz w:val="26"/>
          <w:szCs w:val="26"/>
        </w:rPr>
        <w:t xml:space="preserve">, Esq., Bingham </w:t>
      </w:r>
      <w:proofErr w:type="spellStart"/>
      <w:r>
        <w:rPr>
          <w:sz w:val="26"/>
          <w:szCs w:val="26"/>
        </w:rPr>
        <w:t>McCutchen</w:t>
      </w:r>
      <w:proofErr w:type="spellEnd"/>
      <w:r>
        <w:rPr>
          <w:sz w:val="26"/>
          <w:szCs w:val="26"/>
        </w:rPr>
        <w:t xml:space="preserve"> LLP</w:t>
      </w:r>
    </w:p>
    <w:p w:rsidR="00E93A03" w:rsidRDefault="00E93A03" w:rsidP="00682B9D">
      <w:pPr>
        <w:autoSpaceDE w:val="0"/>
        <w:autoSpaceDN w:val="0"/>
        <w:adjustRightInd w:val="0"/>
        <w:ind w:right="950"/>
        <w:rPr>
          <w:sz w:val="26"/>
          <w:szCs w:val="26"/>
        </w:rPr>
      </w:pPr>
      <w:r>
        <w:rPr>
          <w:sz w:val="26"/>
          <w:szCs w:val="26"/>
        </w:rPr>
        <w:tab/>
      </w:r>
      <w:r w:rsidR="002260D0">
        <w:rPr>
          <w:sz w:val="26"/>
          <w:szCs w:val="26"/>
        </w:rPr>
        <w:t xml:space="preserve">Russell M. </w:t>
      </w:r>
      <w:proofErr w:type="spellStart"/>
      <w:r w:rsidR="002260D0">
        <w:rPr>
          <w:sz w:val="26"/>
          <w:szCs w:val="26"/>
        </w:rPr>
        <w:t>Blau</w:t>
      </w:r>
      <w:proofErr w:type="spellEnd"/>
      <w:r w:rsidR="002260D0">
        <w:rPr>
          <w:sz w:val="26"/>
          <w:szCs w:val="26"/>
        </w:rPr>
        <w:t xml:space="preserve">, Esq., Bingham </w:t>
      </w:r>
      <w:proofErr w:type="spellStart"/>
      <w:r w:rsidR="002260D0">
        <w:rPr>
          <w:sz w:val="26"/>
          <w:szCs w:val="26"/>
        </w:rPr>
        <w:t>McCutchen</w:t>
      </w:r>
      <w:proofErr w:type="spellEnd"/>
      <w:r w:rsidR="002260D0">
        <w:rPr>
          <w:sz w:val="26"/>
          <w:szCs w:val="26"/>
        </w:rPr>
        <w:t xml:space="preserve"> LLP</w:t>
      </w:r>
    </w:p>
    <w:p w:rsidR="002260D0" w:rsidRDefault="002260D0" w:rsidP="00682B9D">
      <w:pPr>
        <w:autoSpaceDE w:val="0"/>
        <w:autoSpaceDN w:val="0"/>
        <w:adjustRightInd w:val="0"/>
        <w:ind w:right="950"/>
        <w:rPr>
          <w:sz w:val="26"/>
          <w:szCs w:val="26"/>
        </w:rPr>
      </w:pPr>
      <w:r>
        <w:rPr>
          <w:sz w:val="26"/>
          <w:szCs w:val="26"/>
        </w:rPr>
        <w:tab/>
        <w:t xml:space="preserve">Jeffrey R. Strenkowski, </w:t>
      </w:r>
      <w:r w:rsidR="00DB73AE">
        <w:rPr>
          <w:sz w:val="26"/>
          <w:szCs w:val="26"/>
        </w:rPr>
        <w:t xml:space="preserve">Esq., </w:t>
      </w:r>
      <w:r>
        <w:rPr>
          <w:sz w:val="26"/>
          <w:szCs w:val="26"/>
        </w:rPr>
        <w:t xml:space="preserve">Bingham </w:t>
      </w:r>
      <w:proofErr w:type="spellStart"/>
      <w:r>
        <w:rPr>
          <w:sz w:val="26"/>
          <w:szCs w:val="26"/>
        </w:rPr>
        <w:t>McCutchen</w:t>
      </w:r>
      <w:proofErr w:type="spellEnd"/>
      <w:r>
        <w:rPr>
          <w:sz w:val="26"/>
          <w:szCs w:val="26"/>
        </w:rPr>
        <w:t xml:space="preserve"> LLP</w:t>
      </w:r>
    </w:p>
    <w:p w:rsidR="002260D0" w:rsidRDefault="002260D0" w:rsidP="00682B9D">
      <w:pPr>
        <w:autoSpaceDE w:val="0"/>
        <w:autoSpaceDN w:val="0"/>
        <w:adjustRightInd w:val="0"/>
        <w:ind w:right="950"/>
        <w:rPr>
          <w:sz w:val="26"/>
          <w:szCs w:val="26"/>
        </w:rPr>
      </w:pPr>
      <w:r>
        <w:rPr>
          <w:sz w:val="26"/>
          <w:szCs w:val="26"/>
        </w:rPr>
        <w:tab/>
        <w:t xml:space="preserve">Cesar Caballero, </w:t>
      </w:r>
      <w:proofErr w:type="spellStart"/>
      <w:r>
        <w:rPr>
          <w:sz w:val="26"/>
          <w:szCs w:val="26"/>
        </w:rPr>
        <w:t>Windstream</w:t>
      </w:r>
      <w:proofErr w:type="spellEnd"/>
      <w:r>
        <w:rPr>
          <w:sz w:val="26"/>
          <w:szCs w:val="26"/>
        </w:rPr>
        <w:t xml:space="preserve"> Communications</w:t>
      </w:r>
      <w:r w:rsidR="0037040C">
        <w:rPr>
          <w:sz w:val="26"/>
          <w:szCs w:val="26"/>
        </w:rPr>
        <w:t xml:space="preserve"> Inc. </w:t>
      </w:r>
    </w:p>
    <w:p w:rsidR="00B12B86" w:rsidRDefault="00B12B86" w:rsidP="00682B9D">
      <w:pPr>
        <w:autoSpaceDE w:val="0"/>
        <w:autoSpaceDN w:val="0"/>
        <w:adjustRightInd w:val="0"/>
        <w:ind w:right="950"/>
        <w:rPr>
          <w:sz w:val="26"/>
          <w:szCs w:val="26"/>
        </w:rPr>
      </w:pPr>
      <w:r>
        <w:rPr>
          <w:sz w:val="26"/>
          <w:szCs w:val="26"/>
        </w:rPr>
        <w:tab/>
        <w:t>Pennsylvania Emergency Management Agency 911 (E911)</w:t>
      </w:r>
    </w:p>
    <w:p w:rsidR="009151AF" w:rsidRDefault="009151AF" w:rsidP="00682B9D">
      <w:pPr>
        <w:autoSpaceDE w:val="0"/>
        <w:autoSpaceDN w:val="0"/>
        <w:adjustRightInd w:val="0"/>
        <w:ind w:right="950"/>
        <w:rPr>
          <w:sz w:val="26"/>
          <w:szCs w:val="26"/>
        </w:rPr>
      </w:pPr>
      <w:r>
        <w:rPr>
          <w:sz w:val="26"/>
          <w:szCs w:val="26"/>
        </w:rPr>
        <w:tab/>
        <w:t>Melissa Derr, Technical Utility Service, Public Utility Commission</w:t>
      </w:r>
    </w:p>
    <w:p w:rsidR="002E2B78" w:rsidRPr="004306D5" w:rsidRDefault="002E2B78" w:rsidP="007F1BA5">
      <w:pPr>
        <w:ind w:left="5850" w:right="-720" w:hanging="5940"/>
        <w:jc w:val="right"/>
        <w:rPr>
          <w:sz w:val="26"/>
          <w:szCs w:val="26"/>
        </w:rPr>
      </w:pPr>
    </w:p>
    <w:sectPr w:rsidR="002E2B78" w:rsidRPr="004306D5" w:rsidSect="001000B5">
      <w:type w:val="continuous"/>
      <w:pgSz w:w="12240" w:h="15840"/>
      <w:pgMar w:top="1152" w:right="1440" w:bottom="1152" w:left="135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0B5" w:rsidRDefault="004870B5" w:rsidP="00A87A28">
      <w:r>
        <w:separator/>
      </w:r>
    </w:p>
  </w:endnote>
  <w:endnote w:type="continuationSeparator" w:id="0">
    <w:p w:rsidR="004870B5" w:rsidRDefault="004870B5" w:rsidP="00A8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76704"/>
      <w:docPartObj>
        <w:docPartGallery w:val="Page Numbers (Bottom of Page)"/>
        <w:docPartUnique/>
      </w:docPartObj>
    </w:sdtPr>
    <w:sdtEndPr/>
    <w:sdtContent>
      <w:p w:rsidR="00E44511" w:rsidRDefault="00E44511">
        <w:pPr>
          <w:pStyle w:val="Footer"/>
          <w:jc w:val="center"/>
        </w:pPr>
        <w:r>
          <w:fldChar w:fldCharType="begin"/>
        </w:r>
        <w:r>
          <w:instrText xml:space="preserve"> PAGE   \* MERGEFORMAT </w:instrText>
        </w:r>
        <w:r>
          <w:fldChar w:fldCharType="separate"/>
        </w:r>
        <w:r w:rsidR="00265AFD">
          <w:rPr>
            <w:noProof/>
          </w:rPr>
          <w:t>7</w:t>
        </w:r>
        <w:r>
          <w:rPr>
            <w:noProof/>
          </w:rPr>
          <w:fldChar w:fldCharType="end"/>
        </w:r>
      </w:p>
    </w:sdtContent>
  </w:sdt>
  <w:p w:rsidR="00E44511" w:rsidRDefault="00E445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0B5" w:rsidRDefault="004870B5" w:rsidP="00A87A28">
      <w:r>
        <w:separator/>
      </w:r>
    </w:p>
  </w:footnote>
  <w:footnote w:type="continuationSeparator" w:id="0">
    <w:p w:rsidR="004870B5" w:rsidRDefault="004870B5" w:rsidP="00A87A28">
      <w:r>
        <w:continuationSeparator/>
      </w:r>
    </w:p>
  </w:footnote>
  <w:footnote w:id="1">
    <w:p w:rsidR="00644933" w:rsidRDefault="00644933">
      <w:pPr>
        <w:pStyle w:val="FootnoteText"/>
      </w:pPr>
      <w:r>
        <w:rPr>
          <w:rStyle w:val="FootnoteReference"/>
        </w:rPr>
        <w:footnoteRef/>
      </w:r>
      <w:r>
        <w:t xml:space="preserve"> </w:t>
      </w:r>
      <w:r w:rsidR="00BB0C50">
        <w:t xml:space="preserve">The </w:t>
      </w:r>
      <w:r>
        <w:t>PA Utilities will provide an affiliated interest agreement with the Commi</w:t>
      </w:r>
      <w:r w:rsidR="0053676D">
        <w:t>ssion by notice filing as contem</w:t>
      </w:r>
      <w:r>
        <w:t>plated under Chap</w:t>
      </w:r>
      <w:r w:rsidR="0053676D">
        <w:t>t</w:t>
      </w:r>
      <w:r w:rsidR="006039B4">
        <w:t>er 30 after the T</w:t>
      </w:r>
      <w:r>
        <w:t>ransaction has been closed.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479D8"/>
    <w:multiLevelType w:val="hybridMultilevel"/>
    <w:tmpl w:val="7BCA99B4"/>
    <w:lvl w:ilvl="0" w:tplc="CD7CA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A502865"/>
    <w:multiLevelType w:val="hybridMultilevel"/>
    <w:tmpl w:val="9F1C67C4"/>
    <w:lvl w:ilvl="0" w:tplc="D7DCCF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D277594"/>
    <w:multiLevelType w:val="hybridMultilevel"/>
    <w:tmpl w:val="340C3C2C"/>
    <w:lvl w:ilvl="0" w:tplc="F0687E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DAC2F6D"/>
    <w:multiLevelType w:val="hybridMultilevel"/>
    <w:tmpl w:val="340C3C2C"/>
    <w:lvl w:ilvl="0" w:tplc="F0687E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A2E"/>
    <w:rsid w:val="0000316D"/>
    <w:rsid w:val="000034C5"/>
    <w:rsid w:val="00003F55"/>
    <w:rsid w:val="00011104"/>
    <w:rsid w:val="000312D0"/>
    <w:rsid w:val="00034A07"/>
    <w:rsid w:val="000409FC"/>
    <w:rsid w:val="0004730A"/>
    <w:rsid w:val="00056FAC"/>
    <w:rsid w:val="00074047"/>
    <w:rsid w:val="000759C7"/>
    <w:rsid w:val="00084462"/>
    <w:rsid w:val="000B2472"/>
    <w:rsid w:val="000B43E0"/>
    <w:rsid w:val="000C75D3"/>
    <w:rsid w:val="000E25AD"/>
    <w:rsid w:val="000F048F"/>
    <w:rsid w:val="000F0EA0"/>
    <w:rsid w:val="000F1F3A"/>
    <w:rsid w:val="000F5DF6"/>
    <w:rsid w:val="001000B5"/>
    <w:rsid w:val="00101BCD"/>
    <w:rsid w:val="001215A2"/>
    <w:rsid w:val="001320F1"/>
    <w:rsid w:val="00150F03"/>
    <w:rsid w:val="001759E1"/>
    <w:rsid w:val="001828F5"/>
    <w:rsid w:val="001B3B85"/>
    <w:rsid w:val="001B6007"/>
    <w:rsid w:val="001C24C5"/>
    <w:rsid w:val="001E2285"/>
    <w:rsid w:val="001E28B5"/>
    <w:rsid w:val="001F2E4E"/>
    <w:rsid w:val="0020369A"/>
    <w:rsid w:val="002260D0"/>
    <w:rsid w:val="0024334C"/>
    <w:rsid w:val="00253CE1"/>
    <w:rsid w:val="00261BE5"/>
    <w:rsid w:val="00265AFD"/>
    <w:rsid w:val="00275C39"/>
    <w:rsid w:val="00285EDE"/>
    <w:rsid w:val="00294C23"/>
    <w:rsid w:val="00295ACE"/>
    <w:rsid w:val="002A5048"/>
    <w:rsid w:val="002E2B78"/>
    <w:rsid w:val="003022FF"/>
    <w:rsid w:val="00323C63"/>
    <w:rsid w:val="00323D34"/>
    <w:rsid w:val="00336CF1"/>
    <w:rsid w:val="003406E0"/>
    <w:rsid w:val="003516D3"/>
    <w:rsid w:val="0035535F"/>
    <w:rsid w:val="00367CFD"/>
    <w:rsid w:val="0037040C"/>
    <w:rsid w:val="003760E1"/>
    <w:rsid w:val="00376851"/>
    <w:rsid w:val="003B508F"/>
    <w:rsid w:val="003D3EC4"/>
    <w:rsid w:val="003D5627"/>
    <w:rsid w:val="003D5D1C"/>
    <w:rsid w:val="003E09A5"/>
    <w:rsid w:val="003E3E12"/>
    <w:rsid w:val="003E4C20"/>
    <w:rsid w:val="00400883"/>
    <w:rsid w:val="00415454"/>
    <w:rsid w:val="0042414D"/>
    <w:rsid w:val="00424B1A"/>
    <w:rsid w:val="004250F4"/>
    <w:rsid w:val="004306D5"/>
    <w:rsid w:val="00446B48"/>
    <w:rsid w:val="004509C2"/>
    <w:rsid w:val="0045778B"/>
    <w:rsid w:val="004870B5"/>
    <w:rsid w:val="004A2237"/>
    <w:rsid w:val="004B75A2"/>
    <w:rsid w:val="004C7153"/>
    <w:rsid w:val="004C770C"/>
    <w:rsid w:val="004E0476"/>
    <w:rsid w:val="004E178B"/>
    <w:rsid w:val="004E45A8"/>
    <w:rsid w:val="004F19A0"/>
    <w:rsid w:val="004F3D07"/>
    <w:rsid w:val="004F6042"/>
    <w:rsid w:val="005045C2"/>
    <w:rsid w:val="005058E1"/>
    <w:rsid w:val="005145DC"/>
    <w:rsid w:val="00514FBE"/>
    <w:rsid w:val="00534A4C"/>
    <w:rsid w:val="0053676D"/>
    <w:rsid w:val="005435E7"/>
    <w:rsid w:val="00562626"/>
    <w:rsid w:val="005649E8"/>
    <w:rsid w:val="00570425"/>
    <w:rsid w:val="00570DFF"/>
    <w:rsid w:val="00571116"/>
    <w:rsid w:val="00577A53"/>
    <w:rsid w:val="00583010"/>
    <w:rsid w:val="005A5FF3"/>
    <w:rsid w:val="005A7794"/>
    <w:rsid w:val="005B08AA"/>
    <w:rsid w:val="005B48B2"/>
    <w:rsid w:val="005E4037"/>
    <w:rsid w:val="005F3589"/>
    <w:rsid w:val="006039B4"/>
    <w:rsid w:val="006256C9"/>
    <w:rsid w:val="006307F5"/>
    <w:rsid w:val="00644933"/>
    <w:rsid w:val="00654A2E"/>
    <w:rsid w:val="00663587"/>
    <w:rsid w:val="00677BFD"/>
    <w:rsid w:val="00682B9D"/>
    <w:rsid w:val="00683662"/>
    <w:rsid w:val="006925CC"/>
    <w:rsid w:val="00697D43"/>
    <w:rsid w:val="006A5FBC"/>
    <w:rsid w:val="006A660C"/>
    <w:rsid w:val="006B08EF"/>
    <w:rsid w:val="006D1148"/>
    <w:rsid w:val="00702764"/>
    <w:rsid w:val="00713F5B"/>
    <w:rsid w:val="00747A29"/>
    <w:rsid w:val="00751607"/>
    <w:rsid w:val="007628C3"/>
    <w:rsid w:val="007747CB"/>
    <w:rsid w:val="0077481D"/>
    <w:rsid w:val="007A149E"/>
    <w:rsid w:val="007B21DA"/>
    <w:rsid w:val="007B2C1E"/>
    <w:rsid w:val="007C2D4D"/>
    <w:rsid w:val="007D0999"/>
    <w:rsid w:val="007D3530"/>
    <w:rsid w:val="007D6B49"/>
    <w:rsid w:val="007E0803"/>
    <w:rsid w:val="007F1AF1"/>
    <w:rsid w:val="007F1BA5"/>
    <w:rsid w:val="007F6330"/>
    <w:rsid w:val="007F679C"/>
    <w:rsid w:val="00804A2F"/>
    <w:rsid w:val="00806F29"/>
    <w:rsid w:val="00810482"/>
    <w:rsid w:val="008142D3"/>
    <w:rsid w:val="008205EF"/>
    <w:rsid w:val="00834373"/>
    <w:rsid w:val="0084289B"/>
    <w:rsid w:val="00854B47"/>
    <w:rsid w:val="00874AD9"/>
    <w:rsid w:val="00877168"/>
    <w:rsid w:val="008860A3"/>
    <w:rsid w:val="00894BC2"/>
    <w:rsid w:val="008C025C"/>
    <w:rsid w:val="008C1BB6"/>
    <w:rsid w:val="008E0D36"/>
    <w:rsid w:val="008E3C82"/>
    <w:rsid w:val="00904DDC"/>
    <w:rsid w:val="009151AF"/>
    <w:rsid w:val="009153F0"/>
    <w:rsid w:val="0092471B"/>
    <w:rsid w:val="00925C42"/>
    <w:rsid w:val="00941CA6"/>
    <w:rsid w:val="00951ECF"/>
    <w:rsid w:val="00956DE4"/>
    <w:rsid w:val="0095749A"/>
    <w:rsid w:val="009622AB"/>
    <w:rsid w:val="009764C4"/>
    <w:rsid w:val="00985B27"/>
    <w:rsid w:val="00986B3E"/>
    <w:rsid w:val="00990505"/>
    <w:rsid w:val="009A1604"/>
    <w:rsid w:val="009A32F9"/>
    <w:rsid w:val="009A5C2E"/>
    <w:rsid w:val="009B4FB0"/>
    <w:rsid w:val="009D2EDB"/>
    <w:rsid w:val="009D493E"/>
    <w:rsid w:val="009D517B"/>
    <w:rsid w:val="009E231D"/>
    <w:rsid w:val="009E54C3"/>
    <w:rsid w:val="009E5CC3"/>
    <w:rsid w:val="00A013D8"/>
    <w:rsid w:val="00A014CC"/>
    <w:rsid w:val="00A0532B"/>
    <w:rsid w:val="00A1592A"/>
    <w:rsid w:val="00A17993"/>
    <w:rsid w:val="00A41564"/>
    <w:rsid w:val="00A42F33"/>
    <w:rsid w:val="00A46F76"/>
    <w:rsid w:val="00A47080"/>
    <w:rsid w:val="00A64A35"/>
    <w:rsid w:val="00A65BBE"/>
    <w:rsid w:val="00A70586"/>
    <w:rsid w:val="00A82761"/>
    <w:rsid w:val="00A85517"/>
    <w:rsid w:val="00A87A28"/>
    <w:rsid w:val="00A90F49"/>
    <w:rsid w:val="00AB195C"/>
    <w:rsid w:val="00AD269B"/>
    <w:rsid w:val="00AE2FF5"/>
    <w:rsid w:val="00AE30D2"/>
    <w:rsid w:val="00AE38C9"/>
    <w:rsid w:val="00AE6AC8"/>
    <w:rsid w:val="00AF67B8"/>
    <w:rsid w:val="00B06F0C"/>
    <w:rsid w:val="00B12B86"/>
    <w:rsid w:val="00B240A3"/>
    <w:rsid w:val="00B33B79"/>
    <w:rsid w:val="00B3421D"/>
    <w:rsid w:val="00B509ED"/>
    <w:rsid w:val="00B50D70"/>
    <w:rsid w:val="00B51AE2"/>
    <w:rsid w:val="00B65692"/>
    <w:rsid w:val="00B70F85"/>
    <w:rsid w:val="00B74C59"/>
    <w:rsid w:val="00B83D6E"/>
    <w:rsid w:val="00B856B7"/>
    <w:rsid w:val="00B93978"/>
    <w:rsid w:val="00B97AD0"/>
    <w:rsid w:val="00BA15E7"/>
    <w:rsid w:val="00BB0C50"/>
    <w:rsid w:val="00BB215A"/>
    <w:rsid w:val="00BD6D8B"/>
    <w:rsid w:val="00BF0603"/>
    <w:rsid w:val="00BF71B9"/>
    <w:rsid w:val="00C35738"/>
    <w:rsid w:val="00C40DCE"/>
    <w:rsid w:val="00C5489F"/>
    <w:rsid w:val="00C56187"/>
    <w:rsid w:val="00C647B1"/>
    <w:rsid w:val="00C656D6"/>
    <w:rsid w:val="00C931C6"/>
    <w:rsid w:val="00CA4B64"/>
    <w:rsid w:val="00CA5CCC"/>
    <w:rsid w:val="00CC0833"/>
    <w:rsid w:val="00CC314A"/>
    <w:rsid w:val="00CD1769"/>
    <w:rsid w:val="00CE338E"/>
    <w:rsid w:val="00CF5273"/>
    <w:rsid w:val="00D07938"/>
    <w:rsid w:val="00D07FBC"/>
    <w:rsid w:val="00D11B61"/>
    <w:rsid w:val="00D31BB0"/>
    <w:rsid w:val="00D3551E"/>
    <w:rsid w:val="00D44ADA"/>
    <w:rsid w:val="00D61709"/>
    <w:rsid w:val="00D67A33"/>
    <w:rsid w:val="00D738F1"/>
    <w:rsid w:val="00D77658"/>
    <w:rsid w:val="00D85DB9"/>
    <w:rsid w:val="00D924EB"/>
    <w:rsid w:val="00D92B77"/>
    <w:rsid w:val="00D93B98"/>
    <w:rsid w:val="00D95D24"/>
    <w:rsid w:val="00DA4829"/>
    <w:rsid w:val="00DB6908"/>
    <w:rsid w:val="00DB6F94"/>
    <w:rsid w:val="00DB73AE"/>
    <w:rsid w:val="00DC20E7"/>
    <w:rsid w:val="00DE7AC1"/>
    <w:rsid w:val="00DF5D70"/>
    <w:rsid w:val="00E01191"/>
    <w:rsid w:val="00E062A2"/>
    <w:rsid w:val="00E111BA"/>
    <w:rsid w:val="00E239CF"/>
    <w:rsid w:val="00E25DB7"/>
    <w:rsid w:val="00E30725"/>
    <w:rsid w:val="00E420A3"/>
    <w:rsid w:val="00E44511"/>
    <w:rsid w:val="00E638D0"/>
    <w:rsid w:val="00E75E39"/>
    <w:rsid w:val="00E93A03"/>
    <w:rsid w:val="00EA4DAB"/>
    <w:rsid w:val="00EB5BF5"/>
    <w:rsid w:val="00EB7D93"/>
    <w:rsid w:val="00EC7820"/>
    <w:rsid w:val="00ED177E"/>
    <w:rsid w:val="00EE2D23"/>
    <w:rsid w:val="00EE4FA8"/>
    <w:rsid w:val="00EF69D5"/>
    <w:rsid w:val="00F012AD"/>
    <w:rsid w:val="00F016E4"/>
    <w:rsid w:val="00F01718"/>
    <w:rsid w:val="00F038D8"/>
    <w:rsid w:val="00F13AE3"/>
    <w:rsid w:val="00F16CE1"/>
    <w:rsid w:val="00F20A68"/>
    <w:rsid w:val="00F22FB0"/>
    <w:rsid w:val="00F26C16"/>
    <w:rsid w:val="00F57ED4"/>
    <w:rsid w:val="00F75647"/>
    <w:rsid w:val="00F900E7"/>
    <w:rsid w:val="00FA0701"/>
    <w:rsid w:val="00FC4463"/>
    <w:rsid w:val="00FC77C4"/>
    <w:rsid w:val="00FC780B"/>
    <w:rsid w:val="00FD1323"/>
    <w:rsid w:val="00FF5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6E4"/>
  </w:style>
  <w:style w:type="paragraph" w:styleId="Heading1">
    <w:name w:val="heading 1"/>
    <w:basedOn w:val="Normal"/>
    <w:next w:val="Normal"/>
    <w:qFormat/>
    <w:rsid w:val="00F016E4"/>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64C4"/>
    <w:rPr>
      <w:rFonts w:ascii="Tahoma" w:hAnsi="Tahoma" w:cs="Tahoma"/>
      <w:sz w:val="16"/>
      <w:szCs w:val="16"/>
    </w:rPr>
  </w:style>
  <w:style w:type="paragraph" w:styleId="FootnoteText">
    <w:name w:val="footnote text"/>
    <w:aliases w:val="ft"/>
    <w:basedOn w:val="Normal"/>
    <w:link w:val="FootnoteTextChar"/>
    <w:rsid w:val="00A87A28"/>
  </w:style>
  <w:style w:type="character" w:customStyle="1" w:styleId="FootnoteTextChar">
    <w:name w:val="Footnote Text Char"/>
    <w:aliases w:val="ft Char"/>
    <w:basedOn w:val="DefaultParagraphFont"/>
    <w:link w:val="FootnoteText"/>
    <w:rsid w:val="00A87A28"/>
  </w:style>
  <w:style w:type="character" w:styleId="FootnoteReference">
    <w:name w:val="footnote reference"/>
    <w:basedOn w:val="DefaultParagraphFont"/>
    <w:rsid w:val="00A87A28"/>
    <w:rPr>
      <w:vertAlign w:val="superscript"/>
    </w:rPr>
  </w:style>
  <w:style w:type="paragraph" w:styleId="Header">
    <w:name w:val="header"/>
    <w:basedOn w:val="Normal"/>
    <w:link w:val="HeaderChar"/>
    <w:rsid w:val="001000B5"/>
    <w:pPr>
      <w:tabs>
        <w:tab w:val="center" w:pos="4680"/>
        <w:tab w:val="right" w:pos="9360"/>
      </w:tabs>
    </w:pPr>
  </w:style>
  <w:style w:type="character" w:customStyle="1" w:styleId="HeaderChar">
    <w:name w:val="Header Char"/>
    <w:basedOn w:val="DefaultParagraphFont"/>
    <w:link w:val="Header"/>
    <w:rsid w:val="001000B5"/>
  </w:style>
  <w:style w:type="paragraph" w:styleId="Footer">
    <w:name w:val="footer"/>
    <w:basedOn w:val="Normal"/>
    <w:link w:val="FooterChar"/>
    <w:uiPriority w:val="99"/>
    <w:rsid w:val="001000B5"/>
    <w:pPr>
      <w:tabs>
        <w:tab w:val="center" w:pos="4680"/>
        <w:tab w:val="right" w:pos="9360"/>
      </w:tabs>
    </w:pPr>
  </w:style>
  <w:style w:type="character" w:customStyle="1" w:styleId="FooterChar">
    <w:name w:val="Footer Char"/>
    <w:basedOn w:val="DefaultParagraphFont"/>
    <w:link w:val="Footer"/>
    <w:uiPriority w:val="99"/>
    <w:rsid w:val="001000B5"/>
  </w:style>
  <w:style w:type="paragraph" w:styleId="ListParagraph">
    <w:name w:val="List Paragraph"/>
    <w:basedOn w:val="Normal"/>
    <w:uiPriority w:val="34"/>
    <w:qFormat/>
    <w:rsid w:val="00011104"/>
    <w:pPr>
      <w:ind w:left="720"/>
      <w:contextualSpacing/>
    </w:pPr>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6E4"/>
  </w:style>
  <w:style w:type="paragraph" w:styleId="Heading1">
    <w:name w:val="heading 1"/>
    <w:basedOn w:val="Normal"/>
    <w:next w:val="Normal"/>
    <w:qFormat/>
    <w:rsid w:val="00F016E4"/>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64C4"/>
    <w:rPr>
      <w:rFonts w:ascii="Tahoma" w:hAnsi="Tahoma" w:cs="Tahoma"/>
      <w:sz w:val="16"/>
      <w:szCs w:val="16"/>
    </w:rPr>
  </w:style>
  <w:style w:type="paragraph" w:styleId="FootnoteText">
    <w:name w:val="footnote text"/>
    <w:aliases w:val="ft"/>
    <w:basedOn w:val="Normal"/>
    <w:link w:val="FootnoteTextChar"/>
    <w:rsid w:val="00A87A28"/>
  </w:style>
  <w:style w:type="character" w:customStyle="1" w:styleId="FootnoteTextChar">
    <w:name w:val="Footnote Text Char"/>
    <w:aliases w:val="ft Char"/>
    <w:basedOn w:val="DefaultParagraphFont"/>
    <w:link w:val="FootnoteText"/>
    <w:rsid w:val="00A87A28"/>
  </w:style>
  <w:style w:type="character" w:styleId="FootnoteReference">
    <w:name w:val="footnote reference"/>
    <w:basedOn w:val="DefaultParagraphFont"/>
    <w:rsid w:val="00A87A28"/>
    <w:rPr>
      <w:vertAlign w:val="superscript"/>
    </w:rPr>
  </w:style>
  <w:style w:type="paragraph" w:styleId="Header">
    <w:name w:val="header"/>
    <w:basedOn w:val="Normal"/>
    <w:link w:val="HeaderChar"/>
    <w:rsid w:val="001000B5"/>
    <w:pPr>
      <w:tabs>
        <w:tab w:val="center" w:pos="4680"/>
        <w:tab w:val="right" w:pos="9360"/>
      </w:tabs>
    </w:pPr>
  </w:style>
  <w:style w:type="character" w:customStyle="1" w:styleId="HeaderChar">
    <w:name w:val="Header Char"/>
    <w:basedOn w:val="DefaultParagraphFont"/>
    <w:link w:val="Header"/>
    <w:rsid w:val="001000B5"/>
  </w:style>
  <w:style w:type="paragraph" w:styleId="Footer">
    <w:name w:val="footer"/>
    <w:basedOn w:val="Normal"/>
    <w:link w:val="FooterChar"/>
    <w:uiPriority w:val="99"/>
    <w:rsid w:val="001000B5"/>
    <w:pPr>
      <w:tabs>
        <w:tab w:val="center" w:pos="4680"/>
        <w:tab w:val="right" w:pos="9360"/>
      </w:tabs>
    </w:pPr>
  </w:style>
  <w:style w:type="character" w:customStyle="1" w:styleId="FooterChar">
    <w:name w:val="Footer Char"/>
    <w:basedOn w:val="DefaultParagraphFont"/>
    <w:link w:val="Footer"/>
    <w:uiPriority w:val="99"/>
    <w:rsid w:val="001000B5"/>
  </w:style>
  <w:style w:type="paragraph" w:styleId="ListParagraph">
    <w:name w:val="List Paragraph"/>
    <w:basedOn w:val="Normal"/>
    <w:uiPriority w:val="34"/>
    <w:qFormat/>
    <w:rsid w:val="00011104"/>
    <w:pPr>
      <w:ind w:left="720"/>
      <w:contextualSpacing/>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43567-2496-414C-A42E-70E3C9B2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Hinds, Margaret</cp:lastModifiedBy>
  <cp:revision>5</cp:revision>
  <cp:lastPrinted>2013-07-12T13:50:00Z</cp:lastPrinted>
  <dcterms:created xsi:type="dcterms:W3CDTF">2013-06-21T18:18:00Z</dcterms:created>
  <dcterms:modified xsi:type="dcterms:W3CDTF">2013-07-12T13:50:00Z</dcterms:modified>
</cp:coreProperties>
</file>