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493E24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August 2,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493E24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C-2013-2370894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493E24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493E24" w:rsidRPr="00620964" w:rsidRDefault="00493E24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493E24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Carlette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T. Cuff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493E24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Threat to Terminate Service/Other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  <w:bookmarkStart w:id="0" w:name="_GoBack"/>
      <w:bookmarkEnd w:id="0"/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493E24">
        <w:rPr>
          <w:rFonts w:ascii="Microsoft Sans Serif" w:hAnsi="Microsoft Sans Serif" w:cs="Microsoft Sans Serif"/>
          <w:sz w:val="24"/>
          <w:szCs w:val="24"/>
        </w:rPr>
        <w:t>Kandace F. Melillo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493E24">
        <w:rPr>
          <w:rFonts w:ascii="Microsoft Sans Serif" w:hAnsi="Microsoft Sans Serif" w:cs="Microsoft Sans Serif"/>
          <w:sz w:val="24"/>
          <w:szCs w:val="24"/>
        </w:rPr>
        <w:t>Melillo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493E24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493E24" w:rsidRDefault="00493E24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493E24" w:rsidRDefault="00493E24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493E24" w:rsidRPr="00620964" w:rsidRDefault="00493E24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93E24" w:rsidRDefault="00493E2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93E24" w:rsidRDefault="00493E2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93E24" w:rsidRDefault="00493E2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93E24" w:rsidRDefault="00493E2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Melillo</w:t>
      </w:r>
    </w:p>
    <w:p w:rsidR="00493E24" w:rsidRDefault="00493E2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493E24" w:rsidRPr="00620964" w:rsidRDefault="00493E2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493E24" w:rsidRDefault="00493E24" w:rsidP="00895B8B">
      <w:pPr>
        <w:rPr>
          <w:rFonts w:ascii="Microsoft Sans Serif" w:hAnsi="Microsoft Sans Serif" w:cs="Microsoft Sans Serif"/>
          <w:sz w:val="24"/>
          <w:szCs w:val="24"/>
        </w:rPr>
        <w:sectPr w:rsidR="00493E24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493E24" w:rsidRPr="00493E24" w:rsidRDefault="00493E24" w:rsidP="00493E24">
      <w:pPr>
        <w:contextualSpacing/>
        <w:rPr>
          <w:rFonts w:ascii="Microsoft Sans Serif" w:hAnsi="Calibri"/>
          <w:sz w:val="24"/>
          <w:szCs w:val="22"/>
        </w:rPr>
      </w:pPr>
      <w:r w:rsidRPr="00493E24">
        <w:rPr>
          <w:rFonts w:ascii="Microsoft Sans Serif" w:hAnsi="Calibri"/>
          <w:b/>
          <w:sz w:val="24"/>
          <w:szCs w:val="22"/>
          <w:u w:val="single"/>
        </w:rPr>
        <w:lastRenderedPageBreak/>
        <w:t>C-2013-2370894 - CARLETTE CUFF v. PECO ENERGY COMPANY</w:t>
      </w:r>
      <w:r w:rsidRPr="00493E24">
        <w:rPr>
          <w:rFonts w:ascii="Microsoft Sans Serif" w:hAnsi="Calibri"/>
          <w:b/>
          <w:sz w:val="24"/>
          <w:szCs w:val="22"/>
          <w:u w:val="single"/>
        </w:rPr>
        <w:cr/>
      </w:r>
      <w:r w:rsidRPr="00493E24">
        <w:rPr>
          <w:rFonts w:ascii="Microsoft Sans Serif" w:hAnsi="Calibri"/>
          <w:b/>
          <w:sz w:val="24"/>
          <w:szCs w:val="22"/>
          <w:u w:val="single"/>
        </w:rPr>
        <w:cr/>
      </w:r>
      <w:r w:rsidRPr="00493E24">
        <w:rPr>
          <w:rFonts w:ascii="Microsoft Sans Serif" w:hAnsi="Calibri"/>
          <w:sz w:val="24"/>
          <w:szCs w:val="22"/>
        </w:rPr>
        <w:t>CARLETTE CUFF</w:t>
      </w:r>
      <w:r w:rsidRPr="00493E24">
        <w:rPr>
          <w:rFonts w:ascii="Microsoft Sans Serif" w:hAnsi="Calibri"/>
          <w:sz w:val="24"/>
          <w:szCs w:val="22"/>
        </w:rPr>
        <w:cr/>
        <w:t>1507 PATRICIA DR</w:t>
      </w:r>
      <w:r w:rsidRPr="00493E24">
        <w:rPr>
          <w:rFonts w:ascii="Microsoft Sans Serif" w:hAnsi="Calibri"/>
          <w:sz w:val="24"/>
          <w:szCs w:val="22"/>
        </w:rPr>
        <w:cr/>
        <w:t>APT A</w:t>
      </w:r>
      <w:r w:rsidRPr="00493E24">
        <w:rPr>
          <w:rFonts w:ascii="Microsoft Sans Serif" w:hAnsi="Calibri"/>
          <w:sz w:val="24"/>
          <w:szCs w:val="22"/>
        </w:rPr>
        <w:cr/>
        <w:t>YEADON PA  19050</w:t>
      </w:r>
      <w:r w:rsidRPr="00493E24">
        <w:rPr>
          <w:rFonts w:ascii="Microsoft Sans Serif" w:hAnsi="Calibri"/>
          <w:sz w:val="24"/>
          <w:szCs w:val="22"/>
        </w:rPr>
        <w:cr/>
      </w:r>
      <w:r w:rsidRPr="00493E24">
        <w:rPr>
          <w:rFonts w:ascii="Microsoft Sans Serif" w:hAnsi="Calibri"/>
          <w:sz w:val="24"/>
          <w:szCs w:val="22"/>
        </w:rPr>
        <w:cr/>
        <w:t>SHAWANE L LEE ESQUIRE</w:t>
      </w:r>
      <w:r w:rsidRPr="00493E24">
        <w:rPr>
          <w:rFonts w:ascii="Microsoft Sans Serif" w:hAnsi="Calibri"/>
          <w:sz w:val="24"/>
          <w:szCs w:val="22"/>
        </w:rPr>
        <w:cr/>
        <w:t>EXELON BUSINESS SERVICES</w:t>
      </w:r>
      <w:r w:rsidRPr="00493E24">
        <w:rPr>
          <w:rFonts w:ascii="Microsoft Sans Serif" w:hAnsi="Calibri"/>
          <w:sz w:val="24"/>
          <w:szCs w:val="22"/>
        </w:rPr>
        <w:cr/>
        <w:t>2301 MARKET STREET S23-1</w:t>
      </w:r>
      <w:r w:rsidRPr="00493E24">
        <w:rPr>
          <w:rFonts w:ascii="Microsoft Sans Serif" w:hAnsi="Calibri"/>
          <w:sz w:val="24"/>
          <w:szCs w:val="22"/>
        </w:rPr>
        <w:cr/>
        <w:t>PHILADELPHIA PA  19103</w:t>
      </w:r>
      <w:r w:rsidRPr="00493E24">
        <w:rPr>
          <w:rFonts w:ascii="Microsoft Sans Serif" w:hAnsi="Calibri"/>
          <w:sz w:val="24"/>
          <w:szCs w:val="22"/>
        </w:rPr>
        <w:cr/>
        <w:t>215-841-6841</w:t>
      </w:r>
    </w:p>
    <w:p w:rsidR="00493E24" w:rsidRPr="00493E24" w:rsidRDefault="00493E24" w:rsidP="00493E24">
      <w:pPr>
        <w:contextualSpacing/>
        <w:rPr>
          <w:rFonts w:ascii="Calibri" w:hAnsi="Calibri"/>
          <w:b/>
          <w:i/>
          <w:sz w:val="22"/>
          <w:szCs w:val="22"/>
          <w:u w:val="single"/>
        </w:rPr>
      </w:pPr>
      <w:r w:rsidRPr="00493E24">
        <w:rPr>
          <w:rFonts w:ascii="Microsoft Sans Serif" w:hAnsi="Calibri"/>
          <w:b/>
          <w:i/>
          <w:sz w:val="24"/>
          <w:szCs w:val="22"/>
          <w:u w:val="single"/>
        </w:rPr>
        <w:t>E-Serve</w:t>
      </w:r>
      <w:r w:rsidRPr="00493E24">
        <w:rPr>
          <w:rFonts w:ascii="Microsoft Sans Serif" w:hAnsi="Calibri"/>
          <w:b/>
          <w:i/>
          <w:sz w:val="24"/>
          <w:szCs w:val="22"/>
          <w:u w:val="single"/>
        </w:rPr>
        <w:cr/>
      </w:r>
    </w:p>
    <w:p w:rsidR="00493E24" w:rsidRPr="00493E24" w:rsidRDefault="00493E24" w:rsidP="00493E24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93E24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2013-08-02T15:44:00Z</cp:lastPrinted>
  <dcterms:created xsi:type="dcterms:W3CDTF">2013-08-02T15:45:00Z</dcterms:created>
  <dcterms:modified xsi:type="dcterms:W3CDTF">2013-08-02T15:45:00Z</dcterms:modified>
</cp:coreProperties>
</file>