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C96C56" w:rsidP="00C96C5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13, 2013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48700F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PROJECT 4EVER STRIVING INC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>
        <w:rPr>
          <w:rFonts w:ascii="Arial" w:hAnsi="Arial" w:cs="Arial"/>
          <w:sz w:val="22"/>
          <w:szCs w:val="22"/>
        </w:rPr>
        <w:t>A-2013-2357282</w:t>
      </w:r>
    </w:p>
    <w:p w:rsidR="00BE77ED" w:rsidRPr="00C35FB0" w:rsidRDefault="0048700F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PO BOX 38279</w:t>
      </w:r>
    </w:p>
    <w:p w:rsidR="00BE77ED" w:rsidRPr="00C35FB0" w:rsidRDefault="0048700F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PHILADELPHIA, PA  19140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48700F">
        <w:rPr>
          <w:rFonts w:ascii="Arial" w:hAnsi="Arial" w:cs="Arial"/>
          <w:sz w:val="22"/>
          <w:szCs w:val="22"/>
        </w:rPr>
        <w:t>Group and Party 16 or Greater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0A06DD" w:rsidRDefault="00850631" w:rsidP="000A06DD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0A06DD">
        <w:rPr>
          <w:rFonts w:ascii="Arial" w:hAnsi="Arial" w:cs="Arial"/>
          <w:b/>
          <w:sz w:val="22"/>
          <w:szCs w:val="22"/>
        </w:rPr>
        <w:t>Failed to have your insurance company/agent file evidence of bodily injury and property damage liability insurance (Form E) with this Commission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  <w:proofErr w:type="gramStart"/>
      <w:r w:rsidRPr="00E81FCE">
        <w:rPr>
          <w:rFonts w:ascii="Arial" w:hAnsi="Arial" w:cs="Arial"/>
          <w:sz w:val="22"/>
          <w:szCs w:val="22"/>
        </w:rPr>
        <w:t>non-compliance</w:t>
      </w:r>
      <w:proofErr w:type="gramEnd"/>
      <w:r w:rsidRPr="00E81FCE">
        <w:rPr>
          <w:rFonts w:ascii="Arial" w:hAnsi="Arial" w:cs="Arial"/>
          <w:sz w:val="22"/>
          <w:szCs w:val="22"/>
        </w:rPr>
        <w:t xml:space="preserve">.  </w:t>
      </w:r>
      <w:r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C96C56" w:rsidP="001209F1">
      <w:pPr>
        <w:rPr>
          <w:rFonts w:ascii="Arial" w:hAnsi="Arial" w:cs="Arial"/>
          <w:sz w:val="22"/>
          <w:szCs w:val="22"/>
        </w:rPr>
      </w:pPr>
      <w:bookmarkStart w:id="6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CCC73C8" wp14:editId="6A82742E">
            <wp:simplePos x="0" y="0"/>
            <wp:positionH relativeFrom="column">
              <wp:posOffset>3020060</wp:posOffset>
            </wp:positionH>
            <wp:positionV relativeFrom="paragraph">
              <wp:posOffset>91440</wp:posOffset>
            </wp:positionV>
            <wp:extent cx="2200275" cy="8382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D1" w:rsidRDefault="00C776D1">
      <w:r>
        <w:separator/>
      </w:r>
    </w:p>
  </w:endnote>
  <w:endnote w:type="continuationSeparator" w:id="0">
    <w:p w:rsidR="00C776D1" w:rsidRDefault="00C7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D1" w:rsidRDefault="00C776D1">
      <w:r>
        <w:separator/>
      </w:r>
    </w:p>
  </w:footnote>
  <w:footnote w:type="continuationSeparator" w:id="0">
    <w:p w:rsidR="00C776D1" w:rsidRDefault="00C77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905D4D"/>
    <w:multiLevelType w:val="hybridMultilevel"/>
    <w:tmpl w:val="5128D6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A06DD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6AB0"/>
    <w:rsid w:val="0046189C"/>
    <w:rsid w:val="00474A46"/>
    <w:rsid w:val="0048700F"/>
    <w:rsid w:val="005277D8"/>
    <w:rsid w:val="005C4887"/>
    <w:rsid w:val="005E25C5"/>
    <w:rsid w:val="005E2EDB"/>
    <w:rsid w:val="005E72F4"/>
    <w:rsid w:val="00656F74"/>
    <w:rsid w:val="006755C0"/>
    <w:rsid w:val="006B1F81"/>
    <w:rsid w:val="006C76C0"/>
    <w:rsid w:val="007215AF"/>
    <w:rsid w:val="007305E5"/>
    <w:rsid w:val="007408C8"/>
    <w:rsid w:val="00781639"/>
    <w:rsid w:val="00834BE4"/>
    <w:rsid w:val="00843B70"/>
    <w:rsid w:val="00850631"/>
    <w:rsid w:val="00851365"/>
    <w:rsid w:val="00851C4A"/>
    <w:rsid w:val="0085592D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37D75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776D1"/>
    <w:rsid w:val="00C96C56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0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Hinds, Margaret</cp:lastModifiedBy>
  <cp:revision>3</cp:revision>
  <cp:lastPrinted>2013-08-13T11:09:00Z</cp:lastPrinted>
  <dcterms:created xsi:type="dcterms:W3CDTF">2013-08-02T10:35:00Z</dcterms:created>
  <dcterms:modified xsi:type="dcterms:W3CDTF">2013-08-13T11:09:00Z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