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437508" w:rsidRDefault="00514FBC" w:rsidP="00AF3469">
      <w:pPr>
        <w:jc w:val="center"/>
        <w:rPr>
          <w:sz w:val="24"/>
          <w:szCs w:val="24"/>
        </w:rPr>
      </w:pPr>
      <w:r>
        <w:rPr>
          <w:sz w:val="24"/>
          <w:szCs w:val="24"/>
        </w:rPr>
        <w:t>August 14, 2013</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F36AF4">
        <w:rPr>
          <w:color w:val="000000"/>
          <w:szCs w:val="24"/>
        </w:rPr>
        <w:t xml:space="preserve"> A-201</w:t>
      </w:r>
      <w:r w:rsidR="00437508">
        <w:rPr>
          <w:color w:val="000000"/>
          <w:szCs w:val="24"/>
        </w:rPr>
        <w:t>3</w:t>
      </w:r>
      <w:r w:rsidR="00F36AF4">
        <w:rPr>
          <w:color w:val="000000"/>
          <w:szCs w:val="24"/>
        </w:rPr>
        <w:t>-</w:t>
      </w:r>
      <w:r w:rsidR="00F266DC">
        <w:rPr>
          <w:color w:val="000000"/>
          <w:szCs w:val="24"/>
        </w:rPr>
        <w:t>2376082</w:t>
      </w:r>
    </w:p>
    <w:p w:rsidR="00C205A2" w:rsidRDefault="00C205A2" w:rsidP="00E07883">
      <w:pPr>
        <w:rPr>
          <w:sz w:val="24"/>
          <w:szCs w:val="24"/>
        </w:rPr>
      </w:pPr>
    </w:p>
    <w:p w:rsidR="00437508" w:rsidRDefault="00437508" w:rsidP="00E07883">
      <w:pPr>
        <w:rPr>
          <w:sz w:val="24"/>
          <w:szCs w:val="24"/>
        </w:rPr>
      </w:pPr>
    </w:p>
    <w:p w:rsidR="00437508" w:rsidRPr="003B0713" w:rsidRDefault="00437508" w:rsidP="00E07883">
      <w:pPr>
        <w:rPr>
          <w:sz w:val="24"/>
          <w:szCs w:val="24"/>
        </w:rPr>
      </w:pPr>
    </w:p>
    <w:p w:rsidR="003127E3" w:rsidRDefault="003127E3">
      <w:pPr>
        <w:rPr>
          <w:color w:val="000000"/>
          <w:sz w:val="24"/>
          <w:szCs w:val="24"/>
        </w:rPr>
      </w:pPr>
      <w:r>
        <w:rPr>
          <w:color w:val="000000"/>
          <w:sz w:val="24"/>
          <w:szCs w:val="24"/>
        </w:rPr>
        <w:t>PATRICK MALONEY</w:t>
      </w:r>
    </w:p>
    <w:p w:rsidR="003127E3" w:rsidRDefault="003127E3">
      <w:pPr>
        <w:rPr>
          <w:color w:val="000000"/>
          <w:sz w:val="24"/>
          <w:szCs w:val="24"/>
        </w:rPr>
      </w:pPr>
      <w:r>
        <w:rPr>
          <w:color w:val="000000"/>
          <w:sz w:val="24"/>
          <w:szCs w:val="24"/>
        </w:rPr>
        <w:t>CEO, DWP ENERGY HOLDINGS LLC</w:t>
      </w:r>
    </w:p>
    <w:p w:rsidR="003127E3" w:rsidRDefault="003127E3">
      <w:pPr>
        <w:rPr>
          <w:color w:val="000000"/>
          <w:sz w:val="24"/>
          <w:szCs w:val="24"/>
        </w:rPr>
      </w:pPr>
      <w:r>
        <w:rPr>
          <w:color w:val="000000"/>
          <w:sz w:val="24"/>
          <w:szCs w:val="24"/>
        </w:rPr>
        <w:t>777 FIGUEROA STREET SUITE 3200</w:t>
      </w:r>
    </w:p>
    <w:p w:rsidR="00D318E1" w:rsidRPr="003127E3" w:rsidRDefault="003127E3" w:rsidP="003127E3">
      <w:pPr>
        <w:rPr>
          <w:color w:val="000000"/>
          <w:sz w:val="24"/>
          <w:szCs w:val="24"/>
        </w:rPr>
      </w:pPr>
      <w:r>
        <w:rPr>
          <w:color w:val="000000"/>
          <w:sz w:val="24"/>
          <w:szCs w:val="24"/>
        </w:rPr>
        <w:t>LOS ANGELES CA  90017-5830</w:t>
      </w:r>
    </w:p>
    <w:p w:rsidR="00C205A2" w:rsidRPr="003B0713" w:rsidRDefault="00C205A2">
      <w:pPr>
        <w:rPr>
          <w:color w:val="000000"/>
          <w:sz w:val="24"/>
          <w:szCs w:val="24"/>
        </w:rPr>
      </w:pPr>
    </w:p>
    <w:p w:rsidR="00C205A2" w:rsidRDefault="00C205A2" w:rsidP="00BE2201">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BE2201">
        <w:rPr>
          <w:color w:val="000000"/>
          <w:sz w:val="24"/>
          <w:szCs w:val="24"/>
        </w:rPr>
        <w:t xml:space="preserve"> </w:t>
      </w:r>
      <w:r w:rsidR="00F266DC">
        <w:rPr>
          <w:color w:val="000000"/>
          <w:sz w:val="24"/>
          <w:szCs w:val="24"/>
        </w:rPr>
        <w:t>DWP Energy Holdings</w:t>
      </w:r>
      <w:r w:rsidR="003127E3">
        <w:rPr>
          <w:color w:val="000000"/>
          <w:sz w:val="24"/>
          <w:szCs w:val="24"/>
        </w:rPr>
        <w:t>,</w:t>
      </w:r>
      <w:r w:rsidR="00F266DC">
        <w:rPr>
          <w:color w:val="000000"/>
          <w:sz w:val="24"/>
          <w:szCs w:val="24"/>
        </w:rPr>
        <w:t xml:space="preserve"> LLC</w:t>
      </w:r>
    </w:p>
    <w:p w:rsidR="00BE2201" w:rsidRPr="003B0713" w:rsidRDefault="00BE2201" w:rsidP="00BE2201">
      <w:pPr>
        <w:ind w:left="1440" w:hanging="540"/>
        <w:rPr>
          <w:color w:val="000000"/>
          <w:sz w:val="24"/>
          <w:szCs w:val="24"/>
        </w:rPr>
      </w:pPr>
    </w:p>
    <w:p w:rsidR="00C205A2" w:rsidRPr="00F266DC" w:rsidRDefault="00C205A2">
      <w:pPr>
        <w:rPr>
          <w:b/>
          <w:color w:val="000000"/>
          <w:sz w:val="24"/>
          <w:szCs w:val="24"/>
        </w:rPr>
      </w:pPr>
      <w:r w:rsidRPr="003B0713">
        <w:rPr>
          <w:color w:val="000000"/>
          <w:sz w:val="24"/>
          <w:szCs w:val="24"/>
        </w:rPr>
        <w:t>Dear</w:t>
      </w:r>
      <w:r w:rsidR="003127E3">
        <w:rPr>
          <w:color w:val="000000"/>
          <w:sz w:val="24"/>
          <w:szCs w:val="24"/>
        </w:rPr>
        <w:t xml:space="preserve"> Mr. Maloney:</w:t>
      </w:r>
    </w:p>
    <w:p w:rsidR="00C205A2" w:rsidRPr="00F266DC" w:rsidRDefault="00C205A2">
      <w:pPr>
        <w:rPr>
          <w:b/>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71FE4">
        <w:rPr>
          <w:sz w:val="24"/>
          <w:szCs w:val="24"/>
        </w:rPr>
        <w:t xml:space="preserve"> for forty-five (45) days or </w:t>
      </w:r>
      <w:r w:rsidRPr="003B0713">
        <w:rPr>
          <w:sz w:val="24"/>
          <w:szCs w:val="24"/>
        </w:rPr>
        <w:t>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514FBC"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570FAAB3" wp14:editId="0F1482E0">
            <wp:simplePos x="0" y="0"/>
            <wp:positionH relativeFrom="column">
              <wp:posOffset>2393950</wp:posOffset>
            </wp:positionH>
            <wp:positionV relativeFrom="paragraph">
              <wp:posOffset>438785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F97170">
        <w:rPr>
          <w:sz w:val="24"/>
          <w:szCs w:val="24"/>
        </w:rPr>
        <w:t xml:space="preserve">Marie Intrieri, </w:t>
      </w:r>
      <w:r w:rsidR="00C205A2" w:rsidRPr="003B0713">
        <w:rPr>
          <w:sz w:val="24"/>
          <w:szCs w:val="24"/>
        </w:rPr>
        <w:t>Bureau</w:t>
      </w:r>
      <w:r w:rsidR="00A313BE">
        <w:rPr>
          <w:sz w:val="24"/>
          <w:szCs w:val="24"/>
        </w:rPr>
        <w:t xml:space="preserve"> of Technical</w:t>
      </w:r>
      <w:r w:rsidR="00C205A2" w:rsidRPr="003B0713">
        <w:rPr>
          <w:sz w:val="24"/>
          <w:szCs w:val="24"/>
        </w:rPr>
        <w:t xml:space="preserve"> Utility Services at (717) </w:t>
      </w:r>
      <w:r w:rsidR="00F97170">
        <w:rPr>
          <w:sz w:val="24"/>
          <w:szCs w:val="24"/>
        </w:rPr>
        <w:t>214-9114.</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BE2201" w:rsidRDefault="00BE2201" w:rsidP="00156726">
      <w:pPr>
        <w:tabs>
          <w:tab w:val="left" w:pos="4320"/>
          <w:tab w:val="left" w:pos="5040"/>
        </w:tabs>
        <w:rPr>
          <w:color w:val="000000"/>
          <w:sz w:val="24"/>
          <w:szCs w:val="24"/>
        </w:rPr>
      </w:pPr>
    </w:p>
    <w:p w:rsidR="00D56794" w:rsidRDefault="00D56794" w:rsidP="00156726">
      <w:pPr>
        <w:tabs>
          <w:tab w:val="left" w:pos="4320"/>
          <w:tab w:val="left" w:pos="5040"/>
        </w:tabs>
        <w:rPr>
          <w:color w:val="000000"/>
          <w:sz w:val="24"/>
          <w:szCs w:val="24"/>
        </w:rPr>
      </w:pPr>
    </w:p>
    <w:p w:rsidR="00D56794" w:rsidRDefault="00D56794" w:rsidP="00156726">
      <w:pPr>
        <w:tabs>
          <w:tab w:val="left" w:pos="4320"/>
          <w:tab w:val="left" w:pos="5040"/>
        </w:tabs>
        <w:rPr>
          <w:color w:val="000000"/>
          <w:sz w:val="24"/>
          <w:szCs w:val="24"/>
        </w:rPr>
      </w:pPr>
    </w:p>
    <w:p w:rsidR="003127E3" w:rsidRDefault="003127E3" w:rsidP="003127E3">
      <w:pPr>
        <w:tabs>
          <w:tab w:val="left" w:pos="540"/>
          <w:tab w:val="left" w:pos="4320"/>
          <w:tab w:val="left" w:pos="5040"/>
        </w:tabs>
        <w:rPr>
          <w:color w:val="000000"/>
          <w:sz w:val="24"/>
          <w:szCs w:val="24"/>
        </w:rPr>
      </w:pPr>
      <w:r>
        <w:rPr>
          <w:color w:val="000000"/>
          <w:sz w:val="24"/>
          <w:szCs w:val="24"/>
        </w:rPr>
        <w:t>cc:</w:t>
      </w:r>
      <w:r>
        <w:rPr>
          <w:color w:val="000000"/>
          <w:sz w:val="24"/>
          <w:szCs w:val="24"/>
        </w:rPr>
        <w:tab/>
        <w:t>Deanne M. O’Dell, Esq., Eckert Seamans Cherin &amp; Mellott, LLC</w:t>
      </w:r>
    </w:p>
    <w:p w:rsidR="00D56794" w:rsidRDefault="003127E3" w:rsidP="003127E3">
      <w:pPr>
        <w:tabs>
          <w:tab w:val="left" w:pos="540"/>
          <w:tab w:val="left" w:pos="4320"/>
          <w:tab w:val="left" w:pos="5040"/>
        </w:tabs>
        <w:rPr>
          <w:color w:val="000000"/>
          <w:sz w:val="24"/>
          <w:szCs w:val="24"/>
        </w:rPr>
      </w:pPr>
      <w:r>
        <w:rPr>
          <w:color w:val="000000"/>
          <w:sz w:val="24"/>
          <w:szCs w:val="24"/>
        </w:rPr>
        <w:tab/>
      </w:r>
      <w:r w:rsidR="00D56794">
        <w:rPr>
          <w:color w:val="000000"/>
          <w:sz w:val="24"/>
          <w:szCs w:val="24"/>
        </w:rPr>
        <w:t>Marie Intrieri, Bureau of Technical Utility Service, Public Utility Commission</w:t>
      </w:r>
    </w:p>
    <w:sectPr w:rsidR="00D56794"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34" w:rsidRDefault="00D43A34">
      <w:r>
        <w:separator/>
      </w:r>
    </w:p>
  </w:endnote>
  <w:endnote w:type="continuationSeparator" w:id="0">
    <w:p w:rsidR="00D43A34" w:rsidRDefault="00D4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34" w:rsidRDefault="00D43A34">
      <w:r>
        <w:separator/>
      </w:r>
    </w:p>
  </w:footnote>
  <w:footnote w:type="continuationSeparator" w:id="0">
    <w:p w:rsidR="00D43A34" w:rsidRDefault="00D43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7496D"/>
    <w:rsid w:val="000945DD"/>
    <w:rsid w:val="000B106E"/>
    <w:rsid w:val="000C0264"/>
    <w:rsid w:val="0010346D"/>
    <w:rsid w:val="00156726"/>
    <w:rsid w:val="001D0716"/>
    <w:rsid w:val="0022324E"/>
    <w:rsid w:val="002474BB"/>
    <w:rsid w:val="00294C6E"/>
    <w:rsid w:val="0030452A"/>
    <w:rsid w:val="003127E3"/>
    <w:rsid w:val="00350081"/>
    <w:rsid w:val="0039670C"/>
    <w:rsid w:val="003B0713"/>
    <w:rsid w:val="003D0420"/>
    <w:rsid w:val="003F76A7"/>
    <w:rsid w:val="00401465"/>
    <w:rsid w:val="0042433C"/>
    <w:rsid w:val="00437508"/>
    <w:rsid w:val="00443279"/>
    <w:rsid w:val="004514A4"/>
    <w:rsid w:val="00473C2A"/>
    <w:rsid w:val="004D7239"/>
    <w:rsid w:val="00514FBC"/>
    <w:rsid w:val="005B57E6"/>
    <w:rsid w:val="005C4D2D"/>
    <w:rsid w:val="005F7301"/>
    <w:rsid w:val="00664560"/>
    <w:rsid w:val="006C7B93"/>
    <w:rsid w:val="007137BE"/>
    <w:rsid w:val="0073451A"/>
    <w:rsid w:val="0078010C"/>
    <w:rsid w:val="007A449A"/>
    <w:rsid w:val="007C7E90"/>
    <w:rsid w:val="007F0EE7"/>
    <w:rsid w:val="00837759"/>
    <w:rsid w:val="00871C89"/>
    <w:rsid w:val="00880BA6"/>
    <w:rsid w:val="008C44B7"/>
    <w:rsid w:val="00913311"/>
    <w:rsid w:val="0095554E"/>
    <w:rsid w:val="00A01C71"/>
    <w:rsid w:val="00A313BE"/>
    <w:rsid w:val="00A8084B"/>
    <w:rsid w:val="00AC5F2A"/>
    <w:rsid w:val="00AD613E"/>
    <w:rsid w:val="00AE2BC5"/>
    <w:rsid w:val="00AF3469"/>
    <w:rsid w:val="00B10C93"/>
    <w:rsid w:val="00B2111F"/>
    <w:rsid w:val="00B74F14"/>
    <w:rsid w:val="00B75C5F"/>
    <w:rsid w:val="00BE2201"/>
    <w:rsid w:val="00C132C7"/>
    <w:rsid w:val="00C205A2"/>
    <w:rsid w:val="00C3502F"/>
    <w:rsid w:val="00C515FC"/>
    <w:rsid w:val="00C61987"/>
    <w:rsid w:val="00C6216C"/>
    <w:rsid w:val="00C829F0"/>
    <w:rsid w:val="00CE2CA1"/>
    <w:rsid w:val="00D22CAA"/>
    <w:rsid w:val="00D318E1"/>
    <w:rsid w:val="00D43A34"/>
    <w:rsid w:val="00D55579"/>
    <w:rsid w:val="00D56794"/>
    <w:rsid w:val="00DC6733"/>
    <w:rsid w:val="00DF551D"/>
    <w:rsid w:val="00E04F26"/>
    <w:rsid w:val="00E07883"/>
    <w:rsid w:val="00E2499B"/>
    <w:rsid w:val="00E71FE4"/>
    <w:rsid w:val="00E9156E"/>
    <w:rsid w:val="00EA34A8"/>
    <w:rsid w:val="00ED1526"/>
    <w:rsid w:val="00ED555D"/>
    <w:rsid w:val="00ED6A73"/>
    <w:rsid w:val="00EE1E0A"/>
    <w:rsid w:val="00EE5C19"/>
    <w:rsid w:val="00F11120"/>
    <w:rsid w:val="00F266DC"/>
    <w:rsid w:val="00F267D6"/>
    <w:rsid w:val="00F36AF4"/>
    <w:rsid w:val="00F52969"/>
    <w:rsid w:val="00F57E3E"/>
    <w:rsid w:val="00F85EAB"/>
    <w:rsid w:val="00F90922"/>
    <w:rsid w:val="00F97170"/>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7</cp:revision>
  <cp:lastPrinted>2013-08-14T11:11:00Z</cp:lastPrinted>
  <dcterms:created xsi:type="dcterms:W3CDTF">2013-08-09T17:21:00Z</dcterms:created>
  <dcterms:modified xsi:type="dcterms:W3CDTF">2013-08-14T11:11:00Z</dcterms:modified>
</cp:coreProperties>
</file>