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4677EC" w:rsidRPr="00C245C3" w:rsidTr="00981487">
        <w:tc>
          <w:tcPr>
            <w:tcW w:w="2448" w:type="dxa"/>
          </w:tcPr>
          <w:p w:rsidR="004677EC" w:rsidRPr="00C245C3" w:rsidRDefault="004677EC" w:rsidP="00981487">
            <w:pPr>
              <w:rPr>
                <w:rFonts w:ascii="Times New Roman" w:hAnsi="Times New Roman"/>
                <w:sz w:val="26"/>
                <w:szCs w:val="26"/>
              </w:rPr>
            </w:pPr>
          </w:p>
        </w:tc>
        <w:tc>
          <w:tcPr>
            <w:tcW w:w="4230" w:type="dxa"/>
          </w:tcPr>
          <w:p w:rsidR="004677EC" w:rsidRPr="00C245C3" w:rsidRDefault="004677EC" w:rsidP="00981487">
            <w:pPr>
              <w:jc w:val="center"/>
              <w:rPr>
                <w:rFonts w:ascii="Times New Roman" w:hAnsi="Times New Roman"/>
                <w:b/>
                <w:sz w:val="26"/>
                <w:szCs w:val="26"/>
              </w:rPr>
            </w:pPr>
            <w:r w:rsidRPr="00C245C3">
              <w:rPr>
                <w:rFonts w:ascii="Times New Roman" w:hAnsi="Times New Roman"/>
                <w:b/>
                <w:sz w:val="26"/>
                <w:szCs w:val="26"/>
              </w:rPr>
              <w:t>PENNSYLVANIA</w:t>
            </w:r>
          </w:p>
          <w:p w:rsidR="004677EC" w:rsidRPr="00C245C3" w:rsidRDefault="004677EC" w:rsidP="00981487">
            <w:pPr>
              <w:jc w:val="center"/>
              <w:rPr>
                <w:rFonts w:ascii="Times New Roman" w:hAnsi="Times New Roman"/>
                <w:b/>
                <w:sz w:val="26"/>
                <w:szCs w:val="26"/>
              </w:rPr>
            </w:pPr>
            <w:r w:rsidRPr="00C245C3">
              <w:rPr>
                <w:rFonts w:ascii="Times New Roman" w:hAnsi="Times New Roman"/>
                <w:b/>
                <w:sz w:val="26"/>
                <w:szCs w:val="26"/>
              </w:rPr>
              <w:t>PUBLIC UTILITY COMMISSION</w:t>
            </w:r>
          </w:p>
          <w:p w:rsidR="004677EC" w:rsidRPr="00C245C3" w:rsidRDefault="004677EC" w:rsidP="00981487">
            <w:pPr>
              <w:jc w:val="center"/>
              <w:rPr>
                <w:rFonts w:ascii="Times New Roman" w:hAnsi="Times New Roman"/>
                <w:sz w:val="26"/>
                <w:szCs w:val="26"/>
              </w:rPr>
            </w:pPr>
            <w:r w:rsidRPr="00C245C3">
              <w:rPr>
                <w:rFonts w:ascii="Times New Roman" w:hAnsi="Times New Roman"/>
                <w:b/>
                <w:sz w:val="26"/>
                <w:szCs w:val="26"/>
              </w:rPr>
              <w:t>Harrisburg, PA  17105-3265</w:t>
            </w:r>
          </w:p>
        </w:tc>
        <w:tc>
          <w:tcPr>
            <w:tcW w:w="2880" w:type="dxa"/>
          </w:tcPr>
          <w:p w:rsidR="004677EC" w:rsidRPr="00C245C3" w:rsidRDefault="004677EC" w:rsidP="00981487">
            <w:pPr>
              <w:jc w:val="center"/>
              <w:rPr>
                <w:rFonts w:ascii="Times New Roman" w:hAnsi="Times New Roman"/>
                <w:sz w:val="26"/>
                <w:szCs w:val="26"/>
              </w:rPr>
            </w:pPr>
          </w:p>
        </w:tc>
      </w:tr>
      <w:tr w:rsidR="004677EC" w:rsidRPr="00C245C3" w:rsidTr="00981487">
        <w:tc>
          <w:tcPr>
            <w:tcW w:w="2448" w:type="dxa"/>
          </w:tcPr>
          <w:p w:rsidR="004677EC" w:rsidRPr="00C245C3" w:rsidRDefault="004677EC" w:rsidP="00981487">
            <w:pPr>
              <w:rPr>
                <w:rFonts w:ascii="Times New Roman" w:hAnsi="Times New Roman"/>
                <w:sz w:val="26"/>
                <w:szCs w:val="26"/>
              </w:rPr>
            </w:pPr>
          </w:p>
        </w:tc>
        <w:tc>
          <w:tcPr>
            <w:tcW w:w="4230" w:type="dxa"/>
          </w:tcPr>
          <w:p w:rsidR="004677EC" w:rsidRPr="00C245C3" w:rsidRDefault="004677EC" w:rsidP="00981487">
            <w:pPr>
              <w:rPr>
                <w:rFonts w:ascii="Times New Roman" w:hAnsi="Times New Roman"/>
                <w:sz w:val="26"/>
                <w:szCs w:val="26"/>
              </w:rPr>
            </w:pPr>
          </w:p>
        </w:tc>
        <w:tc>
          <w:tcPr>
            <w:tcW w:w="2880" w:type="dxa"/>
          </w:tcPr>
          <w:p w:rsidR="004677EC" w:rsidRPr="00C245C3" w:rsidRDefault="004677EC" w:rsidP="00981487">
            <w:pPr>
              <w:rPr>
                <w:rFonts w:ascii="Times New Roman" w:hAnsi="Times New Roman"/>
                <w:sz w:val="26"/>
                <w:szCs w:val="26"/>
              </w:rPr>
            </w:pPr>
          </w:p>
        </w:tc>
      </w:tr>
    </w:tbl>
    <w:p w:rsidR="004677EC" w:rsidRPr="00C245C3" w:rsidRDefault="004677EC" w:rsidP="004677EC">
      <w:pPr>
        <w:rPr>
          <w:rFonts w:ascii="Times New Roman" w:hAnsi="Times New Roman"/>
          <w:sz w:val="26"/>
          <w:szCs w:val="26"/>
        </w:rPr>
      </w:pPr>
    </w:p>
    <w:tbl>
      <w:tblPr>
        <w:tblW w:w="9558" w:type="dxa"/>
        <w:tblLayout w:type="fixed"/>
        <w:tblLook w:val="0000" w:firstRow="0" w:lastRow="0" w:firstColumn="0" w:lastColumn="0" w:noHBand="0" w:noVBand="0"/>
      </w:tblPr>
      <w:tblGrid>
        <w:gridCol w:w="4248"/>
        <w:gridCol w:w="5310"/>
      </w:tblGrid>
      <w:tr w:rsidR="004677EC" w:rsidRPr="00C245C3" w:rsidTr="00981487">
        <w:tc>
          <w:tcPr>
            <w:tcW w:w="4248" w:type="dxa"/>
          </w:tcPr>
          <w:p w:rsidR="004677EC" w:rsidRPr="00C245C3" w:rsidRDefault="004677EC" w:rsidP="00981487">
            <w:pPr>
              <w:rPr>
                <w:rFonts w:ascii="Times New Roman" w:hAnsi="Times New Roman"/>
                <w:sz w:val="26"/>
                <w:szCs w:val="26"/>
              </w:rPr>
            </w:pPr>
          </w:p>
        </w:tc>
        <w:tc>
          <w:tcPr>
            <w:tcW w:w="5310" w:type="dxa"/>
          </w:tcPr>
          <w:p w:rsidR="004677EC" w:rsidRPr="00C245C3" w:rsidRDefault="004677EC" w:rsidP="00981487">
            <w:pPr>
              <w:ind w:left="720" w:firstLine="72"/>
              <w:rPr>
                <w:rFonts w:ascii="Times New Roman" w:hAnsi="Times New Roman"/>
                <w:sz w:val="26"/>
                <w:szCs w:val="26"/>
              </w:rPr>
            </w:pPr>
            <w:r>
              <w:rPr>
                <w:rFonts w:ascii="Times New Roman" w:hAnsi="Times New Roman"/>
                <w:sz w:val="26"/>
                <w:szCs w:val="26"/>
              </w:rPr>
              <w:t>Public Meeting held August 15</w:t>
            </w:r>
            <w:r w:rsidRPr="00C245C3">
              <w:rPr>
                <w:rFonts w:ascii="Times New Roman" w:hAnsi="Times New Roman"/>
                <w:sz w:val="26"/>
                <w:szCs w:val="26"/>
              </w:rPr>
              <w:t>, 2013</w:t>
            </w:r>
          </w:p>
        </w:tc>
      </w:tr>
      <w:tr w:rsidR="004677EC" w:rsidRPr="00C245C3" w:rsidTr="00981487">
        <w:tc>
          <w:tcPr>
            <w:tcW w:w="4248" w:type="dxa"/>
          </w:tcPr>
          <w:p w:rsidR="004677EC" w:rsidRPr="00C245C3" w:rsidRDefault="004677EC" w:rsidP="00981487">
            <w:pPr>
              <w:rPr>
                <w:rFonts w:ascii="Times New Roman" w:hAnsi="Times New Roman"/>
                <w:sz w:val="26"/>
                <w:szCs w:val="26"/>
              </w:rPr>
            </w:pPr>
            <w:r w:rsidRPr="00C245C3">
              <w:rPr>
                <w:rFonts w:ascii="Times New Roman" w:hAnsi="Times New Roman"/>
                <w:sz w:val="26"/>
                <w:szCs w:val="26"/>
              </w:rPr>
              <w:t>Commissioners Present:</w:t>
            </w:r>
          </w:p>
        </w:tc>
        <w:tc>
          <w:tcPr>
            <w:tcW w:w="5310" w:type="dxa"/>
          </w:tcPr>
          <w:p w:rsidR="004677EC" w:rsidRPr="00C245C3" w:rsidRDefault="004677EC" w:rsidP="00981487">
            <w:pPr>
              <w:rPr>
                <w:rFonts w:ascii="Times New Roman" w:hAnsi="Times New Roman"/>
                <w:sz w:val="26"/>
                <w:szCs w:val="26"/>
              </w:rPr>
            </w:pPr>
          </w:p>
        </w:tc>
      </w:tr>
    </w:tbl>
    <w:p w:rsidR="004677EC" w:rsidRPr="00C245C3" w:rsidRDefault="004677EC" w:rsidP="004677EC">
      <w:pPr>
        <w:rPr>
          <w:rFonts w:ascii="Times New Roman" w:hAnsi="Times New Roman"/>
          <w:sz w:val="26"/>
          <w:szCs w:val="26"/>
        </w:rPr>
      </w:pPr>
    </w:p>
    <w:tbl>
      <w:tblPr>
        <w:tblW w:w="9558" w:type="dxa"/>
        <w:tblLayout w:type="fixed"/>
        <w:tblLook w:val="0000" w:firstRow="0" w:lastRow="0" w:firstColumn="0" w:lastColumn="0" w:noHBand="0" w:noVBand="0"/>
      </w:tblPr>
      <w:tblGrid>
        <w:gridCol w:w="9558"/>
      </w:tblGrid>
      <w:tr w:rsidR="004677EC" w:rsidRPr="00C245C3" w:rsidTr="00981487">
        <w:tc>
          <w:tcPr>
            <w:tcW w:w="9558" w:type="dxa"/>
          </w:tcPr>
          <w:p w:rsidR="004677EC" w:rsidRPr="00C245C3" w:rsidRDefault="004677EC" w:rsidP="00981487">
            <w:pPr>
              <w:ind w:firstLine="450"/>
              <w:rPr>
                <w:rFonts w:ascii="Times New Roman" w:hAnsi="Times New Roman"/>
                <w:sz w:val="26"/>
                <w:szCs w:val="26"/>
              </w:rPr>
            </w:pPr>
            <w:r w:rsidRPr="00C245C3">
              <w:rPr>
                <w:rFonts w:ascii="Times New Roman" w:hAnsi="Times New Roman"/>
                <w:sz w:val="26"/>
                <w:szCs w:val="26"/>
              </w:rPr>
              <w:t>Robert F. Powelson, Chairman</w:t>
            </w:r>
          </w:p>
        </w:tc>
      </w:tr>
      <w:tr w:rsidR="004677EC" w:rsidRPr="00C245C3" w:rsidTr="00981487">
        <w:tc>
          <w:tcPr>
            <w:tcW w:w="9558" w:type="dxa"/>
          </w:tcPr>
          <w:p w:rsidR="004677EC" w:rsidRPr="00C245C3" w:rsidRDefault="004677EC" w:rsidP="00981487">
            <w:pPr>
              <w:ind w:firstLine="450"/>
              <w:rPr>
                <w:rFonts w:ascii="Times New Roman" w:hAnsi="Times New Roman"/>
                <w:sz w:val="26"/>
                <w:szCs w:val="26"/>
              </w:rPr>
            </w:pPr>
            <w:r w:rsidRPr="00C245C3">
              <w:rPr>
                <w:rFonts w:ascii="Times New Roman" w:hAnsi="Times New Roman"/>
                <w:sz w:val="26"/>
                <w:szCs w:val="26"/>
              </w:rPr>
              <w:t>John F. Coleman, Jr., Vice Chairman</w:t>
            </w:r>
          </w:p>
        </w:tc>
      </w:tr>
      <w:tr w:rsidR="004677EC" w:rsidRPr="00C245C3" w:rsidTr="00981487">
        <w:tc>
          <w:tcPr>
            <w:tcW w:w="9558" w:type="dxa"/>
          </w:tcPr>
          <w:p w:rsidR="004677EC" w:rsidRPr="00C245C3" w:rsidRDefault="004677EC" w:rsidP="00981487">
            <w:pPr>
              <w:ind w:firstLine="450"/>
              <w:rPr>
                <w:rFonts w:ascii="Times New Roman" w:hAnsi="Times New Roman"/>
                <w:sz w:val="26"/>
                <w:szCs w:val="26"/>
              </w:rPr>
            </w:pPr>
            <w:r w:rsidRPr="00C245C3">
              <w:rPr>
                <w:rFonts w:ascii="Times New Roman" w:hAnsi="Times New Roman"/>
                <w:sz w:val="26"/>
                <w:szCs w:val="26"/>
              </w:rPr>
              <w:t>Wayne E. Gardner</w:t>
            </w:r>
          </w:p>
        </w:tc>
      </w:tr>
      <w:tr w:rsidR="004677EC" w:rsidRPr="00C245C3" w:rsidTr="00981487">
        <w:tc>
          <w:tcPr>
            <w:tcW w:w="9558" w:type="dxa"/>
          </w:tcPr>
          <w:p w:rsidR="004677EC" w:rsidRPr="00C245C3" w:rsidRDefault="004677EC" w:rsidP="00981487">
            <w:pPr>
              <w:ind w:firstLine="450"/>
              <w:rPr>
                <w:rFonts w:ascii="Times New Roman" w:hAnsi="Times New Roman"/>
                <w:sz w:val="26"/>
                <w:szCs w:val="26"/>
              </w:rPr>
            </w:pPr>
            <w:r w:rsidRPr="00C245C3">
              <w:rPr>
                <w:rFonts w:ascii="Times New Roman" w:hAnsi="Times New Roman"/>
                <w:sz w:val="26"/>
                <w:szCs w:val="26"/>
              </w:rPr>
              <w:t>James H. Cawley</w:t>
            </w:r>
          </w:p>
        </w:tc>
      </w:tr>
      <w:tr w:rsidR="004677EC" w:rsidRPr="00C245C3" w:rsidTr="00981487">
        <w:tc>
          <w:tcPr>
            <w:tcW w:w="9558" w:type="dxa"/>
          </w:tcPr>
          <w:p w:rsidR="004677EC" w:rsidRPr="00C245C3" w:rsidRDefault="004677EC" w:rsidP="00981487">
            <w:pPr>
              <w:ind w:firstLine="450"/>
              <w:rPr>
                <w:rFonts w:ascii="Times New Roman" w:hAnsi="Times New Roman"/>
                <w:sz w:val="26"/>
                <w:szCs w:val="26"/>
              </w:rPr>
            </w:pPr>
            <w:r w:rsidRPr="00C245C3">
              <w:rPr>
                <w:rFonts w:ascii="Times New Roman" w:hAnsi="Times New Roman"/>
                <w:sz w:val="26"/>
                <w:szCs w:val="26"/>
              </w:rPr>
              <w:t>Pamela A. Witmer</w:t>
            </w:r>
          </w:p>
        </w:tc>
      </w:tr>
    </w:tbl>
    <w:p w:rsidR="004677EC" w:rsidRPr="00C245C3" w:rsidRDefault="004677EC" w:rsidP="004677EC">
      <w:pPr>
        <w:rPr>
          <w:rFonts w:ascii="Times New Roman" w:hAnsi="Times New Roman"/>
          <w:sz w:val="26"/>
          <w:szCs w:val="26"/>
        </w:rPr>
      </w:pPr>
    </w:p>
    <w:p w:rsidR="004677EC" w:rsidRPr="00C245C3" w:rsidRDefault="004677EC" w:rsidP="004677EC">
      <w:pPr>
        <w:rPr>
          <w:rFonts w:ascii="Times New Roman" w:hAnsi="Times New Roman"/>
          <w:sz w:val="26"/>
          <w:szCs w:val="26"/>
        </w:rPr>
      </w:pPr>
    </w:p>
    <w:tbl>
      <w:tblPr>
        <w:tblW w:w="9558" w:type="dxa"/>
        <w:tblLayout w:type="fixed"/>
        <w:tblLook w:val="0000" w:firstRow="0" w:lastRow="0" w:firstColumn="0" w:lastColumn="0" w:noHBand="0" w:noVBand="0"/>
      </w:tblPr>
      <w:tblGrid>
        <w:gridCol w:w="5778"/>
        <w:gridCol w:w="3780"/>
      </w:tblGrid>
      <w:tr w:rsidR="004677EC" w:rsidRPr="00C245C3" w:rsidTr="00981487">
        <w:tc>
          <w:tcPr>
            <w:tcW w:w="5778" w:type="dxa"/>
          </w:tcPr>
          <w:p w:rsidR="004677EC" w:rsidRPr="00C245C3" w:rsidRDefault="004677EC" w:rsidP="00981487">
            <w:pPr>
              <w:rPr>
                <w:rFonts w:ascii="Times New Roman" w:hAnsi="Times New Roman"/>
                <w:sz w:val="26"/>
                <w:szCs w:val="26"/>
              </w:rPr>
            </w:pPr>
            <w:r w:rsidRPr="00C245C3">
              <w:rPr>
                <w:rFonts w:ascii="Times New Roman" w:hAnsi="Times New Roman"/>
                <w:sz w:val="26"/>
                <w:szCs w:val="26"/>
              </w:rPr>
              <w:t xml:space="preserve">Petition of Duquesne Light Company for Approval To Modify its Time-of-Use Plan Schedule and Reporting Requirements </w:t>
            </w:r>
          </w:p>
        </w:tc>
        <w:tc>
          <w:tcPr>
            <w:tcW w:w="3780" w:type="dxa"/>
            <w:vAlign w:val="center"/>
          </w:tcPr>
          <w:p w:rsidR="004677EC" w:rsidRPr="00C245C3" w:rsidRDefault="004677EC" w:rsidP="00981487">
            <w:pPr>
              <w:ind w:firstLine="1062"/>
              <w:rPr>
                <w:rFonts w:ascii="Times New Roman" w:hAnsi="Times New Roman"/>
                <w:sz w:val="26"/>
              </w:rPr>
            </w:pPr>
            <w:r w:rsidRPr="00C245C3">
              <w:rPr>
                <w:rFonts w:ascii="Times New Roman" w:hAnsi="Times New Roman"/>
                <w:sz w:val="26"/>
              </w:rPr>
              <w:t>Docket Number:</w:t>
            </w:r>
          </w:p>
          <w:p w:rsidR="004677EC" w:rsidRPr="00C245C3" w:rsidRDefault="004677EC" w:rsidP="00981487">
            <w:pPr>
              <w:ind w:firstLine="1062"/>
              <w:rPr>
                <w:rFonts w:ascii="Times New Roman" w:hAnsi="Times New Roman"/>
                <w:sz w:val="26"/>
                <w:szCs w:val="26"/>
              </w:rPr>
            </w:pPr>
            <w:r w:rsidRPr="00C245C3">
              <w:rPr>
                <w:rFonts w:ascii="Times New Roman" w:hAnsi="Times New Roman"/>
                <w:sz w:val="26"/>
              </w:rPr>
              <w:t>P-2009-2149807</w:t>
            </w:r>
          </w:p>
        </w:tc>
      </w:tr>
    </w:tbl>
    <w:p w:rsidR="004677EC" w:rsidRPr="00C245C3" w:rsidRDefault="004677EC" w:rsidP="004677EC">
      <w:pPr>
        <w:jc w:val="center"/>
        <w:rPr>
          <w:rFonts w:ascii="Times New Roman" w:hAnsi="Times New Roman"/>
          <w:b/>
          <w:sz w:val="26"/>
          <w:szCs w:val="26"/>
        </w:rPr>
      </w:pPr>
    </w:p>
    <w:p w:rsidR="004677EC" w:rsidRPr="00C245C3" w:rsidRDefault="004677EC" w:rsidP="004677EC">
      <w:pPr>
        <w:jc w:val="center"/>
        <w:rPr>
          <w:rFonts w:ascii="Times New Roman" w:hAnsi="Times New Roman"/>
          <w:b/>
          <w:sz w:val="26"/>
          <w:szCs w:val="26"/>
        </w:rPr>
      </w:pPr>
    </w:p>
    <w:p w:rsidR="004677EC" w:rsidRPr="00C245C3" w:rsidRDefault="004677EC" w:rsidP="004677EC">
      <w:pPr>
        <w:keepNext/>
        <w:spacing w:line="360" w:lineRule="auto"/>
        <w:jc w:val="center"/>
        <w:outlineLvl w:val="0"/>
        <w:rPr>
          <w:rFonts w:ascii="Times New Roman" w:hAnsi="Times New Roman"/>
          <w:b/>
          <w:sz w:val="26"/>
          <w:szCs w:val="26"/>
        </w:rPr>
      </w:pPr>
      <w:r w:rsidRPr="00C245C3">
        <w:rPr>
          <w:rFonts w:ascii="Times New Roman" w:hAnsi="Times New Roman"/>
          <w:b/>
          <w:sz w:val="26"/>
          <w:szCs w:val="26"/>
        </w:rPr>
        <w:t>ORDER</w:t>
      </w:r>
    </w:p>
    <w:p w:rsidR="004677EC" w:rsidRPr="00C245C3" w:rsidRDefault="004677EC" w:rsidP="004677EC">
      <w:pPr>
        <w:jc w:val="center"/>
        <w:rPr>
          <w:rFonts w:ascii="Times New Roman" w:hAnsi="Times New Roman"/>
          <w:b/>
          <w:sz w:val="26"/>
          <w:szCs w:val="26"/>
        </w:rPr>
      </w:pPr>
    </w:p>
    <w:p w:rsidR="004677EC" w:rsidRPr="00C245C3" w:rsidRDefault="004677EC" w:rsidP="004677EC">
      <w:pPr>
        <w:spacing w:line="360" w:lineRule="auto"/>
        <w:rPr>
          <w:rFonts w:ascii="Times New Roman" w:hAnsi="Times New Roman"/>
          <w:b/>
          <w:sz w:val="26"/>
          <w:szCs w:val="26"/>
        </w:rPr>
      </w:pPr>
      <w:r w:rsidRPr="00C245C3">
        <w:rPr>
          <w:rFonts w:ascii="Times New Roman" w:hAnsi="Times New Roman"/>
          <w:b/>
          <w:sz w:val="26"/>
          <w:szCs w:val="26"/>
        </w:rPr>
        <w:t>BY THE COMMISSION:</w:t>
      </w:r>
    </w:p>
    <w:p w:rsidR="004677EC" w:rsidRPr="00C245C3" w:rsidRDefault="004677EC" w:rsidP="004677EC">
      <w:pPr>
        <w:rPr>
          <w:rFonts w:ascii="Times New Roman" w:hAnsi="Times New Roman"/>
          <w:sz w:val="26"/>
          <w:szCs w:val="26"/>
        </w:rPr>
      </w:pPr>
    </w:p>
    <w:p w:rsidR="004677EC" w:rsidRDefault="004677EC" w:rsidP="004677EC">
      <w:pPr>
        <w:spacing w:line="360" w:lineRule="auto"/>
        <w:ind w:firstLine="1440"/>
        <w:rPr>
          <w:rFonts w:ascii="Times New Roman" w:hAnsi="Times New Roman"/>
          <w:sz w:val="26"/>
          <w:szCs w:val="26"/>
        </w:rPr>
      </w:pPr>
      <w:r w:rsidRPr="00C245C3">
        <w:rPr>
          <w:rFonts w:ascii="Times New Roman" w:hAnsi="Times New Roman"/>
          <w:sz w:val="26"/>
          <w:szCs w:val="26"/>
        </w:rPr>
        <w:t>On November 30, 2013</w:t>
      </w:r>
      <w:r>
        <w:rPr>
          <w:rFonts w:ascii="Times New Roman" w:hAnsi="Times New Roman"/>
          <w:sz w:val="26"/>
          <w:szCs w:val="26"/>
        </w:rPr>
        <w:t>,</w:t>
      </w:r>
      <w:r w:rsidRPr="00C245C3">
        <w:rPr>
          <w:rFonts w:ascii="Times New Roman" w:hAnsi="Times New Roman"/>
          <w:sz w:val="26"/>
          <w:szCs w:val="26"/>
        </w:rPr>
        <w:t xml:space="preserve"> D</w:t>
      </w:r>
      <w:r w:rsidRPr="00C245C3">
        <w:rPr>
          <w:rFonts w:ascii="Times New Roman" w:eastAsia="Calibri" w:hAnsi="Times New Roman"/>
          <w:sz w:val="26"/>
          <w:szCs w:val="26"/>
        </w:rPr>
        <w:t xml:space="preserve">uquesne Light Company ("Duquesne Light" or "Duquesne") filed a Petition, pursuant to 52 Pa. Code § 5.41, seeking approval to modify its Time-of-Use Plan ("TOU Plan") schedule and reporting requirements. </w:t>
      </w:r>
      <w:r>
        <w:rPr>
          <w:rFonts w:ascii="Times New Roman" w:eastAsia="Calibri" w:hAnsi="Times New Roman"/>
          <w:sz w:val="26"/>
          <w:szCs w:val="26"/>
        </w:rPr>
        <w:t xml:space="preserve"> </w:t>
      </w:r>
      <w:r w:rsidRPr="00C245C3">
        <w:rPr>
          <w:rFonts w:ascii="Times New Roman" w:eastAsia="Calibri" w:hAnsi="Times New Roman"/>
          <w:sz w:val="26"/>
          <w:szCs w:val="26"/>
        </w:rPr>
        <w:t>Duquesne requested that the Pennsylvania Public Utility Commission ("Commission")</w:t>
      </w:r>
      <w:r>
        <w:rPr>
          <w:rFonts w:ascii="Times New Roman" w:eastAsia="Calibri" w:hAnsi="Times New Roman"/>
          <w:sz w:val="26"/>
          <w:szCs w:val="26"/>
        </w:rPr>
        <w:t xml:space="preserve"> allow it to</w:t>
      </w:r>
      <w:r w:rsidRPr="00C245C3">
        <w:rPr>
          <w:rFonts w:ascii="Times New Roman" w:eastAsia="Calibri" w:hAnsi="Times New Roman"/>
          <w:sz w:val="26"/>
          <w:szCs w:val="26"/>
        </w:rPr>
        <w:t xml:space="preserve"> modify the schedule and plans for the fourth and final phase of its TOU Plan, primarily the TOU</w:t>
      </w:r>
      <w:r>
        <w:rPr>
          <w:rFonts w:ascii="Times New Roman" w:eastAsia="Calibri" w:hAnsi="Times New Roman"/>
          <w:sz w:val="26"/>
          <w:szCs w:val="26"/>
        </w:rPr>
        <w:t>-</w:t>
      </w:r>
      <w:r w:rsidRPr="00C245C3">
        <w:rPr>
          <w:rFonts w:ascii="Times New Roman" w:eastAsia="Calibri" w:hAnsi="Times New Roman"/>
          <w:sz w:val="26"/>
          <w:szCs w:val="26"/>
        </w:rPr>
        <w:t>3 Program, from November 30, 2012</w:t>
      </w:r>
      <w:r>
        <w:rPr>
          <w:rFonts w:ascii="Times New Roman" w:eastAsia="Calibri" w:hAnsi="Times New Roman"/>
          <w:sz w:val="26"/>
          <w:szCs w:val="26"/>
        </w:rPr>
        <w:t xml:space="preserve">, </w:t>
      </w:r>
      <w:r w:rsidRPr="00C245C3">
        <w:rPr>
          <w:rFonts w:ascii="Times New Roman" w:eastAsia="Calibri" w:hAnsi="Times New Roman"/>
          <w:sz w:val="26"/>
          <w:szCs w:val="26"/>
        </w:rPr>
        <w:t>to r</w:t>
      </w:r>
      <w:r>
        <w:rPr>
          <w:rFonts w:ascii="Times New Roman" w:eastAsia="Calibri" w:hAnsi="Times New Roman"/>
          <w:sz w:val="26"/>
          <w:szCs w:val="26"/>
        </w:rPr>
        <w:t>eflect the date that Duquesne</w:t>
      </w:r>
      <w:r w:rsidRPr="00C245C3">
        <w:rPr>
          <w:rFonts w:ascii="Times New Roman" w:eastAsia="Calibri" w:hAnsi="Times New Roman"/>
          <w:sz w:val="26"/>
          <w:szCs w:val="26"/>
        </w:rPr>
        <w:t xml:space="preserve"> files its next default service plan, which will become effective on</w:t>
      </w:r>
      <w:r w:rsidRPr="00C245C3">
        <w:rPr>
          <w:rFonts w:ascii="Times New Roman" w:hAnsi="Times New Roman"/>
          <w:sz w:val="26"/>
          <w:szCs w:val="26"/>
        </w:rPr>
        <w:t xml:space="preserve"> </w:t>
      </w:r>
      <w:r>
        <w:rPr>
          <w:rFonts w:ascii="Times New Roman" w:eastAsia="Calibri" w:hAnsi="Times New Roman"/>
          <w:sz w:val="26"/>
          <w:szCs w:val="26"/>
        </w:rPr>
        <w:t>June 1, 2015.  Duquesne</w:t>
      </w:r>
      <w:r w:rsidRPr="00C245C3">
        <w:rPr>
          <w:rFonts w:ascii="Times New Roman" w:eastAsia="Calibri" w:hAnsi="Times New Roman"/>
          <w:sz w:val="26"/>
          <w:szCs w:val="26"/>
        </w:rPr>
        <w:t xml:space="preserve"> also </w:t>
      </w:r>
      <w:r>
        <w:rPr>
          <w:rFonts w:ascii="Times New Roman" w:eastAsia="Calibri" w:hAnsi="Times New Roman"/>
          <w:sz w:val="26"/>
          <w:szCs w:val="26"/>
        </w:rPr>
        <w:t xml:space="preserve">requested Commission approval to revise its </w:t>
      </w:r>
      <w:r w:rsidRPr="00C245C3">
        <w:rPr>
          <w:rFonts w:ascii="Times New Roman" w:eastAsia="Calibri" w:hAnsi="Times New Roman"/>
          <w:sz w:val="26"/>
          <w:szCs w:val="26"/>
        </w:rPr>
        <w:t xml:space="preserve">data reporting requirements for the final phase of said TOU Plan as well as its other filing requirements to be consistent with the new schedule. </w:t>
      </w:r>
      <w:r>
        <w:rPr>
          <w:rFonts w:ascii="Times New Roman" w:eastAsia="Calibri" w:hAnsi="Times New Roman"/>
          <w:sz w:val="26"/>
          <w:szCs w:val="26"/>
        </w:rPr>
        <w:t xml:space="preserve"> For the reasons expressed below, we shall grant Duquesne’s petition.</w:t>
      </w:r>
    </w:p>
    <w:p w:rsidR="004677EC" w:rsidRDefault="004677EC" w:rsidP="004677EC">
      <w:pPr>
        <w:tabs>
          <w:tab w:val="left" w:pos="-1440"/>
          <w:tab w:val="left" w:pos="-720"/>
        </w:tabs>
        <w:suppressAutoHyphens/>
        <w:rPr>
          <w:rFonts w:ascii="Times New Roman" w:hAnsi="Times New Roman"/>
          <w:sz w:val="26"/>
          <w:szCs w:val="26"/>
        </w:rPr>
      </w:pPr>
      <w:r w:rsidRPr="00C245C3">
        <w:rPr>
          <w:rFonts w:ascii="Times New Roman" w:hAnsi="Times New Roman"/>
          <w:sz w:val="26"/>
          <w:szCs w:val="26"/>
        </w:rPr>
        <w:tab/>
      </w:r>
    </w:p>
    <w:p w:rsidR="003504ED" w:rsidRPr="00C245C3" w:rsidRDefault="003504ED" w:rsidP="004677EC">
      <w:pPr>
        <w:tabs>
          <w:tab w:val="left" w:pos="-1440"/>
          <w:tab w:val="left" w:pos="-720"/>
        </w:tabs>
        <w:suppressAutoHyphens/>
        <w:rPr>
          <w:rFonts w:ascii="Times New Roman" w:hAnsi="Times New Roman"/>
          <w:sz w:val="26"/>
          <w:szCs w:val="26"/>
        </w:rPr>
      </w:pPr>
    </w:p>
    <w:p w:rsidR="004677EC" w:rsidRPr="00C245C3" w:rsidRDefault="004677EC" w:rsidP="004677EC">
      <w:pPr>
        <w:tabs>
          <w:tab w:val="left" w:pos="-1440"/>
          <w:tab w:val="left" w:pos="-720"/>
        </w:tabs>
        <w:suppressAutoHyphens/>
        <w:spacing w:line="360" w:lineRule="auto"/>
        <w:rPr>
          <w:rFonts w:ascii="Times New Roman" w:hAnsi="Times New Roman"/>
          <w:b/>
          <w:sz w:val="26"/>
          <w:szCs w:val="26"/>
          <w:u w:val="single"/>
        </w:rPr>
      </w:pPr>
      <w:r w:rsidRPr="00C245C3">
        <w:rPr>
          <w:rFonts w:ascii="Times New Roman" w:hAnsi="Times New Roman"/>
          <w:sz w:val="26"/>
          <w:szCs w:val="26"/>
        </w:rPr>
        <w:tab/>
      </w:r>
      <w:r w:rsidRPr="00C245C3">
        <w:rPr>
          <w:rFonts w:ascii="Times New Roman" w:hAnsi="Times New Roman"/>
          <w:b/>
          <w:sz w:val="26"/>
          <w:szCs w:val="26"/>
          <w:u w:val="single"/>
        </w:rPr>
        <w:t xml:space="preserve">BACKGROUND: </w:t>
      </w:r>
    </w:p>
    <w:p w:rsidR="004677EC" w:rsidRDefault="004677EC" w:rsidP="004677EC">
      <w:pPr>
        <w:autoSpaceDE w:val="0"/>
        <w:autoSpaceDN w:val="0"/>
        <w:adjustRightInd w:val="0"/>
        <w:spacing w:line="360" w:lineRule="auto"/>
        <w:ind w:left="1800"/>
        <w:contextualSpacing/>
        <w:rPr>
          <w:rFonts w:ascii="Times New Roman" w:hAnsi="Times New Roman"/>
          <w:sz w:val="26"/>
          <w:szCs w:val="26"/>
        </w:rPr>
      </w:pPr>
    </w:p>
    <w:p w:rsidR="004677EC" w:rsidRDefault="004677EC" w:rsidP="004677EC">
      <w:pPr>
        <w:autoSpaceDE w:val="0"/>
        <w:autoSpaceDN w:val="0"/>
        <w:adjustRightInd w:val="0"/>
        <w:spacing w:line="360" w:lineRule="auto"/>
        <w:ind w:firstLine="1440"/>
        <w:contextualSpacing/>
        <w:rPr>
          <w:rFonts w:ascii="Times New Roman" w:eastAsia="Calibri" w:hAnsi="Times New Roman"/>
          <w:sz w:val="26"/>
          <w:szCs w:val="26"/>
        </w:rPr>
      </w:pPr>
      <w:r w:rsidRPr="00C245C3">
        <w:rPr>
          <w:rFonts w:ascii="Times New Roman" w:eastAsia="Calibri" w:hAnsi="Times New Roman"/>
          <w:sz w:val="26"/>
          <w:szCs w:val="26"/>
        </w:rPr>
        <w:t>On August 14, 2009, Duquesne Light filed its Initial Smart Meter Plan with the Commission.</w:t>
      </w:r>
      <w:r>
        <w:rPr>
          <w:rStyle w:val="FootnoteReference"/>
          <w:rFonts w:ascii="Times New Roman" w:eastAsia="Calibri" w:hAnsi="Times New Roman"/>
          <w:sz w:val="26"/>
          <w:szCs w:val="26"/>
        </w:rPr>
        <w:footnoteReference w:id="1"/>
      </w:r>
      <w:r>
        <w:rPr>
          <w:rFonts w:ascii="Times New Roman" w:eastAsia="Calibri" w:hAnsi="Times New Roman"/>
          <w:sz w:val="26"/>
          <w:szCs w:val="26"/>
        </w:rPr>
        <w:t xml:space="preserve">  </w:t>
      </w:r>
      <w:r w:rsidRPr="00C245C3">
        <w:rPr>
          <w:rFonts w:ascii="Times New Roman" w:eastAsia="Calibri" w:hAnsi="Times New Roman"/>
          <w:sz w:val="26"/>
          <w:szCs w:val="26"/>
        </w:rPr>
        <w:t xml:space="preserve">In its Initial Smart Meter Plan, </w:t>
      </w:r>
      <w:r>
        <w:rPr>
          <w:rFonts w:ascii="Times New Roman" w:eastAsia="Calibri" w:hAnsi="Times New Roman"/>
          <w:sz w:val="26"/>
          <w:szCs w:val="26"/>
        </w:rPr>
        <w:t>Duquesne, among other things (1) </w:t>
      </w:r>
      <w:r w:rsidRPr="00C245C3">
        <w:rPr>
          <w:rFonts w:ascii="Times New Roman" w:eastAsia="Calibri" w:hAnsi="Times New Roman"/>
          <w:sz w:val="26"/>
          <w:szCs w:val="26"/>
        </w:rPr>
        <w:t>provided a description of its current metering system, (2) explained how it would address customer requests for smart meters and installation of smart meters in new construction during the grace period, (3) explained its network development and installation plan within the 30 month grace period, (4) proposed a milestone and status reporting schedule during the grace period, (5) proposed a cost recovery mechanism for recovering smart meter costs, and (6) proposed a 5-year smart meter</w:t>
      </w:r>
      <w:r>
        <w:rPr>
          <w:rFonts w:ascii="Times New Roman" w:eastAsia="Calibri" w:hAnsi="Times New Roman"/>
          <w:sz w:val="26"/>
          <w:szCs w:val="26"/>
        </w:rPr>
        <w:t xml:space="preserve"> deployment schedule, which Duquesne</w:t>
      </w:r>
      <w:r w:rsidRPr="00C245C3">
        <w:rPr>
          <w:rFonts w:ascii="Times New Roman" w:eastAsia="Calibri" w:hAnsi="Times New Roman"/>
          <w:sz w:val="26"/>
          <w:szCs w:val="26"/>
        </w:rPr>
        <w:t xml:space="preserve"> explained was subject to change.</w:t>
      </w:r>
    </w:p>
    <w:p w:rsidR="004677EC" w:rsidRPr="00C245C3" w:rsidRDefault="004677EC" w:rsidP="004677EC">
      <w:pPr>
        <w:autoSpaceDE w:val="0"/>
        <w:autoSpaceDN w:val="0"/>
        <w:adjustRightInd w:val="0"/>
        <w:spacing w:line="360" w:lineRule="auto"/>
        <w:ind w:firstLine="1440"/>
        <w:contextualSpacing/>
        <w:rPr>
          <w:rFonts w:ascii="Times New Roman" w:eastAsia="Calibri" w:hAnsi="Times New Roman"/>
          <w:sz w:val="26"/>
          <w:szCs w:val="26"/>
        </w:rPr>
      </w:pPr>
    </w:p>
    <w:p w:rsidR="004677EC" w:rsidRPr="003343B6" w:rsidRDefault="004677EC" w:rsidP="004677EC">
      <w:pPr>
        <w:spacing w:line="360" w:lineRule="auto"/>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r w:rsidRPr="00C245C3">
        <w:rPr>
          <w:rFonts w:ascii="Times New Roman" w:eastAsia="Calibri" w:hAnsi="Times New Roman"/>
          <w:sz w:val="26"/>
          <w:szCs w:val="26"/>
        </w:rPr>
        <w:t xml:space="preserve">On May 11, 2010, the Commission entered an Order approving Duquesne Light's Initial Smart Meter Plan, with certain modifications. </w:t>
      </w:r>
      <w:r>
        <w:rPr>
          <w:rFonts w:ascii="Times New Roman" w:eastAsia="Calibri" w:hAnsi="Times New Roman"/>
          <w:sz w:val="26"/>
          <w:szCs w:val="26"/>
        </w:rPr>
        <w:t xml:space="preserve"> </w:t>
      </w:r>
      <w:r w:rsidRPr="00C245C3">
        <w:rPr>
          <w:rFonts w:ascii="Times New Roman" w:eastAsia="Calibri" w:hAnsi="Times New Roman"/>
          <w:i/>
          <w:iCs/>
          <w:sz w:val="26"/>
          <w:szCs w:val="26"/>
        </w:rPr>
        <w:t>Petition of Duquesne Light Company for</w:t>
      </w:r>
      <w:r>
        <w:rPr>
          <w:rFonts w:ascii="Times New Roman" w:eastAsia="Calibri" w:hAnsi="Times New Roman"/>
          <w:i/>
          <w:iCs/>
          <w:sz w:val="26"/>
          <w:szCs w:val="26"/>
        </w:rPr>
        <w:t xml:space="preserve"> </w:t>
      </w:r>
      <w:r w:rsidRPr="00C245C3">
        <w:rPr>
          <w:rFonts w:ascii="Times New Roman" w:eastAsia="Calibri" w:hAnsi="Times New Roman"/>
          <w:i/>
          <w:iCs/>
          <w:sz w:val="26"/>
          <w:szCs w:val="26"/>
        </w:rPr>
        <w:t>Approval of Smart Meter Technology Procurement and Installation Plan</w:t>
      </w:r>
      <w:r w:rsidRPr="00CD33EE">
        <w:rPr>
          <w:rFonts w:ascii="Times New Roman" w:eastAsia="Calibri" w:hAnsi="Times New Roman"/>
          <w:iCs/>
          <w:sz w:val="26"/>
          <w:szCs w:val="26"/>
        </w:rPr>
        <w:t>,</w:t>
      </w:r>
      <w:r w:rsidRPr="00C245C3">
        <w:rPr>
          <w:rFonts w:ascii="Times New Roman" w:eastAsia="Calibri" w:hAnsi="Times New Roman"/>
          <w:i/>
          <w:iCs/>
          <w:sz w:val="26"/>
          <w:szCs w:val="26"/>
        </w:rPr>
        <w:t xml:space="preserve"> </w:t>
      </w:r>
      <w:r w:rsidRPr="00CD33EE">
        <w:rPr>
          <w:rFonts w:ascii="Times New Roman" w:eastAsia="Calibri" w:hAnsi="Times New Roman"/>
          <w:iCs/>
          <w:sz w:val="26"/>
          <w:szCs w:val="26"/>
        </w:rPr>
        <w:t>Opinion and Order</w:t>
      </w:r>
      <w:r>
        <w:rPr>
          <w:rFonts w:ascii="Times New Roman" w:eastAsia="Calibri" w:hAnsi="Times New Roman"/>
          <w:iCs/>
          <w:sz w:val="26"/>
          <w:szCs w:val="26"/>
        </w:rPr>
        <w:t>,</w:t>
      </w:r>
      <w:r>
        <w:rPr>
          <w:rFonts w:ascii="Times New Roman" w:eastAsia="Calibri" w:hAnsi="Times New Roman"/>
          <w:i/>
          <w:iCs/>
          <w:sz w:val="26"/>
          <w:szCs w:val="26"/>
        </w:rPr>
        <w:t xml:space="preserve"> </w:t>
      </w:r>
      <w:r w:rsidRPr="003343B6">
        <w:rPr>
          <w:rFonts w:ascii="Times New Roman" w:eastAsia="Calibri" w:hAnsi="Times New Roman"/>
          <w:iCs/>
          <w:sz w:val="26"/>
          <w:szCs w:val="26"/>
        </w:rPr>
        <w:t xml:space="preserve">at </w:t>
      </w:r>
      <w:r w:rsidRPr="00C245C3">
        <w:rPr>
          <w:rFonts w:ascii="Times New Roman" w:eastAsia="Calibri" w:hAnsi="Times New Roman"/>
          <w:sz w:val="26"/>
          <w:szCs w:val="26"/>
        </w:rPr>
        <w:t xml:space="preserve">Docket No. M-2009-2123948 </w:t>
      </w:r>
      <w:r w:rsidRPr="003343B6">
        <w:rPr>
          <w:rFonts w:ascii="Times New Roman" w:eastAsia="Calibri" w:hAnsi="Times New Roman"/>
          <w:iCs/>
          <w:sz w:val="26"/>
          <w:szCs w:val="26"/>
        </w:rPr>
        <w:t>(</w:t>
      </w:r>
      <w:r>
        <w:rPr>
          <w:rFonts w:ascii="Times New Roman" w:eastAsia="Calibri" w:hAnsi="Times New Roman"/>
          <w:iCs/>
          <w:sz w:val="26"/>
          <w:szCs w:val="26"/>
        </w:rPr>
        <w:t>“</w:t>
      </w:r>
      <w:r>
        <w:rPr>
          <w:rFonts w:ascii="Times New Roman" w:eastAsia="Calibri" w:hAnsi="Times New Roman"/>
          <w:i/>
          <w:iCs/>
          <w:sz w:val="26"/>
          <w:szCs w:val="26"/>
        </w:rPr>
        <w:t>1nitial Smart Meter Order</w:t>
      </w:r>
      <w:r w:rsidRPr="003343B6">
        <w:rPr>
          <w:rFonts w:ascii="Times New Roman" w:eastAsia="Calibri" w:hAnsi="Times New Roman"/>
          <w:iCs/>
          <w:sz w:val="26"/>
          <w:szCs w:val="26"/>
        </w:rPr>
        <w:t>”)</w:t>
      </w:r>
      <w:r w:rsidRPr="00C245C3">
        <w:rPr>
          <w:rFonts w:ascii="Times New Roman" w:eastAsia="Calibri" w:hAnsi="Times New Roman"/>
          <w:i/>
          <w:iCs/>
          <w:sz w:val="26"/>
          <w:szCs w:val="26"/>
        </w:rPr>
        <w:t>.</w:t>
      </w:r>
      <w:r>
        <w:rPr>
          <w:rFonts w:ascii="Times New Roman" w:eastAsia="Calibri" w:hAnsi="Times New Roman"/>
          <w:i/>
          <w:iCs/>
          <w:sz w:val="26"/>
          <w:szCs w:val="26"/>
        </w:rPr>
        <w:t xml:space="preserve"> </w:t>
      </w:r>
      <w:r w:rsidRPr="00C245C3">
        <w:rPr>
          <w:rFonts w:ascii="Times New Roman" w:eastAsia="Calibri" w:hAnsi="Times New Roman"/>
          <w:i/>
          <w:iCs/>
          <w:sz w:val="26"/>
          <w:szCs w:val="26"/>
        </w:rPr>
        <w:t xml:space="preserve"> </w:t>
      </w:r>
      <w:r w:rsidRPr="00C245C3">
        <w:rPr>
          <w:rFonts w:ascii="Times New Roman" w:eastAsia="Calibri" w:hAnsi="Times New Roman"/>
          <w:sz w:val="26"/>
          <w:szCs w:val="26"/>
        </w:rPr>
        <w:t>In summary, the Commission approved Duquesne</w:t>
      </w:r>
      <w:r w:rsidRPr="00C245C3">
        <w:rPr>
          <w:rFonts w:ascii="Times New Roman" w:eastAsia="Calibri" w:hAnsi="Times New Roman"/>
          <w:i/>
          <w:iCs/>
          <w:sz w:val="26"/>
          <w:szCs w:val="26"/>
        </w:rPr>
        <w:t xml:space="preserve"> </w:t>
      </w:r>
      <w:r w:rsidRPr="00C245C3">
        <w:rPr>
          <w:rFonts w:ascii="Times New Roman" w:eastAsia="Calibri" w:hAnsi="Times New Roman"/>
          <w:sz w:val="26"/>
          <w:szCs w:val="26"/>
        </w:rPr>
        <w:t>Light's proposal to recover its smart meter costs through a reconcilable cost recovery</w:t>
      </w:r>
      <w:r w:rsidRPr="00C245C3">
        <w:rPr>
          <w:rFonts w:ascii="Times New Roman" w:eastAsia="Calibri" w:hAnsi="Times New Roman"/>
          <w:i/>
          <w:iCs/>
          <w:sz w:val="26"/>
          <w:szCs w:val="26"/>
        </w:rPr>
        <w:t xml:space="preserve"> </w:t>
      </w:r>
      <w:r w:rsidRPr="00C245C3">
        <w:rPr>
          <w:rFonts w:ascii="Times New Roman" w:eastAsia="Calibri" w:hAnsi="Times New Roman"/>
          <w:sz w:val="26"/>
          <w:szCs w:val="26"/>
        </w:rPr>
        <w:t xml:space="preserve">mechanism, and set forth the details of how this mechanism would work. </w:t>
      </w:r>
      <w:r>
        <w:rPr>
          <w:rFonts w:ascii="Times New Roman" w:eastAsia="Calibri" w:hAnsi="Times New Roman"/>
          <w:sz w:val="26"/>
          <w:szCs w:val="26"/>
        </w:rPr>
        <w:t xml:space="preserve"> </w:t>
      </w:r>
      <w:r w:rsidRPr="00C245C3">
        <w:rPr>
          <w:rFonts w:ascii="Times New Roman" w:eastAsia="Calibri" w:hAnsi="Times New Roman"/>
          <w:sz w:val="26"/>
          <w:szCs w:val="26"/>
        </w:rPr>
        <w:t>The Commission</w:t>
      </w:r>
      <w:r w:rsidRPr="003343B6">
        <w:rPr>
          <w:rFonts w:ascii="Times New Roman" w:eastAsia="Calibri" w:hAnsi="Times New Roman"/>
          <w:iCs/>
          <w:sz w:val="26"/>
          <w:szCs w:val="26"/>
        </w:rPr>
        <w:t xml:space="preserve"> also</w:t>
      </w:r>
      <w:r>
        <w:rPr>
          <w:rFonts w:ascii="Times New Roman" w:eastAsia="Calibri" w:hAnsi="Times New Roman"/>
          <w:i/>
          <w:iCs/>
          <w:sz w:val="26"/>
          <w:szCs w:val="26"/>
        </w:rPr>
        <w:t xml:space="preserve"> </w:t>
      </w:r>
      <w:r>
        <w:rPr>
          <w:rFonts w:ascii="Times New Roman" w:eastAsia="Calibri" w:hAnsi="Times New Roman"/>
          <w:sz w:val="26"/>
          <w:szCs w:val="26"/>
        </w:rPr>
        <w:t>approved</w:t>
      </w:r>
      <w:r w:rsidRPr="00C245C3">
        <w:rPr>
          <w:rFonts w:ascii="Times New Roman" w:eastAsia="Calibri" w:hAnsi="Times New Roman"/>
          <w:sz w:val="26"/>
          <w:szCs w:val="26"/>
        </w:rPr>
        <w:t xml:space="preserve"> </w:t>
      </w:r>
      <w:r>
        <w:rPr>
          <w:rFonts w:ascii="Times New Roman" w:eastAsia="Calibri" w:hAnsi="Times New Roman"/>
          <w:sz w:val="26"/>
          <w:szCs w:val="26"/>
        </w:rPr>
        <w:t>Duquesne</w:t>
      </w:r>
      <w:r w:rsidRPr="00C245C3">
        <w:rPr>
          <w:rFonts w:ascii="Times New Roman" w:eastAsia="Calibri" w:hAnsi="Times New Roman"/>
          <w:sz w:val="26"/>
          <w:szCs w:val="26"/>
        </w:rPr>
        <w:t>'s milestone and status reporting schedule during the grace period.</w:t>
      </w:r>
      <w:r>
        <w:rPr>
          <w:rFonts w:ascii="Times New Roman" w:eastAsia="Calibri" w:hAnsi="Times New Roman"/>
          <w:sz w:val="26"/>
          <w:szCs w:val="26"/>
        </w:rPr>
        <w:t xml:space="preserve"> </w:t>
      </w:r>
      <w:r w:rsidRPr="00C245C3">
        <w:rPr>
          <w:rFonts w:ascii="Times New Roman" w:eastAsia="Calibri" w:hAnsi="Times New Roman"/>
          <w:sz w:val="26"/>
          <w:szCs w:val="26"/>
        </w:rPr>
        <w:t xml:space="preserve"> In</w:t>
      </w:r>
      <w:r w:rsidRPr="00C245C3">
        <w:rPr>
          <w:rFonts w:ascii="Times New Roman" w:eastAsia="Calibri" w:hAnsi="Times New Roman"/>
          <w:i/>
          <w:iCs/>
          <w:sz w:val="26"/>
          <w:szCs w:val="26"/>
        </w:rPr>
        <w:t xml:space="preserve"> </w:t>
      </w:r>
      <w:r w:rsidRPr="00C245C3">
        <w:rPr>
          <w:rFonts w:ascii="Times New Roman" w:eastAsia="Calibri" w:hAnsi="Times New Roman"/>
          <w:sz w:val="26"/>
          <w:szCs w:val="26"/>
        </w:rPr>
        <w:t xml:space="preserve">addition, the Commission approved the </w:t>
      </w:r>
      <w:r>
        <w:rPr>
          <w:rFonts w:ascii="Times New Roman" w:eastAsia="Calibri" w:hAnsi="Times New Roman"/>
          <w:sz w:val="26"/>
          <w:szCs w:val="26"/>
        </w:rPr>
        <w:t>Duquesne</w:t>
      </w:r>
      <w:r w:rsidRPr="00C245C3">
        <w:rPr>
          <w:rFonts w:ascii="Times New Roman" w:eastAsia="Calibri" w:hAnsi="Times New Roman"/>
          <w:sz w:val="26"/>
          <w:szCs w:val="26"/>
        </w:rPr>
        <w:t>'s proposed smart meter implementation</w:t>
      </w:r>
      <w:r w:rsidRPr="00C245C3">
        <w:rPr>
          <w:rFonts w:ascii="Times New Roman" w:eastAsia="Calibri" w:hAnsi="Times New Roman"/>
          <w:i/>
          <w:iCs/>
          <w:sz w:val="26"/>
          <w:szCs w:val="26"/>
        </w:rPr>
        <w:t xml:space="preserve"> </w:t>
      </w:r>
      <w:r>
        <w:rPr>
          <w:rFonts w:ascii="Times New Roman" w:eastAsia="Calibri" w:hAnsi="Times New Roman"/>
          <w:sz w:val="26"/>
          <w:szCs w:val="26"/>
        </w:rPr>
        <w:t>schedule, which Duquesne</w:t>
      </w:r>
      <w:r w:rsidRPr="00C245C3">
        <w:rPr>
          <w:rFonts w:ascii="Times New Roman" w:eastAsia="Calibri" w:hAnsi="Times New Roman"/>
          <w:sz w:val="26"/>
          <w:szCs w:val="26"/>
        </w:rPr>
        <w:t xml:space="preserve"> explained was subject to change.</w:t>
      </w:r>
      <w:r>
        <w:rPr>
          <w:rFonts w:ascii="Times New Roman" w:eastAsia="Calibri" w:hAnsi="Times New Roman"/>
          <w:sz w:val="26"/>
          <w:szCs w:val="26"/>
        </w:rPr>
        <w:t xml:space="preserve">  Duquesne</w:t>
      </w:r>
      <w:r w:rsidRPr="00C245C3">
        <w:rPr>
          <w:rFonts w:ascii="Times New Roman" w:eastAsia="Calibri" w:hAnsi="Times New Roman"/>
          <w:sz w:val="26"/>
          <w:szCs w:val="26"/>
        </w:rPr>
        <w:t xml:space="preserve"> made several smart meter milestone filings in Compliance with the</w:t>
      </w:r>
      <w:r w:rsidRPr="00C245C3">
        <w:rPr>
          <w:rFonts w:ascii="Times New Roman" w:eastAsia="Calibri" w:hAnsi="Times New Roman"/>
          <w:i/>
          <w:iCs/>
          <w:sz w:val="26"/>
          <w:szCs w:val="26"/>
        </w:rPr>
        <w:t xml:space="preserve"> </w:t>
      </w:r>
      <w:r w:rsidRPr="00342010">
        <w:rPr>
          <w:rFonts w:ascii="Times New Roman" w:eastAsia="Calibri" w:hAnsi="Times New Roman"/>
          <w:iCs/>
          <w:sz w:val="26"/>
          <w:szCs w:val="26"/>
        </w:rPr>
        <w:t xml:space="preserve">Commission's </w:t>
      </w:r>
      <w:r w:rsidRPr="00CD33EE">
        <w:rPr>
          <w:rFonts w:ascii="Times New Roman" w:eastAsia="Calibri" w:hAnsi="Times New Roman"/>
          <w:i/>
          <w:iCs/>
          <w:sz w:val="26"/>
          <w:szCs w:val="26"/>
        </w:rPr>
        <w:t>Initial Smart Meter Order</w:t>
      </w:r>
      <w:r w:rsidRPr="00C245C3">
        <w:rPr>
          <w:rFonts w:ascii="Times New Roman" w:eastAsia="Calibri" w:hAnsi="Times New Roman"/>
          <w:i/>
          <w:iCs/>
          <w:sz w:val="26"/>
          <w:szCs w:val="26"/>
        </w:rPr>
        <w:t>.</w:t>
      </w:r>
    </w:p>
    <w:p w:rsidR="004677EC" w:rsidRPr="00CD33EE" w:rsidRDefault="004677EC" w:rsidP="004677EC">
      <w:pPr>
        <w:autoSpaceDE w:val="0"/>
        <w:autoSpaceDN w:val="0"/>
        <w:adjustRightInd w:val="0"/>
        <w:spacing w:line="360" w:lineRule="auto"/>
        <w:rPr>
          <w:rFonts w:ascii="Times New Roman" w:eastAsia="Calibri" w:hAnsi="Times New Roman"/>
          <w:iCs/>
          <w:sz w:val="26"/>
          <w:szCs w:val="26"/>
        </w:rPr>
      </w:pPr>
    </w:p>
    <w:p w:rsidR="004677EC" w:rsidRPr="00C245C3" w:rsidRDefault="004677EC" w:rsidP="004677EC">
      <w:pPr>
        <w:autoSpaceDE w:val="0"/>
        <w:autoSpaceDN w:val="0"/>
        <w:adjustRightInd w:val="0"/>
        <w:spacing w:line="360" w:lineRule="auto"/>
        <w:ind w:firstLine="1440"/>
        <w:contextualSpacing/>
        <w:rPr>
          <w:rFonts w:ascii="Times New Roman" w:eastAsia="Calibri" w:hAnsi="Times New Roman"/>
          <w:sz w:val="26"/>
          <w:szCs w:val="26"/>
        </w:rPr>
      </w:pPr>
      <w:r w:rsidRPr="00C245C3">
        <w:rPr>
          <w:rFonts w:ascii="Times New Roman" w:eastAsia="Calibri" w:hAnsi="Times New Roman"/>
          <w:sz w:val="26"/>
          <w:szCs w:val="26"/>
        </w:rPr>
        <w:t>On June 20, 2012, Duquesne Light filed its Final Smart Meter Plan.</w:t>
      </w:r>
      <w:r>
        <w:rPr>
          <w:rStyle w:val="FootnoteReference"/>
          <w:rFonts w:ascii="Times New Roman" w:eastAsia="Calibri" w:hAnsi="Times New Roman"/>
          <w:sz w:val="26"/>
          <w:szCs w:val="26"/>
        </w:rPr>
        <w:footnoteReference w:id="2"/>
      </w:r>
      <w:r w:rsidRPr="00C245C3">
        <w:rPr>
          <w:rFonts w:ascii="Times New Roman" w:eastAsia="Calibri" w:hAnsi="Times New Roman"/>
          <w:sz w:val="26"/>
          <w:szCs w:val="26"/>
        </w:rPr>
        <w:t xml:space="preserve"> </w:t>
      </w:r>
      <w:r>
        <w:rPr>
          <w:rFonts w:ascii="Times New Roman" w:eastAsia="Calibri" w:hAnsi="Times New Roman"/>
          <w:sz w:val="26"/>
          <w:szCs w:val="26"/>
        </w:rPr>
        <w:t xml:space="preserve"> </w:t>
      </w:r>
      <w:r w:rsidRPr="00C245C3">
        <w:rPr>
          <w:rFonts w:ascii="Times New Roman" w:eastAsia="Calibri" w:hAnsi="Times New Roman"/>
          <w:sz w:val="26"/>
          <w:szCs w:val="26"/>
        </w:rPr>
        <w:t xml:space="preserve">Of note, in the Final Smart Meter Plan, </w:t>
      </w:r>
      <w:r>
        <w:rPr>
          <w:rFonts w:ascii="Times New Roman" w:eastAsia="Calibri" w:hAnsi="Times New Roman"/>
          <w:sz w:val="26"/>
          <w:szCs w:val="26"/>
        </w:rPr>
        <w:t>Duquesne</w:t>
      </w:r>
      <w:r w:rsidRPr="00C245C3">
        <w:rPr>
          <w:rFonts w:ascii="Times New Roman" w:eastAsia="Calibri" w:hAnsi="Times New Roman"/>
          <w:sz w:val="26"/>
          <w:szCs w:val="26"/>
        </w:rPr>
        <w:t xml:space="preserve"> explained that it had further evaluated </w:t>
      </w:r>
      <w:r w:rsidRPr="00C245C3">
        <w:rPr>
          <w:rFonts w:ascii="Times New Roman" w:eastAsia="Calibri" w:hAnsi="Times New Roman"/>
          <w:sz w:val="26"/>
          <w:szCs w:val="26"/>
        </w:rPr>
        <w:lastRenderedPageBreak/>
        <w:t xml:space="preserve">smart meter deployment issues and proposed to deploy smart meters to all </w:t>
      </w:r>
      <w:r>
        <w:rPr>
          <w:rFonts w:ascii="Times New Roman" w:eastAsia="Calibri" w:hAnsi="Times New Roman"/>
          <w:sz w:val="26"/>
          <w:szCs w:val="26"/>
        </w:rPr>
        <w:t>customers over a 7-year period</w:t>
      </w:r>
      <w:r w:rsidRPr="00C245C3">
        <w:rPr>
          <w:rFonts w:ascii="Times New Roman" w:eastAsia="Calibri" w:hAnsi="Times New Roman"/>
          <w:sz w:val="26"/>
          <w:szCs w:val="26"/>
        </w:rPr>
        <w:t xml:space="preserve"> a</w:t>
      </w:r>
      <w:r>
        <w:rPr>
          <w:rFonts w:ascii="Times New Roman" w:eastAsia="Calibri" w:hAnsi="Times New Roman"/>
          <w:sz w:val="26"/>
          <w:szCs w:val="26"/>
        </w:rPr>
        <w:t>s opposed to the 5-year period</w:t>
      </w:r>
      <w:r w:rsidRPr="00C245C3">
        <w:rPr>
          <w:rFonts w:ascii="Times New Roman" w:eastAsia="Calibri" w:hAnsi="Times New Roman"/>
          <w:sz w:val="26"/>
          <w:szCs w:val="26"/>
        </w:rPr>
        <w:t xml:space="preserve"> proposed in the Initial Smart Meter Plan. </w:t>
      </w:r>
      <w:r>
        <w:rPr>
          <w:rFonts w:ascii="Times New Roman" w:eastAsia="Calibri" w:hAnsi="Times New Roman"/>
          <w:sz w:val="26"/>
          <w:szCs w:val="26"/>
        </w:rPr>
        <w:t xml:space="preserve"> </w:t>
      </w:r>
      <w:r w:rsidRPr="00C245C3">
        <w:rPr>
          <w:rFonts w:ascii="Times New Roman" w:eastAsia="Calibri" w:hAnsi="Times New Roman"/>
          <w:sz w:val="26"/>
          <w:szCs w:val="26"/>
        </w:rPr>
        <w:t>U</w:t>
      </w:r>
      <w:r>
        <w:rPr>
          <w:rFonts w:ascii="Times New Roman" w:eastAsia="Calibri" w:hAnsi="Times New Roman"/>
          <w:sz w:val="26"/>
          <w:szCs w:val="26"/>
        </w:rPr>
        <w:t>nder this revised schedule, Duquesne</w:t>
      </w:r>
      <w:r w:rsidRPr="00C245C3">
        <w:rPr>
          <w:rFonts w:ascii="Times New Roman" w:eastAsia="Calibri" w:hAnsi="Times New Roman"/>
          <w:sz w:val="26"/>
          <w:szCs w:val="26"/>
        </w:rPr>
        <w:t xml:space="preserve"> would utilize a two-year ramp up period followed by full deployment over the next five years. </w:t>
      </w:r>
      <w:r>
        <w:rPr>
          <w:rFonts w:ascii="Times New Roman" w:eastAsia="Calibri" w:hAnsi="Times New Roman"/>
          <w:sz w:val="26"/>
          <w:szCs w:val="26"/>
        </w:rPr>
        <w:t xml:space="preserve"> Duquesne</w:t>
      </w:r>
      <w:r w:rsidRPr="00C245C3">
        <w:rPr>
          <w:rFonts w:ascii="Times New Roman" w:eastAsia="Calibri" w:hAnsi="Times New Roman"/>
          <w:sz w:val="26"/>
          <w:szCs w:val="26"/>
        </w:rPr>
        <w:t xml:space="preserve"> projects to have 2,000 smart meters installed by June 2014 and hopes to have 35,000</w:t>
      </w:r>
      <w:r>
        <w:rPr>
          <w:rFonts w:ascii="Times New Roman" w:eastAsia="Calibri" w:hAnsi="Times New Roman"/>
          <w:sz w:val="26"/>
          <w:szCs w:val="26"/>
        </w:rPr>
        <w:t xml:space="preserve"> smart meters installed by June </w:t>
      </w:r>
      <w:r w:rsidRPr="00C245C3">
        <w:rPr>
          <w:rFonts w:ascii="Times New Roman" w:eastAsia="Calibri" w:hAnsi="Times New Roman"/>
          <w:sz w:val="26"/>
          <w:szCs w:val="26"/>
        </w:rPr>
        <w:t xml:space="preserve">2015. </w:t>
      </w:r>
      <w:r>
        <w:rPr>
          <w:rFonts w:ascii="Times New Roman" w:eastAsia="Calibri" w:hAnsi="Times New Roman"/>
          <w:sz w:val="26"/>
          <w:szCs w:val="26"/>
        </w:rPr>
        <w:t xml:space="preserve"> </w:t>
      </w:r>
      <w:r w:rsidRPr="00C245C3">
        <w:rPr>
          <w:rFonts w:ascii="Times New Roman" w:eastAsia="Calibri" w:hAnsi="Times New Roman"/>
          <w:sz w:val="26"/>
          <w:szCs w:val="26"/>
        </w:rPr>
        <w:t xml:space="preserve">The ramp up period would be followed with full smart meter deployment beginning in late 2015. </w:t>
      </w:r>
      <w:r>
        <w:rPr>
          <w:rFonts w:ascii="Times New Roman" w:eastAsia="Calibri" w:hAnsi="Times New Roman"/>
          <w:sz w:val="26"/>
          <w:szCs w:val="26"/>
        </w:rPr>
        <w:t xml:space="preserve"> Duquesne</w:t>
      </w:r>
      <w:r w:rsidRPr="00C245C3">
        <w:rPr>
          <w:rFonts w:ascii="Times New Roman" w:eastAsia="Calibri" w:hAnsi="Times New Roman"/>
          <w:sz w:val="26"/>
          <w:szCs w:val="26"/>
        </w:rPr>
        <w:t xml:space="preserve"> anticipates that it will complete the full deployment of its smart meters by the end of 2020.</w:t>
      </w:r>
      <w:r>
        <w:rPr>
          <w:rFonts w:ascii="Times New Roman" w:eastAsia="Calibri" w:hAnsi="Times New Roman"/>
          <w:sz w:val="26"/>
          <w:szCs w:val="26"/>
        </w:rPr>
        <w:t xml:space="preserve">  In an opinion and order adopted on April 4, 2013, the Commission approved Duquesne’s final smart meter plan to include the smart meter deployment schedule described above.</w:t>
      </w:r>
      <w:r>
        <w:rPr>
          <w:rStyle w:val="FootnoteReference"/>
          <w:rFonts w:ascii="Times New Roman" w:eastAsia="Calibri" w:hAnsi="Times New Roman"/>
          <w:sz w:val="26"/>
          <w:szCs w:val="26"/>
        </w:rPr>
        <w:footnoteReference w:id="3"/>
      </w:r>
    </w:p>
    <w:p w:rsidR="004677EC"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p>
    <w:p w:rsidR="004677EC" w:rsidRDefault="004677EC" w:rsidP="004677EC">
      <w:pPr>
        <w:autoSpaceDE w:val="0"/>
        <w:autoSpaceDN w:val="0"/>
        <w:adjustRightInd w:val="0"/>
        <w:spacing w:line="360" w:lineRule="auto"/>
        <w:ind w:firstLine="720"/>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Duquesne filed its TOU Plan on December 28, 2009.</w:t>
      </w:r>
      <w:r>
        <w:rPr>
          <w:rFonts w:ascii="Times New Roman" w:eastAsia="Calibri" w:hAnsi="Times New Roman"/>
          <w:sz w:val="26"/>
          <w:szCs w:val="26"/>
        </w:rPr>
        <w:t xml:space="preserve"> </w:t>
      </w:r>
      <w:r w:rsidRPr="00C245C3">
        <w:rPr>
          <w:rFonts w:ascii="Times New Roman" w:eastAsia="Calibri" w:hAnsi="Times New Roman"/>
          <w:sz w:val="26"/>
          <w:szCs w:val="26"/>
        </w:rPr>
        <w:t xml:space="preserve"> The </w:t>
      </w:r>
      <w:r>
        <w:rPr>
          <w:rFonts w:ascii="Times New Roman" w:eastAsia="Calibri" w:hAnsi="Times New Roman"/>
          <w:sz w:val="26"/>
          <w:szCs w:val="26"/>
        </w:rPr>
        <w:t xml:space="preserve">original TOU </w:t>
      </w:r>
      <w:r w:rsidRPr="00C245C3">
        <w:rPr>
          <w:rFonts w:ascii="Times New Roman" w:eastAsia="Calibri" w:hAnsi="Times New Roman"/>
          <w:sz w:val="26"/>
          <w:szCs w:val="26"/>
        </w:rPr>
        <w:t xml:space="preserve">Plan involved four phases over the 2011-2013 periods to implement TOU programs. </w:t>
      </w:r>
      <w:r>
        <w:rPr>
          <w:rFonts w:ascii="Times New Roman" w:eastAsia="Calibri" w:hAnsi="Times New Roman"/>
          <w:sz w:val="26"/>
          <w:szCs w:val="26"/>
        </w:rPr>
        <w:t xml:space="preserve"> </w:t>
      </w:r>
      <w:r w:rsidRPr="00C245C3">
        <w:rPr>
          <w:rFonts w:ascii="Times New Roman" w:eastAsia="Calibri" w:hAnsi="Times New Roman"/>
          <w:sz w:val="26"/>
          <w:szCs w:val="26"/>
        </w:rPr>
        <w:t xml:space="preserve">The four phases </w:t>
      </w:r>
      <w:r>
        <w:rPr>
          <w:rFonts w:ascii="Times New Roman" w:eastAsia="Calibri" w:hAnsi="Times New Roman"/>
          <w:sz w:val="26"/>
          <w:szCs w:val="26"/>
        </w:rPr>
        <w:t>are</w:t>
      </w:r>
      <w:r w:rsidRPr="00C245C3">
        <w:rPr>
          <w:rFonts w:ascii="Times New Roman" w:eastAsia="Calibri" w:hAnsi="Times New Roman"/>
          <w:sz w:val="26"/>
          <w:szCs w:val="26"/>
        </w:rPr>
        <w:t xml:space="preserve"> as follows:</w:t>
      </w:r>
    </w:p>
    <w:p w:rsidR="003608C5" w:rsidRDefault="003608C5" w:rsidP="004677EC">
      <w:pPr>
        <w:autoSpaceDE w:val="0"/>
        <w:autoSpaceDN w:val="0"/>
        <w:adjustRightInd w:val="0"/>
        <w:spacing w:line="360" w:lineRule="auto"/>
        <w:ind w:firstLine="720"/>
        <w:rPr>
          <w:rFonts w:ascii="Times New Roman" w:eastAsia="Calibri" w:hAnsi="Times New Roman"/>
          <w:sz w:val="26"/>
          <w:szCs w:val="26"/>
        </w:rPr>
      </w:pP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sidRPr="00C245C3">
        <w:rPr>
          <w:rFonts w:ascii="Times New Roman" w:eastAsia="Calibri" w:hAnsi="Times New Roman"/>
          <w:sz w:val="26"/>
          <w:szCs w:val="26"/>
        </w:rPr>
        <w:tab/>
        <w:t xml:space="preserve">(1) Conduct market analysis in 2010 and obtain PUC approval for the proposed </w:t>
      </w:r>
      <w:r>
        <w:rPr>
          <w:rFonts w:ascii="Times New Roman" w:eastAsia="Calibri" w:hAnsi="Times New Roman"/>
          <w:sz w:val="26"/>
          <w:szCs w:val="26"/>
        </w:rPr>
        <w:tab/>
      </w:r>
      <w:r w:rsidRPr="00C245C3">
        <w:rPr>
          <w:rFonts w:ascii="Times New Roman" w:eastAsia="Calibri" w:hAnsi="Times New Roman"/>
          <w:sz w:val="26"/>
          <w:szCs w:val="26"/>
        </w:rPr>
        <w:t>pilot projects and schedule described herein as part of this Petition;</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sidRPr="00C245C3">
        <w:rPr>
          <w:rFonts w:ascii="Times New Roman" w:eastAsia="Calibri" w:hAnsi="Times New Roman"/>
          <w:sz w:val="26"/>
          <w:szCs w:val="26"/>
        </w:rPr>
        <w:tab/>
        <w:t xml:space="preserve">(2) Establish base line consumption and demand data during 2011 for two </w:t>
      </w:r>
      <w:r>
        <w:rPr>
          <w:rFonts w:ascii="Times New Roman" w:eastAsia="Calibri" w:hAnsi="Times New Roman"/>
          <w:sz w:val="26"/>
          <w:szCs w:val="26"/>
        </w:rPr>
        <w:tab/>
      </w:r>
      <w:r w:rsidRPr="00C245C3">
        <w:rPr>
          <w:rFonts w:ascii="Times New Roman" w:eastAsia="Calibri" w:hAnsi="Times New Roman"/>
          <w:sz w:val="26"/>
          <w:szCs w:val="26"/>
        </w:rPr>
        <w:t xml:space="preserve">residential pilot programs (TOU-1 and TOU-2) and continue and expand customer </w:t>
      </w:r>
      <w:r>
        <w:rPr>
          <w:rFonts w:ascii="Times New Roman" w:eastAsia="Calibri" w:hAnsi="Times New Roman"/>
          <w:sz w:val="26"/>
          <w:szCs w:val="26"/>
        </w:rPr>
        <w:tab/>
      </w:r>
      <w:r w:rsidRPr="00C245C3">
        <w:rPr>
          <w:rFonts w:ascii="Times New Roman" w:eastAsia="Calibri" w:hAnsi="Times New Roman"/>
          <w:sz w:val="26"/>
          <w:szCs w:val="26"/>
        </w:rPr>
        <w:t>research and enroll participants'</w:t>
      </w:r>
      <w:r>
        <w:rPr>
          <w:rFonts w:ascii="Times New Roman" w:eastAsia="Calibri" w:hAnsi="Times New Roman"/>
          <w:sz w:val="26"/>
          <w:szCs w:val="26"/>
        </w:rPr>
        <w:t>;</w:t>
      </w:r>
      <w:r w:rsidRPr="00C245C3">
        <w:rPr>
          <w:rFonts w:ascii="Times New Roman" w:eastAsia="Calibri" w:hAnsi="Times New Roman"/>
          <w:sz w:val="26"/>
          <w:szCs w:val="26"/>
          <w:vertAlign w:val="superscript"/>
        </w:rPr>
        <w:footnoteReference w:id="4"/>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sidRPr="00C245C3">
        <w:rPr>
          <w:rFonts w:ascii="Times New Roman" w:eastAsia="Calibri" w:hAnsi="Times New Roman"/>
          <w:sz w:val="26"/>
          <w:szCs w:val="26"/>
        </w:rPr>
        <w:tab/>
        <w:t>(3) Implement two TOU-1 and TOU-2 residential pilot programs in 2012 and</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evaluate customer response;</w:t>
      </w:r>
      <w:r w:rsidRPr="00C245C3">
        <w:rPr>
          <w:rFonts w:ascii="Times New Roman" w:eastAsia="Calibri" w:hAnsi="Times New Roman"/>
          <w:sz w:val="26"/>
          <w:szCs w:val="26"/>
          <w:vertAlign w:val="superscript"/>
        </w:rPr>
        <w:footnoteReference w:id="5"/>
      </w:r>
      <w:r w:rsidRPr="00C245C3">
        <w:rPr>
          <w:rFonts w:ascii="Times New Roman" w:eastAsia="Calibri" w:hAnsi="Times New Roman"/>
          <w:sz w:val="26"/>
          <w:szCs w:val="26"/>
        </w:rPr>
        <w:t xml:space="preserve"> and</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sidRPr="00C245C3">
        <w:rPr>
          <w:rFonts w:ascii="Times New Roman" w:eastAsia="Calibri" w:hAnsi="Times New Roman"/>
          <w:sz w:val="26"/>
          <w:szCs w:val="26"/>
        </w:rPr>
        <w:lastRenderedPageBreak/>
        <w:tab/>
        <w:t xml:space="preserve">(4) Implement a more robust TOU program for smart meter customers beginning </w:t>
      </w:r>
      <w:r>
        <w:rPr>
          <w:rFonts w:ascii="Times New Roman" w:eastAsia="Calibri" w:hAnsi="Times New Roman"/>
          <w:sz w:val="26"/>
          <w:szCs w:val="26"/>
        </w:rPr>
        <w:tab/>
      </w:r>
      <w:r w:rsidRPr="00C245C3">
        <w:rPr>
          <w:rFonts w:ascii="Times New Roman" w:eastAsia="Calibri" w:hAnsi="Times New Roman"/>
          <w:sz w:val="26"/>
          <w:szCs w:val="26"/>
        </w:rPr>
        <w:t>with smart meter rollout in 2013 (TOU-3 Program).</w:t>
      </w:r>
    </w:p>
    <w:p w:rsidR="004677EC" w:rsidRPr="00C245C3" w:rsidRDefault="004677EC" w:rsidP="004677EC">
      <w:pPr>
        <w:autoSpaceDE w:val="0"/>
        <w:autoSpaceDN w:val="0"/>
        <w:adjustRightInd w:val="0"/>
        <w:spacing w:line="360" w:lineRule="auto"/>
        <w:contextualSpacing/>
        <w:rPr>
          <w:rFonts w:ascii="Times New Roman" w:eastAsia="Calibri" w:hAnsi="Times New Roman"/>
          <w:sz w:val="26"/>
          <w:szCs w:val="26"/>
        </w:rPr>
      </w:pPr>
      <w:r w:rsidRPr="00C245C3">
        <w:rPr>
          <w:rFonts w:ascii="Times New Roman" w:eastAsia="Calibri" w:hAnsi="Times New Roman"/>
          <w:sz w:val="26"/>
          <w:szCs w:val="26"/>
        </w:rPr>
        <w:t>The purpose of the different phases was to use the results of the early pilot programs to establish a fully developed TOU program to be applicable to customers upon the broader deployment of smart meters.</w:t>
      </w:r>
    </w:p>
    <w:p w:rsidR="004677EC" w:rsidRDefault="004677EC" w:rsidP="004677EC">
      <w:pPr>
        <w:autoSpaceDE w:val="0"/>
        <w:autoSpaceDN w:val="0"/>
        <w:adjustRightInd w:val="0"/>
        <w:spacing w:line="360" w:lineRule="auto"/>
        <w:ind w:left="1800"/>
        <w:contextualSpacing/>
        <w:rPr>
          <w:rFonts w:ascii="Times New Roman" w:eastAsia="Calibri" w:hAnsi="Times New Roman"/>
          <w:sz w:val="26"/>
          <w:szCs w:val="26"/>
        </w:rPr>
      </w:pPr>
    </w:p>
    <w:p w:rsidR="004677EC" w:rsidRPr="00C245C3" w:rsidRDefault="004677EC" w:rsidP="004677EC">
      <w:pPr>
        <w:autoSpaceDE w:val="0"/>
        <w:autoSpaceDN w:val="0"/>
        <w:adjustRightInd w:val="0"/>
        <w:spacing w:line="360" w:lineRule="auto"/>
        <w:contextualSpacing/>
        <w:rPr>
          <w:rFonts w:ascii="Times New Roman" w:eastAsia="Calibri" w:hAnsi="Times New Roman"/>
          <w:sz w:val="26"/>
          <w:szCs w:val="26"/>
        </w:rPr>
      </w:pPr>
      <w:r w:rsidRPr="00C245C3">
        <w:rPr>
          <w:rFonts w:ascii="Times New Roman" w:eastAsia="Calibri" w:hAnsi="Times New Roman"/>
          <w:sz w:val="26"/>
          <w:szCs w:val="26"/>
        </w:rPr>
        <w:tab/>
      </w:r>
      <w:r>
        <w:rPr>
          <w:rFonts w:ascii="Times New Roman" w:eastAsia="Calibri" w:hAnsi="Times New Roman"/>
          <w:sz w:val="26"/>
          <w:szCs w:val="26"/>
        </w:rPr>
        <w:tab/>
      </w:r>
      <w:r w:rsidRPr="00C245C3">
        <w:rPr>
          <w:rFonts w:ascii="Times New Roman" w:eastAsia="Calibri" w:hAnsi="Times New Roman"/>
          <w:sz w:val="26"/>
          <w:szCs w:val="26"/>
        </w:rPr>
        <w:t xml:space="preserve">The TOU Plan was approved by the Commission on June 16, </w:t>
      </w:r>
      <w:r w:rsidRPr="00B23552">
        <w:rPr>
          <w:rFonts w:ascii="Times New Roman" w:eastAsia="Calibri" w:hAnsi="Times New Roman"/>
          <w:iCs/>
          <w:sz w:val="26"/>
          <w:szCs w:val="26"/>
        </w:rPr>
        <w:t>2010.</w:t>
      </w:r>
      <w:r w:rsidRPr="00C245C3">
        <w:rPr>
          <w:rFonts w:ascii="Times New Roman" w:eastAsia="Calibri" w:hAnsi="Times New Roman"/>
          <w:i/>
          <w:iCs/>
          <w:sz w:val="26"/>
          <w:szCs w:val="26"/>
        </w:rPr>
        <w:t xml:space="preserve"> </w:t>
      </w:r>
      <w:r>
        <w:rPr>
          <w:rFonts w:ascii="Times New Roman" w:eastAsia="Calibri" w:hAnsi="Times New Roman"/>
          <w:i/>
          <w:iCs/>
          <w:sz w:val="26"/>
          <w:szCs w:val="26"/>
        </w:rPr>
        <w:t xml:space="preserve"> </w:t>
      </w:r>
      <w:r w:rsidRPr="00C245C3">
        <w:rPr>
          <w:rFonts w:ascii="Times New Roman" w:eastAsia="Calibri" w:hAnsi="Times New Roman"/>
          <w:i/>
          <w:iCs/>
          <w:sz w:val="26"/>
          <w:szCs w:val="26"/>
        </w:rPr>
        <w:t>Petition of Duquesne Light Company for Approval of a Time-of-Use Plan</w:t>
      </w:r>
      <w:r w:rsidRPr="00CD33EE">
        <w:rPr>
          <w:rFonts w:ascii="Times New Roman" w:eastAsia="Calibri" w:hAnsi="Times New Roman"/>
          <w:iCs/>
          <w:sz w:val="26"/>
          <w:szCs w:val="26"/>
        </w:rPr>
        <w:t>,</w:t>
      </w:r>
      <w:r w:rsidRPr="00C245C3">
        <w:rPr>
          <w:rFonts w:ascii="Times New Roman" w:eastAsia="Calibri" w:hAnsi="Times New Roman"/>
          <w:i/>
          <w:iCs/>
          <w:sz w:val="26"/>
          <w:szCs w:val="26"/>
        </w:rPr>
        <w:t xml:space="preserve"> </w:t>
      </w:r>
      <w:r w:rsidRPr="00CD33EE">
        <w:rPr>
          <w:rFonts w:ascii="Times New Roman" w:eastAsia="Calibri" w:hAnsi="Times New Roman"/>
          <w:iCs/>
          <w:sz w:val="26"/>
          <w:szCs w:val="26"/>
        </w:rPr>
        <w:t xml:space="preserve">Opinion and Order at </w:t>
      </w:r>
      <w:r w:rsidRPr="00C245C3">
        <w:rPr>
          <w:rFonts w:ascii="Times New Roman" w:eastAsia="Calibri" w:hAnsi="Times New Roman"/>
          <w:sz w:val="26"/>
          <w:szCs w:val="26"/>
        </w:rPr>
        <w:t>Docket No. P-2009-2149807,</w:t>
      </w:r>
      <w:r w:rsidRPr="00C245C3">
        <w:rPr>
          <w:rFonts w:ascii="Times New Roman" w:eastAsia="Calibri" w:hAnsi="Times New Roman"/>
          <w:i/>
          <w:iCs/>
          <w:sz w:val="26"/>
          <w:szCs w:val="26"/>
        </w:rPr>
        <w:t xml:space="preserve"> </w:t>
      </w:r>
      <w:r w:rsidRPr="00C245C3">
        <w:rPr>
          <w:rFonts w:ascii="Times New Roman" w:eastAsia="Calibri" w:hAnsi="Times New Roman"/>
          <w:sz w:val="26"/>
          <w:szCs w:val="26"/>
        </w:rPr>
        <w:t>entered June 23, 2010</w:t>
      </w:r>
      <w:r>
        <w:rPr>
          <w:rFonts w:ascii="Times New Roman" w:eastAsia="Calibri" w:hAnsi="Times New Roman"/>
          <w:sz w:val="26"/>
          <w:szCs w:val="26"/>
        </w:rPr>
        <w:t xml:space="preserve">.  </w:t>
      </w:r>
      <w:r w:rsidRPr="00C245C3">
        <w:rPr>
          <w:rFonts w:ascii="Times New Roman" w:eastAsia="Calibri" w:hAnsi="Times New Roman"/>
          <w:sz w:val="26"/>
          <w:szCs w:val="26"/>
        </w:rPr>
        <w:t>The Commission set forth a filing schedule in the</w:t>
      </w:r>
      <w:r w:rsidRPr="00C245C3">
        <w:rPr>
          <w:rFonts w:ascii="Times New Roman" w:eastAsia="Calibri" w:hAnsi="Times New Roman"/>
          <w:i/>
          <w:iCs/>
          <w:sz w:val="26"/>
          <w:szCs w:val="26"/>
        </w:rPr>
        <w:t xml:space="preserve"> </w:t>
      </w:r>
      <w:r w:rsidRPr="00C245C3">
        <w:rPr>
          <w:rFonts w:ascii="Times New Roman" w:eastAsia="Calibri" w:hAnsi="Times New Roman"/>
          <w:sz w:val="26"/>
          <w:szCs w:val="26"/>
        </w:rPr>
        <w:t xml:space="preserve">Order with respect to the different phases and emphasized that </w:t>
      </w:r>
      <w:r>
        <w:rPr>
          <w:rFonts w:ascii="Times New Roman" w:eastAsia="Calibri" w:hAnsi="Times New Roman"/>
          <w:sz w:val="26"/>
          <w:szCs w:val="26"/>
        </w:rPr>
        <w:t>Duquesne</w:t>
      </w:r>
      <w:r w:rsidRPr="00C245C3">
        <w:rPr>
          <w:rFonts w:ascii="Times New Roman" w:eastAsia="Calibri" w:hAnsi="Times New Roman"/>
          <w:sz w:val="26"/>
          <w:szCs w:val="26"/>
        </w:rPr>
        <w:t xml:space="preserve"> could request</w:t>
      </w:r>
      <w:r w:rsidRPr="00C245C3">
        <w:rPr>
          <w:rFonts w:ascii="Times New Roman" w:eastAsia="Calibri" w:hAnsi="Times New Roman"/>
          <w:i/>
          <w:iCs/>
          <w:sz w:val="26"/>
          <w:szCs w:val="26"/>
        </w:rPr>
        <w:t xml:space="preserve"> </w:t>
      </w:r>
      <w:r w:rsidRPr="00C245C3">
        <w:rPr>
          <w:rFonts w:ascii="Times New Roman" w:eastAsia="Calibri" w:hAnsi="Times New Roman"/>
          <w:sz w:val="26"/>
          <w:szCs w:val="26"/>
        </w:rPr>
        <w:t>modifications to the schedule if information could not be provided by the dates indicated</w:t>
      </w:r>
      <w:r>
        <w:rPr>
          <w:rFonts w:ascii="Times New Roman" w:eastAsia="Calibri" w:hAnsi="Times New Roman"/>
          <w:sz w:val="26"/>
          <w:szCs w:val="26"/>
        </w:rPr>
        <w:t>.</w:t>
      </w:r>
      <w:r w:rsidRPr="00C245C3">
        <w:rPr>
          <w:rFonts w:ascii="Times New Roman" w:eastAsia="Calibri" w:hAnsi="Times New Roman"/>
          <w:sz w:val="26"/>
          <w:szCs w:val="26"/>
          <w:vertAlign w:val="superscript"/>
        </w:rPr>
        <w:footnoteReference w:id="6"/>
      </w:r>
      <w:r w:rsidRPr="00C245C3">
        <w:rPr>
          <w:rFonts w:ascii="Times New Roman" w:eastAsia="Calibri" w:hAnsi="Times New Roman"/>
          <w:sz w:val="26"/>
          <w:szCs w:val="26"/>
        </w:rPr>
        <w:t xml:space="preserve"> </w:t>
      </w:r>
    </w:p>
    <w:p w:rsidR="004677EC" w:rsidRDefault="004677EC" w:rsidP="004677EC">
      <w:pPr>
        <w:autoSpaceDE w:val="0"/>
        <w:autoSpaceDN w:val="0"/>
        <w:adjustRightInd w:val="0"/>
        <w:spacing w:line="360" w:lineRule="auto"/>
        <w:rPr>
          <w:rFonts w:ascii="Times New Roman" w:eastAsia="Calibri" w:hAnsi="Times New Roman"/>
          <w:sz w:val="26"/>
          <w:szCs w:val="26"/>
        </w:rPr>
      </w:pPr>
    </w:p>
    <w:p w:rsidR="004677EC"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r w:rsidRPr="00C245C3">
        <w:rPr>
          <w:rFonts w:ascii="Times New Roman" w:eastAsia="Calibri" w:hAnsi="Times New Roman"/>
          <w:sz w:val="26"/>
          <w:szCs w:val="26"/>
        </w:rPr>
        <w:t xml:space="preserve">Under the TOU Plan, as approved by the Commission, </w:t>
      </w:r>
      <w:r>
        <w:rPr>
          <w:rFonts w:ascii="Times New Roman" w:eastAsia="Calibri" w:hAnsi="Times New Roman"/>
          <w:sz w:val="26"/>
          <w:szCs w:val="26"/>
        </w:rPr>
        <w:t xml:space="preserve">Duquesne </w:t>
      </w:r>
      <w:r w:rsidRPr="00C245C3">
        <w:rPr>
          <w:rFonts w:ascii="Times New Roman" w:eastAsia="Calibri" w:hAnsi="Times New Roman"/>
          <w:sz w:val="26"/>
          <w:szCs w:val="26"/>
        </w:rPr>
        <w:t>was required to make a filing with the Commission on November 30, 2012</w:t>
      </w:r>
      <w:r w:rsidR="003608C5">
        <w:rPr>
          <w:rFonts w:ascii="Times New Roman" w:eastAsia="Calibri" w:hAnsi="Times New Roman"/>
          <w:sz w:val="26"/>
          <w:szCs w:val="26"/>
        </w:rPr>
        <w:t>,</w:t>
      </w:r>
      <w:r w:rsidRPr="00C245C3">
        <w:rPr>
          <w:rFonts w:ascii="Times New Roman" w:eastAsia="Calibri" w:hAnsi="Times New Roman"/>
          <w:sz w:val="26"/>
          <w:szCs w:val="26"/>
        </w:rPr>
        <w:t xml:space="preserve"> regarding its TOU-3 Program, including:</w:t>
      </w:r>
    </w:p>
    <w:p w:rsidR="003608C5" w:rsidRDefault="003608C5" w:rsidP="004677EC">
      <w:pPr>
        <w:autoSpaceDE w:val="0"/>
        <w:autoSpaceDN w:val="0"/>
        <w:adjustRightInd w:val="0"/>
        <w:spacing w:line="360" w:lineRule="auto"/>
        <w:rPr>
          <w:rFonts w:ascii="Times New Roman" w:eastAsia="Calibri" w:hAnsi="Times New Roman"/>
          <w:sz w:val="26"/>
          <w:szCs w:val="26"/>
        </w:rPr>
      </w:pPr>
    </w:p>
    <w:p w:rsidR="004677EC" w:rsidRPr="00C245C3" w:rsidRDefault="004677EC" w:rsidP="004677EC">
      <w:pPr>
        <w:autoSpaceDE w:val="0"/>
        <w:autoSpaceDN w:val="0"/>
        <w:adjustRightInd w:val="0"/>
        <w:spacing w:line="360" w:lineRule="auto"/>
        <w:ind w:left="720" w:hanging="720"/>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 A description and design of its TOU-3 Program, including supporting research</w:t>
      </w:r>
      <w:r>
        <w:rPr>
          <w:rFonts w:ascii="Times New Roman" w:eastAsia="Calibri" w:hAnsi="Times New Roman"/>
          <w:sz w:val="26"/>
          <w:szCs w:val="26"/>
        </w:rPr>
        <w:t xml:space="preserve"> and market data;</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 Proposed customer availability for TOU-3;</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 Proposed rate design for TOU-3;</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 xml:space="preserve">- Proposed tariffs incorporating TOU-3; </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 Proposed customer educatio</w:t>
      </w:r>
      <w:r>
        <w:rPr>
          <w:rFonts w:ascii="Times New Roman" w:eastAsia="Calibri" w:hAnsi="Times New Roman"/>
          <w:sz w:val="26"/>
          <w:szCs w:val="26"/>
        </w:rPr>
        <w:t>nal materials relating to TOU-3;</w:t>
      </w:r>
    </w:p>
    <w:p w:rsidR="004677EC" w:rsidRPr="00C245C3" w:rsidRDefault="004677EC" w:rsidP="004677EC">
      <w:pPr>
        <w:autoSpaceDE w:val="0"/>
        <w:autoSpaceDN w:val="0"/>
        <w:adjustRightInd w:val="0"/>
        <w:spacing w:line="360" w:lineRule="auto"/>
        <w:ind w:left="720" w:hanging="720"/>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 Summary of the results of all three of its TOU programs, TOU- 1, TOU-2, and</w:t>
      </w:r>
      <w:r>
        <w:rPr>
          <w:rFonts w:ascii="Times New Roman" w:eastAsia="Calibri" w:hAnsi="Times New Roman"/>
          <w:sz w:val="26"/>
          <w:szCs w:val="26"/>
        </w:rPr>
        <w:t xml:space="preserve"> </w:t>
      </w:r>
      <w:r w:rsidRPr="00C245C3">
        <w:rPr>
          <w:rFonts w:ascii="Times New Roman" w:eastAsia="Calibri" w:hAnsi="Times New Roman"/>
          <w:sz w:val="26"/>
          <w:szCs w:val="26"/>
        </w:rPr>
        <w:t>TOU-3;</w:t>
      </w:r>
    </w:p>
    <w:p w:rsidR="004677EC" w:rsidRPr="00C245C3" w:rsidRDefault="004677EC" w:rsidP="004677EC">
      <w:pPr>
        <w:autoSpaceDE w:val="0"/>
        <w:autoSpaceDN w:val="0"/>
        <w:adjustRightInd w:val="0"/>
        <w:spacing w:line="360" w:lineRule="auto"/>
        <w:ind w:left="720" w:hanging="720"/>
        <w:rPr>
          <w:rFonts w:ascii="Times New Roman" w:eastAsia="Calibri" w:hAnsi="Times New Roman"/>
          <w:sz w:val="26"/>
          <w:szCs w:val="26"/>
        </w:rPr>
      </w:pPr>
      <w:r>
        <w:rPr>
          <w:rFonts w:ascii="Times New Roman" w:eastAsia="Calibri" w:hAnsi="Times New Roman"/>
          <w:sz w:val="26"/>
          <w:szCs w:val="26"/>
        </w:rPr>
        <w:lastRenderedPageBreak/>
        <w:tab/>
      </w:r>
      <w:r w:rsidRPr="00C245C3">
        <w:rPr>
          <w:rFonts w:ascii="Times New Roman" w:eastAsia="Calibri" w:hAnsi="Times New Roman"/>
          <w:sz w:val="26"/>
          <w:szCs w:val="26"/>
        </w:rPr>
        <w:t>- Description and design of its full TOU program, including proposed TOU</w:t>
      </w:r>
      <w:r>
        <w:rPr>
          <w:rFonts w:ascii="Times New Roman" w:eastAsia="Calibri" w:hAnsi="Times New Roman"/>
          <w:sz w:val="26"/>
          <w:szCs w:val="26"/>
        </w:rPr>
        <w:t xml:space="preserve"> </w:t>
      </w:r>
      <w:r w:rsidRPr="00C245C3">
        <w:rPr>
          <w:rFonts w:ascii="Times New Roman" w:eastAsia="Calibri" w:hAnsi="Times New Roman"/>
          <w:sz w:val="26"/>
          <w:szCs w:val="26"/>
        </w:rPr>
        <w:t>rates available to all customers with smart meters, along with all supporting</w:t>
      </w:r>
      <w:r>
        <w:rPr>
          <w:rFonts w:ascii="Times New Roman" w:eastAsia="Calibri" w:hAnsi="Times New Roman"/>
          <w:sz w:val="26"/>
          <w:szCs w:val="26"/>
        </w:rPr>
        <w:t xml:space="preserve"> </w:t>
      </w:r>
      <w:r w:rsidRPr="00C245C3">
        <w:rPr>
          <w:rFonts w:ascii="Times New Roman" w:eastAsia="Calibri" w:hAnsi="Times New Roman"/>
          <w:sz w:val="26"/>
          <w:szCs w:val="26"/>
        </w:rPr>
        <w:t>research and market data;</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 Proposed tariffs incorporating all applicable TOU rates; and</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sidRPr="00C245C3">
        <w:rPr>
          <w:rFonts w:ascii="Times New Roman" w:eastAsia="Calibri" w:hAnsi="Times New Roman"/>
          <w:sz w:val="26"/>
          <w:szCs w:val="26"/>
        </w:rPr>
        <w:t>- Proposed customer educational materials relating to its full TOU program.</w:t>
      </w:r>
    </w:p>
    <w:p w:rsidR="004677EC" w:rsidRDefault="004677EC" w:rsidP="004677EC">
      <w:pPr>
        <w:autoSpaceDE w:val="0"/>
        <w:autoSpaceDN w:val="0"/>
        <w:adjustRightInd w:val="0"/>
        <w:spacing w:line="360" w:lineRule="auto"/>
        <w:rPr>
          <w:rFonts w:ascii="Times New Roman" w:eastAsia="Calibri" w:hAnsi="Times New Roman"/>
          <w:sz w:val="26"/>
          <w:szCs w:val="26"/>
        </w:rPr>
      </w:pPr>
    </w:p>
    <w:p w:rsidR="004677EC" w:rsidRPr="00C245C3" w:rsidRDefault="004677EC" w:rsidP="004677EC">
      <w:pPr>
        <w:autoSpaceDE w:val="0"/>
        <w:autoSpaceDN w:val="0"/>
        <w:adjustRightInd w:val="0"/>
        <w:spacing w:line="360" w:lineRule="auto"/>
        <w:ind w:firstLine="1440"/>
        <w:rPr>
          <w:rFonts w:ascii="Times New Roman" w:eastAsia="Calibri" w:hAnsi="Times New Roman"/>
          <w:sz w:val="26"/>
          <w:szCs w:val="26"/>
        </w:rPr>
      </w:pPr>
      <w:r>
        <w:rPr>
          <w:rFonts w:ascii="Times New Roman" w:eastAsia="Calibri" w:hAnsi="Times New Roman"/>
          <w:sz w:val="26"/>
          <w:szCs w:val="26"/>
        </w:rPr>
        <w:t>On November 30, 2013, Duquesne filed the instant Petition.  No comments or answers were filed and no hearings were held.  The Matter is now ripe for decision.</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sidRPr="00C245C3">
        <w:rPr>
          <w:rFonts w:ascii="Times New Roman" w:eastAsia="Calibri" w:hAnsi="Times New Roman"/>
          <w:sz w:val="26"/>
          <w:szCs w:val="26"/>
        </w:rPr>
        <w:tab/>
      </w:r>
      <w:r w:rsidRPr="00C245C3">
        <w:rPr>
          <w:rFonts w:ascii="Times New Roman" w:eastAsia="Calibri" w:hAnsi="Times New Roman"/>
          <w:sz w:val="26"/>
          <w:szCs w:val="26"/>
        </w:rPr>
        <w:tab/>
      </w:r>
    </w:p>
    <w:p w:rsidR="004677EC" w:rsidRPr="00C245C3" w:rsidRDefault="004677EC" w:rsidP="004677EC">
      <w:pPr>
        <w:autoSpaceDE w:val="0"/>
        <w:autoSpaceDN w:val="0"/>
        <w:adjustRightInd w:val="0"/>
        <w:spacing w:line="360" w:lineRule="auto"/>
        <w:rPr>
          <w:rFonts w:ascii="Times New Roman" w:eastAsia="Calibri" w:hAnsi="Times New Roman"/>
          <w:b/>
          <w:bCs/>
          <w:sz w:val="26"/>
          <w:szCs w:val="26"/>
          <w:u w:val="single"/>
        </w:rPr>
      </w:pPr>
      <w:r w:rsidRPr="00C245C3">
        <w:rPr>
          <w:rFonts w:ascii="Times New Roman" w:eastAsia="Calibri" w:hAnsi="Times New Roman"/>
          <w:b/>
          <w:bCs/>
          <w:sz w:val="26"/>
          <w:szCs w:val="26"/>
          <w:u w:val="single"/>
        </w:rPr>
        <w:t>REOUEST FOR MODIFICATION TO TOU-3 PROGRAM:</w:t>
      </w:r>
    </w:p>
    <w:p w:rsidR="004677EC" w:rsidRDefault="004677EC" w:rsidP="004677EC">
      <w:pPr>
        <w:autoSpaceDE w:val="0"/>
        <w:autoSpaceDN w:val="0"/>
        <w:adjustRightInd w:val="0"/>
        <w:spacing w:line="360" w:lineRule="auto"/>
        <w:rPr>
          <w:rFonts w:ascii="Times New Roman" w:eastAsia="Calibri" w:hAnsi="Times New Roman"/>
          <w:sz w:val="26"/>
          <w:szCs w:val="26"/>
        </w:rPr>
      </w:pP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r w:rsidRPr="00C245C3">
        <w:rPr>
          <w:rFonts w:ascii="Times New Roman" w:eastAsia="Calibri" w:hAnsi="Times New Roman"/>
          <w:sz w:val="26"/>
          <w:szCs w:val="26"/>
        </w:rPr>
        <w:t xml:space="preserve">As explained above, </w:t>
      </w:r>
      <w:r>
        <w:rPr>
          <w:rFonts w:ascii="Times New Roman" w:eastAsia="Calibri" w:hAnsi="Times New Roman"/>
          <w:sz w:val="26"/>
          <w:szCs w:val="26"/>
        </w:rPr>
        <w:t>Duquesne</w:t>
      </w:r>
      <w:r w:rsidRPr="00C245C3">
        <w:rPr>
          <w:rFonts w:ascii="Times New Roman" w:eastAsia="Calibri" w:hAnsi="Times New Roman"/>
          <w:sz w:val="26"/>
          <w:szCs w:val="26"/>
        </w:rPr>
        <w:t xml:space="preserve"> initially proposed to implement its TOU-3 Program to coincide with the onset of the large scale deployment of smart meters in 2013.</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However, under</w:t>
      </w:r>
      <w:r w:rsidRPr="00C245C3">
        <w:rPr>
          <w:rFonts w:ascii="Times New Roman" w:eastAsia="Calibri" w:hAnsi="Times New Roman"/>
          <w:sz w:val="26"/>
          <w:szCs w:val="26"/>
        </w:rPr>
        <w:t xml:space="preserve"> </w:t>
      </w:r>
      <w:r>
        <w:rPr>
          <w:rFonts w:ascii="Times New Roman" w:eastAsia="Calibri" w:hAnsi="Times New Roman"/>
          <w:sz w:val="26"/>
          <w:szCs w:val="26"/>
        </w:rPr>
        <w:t>Duquesne</w:t>
      </w:r>
      <w:r w:rsidRPr="00C245C3">
        <w:rPr>
          <w:rFonts w:ascii="Times New Roman" w:eastAsia="Calibri" w:hAnsi="Times New Roman"/>
          <w:sz w:val="26"/>
          <w:szCs w:val="26"/>
        </w:rPr>
        <w:t xml:space="preserve">'s </w:t>
      </w:r>
      <w:r>
        <w:rPr>
          <w:rFonts w:ascii="Times New Roman" w:eastAsia="Calibri" w:hAnsi="Times New Roman"/>
          <w:sz w:val="26"/>
          <w:szCs w:val="26"/>
        </w:rPr>
        <w:t xml:space="preserve">approved </w:t>
      </w:r>
      <w:r w:rsidRPr="00C245C3">
        <w:rPr>
          <w:rFonts w:ascii="Times New Roman" w:eastAsia="Calibri" w:hAnsi="Times New Roman"/>
          <w:sz w:val="26"/>
          <w:szCs w:val="26"/>
        </w:rPr>
        <w:t xml:space="preserve">Final Smart Meter Plan, </w:t>
      </w:r>
      <w:r>
        <w:rPr>
          <w:rFonts w:ascii="Times New Roman" w:eastAsia="Calibri" w:hAnsi="Times New Roman"/>
          <w:sz w:val="26"/>
          <w:szCs w:val="26"/>
        </w:rPr>
        <w:t xml:space="preserve">the </w:t>
      </w:r>
      <w:r w:rsidRPr="00C245C3">
        <w:rPr>
          <w:rFonts w:ascii="Times New Roman" w:eastAsia="Calibri" w:hAnsi="Times New Roman"/>
          <w:sz w:val="26"/>
          <w:szCs w:val="26"/>
        </w:rPr>
        <w:t>broader implementation of smart meters</w:t>
      </w:r>
      <w:r>
        <w:rPr>
          <w:rFonts w:ascii="Times New Roman" w:eastAsia="Calibri" w:hAnsi="Times New Roman"/>
          <w:sz w:val="26"/>
          <w:szCs w:val="26"/>
        </w:rPr>
        <w:t xml:space="preserve"> has been delayed</w:t>
      </w:r>
      <w:r w:rsidRPr="00C245C3">
        <w:rPr>
          <w:rFonts w:ascii="Times New Roman" w:eastAsia="Calibri" w:hAnsi="Times New Roman"/>
          <w:sz w:val="26"/>
          <w:szCs w:val="26"/>
        </w:rPr>
        <w:t xml:space="preserve"> until 2015 to allow </w:t>
      </w:r>
      <w:r>
        <w:rPr>
          <w:rFonts w:ascii="Times New Roman" w:eastAsia="Calibri" w:hAnsi="Times New Roman"/>
          <w:sz w:val="26"/>
          <w:szCs w:val="26"/>
        </w:rPr>
        <w:t xml:space="preserve">for </w:t>
      </w:r>
      <w:r w:rsidRPr="00C245C3">
        <w:rPr>
          <w:rFonts w:ascii="Times New Roman" w:eastAsia="Calibri" w:hAnsi="Times New Roman"/>
          <w:sz w:val="26"/>
          <w:szCs w:val="26"/>
        </w:rPr>
        <w:t>a ramp-up period to minimize the risk of unforeseen technology glitches that could have a negative impact on customers.</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sidRPr="00C245C3">
        <w:rPr>
          <w:rFonts w:ascii="Times New Roman" w:eastAsia="Calibri" w:hAnsi="Times New Roman"/>
          <w:sz w:val="26"/>
          <w:szCs w:val="26"/>
        </w:rPr>
        <w:tab/>
      </w:r>
      <w:r w:rsidRPr="00C245C3">
        <w:rPr>
          <w:rFonts w:ascii="Times New Roman" w:eastAsia="Calibri" w:hAnsi="Times New Roman"/>
          <w:sz w:val="26"/>
          <w:szCs w:val="26"/>
        </w:rPr>
        <w:tab/>
      </w:r>
      <w:r>
        <w:rPr>
          <w:rFonts w:ascii="Times New Roman" w:eastAsia="Calibri" w:hAnsi="Times New Roman"/>
          <w:sz w:val="26"/>
          <w:szCs w:val="26"/>
        </w:rPr>
        <w:t>Duquesne maintains that due to the delay in full</w:t>
      </w:r>
      <w:r w:rsidRPr="00C245C3">
        <w:rPr>
          <w:rFonts w:ascii="Times New Roman" w:eastAsia="Calibri" w:hAnsi="Times New Roman"/>
          <w:sz w:val="26"/>
          <w:szCs w:val="26"/>
        </w:rPr>
        <w:t xml:space="preserve"> scale deployment of smart meters, it is reasonable and necessary to delay the TOU-3 Program. </w:t>
      </w:r>
      <w:r>
        <w:rPr>
          <w:rFonts w:ascii="Times New Roman" w:eastAsia="Calibri" w:hAnsi="Times New Roman"/>
          <w:sz w:val="26"/>
          <w:szCs w:val="26"/>
        </w:rPr>
        <w:t xml:space="preserve"> As a result, very</w:t>
      </w:r>
      <w:r w:rsidRPr="00C245C3">
        <w:rPr>
          <w:rFonts w:ascii="Times New Roman" w:eastAsia="Calibri" w:hAnsi="Times New Roman"/>
          <w:sz w:val="26"/>
          <w:szCs w:val="26"/>
        </w:rPr>
        <w:t xml:space="preserve"> few of </w:t>
      </w:r>
      <w:r>
        <w:rPr>
          <w:rFonts w:ascii="Times New Roman" w:eastAsia="Calibri" w:hAnsi="Times New Roman"/>
          <w:sz w:val="26"/>
          <w:szCs w:val="26"/>
        </w:rPr>
        <w:t>Duquesne’s</w:t>
      </w:r>
      <w:r w:rsidRPr="00C245C3">
        <w:rPr>
          <w:rFonts w:ascii="Times New Roman" w:eastAsia="Calibri" w:hAnsi="Times New Roman"/>
          <w:sz w:val="26"/>
          <w:szCs w:val="26"/>
        </w:rPr>
        <w:t xml:space="preserve"> customers will have smart mete</w:t>
      </w:r>
      <w:r>
        <w:rPr>
          <w:rFonts w:ascii="Times New Roman" w:eastAsia="Calibri" w:hAnsi="Times New Roman"/>
          <w:sz w:val="26"/>
          <w:szCs w:val="26"/>
        </w:rPr>
        <w:t>rs installed at the end of 2015</w:t>
      </w:r>
      <w:r w:rsidRPr="00C245C3">
        <w:rPr>
          <w:rFonts w:ascii="Times New Roman" w:eastAsia="Calibri" w:hAnsi="Times New Roman"/>
          <w:sz w:val="26"/>
          <w:szCs w:val="26"/>
        </w:rPr>
        <w:t>.</w:t>
      </w:r>
      <w:r>
        <w:rPr>
          <w:rFonts w:ascii="Times New Roman" w:eastAsia="Calibri" w:hAnsi="Times New Roman"/>
          <w:sz w:val="26"/>
          <w:szCs w:val="26"/>
        </w:rPr>
        <w:t xml:space="preserve"> </w:t>
      </w:r>
      <w:r w:rsidRPr="00C245C3">
        <w:rPr>
          <w:rFonts w:ascii="Times New Roman" w:eastAsia="Calibri" w:hAnsi="Times New Roman"/>
          <w:sz w:val="26"/>
          <w:szCs w:val="26"/>
        </w:rPr>
        <w:t xml:space="preserve"> </w:t>
      </w:r>
      <w:r>
        <w:rPr>
          <w:rFonts w:ascii="Times New Roman" w:eastAsia="Calibri" w:hAnsi="Times New Roman"/>
          <w:sz w:val="26"/>
          <w:szCs w:val="26"/>
        </w:rPr>
        <w:t>Duquesne</w:t>
      </w:r>
      <w:r w:rsidRPr="00C245C3">
        <w:rPr>
          <w:rFonts w:ascii="Times New Roman" w:eastAsia="Calibri" w:hAnsi="Times New Roman"/>
          <w:sz w:val="26"/>
          <w:szCs w:val="26"/>
        </w:rPr>
        <w:t xml:space="preserve"> </w:t>
      </w:r>
      <w:r>
        <w:rPr>
          <w:rFonts w:ascii="Times New Roman" w:eastAsia="Calibri" w:hAnsi="Times New Roman"/>
          <w:sz w:val="26"/>
          <w:szCs w:val="26"/>
        </w:rPr>
        <w:t xml:space="preserve">avers that if it </w:t>
      </w:r>
      <w:r w:rsidRPr="00C245C3">
        <w:rPr>
          <w:rFonts w:ascii="Times New Roman" w:eastAsia="Calibri" w:hAnsi="Times New Roman"/>
          <w:sz w:val="26"/>
          <w:szCs w:val="26"/>
        </w:rPr>
        <w:t>implemented its TOU-3 Program at this time, it would be of very limited value due to the extremely limited number of customers, if</w:t>
      </w:r>
      <w:r>
        <w:rPr>
          <w:rFonts w:ascii="Times New Roman" w:eastAsia="Calibri" w:hAnsi="Times New Roman"/>
          <w:sz w:val="26"/>
          <w:szCs w:val="26"/>
        </w:rPr>
        <w:t xml:space="preserve"> any</w:t>
      </w:r>
      <w:r w:rsidRPr="00C245C3">
        <w:rPr>
          <w:rFonts w:ascii="Times New Roman" w:eastAsia="Calibri" w:hAnsi="Times New Roman"/>
          <w:sz w:val="26"/>
          <w:szCs w:val="26"/>
        </w:rPr>
        <w:t xml:space="preserve">, that will have smart meters in 2013 and the limited ability of </w:t>
      </w:r>
      <w:r>
        <w:rPr>
          <w:rFonts w:ascii="Times New Roman" w:eastAsia="Calibri" w:hAnsi="Times New Roman"/>
          <w:sz w:val="26"/>
          <w:szCs w:val="26"/>
        </w:rPr>
        <w:t xml:space="preserve">Duquesne </w:t>
      </w:r>
      <w:r w:rsidRPr="00C245C3">
        <w:rPr>
          <w:rFonts w:ascii="Times New Roman" w:eastAsia="Calibri" w:hAnsi="Times New Roman"/>
          <w:sz w:val="26"/>
          <w:szCs w:val="26"/>
        </w:rPr>
        <w:t>to make</w:t>
      </w:r>
      <w:r>
        <w:rPr>
          <w:rFonts w:ascii="Times New Roman" w:eastAsia="Calibri" w:hAnsi="Times New Roman"/>
          <w:sz w:val="26"/>
          <w:szCs w:val="26"/>
        </w:rPr>
        <w:t xml:space="preserve"> hourly readings now</w:t>
      </w:r>
      <w:r w:rsidRPr="00C245C3">
        <w:rPr>
          <w:rFonts w:ascii="Times New Roman" w:eastAsia="Calibri" w:hAnsi="Times New Roman"/>
          <w:sz w:val="26"/>
          <w:szCs w:val="26"/>
        </w:rPr>
        <w:t xml:space="preserve"> and </w:t>
      </w:r>
      <w:r>
        <w:rPr>
          <w:rFonts w:ascii="Times New Roman" w:eastAsia="Calibri" w:hAnsi="Times New Roman"/>
          <w:sz w:val="26"/>
          <w:szCs w:val="26"/>
        </w:rPr>
        <w:t xml:space="preserve">in </w:t>
      </w:r>
      <w:r w:rsidRPr="00C245C3">
        <w:rPr>
          <w:rFonts w:ascii="Times New Roman" w:eastAsia="Calibri" w:hAnsi="Times New Roman"/>
          <w:sz w:val="26"/>
          <w:szCs w:val="26"/>
        </w:rPr>
        <w:t>2014.</w:t>
      </w:r>
      <w:r>
        <w:rPr>
          <w:rFonts w:ascii="Times New Roman" w:eastAsia="Calibri" w:hAnsi="Times New Roman"/>
          <w:sz w:val="26"/>
          <w:szCs w:val="26"/>
        </w:rPr>
        <w:t xml:space="preserve">  As such</w:t>
      </w:r>
      <w:r w:rsidRPr="00C245C3">
        <w:rPr>
          <w:rFonts w:ascii="Times New Roman" w:eastAsia="Calibri" w:hAnsi="Times New Roman"/>
          <w:sz w:val="26"/>
          <w:szCs w:val="26"/>
        </w:rPr>
        <w:t xml:space="preserve">, </w:t>
      </w:r>
      <w:r>
        <w:rPr>
          <w:rFonts w:ascii="Times New Roman" w:eastAsia="Calibri" w:hAnsi="Times New Roman"/>
          <w:sz w:val="26"/>
          <w:szCs w:val="26"/>
        </w:rPr>
        <w:t>Duquesne</w:t>
      </w:r>
      <w:r w:rsidRPr="00C245C3">
        <w:rPr>
          <w:rFonts w:ascii="Times New Roman" w:eastAsia="Calibri" w:hAnsi="Times New Roman"/>
          <w:sz w:val="26"/>
          <w:szCs w:val="26"/>
        </w:rPr>
        <w:t xml:space="preserve"> </w:t>
      </w:r>
      <w:r>
        <w:rPr>
          <w:rFonts w:ascii="Times New Roman" w:eastAsia="Calibri" w:hAnsi="Times New Roman"/>
          <w:sz w:val="26"/>
          <w:szCs w:val="26"/>
        </w:rPr>
        <w:t>requests Commission approval</w:t>
      </w:r>
      <w:r w:rsidRPr="00C245C3">
        <w:rPr>
          <w:rFonts w:ascii="Times New Roman" w:eastAsia="Calibri" w:hAnsi="Times New Roman"/>
          <w:sz w:val="26"/>
          <w:szCs w:val="26"/>
        </w:rPr>
        <w:t xml:space="preserve"> to submit plans for its TOU-3 Program as part of </w:t>
      </w:r>
      <w:r>
        <w:rPr>
          <w:rFonts w:ascii="Times New Roman" w:eastAsia="Calibri" w:hAnsi="Times New Roman"/>
          <w:sz w:val="26"/>
          <w:szCs w:val="26"/>
        </w:rPr>
        <w:t>its</w:t>
      </w:r>
      <w:r w:rsidRPr="00C245C3">
        <w:rPr>
          <w:rFonts w:ascii="Times New Roman" w:eastAsia="Calibri" w:hAnsi="Times New Roman"/>
          <w:sz w:val="26"/>
          <w:szCs w:val="26"/>
        </w:rPr>
        <w:t xml:space="preserve"> next default service filing, which will become effective on June 1, 2015.</w:t>
      </w:r>
      <w:r>
        <w:rPr>
          <w:rFonts w:ascii="Times New Roman" w:eastAsia="Calibri" w:hAnsi="Times New Roman"/>
          <w:sz w:val="26"/>
          <w:szCs w:val="26"/>
        </w:rPr>
        <w:t xml:space="preserve">  Duquesne claims that t</w:t>
      </w:r>
      <w:r w:rsidRPr="00C245C3">
        <w:rPr>
          <w:rFonts w:ascii="Times New Roman" w:eastAsia="Calibri" w:hAnsi="Times New Roman"/>
          <w:sz w:val="26"/>
          <w:szCs w:val="26"/>
        </w:rPr>
        <w:t>his revised schedule will better align the timing of the TOU-3 Program with the onset of broader, full deployment of smart meters.</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t>Furthermore</w:t>
      </w:r>
      <w:r w:rsidRPr="00C245C3">
        <w:rPr>
          <w:rFonts w:ascii="Times New Roman" w:eastAsia="Calibri" w:hAnsi="Times New Roman"/>
          <w:sz w:val="26"/>
          <w:szCs w:val="26"/>
        </w:rPr>
        <w:t xml:space="preserve">, in </w:t>
      </w:r>
      <w:r>
        <w:rPr>
          <w:rFonts w:ascii="Times New Roman" w:eastAsia="Calibri" w:hAnsi="Times New Roman"/>
          <w:sz w:val="26"/>
          <w:szCs w:val="26"/>
        </w:rPr>
        <w:t xml:space="preserve">Duquesne’s </w:t>
      </w:r>
      <w:r w:rsidRPr="00C245C3">
        <w:rPr>
          <w:rFonts w:ascii="Times New Roman" w:eastAsia="Calibri" w:hAnsi="Times New Roman"/>
          <w:sz w:val="26"/>
          <w:szCs w:val="26"/>
        </w:rPr>
        <w:t xml:space="preserve">current default service preceding for the period of June 1, 2013-May 31, </w:t>
      </w:r>
      <w:r w:rsidRPr="007A49B6">
        <w:rPr>
          <w:rFonts w:ascii="Times New Roman" w:eastAsia="Calibri" w:hAnsi="Times New Roman"/>
          <w:iCs/>
          <w:sz w:val="26"/>
          <w:szCs w:val="26"/>
        </w:rPr>
        <w:t>2015</w:t>
      </w:r>
      <w:r w:rsidRPr="00C245C3">
        <w:rPr>
          <w:rFonts w:ascii="Times New Roman" w:eastAsia="Calibri" w:hAnsi="Times New Roman"/>
          <w:i/>
          <w:iCs/>
          <w:sz w:val="26"/>
          <w:szCs w:val="26"/>
        </w:rPr>
        <w:t xml:space="preserve">, </w:t>
      </w:r>
      <w:r>
        <w:rPr>
          <w:rFonts w:ascii="Times New Roman" w:eastAsia="Calibri" w:hAnsi="Times New Roman"/>
          <w:sz w:val="26"/>
          <w:szCs w:val="26"/>
        </w:rPr>
        <w:t>it</w:t>
      </w:r>
      <w:r w:rsidRPr="00C245C3">
        <w:rPr>
          <w:rFonts w:ascii="Times New Roman" w:eastAsia="Calibri" w:hAnsi="Times New Roman"/>
          <w:sz w:val="26"/>
          <w:szCs w:val="26"/>
        </w:rPr>
        <w:t xml:space="preserve"> has explained that it will attempt to bid out TOU supply to EGSs, but stated that there will be limited opportunity for TOU rates since few smart meters will be installed.</w:t>
      </w:r>
      <w:r>
        <w:rPr>
          <w:rFonts w:ascii="Times New Roman" w:eastAsia="Calibri" w:hAnsi="Times New Roman"/>
          <w:sz w:val="26"/>
          <w:szCs w:val="26"/>
        </w:rPr>
        <w:t xml:space="preserve"> </w:t>
      </w:r>
      <w:r w:rsidRPr="00C245C3">
        <w:rPr>
          <w:rFonts w:ascii="Times New Roman" w:eastAsia="Calibri" w:hAnsi="Times New Roman"/>
          <w:sz w:val="26"/>
          <w:szCs w:val="26"/>
        </w:rPr>
        <w:t xml:space="preserve"> Combi</w:t>
      </w:r>
      <w:r>
        <w:rPr>
          <w:rFonts w:ascii="Times New Roman" w:eastAsia="Calibri" w:hAnsi="Times New Roman"/>
          <w:sz w:val="26"/>
          <w:szCs w:val="26"/>
        </w:rPr>
        <w:t>ning the TOU-3 Program with Duquesne</w:t>
      </w:r>
      <w:r w:rsidRPr="00C245C3">
        <w:rPr>
          <w:rFonts w:ascii="Times New Roman" w:eastAsia="Calibri" w:hAnsi="Times New Roman"/>
          <w:sz w:val="26"/>
          <w:szCs w:val="26"/>
        </w:rPr>
        <w:t xml:space="preserve">'s next default service plan filing </w:t>
      </w:r>
      <w:r>
        <w:rPr>
          <w:rFonts w:ascii="Times New Roman" w:eastAsia="Calibri" w:hAnsi="Times New Roman"/>
          <w:sz w:val="26"/>
          <w:szCs w:val="26"/>
        </w:rPr>
        <w:t>(</w:t>
      </w:r>
      <w:r w:rsidRPr="00C245C3">
        <w:rPr>
          <w:rFonts w:ascii="Times New Roman" w:eastAsia="Calibri" w:hAnsi="Times New Roman"/>
          <w:sz w:val="26"/>
          <w:szCs w:val="26"/>
        </w:rPr>
        <w:t>effecti</w:t>
      </w:r>
      <w:r>
        <w:rPr>
          <w:rFonts w:ascii="Times New Roman" w:eastAsia="Calibri" w:hAnsi="Times New Roman"/>
          <w:sz w:val="26"/>
          <w:szCs w:val="26"/>
        </w:rPr>
        <w:t>ve June 1, 2015) will allow Duquesne</w:t>
      </w:r>
      <w:r w:rsidRPr="00C245C3">
        <w:rPr>
          <w:rFonts w:ascii="Times New Roman" w:eastAsia="Calibri" w:hAnsi="Times New Roman"/>
          <w:sz w:val="26"/>
          <w:szCs w:val="26"/>
        </w:rPr>
        <w:t xml:space="preserve"> to coordinate TOU-3 Program supply requirements with its other default supply requirements.</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ab/>
      </w:r>
      <w:r w:rsidRPr="00C245C3">
        <w:rPr>
          <w:rFonts w:ascii="Times New Roman" w:eastAsia="Calibri" w:hAnsi="Times New Roman"/>
          <w:sz w:val="26"/>
          <w:szCs w:val="26"/>
        </w:rPr>
        <w:t xml:space="preserve">Duquesne also requests that the Commission delay the filing requirements currently </w:t>
      </w:r>
      <w:r>
        <w:rPr>
          <w:rFonts w:ascii="Times New Roman" w:eastAsia="Calibri" w:hAnsi="Times New Roman"/>
          <w:sz w:val="26"/>
          <w:szCs w:val="26"/>
        </w:rPr>
        <w:t xml:space="preserve">scheduled for November 30, 2013. </w:t>
      </w:r>
      <w:r w:rsidRPr="00C245C3">
        <w:rPr>
          <w:rFonts w:ascii="Times New Roman" w:eastAsia="Calibri" w:hAnsi="Times New Roman"/>
          <w:sz w:val="26"/>
          <w:szCs w:val="26"/>
        </w:rPr>
        <w:t xml:space="preserve"> This is necessary </w:t>
      </w:r>
      <w:r>
        <w:rPr>
          <w:rFonts w:ascii="Times New Roman" w:eastAsia="Calibri" w:hAnsi="Times New Roman"/>
          <w:sz w:val="26"/>
          <w:szCs w:val="26"/>
        </w:rPr>
        <w:t xml:space="preserve">as </w:t>
      </w:r>
      <w:r w:rsidRPr="00C245C3">
        <w:rPr>
          <w:rFonts w:ascii="Times New Roman" w:eastAsia="Calibri" w:hAnsi="Times New Roman"/>
          <w:sz w:val="26"/>
          <w:szCs w:val="26"/>
        </w:rPr>
        <w:t>there will be no data to report on November 30, 2013</w:t>
      </w:r>
      <w:r>
        <w:rPr>
          <w:rFonts w:ascii="Times New Roman" w:eastAsia="Calibri" w:hAnsi="Times New Roman"/>
          <w:sz w:val="26"/>
          <w:szCs w:val="26"/>
        </w:rPr>
        <w:t>,</w:t>
      </w:r>
      <w:r w:rsidRPr="00C245C3">
        <w:rPr>
          <w:rFonts w:ascii="Times New Roman" w:eastAsia="Calibri" w:hAnsi="Times New Roman"/>
          <w:sz w:val="26"/>
          <w:szCs w:val="26"/>
        </w:rPr>
        <w:t xml:space="preserve"> if the TOU-3 Program is delayed</w:t>
      </w:r>
      <w:r>
        <w:rPr>
          <w:rFonts w:ascii="Times New Roman" w:eastAsia="Calibri" w:hAnsi="Times New Roman"/>
          <w:sz w:val="26"/>
          <w:szCs w:val="26"/>
        </w:rPr>
        <w:t xml:space="preserve">.  </w:t>
      </w:r>
      <w:r w:rsidRPr="00C245C3">
        <w:rPr>
          <w:rFonts w:ascii="Times New Roman" w:eastAsia="Calibri" w:hAnsi="Times New Roman"/>
          <w:sz w:val="26"/>
          <w:szCs w:val="26"/>
        </w:rPr>
        <w:t>Duquesne proposes that the next TOU report be submitted by November 30, 2016</w:t>
      </w:r>
      <w:r>
        <w:rPr>
          <w:rFonts w:ascii="Times New Roman" w:eastAsia="Calibri" w:hAnsi="Times New Roman"/>
          <w:sz w:val="26"/>
          <w:szCs w:val="26"/>
        </w:rPr>
        <w:t>.</w:t>
      </w:r>
      <w:r w:rsidRPr="00C245C3">
        <w:rPr>
          <w:rFonts w:ascii="Times New Roman" w:eastAsia="Calibri" w:hAnsi="Times New Roman"/>
          <w:sz w:val="26"/>
          <w:szCs w:val="26"/>
          <w:vertAlign w:val="superscript"/>
        </w:rPr>
        <w:footnoteReference w:id="7"/>
      </w:r>
      <w:r w:rsidRPr="00C245C3">
        <w:rPr>
          <w:rFonts w:ascii="Times New Roman" w:eastAsia="Calibri" w:hAnsi="Times New Roman"/>
          <w:sz w:val="26"/>
          <w:szCs w:val="26"/>
        </w:rPr>
        <w:t xml:space="preserve">  That report will address the results of TOU rates that would be in effect in 2015 and 2016.</w:t>
      </w: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p>
    <w:p w:rsidR="004677EC" w:rsidRPr="00C245C3" w:rsidRDefault="004677EC" w:rsidP="004677EC">
      <w:pPr>
        <w:autoSpaceDE w:val="0"/>
        <w:autoSpaceDN w:val="0"/>
        <w:adjustRightInd w:val="0"/>
        <w:spacing w:line="360" w:lineRule="auto"/>
        <w:rPr>
          <w:rFonts w:ascii="Times New Roman" w:eastAsia="Calibri" w:hAnsi="Times New Roman"/>
          <w:sz w:val="26"/>
          <w:szCs w:val="26"/>
        </w:rPr>
      </w:pPr>
      <w:r w:rsidRPr="00C245C3">
        <w:rPr>
          <w:rFonts w:ascii="Times New Roman" w:eastAsia="Calibri" w:hAnsi="Times New Roman"/>
          <w:sz w:val="26"/>
          <w:szCs w:val="26"/>
        </w:rPr>
        <w:tab/>
      </w:r>
      <w:r w:rsidRPr="00C245C3">
        <w:rPr>
          <w:rFonts w:ascii="Times New Roman" w:eastAsia="Calibri" w:hAnsi="Times New Roman"/>
          <w:sz w:val="26"/>
          <w:szCs w:val="26"/>
        </w:rPr>
        <w:tab/>
        <w:t xml:space="preserve">The </w:t>
      </w:r>
      <w:r>
        <w:rPr>
          <w:rFonts w:ascii="Times New Roman" w:eastAsia="Calibri" w:hAnsi="Times New Roman"/>
          <w:sz w:val="26"/>
          <w:szCs w:val="26"/>
        </w:rPr>
        <w:t>Commission notes that the TOU Plan proposed</w:t>
      </w:r>
      <w:r w:rsidRPr="00C245C3">
        <w:rPr>
          <w:rFonts w:ascii="Times New Roman" w:eastAsia="Calibri" w:hAnsi="Times New Roman"/>
          <w:sz w:val="26"/>
          <w:szCs w:val="26"/>
        </w:rPr>
        <w:t xml:space="preserve"> supplemental filings as </w:t>
      </w:r>
      <w:r>
        <w:rPr>
          <w:rFonts w:ascii="Times New Roman" w:eastAsia="Calibri" w:hAnsi="Times New Roman"/>
          <w:sz w:val="26"/>
          <w:szCs w:val="26"/>
        </w:rPr>
        <w:t>Duquesne</w:t>
      </w:r>
      <w:r w:rsidRPr="00C245C3">
        <w:rPr>
          <w:rFonts w:ascii="Times New Roman" w:eastAsia="Calibri" w:hAnsi="Times New Roman"/>
          <w:sz w:val="26"/>
          <w:szCs w:val="26"/>
        </w:rPr>
        <w:t xml:space="preserve"> transitions to full smart meter deployment</w:t>
      </w:r>
      <w:r w:rsidR="00BB08AE">
        <w:rPr>
          <w:rFonts w:ascii="Times New Roman" w:eastAsia="Calibri" w:hAnsi="Times New Roman"/>
          <w:sz w:val="26"/>
          <w:szCs w:val="26"/>
        </w:rPr>
        <w:t xml:space="preserve">, </w:t>
      </w:r>
      <w:r>
        <w:rPr>
          <w:rFonts w:ascii="Times New Roman" w:eastAsia="Calibri" w:hAnsi="Times New Roman"/>
          <w:sz w:val="26"/>
          <w:szCs w:val="26"/>
        </w:rPr>
        <w:t>at which time p</w:t>
      </w:r>
      <w:r w:rsidRPr="00C245C3">
        <w:rPr>
          <w:rFonts w:ascii="Times New Roman" w:eastAsia="Calibri" w:hAnsi="Times New Roman"/>
          <w:sz w:val="26"/>
          <w:szCs w:val="26"/>
        </w:rPr>
        <w:t>arties will have the opportunity to comment on these filings as results are submitted and programs are implemented.</w:t>
      </w:r>
      <w:r>
        <w:rPr>
          <w:rFonts w:ascii="Times New Roman" w:eastAsia="Calibri" w:hAnsi="Times New Roman"/>
          <w:sz w:val="26"/>
          <w:szCs w:val="26"/>
        </w:rPr>
        <w:t xml:space="preserve"> </w:t>
      </w:r>
      <w:r w:rsidRPr="00C245C3">
        <w:rPr>
          <w:rFonts w:ascii="Times New Roman" w:eastAsia="Calibri" w:hAnsi="Times New Roman"/>
          <w:sz w:val="26"/>
          <w:szCs w:val="26"/>
        </w:rPr>
        <w:t xml:space="preserve"> Once full smart</w:t>
      </w:r>
      <w:r>
        <w:rPr>
          <w:rFonts w:ascii="Times New Roman" w:eastAsia="Calibri" w:hAnsi="Times New Roman"/>
          <w:sz w:val="26"/>
          <w:szCs w:val="26"/>
        </w:rPr>
        <w:t xml:space="preserve"> meter deployment begins in 2015, and TOU</w:t>
      </w:r>
      <w:r w:rsidRPr="00C245C3">
        <w:rPr>
          <w:rFonts w:ascii="Times New Roman" w:eastAsia="Calibri" w:hAnsi="Times New Roman"/>
          <w:sz w:val="26"/>
          <w:szCs w:val="26"/>
        </w:rPr>
        <w:t xml:space="preserve"> and other pricing products are evaluated and desi</w:t>
      </w:r>
      <w:r>
        <w:rPr>
          <w:rFonts w:ascii="Times New Roman" w:eastAsia="Calibri" w:hAnsi="Times New Roman"/>
          <w:sz w:val="26"/>
          <w:szCs w:val="26"/>
        </w:rPr>
        <w:t>gned, Duquesne</w:t>
      </w:r>
      <w:r w:rsidRPr="00C245C3">
        <w:rPr>
          <w:rFonts w:ascii="Times New Roman" w:eastAsia="Calibri" w:hAnsi="Times New Roman"/>
          <w:sz w:val="26"/>
          <w:szCs w:val="26"/>
        </w:rPr>
        <w:t xml:space="preserve"> </w:t>
      </w:r>
      <w:r>
        <w:rPr>
          <w:rFonts w:ascii="Times New Roman" w:eastAsia="Calibri" w:hAnsi="Times New Roman"/>
          <w:sz w:val="26"/>
          <w:szCs w:val="26"/>
        </w:rPr>
        <w:t>is proposing to submit</w:t>
      </w:r>
      <w:r w:rsidRPr="00C245C3">
        <w:rPr>
          <w:rFonts w:ascii="Times New Roman" w:eastAsia="Calibri" w:hAnsi="Times New Roman"/>
          <w:sz w:val="26"/>
          <w:szCs w:val="26"/>
        </w:rPr>
        <w:t xml:space="preserve"> annual reports to</w:t>
      </w:r>
      <w:r>
        <w:rPr>
          <w:rFonts w:ascii="Times New Roman" w:eastAsia="Calibri" w:hAnsi="Times New Roman"/>
          <w:sz w:val="26"/>
          <w:szCs w:val="26"/>
        </w:rPr>
        <w:t xml:space="preserve"> the Commission as required by Section 2807(f)(5), 66 Pa. C.</w:t>
      </w:r>
      <w:r w:rsidRPr="005C3519">
        <w:rPr>
          <w:rFonts w:ascii="Times New Roman" w:eastAsia="Calibri" w:hAnsi="Times New Roman"/>
          <w:sz w:val="26"/>
          <w:szCs w:val="26"/>
        </w:rPr>
        <w:t>S.</w:t>
      </w:r>
      <w:r>
        <w:rPr>
          <w:rFonts w:ascii="Times New Roman" w:eastAsia="Calibri" w:hAnsi="Times New Roman"/>
          <w:sz w:val="26"/>
          <w:szCs w:val="26"/>
        </w:rPr>
        <w:t xml:space="preserve"> </w:t>
      </w:r>
      <w:r w:rsidRPr="005C3519">
        <w:rPr>
          <w:rFonts w:ascii="Times New Roman" w:hAnsi="Times New Roman"/>
          <w:sz w:val="26"/>
          <w:szCs w:val="26"/>
          <w:lang w:val="en"/>
        </w:rPr>
        <w:t>§</w:t>
      </w:r>
      <w:r>
        <w:rPr>
          <w:rFonts w:ascii="Times New Roman" w:hAnsi="Times New Roman"/>
          <w:sz w:val="26"/>
          <w:szCs w:val="26"/>
          <w:lang w:val="en"/>
        </w:rPr>
        <w:t xml:space="preserve"> 2807(f)(5).</w:t>
      </w:r>
    </w:p>
    <w:p w:rsidR="004677EC" w:rsidRDefault="004677EC" w:rsidP="004677EC">
      <w:pPr>
        <w:autoSpaceDE w:val="0"/>
        <w:autoSpaceDN w:val="0"/>
        <w:adjustRightInd w:val="0"/>
        <w:spacing w:line="360" w:lineRule="auto"/>
        <w:rPr>
          <w:rFonts w:ascii="Times New Roman" w:eastAsia="Calibri" w:hAnsi="Times New Roman"/>
          <w:sz w:val="26"/>
          <w:szCs w:val="26"/>
        </w:rPr>
      </w:pPr>
      <w:r>
        <w:rPr>
          <w:rFonts w:ascii="Times New Roman" w:eastAsia="Calibri" w:hAnsi="Times New Roman"/>
          <w:sz w:val="26"/>
          <w:szCs w:val="26"/>
        </w:rPr>
        <w:t>Duquesne</w:t>
      </w:r>
      <w:r w:rsidRPr="00C245C3">
        <w:rPr>
          <w:rFonts w:ascii="Times New Roman" w:eastAsia="Calibri" w:hAnsi="Times New Roman"/>
          <w:sz w:val="26"/>
          <w:szCs w:val="26"/>
        </w:rPr>
        <w:t xml:space="preserve"> believes that this modification to its TOU-3 Program schedule and filing requirements is reasonable based on its smart meter deployment schedule, and for the other reasons described </w:t>
      </w:r>
      <w:r>
        <w:rPr>
          <w:rFonts w:ascii="Times New Roman" w:eastAsia="Calibri" w:hAnsi="Times New Roman"/>
          <w:sz w:val="26"/>
          <w:szCs w:val="26"/>
        </w:rPr>
        <w:t>above</w:t>
      </w:r>
      <w:r w:rsidRPr="00C245C3">
        <w:rPr>
          <w:rFonts w:ascii="Times New Roman" w:eastAsia="Calibri" w:hAnsi="Times New Roman"/>
          <w:sz w:val="26"/>
          <w:szCs w:val="26"/>
        </w:rPr>
        <w:t>.</w:t>
      </w:r>
    </w:p>
    <w:p w:rsidR="00BB08AE" w:rsidRPr="00C245C3" w:rsidRDefault="00BB08AE" w:rsidP="004677EC">
      <w:pPr>
        <w:autoSpaceDE w:val="0"/>
        <w:autoSpaceDN w:val="0"/>
        <w:adjustRightInd w:val="0"/>
        <w:spacing w:line="360" w:lineRule="auto"/>
        <w:rPr>
          <w:rFonts w:ascii="Times New Roman" w:eastAsia="Calibri" w:hAnsi="Times New Roman"/>
          <w:sz w:val="26"/>
          <w:szCs w:val="26"/>
        </w:rPr>
      </w:pPr>
    </w:p>
    <w:p w:rsidR="004677EC" w:rsidRPr="00C245C3" w:rsidRDefault="004677EC" w:rsidP="004677EC">
      <w:pPr>
        <w:tabs>
          <w:tab w:val="left" w:pos="-1440"/>
          <w:tab w:val="left" w:pos="-720"/>
        </w:tabs>
        <w:suppressAutoHyphens/>
        <w:spacing w:line="360" w:lineRule="auto"/>
        <w:rPr>
          <w:rFonts w:ascii="Times New Roman" w:hAnsi="Times New Roman"/>
          <w:b/>
          <w:spacing w:val="-3"/>
          <w:kern w:val="1"/>
          <w:sz w:val="26"/>
          <w:szCs w:val="26"/>
          <w:u w:val="single"/>
        </w:rPr>
      </w:pPr>
      <w:r w:rsidRPr="00C245C3">
        <w:rPr>
          <w:rFonts w:ascii="Times New Roman" w:hAnsi="Times New Roman"/>
          <w:b/>
          <w:spacing w:val="-3"/>
          <w:kern w:val="1"/>
          <w:sz w:val="26"/>
          <w:szCs w:val="26"/>
          <w:u w:val="single"/>
        </w:rPr>
        <w:t>CONCLUSION:</w:t>
      </w:r>
    </w:p>
    <w:p w:rsidR="004677EC" w:rsidRPr="00C245C3" w:rsidRDefault="004677EC" w:rsidP="004677EC">
      <w:pPr>
        <w:tabs>
          <w:tab w:val="left" w:pos="-1440"/>
          <w:tab w:val="left" w:pos="-720"/>
        </w:tabs>
        <w:suppressAutoHyphens/>
        <w:spacing w:line="360" w:lineRule="auto"/>
        <w:rPr>
          <w:rFonts w:ascii="Times New Roman" w:hAnsi="Times New Roman"/>
          <w:spacing w:val="-3"/>
          <w:kern w:val="1"/>
          <w:sz w:val="26"/>
          <w:szCs w:val="26"/>
        </w:rPr>
      </w:pPr>
    </w:p>
    <w:p w:rsidR="004677EC" w:rsidRDefault="004677EC" w:rsidP="004677EC">
      <w:pPr>
        <w:tabs>
          <w:tab w:val="left" w:pos="0"/>
        </w:tabs>
        <w:suppressAutoHyphens/>
        <w:spacing w:line="360" w:lineRule="auto"/>
        <w:ind w:firstLine="1440"/>
        <w:rPr>
          <w:rFonts w:ascii="Times New Roman" w:hAnsi="Times New Roman"/>
          <w:b/>
          <w:spacing w:val="-3"/>
          <w:kern w:val="1"/>
          <w:sz w:val="26"/>
          <w:szCs w:val="26"/>
        </w:rPr>
      </w:pPr>
      <w:r w:rsidRPr="00C245C3">
        <w:rPr>
          <w:rFonts w:ascii="Times New Roman" w:hAnsi="Times New Roman"/>
          <w:spacing w:val="-3"/>
          <w:kern w:val="1"/>
          <w:sz w:val="26"/>
          <w:szCs w:val="26"/>
        </w:rPr>
        <w:t xml:space="preserve">Upon our review of Duquesne’s petition to modify </w:t>
      </w:r>
      <w:r>
        <w:rPr>
          <w:rFonts w:ascii="Times New Roman" w:hAnsi="Times New Roman"/>
          <w:spacing w:val="-3"/>
          <w:kern w:val="1"/>
          <w:sz w:val="26"/>
          <w:szCs w:val="26"/>
        </w:rPr>
        <w:t xml:space="preserve">its TOU </w:t>
      </w:r>
      <w:r w:rsidRPr="00C245C3">
        <w:rPr>
          <w:rFonts w:ascii="Times New Roman" w:eastAsia="Calibri" w:hAnsi="Times New Roman"/>
          <w:spacing w:val="-3"/>
          <w:kern w:val="1"/>
          <w:sz w:val="26"/>
          <w:szCs w:val="26"/>
        </w:rPr>
        <w:t>schedule and reporting requirements</w:t>
      </w:r>
      <w:r w:rsidRPr="00C245C3">
        <w:rPr>
          <w:rFonts w:ascii="Times New Roman" w:hAnsi="Times New Roman"/>
          <w:spacing w:val="-3"/>
          <w:kern w:val="1"/>
          <w:sz w:val="26"/>
          <w:szCs w:val="26"/>
        </w:rPr>
        <w:t>, we find that the proposed revisions contained therein</w:t>
      </w:r>
      <w:r>
        <w:rPr>
          <w:rFonts w:ascii="Times New Roman" w:hAnsi="Times New Roman"/>
          <w:spacing w:val="-3"/>
          <w:kern w:val="1"/>
          <w:sz w:val="26"/>
          <w:szCs w:val="26"/>
        </w:rPr>
        <w:t xml:space="preserve"> are in compliance with the Public Utility Code and the Commission’s prior orders as it appropriately aligns Duquesne’s TOU plan with its approved smart meter deployment plan. We agree with Duquesne that the</w:t>
      </w:r>
      <w:r w:rsidRPr="00C245C3">
        <w:rPr>
          <w:rFonts w:ascii="Times New Roman" w:hAnsi="Times New Roman"/>
          <w:spacing w:val="-3"/>
          <w:kern w:val="1"/>
          <w:sz w:val="26"/>
          <w:szCs w:val="26"/>
        </w:rPr>
        <w:t xml:space="preserve"> proposed request appears to be favorable in terms of minimizing the risk of unforeseen technology glitches</w:t>
      </w:r>
      <w:r>
        <w:rPr>
          <w:rFonts w:ascii="Times New Roman" w:hAnsi="Times New Roman"/>
          <w:spacing w:val="-3"/>
          <w:kern w:val="1"/>
          <w:sz w:val="26"/>
          <w:szCs w:val="26"/>
        </w:rPr>
        <w:t xml:space="preserve"> and</w:t>
      </w:r>
      <w:r w:rsidRPr="00C245C3">
        <w:rPr>
          <w:rFonts w:ascii="Times New Roman" w:hAnsi="Times New Roman"/>
          <w:spacing w:val="-3"/>
          <w:kern w:val="1"/>
          <w:sz w:val="26"/>
          <w:szCs w:val="26"/>
        </w:rPr>
        <w:t xml:space="preserve"> negative customer impact</w:t>
      </w:r>
      <w:r>
        <w:rPr>
          <w:rFonts w:ascii="Times New Roman" w:hAnsi="Times New Roman"/>
          <w:spacing w:val="-3"/>
          <w:kern w:val="1"/>
          <w:sz w:val="26"/>
          <w:szCs w:val="26"/>
        </w:rPr>
        <w:t xml:space="preserve">s.  </w:t>
      </w:r>
      <w:r w:rsidRPr="00C245C3">
        <w:rPr>
          <w:rFonts w:ascii="Times New Roman" w:hAnsi="Times New Roman"/>
          <w:spacing w:val="-3"/>
          <w:kern w:val="1"/>
          <w:sz w:val="26"/>
          <w:szCs w:val="26"/>
        </w:rPr>
        <w:t>A</w:t>
      </w:r>
      <w:r>
        <w:rPr>
          <w:rFonts w:ascii="Times New Roman" w:hAnsi="Times New Roman"/>
          <w:spacing w:val="-3"/>
          <w:kern w:val="1"/>
          <w:sz w:val="26"/>
          <w:szCs w:val="26"/>
        </w:rPr>
        <w:t xml:space="preserve">ccordingly, we will grant the instant </w:t>
      </w:r>
      <w:r w:rsidRPr="00C245C3">
        <w:rPr>
          <w:rFonts w:ascii="Times New Roman" w:hAnsi="Times New Roman"/>
          <w:spacing w:val="-3"/>
          <w:kern w:val="1"/>
          <w:sz w:val="26"/>
          <w:szCs w:val="26"/>
        </w:rPr>
        <w:t xml:space="preserve">petition; </w:t>
      </w:r>
      <w:r w:rsidRPr="00C245C3">
        <w:rPr>
          <w:rFonts w:ascii="Times New Roman" w:hAnsi="Times New Roman"/>
          <w:b/>
          <w:spacing w:val="-3"/>
          <w:kern w:val="1"/>
          <w:sz w:val="26"/>
          <w:szCs w:val="26"/>
        </w:rPr>
        <w:t>THEREFORE,</w:t>
      </w:r>
    </w:p>
    <w:p w:rsidR="00E61DA4" w:rsidRPr="00C245C3" w:rsidRDefault="00E61DA4" w:rsidP="004677EC">
      <w:pPr>
        <w:tabs>
          <w:tab w:val="left" w:pos="0"/>
        </w:tabs>
        <w:suppressAutoHyphens/>
        <w:spacing w:line="360" w:lineRule="auto"/>
        <w:ind w:firstLine="1440"/>
        <w:rPr>
          <w:rFonts w:ascii="Times New Roman" w:hAnsi="Times New Roman"/>
          <w:spacing w:val="-3"/>
          <w:kern w:val="1"/>
          <w:sz w:val="26"/>
          <w:szCs w:val="26"/>
        </w:rPr>
      </w:pPr>
    </w:p>
    <w:p w:rsidR="004677EC" w:rsidRPr="00C245C3" w:rsidRDefault="004677EC" w:rsidP="004677EC">
      <w:pPr>
        <w:widowControl w:val="0"/>
        <w:tabs>
          <w:tab w:val="left" w:pos="1445"/>
        </w:tabs>
        <w:autoSpaceDE w:val="0"/>
        <w:autoSpaceDN w:val="0"/>
        <w:adjustRightInd w:val="0"/>
        <w:spacing w:line="360" w:lineRule="auto"/>
        <w:rPr>
          <w:rFonts w:ascii="Times New Roman" w:hAnsi="Times New Roman"/>
          <w:b/>
          <w:sz w:val="26"/>
          <w:szCs w:val="26"/>
        </w:rPr>
      </w:pPr>
      <w:r w:rsidRPr="00C245C3">
        <w:rPr>
          <w:rFonts w:ascii="Times New Roman" w:hAnsi="Times New Roman"/>
          <w:b/>
          <w:sz w:val="26"/>
          <w:szCs w:val="26"/>
        </w:rPr>
        <w:t>IT IS ORDERED:</w:t>
      </w:r>
    </w:p>
    <w:p w:rsidR="004677EC" w:rsidRPr="00C245C3" w:rsidRDefault="004677EC" w:rsidP="004677EC">
      <w:pPr>
        <w:suppressAutoHyphens/>
        <w:rPr>
          <w:rFonts w:ascii="Times New Roman" w:hAnsi="Times New Roman"/>
          <w:b/>
          <w:color w:val="000000"/>
          <w:spacing w:val="-3"/>
          <w:kern w:val="1"/>
          <w:sz w:val="26"/>
          <w:szCs w:val="26"/>
        </w:rPr>
      </w:pPr>
    </w:p>
    <w:p w:rsidR="004677EC" w:rsidRDefault="004677EC" w:rsidP="004677EC">
      <w:pPr>
        <w:suppressAutoHyphens/>
        <w:spacing w:line="360" w:lineRule="auto"/>
        <w:ind w:firstLine="1440"/>
        <w:rPr>
          <w:rFonts w:ascii="Times New Roman" w:hAnsi="Times New Roman"/>
          <w:color w:val="000000"/>
          <w:spacing w:val="-3"/>
          <w:kern w:val="1"/>
          <w:sz w:val="26"/>
          <w:szCs w:val="26"/>
        </w:rPr>
      </w:pPr>
      <w:r w:rsidRPr="00C245C3">
        <w:rPr>
          <w:rFonts w:ascii="Times New Roman" w:hAnsi="Times New Roman"/>
          <w:color w:val="000000"/>
          <w:spacing w:val="-3"/>
          <w:kern w:val="1"/>
          <w:sz w:val="26"/>
          <w:szCs w:val="26"/>
        </w:rPr>
        <w:t>1.</w:t>
      </w:r>
      <w:r w:rsidRPr="00C245C3">
        <w:rPr>
          <w:rFonts w:ascii="Times New Roman" w:hAnsi="Times New Roman"/>
          <w:color w:val="000000"/>
          <w:spacing w:val="-3"/>
          <w:kern w:val="1"/>
          <w:sz w:val="26"/>
          <w:szCs w:val="26"/>
        </w:rPr>
        <w:tab/>
        <w:t xml:space="preserve">That </w:t>
      </w:r>
      <w:r w:rsidRPr="00C245C3">
        <w:rPr>
          <w:rFonts w:ascii="Times New Roman" w:hAnsi="Times New Roman"/>
          <w:spacing w:val="-3"/>
          <w:kern w:val="1"/>
          <w:sz w:val="26"/>
          <w:szCs w:val="26"/>
        </w:rPr>
        <w:t xml:space="preserve">Duquesne Light Company’s </w:t>
      </w:r>
      <w:r w:rsidRPr="00C245C3">
        <w:rPr>
          <w:rFonts w:ascii="Times New Roman" w:hAnsi="Times New Roman"/>
          <w:color w:val="000000"/>
          <w:spacing w:val="-3"/>
          <w:kern w:val="1"/>
          <w:sz w:val="26"/>
          <w:szCs w:val="26"/>
        </w:rPr>
        <w:t>petition for approval</w:t>
      </w:r>
      <w:r>
        <w:rPr>
          <w:rFonts w:ascii="Times New Roman" w:eastAsia="Calibri" w:hAnsi="Times New Roman"/>
          <w:spacing w:val="-3"/>
          <w:kern w:val="1"/>
          <w:sz w:val="26"/>
          <w:szCs w:val="26"/>
        </w:rPr>
        <w:t xml:space="preserve"> to modify its Time-of-Use Plan, to delay implementation until June 1, 2015,</w:t>
      </w:r>
      <w:r>
        <w:rPr>
          <w:rFonts w:ascii="Times New Roman" w:hAnsi="Times New Roman"/>
          <w:color w:val="000000"/>
          <w:spacing w:val="-3"/>
          <w:kern w:val="1"/>
          <w:sz w:val="26"/>
          <w:szCs w:val="26"/>
        </w:rPr>
        <w:t xml:space="preserve"> is hereby granted. </w:t>
      </w:r>
    </w:p>
    <w:p w:rsidR="004677EC" w:rsidRDefault="004677EC" w:rsidP="004677EC">
      <w:pPr>
        <w:suppressAutoHyphens/>
        <w:spacing w:line="360" w:lineRule="auto"/>
        <w:ind w:firstLine="1440"/>
        <w:rPr>
          <w:rFonts w:ascii="Times New Roman" w:hAnsi="Times New Roman"/>
          <w:color w:val="000000"/>
          <w:spacing w:val="-3"/>
          <w:kern w:val="1"/>
          <w:sz w:val="26"/>
          <w:szCs w:val="26"/>
        </w:rPr>
      </w:pPr>
    </w:p>
    <w:p w:rsidR="004677EC" w:rsidRPr="007378ED" w:rsidRDefault="004677EC" w:rsidP="004677EC">
      <w:pPr>
        <w:suppressAutoHyphens/>
        <w:spacing w:line="360" w:lineRule="auto"/>
        <w:ind w:firstLine="1440"/>
        <w:rPr>
          <w:rFonts w:ascii="Times New Roman" w:hAnsi="Times New Roman"/>
          <w:spacing w:val="-3"/>
          <w:kern w:val="1"/>
          <w:sz w:val="26"/>
          <w:szCs w:val="26"/>
        </w:rPr>
      </w:pPr>
      <w:r>
        <w:rPr>
          <w:rFonts w:ascii="Times New Roman" w:hAnsi="Times New Roman"/>
          <w:color w:val="000000"/>
          <w:spacing w:val="-3"/>
          <w:kern w:val="1"/>
          <w:sz w:val="26"/>
          <w:szCs w:val="26"/>
        </w:rPr>
        <w:t>2.</w:t>
      </w:r>
      <w:r w:rsidRPr="00C245C3">
        <w:rPr>
          <w:rFonts w:ascii="Times New Roman" w:hAnsi="Times New Roman"/>
          <w:color w:val="000000"/>
          <w:spacing w:val="-3"/>
          <w:kern w:val="1"/>
          <w:sz w:val="26"/>
          <w:szCs w:val="26"/>
        </w:rPr>
        <w:tab/>
        <w:t xml:space="preserve">That </w:t>
      </w:r>
      <w:r w:rsidRPr="00C245C3">
        <w:rPr>
          <w:rFonts w:ascii="Times New Roman" w:hAnsi="Times New Roman"/>
          <w:spacing w:val="-3"/>
          <w:kern w:val="1"/>
          <w:sz w:val="26"/>
          <w:szCs w:val="26"/>
        </w:rPr>
        <w:t>Duquesne Light Company</w:t>
      </w:r>
      <w:r>
        <w:rPr>
          <w:rFonts w:ascii="Times New Roman" w:hAnsi="Times New Roman"/>
          <w:spacing w:val="-3"/>
          <w:kern w:val="1"/>
          <w:sz w:val="26"/>
          <w:szCs w:val="26"/>
        </w:rPr>
        <w:t>’s requests to delay the TOU-3 program reporting requirements, and other filing requirements scheduled for November 30, 2013</w:t>
      </w:r>
      <w:r w:rsidR="00BB08AE">
        <w:rPr>
          <w:rFonts w:ascii="Times New Roman" w:hAnsi="Times New Roman"/>
          <w:spacing w:val="-3"/>
          <w:kern w:val="1"/>
          <w:sz w:val="26"/>
          <w:szCs w:val="26"/>
        </w:rPr>
        <w:t>,</w:t>
      </w:r>
      <w:r>
        <w:rPr>
          <w:rFonts w:ascii="Times New Roman" w:hAnsi="Times New Roman"/>
          <w:spacing w:val="-3"/>
          <w:kern w:val="1"/>
          <w:sz w:val="26"/>
          <w:szCs w:val="26"/>
        </w:rPr>
        <w:t xml:space="preserve"> until November 16, 2016, is hereby granted. </w:t>
      </w:r>
    </w:p>
    <w:p w:rsidR="00E61DA4" w:rsidRDefault="00E61DA4">
      <w:pPr>
        <w:rPr>
          <w:rFonts w:ascii="Times New Roman" w:hAnsi="Times New Roman"/>
          <w:color w:val="000000"/>
          <w:kern w:val="2"/>
          <w:sz w:val="26"/>
          <w:szCs w:val="26"/>
        </w:rPr>
      </w:pPr>
      <w:r>
        <w:rPr>
          <w:rFonts w:ascii="Times New Roman" w:hAnsi="Times New Roman"/>
          <w:color w:val="000000"/>
          <w:kern w:val="2"/>
          <w:sz w:val="26"/>
          <w:szCs w:val="26"/>
        </w:rPr>
        <w:br w:type="page"/>
      </w:r>
    </w:p>
    <w:p w:rsidR="004677EC" w:rsidRPr="00C245C3" w:rsidRDefault="004677EC" w:rsidP="004677EC">
      <w:pPr>
        <w:ind w:firstLine="1440"/>
        <w:rPr>
          <w:rFonts w:ascii="Times New Roman" w:hAnsi="Times New Roman"/>
          <w:sz w:val="26"/>
          <w:szCs w:val="26"/>
        </w:rPr>
      </w:pPr>
      <w:r>
        <w:rPr>
          <w:rFonts w:ascii="Times New Roman" w:hAnsi="Times New Roman"/>
          <w:color w:val="000000"/>
          <w:kern w:val="2"/>
          <w:sz w:val="26"/>
          <w:szCs w:val="26"/>
        </w:rPr>
        <w:lastRenderedPageBreak/>
        <w:t>3</w:t>
      </w:r>
      <w:r w:rsidRPr="00C245C3">
        <w:rPr>
          <w:rFonts w:ascii="Times New Roman" w:hAnsi="Times New Roman"/>
          <w:color w:val="000000"/>
          <w:kern w:val="2"/>
          <w:sz w:val="26"/>
          <w:szCs w:val="26"/>
        </w:rPr>
        <w:t>.</w:t>
      </w:r>
      <w:r w:rsidRPr="00C245C3">
        <w:rPr>
          <w:rFonts w:ascii="Times New Roman" w:hAnsi="Times New Roman"/>
          <w:color w:val="000000"/>
          <w:kern w:val="2"/>
          <w:sz w:val="26"/>
          <w:szCs w:val="26"/>
        </w:rPr>
        <w:tab/>
        <w:t>That the proceeding at Docket</w:t>
      </w:r>
      <w:r w:rsidRPr="00C245C3">
        <w:rPr>
          <w:rFonts w:ascii="Times New Roman" w:hAnsi="Times New Roman"/>
          <w:sz w:val="26"/>
          <w:szCs w:val="26"/>
        </w:rPr>
        <w:t xml:space="preserve"> Number: </w:t>
      </w:r>
      <w:r w:rsidRPr="00C245C3">
        <w:rPr>
          <w:rFonts w:ascii="Times New Roman" w:hAnsi="Times New Roman"/>
          <w:sz w:val="26"/>
        </w:rPr>
        <w:t>P-2009-2149807</w:t>
      </w:r>
      <w:r>
        <w:rPr>
          <w:rFonts w:ascii="Times New Roman" w:hAnsi="Times New Roman"/>
          <w:sz w:val="26"/>
        </w:rPr>
        <w:t xml:space="preserve"> </w:t>
      </w:r>
      <w:r>
        <w:rPr>
          <w:rFonts w:ascii="Times New Roman" w:hAnsi="Times New Roman"/>
          <w:color w:val="000000"/>
          <w:kern w:val="2"/>
          <w:sz w:val="26"/>
          <w:szCs w:val="26"/>
        </w:rPr>
        <w:t xml:space="preserve">be </w:t>
      </w:r>
      <w:r w:rsidRPr="00C245C3">
        <w:rPr>
          <w:rFonts w:ascii="Times New Roman" w:hAnsi="Times New Roman"/>
          <w:color w:val="000000"/>
          <w:kern w:val="2"/>
          <w:sz w:val="26"/>
          <w:szCs w:val="26"/>
        </w:rPr>
        <w:t>closed.</w:t>
      </w:r>
    </w:p>
    <w:p w:rsidR="004677EC" w:rsidRDefault="004677EC" w:rsidP="004677EC">
      <w:pPr>
        <w:tabs>
          <w:tab w:val="left" w:pos="0"/>
        </w:tabs>
        <w:suppressAutoHyphens/>
        <w:jc w:val="both"/>
        <w:rPr>
          <w:rFonts w:ascii="Times New Roman" w:hAnsi="Times New Roman"/>
          <w:spacing w:val="-3"/>
          <w:sz w:val="26"/>
          <w:szCs w:val="26"/>
        </w:rPr>
      </w:pPr>
    </w:p>
    <w:p w:rsidR="004677EC" w:rsidRPr="00C245C3" w:rsidRDefault="004677EC" w:rsidP="004677EC">
      <w:pPr>
        <w:tabs>
          <w:tab w:val="left" w:pos="0"/>
        </w:tabs>
        <w:suppressAutoHyphens/>
        <w:jc w:val="both"/>
        <w:rPr>
          <w:rFonts w:ascii="Times New Roman" w:hAnsi="Times New Roman"/>
          <w:spacing w:val="-3"/>
          <w:sz w:val="26"/>
          <w:szCs w:val="26"/>
        </w:rPr>
      </w:pPr>
    </w:p>
    <w:p w:rsidR="004677EC" w:rsidRPr="00C245C3" w:rsidRDefault="00421642" w:rsidP="004677EC">
      <w:pPr>
        <w:tabs>
          <w:tab w:val="left" w:pos="5040"/>
        </w:tabs>
        <w:rPr>
          <w:rFonts w:ascii="Times New Roman" w:hAnsi="Times New Roman"/>
          <w:sz w:val="26"/>
          <w:szCs w:val="26"/>
        </w:rPr>
      </w:pPr>
      <w:r>
        <w:rPr>
          <w:noProof/>
        </w:rPr>
        <w:drawing>
          <wp:anchor distT="0" distB="0" distL="114300" distR="114300" simplePos="0" relativeHeight="251658240" behindDoc="1" locked="0" layoutInCell="1" allowOverlap="1" wp14:anchorId="5C9876CF" wp14:editId="6012CAC0">
            <wp:simplePos x="0" y="0"/>
            <wp:positionH relativeFrom="column">
              <wp:posOffset>2952750</wp:posOffset>
            </wp:positionH>
            <wp:positionV relativeFrom="paragraph">
              <wp:posOffset>65405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677EC" w:rsidRPr="00C245C3">
        <w:rPr>
          <w:rFonts w:ascii="Times New Roman" w:hAnsi="Times New Roman"/>
          <w:sz w:val="26"/>
          <w:szCs w:val="26"/>
        </w:rPr>
        <w:tab/>
      </w:r>
      <w:r w:rsidR="004677EC" w:rsidRPr="00C245C3">
        <w:rPr>
          <w:rFonts w:ascii="Times New Roman" w:hAnsi="Times New Roman"/>
          <w:b/>
          <w:sz w:val="26"/>
          <w:szCs w:val="26"/>
        </w:rPr>
        <w:t>BY THE COMMISSION,</w:t>
      </w:r>
    </w:p>
    <w:p w:rsidR="004677EC" w:rsidRPr="00C245C3" w:rsidRDefault="004677EC" w:rsidP="004677EC">
      <w:pPr>
        <w:tabs>
          <w:tab w:val="left" w:pos="5040"/>
        </w:tabs>
        <w:rPr>
          <w:rFonts w:ascii="Times New Roman" w:hAnsi="Times New Roman"/>
          <w:sz w:val="26"/>
          <w:szCs w:val="26"/>
        </w:rPr>
      </w:pPr>
    </w:p>
    <w:p w:rsidR="004677EC" w:rsidRPr="00C245C3" w:rsidRDefault="004677EC" w:rsidP="004677EC">
      <w:pPr>
        <w:tabs>
          <w:tab w:val="left" w:pos="5040"/>
        </w:tabs>
        <w:rPr>
          <w:rFonts w:ascii="Times New Roman" w:hAnsi="Times New Roman"/>
          <w:sz w:val="26"/>
          <w:szCs w:val="26"/>
        </w:rPr>
      </w:pPr>
    </w:p>
    <w:p w:rsidR="004677EC" w:rsidRPr="00C245C3" w:rsidRDefault="004677EC" w:rsidP="004677EC">
      <w:pPr>
        <w:tabs>
          <w:tab w:val="left" w:pos="5040"/>
        </w:tabs>
        <w:rPr>
          <w:rFonts w:ascii="Times New Roman" w:hAnsi="Times New Roman"/>
          <w:sz w:val="26"/>
          <w:szCs w:val="26"/>
        </w:rPr>
      </w:pPr>
    </w:p>
    <w:p w:rsidR="004677EC" w:rsidRPr="00C245C3" w:rsidRDefault="004677EC" w:rsidP="004677EC">
      <w:pPr>
        <w:tabs>
          <w:tab w:val="left" w:pos="5040"/>
        </w:tabs>
        <w:rPr>
          <w:rFonts w:ascii="Times New Roman" w:hAnsi="Times New Roman"/>
          <w:sz w:val="26"/>
          <w:szCs w:val="26"/>
        </w:rPr>
      </w:pPr>
      <w:r w:rsidRPr="00C245C3">
        <w:rPr>
          <w:rFonts w:ascii="Times New Roman" w:hAnsi="Times New Roman"/>
          <w:sz w:val="26"/>
          <w:szCs w:val="26"/>
        </w:rPr>
        <w:tab/>
        <w:t>Rosemary Chiavetta</w:t>
      </w:r>
    </w:p>
    <w:p w:rsidR="004677EC" w:rsidRPr="00C245C3" w:rsidRDefault="004677EC" w:rsidP="004677EC">
      <w:pPr>
        <w:tabs>
          <w:tab w:val="left" w:pos="5040"/>
        </w:tabs>
        <w:spacing w:line="360" w:lineRule="auto"/>
        <w:rPr>
          <w:rFonts w:ascii="Times New Roman" w:hAnsi="Times New Roman"/>
          <w:sz w:val="26"/>
          <w:szCs w:val="26"/>
        </w:rPr>
      </w:pPr>
      <w:r w:rsidRPr="00C245C3">
        <w:rPr>
          <w:rFonts w:ascii="Times New Roman" w:hAnsi="Times New Roman"/>
          <w:sz w:val="26"/>
          <w:szCs w:val="26"/>
        </w:rPr>
        <w:tab/>
        <w:t>Secretary</w:t>
      </w:r>
    </w:p>
    <w:p w:rsidR="004677EC" w:rsidRPr="00C245C3" w:rsidRDefault="004677EC" w:rsidP="004677EC">
      <w:pPr>
        <w:tabs>
          <w:tab w:val="left" w:pos="4320"/>
        </w:tabs>
        <w:rPr>
          <w:rFonts w:ascii="Times New Roman" w:hAnsi="Times New Roman"/>
          <w:sz w:val="26"/>
          <w:szCs w:val="26"/>
        </w:rPr>
      </w:pPr>
    </w:p>
    <w:p w:rsidR="004677EC" w:rsidRPr="00C245C3" w:rsidRDefault="004677EC" w:rsidP="004677EC">
      <w:pPr>
        <w:tabs>
          <w:tab w:val="left" w:pos="4320"/>
        </w:tabs>
        <w:spacing w:line="360" w:lineRule="auto"/>
        <w:rPr>
          <w:rFonts w:ascii="Times New Roman" w:hAnsi="Times New Roman"/>
          <w:sz w:val="26"/>
          <w:szCs w:val="26"/>
        </w:rPr>
      </w:pPr>
      <w:r w:rsidRPr="00C245C3">
        <w:rPr>
          <w:rFonts w:ascii="Times New Roman" w:hAnsi="Times New Roman"/>
          <w:sz w:val="26"/>
          <w:szCs w:val="26"/>
        </w:rPr>
        <w:t>(SEAL)</w:t>
      </w:r>
    </w:p>
    <w:p w:rsidR="004677EC" w:rsidRPr="00C245C3" w:rsidRDefault="004677EC" w:rsidP="004677EC">
      <w:pPr>
        <w:tabs>
          <w:tab w:val="left" w:pos="4320"/>
        </w:tabs>
        <w:rPr>
          <w:rFonts w:ascii="Times New Roman" w:hAnsi="Times New Roman"/>
          <w:sz w:val="26"/>
          <w:szCs w:val="26"/>
        </w:rPr>
      </w:pPr>
    </w:p>
    <w:p w:rsidR="004677EC" w:rsidRPr="00C245C3" w:rsidRDefault="004677EC" w:rsidP="004677EC">
      <w:pPr>
        <w:tabs>
          <w:tab w:val="left" w:pos="4320"/>
        </w:tabs>
        <w:spacing w:line="360" w:lineRule="auto"/>
        <w:rPr>
          <w:rFonts w:ascii="Times New Roman" w:hAnsi="Times New Roman"/>
          <w:sz w:val="26"/>
          <w:szCs w:val="26"/>
        </w:rPr>
      </w:pPr>
      <w:r>
        <w:rPr>
          <w:rFonts w:ascii="Times New Roman" w:hAnsi="Times New Roman"/>
          <w:sz w:val="26"/>
          <w:szCs w:val="26"/>
        </w:rPr>
        <w:t>ORDER ADOPTED:  August 15</w:t>
      </w:r>
      <w:r w:rsidRPr="00C245C3">
        <w:rPr>
          <w:rFonts w:ascii="Times New Roman" w:hAnsi="Times New Roman"/>
          <w:sz w:val="26"/>
          <w:szCs w:val="26"/>
        </w:rPr>
        <w:t>, 2013</w:t>
      </w:r>
    </w:p>
    <w:p w:rsidR="004677EC" w:rsidRPr="00C245C3" w:rsidRDefault="004677EC" w:rsidP="004677EC">
      <w:pPr>
        <w:tabs>
          <w:tab w:val="left" w:pos="4320"/>
        </w:tabs>
        <w:spacing w:line="360" w:lineRule="auto"/>
      </w:pPr>
      <w:r w:rsidRPr="00C245C3">
        <w:rPr>
          <w:rFonts w:ascii="Times New Roman" w:hAnsi="Times New Roman"/>
          <w:sz w:val="26"/>
          <w:szCs w:val="26"/>
        </w:rPr>
        <w:t>ORDER ENTERED:</w:t>
      </w:r>
      <w:r w:rsidR="00421642">
        <w:rPr>
          <w:rFonts w:ascii="Times New Roman" w:hAnsi="Times New Roman"/>
          <w:sz w:val="26"/>
          <w:szCs w:val="26"/>
        </w:rPr>
        <w:t xml:space="preserve">  August 15, 2013</w:t>
      </w:r>
      <w:bookmarkStart w:id="0" w:name="_GoBack"/>
      <w:bookmarkEnd w:id="0"/>
    </w:p>
    <w:p w:rsidR="00CC79DB" w:rsidRPr="004677EC" w:rsidRDefault="00CC79DB" w:rsidP="004677EC"/>
    <w:sectPr w:rsidR="00CC79DB" w:rsidRPr="004677EC" w:rsidSect="00173412">
      <w:headerReference w:type="default" r:id="rId10"/>
      <w:footerReference w:type="default" r:id="rId11"/>
      <w:headerReference w:type="first" r:id="rId12"/>
      <w:endnotePr>
        <w:numFmt w:val="decimal"/>
      </w:endnotePr>
      <w:type w:val="continuous"/>
      <w:pgSz w:w="12240" w:h="15840" w:code="1"/>
      <w:pgMar w:top="1440" w:right="1440" w:bottom="1440"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23" w:rsidRDefault="00140B23">
      <w:pPr>
        <w:spacing w:line="20" w:lineRule="exact"/>
      </w:pPr>
    </w:p>
  </w:endnote>
  <w:endnote w:type="continuationSeparator" w:id="0">
    <w:p w:rsidR="00140B23" w:rsidRDefault="00140B23">
      <w:r>
        <w:t xml:space="preserve"> </w:t>
      </w:r>
    </w:p>
  </w:endnote>
  <w:endnote w:type="continuationNotice" w:id="1">
    <w:p w:rsidR="00140B23" w:rsidRDefault="00140B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698315"/>
      <w:docPartObj>
        <w:docPartGallery w:val="Page Numbers (Bottom of Page)"/>
        <w:docPartUnique/>
      </w:docPartObj>
    </w:sdtPr>
    <w:sdtEndPr>
      <w:rPr>
        <w:noProof/>
      </w:rPr>
    </w:sdtEndPr>
    <w:sdtContent>
      <w:p w:rsidR="00D2366A" w:rsidRDefault="00D2366A">
        <w:pPr>
          <w:pStyle w:val="Footer"/>
          <w:jc w:val="center"/>
        </w:pPr>
        <w:r>
          <w:fldChar w:fldCharType="begin"/>
        </w:r>
        <w:r>
          <w:instrText xml:space="preserve"> PAGE   \* MERGEFORMAT </w:instrText>
        </w:r>
        <w:r>
          <w:fldChar w:fldCharType="separate"/>
        </w:r>
        <w:r w:rsidR="00421642">
          <w:rPr>
            <w:noProof/>
          </w:rPr>
          <w:t>8</w:t>
        </w:r>
        <w:r>
          <w:rPr>
            <w:noProof/>
          </w:rPr>
          <w:fldChar w:fldCharType="end"/>
        </w:r>
      </w:p>
    </w:sdtContent>
  </w:sdt>
  <w:p w:rsidR="00D2366A" w:rsidRDefault="00D23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23" w:rsidRDefault="00140B23">
      <w:r>
        <w:separator/>
      </w:r>
    </w:p>
  </w:footnote>
  <w:footnote w:type="continuationSeparator" w:id="0">
    <w:p w:rsidR="00140B23" w:rsidRDefault="00140B23">
      <w:r>
        <w:continuationSeparator/>
      </w:r>
    </w:p>
  </w:footnote>
  <w:footnote w:id="1">
    <w:p w:rsidR="004677EC" w:rsidRPr="00CD33EE" w:rsidRDefault="004677EC" w:rsidP="004677EC">
      <w:pPr>
        <w:pStyle w:val="FootnoteText"/>
        <w:rPr>
          <w:rFonts w:ascii="Times New Roman" w:hAnsi="Times New Roman"/>
          <w:sz w:val="22"/>
          <w:szCs w:val="22"/>
        </w:rPr>
      </w:pPr>
      <w:r w:rsidRPr="00CD33EE">
        <w:rPr>
          <w:rStyle w:val="FootnoteReference"/>
          <w:rFonts w:ascii="Times New Roman" w:hAnsi="Times New Roman"/>
          <w:sz w:val="22"/>
          <w:szCs w:val="22"/>
        </w:rPr>
        <w:footnoteRef/>
      </w:r>
      <w:r w:rsidRPr="00CD33EE">
        <w:rPr>
          <w:rFonts w:ascii="Times New Roman" w:hAnsi="Times New Roman"/>
          <w:sz w:val="22"/>
          <w:szCs w:val="22"/>
        </w:rPr>
        <w:t xml:space="preserve"> </w:t>
      </w:r>
      <w:r w:rsidRPr="00CD33EE">
        <w:rPr>
          <w:rFonts w:ascii="Times New Roman" w:hAnsi="Times New Roman"/>
          <w:i/>
          <w:sz w:val="22"/>
          <w:szCs w:val="22"/>
        </w:rPr>
        <w:t>See Petition of Duquesne Light Company for approval of its smart meter technology procurement and installation plan</w:t>
      </w:r>
      <w:r w:rsidRPr="00CD33EE">
        <w:rPr>
          <w:rFonts w:ascii="Times New Roman" w:hAnsi="Times New Roman"/>
          <w:sz w:val="22"/>
          <w:szCs w:val="22"/>
        </w:rPr>
        <w:t>, at Docket No. M-2009-2123948</w:t>
      </w:r>
      <w:r>
        <w:rPr>
          <w:rFonts w:ascii="Times New Roman" w:hAnsi="Times New Roman"/>
          <w:sz w:val="22"/>
          <w:szCs w:val="22"/>
        </w:rPr>
        <w:t>.</w:t>
      </w:r>
    </w:p>
  </w:footnote>
  <w:footnote w:id="2">
    <w:p w:rsidR="004677EC" w:rsidRPr="00CD33EE" w:rsidRDefault="004677EC" w:rsidP="004677EC">
      <w:pPr>
        <w:pStyle w:val="FootnoteText"/>
        <w:rPr>
          <w:rFonts w:ascii="Times New Roman" w:hAnsi="Times New Roman"/>
          <w:sz w:val="22"/>
          <w:szCs w:val="22"/>
        </w:rPr>
      </w:pPr>
      <w:r w:rsidRPr="00CD33EE">
        <w:rPr>
          <w:rStyle w:val="FootnoteReference"/>
          <w:rFonts w:ascii="Times New Roman" w:hAnsi="Times New Roman"/>
          <w:sz w:val="22"/>
          <w:szCs w:val="22"/>
        </w:rPr>
        <w:footnoteRef/>
      </w:r>
      <w:r w:rsidRPr="00CD33EE">
        <w:rPr>
          <w:rFonts w:ascii="Times New Roman" w:hAnsi="Times New Roman"/>
          <w:sz w:val="22"/>
          <w:szCs w:val="22"/>
        </w:rPr>
        <w:t xml:space="preserve"> </w:t>
      </w:r>
      <w:r w:rsidRPr="00CD33EE">
        <w:rPr>
          <w:rFonts w:ascii="Times New Roman" w:hAnsi="Times New Roman"/>
          <w:i/>
          <w:sz w:val="22"/>
          <w:szCs w:val="22"/>
        </w:rPr>
        <w:t>See Petition of Duquesne Light Company for Approval of its final smart meter procurement and installation plan</w:t>
      </w:r>
      <w:r w:rsidRPr="00CD33EE">
        <w:rPr>
          <w:rFonts w:ascii="Times New Roman" w:hAnsi="Times New Roman"/>
          <w:sz w:val="22"/>
          <w:szCs w:val="22"/>
        </w:rPr>
        <w:t xml:space="preserve"> a</w:t>
      </w:r>
      <w:r>
        <w:rPr>
          <w:rFonts w:ascii="Times New Roman" w:hAnsi="Times New Roman"/>
          <w:sz w:val="22"/>
          <w:szCs w:val="22"/>
        </w:rPr>
        <w:t>t</w:t>
      </w:r>
      <w:r w:rsidRPr="00CD33EE">
        <w:rPr>
          <w:rFonts w:ascii="Times New Roman" w:hAnsi="Times New Roman"/>
          <w:sz w:val="22"/>
          <w:szCs w:val="22"/>
        </w:rPr>
        <w:t xml:space="preserve"> </w:t>
      </w:r>
      <w:r>
        <w:rPr>
          <w:rFonts w:ascii="Times New Roman" w:hAnsi="Times New Roman"/>
          <w:sz w:val="22"/>
          <w:szCs w:val="22"/>
        </w:rPr>
        <w:t>D</w:t>
      </w:r>
      <w:r w:rsidRPr="00CD33EE">
        <w:rPr>
          <w:rFonts w:ascii="Times New Roman" w:hAnsi="Times New Roman"/>
          <w:sz w:val="22"/>
          <w:szCs w:val="22"/>
        </w:rPr>
        <w:t>ocket No. M-2009-2133948.</w:t>
      </w:r>
    </w:p>
  </w:footnote>
  <w:footnote w:id="3">
    <w:p w:rsidR="004677EC" w:rsidRPr="00CD33EE" w:rsidRDefault="004677EC" w:rsidP="004677EC">
      <w:pPr>
        <w:pStyle w:val="FootnoteText"/>
        <w:rPr>
          <w:rFonts w:ascii="Times New Roman" w:hAnsi="Times New Roman"/>
          <w:sz w:val="22"/>
          <w:szCs w:val="22"/>
        </w:rPr>
      </w:pPr>
      <w:r w:rsidRPr="00CD33EE">
        <w:rPr>
          <w:rStyle w:val="FootnoteReference"/>
          <w:rFonts w:ascii="Times New Roman" w:hAnsi="Times New Roman"/>
          <w:sz w:val="22"/>
          <w:szCs w:val="22"/>
        </w:rPr>
        <w:footnoteRef/>
      </w:r>
      <w:r w:rsidRPr="00CD33EE">
        <w:rPr>
          <w:rFonts w:ascii="Times New Roman" w:hAnsi="Times New Roman"/>
          <w:sz w:val="22"/>
          <w:szCs w:val="22"/>
        </w:rPr>
        <w:t xml:space="preserve"> </w:t>
      </w:r>
      <w:r w:rsidRPr="00CD33EE">
        <w:rPr>
          <w:rFonts w:ascii="Times New Roman" w:hAnsi="Times New Roman"/>
          <w:i/>
          <w:sz w:val="22"/>
          <w:szCs w:val="22"/>
        </w:rPr>
        <w:t>See Petition of Duquesne Light Company for Approval of its final smart meter procurement and installation plan</w:t>
      </w:r>
      <w:r w:rsidRPr="00CD33EE">
        <w:rPr>
          <w:rFonts w:ascii="Times New Roman" w:hAnsi="Times New Roman"/>
          <w:sz w:val="22"/>
          <w:szCs w:val="22"/>
        </w:rPr>
        <w:t xml:space="preserve">, </w:t>
      </w:r>
      <w:r>
        <w:rPr>
          <w:rFonts w:ascii="Times New Roman" w:hAnsi="Times New Roman"/>
          <w:sz w:val="22"/>
          <w:szCs w:val="22"/>
        </w:rPr>
        <w:t>O</w:t>
      </w:r>
      <w:r w:rsidRPr="00CD33EE">
        <w:rPr>
          <w:rFonts w:ascii="Times New Roman" w:hAnsi="Times New Roman"/>
          <w:sz w:val="22"/>
          <w:szCs w:val="22"/>
        </w:rPr>
        <w:t xml:space="preserve">pinion and </w:t>
      </w:r>
      <w:r>
        <w:rPr>
          <w:rFonts w:ascii="Times New Roman" w:hAnsi="Times New Roman"/>
          <w:sz w:val="22"/>
          <w:szCs w:val="22"/>
        </w:rPr>
        <w:t>O</w:t>
      </w:r>
      <w:r w:rsidRPr="00CD33EE">
        <w:rPr>
          <w:rFonts w:ascii="Times New Roman" w:hAnsi="Times New Roman"/>
          <w:sz w:val="22"/>
          <w:szCs w:val="22"/>
        </w:rPr>
        <w:t>rder at Docket No. M-2009-2123949</w:t>
      </w:r>
      <w:r>
        <w:rPr>
          <w:rFonts w:ascii="Times New Roman" w:hAnsi="Times New Roman"/>
          <w:sz w:val="22"/>
          <w:szCs w:val="22"/>
        </w:rPr>
        <w:t>,</w:t>
      </w:r>
      <w:r w:rsidRPr="00CD33EE">
        <w:rPr>
          <w:rFonts w:ascii="Times New Roman" w:hAnsi="Times New Roman"/>
          <w:sz w:val="22"/>
          <w:szCs w:val="22"/>
        </w:rPr>
        <w:t xml:space="preserve"> entered May 6, 2013.</w:t>
      </w:r>
    </w:p>
  </w:footnote>
  <w:footnote w:id="4">
    <w:p w:rsidR="004677EC" w:rsidRPr="00B23552" w:rsidRDefault="004677EC" w:rsidP="004677EC">
      <w:pPr>
        <w:pStyle w:val="FootnoteText"/>
        <w:rPr>
          <w:rFonts w:ascii="Times New Roman" w:eastAsia="Calibri" w:hAnsi="Times New Roman"/>
          <w:sz w:val="18"/>
          <w:szCs w:val="18"/>
        </w:rPr>
      </w:pPr>
      <w:r w:rsidRPr="00CD33EE">
        <w:rPr>
          <w:rStyle w:val="FootnoteReference"/>
          <w:rFonts w:ascii="Times New Roman" w:hAnsi="Times New Roman"/>
          <w:sz w:val="22"/>
          <w:szCs w:val="22"/>
        </w:rPr>
        <w:footnoteRef/>
      </w:r>
      <w:r w:rsidRPr="00CD33EE">
        <w:rPr>
          <w:rFonts w:ascii="Times New Roman" w:hAnsi="Times New Roman"/>
          <w:sz w:val="22"/>
          <w:szCs w:val="22"/>
        </w:rPr>
        <w:t xml:space="preserve"> </w:t>
      </w:r>
      <w:r w:rsidRPr="00CD33EE">
        <w:rPr>
          <w:rFonts w:ascii="Times New Roman" w:eastAsia="Calibri" w:hAnsi="Times New Roman"/>
          <w:sz w:val="22"/>
          <w:szCs w:val="22"/>
        </w:rPr>
        <w:t>The Company submitted its first TOU Plan Progress Report at Docket No. M-2009-2149807 on November 30, 2011</w:t>
      </w:r>
      <w:r>
        <w:rPr>
          <w:rFonts w:ascii="Times New Roman" w:eastAsia="Calibri" w:hAnsi="Times New Roman"/>
          <w:sz w:val="22"/>
          <w:szCs w:val="22"/>
        </w:rPr>
        <w:t>,</w:t>
      </w:r>
      <w:r w:rsidRPr="00CD33EE">
        <w:rPr>
          <w:rFonts w:ascii="Times New Roman" w:eastAsia="Calibri" w:hAnsi="Times New Roman"/>
          <w:sz w:val="22"/>
          <w:szCs w:val="22"/>
        </w:rPr>
        <w:t xml:space="preserve"> describing the results the first two phases of the TOU Plan.</w:t>
      </w:r>
    </w:p>
    <w:p w:rsidR="004677EC" w:rsidRPr="007240E0" w:rsidRDefault="004677EC" w:rsidP="004677EC">
      <w:pPr>
        <w:pStyle w:val="FootnoteText"/>
        <w:rPr>
          <w:rFonts w:ascii="Times New Roman" w:hAnsi="Times New Roman"/>
          <w:sz w:val="20"/>
        </w:rPr>
      </w:pPr>
    </w:p>
  </w:footnote>
  <w:footnote w:id="5">
    <w:p w:rsidR="004677EC" w:rsidRPr="00CD33EE" w:rsidRDefault="004677EC" w:rsidP="004677EC">
      <w:pPr>
        <w:pStyle w:val="FootnoteText"/>
        <w:rPr>
          <w:rFonts w:ascii="Times New Roman" w:hAnsi="Times New Roman"/>
          <w:sz w:val="22"/>
          <w:szCs w:val="22"/>
        </w:rPr>
      </w:pPr>
      <w:r w:rsidRPr="00CD33EE">
        <w:rPr>
          <w:rStyle w:val="FootnoteReference"/>
          <w:rFonts w:ascii="Times New Roman" w:hAnsi="Times New Roman"/>
          <w:sz w:val="22"/>
          <w:szCs w:val="22"/>
        </w:rPr>
        <w:footnoteRef/>
      </w:r>
      <w:r w:rsidRPr="00CD33EE">
        <w:rPr>
          <w:rFonts w:ascii="Times New Roman" w:hAnsi="Times New Roman"/>
          <w:sz w:val="22"/>
          <w:szCs w:val="22"/>
        </w:rPr>
        <w:t xml:space="preserve"> </w:t>
      </w:r>
      <w:r w:rsidRPr="00CD33EE">
        <w:rPr>
          <w:rFonts w:ascii="Times New Roman" w:eastAsia="Calibri" w:hAnsi="Times New Roman"/>
          <w:sz w:val="22"/>
          <w:szCs w:val="22"/>
        </w:rPr>
        <w:t xml:space="preserve">The first three phases of the TOU Plan have been completed. </w:t>
      </w:r>
      <w:r>
        <w:rPr>
          <w:rFonts w:ascii="Times New Roman" w:eastAsia="Calibri" w:hAnsi="Times New Roman"/>
          <w:sz w:val="22"/>
          <w:szCs w:val="22"/>
        </w:rPr>
        <w:t xml:space="preserve"> </w:t>
      </w:r>
      <w:r w:rsidRPr="00CD33EE">
        <w:rPr>
          <w:rFonts w:ascii="Times New Roman" w:eastAsia="Calibri" w:hAnsi="Times New Roman"/>
          <w:sz w:val="22"/>
          <w:szCs w:val="22"/>
        </w:rPr>
        <w:t>The second TOU Plan Progress Report was submitted on November 30, 2012</w:t>
      </w:r>
      <w:r>
        <w:rPr>
          <w:rFonts w:ascii="Times New Roman" w:eastAsia="Calibri" w:hAnsi="Times New Roman"/>
          <w:sz w:val="22"/>
          <w:szCs w:val="22"/>
        </w:rPr>
        <w:t xml:space="preserve">, </w:t>
      </w:r>
      <w:r w:rsidRPr="00A25F5B">
        <w:rPr>
          <w:rFonts w:ascii="Times New Roman" w:eastAsia="Calibri" w:hAnsi="Times New Roman"/>
          <w:sz w:val="22"/>
          <w:szCs w:val="22"/>
        </w:rPr>
        <w:t>at Docket No. P-2009-2149807</w:t>
      </w:r>
      <w:r>
        <w:rPr>
          <w:rFonts w:ascii="Times New Roman" w:eastAsia="Calibri" w:hAnsi="Times New Roman"/>
          <w:sz w:val="22"/>
          <w:szCs w:val="22"/>
        </w:rPr>
        <w:t xml:space="preserve"> and</w:t>
      </w:r>
      <w:r w:rsidRPr="00CD33EE">
        <w:rPr>
          <w:rFonts w:ascii="Times New Roman" w:eastAsia="Calibri" w:hAnsi="Times New Roman"/>
          <w:sz w:val="22"/>
          <w:szCs w:val="22"/>
        </w:rPr>
        <w:t xml:space="preserve"> described the results of the third phase of the TOU Plan.</w:t>
      </w:r>
    </w:p>
  </w:footnote>
  <w:footnote w:id="6">
    <w:p w:rsidR="004677EC" w:rsidRPr="00CD33EE" w:rsidRDefault="004677EC" w:rsidP="004677EC">
      <w:pPr>
        <w:autoSpaceDE w:val="0"/>
        <w:autoSpaceDN w:val="0"/>
        <w:adjustRightInd w:val="0"/>
        <w:rPr>
          <w:rFonts w:ascii="Times New Roman" w:eastAsia="Calibri" w:hAnsi="Times New Roman"/>
          <w:sz w:val="22"/>
          <w:szCs w:val="22"/>
        </w:rPr>
      </w:pPr>
      <w:r w:rsidRPr="00CD33EE">
        <w:rPr>
          <w:rStyle w:val="FootnoteReference"/>
          <w:rFonts w:ascii="Times New Roman" w:hAnsi="Times New Roman"/>
          <w:sz w:val="22"/>
          <w:szCs w:val="22"/>
        </w:rPr>
        <w:footnoteRef/>
      </w:r>
      <w:r w:rsidRPr="00CD33EE">
        <w:rPr>
          <w:rFonts w:ascii="Times New Roman" w:hAnsi="Times New Roman"/>
          <w:sz w:val="22"/>
          <w:szCs w:val="22"/>
        </w:rPr>
        <w:t xml:space="preserve"> </w:t>
      </w:r>
      <w:r w:rsidRPr="00CD33EE">
        <w:rPr>
          <w:rFonts w:ascii="Times New Roman" w:eastAsia="Calibri" w:hAnsi="Times New Roman"/>
          <w:sz w:val="22"/>
          <w:szCs w:val="22"/>
        </w:rPr>
        <w:t>On August 2, 2011, the Company filed a petition to modify the supplemental filing schedule set forth in the Order from September 30</w:t>
      </w:r>
      <w:r w:rsidRPr="00CD33EE">
        <w:rPr>
          <w:rFonts w:ascii="Times New Roman" w:eastAsia="Calibri" w:hAnsi="Times New Roman"/>
          <w:sz w:val="22"/>
          <w:szCs w:val="22"/>
          <w:vertAlign w:val="superscript"/>
        </w:rPr>
        <w:t>th</w:t>
      </w:r>
      <w:r>
        <w:rPr>
          <w:rFonts w:ascii="Times New Roman" w:eastAsia="Calibri" w:hAnsi="Times New Roman"/>
          <w:sz w:val="22"/>
          <w:szCs w:val="22"/>
        </w:rPr>
        <w:t xml:space="preserve"> </w:t>
      </w:r>
      <w:r w:rsidRPr="00CD33EE">
        <w:rPr>
          <w:rFonts w:ascii="Times New Roman" w:eastAsia="Calibri" w:hAnsi="Times New Roman"/>
          <w:sz w:val="22"/>
          <w:szCs w:val="22"/>
        </w:rPr>
        <w:t>to November 30</w:t>
      </w:r>
      <w:r w:rsidRPr="00CD33EE">
        <w:rPr>
          <w:rFonts w:ascii="Times New Roman" w:eastAsia="Calibri" w:hAnsi="Times New Roman"/>
          <w:sz w:val="22"/>
          <w:szCs w:val="22"/>
          <w:vertAlign w:val="superscript"/>
        </w:rPr>
        <w:t>th</w:t>
      </w:r>
      <w:r w:rsidRPr="00CD33EE">
        <w:rPr>
          <w:rFonts w:ascii="Times New Roman" w:eastAsia="Calibri" w:hAnsi="Times New Roman"/>
          <w:sz w:val="22"/>
          <w:szCs w:val="22"/>
        </w:rPr>
        <w:t xml:space="preserve"> which was granted</w:t>
      </w:r>
      <w:r>
        <w:rPr>
          <w:rFonts w:ascii="Times New Roman" w:eastAsia="Calibri" w:hAnsi="Times New Roman"/>
          <w:sz w:val="22"/>
          <w:szCs w:val="22"/>
        </w:rPr>
        <w:t xml:space="preserve"> by the Commission in a Secretarial Letter issued on September 27, 2011</w:t>
      </w:r>
      <w:r w:rsidR="003504ED">
        <w:rPr>
          <w:rFonts w:ascii="Times New Roman" w:eastAsia="Calibri" w:hAnsi="Times New Roman"/>
          <w:sz w:val="22"/>
          <w:szCs w:val="22"/>
        </w:rPr>
        <w:t>,</w:t>
      </w:r>
      <w:r>
        <w:rPr>
          <w:rFonts w:ascii="Times New Roman" w:eastAsia="Calibri" w:hAnsi="Times New Roman"/>
          <w:sz w:val="22"/>
          <w:szCs w:val="22"/>
        </w:rPr>
        <w:t xml:space="preserve"> at Docket No. P-2009-2149807</w:t>
      </w:r>
      <w:r w:rsidRPr="00CD33EE">
        <w:rPr>
          <w:rFonts w:ascii="Times New Roman" w:eastAsia="Calibri" w:hAnsi="Times New Roman"/>
          <w:sz w:val="22"/>
          <w:szCs w:val="22"/>
        </w:rPr>
        <w:t>.</w:t>
      </w:r>
    </w:p>
    <w:p w:rsidR="004677EC" w:rsidRPr="00246A30" w:rsidRDefault="004677EC" w:rsidP="004677EC">
      <w:pPr>
        <w:pStyle w:val="FootnoteText"/>
        <w:rPr>
          <w:sz w:val="20"/>
        </w:rPr>
      </w:pPr>
    </w:p>
  </w:footnote>
  <w:footnote w:id="7">
    <w:p w:rsidR="004677EC" w:rsidRPr="00CD33EE" w:rsidRDefault="004677EC" w:rsidP="004677EC">
      <w:pPr>
        <w:pStyle w:val="FootnoteText"/>
        <w:rPr>
          <w:rFonts w:ascii="Times New Roman" w:hAnsi="Times New Roman"/>
          <w:sz w:val="22"/>
          <w:szCs w:val="22"/>
        </w:rPr>
      </w:pPr>
      <w:r w:rsidRPr="00CD33EE">
        <w:rPr>
          <w:rStyle w:val="FootnoteReference"/>
          <w:rFonts w:ascii="Times New Roman" w:hAnsi="Times New Roman"/>
          <w:sz w:val="22"/>
          <w:szCs w:val="22"/>
        </w:rPr>
        <w:footnoteRef/>
      </w:r>
      <w:r w:rsidRPr="00CD33EE">
        <w:rPr>
          <w:rFonts w:ascii="Times New Roman" w:hAnsi="Times New Roman"/>
          <w:sz w:val="22"/>
          <w:szCs w:val="22"/>
        </w:rPr>
        <w:t xml:space="preserve"> </w:t>
      </w:r>
      <w:r w:rsidRPr="00CD33EE">
        <w:rPr>
          <w:rFonts w:ascii="Times New Roman" w:eastAsia="Calibri" w:hAnsi="Times New Roman"/>
          <w:sz w:val="22"/>
          <w:szCs w:val="22"/>
        </w:rPr>
        <w:t>In the TOU Plan Progress report submitted on November 30, 2012 at Docket No. P-2009-2149807, Duquesne discusses the effectiveness of TOU rates during the months of June through S</w:t>
      </w:r>
      <w:r w:rsidR="00BB08AE">
        <w:rPr>
          <w:rFonts w:ascii="Times New Roman" w:eastAsia="Calibri" w:hAnsi="Times New Roman"/>
          <w:sz w:val="22"/>
          <w:szCs w:val="22"/>
        </w:rPr>
        <w:t>eptember at pages </w:t>
      </w:r>
      <w:r w:rsidRPr="00CD33EE">
        <w:rPr>
          <w:rFonts w:ascii="Times New Roman" w:eastAsia="Calibri" w:hAnsi="Times New Roman"/>
          <w:sz w:val="22"/>
          <w:szCs w:val="22"/>
        </w:rPr>
        <w:t>1</w:t>
      </w:r>
      <w:r>
        <w:rPr>
          <w:rFonts w:ascii="Times New Roman" w:eastAsia="Calibri" w:hAnsi="Times New Roman"/>
          <w:sz w:val="22"/>
          <w:szCs w:val="22"/>
        </w:rPr>
        <w:t xml:space="preserve"> and </w:t>
      </w:r>
      <w:r w:rsidRPr="00CD33EE">
        <w:rPr>
          <w:rFonts w:ascii="Times New Roman" w:eastAsia="Calibri" w:hAnsi="Times New Roman"/>
          <w:sz w:val="22"/>
          <w:szCs w:val="22"/>
        </w:rPr>
        <w:t>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66A" w:rsidRDefault="00D2366A">
    <w:pPr>
      <w:pStyle w:val="Header"/>
    </w:pPr>
  </w:p>
  <w:p w:rsidR="00D2366A" w:rsidRDefault="00D2366A">
    <w:pPr>
      <w:pStyle w:val="Header"/>
    </w:pPr>
  </w:p>
  <w:p w:rsidR="00D2366A" w:rsidRDefault="00D236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66A" w:rsidRDefault="00D2366A">
    <w:pPr>
      <w:pStyle w:val="Header"/>
    </w:pPr>
  </w:p>
  <w:p w:rsidR="00D2366A" w:rsidRDefault="00D2366A">
    <w:pPr>
      <w:pStyle w:val="Header"/>
    </w:pPr>
  </w:p>
  <w:p w:rsidR="00D2366A" w:rsidRDefault="00D236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10A83"/>
    <w:multiLevelType w:val="singleLevel"/>
    <w:tmpl w:val="023862CA"/>
    <w:lvl w:ilvl="0">
      <w:start w:val="1"/>
      <w:numFmt w:val="lowerLetter"/>
      <w:lvlText w:val="(%1)"/>
      <w:lvlJc w:val="left"/>
      <w:pPr>
        <w:tabs>
          <w:tab w:val="num" w:pos="375"/>
        </w:tabs>
        <w:ind w:left="375" w:hanging="375"/>
      </w:pPr>
      <w:rPr>
        <w:rFonts w:hint="default"/>
      </w:rPr>
    </w:lvl>
  </w:abstractNum>
  <w:abstractNum w:abstractNumId="1">
    <w:nsid w:val="3659283A"/>
    <w:multiLevelType w:val="hybridMultilevel"/>
    <w:tmpl w:val="F9BA16C8"/>
    <w:lvl w:ilvl="0" w:tplc="9580EC0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37591A3F"/>
    <w:multiLevelType w:val="hybridMultilevel"/>
    <w:tmpl w:val="28C465F6"/>
    <w:lvl w:ilvl="0" w:tplc="E7C4067C">
      <w:start w:val="1"/>
      <w:numFmt w:val="lowerLetter"/>
      <w:lvlText w:val="%1."/>
      <w:lvlJc w:val="left"/>
      <w:pPr>
        <w:ind w:left="1800" w:hanging="360"/>
      </w:pPr>
      <w:rPr>
        <w:rFonts w:eastAsia="Times New Roman" w:hint="default"/>
        <w:sz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8B87508"/>
    <w:multiLevelType w:val="hybridMultilevel"/>
    <w:tmpl w:val="3F1214D8"/>
    <w:lvl w:ilvl="0" w:tplc="2084BA4A">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BC1B59"/>
    <w:multiLevelType w:val="hybridMultilevel"/>
    <w:tmpl w:val="E918EBA8"/>
    <w:lvl w:ilvl="0" w:tplc="4DA2D7F2">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6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1B0"/>
    <w:rsid w:val="0000453C"/>
    <w:rsid w:val="00017E95"/>
    <w:rsid w:val="0002366A"/>
    <w:rsid w:val="00033116"/>
    <w:rsid w:val="000535CD"/>
    <w:rsid w:val="000563AE"/>
    <w:rsid w:val="0005672A"/>
    <w:rsid w:val="00065B80"/>
    <w:rsid w:val="00076EA6"/>
    <w:rsid w:val="0008064E"/>
    <w:rsid w:val="00081E5A"/>
    <w:rsid w:val="000874F7"/>
    <w:rsid w:val="00093CD5"/>
    <w:rsid w:val="000A0A99"/>
    <w:rsid w:val="000B0124"/>
    <w:rsid w:val="000D13C6"/>
    <w:rsid w:val="000D1813"/>
    <w:rsid w:val="000E3E89"/>
    <w:rsid w:val="000E6098"/>
    <w:rsid w:val="000E62E7"/>
    <w:rsid w:val="000F0F06"/>
    <w:rsid w:val="0010599C"/>
    <w:rsid w:val="0011213F"/>
    <w:rsid w:val="00113D9D"/>
    <w:rsid w:val="001161D1"/>
    <w:rsid w:val="00130EA1"/>
    <w:rsid w:val="00140B23"/>
    <w:rsid w:val="0016375C"/>
    <w:rsid w:val="00173412"/>
    <w:rsid w:val="00174974"/>
    <w:rsid w:val="00177BC9"/>
    <w:rsid w:val="001822C4"/>
    <w:rsid w:val="00182462"/>
    <w:rsid w:val="00182BE6"/>
    <w:rsid w:val="00184E37"/>
    <w:rsid w:val="00184F33"/>
    <w:rsid w:val="00186AF0"/>
    <w:rsid w:val="00195739"/>
    <w:rsid w:val="001B3A39"/>
    <w:rsid w:val="001B454C"/>
    <w:rsid w:val="001B6C0B"/>
    <w:rsid w:val="001E1DF7"/>
    <w:rsid w:val="001F4340"/>
    <w:rsid w:val="00217844"/>
    <w:rsid w:val="00230B9E"/>
    <w:rsid w:val="00230DBF"/>
    <w:rsid w:val="0023498E"/>
    <w:rsid w:val="00246A30"/>
    <w:rsid w:val="00247D0A"/>
    <w:rsid w:val="00252744"/>
    <w:rsid w:val="0025594B"/>
    <w:rsid w:val="00262FF7"/>
    <w:rsid w:val="002754A9"/>
    <w:rsid w:val="002870DB"/>
    <w:rsid w:val="002B0049"/>
    <w:rsid w:val="002B5B46"/>
    <w:rsid w:val="002C36BE"/>
    <w:rsid w:val="002C6B44"/>
    <w:rsid w:val="002C735A"/>
    <w:rsid w:val="002F16D3"/>
    <w:rsid w:val="002F3891"/>
    <w:rsid w:val="002F613C"/>
    <w:rsid w:val="00320DB7"/>
    <w:rsid w:val="00322D38"/>
    <w:rsid w:val="00335F93"/>
    <w:rsid w:val="003504ED"/>
    <w:rsid w:val="00354644"/>
    <w:rsid w:val="003608C5"/>
    <w:rsid w:val="00376BE2"/>
    <w:rsid w:val="003818FC"/>
    <w:rsid w:val="00395F49"/>
    <w:rsid w:val="00396F42"/>
    <w:rsid w:val="003A6F8E"/>
    <w:rsid w:val="003B0DFC"/>
    <w:rsid w:val="003B1E15"/>
    <w:rsid w:val="003B3032"/>
    <w:rsid w:val="003C042E"/>
    <w:rsid w:val="003C17FA"/>
    <w:rsid w:val="003C691D"/>
    <w:rsid w:val="003D1546"/>
    <w:rsid w:val="003D17A8"/>
    <w:rsid w:val="003F4A67"/>
    <w:rsid w:val="003F50B2"/>
    <w:rsid w:val="003F554B"/>
    <w:rsid w:val="0040079D"/>
    <w:rsid w:val="00421642"/>
    <w:rsid w:val="00425315"/>
    <w:rsid w:val="00426590"/>
    <w:rsid w:val="0046420C"/>
    <w:rsid w:val="004677EC"/>
    <w:rsid w:val="00484DF9"/>
    <w:rsid w:val="00493B79"/>
    <w:rsid w:val="004A1267"/>
    <w:rsid w:val="004A2EA6"/>
    <w:rsid w:val="004B3A8D"/>
    <w:rsid w:val="004B5523"/>
    <w:rsid w:val="004C2256"/>
    <w:rsid w:val="004D4392"/>
    <w:rsid w:val="004D4AC1"/>
    <w:rsid w:val="004D6385"/>
    <w:rsid w:val="004F08F2"/>
    <w:rsid w:val="00516862"/>
    <w:rsid w:val="005172D0"/>
    <w:rsid w:val="0052356E"/>
    <w:rsid w:val="005247A2"/>
    <w:rsid w:val="00545EAD"/>
    <w:rsid w:val="00561171"/>
    <w:rsid w:val="00577DDE"/>
    <w:rsid w:val="00593B4C"/>
    <w:rsid w:val="005A1CC8"/>
    <w:rsid w:val="005A1CE0"/>
    <w:rsid w:val="005A25DD"/>
    <w:rsid w:val="005A7810"/>
    <w:rsid w:val="005B6257"/>
    <w:rsid w:val="005D0B52"/>
    <w:rsid w:val="005E38FC"/>
    <w:rsid w:val="005E42CF"/>
    <w:rsid w:val="005E509C"/>
    <w:rsid w:val="005F42FA"/>
    <w:rsid w:val="00624FA9"/>
    <w:rsid w:val="006351F6"/>
    <w:rsid w:val="00643036"/>
    <w:rsid w:val="00645CB8"/>
    <w:rsid w:val="00647547"/>
    <w:rsid w:val="00657512"/>
    <w:rsid w:val="00691190"/>
    <w:rsid w:val="00697BCB"/>
    <w:rsid w:val="006A4688"/>
    <w:rsid w:val="006C201D"/>
    <w:rsid w:val="006C244B"/>
    <w:rsid w:val="006C2630"/>
    <w:rsid w:val="006C29A5"/>
    <w:rsid w:val="006E1CC5"/>
    <w:rsid w:val="0071369D"/>
    <w:rsid w:val="007175B4"/>
    <w:rsid w:val="007240E0"/>
    <w:rsid w:val="00735A0B"/>
    <w:rsid w:val="007378ED"/>
    <w:rsid w:val="007451FF"/>
    <w:rsid w:val="00746E62"/>
    <w:rsid w:val="007559C9"/>
    <w:rsid w:val="00756B16"/>
    <w:rsid w:val="00762621"/>
    <w:rsid w:val="00763FFD"/>
    <w:rsid w:val="00775592"/>
    <w:rsid w:val="00776B3B"/>
    <w:rsid w:val="007879F9"/>
    <w:rsid w:val="00792BCB"/>
    <w:rsid w:val="007963D9"/>
    <w:rsid w:val="007A49B6"/>
    <w:rsid w:val="007B5D5F"/>
    <w:rsid w:val="007B7FD8"/>
    <w:rsid w:val="007D060E"/>
    <w:rsid w:val="007D19CC"/>
    <w:rsid w:val="007F1EAD"/>
    <w:rsid w:val="00807779"/>
    <w:rsid w:val="008310D3"/>
    <w:rsid w:val="00835F49"/>
    <w:rsid w:val="00844688"/>
    <w:rsid w:val="008541B3"/>
    <w:rsid w:val="00854E2C"/>
    <w:rsid w:val="008676F4"/>
    <w:rsid w:val="0087786F"/>
    <w:rsid w:val="00880304"/>
    <w:rsid w:val="00880791"/>
    <w:rsid w:val="00883006"/>
    <w:rsid w:val="00892860"/>
    <w:rsid w:val="008A1B9D"/>
    <w:rsid w:val="008A29C9"/>
    <w:rsid w:val="008A3B2E"/>
    <w:rsid w:val="008A6519"/>
    <w:rsid w:val="008D20F4"/>
    <w:rsid w:val="008D66F4"/>
    <w:rsid w:val="008E2702"/>
    <w:rsid w:val="00901006"/>
    <w:rsid w:val="009154DF"/>
    <w:rsid w:val="00921B5D"/>
    <w:rsid w:val="00926E60"/>
    <w:rsid w:val="00930915"/>
    <w:rsid w:val="009334B5"/>
    <w:rsid w:val="00943FC0"/>
    <w:rsid w:val="009515B6"/>
    <w:rsid w:val="00954A75"/>
    <w:rsid w:val="009C1958"/>
    <w:rsid w:val="009C6741"/>
    <w:rsid w:val="009F0B52"/>
    <w:rsid w:val="00A13A1A"/>
    <w:rsid w:val="00A26623"/>
    <w:rsid w:val="00A27E78"/>
    <w:rsid w:val="00A311AB"/>
    <w:rsid w:val="00A34902"/>
    <w:rsid w:val="00A520FE"/>
    <w:rsid w:val="00A53F3E"/>
    <w:rsid w:val="00A57751"/>
    <w:rsid w:val="00A8454A"/>
    <w:rsid w:val="00A91A10"/>
    <w:rsid w:val="00AA284D"/>
    <w:rsid w:val="00AB2929"/>
    <w:rsid w:val="00AC622F"/>
    <w:rsid w:val="00AD3AFA"/>
    <w:rsid w:val="00AD6CC0"/>
    <w:rsid w:val="00AD71B0"/>
    <w:rsid w:val="00AE2CD0"/>
    <w:rsid w:val="00AE44B2"/>
    <w:rsid w:val="00AF177A"/>
    <w:rsid w:val="00AF312A"/>
    <w:rsid w:val="00AF3940"/>
    <w:rsid w:val="00B00DB8"/>
    <w:rsid w:val="00B31265"/>
    <w:rsid w:val="00B50BD7"/>
    <w:rsid w:val="00B8238C"/>
    <w:rsid w:val="00B82660"/>
    <w:rsid w:val="00B83FFD"/>
    <w:rsid w:val="00BA2FC2"/>
    <w:rsid w:val="00BA5052"/>
    <w:rsid w:val="00BB08AE"/>
    <w:rsid w:val="00BB1E8C"/>
    <w:rsid w:val="00BD6D8C"/>
    <w:rsid w:val="00BD75BC"/>
    <w:rsid w:val="00BF3DE8"/>
    <w:rsid w:val="00BF5E7F"/>
    <w:rsid w:val="00C02411"/>
    <w:rsid w:val="00C16000"/>
    <w:rsid w:val="00C20AA7"/>
    <w:rsid w:val="00C245C3"/>
    <w:rsid w:val="00C313B9"/>
    <w:rsid w:val="00C330E7"/>
    <w:rsid w:val="00C33958"/>
    <w:rsid w:val="00C35A93"/>
    <w:rsid w:val="00C4066D"/>
    <w:rsid w:val="00C4246F"/>
    <w:rsid w:val="00C5047D"/>
    <w:rsid w:val="00C54433"/>
    <w:rsid w:val="00C55065"/>
    <w:rsid w:val="00C66B1E"/>
    <w:rsid w:val="00C809C5"/>
    <w:rsid w:val="00C92330"/>
    <w:rsid w:val="00C96918"/>
    <w:rsid w:val="00C975EA"/>
    <w:rsid w:val="00CB177F"/>
    <w:rsid w:val="00CC1895"/>
    <w:rsid w:val="00CC3139"/>
    <w:rsid w:val="00CC4429"/>
    <w:rsid w:val="00CC79DB"/>
    <w:rsid w:val="00CF01C1"/>
    <w:rsid w:val="00D026C7"/>
    <w:rsid w:val="00D027DF"/>
    <w:rsid w:val="00D110F5"/>
    <w:rsid w:val="00D1187C"/>
    <w:rsid w:val="00D1594E"/>
    <w:rsid w:val="00D22285"/>
    <w:rsid w:val="00D2366A"/>
    <w:rsid w:val="00D24A9B"/>
    <w:rsid w:val="00D45009"/>
    <w:rsid w:val="00D56190"/>
    <w:rsid w:val="00D60BF4"/>
    <w:rsid w:val="00D76F62"/>
    <w:rsid w:val="00D7756B"/>
    <w:rsid w:val="00DA6E04"/>
    <w:rsid w:val="00DB1B07"/>
    <w:rsid w:val="00DB2DC3"/>
    <w:rsid w:val="00DD1536"/>
    <w:rsid w:val="00DD48EC"/>
    <w:rsid w:val="00DE2DA7"/>
    <w:rsid w:val="00E305A4"/>
    <w:rsid w:val="00E52489"/>
    <w:rsid w:val="00E61DA4"/>
    <w:rsid w:val="00E84EDF"/>
    <w:rsid w:val="00E91E27"/>
    <w:rsid w:val="00E97AE1"/>
    <w:rsid w:val="00EB4E43"/>
    <w:rsid w:val="00EB5691"/>
    <w:rsid w:val="00EB63F3"/>
    <w:rsid w:val="00EB68F4"/>
    <w:rsid w:val="00EC0C0E"/>
    <w:rsid w:val="00EC141D"/>
    <w:rsid w:val="00EC6201"/>
    <w:rsid w:val="00ED7A9F"/>
    <w:rsid w:val="00EE6F24"/>
    <w:rsid w:val="00EF4E6F"/>
    <w:rsid w:val="00F0322C"/>
    <w:rsid w:val="00F10D9B"/>
    <w:rsid w:val="00F11E31"/>
    <w:rsid w:val="00F261B1"/>
    <w:rsid w:val="00F32C2F"/>
    <w:rsid w:val="00F43D5D"/>
    <w:rsid w:val="00F54FE5"/>
    <w:rsid w:val="00F55741"/>
    <w:rsid w:val="00F67903"/>
    <w:rsid w:val="00F81C2C"/>
    <w:rsid w:val="00F82710"/>
    <w:rsid w:val="00F92534"/>
    <w:rsid w:val="00FA2D15"/>
    <w:rsid w:val="00FB3C03"/>
    <w:rsid w:val="00FC5205"/>
    <w:rsid w:val="00FE042A"/>
    <w:rsid w:val="00FE43B5"/>
    <w:rsid w:val="00FE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AA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20AA7"/>
  </w:style>
  <w:style w:type="character" w:styleId="EndnoteReference">
    <w:name w:val="endnote reference"/>
    <w:basedOn w:val="DefaultParagraphFont"/>
    <w:semiHidden/>
    <w:rsid w:val="00C20AA7"/>
    <w:rPr>
      <w:vertAlign w:val="superscript"/>
    </w:rPr>
  </w:style>
  <w:style w:type="paragraph" w:styleId="FootnoteText">
    <w:name w:val="footnote text"/>
    <w:basedOn w:val="Normal"/>
    <w:semiHidden/>
    <w:rsid w:val="00C20AA7"/>
  </w:style>
  <w:style w:type="character" w:styleId="FootnoteReference">
    <w:name w:val="footnote reference"/>
    <w:basedOn w:val="DefaultParagraphFont"/>
    <w:uiPriority w:val="99"/>
    <w:semiHidden/>
    <w:rsid w:val="00C20AA7"/>
    <w:rPr>
      <w:vertAlign w:val="superscript"/>
    </w:rPr>
  </w:style>
  <w:style w:type="paragraph" w:styleId="TOC1">
    <w:name w:val="toc 1"/>
    <w:basedOn w:val="Normal"/>
    <w:next w:val="Normal"/>
    <w:semiHidden/>
    <w:rsid w:val="00C20AA7"/>
    <w:pPr>
      <w:tabs>
        <w:tab w:val="right" w:leader="dot" w:pos="9360"/>
      </w:tabs>
      <w:suppressAutoHyphens/>
      <w:spacing w:before="480"/>
      <w:ind w:left="720" w:right="720" w:hanging="720"/>
    </w:pPr>
  </w:style>
  <w:style w:type="paragraph" w:styleId="TOC2">
    <w:name w:val="toc 2"/>
    <w:basedOn w:val="Normal"/>
    <w:next w:val="Normal"/>
    <w:semiHidden/>
    <w:rsid w:val="00C20AA7"/>
    <w:pPr>
      <w:tabs>
        <w:tab w:val="right" w:leader="dot" w:pos="9360"/>
      </w:tabs>
      <w:suppressAutoHyphens/>
      <w:ind w:left="1440" w:right="720" w:hanging="720"/>
    </w:pPr>
  </w:style>
  <w:style w:type="paragraph" w:styleId="TOC3">
    <w:name w:val="toc 3"/>
    <w:basedOn w:val="Normal"/>
    <w:next w:val="Normal"/>
    <w:semiHidden/>
    <w:rsid w:val="00C20AA7"/>
    <w:pPr>
      <w:tabs>
        <w:tab w:val="right" w:leader="dot" w:pos="9360"/>
      </w:tabs>
      <w:suppressAutoHyphens/>
      <w:ind w:left="2160" w:right="720" w:hanging="720"/>
    </w:pPr>
  </w:style>
  <w:style w:type="paragraph" w:styleId="TOC4">
    <w:name w:val="toc 4"/>
    <w:basedOn w:val="Normal"/>
    <w:next w:val="Normal"/>
    <w:semiHidden/>
    <w:rsid w:val="00C20AA7"/>
    <w:pPr>
      <w:tabs>
        <w:tab w:val="right" w:leader="dot" w:pos="9360"/>
      </w:tabs>
      <w:suppressAutoHyphens/>
      <w:ind w:left="2880" w:right="720" w:hanging="720"/>
    </w:pPr>
  </w:style>
  <w:style w:type="paragraph" w:styleId="TOC5">
    <w:name w:val="toc 5"/>
    <w:basedOn w:val="Normal"/>
    <w:next w:val="Normal"/>
    <w:semiHidden/>
    <w:rsid w:val="00C20AA7"/>
    <w:pPr>
      <w:tabs>
        <w:tab w:val="right" w:leader="dot" w:pos="9360"/>
      </w:tabs>
      <w:suppressAutoHyphens/>
      <w:ind w:left="3600" w:right="720" w:hanging="720"/>
    </w:pPr>
  </w:style>
  <w:style w:type="paragraph" w:styleId="TOC6">
    <w:name w:val="toc 6"/>
    <w:basedOn w:val="Normal"/>
    <w:next w:val="Normal"/>
    <w:semiHidden/>
    <w:rsid w:val="00C20AA7"/>
    <w:pPr>
      <w:tabs>
        <w:tab w:val="right" w:pos="9360"/>
      </w:tabs>
      <w:suppressAutoHyphens/>
      <w:ind w:left="720" w:hanging="720"/>
    </w:pPr>
  </w:style>
  <w:style w:type="paragraph" w:styleId="TOC7">
    <w:name w:val="toc 7"/>
    <w:basedOn w:val="Normal"/>
    <w:next w:val="Normal"/>
    <w:semiHidden/>
    <w:rsid w:val="00C20AA7"/>
    <w:pPr>
      <w:suppressAutoHyphens/>
      <w:ind w:left="720" w:hanging="720"/>
    </w:pPr>
  </w:style>
  <w:style w:type="paragraph" w:styleId="TOC8">
    <w:name w:val="toc 8"/>
    <w:basedOn w:val="Normal"/>
    <w:next w:val="Normal"/>
    <w:semiHidden/>
    <w:rsid w:val="00C20AA7"/>
    <w:pPr>
      <w:tabs>
        <w:tab w:val="right" w:pos="9360"/>
      </w:tabs>
      <w:suppressAutoHyphens/>
      <w:ind w:left="720" w:hanging="720"/>
    </w:pPr>
  </w:style>
  <w:style w:type="paragraph" w:styleId="TOC9">
    <w:name w:val="toc 9"/>
    <w:basedOn w:val="Normal"/>
    <w:next w:val="Normal"/>
    <w:semiHidden/>
    <w:rsid w:val="00C20AA7"/>
    <w:pPr>
      <w:tabs>
        <w:tab w:val="right" w:leader="dot" w:pos="9360"/>
      </w:tabs>
      <w:suppressAutoHyphens/>
      <w:ind w:left="720" w:hanging="720"/>
    </w:pPr>
  </w:style>
  <w:style w:type="paragraph" w:styleId="Index1">
    <w:name w:val="index 1"/>
    <w:basedOn w:val="Normal"/>
    <w:next w:val="Normal"/>
    <w:semiHidden/>
    <w:rsid w:val="00C20AA7"/>
    <w:pPr>
      <w:tabs>
        <w:tab w:val="right" w:leader="dot" w:pos="9360"/>
      </w:tabs>
      <w:suppressAutoHyphens/>
      <w:ind w:left="1440" w:right="720" w:hanging="1440"/>
    </w:pPr>
  </w:style>
  <w:style w:type="paragraph" w:styleId="Index2">
    <w:name w:val="index 2"/>
    <w:basedOn w:val="Normal"/>
    <w:next w:val="Normal"/>
    <w:semiHidden/>
    <w:rsid w:val="00C20AA7"/>
    <w:pPr>
      <w:tabs>
        <w:tab w:val="right" w:leader="dot" w:pos="9360"/>
      </w:tabs>
      <w:suppressAutoHyphens/>
      <w:ind w:left="1440" w:right="720" w:hanging="720"/>
    </w:pPr>
  </w:style>
  <w:style w:type="paragraph" w:styleId="TOAHeading">
    <w:name w:val="toa heading"/>
    <w:basedOn w:val="Normal"/>
    <w:next w:val="Normal"/>
    <w:semiHidden/>
    <w:rsid w:val="00C20AA7"/>
    <w:pPr>
      <w:tabs>
        <w:tab w:val="right" w:pos="9360"/>
      </w:tabs>
      <w:suppressAutoHyphens/>
    </w:pPr>
  </w:style>
  <w:style w:type="paragraph" w:styleId="Caption">
    <w:name w:val="caption"/>
    <w:basedOn w:val="Normal"/>
    <w:next w:val="Normal"/>
    <w:qFormat/>
    <w:rsid w:val="00C20AA7"/>
  </w:style>
  <w:style w:type="character" w:customStyle="1" w:styleId="EquationCaption">
    <w:name w:val="_Equation Caption"/>
    <w:rsid w:val="00C20AA7"/>
  </w:style>
  <w:style w:type="paragraph" w:styleId="Header">
    <w:name w:val="header"/>
    <w:basedOn w:val="Normal"/>
    <w:rsid w:val="00C20AA7"/>
    <w:pPr>
      <w:tabs>
        <w:tab w:val="center" w:pos="4320"/>
        <w:tab w:val="right" w:pos="8640"/>
      </w:tabs>
    </w:pPr>
  </w:style>
  <w:style w:type="paragraph" w:styleId="Footer">
    <w:name w:val="footer"/>
    <w:basedOn w:val="Normal"/>
    <w:link w:val="FooterChar"/>
    <w:uiPriority w:val="99"/>
    <w:rsid w:val="00C20AA7"/>
    <w:pPr>
      <w:tabs>
        <w:tab w:val="center" w:pos="4320"/>
        <w:tab w:val="right" w:pos="8640"/>
      </w:tabs>
    </w:pPr>
  </w:style>
  <w:style w:type="paragraph" w:styleId="BalloonText">
    <w:name w:val="Balloon Text"/>
    <w:basedOn w:val="Normal"/>
    <w:semiHidden/>
    <w:rsid w:val="00AD71B0"/>
    <w:rPr>
      <w:rFonts w:ascii="Tahoma" w:hAnsi="Tahoma" w:cs="Tahoma"/>
      <w:sz w:val="16"/>
      <w:szCs w:val="16"/>
    </w:rPr>
  </w:style>
  <w:style w:type="paragraph" w:styleId="ListParagraph">
    <w:name w:val="List Paragraph"/>
    <w:basedOn w:val="Normal"/>
    <w:uiPriority w:val="34"/>
    <w:qFormat/>
    <w:rsid w:val="00C33958"/>
    <w:pPr>
      <w:ind w:left="720"/>
      <w:contextualSpacing/>
    </w:pPr>
  </w:style>
  <w:style w:type="character" w:customStyle="1" w:styleId="FooterChar">
    <w:name w:val="Footer Char"/>
    <w:basedOn w:val="DefaultParagraphFont"/>
    <w:link w:val="Footer"/>
    <w:uiPriority w:val="99"/>
    <w:rsid w:val="00D2366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AA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20AA7"/>
  </w:style>
  <w:style w:type="character" w:styleId="EndnoteReference">
    <w:name w:val="endnote reference"/>
    <w:basedOn w:val="DefaultParagraphFont"/>
    <w:semiHidden/>
    <w:rsid w:val="00C20AA7"/>
    <w:rPr>
      <w:vertAlign w:val="superscript"/>
    </w:rPr>
  </w:style>
  <w:style w:type="paragraph" w:styleId="FootnoteText">
    <w:name w:val="footnote text"/>
    <w:basedOn w:val="Normal"/>
    <w:semiHidden/>
    <w:rsid w:val="00C20AA7"/>
  </w:style>
  <w:style w:type="character" w:styleId="FootnoteReference">
    <w:name w:val="footnote reference"/>
    <w:basedOn w:val="DefaultParagraphFont"/>
    <w:uiPriority w:val="99"/>
    <w:semiHidden/>
    <w:rsid w:val="00C20AA7"/>
    <w:rPr>
      <w:vertAlign w:val="superscript"/>
    </w:rPr>
  </w:style>
  <w:style w:type="paragraph" w:styleId="TOC1">
    <w:name w:val="toc 1"/>
    <w:basedOn w:val="Normal"/>
    <w:next w:val="Normal"/>
    <w:semiHidden/>
    <w:rsid w:val="00C20AA7"/>
    <w:pPr>
      <w:tabs>
        <w:tab w:val="right" w:leader="dot" w:pos="9360"/>
      </w:tabs>
      <w:suppressAutoHyphens/>
      <w:spacing w:before="480"/>
      <w:ind w:left="720" w:right="720" w:hanging="720"/>
    </w:pPr>
  </w:style>
  <w:style w:type="paragraph" w:styleId="TOC2">
    <w:name w:val="toc 2"/>
    <w:basedOn w:val="Normal"/>
    <w:next w:val="Normal"/>
    <w:semiHidden/>
    <w:rsid w:val="00C20AA7"/>
    <w:pPr>
      <w:tabs>
        <w:tab w:val="right" w:leader="dot" w:pos="9360"/>
      </w:tabs>
      <w:suppressAutoHyphens/>
      <w:ind w:left="1440" w:right="720" w:hanging="720"/>
    </w:pPr>
  </w:style>
  <w:style w:type="paragraph" w:styleId="TOC3">
    <w:name w:val="toc 3"/>
    <w:basedOn w:val="Normal"/>
    <w:next w:val="Normal"/>
    <w:semiHidden/>
    <w:rsid w:val="00C20AA7"/>
    <w:pPr>
      <w:tabs>
        <w:tab w:val="right" w:leader="dot" w:pos="9360"/>
      </w:tabs>
      <w:suppressAutoHyphens/>
      <w:ind w:left="2160" w:right="720" w:hanging="720"/>
    </w:pPr>
  </w:style>
  <w:style w:type="paragraph" w:styleId="TOC4">
    <w:name w:val="toc 4"/>
    <w:basedOn w:val="Normal"/>
    <w:next w:val="Normal"/>
    <w:semiHidden/>
    <w:rsid w:val="00C20AA7"/>
    <w:pPr>
      <w:tabs>
        <w:tab w:val="right" w:leader="dot" w:pos="9360"/>
      </w:tabs>
      <w:suppressAutoHyphens/>
      <w:ind w:left="2880" w:right="720" w:hanging="720"/>
    </w:pPr>
  </w:style>
  <w:style w:type="paragraph" w:styleId="TOC5">
    <w:name w:val="toc 5"/>
    <w:basedOn w:val="Normal"/>
    <w:next w:val="Normal"/>
    <w:semiHidden/>
    <w:rsid w:val="00C20AA7"/>
    <w:pPr>
      <w:tabs>
        <w:tab w:val="right" w:leader="dot" w:pos="9360"/>
      </w:tabs>
      <w:suppressAutoHyphens/>
      <w:ind w:left="3600" w:right="720" w:hanging="720"/>
    </w:pPr>
  </w:style>
  <w:style w:type="paragraph" w:styleId="TOC6">
    <w:name w:val="toc 6"/>
    <w:basedOn w:val="Normal"/>
    <w:next w:val="Normal"/>
    <w:semiHidden/>
    <w:rsid w:val="00C20AA7"/>
    <w:pPr>
      <w:tabs>
        <w:tab w:val="right" w:pos="9360"/>
      </w:tabs>
      <w:suppressAutoHyphens/>
      <w:ind w:left="720" w:hanging="720"/>
    </w:pPr>
  </w:style>
  <w:style w:type="paragraph" w:styleId="TOC7">
    <w:name w:val="toc 7"/>
    <w:basedOn w:val="Normal"/>
    <w:next w:val="Normal"/>
    <w:semiHidden/>
    <w:rsid w:val="00C20AA7"/>
    <w:pPr>
      <w:suppressAutoHyphens/>
      <w:ind w:left="720" w:hanging="720"/>
    </w:pPr>
  </w:style>
  <w:style w:type="paragraph" w:styleId="TOC8">
    <w:name w:val="toc 8"/>
    <w:basedOn w:val="Normal"/>
    <w:next w:val="Normal"/>
    <w:semiHidden/>
    <w:rsid w:val="00C20AA7"/>
    <w:pPr>
      <w:tabs>
        <w:tab w:val="right" w:pos="9360"/>
      </w:tabs>
      <w:suppressAutoHyphens/>
      <w:ind w:left="720" w:hanging="720"/>
    </w:pPr>
  </w:style>
  <w:style w:type="paragraph" w:styleId="TOC9">
    <w:name w:val="toc 9"/>
    <w:basedOn w:val="Normal"/>
    <w:next w:val="Normal"/>
    <w:semiHidden/>
    <w:rsid w:val="00C20AA7"/>
    <w:pPr>
      <w:tabs>
        <w:tab w:val="right" w:leader="dot" w:pos="9360"/>
      </w:tabs>
      <w:suppressAutoHyphens/>
      <w:ind w:left="720" w:hanging="720"/>
    </w:pPr>
  </w:style>
  <w:style w:type="paragraph" w:styleId="Index1">
    <w:name w:val="index 1"/>
    <w:basedOn w:val="Normal"/>
    <w:next w:val="Normal"/>
    <w:semiHidden/>
    <w:rsid w:val="00C20AA7"/>
    <w:pPr>
      <w:tabs>
        <w:tab w:val="right" w:leader="dot" w:pos="9360"/>
      </w:tabs>
      <w:suppressAutoHyphens/>
      <w:ind w:left="1440" w:right="720" w:hanging="1440"/>
    </w:pPr>
  </w:style>
  <w:style w:type="paragraph" w:styleId="Index2">
    <w:name w:val="index 2"/>
    <w:basedOn w:val="Normal"/>
    <w:next w:val="Normal"/>
    <w:semiHidden/>
    <w:rsid w:val="00C20AA7"/>
    <w:pPr>
      <w:tabs>
        <w:tab w:val="right" w:leader="dot" w:pos="9360"/>
      </w:tabs>
      <w:suppressAutoHyphens/>
      <w:ind w:left="1440" w:right="720" w:hanging="720"/>
    </w:pPr>
  </w:style>
  <w:style w:type="paragraph" w:styleId="TOAHeading">
    <w:name w:val="toa heading"/>
    <w:basedOn w:val="Normal"/>
    <w:next w:val="Normal"/>
    <w:semiHidden/>
    <w:rsid w:val="00C20AA7"/>
    <w:pPr>
      <w:tabs>
        <w:tab w:val="right" w:pos="9360"/>
      </w:tabs>
      <w:suppressAutoHyphens/>
    </w:pPr>
  </w:style>
  <w:style w:type="paragraph" w:styleId="Caption">
    <w:name w:val="caption"/>
    <w:basedOn w:val="Normal"/>
    <w:next w:val="Normal"/>
    <w:qFormat/>
    <w:rsid w:val="00C20AA7"/>
  </w:style>
  <w:style w:type="character" w:customStyle="1" w:styleId="EquationCaption">
    <w:name w:val="_Equation Caption"/>
    <w:rsid w:val="00C20AA7"/>
  </w:style>
  <w:style w:type="paragraph" w:styleId="Header">
    <w:name w:val="header"/>
    <w:basedOn w:val="Normal"/>
    <w:rsid w:val="00C20AA7"/>
    <w:pPr>
      <w:tabs>
        <w:tab w:val="center" w:pos="4320"/>
        <w:tab w:val="right" w:pos="8640"/>
      </w:tabs>
    </w:pPr>
  </w:style>
  <w:style w:type="paragraph" w:styleId="Footer">
    <w:name w:val="footer"/>
    <w:basedOn w:val="Normal"/>
    <w:link w:val="FooterChar"/>
    <w:uiPriority w:val="99"/>
    <w:rsid w:val="00C20AA7"/>
    <w:pPr>
      <w:tabs>
        <w:tab w:val="center" w:pos="4320"/>
        <w:tab w:val="right" w:pos="8640"/>
      </w:tabs>
    </w:pPr>
  </w:style>
  <w:style w:type="paragraph" w:styleId="BalloonText">
    <w:name w:val="Balloon Text"/>
    <w:basedOn w:val="Normal"/>
    <w:semiHidden/>
    <w:rsid w:val="00AD71B0"/>
    <w:rPr>
      <w:rFonts w:ascii="Tahoma" w:hAnsi="Tahoma" w:cs="Tahoma"/>
      <w:sz w:val="16"/>
      <w:szCs w:val="16"/>
    </w:rPr>
  </w:style>
  <w:style w:type="paragraph" w:styleId="ListParagraph">
    <w:name w:val="List Paragraph"/>
    <w:basedOn w:val="Normal"/>
    <w:uiPriority w:val="34"/>
    <w:qFormat/>
    <w:rsid w:val="00C33958"/>
    <w:pPr>
      <w:ind w:left="720"/>
      <w:contextualSpacing/>
    </w:pPr>
  </w:style>
  <w:style w:type="character" w:customStyle="1" w:styleId="FooterChar">
    <w:name w:val="Footer Char"/>
    <w:basedOn w:val="DefaultParagraphFont"/>
    <w:link w:val="Footer"/>
    <w:uiPriority w:val="99"/>
    <w:rsid w:val="00D2366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9D190-F2F2-4145-ACB0-C45452FB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Cover and Calender Sheet</vt:lpstr>
    </vt:vector>
  </TitlesOfParts>
  <Company>puc</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and Calender Sheet</dc:title>
  <dc:creator>Yalcin, Lee</dc:creator>
  <cp:lastModifiedBy>Hinds, Margaret</cp:lastModifiedBy>
  <cp:revision>40</cp:revision>
  <cp:lastPrinted>2013-08-15T11:31:00Z</cp:lastPrinted>
  <dcterms:created xsi:type="dcterms:W3CDTF">2013-06-27T15:54:00Z</dcterms:created>
  <dcterms:modified xsi:type="dcterms:W3CDTF">2013-08-15T11:31:00Z</dcterms:modified>
</cp:coreProperties>
</file>