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76" w:rsidRPr="00E22703" w:rsidRDefault="00E35676" w:rsidP="00E35676">
      <w:pPr>
        <w:jc w:val="center"/>
        <w:rPr>
          <w:b/>
          <w:bCs/>
        </w:rPr>
      </w:pPr>
      <w:r w:rsidRPr="00E22703">
        <w:rPr>
          <w:b/>
          <w:bCs/>
        </w:rPr>
        <w:t>BEFORE THE</w:t>
      </w:r>
    </w:p>
    <w:p w:rsidR="00E35676" w:rsidRDefault="00E35676" w:rsidP="00E35676">
      <w:pPr>
        <w:jc w:val="center"/>
        <w:rPr>
          <w:b/>
          <w:bCs/>
        </w:rPr>
      </w:pPr>
      <w:r w:rsidRPr="00E22703">
        <w:rPr>
          <w:b/>
          <w:bCs/>
        </w:rPr>
        <w:t>PENNSYLVANIA PUBLIC UTILITY COMMISSION</w:t>
      </w:r>
    </w:p>
    <w:p w:rsidR="00E35676" w:rsidRPr="00555AB2" w:rsidRDefault="00E35676" w:rsidP="00E35676">
      <w:pPr>
        <w:rPr>
          <w:bCs/>
        </w:rPr>
      </w:pPr>
    </w:p>
    <w:p w:rsidR="00E35676" w:rsidRPr="00555AB2" w:rsidRDefault="00E35676" w:rsidP="00E35676">
      <w:pPr>
        <w:rPr>
          <w:bCs/>
        </w:rPr>
      </w:pPr>
    </w:p>
    <w:p w:rsidR="00E35676" w:rsidRPr="00555AB2" w:rsidRDefault="00E35676" w:rsidP="00E35676">
      <w:pPr>
        <w:rPr>
          <w:bCs/>
        </w:rPr>
      </w:pPr>
    </w:p>
    <w:p w:rsidR="00E35676" w:rsidRDefault="00E35676" w:rsidP="00E35676">
      <w:r>
        <w:t>Joint Petition for Generic Investigation or</w:t>
      </w:r>
      <w:r>
        <w:tab/>
      </w:r>
      <w:r>
        <w:tab/>
        <w:t>:</w:t>
      </w:r>
    </w:p>
    <w:p w:rsidR="00E35676" w:rsidRDefault="00E35676" w:rsidP="00E35676">
      <w:r>
        <w:t>Rulemaking Regarding “Gas-On-Gas” Competition</w:t>
      </w:r>
      <w:r>
        <w:tab/>
        <w:t>:</w:t>
      </w:r>
      <w:r>
        <w:tab/>
        <w:t>P-2011-2277868</w:t>
      </w:r>
    </w:p>
    <w:p w:rsidR="00E35676" w:rsidRDefault="00E35676" w:rsidP="00E35676">
      <w:r>
        <w:t>Between Jurisdictional Natural Gas Distribution</w:t>
      </w:r>
      <w:r>
        <w:tab/>
        <w:t>:</w:t>
      </w:r>
    </w:p>
    <w:p w:rsidR="00E35676" w:rsidRDefault="00E35676" w:rsidP="00E35676">
      <w:r>
        <w:t>Companies</w:t>
      </w:r>
      <w:r>
        <w:tab/>
      </w:r>
      <w:r>
        <w:tab/>
      </w:r>
      <w:r>
        <w:tab/>
      </w:r>
      <w:r>
        <w:tab/>
      </w:r>
      <w:r>
        <w:tab/>
      </w:r>
      <w:r>
        <w:tab/>
        <w:t>:</w:t>
      </w:r>
    </w:p>
    <w:p w:rsidR="00E35676" w:rsidRDefault="00E35676" w:rsidP="00E35676">
      <w:r>
        <w:tab/>
      </w:r>
      <w:r>
        <w:tab/>
      </w:r>
      <w:r>
        <w:tab/>
      </w:r>
      <w:r>
        <w:tab/>
      </w:r>
      <w:r>
        <w:tab/>
      </w:r>
      <w:r>
        <w:tab/>
      </w:r>
      <w:r>
        <w:tab/>
        <w:t>:</w:t>
      </w:r>
    </w:p>
    <w:p w:rsidR="00E35676" w:rsidRDefault="00E35676" w:rsidP="00E35676">
      <w:r>
        <w:t xml:space="preserve">Generic Investigation Regarding Gas-On-Gas </w:t>
      </w:r>
      <w:r>
        <w:tab/>
        <w:t>:</w:t>
      </w:r>
    </w:p>
    <w:p w:rsidR="00E35676" w:rsidRDefault="00E35676" w:rsidP="00E35676">
      <w:r>
        <w:t>Competition Between Jurisdictional Natural</w:t>
      </w:r>
      <w:r>
        <w:tab/>
      </w:r>
      <w:r>
        <w:tab/>
        <w:t>:</w:t>
      </w:r>
      <w:r>
        <w:tab/>
        <w:t>I-2012-</w:t>
      </w:r>
      <w:r w:rsidR="00F76B8A">
        <w:t>2320323</w:t>
      </w:r>
    </w:p>
    <w:p w:rsidR="00E35676" w:rsidRDefault="00E35676" w:rsidP="00E35676">
      <w:r>
        <w:t>Gas Distribution Companies</w:t>
      </w:r>
      <w:r>
        <w:tab/>
      </w:r>
      <w:r>
        <w:tab/>
      </w:r>
      <w:r>
        <w:tab/>
      </w:r>
      <w:r>
        <w:tab/>
        <w:t>:</w:t>
      </w:r>
    </w:p>
    <w:p w:rsidR="00223FA2" w:rsidRDefault="00223FA2" w:rsidP="00DC69E8"/>
    <w:p w:rsidR="00223FA2" w:rsidRDefault="00223FA2" w:rsidP="00DC69E8"/>
    <w:p w:rsidR="00E22703" w:rsidRPr="00E22703" w:rsidRDefault="00E22703"/>
    <w:p w:rsidR="00922597" w:rsidRDefault="00904C9F" w:rsidP="00922597">
      <w:pPr>
        <w:tabs>
          <w:tab w:val="center" w:pos="4680"/>
        </w:tabs>
        <w:suppressAutoHyphens/>
        <w:jc w:val="center"/>
        <w:rPr>
          <w:b/>
          <w:spacing w:val="-3"/>
          <w:u w:val="single"/>
        </w:rPr>
      </w:pPr>
      <w:r>
        <w:rPr>
          <w:b/>
          <w:spacing w:val="-3"/>
          <w:u w:val="single"/>
        </w:rPr>
        <w:t>O</w:t>
      </w:r>
      <w:r w:rsidR="00E21F02">
        <w:rPr>
          <w:b/>
          <w:spacing w:val="-3"/>
          <w:u w:val="single"/>
        </w:rPr>
        <w:t>RDER</w:t>
      </w:r>
      <w:r w:rsidR="00CE701C" w:rsidRPr="00BF3A95">
        <w:rPr>
          <w:b/>
          <w:spacing w:val="-3"/>
          <w:u w:val="single"/>
        </w:rPr>
        <w:t xml:space="preserve"> </w:t>
      </w:r>
    </w:p>
    <w:p w:rsidR="007B76C4" w:rsidRDefault="007B76C4" w:rsidP="004E6926">
      <w:pPr>
        <w:tabs>
          <w:tab w:val="center" w:pos="4680"/>
        </w:tabs>
        <w:suppressAutoHyphens/>
        <w:spacing w:line="360" w:lineRule="auto"/>
        <w:jc w:val="center"/>
        <w:rPr>
          <w:b/>
          <w:spacing w:val="-3"/>
          <w:u w:val="single"/>
        </w:rPr>
      </w:pPr>
    </w:p>
    <w:p w:rsidR="004E6926" w:rsidRDefault="004E6926" w:rsidP="004E6926">
      <w:pPr>
        <w:tabs>
          <w:tab w:val="center" w:pos="4680"/>
        </w:tabs>
        <w:suppressAutoHyphens/>
        <w:spacing w:line="360" w:lineRule="auto"/>
        <w:rPr>
          <w:spacing w:val="-3"/>
        </w:rPr>
      </w:pPr>
      <w:r>
        <w:rPr>
          <w:spacing w:val="-3"/>
        </w:rPr>
        <w:tab/>
      </w:r>
    </w:p>
    <w:p w:rsidR="007B76C4" w:rsidRDefault="004E6926" w:rsidP="004E6926">
      <w:pPr>
        <w:suppressAutoHyphens/>
        <w:spacing w:line="360" w:lineRule="auto"/>
        <w:rPr>
          <w:spacing w:val="-3"/>
        </w:rPr>
      </w:pPr>
      <w:r>
        <w:rPr>
          <w:spacing w:val="-3"/>
        </w:rPr>
        <w:tab/>
      </w:r>
      <w:r>
        <w:rPr>
          <w:spacing w:val="-3"/>
        </w:rPr>
        <w:tab/>
      </w:r>
      <w:r w:rsidR="000A311F">
        <w:rPr>
          <w:spacing w:val="-3"/>
        </w:rPr>
        <w:t>On July 25, 2013,</w:t>
      </w:r>
      <w:r w:rsidR="00765ABF" w:rsidRPr="00765ABF">
        <w:rPr>
          <w:spacing w:val="-3"/>
        </w:rPr>
        <w:t xml:space="preserve"> </w:t>
      </w:r>
      <w:r w:rsidR="00765ABF">
        <w:rPr>
          <w:spacing w:val="-3"/>
        </w:rPr>
        <w:t>Peoples Natural Gas Company LLC filed a  Motion to Compel in the above-referenced proceeding regarding certain Interrogatories, including Peoples-to-IECPA Set II, Nos. 9, 10, 13,16, 17, 18, 19, 21, 27, 28, 29, 30, 31, 32, 33, 35, 39, 40 and 41.</w:t>
      </w:r>
      <w:r w:rsidR="000F3531">
        <w:rPr>
          <w:rStyle w:val="FootnoteReference"/>
          <w:spacing w:val="-3"/>
        </w:rPr>
        <w:footnoteReference w:id="1"/>
      </w:r>
      <w:r>
        <w:rPr>
          <w:spacing w:val="-3"/>
        </w:rPr>
        <w:t xml:space="preserve">  The Industrial Energy Consumers of Pennsylvania (IECPA) filed an Answer on July 30, 2013</w:t>
      </w:r>
      <w:r w:rsidR="000F3531">
        <w:rPr>
          <w:spacing w:val="-3"/>
        </w:rPr>
        <w:t>, averring that Interrogatories 9, 10, 13, 16, 17, 18, 19, 21, 27, 28, 29, 30, 31, 32, 33, 35, 39, 40 and 41</w:t>
      </w:r>
      <w:r w:rsidR="00765ABF">
        <w:rPr>
          <w:spacing w:val="-3"/>
        </w:rPr>
        <w:t>are unduly burdensome and irrelevant because</w:t>
      </w:r>
      <w:r w:rsidR="000F3531">
        <w:rPr>
          <w:spacing w:val="-3"/>
        </w:rPr>
        <w:t xml:space="preserve"> IECPA has intervened as a collective group and trade association.  IECPA argues that many of these questions regarding policy positions are irrelevant and unduly burdensome on individual IECPA members which are only participating in the proceeding as part of an independent association.   Further, IECPA objects to Interrogatory Nos. 14, 16, 18, 19, 20, 21, and 39 as they relate to subject matter that is outside the scope of this proceeding and will not lead to the discovery of admissible evidence.  </w:t>
      </w:r>
      <w:r>
        <w:rPr>
          <w:spacing w:val="-3"/>
        </w:rPr>
        <w:t xml:space="preserve">   Peoples Natural Gas Company LLC indicated on August 20, 2013, that Peoples and IECPA have been unable to resolve their remaining discovery disputes regarding pages 4 – 9 in the Motion to Compel.  Peoples requests an opportunity to file Supplemental Direct Testimony should IECPA’s </w:t>
      </w:r>
      <w:r w:rsidR="000F3531">
        <w:rPr>
          <w:spacing w:val="-3"/>
        </w:rPr>
        <w:t xml:space="preserve">anticipated </w:t>
      </w:r>
      <w:r>
        <w:rPr>
          <w:spacing w:val="-3"/>
        </w:rPr>
        <w:t xml:space="preserve">responses necessitate it. </w:t>
      </w:r>
    </w:p>
    <w:p w:rsidR="000F3531" w:rsidRDefault="000F3531" w:rsidP="004E6926">
      <w:pPr>
        <w:suppressAutoHyphens/>
        <w:spacing w:line="360" w:lineRule="auto"/>
        <w:rPr>
          <w:spacing w:val="-3"/>
        </w:rPr>
      </w:pPr>
    </w:p>
    <w:p w:rsidR="000F3531" w:rsidRDefault="000F3531" w:rsidP="004E6926">
      <w:pPr>
        <w:suppressAutoHyphens/>
        <w:spacing w:line="360" w:lineRule="auto"/>
        <w:rPr>
          <w:spacing w:val="-3"/>
        </w:rPr>
      </w:pPr>
      <w:r>
        <w:rPr>
          <w:spacing w:val="-3"/>
        </w:rPr>
        <w:tab/>
      </w:r>
      <w:r>
        <w:rPr>
          <w:spacing w:val="-3"/>
        </w:rPr>
        <w:tab/>
      </w:r>
    </w:p>
    <w:p w:rsidR="004E6926" w:rsidRDefault="004E6926" w:rsidP="004E6926">
      <w:pPr>
        <w:suppressAutoHyphens/>
        <w:spacing w:line="360" w:lineRule="auto"/>
        <w:rPr>
          <w:spacing w:val="-3"/>
        </w:rPr>
      </w:pPr>
    </w:p>
    <w:p w:rsidR="004E6926" w:rsidRDefault="004E6926" w:rsidP="004E6926">
      <w:pPr>
        <w:spacing w:line="360" w:lineRule="auto"/>
      </w:pPr>
      <w:r>
        <w:rPr>
          <w:spacing w:val="-3"/>
        </w:rPr>
        <w:tab/>
      </w:r>
      <w:r>
        <w:rPr>
          <w:spacing w:val="-3"/>
        </w:rPr>
        <w:tab/>
      </w:r>
      <w:r>
        <w:t>The standard for permissible discovery is in the Commission’s regulations:</w:t>
      </w:r>
    </w:p>
    <w:p w:rsidR="004E6926" w:rsidRDefault="004E6926" w:rsidP="004E6926">
      <w:pPr>
        <w:pStyle w:val="Heading4"/>
        <w:ind w:left="1440" w:right="1440"/>
      </w:pPr>
      <w:bookmarkStart w:id="0" w:name="5.321."/>
      <w:r>
        <w:rPr>
          <w:sz w:val="27"/>
          <w:szCs w:val="27"/>
        </w:rPr>
        <w:t>§ 5.321. </w:t>
      </w:r>
      <w:r>
        <w:t>Scope.</w:t>
      </w:r>
    </w:p>
    <w:p w:rsidR="004E6926" w:rsidRDefault="004E6926" w:rsidP="004E6926">
      <w:pPr>
        <w:pStyle w:val="NormalWeb"/>
        <w:ind w:left="1440" w:right="1440"/>
      </w:pPr>
      <w:r>
        <w:t> (a)  </w:t>
      </w:r>
      <w:r>
        <w:rPr>
          <w:i/>
          <w:iCs/>
        </w:rPr>
        <w:t>Applicability</w:t>
      </w:r>
      <w:r>
        <w:t xml:space="preserve">. This subchapter applies to a proceeding in which: </w:t>
      </w:r>
    </w:p>
    <w:p w:rsidR="004E6926" w:rsidRDefault="004E6926" w:rsidP="004E6926">
      <w:pPr>
        <w:pStyle w:val="NormalWeb"/>
        <w:ind w:left="1440" w:right="1440"/>
        <w:jc w:val="center"/>
      </w:pPr>
      <w:r>
        <w:t>* * *</w:t>
      </w:r>
    </w:p>
    <w:p w:rsidR="004E6926" w:rsidRDefault="004E6926" w:rsidP="004E6926">
      <w:pPr>
        <w:pStyle w:val="NormalWeb"/>
        <w:ind w:left="1440" w:right="1440"/>
      </w:pPr>
      <w:r>
        <w:t xml:space="preserve">   (2)  The Commission institutes an investigation. </w:t>
      </w:r>
    </w:p>
    <w:p w:rsidR="004E6926" w:rsidRDefault="004E6926" w:rsidP="004E6926">
      <w:pPr>
        <w:pStyle w:val="NormalWeb"/>
        <w:ind w:left="1440" w:right="1440"/>
        <w:jc w:val="center"/>
      </w:pPr>
      <w:r>
        <w:t>* * *</w:t>
      </w:r>
    </w:p>
    <w:p w:rsidR="004E6926" w:rsidRDefault="004E6926" w:rsidP="004E6926">
      <w:pPr>
        <w:pStyle w:val="NormalWeb"/>
        <w:ind w:left="1440" w:right="1440"/>
      </w:pPr>
      <w:r>
        <w:t> (b)  </w:t>
      </w:r>
      <w:r>
        <w:rPr>
          <w:i/>
          <w:iCs/>
        </w:rPr>
        <w:t>Discretion</w:t>
      </w:r>
      <w:r>
        <w:t xml:space="preserve">. The presiding officer may vary provisions of this subchapter as justice requires. </w:t>
      </w:r>
    </w:p>
    <w:p w:rsidR="004E6926" w:rsidRDefault="004E6926" w:rsidP="004E6926">
      <w:pPr>
        <w:pStyle w:val="NormalWeb"/>
        <w:ind w:left="1440" w:right="1440"/>
      </w:pPr>
      <w:r>
        <w:t> (c)  </w:t>
      </w:r>
      <w:r>
        <w:rPr>
          <w:i/>
          <w:iCs/>
        </w:rPr>
        <w:t>Scope</w:t>
      </w:r>
      <w: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rsidR="004E6926" w:rsidRDefault="004E6926" w:rsidP="004E6926">
      <w:pPr>
        <w:pStyle w:val="NormalWeb"/>
        <w:ind w:left="1440" w:right="1440"/>
        <w:jc w:val="center"/>
      </w:pPr>
      <w:r>
        <w:t>* * *</w:t>
      </w:r>
    </w:p>
    <w:p w:rsidR="004E6926" w:rsidRDefault="004E6926" w:rsidP="004E6926">
      <w:pPr>
        <w:pStyle w:val="NormalWeb"/>
        <w:ind w:left="1440" w:right="1440"/>
      </w:pPr>
      <w:r>
        <w:t xml:space="preserve">52 Pa. Code § 5.321(a)-(c).  </w:t>
      </w:r>
    </w:p>
    <w:bookmarkEnd w:id="0"/>
    <w:p w:rsidR="004E6926" w:rsidRDefault="004E6926" w:rsidP="004E6926">
      <w:pPr>
        <w:spacing w:line="360" w:lineRule="auto"/>
      </w:pPr>
      <w:r>
        <w:tab/>
      </w:r>
    </w:p>
    <w:p w:rsidR="004E6926" w:rsidRDefault="004E6926" w:rsidP="004E6926">
      <w:pPr>
        <w:spacing w:line="360" w:lineRule="auto"/>
      </w:pPr>
      <w:r>
        <w:tab/>
      </w:r>
      <w:r>
        <w:tab/>
        <w:t>It is important to remember that the material sought to be discovered need not be admissible.  Rather, it must be reasonably expected to lead to the discovery of admissible evidence.  The limitations are broad:</w:t>
      </w:r>
    </w:p>
    <w:p w:rsidR="004E6926" w:rsidRDefault="004E6926" w:rsidP="004E6926">
      <w:pPr>
        <w:pStyle w:val="Heading4"/>
        <w:ind w:left="1440" w:right="1440"/>
      </w:pPr>
      <w:bookmarkStart w:id="1" w:name="5.361."/>
      <w:r>
        <w:rPr>
          <w:sz w:val="27"/>
          <w:szCs w:val="27"/>
        </w:rPr>
        <w:lastRenderedPageBreak/>
        <w:t>§ 5.361. </w:t>
      </w:r>
      <w:r>
        <w:t>Limitation of scope of discovery and deposition.</w:t>
      </w:r>
    </w:p>
    <w:p w:rsidR="004E6926" w:rsidRDefault="004E6926" w:rsidP="004E6926">
      <w:pPr>
        <w:pStyle w:val="NormalWeb"/>
        <w:ind w:left="1440" w:right="1440"/>
      </w:pPr>
      <w:r>
        <w:t xml:space="preserve"> (a)  Discovery or deposition is not permitted which: </w:t>
      </w:r>
    </w:p>
    <w:p w:rsidR="004E6926" w:rsidRDefault="004E6926" w:rsidP="004E6926">
      <w:pPr>
        <w:pStyle w:val="NormalWeb"/>
        <w:ind w:left="1440" w:right="1440"/>
      </w:pPr>
      <w:r>
        <w:t xml:space="preserve">   (1)  Is sought in bad faith. </w:t>
      </w:r>
    </w:p>
    <w:p w:rsidR="004E6926" w:rsidRDefault="004E6926" w:rsidP="004E6926">
      <w:pPr>
        <w:pStyle w:val="NormalWeb"/>
        <w:ind w:left="1440" w:right="1440"/>
      </w:pPr>
      <w:r>
        <w:t>   (2)  </w:t>
      </w:r>
      <w:bookmarkStart w:id="2" w:name="OLE_LINK1"/>
      <w:bookmarkStart w:id="3" w:name="OLE_LINK2"/>
      <w:r>
        <w:t xml:space="preserve">Would cause unreasonable annoyance, embarrassment, oppression, burden or expense to the deponent, a person or party. </w:t>
      </w:r>
    </w:p>
    <w:bookmarkEnd w:id="2"/>
    <w:bookmarkEnd w:id="3"/>
    <w:p w:rsidR="004E6926" w:rsidRDefault="004E6926" w:rsidP="004E6926">
      <w:pPr>
        <w:pStyle w:val="NormalWeb"/>
        <w:ind w:left="1440" w:right="1440"/>
      </w:pPr>
      <w:r>
        <w:t xml:space="preserve">   (3)  Relates to matter which is privileged. </w:t>
      </w:r>
    </w:p>
    <w:p w:rsidR="004E6926" w:rsidRDefault="004E6926" w:rsidP="004E6926">
      <w:pPr>
        <w:pStyle w:val="NormalWeb"/>
        <w:ind w:left="1440" w:right="1440"/>
      </w:pPr>
      <w:r>
        <w:t xml:space="preserve">   (4)  Would require the making of an unreasonable investigation by the deponent, a party or witness. </w:t>
      </w:r>
    </w:p>
    <w:p w:rsidR="004E6926" w:rsidRDefault="004E6926" w:rsidP="004E6926">
      <w:pPr>
        <w:pStyle w:val="NormalWeb"/>
        <w:ind w:left="1440" w:right="1440"/>
        <w:jc w:val="center"/>
      </w:pPr>
      <w:r>
        <w:t>* * *</w:t>
      </w:r>
    </w:p>
    <w:p w:rsidR="004E6926" w:rsidRDefault="004E6926" w:rsidP="004E6926">
      <w:pPr>
        <w:pStyle w:val="NormalWeb"/>
        <w:ind w:left="1440" w:right="1440"/>
      </w:pPr>
      <w:r>
        <w:t>52 Pa. Code § 5.361.</w:t>
      </w:r>
    </w:p>
    <w:bookmarkEnd w:id="1"/>
    <w:p w:rsidR="004E6926" w:rsidRDefault="004E6926" w:rsidP="004E6926">
      <w:pPr>
        <w:pStyle w:val="NormalWeb"/>
        <w:spacing w:line="360" w:lineRule="auto"/>
      </w:pPr>
      <w:r>
        <w:tab/>
      </w:r>
      <w:r>
        <w:tab/>
        <w:t>Initially,</w:t>
      </w:r>
      <w:r w:rsidR="00C86CCC">
        <w:t xml:space="preserve"> I </w:t>
      </w:r>
      <w:r>
        <w:t>note that matter which is privileged is not excluded in this case since there is a protective order in place to protect the responding party.  In addition, this Commission-instituted investigation is not a rate proceeding within the meaning of Section 5.361(b</w:t>
      </w:r>
      <w:r w:rsidR="004A2C3C">
        <w:t xml:space="preserve">).  </w:t>
      </w:r>
      <w:r>
        <w:t xml:space="preserve">Therefore, the reasons remaining are that the information requested would cause unreasonable burden or expense to the deponent, a person or party.  52 Pa. Code § 5.361(a)(2).  </w:t>
      </w:r>
    </w:p>
    <w:p w:rsidR="004E6926" w:rsidRDefault="004E6926" w:rsidP="004E6926">
      <w:pPr>
        <w:spacing w:line="360" w:lineRule="auto"/>
      </w:pPr>
      <w:r>
        <w:tab/>
      </w:r>
      <w:r>
        <w:tab/>
      </w:r>
      <w:r w:rsidR="004A2C3C">
        <w:t>IECPA alleges that the burden o</w:t>
      </w:r>
      <w:r>
        <w:t>n the</w:t>
      </w:r>
      <w:r w:rsidR="004A2C3C">
        <w:t xml:space="preserve">ir individual members is </w:t>
      </w:r>
      <w:r>
        <w:t>unreasonable</w:t>
      </w:r>
      <w:r w:rsidR="004A2C3C">
        <w:t xml:space="preserve">.  Specifically, IECPA contends Peoples’ interrogatories requesting that IECPA provide individual responses and accompanying verifications for each of its members are irrelevant, outside the scope of the proceeding and unduly burdensome. This is because IECPA rather than its members is the party to the proceeding, and it expresses the collective view of the group; therefore, the individual positions of its members are irrelevant and unnecessary.  Further, the members participate in IECPA to express their viewpoints without expending significant time and resources.  Thus, it is unduly burdensome to require its members to participate in discovery requests as though they were individual intervenors.  IECPA is willing to respond on behalf of its membership </w:t>
      </w:r>
      <w:r w:rsidR="004A2C3C">
        <w:lastRenderedPageBreak/>
        <w:t xml:space="preserve">the collective response to the interrogatories; however, Peoples insists </w:t>
      </w:r>
      <w:r w:rsidR="00351BA4">
        <w:t xml:space="preserve">on individual members’ positions.  </w:t>
      </w:r>
    </w:p>
    <w:p w:rsidR="004E6926" w:rsidRDefault="004E6926" w:rsidP="004E6926">
      <w:pPr>
        <w:spacing w:line="360" w:lineRule="auto"/>
      </w:pPr>
    </w:p>
    <w:p w:rsidR="000A311F" w:rsidRPr="007B76C4" w:rsidRDefault="004E6926" w:rsidP="00765ABF">
      <w:pPr>
        <w:spacing w:line="360" w:lineRule="auto"/>
        <w:rPr>
          <w:spacing w:val="-3"/>
        </w:rPr>
      </w:pPr>
      <w:r>
        <w:tab/>
      </w:r>
      <w:r w:rsidR="00C86CCC">
        <w:tab/>
      </w:r>
      <w:r w:rsidR="00351BA4">
        <w:t>I find Peoples’ request</w:t>
      </w:r>
      <w:r>
        <w:t xml:space="preserve"> </w:t>
      </w:r>
      <w:r w:rsidR="00351BA4">
        <w:t>is relevant in that the information regarding the large industrial customer discounts as a result of gas-on-gas competition are relevant to the investigation and that the interrogatories do not impose an unreasonable burden on the IECPA members</w:t>
      </w:r>
      <w:r>
        <w:t>.</w:t>
      </w:r>
      <w:r w:rsidR="00351BA4">
        <w:t xml:space="preserve">  I am persuaded by Peoples’ argument to find that the economic impact on IECPA’s members by the elimination of gas-on-gas competition discounts and whether such impact would lead the IECPA members to exit Pennsylvania are relevant inquiries in this proceeding.  </w:t>
      </w:r>
      <w:r w:rsidR="003E5C59">
        <w:t xml:space="preserve"> </w:t>
      </w:r>
      <w:r w:rsidR="00765ABF">
        <w:t xml:space="preserve">It is relevant for Peoples to discover which members support IECPA’s position and which ones do not. </w:t>
      </w:r>
      <w:r w:rsidR="003E5C59">
        <w:t xml:space="preserve"> </w:t>
      </w:r>
      <w:r w:rsidR="00530119">
        <w:t xml:space="preserve">IECPA has intervened as a collective group but there is no evidence that it is a corporation.  It appears to be an </w:t>
      </w:r>
      <w:r w:rsidR="00530119">
        <w:rPr>
          <w:i/>
        </w:rPr>
        <w:t xml:space="preserve">ad hoc </w:t>
      </w:r>
      <w:r w:rsidR="00530119">
        <w:t xml:space="preserve"> affiliation of natural gas customers with a common interest in the proceeding, whose standing comes from its individual members’ interests.  Additionally, there is an issue in the proceeding regarding whether gas distribution companies should be permitted to provide Customer-Specific Discount Information in an aggregate or average format as opposed to a customer-by-customer basis.  </w:t>
      </w:r>
      <w:r w:rsidR="005912B2">
        <w:t>Further, I find that t</w:t>
      </w:r>
      <w:r w:rsidR="003E5C59">
        <w:t>he information</w:t>
      </w:r>
      <w:r w:rsidR="005912B2">
        <w:t xml:space="preserve"> contained in any responses</w:t>
      </w:r>
      <w:r w:rsidR="003E5C59">
        <w:t xml:space="preserve"> may be subject to a Protective Order, and thus be kept confidential in this proceeding.   Additionally, verifications should accompany the individual members’ responses</w:t>
      </w:r>
      <w:r w:rsidR="00765ABF">
        <w:t xml:space="preserve">.  </w:t>
      </w:r>
      <w:r w:rsidR="003E5C59">
        <w:t xml:space="preserve"> </w:t>
      </w:r>
    </w:p>
    <w:p w:rsidR="00904C9F" w:rsidRPr="00FD11C4" w:rsidRDefault="00904C9F" w:rsidP="004E6926">
      <w:pPr>
        <w:spacing w:line="360" w:lineRule="auto"/>
        <w:jc w:val="center"/>
        <w:rPr>
          <w:u w:val="single"/>
        </w:rPr>
      </w:pPr>
    </w:p>
    <w:p w:rsidR="00CD58A3" w:rsidRDefault="00904C9F" w:rsidP="004E6926">
      <w:pPr>
        <w:spacing w:line="360" w:lineRule="auto"/>
      </w:pPr>
      <w:r w:rsidRPr="00CA6D8B">
        <w:tab/>
      </w:r>
      <w:r w:rsidR="002C27D9">
        <w:tab/>
      </w:r>
    </w:p>
    <w:p w:rsidR="00904C9F" w:rsidRPr="00FD11C4" w:rsidRDefault="00033BA8" w:rsidP="002C27D9">
      <w:pPr>
        <w:spacing w:line="360" w:lineRule="auto"/>
      </w:pPr>
      <w:r>
        <w:tab/>
      </w:r>
      <w:r>
        <w:tab/>
      </w:r>
      <w:r w:rsidR="00904C9F" w:rsidRPr="00FD11C4">
        <w:t>THEREFORE,</w:t>
      </w:r>
    </w:p>
    <w:p w:rsidR="00904C9F" w:rsidRPr="00FD11C4" w:rsidRDefault="00904C9F" w:rsidP="00904C9F">
      <w:pPr>
        <w:spacing w:line="360" w:lineRule="auto"/>
      </w:pPr>
    </w:p>
    <w:p w:rsidR="00904C9F" w:rsidRPr="00FD11C4" w:rsidRDefault="00904C9F" w:rsidP="00904C9F">
      <w:pPr>
        <w:spacing w:line="360" w:lineRule="auto"/>
      </w:pPr>
      <w:r w:rsidRPr="00FD11C4">
        <w:tab/>
      </w:r>
      <w:r w:rsidRPr="00FD11C4">
        <w:tab/>
        <w:t>IT IS ORDERED:</w:t>
      </w:r>
    </w:p>
    <w:p w:rsidR="00904C9F" w:rsidRPr="00FD11C4" w:rsidRDefault="00904C9F" w:rsidP="00904C9F">
      <w:pPr>
        <w:spacing w:line="360" w:lineRule="auto"/>
      </w:pPr>
    </w:p>
    <w:p w:rsidR="00033BA8" w:rsidRDefault="00904C9F" w:rsidP="000A311F">
      <w:pPr>
        <w:spacing w:line="360" w:lineRule="auto"/>
        <w:rPr>
          <w:spacing w:val="-3"/>
        </w:rPr>
      </w:pPr>
      <w:r w:rsidRPr="00FD11C4">
        <w:tab/>
      </w:r>
      <w:r w:rsidRPr="00FD11C4">
        <w:tab/>
        <w:t>1.</w:t>
      </w:r>
      <w:r w:rsidRPr="00FD11C4">
        <w:tab/>
      </w:r>
      <w:r w:rsidR="00765ABF">
        <w:t xml:space="preserve">That </w:t>
      </w:r>
      <w:r w:rsidR="00765ABF">
        <w:rPr>
          <w:spacing w:val="-3"/>
        </w:rPr>
        <w:t>Peoples Natural Gas Company LLC’s  Motion to Compel regarding certain Interrogatories, including Peoples-to-IECPA Set II, Nos. 9, 10, 13,16, 17, 18, 19, 21, 27, 28, 29, 30, 31, 32, 33, 35, 39, 40 and 41 is granted.</w:t>
      </w:r>
    </w:p>
    <w:p w:rsidR="00765ABF" w:rsidRDefault="00765ABF" w:rsidP="000A311F">
      <w:pPr>
        <w:spacing w:line="360" w:lineRule="auto"/>
        <w:rPr>
          <w:spacing w:val="-3"/>
        </w:rPr>
      </w:pPr>
    </w:p>
    <w:p w:rsidR="000F7CFA" w:rsidRDefault="00765ABF" w:rsidP="000F7CFA">
      <w:pPr>
        <w:spacing w:line="360" w:lineRule="auto"/>
        <w:rPr>
          <w:spacing w:val="-3"/>
        </w:rPr>
      </w:pPr>
      <w:r>
        <w:rPr>
          <w:spacing w:val="-3"/>
        </w:rPr>
        <w:lastRenderedPageBreak/>
        <w:tab/>
      </w:r>
      <w:r>
        <w:rPr>
          <w:spacing w:val="-3"/>
        </w:rPr>
        <w:tab/>
      </w:r>
      <w:r w:rsidR="000F7CFA">
        <w:rPr>
          <w:spacing w:val="-3"/>
        </w:rPr>
        <w:t>2.</w:t>
      </w:r>
      <w:r w:rsidR="000F7CFA">
        <w:rPr>
          <w:spacing w:val="-3"/>
        </w:rPr>
        <w:tab/>
        <w:t xml:space="preserve">That the Industrial Energy Consumers of Pennsylvania is directed to provide written responses and verifications by no later than September </w:t>
      </w:r>
      <w:r w:rsidR="00972337">
        <w:rPr>
          <w:spacing w:val="-3"/>
        </w:rPr>
        <w:t>20</w:t>
      </w:r>
      <w:r w:rsidR="000F7CFA">
        <w:rPr>
          <w:spacing w:val="-3"/>
        </w:rPr>
        <w:t>, 2013 to the Interrogatories in Peoples-to-IECPA Set II to which IECPA objected.</w:t>
      </w:r>
    </w:p>
    <w:p w:rsidR="000F7CFA" w:rsidRDefault="000F7CFA" w:rsidP="000F7CFA">
      <w:pPr>
        <w:spacing w:line="360" w:lineRule="auto"/>
        <w:rPr>
          <w:spacing w:val="-3"/>
        </w:rPr>
      </w:pPr>
    </w:p>
    <w:p w:rsidR="000F7CFA" w:rsidRDefault="000F7CFA" w:rsidP="000F7CFA">
      <w:pPr>
        <w:spacing w:line="360" w:lineRule="auto"/>
        <w:rPr>
          <w:spacing w:val="-3"/>
        </w:rPr>
      </w:pPr>
      <w:r>
        <w:rPr>
          <w:spacing w:val="-3"/>
        </w:rPr>
        <w:tab/>
      </w:r>
      <w:r>
        <w:rPr>
          <w:spacing w:val="-3"/>
        </w:rPr>
        <w:tab/>
        <w:t>3.</w:t>
      </w:r>
      <w:r>
        <w:rPr>
          <w:spacing w:val="-3"/>
        </w:rPr>
        <w:tab/>
        <w:t xml:space="preserve">That the procedural schedule in this case shall be modified such that Peoples Natural Gas Company LLC shall have an opportunity to file </w:t>
      </w:r>
      <w:r w:rsidR="00972337">
        <w:rPr>
          <w:spacing w:val="-3"/>
        </w:rPr>
        <w:t>either supplemental direct testimony and/or rebuttal</w:t>
      </w:r>
      <w:r>
        <w:rPr>
          <w:spacing w:val="-3"/>
        </w:rPr>
        <w:t xml:space="preserve"> testimony </w:t>
      </w:r>
      <w:r w:rsidR="00972337">
        <w:rPr>
          <w:spacing w:val="-3"/>
        </w:rPr>
        <w:t xml:space="preserve">regarding responses to the interrogatories on or before  October 17, 2013, </w:t>
      </w:r>
      <w:r w:rsidR="005E03CF">
        <w:rPr>
          <w:spacing w:val="-3"/>
        </w:rPr>
        <w:t>in accordance with</w:t>
      </w:r>
      <w:r w:rsidR="00972337">
        <w:rPr>
          <w:spacing w:val="-3"/>
        </w:rPr>
        <w:t xml:space="preserve"> the current procedural schedule.</w:t>
      </w:r>
    </w:p>
    <w:p w:rsidR="000F7CFA" w:rsidRDefault="000F7CFA" w:rsidP="000F7CFA">
      <w:pPr>
        <w:spacing w:line="360" w:lineRule="auto"/>
      </w:pPr>
      <w:r>
        <w:rPr>
          <w:spacing w:val="-3"/>
        </w:rPr>
        <w:tab/>
      </w:r>
    </w:p>
    <w:p w:rsidR="000F7CFA" w:rsidRDefault="000F7CFA" w:rsidP="000F7CFA">
      <w:pPr>
        <w:spacing w:line="360" w:lineRule="auto"/>
      </w:pPr>
      <w:r>
        <w:t>Rebuttal Testimony</w:t>
      </w:r>
      <w:r>
        <w:tab/>
      </w:r>
      <w:r>
        <w:tab/>
      </w:r>
      <w:r>
        <w:tab/>
        <w:t>October 17, 2013</w:t>
      </w:r>
    </w:p>
    <w:p w:rsidR="000F7CFA" w:rsidRDefault="000F7CFA" w:rsidP="000F7CFA">
      <w:pPr>
        <w:spacing w:line="360" w:lineRule="auto"/>
      </w:pPr>
      <w:r>
        <w:t>Surrebuttal Testimony</w:t>
      </w:r>
      <w:r>
        <w:tab/>
      </w:r>
      <w:r>
        <w:tab/>
      </w:r>
      <w:r>
        <w:tab/>
        <w:t>November 26, 2013</w:t>
      </w:r>
    </w:p>
    <w:p w:rsidR="000F7CFA" w:rsidRDefault="000F7CFA" w:rsidP="000F7CFA">
      <w:pPr>
        <w:spacing w:line="360" w:lineRule="auto"/>
      </w:pPr>
      <w:r>
        <w:t>Oral Rejoinder Summaries</w:t>
      </w:r>
      <w:r>
        <w:tab/>
      </w:r>
      <w:r>
        <w:tab/>
        <w:t>December 5, 2013</w:t>
      </w:r>
    </w:p>
    <w:p w:rsidR="000F7CFA" w:rsidRDefault="000F7CFA" w:rsidP="000F7CFA">
      <w:pPr>
        <w:spacing w:line="360" w:lineRule="auto"/>
      </w:pPr>
      <w:r>
        <w:t>Evidentiary Hearings</w:t>
      </w:r>
      <w:r>
        <w:tab/>
      </w:r>
      <w:r>
        <w:tab/>
      </w:r>
      <w:r>
        <w:tab/>
        <w:t>December 10-12, 2013</w:t>
      </w:r>
    </w:p>
    <w:p w:rsidR="000F7CFA" w:rsidRDefault="000F7CFA" w:rsidP="000F7CFA">
      <w:pPr>
        <w:spacing w:line="360" w:lineRule="auto"/>
      </w:pPr>
      <w:r>
        <w:t>Main brief</w:t>
      </w:r>
      <w:r>
        <w:tab/>
      </w:r>
      <w:r>
        <w:tab/>
      </w:r>
      <w:r>
        <w:tab/>
      </w:r>
      <w:r>
        <w:tab/>
        <w:t>January 28, 2014</w:t>
      </w:r>
    </w:p>
    <w:p w:rsidR="000F7CFA" w:rsidRDefault="000F7CFA" w:rsidP="000F7CFA">
      <w:pPr>
        <w:spacing w:line="360" w:lineRule="auto"/>
      </w:pPr>
      <w:r>
        <w:t>Reply brief</w:t>
      </w:r>
      <w:r>
        <w:tab/>
      </w:r>
      <w:r>
        <w:tab/>
      </w:r>
      <w:r>
        <w:tab/>
      </w:r>
      <w:r>
        <w:tab/>
        <w:t>February 14, 2014</w:t>
      </w:r>
    </w:p>
    <w:p w:rsidR="000F7CFA" w:rsidRDefault="000F7CFA" w:rsidP="000F7CFA">
      <w:pPr>
        <w:spacing w:line="360" w:lineRule="auto"/>
      </w:pPr>
    </w:p>
    <w:p w:rsidR="001417A8" w:rsidRDefault="001417A8" w:rsidP="000F7CFA">
      <w:pPr>
        <w:spacing w:line="360" w:lineRule="auto"/>
      </w:pPr>
    </w:p>
    <w:p w:rsidR="00033BA8" w:rsidRDefault="00033BA8" w:rsidP="00904C9F">
      <w:pPr>
        <w:spacing w:line="360" w:lineRule="auto"/>
      </w:pPr>
    </w:p>
    <w:p w:rsidR="00D7167B" w:rsidRDefault="00D7167B"/>
    <w:p w:rsidR="006D33B5" w:rsidRPr="00774975" w:rsidRDefault="006D33B5">
      <w:pPr>
        <w:rPr>
          <w:u w:val="single"/>
        </w:rPr>
      </w:pPr>
      <w:r w:rsidRPr="00E22703">
        <w:t xml:space="preserve">Date: </w:t>
      </w:r>
      <w:r w:rsidR="00C86CCC">
        <w:rPr>
          <w:u w:val="single"/>
        </w:rPr>
        <w:t xml:space="preserve">September </w:t>
      </w:r>
      <w:r w:rsidR="005912B2">
        <w:rPr>
          <w:u w:val="single"/>
        </w:rPr>
        <w:t>5</w:t>
      </w:r>
      <w:r w:rsidR="00066BA1">
        <w:rPr>
          <w:u w:val="single"/>
        </w:rPr>
        <w:t>, 2013</w:t>
      </w:r>
      <w:r w:rsidR="00774975">
        <w:tab/>
      </w:r>
      <w:r w:rsidR="00002E79">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6D33B5" w:rsidRDefault="006D33B5">
      <w:r w:rsidRPr="00E22703">
        <w:tab/>
      </w:r>
      <w:r w:rsidRPr="00E22703">
        <w:tab/>
      </w:r>
      <w:r w:rsidRPr="00E22703">
        <w:tab/>
      </w:r>
      <w:r w:rsidRPr="00E22703">
        <w:tab/>
      </w:r>
      <w:r w:rsidRPr="00E22703">
        <w:tab/>
        <w:t>Administrative Law Judge</w:t>
      </w:r>
    </w:p>
    <w:p w:rsidR="00333A41" w:rsidRDefault="00333A41"/>
    <w:p w:rsidR="00333A41" w:rsidRDefault="00333A41">
      <w:r>
        <w:tab/>
      </w:r>
      <w:r>
        <w:tab/>
      </w:r>
      <w:r>
        <w:tab/>
      </w:r>
      <w:r>
        <w:tab/>
      </w:r>
      <w:r>
        <w:tab/>
      </w:r>
    </w:p>
    <w:p w:rsidR="009C5377" w:rsidRDefault="00333A41" w:rsidP="005575D1">
      <w:pPr>
        <w:sectPr w:rsidR="009C5377" w:rsidSect="00713D64">
          <w:footerReference w:type="default" r:id="rId9"/>
          <w:pgSz w:w="12240" w:h="15840"/>
          <w:pgMar w:top="1440" w:right="1800" w:bottom="1440" w:left="1800" w:header="720" w:footer="720" w:gutter="0"/>
          <w:cols w:space="720"/>
          <w:titlePg/>
        </w:sectPr>
      </w:pPr>
      <w:r>
        <w:tab/>
      </w:r>
      <w:r>
        <w:tab/>
      </w:r>
      <w:r>
        <w:tab/>
      </w:r>
      <w:r>
        <w:tab/>
      </w:r>
      <w:r>
        <w:tab/>
      </w:r>
    </w:p>
    <w:p w:rsidR="009C5377" w:rsidRPr="00DD4314" w:rsidRDefault="009C5377" w:rsidP="009C5377">
      <w:pPr>
        <w:contextualSpacing/>
        <w:rPr>
          <w:rFonts w:ascii="Microsoft Sans Serif"/>
          <w:b/>
          <w:u w:val="single"/>
        </w:rPr>
      </w:pPr>
      <w:r w:rsidRPr="00DD4314">
        <w:rPr>
          <w:rFonts w:ascii="Microsoft Sans Serif"/>
          <w:b/>
          <w:u w:val="single"/>
        </w:rPr>
        <w:lastRenderedPageBreak/>
        <w:t>I-2012-</w:t>
      </w:r>
      <w:proofErr w:type="gramStart"/>
      <w:r w:rsidRPr="00DD4314">
        <w:rPr>
          <w:rFonts w:ascii="Microsoft Sans Serif"/>
          <w:b/>
          <w:u w:val="single"/>
        </w:rPr>
        <w:t>2320323  GENERIC</w:t>
      </w:r>
      <w:proofErr w:type="gramEnd"/>
      <w:r w:rsidRPr="00DD4314">
        <w:rPr>
          <w:rFonts w:ascii="Microsoft Sans Serif"/>
          <w:b/>
          <w:u w:val="single"/>
        </w:rPr>
        <w:t xml:space="preserve"> INVESTIGATION REGARDING GAS ON GAS COMPETITION BETWEEN JURISDICTIONAL NATURAL GAS DISTRIBUTION COMPANIES. </w:t>
      </w:r>
    </w:p>
    <w:p w:rsidR="009C5377" w:rsidRPr="00DD4314" w:rsidRDefault="009C5377" w:rsidP="009C5377">
      <w:pPr>
        <w:ind w:left="-270"/>
        <w:contextualSpacing/>
        <w:rPr>
          <w:rFonts w:ascii="Microsoft Sans Serif"/>
          <w:b/>
          <w:u w:val="single"/>
        </w:rPr>
      </w:pPr>
    </w:p>
    <w:p w:rsidR="009C5377" w:rsidRDefault="009C5377" w:rsidP="009C5377">
      <w:pPr>
        <w:contextualSpacing/>
        <w:rPr>
          <w:rFonts w:ascii="Microsoft Sans Serif"/>
          <w:b/>
          <w:u w:val="single"/>
        </w:rPr>
        <w:sectPr w:rsidR="009C5377">
          <w:footerReference w:type="default" r:id="rId10"/>
          <w:pgSz w:w="12240" w:h="15840"/>
          <w:pgMar w:top="1440" w:right="1440" w:bottom="1440" w:left="1440" w:header="720" w:footer="720" w:gutter="0"/>
          <w:cols w:space="720"/>
          <w:docGrid w:linePitch="360"/>
        </w:sectPr>
      </w:pPr>
      <w:r w:rsidRPr="00DD4314">
        <w:rPr>
          <w:rFonts w:ascii="Microsoft Sans Serif"/>
          <w:b/>
          <w:u w:val="single"/>
        </w:rPr>
        <w:t xml:space="preserve">P-2011-2277868 </w:t>
      </w:r>
      <w:proofErr w:type="gramStart"/>
      <w:r w:rsidRPr="00DD4314">
        <w:rPr>
          <w:rFonts w:ascii="Microsoft Sans Serif"/>
          <w:b/>
          <w:u w:val="single"/>
        </w:rPr>
        <w:t xml:space="preserve">-  </w:t>
      </w:r>
      <w:r w:rsidRPr="00DD4314">
        <w:rPr>
          <w:rFonts w:ascii="Microsoft Sans Serif" w:hAnsi="Microsoft Sans Serif"/>
          <w:b/>
          <w:caps/>
          <w:u w:val="single"/>
        </w:rPr>
        <w:t>Joint</w:t>
      </w:r>
      <w:proofErr w:type="gramEnd"/>
      <w:r w:rsidRPr="00DD4314">
        <w:rPr>
          <w:rFonts w:ascii="Microsoft Sans Serif" w:hAnsi="Microsoft Sans Serif"/>
          <w:b/>
          <w:caps/>
          <w:u w:val="single"/>
        </w:rPr>
        <w:t xml:space="preserve"> Petition for Generic Investigation or Rulemaking to address distribution base rate discounting among natural gas distribution companies (NGDC's) with overlapping service territories regarding Gas-On-Gas Competition between Jurisdictional Natural Gas Distribution Companies.</w:t>
      </w:r>
      <w:r w:rsidRPr="00DD4314">
        <w:rPr>
          <w:rFonts w:ascii="Microsoft Sans Serif" w:hAnsi="Microsoft Sans Serif"/>
          <w:b/>
          <w:caps/>
          <w:u w:val="single"/>
        </w:rPr>
        <w:cr/>
      </w:r>
      <w:r>
        <w:rPr>
          <w:rFonts w:ascii="Microsoft Sans Serif"/>
          <w:b/>
          <w:u w:val="single"/>
        </w:rPr>
        <w:cr/>
      </w:r>
    </w:p>
    <w:p w:rsidR="009C5377" w:rsidRDefault="009C5377" w:rsidP="009C5377">
      <w:pPr>
        <w:contextualSpacing/>
        <w:rPr>
          <w:rFonts w:ascii="Microsoft Sans Serif"/>
        </w:rPr>
      </w:pPr>
      <w:r>
        <w:rPr>
          <w:rFonts w:ascii="Microsoft Sans Serif"/>
        </w:rPr>
        <w:lastRenderedPageBreak/>
        <w:t>Revised 05/16/13</w:t>
      </w:r>
    </w:p>
    <w:p w:rsidR="009C5377" w:rsidRDefault="009C5377" w:rsidP="009C5377">
      <w:pPr>
        <w:contextualSpacing/>
        <w:rPr>
          <w:rFonts w:ascii="Microsoft Sans Serif"/>
        </w:rPr>
      </w:pPr>
    </w:p>
    <w:p w:rsidR="009C5377" w:rsidRPr="00C4212D" w:rsidRDefault="009C5377" w:rsidP="009C5377">
      <w:pPr>
        <w:contextualSpacing/>
        <w:rPr>
          <w:rFonts w:ascii="Microsoft Sans Serif"/>
          <w:b/>
          <w:i/>
        </w:rPr>
      </w:pPr>
      <w:r>
        <w:rPr>
          <w:rFonts w:ascii="Microsoft Sans Serif"/>
        </w:rPr>
        <w:t>ALLISON C KASTER ESQUIRE</w:t>
      </w:r>
      <w:r>
        <w:rPr>
          <w:rFonts w:ascii="Microsoft Sans Serif"/>
        </w:rPr>
        <w:cr/>
        <w:t>PA PUC BIE LEGAL TECHNICAL</w:t>
      </w:r>
      <w:r>
        <w:rPr>
          <w:rFonts w:ascii="Microsoft Sans Serif"/>
        </w:rPr>
        <w:cr/>
        <w:t>SECOND FLOOR WEST</w:t>
      </w:r>
      <w:r>
        <w:rPr>
          <w:rFonts w:ascii="Microsoft Sans Serif"/>
        </w:rPr>
        <w:cr/>
        <w:t>400 NORTH STREET</w:t>
      </w:r>
      <w:r>
        <w:rPr>
          <w:rFonts w:ascii="Microsoft Sans Serif"/>
        </w:rPr>
        <w:cr/>
        <w:t>HARRISBURG PA  17120</w:t>
      </w:r>
      <w:r>
        <w:rPr>
          <w:rFonts w:ascii="Microsoft Sans Serif"/>
        </w:rPr>
        <w:cr/>
        <w:t>717-783-7998</w:t>
      </w:r>
      <w:r>
        <w:rPr>
          <w:rFonts w:ascii="Microsoft Sans Serif"/>
        </w:rPr>
        <w:cr/>
      </w:r>
      <w:r w:rsidRPr="00C4212D">
        <w:rPr>
          <w:rFonts w:ascii="Microsoft Sans Serif"/>
          <w:b/>
          <w:i/>
        </w:rPr>
        <w:t>E-Served</w:t>
      </w:r>
    </w:p>
    <w:p w:rsidR="009C5377" w:rsidRDefault="009C5377" w:rsidP="009C5377">
      <w:pPr>
        <w:contextualSpacing/>
        <w:rPr>
          <w:rFonts w:ascii="Microsoft Sans Serif"/>
        </w:rPr>
      </w:pPr>
    </w:p>
    <w:p w:rsidR="009C5377" w:rsidRPr="00FB2C5F" w:rsidRDefault="009C5377" w:rsidP="009C5377">
      <w:pPr>
        <w:contextualSpacing/>
        <w:rPr>
          <w:rFonts w:ascii="Microsoft Sans Serif"/>
          <w:caps/>
        </w:rPr>
      </w:pPr>
      <w:r w:rsidRPr="00FB2C5F">
        <w:rPr>
          <w:rFonts w:ascii="Microsoft Sans Serif"/>
          <w:caps/>
        </w:rPr>
        <w:t xml:space="preserve">Darryl Lawrence ESQUIRE </w:t>
      </w:r>
    </w:p>
    <w:p w:rsidR="009C5377" w:rsidRDefault="009C5377" w:rsidP="009C5377">
      <w:pPr>
        <w:contextualSpacing/>
        <w:rPr>
          <w:rFonts w:ascii="Microsoft Sans Serif"/>
        </w:rPr>
      </w:pPr>
      <w:r w:rsidRPr="00FB2C5F">
        <w:rPr>
          <w:rFonts w:ascii="Microsoft Sans Serif"/>
          <w:caps/>
        </w:rPr>
        <w:t>aron J. Beatty</w:t>
      </w:r>
      <w:r w:rsidRPr="00FB2C5F">
        <w:rPr>
          <w:rFonts w:ascii="Microsoft Sans Serif"/>
        </w:rPr>
        <w:t xml:space="preserve"> </w:t>
      </w:r>
      <w:r>
        <w:rPr>
          <w:rFonts w:ascii="Microsoft Sans Serif"/>
        </w:rPr>
        <w:t xml:space="preserve">ESQUIRE </w:t>
      </w:r>
    </w:p>
    <w:p w:rsidR="009C5377" w:rsidRDefault="009C5377" w:rsidP="009C5377">
      <w:pPr>
        <w:contextualSpacing/>
        <w:rPr>
          <w:rFonts w:ascii="Microsoft Sans Serif"/>
        </w:rPr>
      </w:pPr>
      <w:r>
        <w:rPr>
          <w:rFonts w:ascii="Microsoft Sans Serif"/>
        </w:rPr>
        <w:t>OFFICE OF CONSUMER ADVOCATE</w:t>
      </w:r>
      <w:r>
        <w:rPr>
          <w:rFonts w:ascii="Microsoft Sans Serif"/>
        </w:rPr>
        <w:cr/>
        <w:t>FORUM PLACE 5TH FLOOR</w:t>
      </w:r>
      <w:r>
        <w:rPr>
          <w:rFonts w:ascii="Microsoft Sans Serif"/>
        </w:rPr>
        <w:cr/>
        <w:t>555 WALNUT STREET</w:t>
      </w:r>
      <w:r>
        <w:rPr>
          <w:rFonts w:ascii="Microsoft Sans Serif"/>
        </w:rPr>
        <w:cr/>
        <w:t>HARRISBURG PA  17101-1923</w:t>
      </w:r>
      <w:r>
        <w:rPr>
          <w:rFonts w:ascii="Microsoft Sans Serif"/>
        </w:rPr>
        <w:cr/>
        <w:t>717-783-5048</w:t>
      </w:r>
      <w:r>
        <w:rPr>
          <w:rFonts w:ascii="Microsoft Sans Serif"/>
        </w:rPr>
        <w:cr/>
      </w:r>
    </w:p>
    <w:p w:rsidR="009C5377" w:rsidRDefault="009C5377" w:rsidP="009C5377">
      <w:pPr>
        <w:contextualSpacing/>
        <w:rPr>
          <w:rFonts w:ascii="Microsoft Sans Serif"/>
        </w:rPr>
      </w:pPr>
      <w:r>
        <w:rPr>
          <w:rFonts w:ascii="Microsoft Sans Serif"/>
        </w:rPr>
        <w:t>ELIZABETH ROSE TRISCARI</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t>717-783-2525</w:t>
      </w:r>
      <w:r>
        <w:rPr>
          <w:rFonts w:ascii="Microsoft Sans Serif"/>
        </w:rPr>
        <w:cr/>
      </w:r>
    </w:p>
    <w:p w:rsidR="009C5377" w:rsidRDefault="009C5377" w:rsidP="009C5377">
      <w:pPr>
        <w:contextualSpacing/>
        <w:rPr>
          <w:rFonts w:ascii="Microsoft Sans Serif"/>
        </w:rPr>
      </w:pPr>
      <w:r>
        <w:rPr>
          <w:rFonts w:ascii="Microsoft Sans Serif"/>
        </w:rPr>
        <w:t>THEODORE J GALLAGHER ESQUIRE NISOURCE CORPORATE SERVICES COMPANY</w:t>
      </w:r>
      <w:r>
        <w:rPr>
          <w:rFonts w:ascii="Microsoft Sans Serif"/>
        </w:rPr>
        <w:cr/>
        <w:t>121 CHAMPION WAY SUITE 100</w:t>
      </w:r>
      <w:r>
        <w:rPr>
          <w:rFonts w:ascii="Microsoft Sans Serif"/>
        </w:rPr>
        <w:cr/>
        <w:t>CANONSBURG PA  15317</w:t>
      </w:r>
      <w:r>
        <w:rPr>
          <w:rFonts w:ascii="Microsoft Sans Serif"/>
        </w:rPr>
        <w:cr/>
        <w:t>724-416-6355</w:t>
      </w:r>
    </w:p>
    <w:p w:rsidR="009C5377" w:rsidRPr="00C4212D" w:rsidRDefault="009C5377" w:rsidP="009C5377">
      <w:pPr>
        <w:contextualSpacing/>
        <w:rPr>
          <w:rFonts w:ascii="Microsoft Sans Serif"/>
          <w:b/>
          <w:i/>
        </w:rPr>
      </w:pPr>
      <w:r w:rsidRPr="00C4212D">
        <w:rPr>
          <w:rFonts w:ascii="Microsoft Sans Serif"/>
          <w:b/>
          <w:i/>
        </w:rPr>
        <w:t>E-Served</w:t>
      </w:r>
    </w:p>
    <w:p w:rsidR="009C5377" w:rsidRDefault="009C5377" w:rsidP="009C5377">
      <w:pPr>
        <w:contextualSpacing/>
        <w:rPr>
          <w:rFonts w:ascii="Microsoft Sans Serif"/>
        </w:rPr>
      </w:pPr>
    </w:p>
    <w:p w:rsidR="009C5377" w:rsidRDefault="009C5377" w:rsidP="009C5377">
      <w:pPr>
        <w:contextualSpacing/>
        <w:rPr>
          <w:rFonts w:ascii="Microsoft Sans Serif"/>
        </w:rPr>
      </w:pPr>
      <w:r>
        <w:rPr>
          <w:rFonts w:ascii="Microsoft Sans Serif"/>
        </w:rPr>
        <w:br w:type="column"/>
      </w:r>
    </w:p>
    <w:p w:rsidR="009C5377" w:rsidRDefault="009C5377" w:rsidP="009C5377">
      <w:pPr>
        <w:contextualSpacing/>
        <w:rPr>
          <w:rFonts w:ascii="Microsoft Sans Serif"/>
        </w:rPr>
      </w:pPr>
    </w:p>
    <w:p w:rsidR="009C5377" w:rsidRDefault="009C5377" w:rsidP="009C5377">
      <w:pPr>
        <w:contextualSpacing/>
        <w:rPr>
          <w:rFonts w:ascii="Microsoft Sans Serif"/>
        </w:rPr>
      </w:pPr>
      <w:r>
        <w:rPr>
          <w:rFonts w:ascii="Microsoft Sans Serif"/>
        </w:rPr>
        <w:t>MARK C MORROW ESQUIRE</w:t>
      </w:r>
      <w:r>
        <w:rPr>
          <w:rFonts w:ascii="Microsoft Sans Serif"/>
        </w:rPr>
        <w:cr/>
        <w:t>UGI CORPORATION</w:t>
      </w:r>
      <w:r>
        <w:rPr>
          <w:rFonts w:ascii="Microsoft Sans Serif"/>
        </w:rPr>
        <w:cr/>
        <w:t>460 NORTH GULPH ROAD</w:t>
      </w:r>
      <w:r>
        <w:rPr>
          <w:rFonts w:ascii="Microsoft Sans Serif"/>
        </w:rPr>
        <w:cr/>
        <w:t>KING OF PRUSSIA PA  19406</w:t>
      </w:r>
      <w:r>
        <w:rPr>
          <w:rFonts w:ascii="Microsoft Sans Serif"/>
        </w:rPr>
        <w:cr/>
        <w:t>610-768-3628</w:t>
      </w:r>
    </w:p>
    <w:p w:rsidR="009C5377" w:rsidRPr="00C4212D" w:rsidRDefault="009C5377" w:rsidP="009C5377">
      <w:pPr>
        <w:contextualSpacing/>
        <w:rPr>
          <w:rFonts w:ascii="Microsoft Sans Serif"/>
          <w:b/>
          <w:i/>
        </w:rPr>
      </w:pPr>
      <w:r>
        <w:rPr>
          <w:rFonts w:ascii="Microsoft Sans Serif"/>
          <w:b/>
          <w:i/>
        </w:rPr>
        <w:t>E-S</w:t>
      </w:r>
      <w:r w:rsidRPr="00C4212D">
        <w:rPr>
          <w:rFonts w:ascii="Microsoft Sans Serif"/>
          <w:b/>
          <w:i/>
        </w:rPr>
        <w:t>erved</w:t>
      </w:r>
      <w:r w:rsidRPr="00C4212D">
        <w:rPr>
          <w:rFonts w:ascii="Microsoft Sans Serif"/>
          <w:b/>
          <w:i/>
        </w:rPr>
        <w:cr/>
      </w:r>
    </w:p>
    <w:p w:rsidR="009C5377" w:rsidRDefault="009C5377" w:rsidP="009C5377">
      <w:pPr>
        <w:contextualSpacing/>
        <w:rPr>
          <w:rFonts w:ascii="Microsoft Sans Serif"/>
        </w:rPr>
      </w:pPr>
      <w:r>
        <w:rPr>
          <w:rFonts w:ascii="Microsoft Sans Serif"/>
        </w:rPr>
        <w:t>WILLIAM H ROBERTS II ESQUIRE</w:t>
      </w:r>
      <w:r>
        <w:rPr>
          <w:rFonts w:ascii="Microsoft Sans Serif"/>
        </w:rPr>
        <w:cr/>
        <w:t>PEOPLES NATURAL GAS COMPANY LLC</w:t>
      </w:r>
      <w:r>
        <w:rPr>
          <w:rFonts w:ascii="Microsoft Sans Serif"/>
        </w:rPr>
        <w:cr/>
        <w:t>375 N SHORE DRIVE SUITE 600</w:t>
      </w:r>
      <w:r>
        <w:rPr>
          <w:rFonts w:ascii="Microsoft Sans Serif"/>
        </w:rPr>
        <w:cr/>
        <w:t>PITTSBURGH PA  15212</w:t>
      </w:r>
      <w:r>
        <w:rPr>
          <w:rFonts w:ascii="Microsoft Sans Serif"/>
        </w:rPr>
        <w:cr/>
        <w:t>412-208-6527</w:t>
      </w:r>
      <w:r>
        <w:rPr>
          <w:rFonts w:ascii="Microsoft Sans Serif"/>
        </w:rPr>
        <w:cr/>
      </w:r>
    </w:p>
    <w:p w:rsidR="009C5377" w:rsidRDefault="009C5377" w:rsidP="009C5377">
      <w:pPr>
        <w:contextualSpacing/>
        <w:rPr>
          <w:rFonts w:ascii="Microsoft Sans Serif"/>
        </w:rPr>
      </w:pPr>
      <w:r>
        <w:rPr>
          <w:rFonts w:ascii="Microsoft Sans Serif"/>
        </w:rPr>
        <w:t>TERESA K SCHMITTBERGER ESQUIRE</w:t>
      </w:r>
    </w:p>
    <w:p w:rsidR="009C5377" w:rsidRDefault="009C5377" w:rsidP="009C5377">
      <w:pPr>
        <w:contextualSpacing/>
        <w:rPr>
          <w:rFonts w:ascii="Microsoft Sans Serif"/>
        </w:rPr>
      </w:pPr>
      <w:r>
        <w:rPr>
          <w:rFonts w:ascii="Microsoft Sans Serif"/>
        </w:rPr>
        <w:t>PAMELA C POLACEK ESQUIRE</w:t>
      </w:r>
    </w:p>
    <w:p w:rsidR="009C5377" w:rsidRDefault="009C5377" w:rsidP="009C5377">
      <w:pPr>
        <w:contextualSpacing/>
        <w:rPr>
          <w:rFonts w:ascii="Microsoft Sans Serif"/>
        </w:rPr>
      </w:pPr>
      <w:r>
        <w:rPr>
          <w:rFonts w:ascii="Microsoft Sans Serif"/>
        </w:rPr>
        <w:t>CHARIS MINCAVAGE ESQUIRE</w:t>
      </w:r>
    </w:p>
    <w:p w:rsidR="009C5377" w:rsidRDefault="009C5377" w:rsidP="009C5377">
      <w:pPr>
        <w:contextualSpacing/>
        <w:rPr>
          <w:rFonts w:ascii="Microsoft Sans Serif"/>
          <w:b/>
          <w:i/>
        </w:rPr>
      </w:pPr>
      <w:r>
        <w:rPr>
          <w:rFonts w:ascii="Microsoft Sans Serif"/>
        </w:rPr>
        <w:t>MCNEES WALLACE AND NURICK LLC</w:t>
      </w:r>
      <w:r>
        <w:rPr>
          <w:rFonts w:ascii="Microsoft Sans Serif"/>
        </w:rPr>
        <w:cr/>
        <w:t>100 PINE STREET</w:t>
      </w:r>
      <w:r>
        <w:rPr>
          <w:rFonts w:ascii="Microsoft Sans Serif"/>
        </w:rPr>
        <w:cr/>
        <w:t>PO BOX 1166</w:t>
      </w:r>
      <w:r>
        <w:rPr>
          <w:rFonts w:ascii="Microsoft Sans Serif"/>
        </w:rPr>
        <w:cr/>
        <w:t>HARRISBURG PA  17108</w:t>
      </w:r>
      <w:r>
        <w:rPr>
          <w:rFonts w:ascii="Microsoft Sans Serif"/>
        </w:rPr>
        <w:cr/>
        <w:t>717-237-5270</w:t>
      </w:r>
      <w:r>
        <w:rPr>
          <w:rFonts w:ascii="Microsoft Sans Serif"/>
        </w:rPr>
        <w:cr/>
      </w:r>
      <w:r w:rsidRPr="00DD4314">
        <w:rPr>
          <w:rFonts w:ascii="Microsoft Sans Serif"/>
          <w:i/>
        </w:rPr>
        <w:t>Representing Industrial Energy Consumers of Pennsylvania</w:t>
      </w:r>
      <w:r w:rsidRPr="00AF4E43">
        <w:rPr>
          <w:rFonts w:ascii="Microsoft Sans Serif"/>
          <w:b/>
          <w:i/>
        </w:rPr>
        <w:t xml:space="preserve"> </w:t>
      </w:r>
    </w:p>
    <w:p w:rsidR="009C5377" w:rsidRDefault="009C5377" w:rsidP="009C5377">
      <w:pPr>
        <w:contextualSpacing/>
        <w:rPr>
          <w:rFonts w:ascii="Microsoft Sans Serif"/>
        </w:rPr>
      </w:pPr>
      <w:r w:rsidRPr="00AF4E43">
        <w:rPr>
          <w:rFonts w:ascii="Microsoft Sans Serif"/>
          <w:b/>
          <w:i/>
        </w:rPr>
        <w:t>E-S</w:t>
      </w:r>
      <w:r>
        <w:rPr>
          <w:rFonts w:ascii="Microsoft Sans Serif"/>
          <w:b/>
          <w:i/>
        </w:rPr>
        <w:t>erved</w:t>
      </w:r>
    </w:p>
    <w:p w:rsidR="009C5377" w:rsidRDefault="009C5377" w:rsidP="009C5377">
      <w:pPr>
        <w:contextualSpacing/>
        <w:rPr>
          <w:rFonts w:ascii="Microsoft Sans Serif"/>
        </w:rPr>
      </w:pPr>
    </w:p>
    <w:p w:rsidR="009C5377" w:rsidRDefault="009C5377" w:rsidP="009C5377">
      <w:pPr>
        <w:contextualSpacing/>
        <w:rPr>
          <w:rFonts w:ascii="Microsoft Sans Serif"/>
        </w:rPr>
      </w:pPr>
      <w:r>
        <w:rPr>
          <w:rFonts w:ascii="Microsoft Sans Serif"/>
        </w:rPr>
        <w:t>JENNIFER L. PETRISEK ESQUIRE</w:t>
      </w:r>
    </w:p>
    <w:p w:rsidR="009C5377" w:rsidRDefault="009C5377" w:rsidP="009C5377">
      <w:pPr>
        <w:contextualSpacing/>
        <w:rPr>
          <w:rFonts w:ascii="Microsoft Sans Serif"/>
        </w:rPr>
      </w:pPr>
      <w:r>
        <w:rPr>
          <w:rFonts w:ascii="Microsoft Sans Serif"/>
        </w:rPr>
        <w:t>PEOPLES TWP</w:t>
      </w:r>
    </w:p>
    <w:p w:rsidR="009C5377" w:rsidRDefault="009C5377" w:rsidP="009C5377">
      <w:pPr>
        <w:contextualSpacing/>
        <w:rPr>
          <w:rFonts w:ascii="Microsoft Sans Serif"/>
        </w:rPr>
      </w:pPr>
      <w:r>
        <w:rPr>
          <w:rFonts w:ascii="Microsoft Sans Serif"/>
        </w:rPr>
        <w:t>375 NORTH SHORE DRIVE</w:t>
      </w:r>
    </w:p>
    <w:p w:rsidR="009C5377" w:rsidRDefault="009C5377" w:rsidP="009C5377">
      <w:pPr>
        <w:contextualSpacing/>
        <w:rPr>
          <w:rFonts w:ascii="Microsoft Sans Serif"/>
        </w:rPr>
      </w:pPr>
      <w:r>
        <w:rPr>
          <w:rFonts w:ascii="Microsoft Sans Serif"/>
        </w:rPr>
        <w:t>SUITE 600</w:t>
      </w:r>
    </w:p>
    <w:p w:rsidR="009C5377" w:rsidRDefault="009C5377" w:rsidP="009C5377">
      <w:pPr>
        <w:contextualSpacing/>
        <w:rPr>
          <w:rFonts w:ascii="Microsoft Sans Serif"/>
        </w:rPr>
      </w:pPr>
      <w:r>
        <w:rPr>
          <w:rFonts w:ascii="Microsoft Sans Serif"/>
        </w:rPr>
        <w:t>PITTSBURGH PA 15212</w:t>
      </w:r>
    </w:p>
    <w:p w:rsidR="009C5377" w:rsidRDefault="009C5377" w:rsidP="009C5377">
      <w:pPr>
        <w:contextualSpacing/>
        <w:rPr>
          <w:rFonts w:ascii="Microsoft Sans Serif"/>
        </w:rPr>
      </w:pPr>
      <w:r>
        <w:rPr>
          <w:rFonts w:ascii="Microsoft Sans Serif"/>
        </w:rPr>
        <w:t>412-208-6834</w:t>
      </w:r>
    </w:p>
    <w:p w:rsidR="009C5377" w:rsidRDefault="009C5377" w:rsidP="009C5377">
      <w:pPr>
        <w:contextualSpacing/>
        <w:rPr>
          <w:rFonts w:ascii="Microsoft Sans Serif"/>
        </w:rPr>
      </w:pPr>
    </w:p>
    <w:p w:rsidR="009C5377" w:rsidRDefault="009C5377" w:rsidP="009C5377">
      <w:pPr>
        <w:contextualSpacing/>
        <w:rPr>
          <w:rFonts w:ascii="Microsoft Sans Serif"/>
        </w:rPr>
      </w:pPr>
      <w:r>
        <w:rPr>
          <w:rFonts w:ascii="Microsoft Sans Serif"/>
        </w:rPr>
        <w:br w:type="page"/>
      </w:r>
    </w:p>
    <w:p w:rsidR="009C5377" w:rsidRDefault="009C5377" w:rsidP="009C5377">
      <w:pPr>
        <w:contextualSpacing/>
        <w:rPr>
          <w:rFonts w:ascii="Microsoft Sans Serif"/>
        </w:rPr>
      </w:pPr>
      <w:r>
        <w:rPr>
          <w:rFonts w:ascii="Microsoft Sans Serif"/>
        </w:rPr>
        <w:lastRenderedPageBreak/>
        <w:t xml:space="preserve">WILLIAM E LEHMAN ESQUIRE </w:t>
      </w:r>
    </w:p>
    <w:p w:rsidR="009C5377" w:rsidRDefault="009C5377" w:rsidP="009C5377">
      <w:pPr>
        <w:contextualSpacing/>
        <w:rPr>
          <w:rFonts w:ascii="Microsoft Sans Serif"/>
        </w:rPr>
      </w:pPr>
      <w:r>
        <w:rPr>
          <w:rFonts w:ascii="Microsoft Sans Serif"/>
        </w:rPr>
        <w:t xml:space="preserve">THOMAS J </w:t>
      </w:r>
      <w:proofErr w:type="gramStart"/>
      <w:r>
        <w:rPr>
          <w:rFonts w:ascii="Microsoft Sans Serif"/>
        </w:rPr>
        <w:t>SNISCAK  ESQUIRE</w:t>
      </w:r>
      <w:proofErr w:type="gramEnd"/>
      <w:r>
        <w:rPr>
          <w:rFonts w:ascii="Microsoft Sans Serif"/>
        </w:rPr>
        <w:cr/>
        <w:t>HAWKE MCKEON &amp; SNISCAK LLP</w:t>
      </w:r>
      <w:r>
        <w:rPr>
          <w:rFonts w:ascii="Microsoft Sans Serif"/>
        </w:rPr>
        <w:cr/>
        <w:t>100 NORTH TENTH STREET</w:t>
      </w:r>
      <w:r>
        <w:rPr>
          <w:rFonts w:ascii="Microsoft Sans Serif"/>
        </w:rPr>
        <w:cr/>
        <w:t>PO BOX 1778</w:t>
      </w:r>
      <w:r>
        <w:rPr>
          <w:rFonts w:ascii="Microsoft Sans Serif"/>
        </w:rPr>
        <w:cr/>
        <w:t>HARRISBURG PA  17105-1778</w:t>
      </w:r>
    </w:p>
    <w:p w:rsidR="009C5377" w:rsidRDefault="009C5377" w:rsidP="009C5377">
      <w:pPr>
        <w:contextualSpacing/>
        <w:rPr>
          <w:rFonts w:ascii="Microsoft Sans Serif"/>
        </w:rPr>
      </w:pPr>
      <w:r w:rsidRPr="00DD4314">
        <w:rPr>
          <w:rFonts w:ascii="Microsoft Sans Serif"/>
          <w:i/>
        </w:rPr>
        <w:t>Representing Pennsylvania State University</w:t>
      </w:r>
      <w:r w:rsidRPr="00DD4314">
        <w:rPr>
          <w:rFonts w:ascii="Microsoft Sans Serif"/>
          <w:i/>
        </w:rPr>
        <w:cr/>
      </w:r>
    </w:p>
    <w:p w:rsidR="009C5377" w:rsidRDefault="009C5377" w:rsidP="009C5377">
      <w:pPr>
        <w:contextualSpacing/>
        <w:rPr>
          <w:rFonts w:ascii="Microsoft Sans Serif"/>
        </w:rPr>
      </w:pPr>
      <w:r>
        <w:rPr>
          <w:rFonts w:ascii="Microsoft Sans Serif"/>
        </w:rPr>
        <w:t>MAUREEN GEARY KROWICKI ESQUIRE</w:t>
      </w:r>
      <w:r>
        <w:rPr>
          <w:rFonts w:ascii="Microsoft Sans Serif"/>
        </w:rPr>
        <w:cr/>
        <w:t>NATIONAL FUEL GAS DISTRIBUTION CORPORATION</w:t>
      </w:r>
      <w:r>
        <w:rPr>
          <w:rFonts w:ascii="Microsoft Sans Serif"/>
        </w:rPr>
        <w:cr/>
        <w:t>PO BOX 2081</w:t>
      </w:r>
      <w:r>
        <w:rPr>
          <w:rFonts w:ascii="Microsoft Sans Serif"/>
        </w:rPr>
        <w:cr/>
        <w:t>1100 STATE STREET</w:t>
      </w:r>
      <w:r>
        <w:rPr>
          <w:rFonts w:ascii="Microsoft Sans Serif"/>
        </w:rPr>
        <w:cr/>
        <w:t>ERIE PA  16512</w:t>
      </w:r>
      <w:r>
        <w:rPr>
          <w:rFonts w:ascii="Microsoft Sans Serif"/>
        </w:rPr>
        <w:cr/>
        <w:t>814-871-8035</w:t>
      </w:r>
      <w:r>
        <w:rPr>
          <w:rFonts w:ascii="Microsoft Sans Serif"/>
        </w:rPr>
        <w:cr/>
      </w:r>
    </w:p>
    <w:p w:rsidR="009C5377" w:rsidRDefault="009C5377" w:rsidP="009C5377">
      <w:pPr>
        <w:contextualSpacing/>
        <w:rPr>
          <w:rFonts w:ascii="Microsoft Sans Serif"/>
        </w:rPr>
      </w:pPr>
      <w:r>
        <w:rPr>
          <w:rFonts w:ascii="Microsoft Sans Serif"/>
        </w:rPr>
        <w:t>DONNA M. J. CLARK ESQUIRE</w:t>
      </w:r>
    </w:p>
    <w:p w:rsidR="009C5377" w:rsidRDefault="009C5377" w:rsidP="009C5377">
      <w:pPr>
        <w:contextualSpacing/>
        <w:rPr>
          <w:rFonts w:ascii="Microsoft Sans Serif"/>
        </w:rPr>
      </w:pPr>
      <w:r>
        <w:rPr>
          <w:rFonts w:ascii="Microsoft Sans Serif"/>
        </w:rPr>
        <w:t>ENERGY ASSOCIATION OF PENNSYLVANIA</w:t>
      </w:r>
    </w:p>
    <w:p w:rsidR="009C5377" w:rsidRDefault="009C5377" w:rsidP="009C5377">
      <w:pPr>
        <w:contextualSpacing/>
        <w:rPr>
          <w:rFonts w:ascii="Microsoft Sans Serif"/>
        </w:rPr>
      </w:pPr>
      <w:r>
        <w:rPr>
          <w:rFonts w:ascii="Microsoft Sans Serif"/>
        </w:rPr>
        <w:t>800 NORTH THIRD STREET</w:t>
      </w:r>
    </w:p>
    <w:p w:rsidR="009C5377" w:rsidRDefault="009C5377" w:rsidP="009C5377">
      <w:pPr>
        <w:contextualSpacing/>
        <w:rPr>
          <w:rFonts w:ascii="Microsoft Sans Serif"/>
        </w:rPr>
      </w:pPr>
      <w:r>
        <w:rPr>
          <w:rFonts w:ascii="Microsoft Sans Serif"/>
        </w:rPr>
        <w:t xml:space="preserve">SUITE 205 </w:t>
      </w:r>
    </w:p>
    <w:p w:rsidR="009C5377" w:rsidRDefault="009C5377" w:rsidP="009C5377">
      <w:pPr>
        <w:contextualSpacing/>
        <w:rPr>
          <w:rFonts w:ascii="Microsoft Sans Serif"/>
        </w:rPr>
      </w:pPr>
      <w:r>
        <w:rPr>
          <w:rFonts w:ascii="Microsoft Sans Serif"/>
        </w:rPr>
        <w:t>HARRISBURG PA  17101</w:t>
      </w:r>
      <w:r>
        <w:rPr>
          <w:rFonts w:ascii="Microsoft Sans Serif"/>
        </w:rPr>
        <w:cr/>
        <w:t xml:space="preserve"> </w:t>
      </w:r>
      <w:r>
        <w:rPr>
          <w:rFonts w:ascii="Microsoft Sans Serif"/>
        </w:rPr>
        <w:cr/>
        <w:t>AMY NUEFELD ESQUIRE</w:t>
      </w:r>
    </w:p>
    <w:p w:rsidR="009C5377" w:rsidRDefault="009C5377" w:rsidP="009C5377">
      <w:pPr>
        <w:contextualSpacing/>
        <w:rPr>
          <w:rFonts w:ascii="Microsoft Sans Serif"/>
        </w:rPr>
      </w:pPr>
      <w:r>
        <w:rPr>
          <w:rFonts w:ascii="Microsoft Sans Serif"/>
        </w:rPr>
        <w:t>500 NORTH THIRD STREET</w:t>
      </w:r>
    </w:p>
    <w:p w:rsidR="009C5377" w:rsidRDefault="009C5377" w:rsidP="009C5377">
      <w:pPr>
        <w:contextualSpacing/>
        <w:rPr>
          <w:rFonts w:ascii="Microsoft Sans Serif"/>
        </w:rPr>
      </w:pPr>
      <w:r>
        <w:rPr>
          <w:rFonts w:ascii="Microsoft Sans Serif"/>
        </w:rPr>
        <w:t>SUITE 800</w:t>
      </w:r>
    </w:p>
    <w:p w:rsidR="009C5377" w:rsidRDefault="009C5377" w:rsidP="009C5377">
      <w:pPr>
        <w:contextualSpacing/>
        <w:rPr>
          <w:rFonts w:ascii="Microsoft Sans Serif"/>
        </w:rPr>
      </w:pPr>
      <w:r>
        <w:rPr>
          <w:rFonts w:ascii="Microsoft Sans Serif"/>
        </w:rPr>
        <w:t>HARRISBURG PA 17101</w:t>
      </w:r>
    </w:p>
    <w:p w:rsidR="009C5377" w:rsidRDefault="009C5377" w:rsidP="009C5377">
      <w:pPr>
        <w:contextualSpacing/>
        <w:rPr>
          <w:rFonts w:ascii="Microsoft Sans Serif"/>
        </w:rPr>
      </w:pPr>
    </w:p>
    <w:p w:rsidR="009C5377" w:rsidRDefault="009C5377" w:rsidP="009C5377">
      <w:pPr>
        <w:contextualSpacing/>
        <w:rPr>
          <w:rFonts w:ascii="Microsoft Sans Serif"/>
        </w:rPr>
      </w:pPr>
      <w:r>
        <w:rPr>
          <w:rFonts w:ascii="Microsoft Sans Serif"/>
        </w:rPr>
        <w:t>DAVID W GRAY ESQUIRE</w:t>
      </w:r>
      <w:r>
        <w:rPr>
          <w:rFonts w:ascii="Microsoft Sans Serif"/>
        </w:rPr>
        <w:cr/>
        <w:t>EQUITABLE GAS COMPANY LLC</w:t>
      </w:r>
      <w:r>
        <w:rPr>
          <w:rFonts w:ascii="Microsoft Sans Serif"/>
        </w:rPr>
        <w:cr/>
        <w:t>225 NORTH SHORE DRIVE THIRD FLOOR</w:t>
      </w:r>
      <w:r>
        <w:rPr>
          <w:rFonts w:ascii="Microsoft Sans Serif"/>
        </w:rPr>
        <w:cr/>
        <w:t>PITTSBURGH PA  15212</w:t>
      </w:r>
      <w:r>
        <w:rPr>
          <w:rFonts w:ascii="Microsoft Sans Serif"/>
        </w:rPr>
        <w:cr/>
        <w:t>412-395-3634</w:t>
      </w:r>
      <w:r>
        <w:rPr>
          <w:rFonts w:ascii="Microsoft Sans Serif"/>
        </w:rPr>
        <w:cr/>
      </w:r>
    </w:p>
    <w:p w:rsidR="009C5377" w:rsidRPr="00AF4E43" w:rsidRDefault="009C5377" w:rsidP="009C5377">
      <w:pPr>
        <w:contextualSpacing/>
        <w:rPr>
          <w:rFonts w:ascii="Microsoft Sans Serif"/>
          <w:b/>
          <w:i/>
        </w:rPr>
      </w:pPr>
      <w:r>
        <w:rPr>
          <w:rFonts w:ascii="Microsoft Sans Serif"/>
        </w:rPr>
        <w:t>MICHAEL S SWERLING ESQUIRE</w:t>
      </w:r>
      <w:r>
        <w:rPr>
          <w:rFonts w:ascii="Microsoft Sans Serif"/>
        </w:rPr>
        <w:cr/>
        <w:t>PECO ENERGY COMPANY</w:t>
      </w:r>
      <w:r>
        <w:rPr>
          <w:rFonts w:ascii="Microsoft Sans Serif"/>
        </w:rPr>
        <w:cr/>
        <w:t>2301 MARKET STREET/S23-1</w:t>
      </w:r>
      <w:r>
        <w:rPr>
          <w:rFonts w:ascii="Microsoft Sans Serif"/>
        </w:rPr>
        <w:cr/>
        <w:t>PO BOX 8699</w:t>
      </w:r>
      <w:r>
        <w:rPr>
          <w:rFonts w:ascii="Microsoft Sans Serif"/>
        </w:rPr>
        <w:cr/>
        <w:t>PHILADELPHIA PA  19101-8699</w:t>
      </w:r>
      <w:r>
        <w:rPr>
          <w:rFonts w:ascii="Microsoft Sans Serif"/>
        </w:rPr>
        <w:cr/>
        <w:t>215.841.4635</w:t>
      </w:r>
      <w:r>
        <w:rPr>
          <w:rFonts w:ascii="Microsoft Sans Serif"/>
        </w:rPr>
        <w:cr/>
      </w:r>
      <w:r w:rsidRPr="00AF4E43">
        <w:rPr>
          <w:rFonts w:ascii="Microsoft Sans Serif"/>
          <w:b/>
          <w:i/>
        </w:rPr>
        <w:t>E-Served</w:t>
      </w:r>
    </w:p>
    <w:p w:rsidR="009C5377" w:rsidRDefault="009C5377" w:rsidP="009C5377">
      <w:pPr>
        <w:contextualSpacing/>
        <w:rPr>
          <w:rFonts w:ascii="Microsoft Sans Serif"/>
        </w:rPr>
      </w:pPr>
      <w:r w:rsidRPr="007E594F">
        <w:rPr>
          <w:rFonts w:ascii="Microsoft Sans Serif"/>
        </w:rPr>
        <w:t xml:space="preserve"> </w:t>
      </w:r>
    </w:p>
    <w:p w:rsidR="009C5377" w:rsidRDefault="009C5377" w:rsidP="009C5377">
      <w:pPr>
        <w:contextualSpacing/>
        <w:rPr>
          <w:rFonts w:ascii="Microsoft Sans Serif"/>
        </w:rPr>
      </w:pPr>
      <w:r>
        <w:rPr>
          <w:rFonts w:ascii="Microsoft Sans Serif"/>
        </w:rPr>
        <w:br w:type="column"/>
      </w:r>
      <w:bookmarkStart w:id="4" w:name="_GoBack"/>
      <w:r>
        <w:rPr>
          <w:rFonts w:ascii="Microsoft Sans Serif"/>
        </w:rPr>
        <w:lastRenderedPageBreak/>
        <w:t>CHARLES E THOMAS JR ESQUIRE</w:t>
      </w:r>
      <w:r>
        <w:rPr>
          <w:rFonts w:ascii="Microsoft Sans Serif"/>
        </w:rPr>
        <w:cr/>
        <w:t xml:space="preserve">THOMAS T NIESEN ESQUIRE </w:t>
      </w:r>
    </w:p>
    <w:p w:rsidR="009C5377" w:rsidRDefault="009C5377" w:rsidP="009C5377">
      <w:pPr>
        <w:contextualSpacing/>
        <w:rPr>
          <w:rFonts w:ascii="Microsoft Sans Serif"/>
        </w:rPr>
      </w:pPr>
      <w:r>
        <w:rPr>
          <w:rFonts w:ascii="Microsoft Sans Serif"/>
        </w:rPr>
        <w:t>THOMAS LONG NIESEN &amp; KENNARD</w:t>
      </w:r>
      <w:r>
        <w:rPr>
          <w:rFonts w:ascii="Microsoft Sans Serif"/>
        </w:rPr>
        <w:cr/>
        <w:t>212 LOCUST ST</w:t>
      </w:r>
      <w:r>
        <w:rPr>
          <w:rFonts w:ascii="Microsoft Sans Serif"/>
        </w:rPr>
        <w:cr/>
        <w:t>PO BX 9500</w:t>
      </w:r>
      <w:r>
        <w:rPr>
          <w:rFonts w:ascii="Microsoft Sans Serif"/>
        </w:rPr>
        <w:cr/>
        <w:t>HARRISBURG PA  17108-9500</w:t>
      </w:r>
    </w:p>
    <w:bookmarkEnd w:id="4"/>
    <w:p w:rsidR="009C5377" w:rsidRDefault="009C5377" w:rsidP="009C5377">
      <w:pPr>
        <w:contextualSpacing/>
        <w:rPr>
          <w:rFonts w:ascii="Microsoft Sans Serif"/>
          <w:i/>
        </w:rPr>
      </w:pPr>
      <w:r w:rsidRPr="00DD4314">
        <w:rPr>
          <w:rFonts w:ascii="Microsoft Sans Serif"/>
          <w:i/>
        </w:rPr>
        <w:t xml:space="preserve">Representing Equitable Gas Company </w:t>
      </w:r>
    </w:p>
    <w:p w:rsidR="009C5377" w:rsidRDefault="009C5377" w:rsidP="009C5377">
      <w:pPr>
        <w:contextualSpacing/>
        <w:rPr>
          <w:rFonts w:ascii="Microsoft Sans Serif"/>
          <w:i/>
        </w:rPr>
      </w:pPr>
      <w:r w:rsidRPr="00AF4E43">
        <w:rPr>
          <w:rFonts w:ascii="Microsoft Sans Serif"/>
          <w:b/>
          <w:i/>
        </w:rPr>
        <w:t xml:space="preserve">E-Served </w:t>
      </w:r>
      <w:r w:rsidRPr="00AF4E43">
        <w:rPr>
          <w:rFonts w:ascii="Microsoft Sans Serif"/>
          <w:b/>
          <w:i/>
        </w:rPr>
        <w:cr/>
      </w:r>
    </w:p>
    <w:p w:rsidR="009C5377" w:rsidRPr="00AF4E43" w:rsidRDefault="009C5377" w:rsidP="009C5377">
      <w:pPr>
        <w:contextualSpacing/>
        <w:rPr>
          <w:rFonts w:ascii="Microsoft Sans Serif"/>
          <w:b/>
          <w:i/>
        </w:rPr>
      </w:pPr>
      <w:r>
        <w:rPr>
          <w:rFonts w:ascii="Microsoft Sans Serif"/>
        </w:rPr>
        <w:t>KEVIN J MOODY ESQUIRE</w:t>
      </w:r>
      <w:r>
        <w:rPr>
          <w:rFonts w:ascii="Microsoft Sans Serif"/>
        </w:rPr>
        <w:cr/>
        <w:t>PENNSYLVANIA INDEPENDENT OIL AND GAS ASSOCIATION (PIOGA)</w:t>
      </w:r>
      <w:r>
        <w:rPr>
          <w:rFonts w:ascii="Microsoft Sans Serif"/>
        </w:rPr>
        <w:cr/>
        <w:t>212 LOCUST STREET</w:t>
      </w:r>
      <w:r>
        <w:rPr>
          <w:rFonts w:ascii="Microsoft Sans Serif"/>
        </w:rPr>
        <w:cr/>
        <w:t>SUITE 300</w:t>
      </w:r>
      <w:r>
        <w:rPr>
          <w:rFonts w:ascii="Microsoft Sans Serif"/>
        </w:rPr>
        <w:cr/>
        <w:t>HARRISBURG PA  17101-1510</w:t>
      </w:r>
      <w:r>
        <w:rPr>
          <w:rFonts w:ascii="Microsoft Sans Serif"/>
        </w:rPr>
        <w:cr/>
        <w:t>717-234-8525</w:t>
      </w:r>
      <w:r>
        <w:rPr>
          <w:rFonts w:ascii="Microsoft Sans Serif"/>
        </w:rPr>
        <w:cr/>
      </w:r>
      <w:r w:rsidRPr="00AF4E43">
        <w:rPr>
          <w:rFonts w:ascii="Microsoft Sans Serif"/>
          <w:b/>
          <w:i/>
        </w:rPr>
        <w:t>E-Served</w:t>
      </w:r>
    </w:p>
    <w:p w:rsidR="009C5377" w:rsidRDefault="009C5377" w:rsidP="009C5377">
      <w:pPr>
        <w:contextualSpacing/>
        <w:rPr>
          <w:rFonts w:ascii="Microsoft Sans Serif"/>
        </w:rPr>
      </w:pPr>
      <w:r>
        <w:rPr>
          <w:rFonts w:ascii="Microsoft Sans Serif"/>
        </w:rPr>
        <w:cr/>
        <w:t xml:space="preserve"> </w:t>
      </w:r>
      <w:r>
        <w:rPr>
          <w:rFonts w:ascii="Microsoft Sans Serif"/>
        </w:rPr>
        <w:cr/>
        <w:t xml:space="preserve"> </w:t>
      </w:r>
      <w:r>
        <w:rPr>
          <w:rFonts w:ascii="Microsoft Sans Serif"/>
        </w:rPr>
        <w:cr/>
        <w:t xml:space="preserve"> </w:t>
      </w:r>
    </w:p>
    <w:p w:rsidR="009C5377" w:rsidRDefault="009C5377" w:rsidP="009C5377">
      <w:pPr>
        <w:contextualSpacing/>
        <w:rPr>
          <w:rFonts w:ascii="Microsoft Sans Serif"/>
        </w:rPr>
      </w:pPr>
    </w:p>
    <w:p w:rsidR="009C5377" w:rsidRDefault="009C5377" w:rsidP="009C5377">
      <w:pPr>
        <w:contextualSpacing/>
      </w:pPr>
    </w:p>
    <w:p w:rsidR="009C5377" w:rsidRDefault="009C5377" w:rsidP="009C5377">
      <w:pPr>
        <w:contextualSpacing/>
      </w:pPr>
    </w:p>
    <w:p w:rsidR="00333A41" w:rsidRPr="00E22703" w:rsidRDefault="00333A41" w:rsidP="005575D1">
      <w:pPr>
        <w:rPr>
          <w:u w:val="single"/>
        </w:rPr>
      </w:pPr>
    </w:p>
    <w:sectPr w:rsidR="00333A41" w:rsidRPr="00E22703" w:rsidSect="00DA0BF0">
      <w:type w:val="continuous"/>
      <w:pgSz w:w="12240" w:h="15840"/>
      <w:pgMar w:top="1440" w:right="720" w:bottom="1440" w:left="1440" w:header="720" w:footer="72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BA5" w:rsidRDefault="005B1BA5">
      <w:r>
        <w:separator/>
      </w:r>
    </w:p>
  </w:endnote>
  <w:endnote w:type="continuationSeparator" w:id="0">
    <w:p w:rsidR="005B1BA5" w:rsidRDefault="005B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C65925">
      <w:rPr>
        <w:rStyle w:val="PageNumber"/>
        <w:noProof/>
        <w:sz w:val="23"/>
        <w:szCs w:val="23"/>
      </w:rPr>
      <w:t>5</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377" w:rsidRPr="003C02CC" w:rsidRDefault="009C5377">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BA5" w:rsidRDefault="005B1BA5">
      <w:r>
        <w:separator/>
      </w:r>
    </w:p>
  </w:footnote>
  <w:footnote w:type="continuationSeparator" w:id="0">
    <w:p w:rsidR="005B1BA5" w:rsidRDefault="005B1BA5">
      <w:r>
        <w:continuationSeparator/>
      </w:r>
    </w:p>
  </w:footnote>
  <w:footnote w:id="1">
    <w:p w:rsidR="000F3531" w:rsidRDefault="000F3531">
      <w:pPr>
        <w:pStyle w:val="FootnoteText"/>
      </w:pPr>
      <w:r>
        <w:rPr>
          <w:rStyle w:val="FootnoteReference"/>
        </w:rPr>
        <w:footnoteRef/>
      </w:r>
      <w:r>
        <w:t xml:space="preserve"> IECPA provided answers to Interrogatory Nos. 1, 2, 3, 4, 5, 8, 11, 12, 22, 23, 36, and 37 on August 14,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3BA8"/>
    <w:rsid w:val="00037E8B"/>
    <w:rsid w:val="00040542"/>
    <w:rsid w:val="000447F9"/>
    <w:rsid w:val="00050489"/>
    <w:rsid w:val="00050AF1"/>
    <w:rsid w:val="00054540"/>
    <w:rsid w:val="00054A10"/>
    <w:rsid w:val="00055FCB"/>
    <w:rsid w:val="00060BB1"/>
    <w:rsid w:val="00063F87"/>
    <w:rsid w:val="00066BA1"/>
    <w:rsid w:val="00073240"/>
    <w:rsid w:val="00080E54"/>
    <w:rsid w:val="00081A6A"/>
    <w:rsid w:val="000851FC"/>
    <w:rsid w:val="000A311F"/>
    <w:rsid w:val="000B6D6C"/>
    <w:rsid w:val="000C3A73"/>
    <w:rsid w:val="000C5271"/>
    <w:rsid w:val="000C5888"/>
    <w:rsid w:val="000D2CCA"/>
    <w:rsid w:val="000D4032"/>
    <w:rsid w:val="000D67B4"/>
    <w:rsid w:val="000E4358"/>
    <w:rsid w:val="000F0A49"/>
    <w:rsid w:val="000F3531"/>
    <w:rsid w:val="000F7691"/>
    <w:rsid w:val="000F7CFA"/>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17A8"/>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E0583"/>
    <w:rsid w:val="001E1EE6"/>
    <w:rsid w:val="001E41F1"/>
    <w:rsid w:val="001E5343"/>
    <w:rsid w:val="001E755C"/>
    <w:rsid w:val="001F3D60"/>
    <w:rsid w:val="001F59C0"/>
    <w:rsid w:val="002026C5"/>
    <w:rsid w:val="002069A1"/>
    <w:rsid w:val="00210131"/>
    <w:rsid w:val="00212459"/>
    <w:rsid w:val="0022121D"/>
    <w:rsid w:val="00223FA2"/>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7D9"/>
    <w:rsid w:val="002C2C4E"/>
    <w:rsid w:val="002C32C8"/>
    <w:rsid w:val="002C40FB"/>
    <w:rsid w:val="002C66E9"/>
    <w:rsid w:val="002E2B8A"/>
    <w:rsid w:val="002E4F5F"/>
    <w:rsid w:val="002E76DB"/>
    <w:rsid w:val="002F61D3"/>
    <w:rsid w:val="003038D5"/>
    <w:rsid w:val="00312F22"/>
    <w:rsid w:val="00316851"/>
    <w:rsid w:val="003234C9"/>
    <w:rsid w:val="00333A41"/>
    <w:rsid w:val="00337DC7"/>
    <w:rsid w:val="00342A79"/>
    <w:rsid w:val="00351BA4"/>
    <w:rsid w:val="0036322E"/>
    <w:rsid w:val="00364A6D"/>
    <w:rsid w:val="00366708"/>
    <w:rsid w:val="00367E2E"/>
    <w:rsid w:val="00371B8B"/>
    <w:rsid w:val="00374FE0"/>
    <w:rsid w:val="0037679C"/>
    <w:rsid w:val="00380135"/>
    <w:rsid w:val="003828F7"/>
    <w:rsid w:val="0039072F"/>
    <w:rsid w:val="00390D34"/>
    <w:rsid w:val="0039566B"/>
    <w:rsid w:val="003A5D44"/>
    <w:rsid w:val="003B2B0E"/>
    <w:rsid w:val="003B4C91"/>
    <w:rsid w:val="003B4D8F"/>
    <w:rsid w:val="003C02CC"/>
    <w:rsid w:val="003C424C"/>
    <w:rsid w:val="003D419D"/>
    <w:rsid w:val="003E04E8"/>
    <w:rsid w:val="003E3839"/>
    <w:rsid w:val="003E44F8"/>
    <w:rsid w:val="003E5C59"/>
    <w:rsid w:val="003F49DD"/>
    <w:rsid w:val="003F68D9"/>
    <w:rsid w:val="00407622"/>
    <w:rsid w:val="00413065"/>
    <w:rsid w:val="00415EAE"/>
    <w:rsid w:val="00421C2E"/>
    <w:rsid w:val="004327EC"/>
    <w:rsid w:val="0044078D"/>
    <w:rsid w:val="00444026"/>
    <w:rsid w:val="00446AEA"/>
    <w:rsid w:val="004509B5"/>
    <w:rsid w:val="004677A9"/>
    <w:rsid w:val="0046782D"/>
    <w:rsid w:val="00472A54"/>
    <w:rsid w:val="00476814"/>
    <w:rsid w:val="0048022D"/>
    <w:rsid w:val="00484CA9"/>
    <w:rsid w:val="00487C67"/>
    <w:rsid w:val="00491200"/>
    <w:rsid w:val="004A2C3C"/>
    <w:rsid w:val="004A44C7"/>
    <w:rsid w:val="004A6217"/>
    <w:rsid w:val="004A75EF"/>
    <w:rsid w:val="004B12AD"/>
    <w:rsid w:val="004B3128"/>
    <w:rsid w:val="004B73DA"/>
    <w:rsid w:val="004C0C8D"/>
    <w:rsid w:val="004C19EA"/>
    <w:rsid w:val="004C54A1"/>
    <w:rsid w:val="004C5959"/>
    <w:rsid w:val="004D5EDA"/>
    <w:rsid w:val="004E5767"/>
    <w:rsid w:val="004E6926"/>
    <w:rsid w:val="004F0FF9"/>
    <w:rsid w:val="0050525A"/>
    <w:rsid w:val="00506ED2"/>
    <w:rsid w:val="00506F36"/>
    <w:rsid w:val="0051332A"/>
    <w:rsid w:val="0051541B"/>
    <w:rsid w:val="005173E3"/>
    <w:rsid w:val="0052063B"/>
    <w:rsid w:val="00526B7E"/>
    <w:rsid w:val="00530119"/>
    <w:rsid w:val="00531C6A"/>
    <w:rsid w:val="0053542E"/>
    <w:rsid w:val="00535728"/>
    <w:rsid w:val="00535B47"/>
    <w:rsid w:val="00541FA5"/>
    <w:rsid w:val="005534AB"/>
    <w:rsid w:val="00555AB2"/>
    <w:rsid w:val="005575D1"/>
    <w:rsid w:val="0056090B"/>
    <w:rsid w:val="00562740"/>
    <w:rsid w:val="0056328E"/>
    <w:rsid w:val="00564A1C"/>
    <w:rsid w:val="00574F90"/>
    <w:rsid w:val="00577041"/>
    <w:rsid w:val="00582CDA"/>
    <w:rsid w:val="0058333F"/>
    <w:rsid w:val="005877DE"/>
    <w:rsid w:val="00587965"/>
    <w:rsid w:val="005912B2"/>
    <w:rsid w:val="00593CE6"/>
    <w:rsid w:val="005A0C2C"/>
    <w:rsid w:val="005A36C7"/>
    <w:rsid w:val="005A3B57"/>
    <w:rsid w:val="005B1BA5"/>
    <w:rsid w:val="005B49D8"/>
    <w:rsid w:val="005B6C33"/>
    <w:rsid w:val="005C7120"/>
    <w:rsid w:val="005D0602"/>
    <w:rsid w:val="005D092D"/>
    <w:rsid w:val="005E03CF"/>
    <w:rsid w:val="005E5B28"/>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94014"/>
    <w:rsid w:val="00694651"/>
    <w:rsid w:val="006954B5"/>
    <w:rsid w:val="0069608E"/>
    <w:rsid w:val="006A2304"/>
    <w:rsid w:val="006A7A0E"/>
    <w:rsid w:val="006C2C4C"/>
    <w:rsid w:val="006C393A"/>
    <w:rsid w:val="006C5A4D"/>
    <w:rsid w:val="006D2344"/>
    <w:rsid w:val="006D33B5"/>
    <w:rsid w:val="006D48B8"/>
    <w:rsid w:val="006D5523"/>
    <w:rsid w:val="006E3B8A"/>
    <w:rsid w:val="006E6FAE"/>
    <w:rsid w:val="006F0FF6"/>
    <w:rsid w:val="006F1BFA"/>
    <w:rsid w:val="006F3A0C"/>
    <w:rsid w:val="006F6B91"/>
    <w:rsid w:val="006F74A6"/>
    <w:rsid w:val="006F77FC"/>
    <w:rsid w:val="006F7FCB"/>
    <w:rsid w:val="00702A13"/>
    <w:rsid w:val="007041DB"/>
    <w:rsid w:val="007138CC"/>
    <w:rsid w:val="00713D64"/>
    <w:rsid w:val="00714476"/>
    <w:rsid w:val="007203E5"/>
    <w:rsid w:val="00724ABE"/>
    <w:rsid w:val="00735291"/>
    <w:rsid w:val="0074212A"/>
    <w:rsid w:val="00743FDE"/>
    <w:rsid w:val="00746EC7"/>
    <w:rsid w:val="00752614"/>
    <w:rsid w:val="00761AAA"/>
    <w:rsid w:val="00763DA0"/>
    <w:rsid w:val="00765ABF"/>
    <w:rsid w:val="00771201"/>
    <w:rsid w:val="00774975"/>
    <w:rsid w:val="00783F05"/>
    <w:rsid w:val="00784AE9"/>
    <w:rsid w:val="007876C7"/>
    <w:rsid w:val="007945B3"/>
    <w:rsid w:val="007B135C"/>
    <w:rsid w:val="007B19DA"/>
    <w:rsid w:val="007B76C4"/>
    <w:rsid w:val="007C2453"/>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7776"/>
    <w:rsid w:val="008B07E1"/>
    <w:rsid w:val="008C0504"/>
    <w:rsid w:val="008C2266"/>
    <w:rsid w:val="008C53F0"/>
    <w:rsid w:val="008C6629"/>
    <w:rsid w:val="008C6C08"/>
    <w:rsid w:val="008C7929"/>
    <w:rsid w:val="008D34B8"/>
    <w:rsid w:val="008E6D84"/>
    <w:rsid w:val="008F755E"/>
    <w:rsid w:val="00904C9F"/>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2337"/>
    <w:rsid w:val="00973E46"/>
    <w:rsid w:val="0098199E"/>
    <w:rsid w:val="00985B9C"/>
    <w:rsid w:val="00994060"/>
    <w:rsid w:val="009971D9"/>
    <w:rsid w:val="009A241C"/>
    <w:rsid w:val="009B0651"/>
    <w:rsid w:val="009C228F"/>
    <w:rsid w:val="009C416F"/>
    <w:rsid w:val="009C44F8"/>
    <w:rsid w:val="009C5377"/>
    <w:rsid w:val="009C5580"/>
    <w:rsid w:val="009D2069"/>
    <w:rsid w:val="009D37EA"/>
    <w:rsid w:val="009D7DAC"/>
    <w:rsid w:val="009E1824"/>
    <w:rsid w:val="009E2517"/>
    <w:rsid w:val="009E69D3"/>
    <w:rsid w:val="009F01F6"/>
    <w:rsid w:val="009F421F"/>
    <w:rsid w:val="009F57DD"/>
    <w:rsid w:val="009F625A"/>
    <w:rsid w:val="009F6BF1"/>
    <w:rsid w:val="00A050EC"/>
    <w:rsid w:val="00A06973"/>
    <w:rsid w:val="00A07A16"/>
    <w:rsid w:val="00A21C65"/>
    <w:rsid w:val="00A247A4"/>
    <w:rsid w:val="00A30723"/>
    <w:rsid w:val="00A319FB"/>
    <w:rsid w:val="00A33DC1"/>
    <w:rsid w:val="00A4123B"/>
    <w:rsid w:val="00A43247"/>
    <w:rsid w:val="00A442D1"/>
    <w:rsid w:val="00A452AA"/>
    <w:rsid w:val="00A543D6"/>
    <w:rsid w:val="00A62BBE"/>
    <w:rsid w:val="00A74AF3"/>
    <w:rsid w:val="00A76336"/>
    <w:rsid w:val="00A76480"/>
    <w:rsid w:val="00A8749E"/>
    <w:rsid w:val="00A92373"/>
    <w:rsid w:val="00A92407"/>
    <w:rsid w:val="00A93FB7"/>
    <w:rsid w:val="00AA23BA"/>
    <w:rsid w:val="00AA3B44"/>
    <w:rsid w:val="00AB48F9"/>
    <w:rsid w:val="00AC425C"/>
    <w:rsid w:val="00AC56B3"/>
    <w:rsid w:val="00AC6D5D"/>
    <w:rsid w:val="00AD2E4C"/>
    <w:rsid w:val="00AD6AC6"/>
    <w:rsid w:val="00AD7811"/>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022C"/>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2976"/>
    <w:rsid w:val="00BF341D"/>
    <w:rsid w:val="00BF3473"/>
    <w:rsid w:val="00BF718F"/>
    <w:rsid w:val="00C0065E"/>
    <w:rsid w:val="00C16397"/>
    <w:rsid w:val="00C201CA"/>
    <w:rsid w:val="00C23D73"/>
    <w:rsid w:val="00C241A1"/>
    <w:rsid w:val="00C27500"/>
    <w:rsid w:val="00C27ADF"/>
    <w:rsid w:val="00C306E8"/>
    <w:rsid w:val="00C35956"/>
    <w:rsid w:val="00C407D6"/>
    <w:rsid w:val="00C5657B"/>
    <w:rsid w:val="00C60A73"/>
    <w:rsid w:val="00C6203D"/>
    <w:rsid w:val="00C65925"/>
    <w:rsid w:val="00C67551"/>
    <w:rsid w:val="00C72120"/>
    <w:rsid w:val="00C77DA0"/>
    <w:rsid w:val="00C843D7"/>
    <w:rsid w:val="00C86CCC"/>
    <w:rsid w:val="00C90325"/>
    <w:rsid w:val="00CA3396"/>
    <w:rsid w:val="00CA73E2"/>
    <w:rsid w:val="00CB18E0"/>
    <w:rsid w:val="00CB4DB1"/>
    <w:rsid w:val="00CC3542"/>
    <w:rsid w:val="00CD58A3"/>
    <w:rsid w:val="00CD68CE"/>
    <w:rsid w:val="00CE08CE"/>
    <w:rsid w:val="00CE20E9"/>
    <w:rsid w:val="00CE3773"/>
    <w:rsid w:val="00CE4837"/>
    <w:rsid w:val="00CE6FC5"/>
    <w:rsid w:val="00CE701C"/>
    <w:rsid w:val="00CF0E33"/>
    <w:rsid w:val="00CF18EB"/>
    <w:rsid w:val="00CF4490"/>
    <w:rsid w:val="00CF5A8F"/>
    <w:rsid w:val="00D00379"/>
    <w:rsid w:val="00D10467"/>
    <w:rsid w:val="00D10652"/>
    <w:rsid w:val="00D13DB2"/>
    <w:rsid w:val="00D209B6"/>
    <w:rsid w:val="00D2255F"/>
    <w:rsid w:val="00D24620"/>
    <w:rsid w:val="00D262BA"/>
    <w:rsid w:val="00D3123C"/>
    <w:rsid w:val="00D44B05"/>
    <w:rsid w:val="00D51B5E"/>
    <w:rsid w:val="00D54BB5"/>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451E"/>
    <w:rsid w:val="00DC5FA1"/>
    <w:rsid w:val="00DC69E8"/>
    <w:rsid w:val="00DC7C98"/>
    <w:rsid w:val="00DD0CE4"/>
    <w:rsid w:val="00DE3721"/>
    <w:rsid w:val="00DF2742"/>
    <w:rsid w:val="00DF448C"/>
    <w:rsid w:val="00E061D8"/>
    <w:rsid w:val="00E07EE4"/>
    <w:rsid w:val="00E14245"/>
    <w:rsid w:val="00E21F02"/>
    <w:rsid w:val="00E22703"/>
    <w:rsid w:val="00E24228"/>
    <w:rsid w:val="00E27B5F"/>
    <w:rsid w:val="00E35676"/>
    <w:rsid w:val="00E445D8"/>
    <w:rsid w:val="00E46ACA"/>
    <w:rsid w:val="00E526F5"/>
    <w:rsid w:val="00E53275"/>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EF7B60"/>
    <w:rsid w:val="00F00D62"/>
    <w:rsid w:val="00F0305C"/>
    <w:rsid w:val="00F1692D"/>
    <w:rsid w:val="00F16986"/>
    <w:rsid w:val="00F23018"/>
    <w:rsid w:val="00F33096"/>
    <w:rsid w:val="00F40D25"/>
    <w:rsid w:val="00F5660C"/>
    <w:rsid w:val="00F63836"/>
    <w:rsid w:val="00F76819"/>
    <w:rsid w:val="00F76B8A"/>
    <w:rsid w:val="00F9081A"/>
    <w:rsid w:val="00F90A9D"/>
    <w:rsid w:val="00FA0E84"/>
    <w:rsid w:val="00FA2D0F"/>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4">
    <w:name w:val="heading 4"/>
    <w:basedOn w:val="Normal"/>
    <w:link w:val="Heading4Char"/>
    <w:qFormat/>
    <w:rsid w:val="004E6926"/>
    <w:pPr>
      <w:autoSpaceDE/>
      <w:autoSpaceDN/>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 w:type="character" w:customStyle="1" w:styleId="Heading4Char">
    <w:name w:val="Heading 4 Char"/>
    <w:basedOn w:val="DefaultParagraphFont"/>
    <w:link w:val="Heading4"/>
    <w:rsid w:val="004E6926"/>
    <w:rPr>
      <w:b/>
      <w:bCs/>
      <w:sz w:val="24"/>
      <w:szCs w:val="24"/>
    </w:rPr>
  </w:style>
  <w:style w:type="paragraph" w:styleId="NormalWeb">
    <w:name w:val="Normal (Web)"/>
    <w:basedOn w:val="Normal"/>
    <w:rsid w:val="004E6926"/>
    <w:pPr>
      <w:autoSpaceDE/>
      <w:autoSpaceDN/>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4">
    <w:name w:val="heading 4"/>
    <w:basedOn w:val="Normal"/>
    <w:link w:val="Heading4Char"/>
    <w:qFormat/>
    <w:rsid w:val="004E6926"/>
    <w:pPr>
      <w:autoSpaceDE/>
      <w:autoSpaceDN/>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 w:type="character" w:customStyle="1" w:styleId="Heading4Char">
    <w:name w:val="Heading 4 Char"/>
    <w:basedOn w:val="DefaultParagraphFont"/>
    <w:link w:val="Heading4"/>
    <w:rsid w:val="004E6926"/>
    <w:rPr>
      <w:b/>
      <w:bCs/>
      <w:sz w:val="24"/>
      <w:szCs w:val="24"/>
    </w:rPr>
  </w:style>
  <w:style w:type="paragraph" w:styleId="NormalWeb">
    <w:name w:val="Normal (Web)"/>
    <w:basedOn w:val="Normal"/>
    <w:rsid w:val="004E6926"/>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03A9E-2573-4361-96CA-68BE33E4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2013-09-05T15:25:00Z</cp:lastPrinted>
  <dcterms:created xsi:type="dcterms:W3CDTF">2013-09-05T15:20:00Z</dcterms:created>
  <dcterms:modified xsi:type="dcterms:W3CDTF">2013-09-05T15:43:00Z</dcterms:modified>
</cp:coreProperties>
</file>