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776AD2">
      <w:pPr>
        <w:tabs>
          <w:tab w:val="center" w:pos="4680"/>
        </w:tabs>
        <w:suppressAutoHyphens/>
        <w:jc w:val="center"/>
        <w:rPr>
          <w:b/>
          <w:sz w:val="26"/>
          <w:szCs w:val="26"/>
        </w:rPr>
      </w:pPr>
      <w:r w:rsidRPr="00F514FB">
        <w:rPr>
          <w:b/>
          <w:sz w:val="26"/>
          <w:szCs w:val="26"/>
        </w:rPr>
        <w:t>PENNSYLVANIA</w:t>
      </w:r>
    </w:p>
    <w:p w:rsidR="00776AD2" w:rsidRPr="00F514FB" w:rsidRDefault="00776AD2" w:rsidP="00776AD2">
      <w:pPr>
        <w:tabs>
          <w:tab w:val="center" w:pos="4680"/>
        </w:tabs>
        <w:suppressAutoHyphens/>
        <w:jc w:val="center"/>
        <w:rPr>
          <w:sz w:val="26"/>
          <w:szCs w:val="26"/>
        </w:rPr>
      </w:pPr>
      <w:r w:rsidRPr="00F514FB">
        <w:rPr>
          <w:b/>
          <w:sz w:val="26"/>
          <w:szCs w:val="26"/>
        </w:rPr>
        <w:t>PUBLIC UTILITY COMMISSION</w:t>
      </w:r>
    </w:p>
    <w:p w:rsidR="00776AD2" w:rsidRPr="00F514FB" w:rsidRDefault="00776AD2" w:rsidP="00776AD2">
      <w:pPr>
        <w:tabs>
          <w:tab w:val="center" w:pos="4680"/>
        </w:tabs>
        <w:suppressAutoHyphens/>
        <w:jc w:val="center"/>
        <w:rPr>
          <w:sz w:val="26"/>
          <w:szCs w:val="26"/>
        </w:rPr>
      </w:pPr>
      <w:r w:rsidRPr="00F514FB">
        <w:rPr>
          <w:b/>
          <w:sz w:val="26"/>
          <w:szCs w:val="26"/>
        </w:rPr>
        <w:t>Harrisburg, PA 17105-3265</w:t>
      </w:r>
    </w:p>
    <w:p w:rsidR="00776AD2" w:rsidRPr="00F514FB" w:rsidRDefault="00776AD2" w:rsidP="00776AD2">
      <w:pPr>
        <w:tabs>
          <w:tab w:val="left" w:pos="-720"/>
        </w:tabs>
        <w:suppressAutoHyphens/>
        <w:rPr>
          <w:sz w:val="26"/>
          <w:szCs w:val="26"/>
        </w:rPr>
      </w:pPr>
    </w:p>
    <w:p w:rsidR="00776AD2" w:rsidRPr="00F514FB" w:rsidRDefault="00776AD2" w:rsidP="00776AD2">
      <w:pPr>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F04BBF">
            <w:pPr>
              <w:rPr>
                <w:sz w:val="26"/>
                <w:szCs w:val="26"/>
              </w:rPr>
            </w:pPr>
          </w:p>
        </w:tc>
        <w:tc>
          <w:tcPr>
            <w:tcW w:w="4428" w:type="dxa"/>
            <w:shd w:val="clear" w:color="auto" w:fill="auto"/>
          </w:tcPr>
          <w:p w:rsidR="00776AD2" w:rsidRPr="00F04BBF" w:rsidRDefault="00555B91" w:rsidP="00F04BBF">
            <w:pPr>
              <w:jc w:val="right"/>
              <w:rPr>
                <w:sz w:val="26"/>
                <w:szCs w:val="26"/>
              </w:rPr>
            </w:pPr>
            <w:r>
              <w:rPr>
                <w:sz w:val="26"/>
                <w:szCs w:val="26"/>
              </w:rPr>
              <w:t xml:space="preserve">Public Meeting </w:t>
            </w:r>
            <w:r w:rsidR="007365C2">
              <w:rPr>
                <w:sz w:val="26"/>
                <w:szCs w:val="26"/>
              </w:rPr>
              <w:t xml:space="preserve">September 12, </w:t>
            </w:r>
            <w:r>
              <w:rPr>
                <w:sz w:val="26"/>
                <w:szCs w:val="26"/>
              </w:rPr>
              <w:t>2013</w:t>
            </w:r>
          </w:p>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Pr="00F04BBF" w:rsidRDefault="00776AD2" w:rsidP="00F04BBF">
            <w:pPr>
              <w:rPr>
                <w:sz w:val="26"/>
                <w:szCs w:val="26"/>
              </w:rPr>
            </w:pPr>
            <w:r w:rsidRPr="00F04BBF">
              <w:rPr>
                <w:sz w:val="26"/>
                <w:szCs w:val="26"/>
              </w:rPr>
              <w:t>Commissioners Present:</w:t>
            </w:r>
          </w:p>
          <w:p w:rsidR="00776AD2" w:rsidRPr="00F04BBF" w:rsidRDefault="00776AD2" w:rsidP="00F04BBF">
            <w:pPr>
              <w:rPr>
                <w:sz w:val="26"/>
                <w:szCs w:val="26"/>
              </w:rPr>
            </w:pPr>
          </w:p>
          <w:p w:rsidR="00776AD2" w:rsidRPr="00F04BBF" w:rsidRDefault="00776AD2" w:rsidP="00F04BBF">
            <w:pPr>
              <w:tabs>
                <w:tab w:val="left" w:pos="705"/>
              </w:tabs>
              <w:ind w:firstLine="720"/>
              <w:rPr>
                <w:sz w:val="26"/>
                <w:szCs w:val="26"/>
              </w:rPr>
            </w:pPr>
            <w:r w:rsidRPr="00F04BBF">
              <w:rPr>
                <w:sz w:val="26"/>
                <w:szCs w:val="26"/>
              </w:rPr>
              <w:t>Robert F. Powelson, Chairman</w:t>
            </w:r>
          </w:p>
          <w:p w:rsidR="00776AD2" w:rsidRPr="00F04BBF" w:rsidRDefault="00776AD2" w:rsidP="00F04BBF">
            <w:pPr>
              <w:tabs>
                <w:tab w:val="left" w:pos="705"/>
              </w:tabs>
              <w:ind w:firstLine="720"/>
              <w:rPr>
                <w:sz w:val="26"/>
                <w:szCs w:val="26"/>
              </w:rPr>
            </w:pPr>
            <w:r w:rsidRPr="00F04BBF">
              <w:rPr>
                <w:sz w:val="26"/>
                <w:szCs w:val="26"/>
              </w:rPr>
              <w:t>John F. Coleman, Jr., Vice Chairman</w:t>
            </w:r>
          </w:p>
          <w:p w:rsidR="00776AD2" w:rsidRPr="00F04BBF" w:rsidRDefault="00776AD2" w:rsidP="00F04BBF">
            <w:pPr>
              <w:tabs>
                <w:tab w:val="left" w:pos="705"/>
              </w:tabs>
              <w:ind w:firstLine="720"/>
              <w:rPr>
                <w:sz w:val="26"/>
                <w:szCs w:val="26"/>
              </w:rPr>
            </w:pPr>
            <w:r w:rsidRPr="00F04BBF">
              <w:rPr>
                <w:sz w:val="26"/>
                <w:szCs w:val="26"/>
              </w:rPr>
              <w:t>Wayne E. Gardner</w:t>
            </w:r>
          </w:p>
          <w:p w:rsidR="00776AD2" w:rsidRPr="00F04BBF" w:rsidRDefault="00776AD2" w:rsidP="00F04BBF">
            <w:pPr>
              <w:tabs>
                <w:tab w:val="left" w:pos="705"/>
              </w:tabs>
              <w:ind w:firstLine="720"/>
              <w:rPr>
                <w:sz w:val="26"/>
                <w:szCs w:val="26"/>
              </w:rPr>
            </w:pPr>
            <w:r w:rsidRPr="00F04BBF">
              <w:rPr>
                <w:sz w:val="26"/>
                <w:szCs w:val="26"/>
              </w:rPr>
              <w:t>James H. Cawley</w:t>
            </w:r>
          </w:p>
          <w:p w:rsidR="00776AD2" w:rsidRPr="00F04BBF" w:rsidRDefault="00776AD2" w:rsidP="00F04BBF">
            <w:pPr>
              <w:tabs>
                <w:tab w:val="left" w:pos="705"/>
              </w:tabs>
              <w:ind w:firstLine="720"/>
              <w:rPr>
                <w:sz w:val="26"/>
                <w:szCs w:val="26"/>
              </w:rPr>
            </w:pPr>
            <w:r w:rsidRPr="00F04BBF">
              <w:rPr>
                <w:sz w:val="26"/>
                <w:szCs w:val="26"/>
              </w:rPr>
              <w:t>Pamela A. Witmer</w:t>
            </w:r>
          </w:p>
          <w:p w:rsidR="00776AD2" w:rsidRPr="00F04BBF" w:rsidRDefault="00776AD2" w:rsidP="00F04BBF">
            <w:pPr>
              <w:rPr>
                <w:sz w:val="26"/>
                <w:szCs w:val="26"/>
              </w:rPr>
            </w:pPr>
          </w:p>
          <w:p w:rsidR="00776AD2" w:rsidRPr="00F04BBF" w:rsidRDefault="00776AD2" w:rsidP="00F04BBF">
            <w:pPr>
              <w:rPr>
                <w:sz w:val="26"/>
                <w:szCs w:val="26"/>
              </w:rPr>
            </w:pPr>
          </w:p>
        </w:tc>
        <w:tc>
          <w:tcPr>
            <w:tcW w:w="4428" w:type="dxa"/>
            <w:shd w:val="clear" w:color="auto" w:fill="auto"/>
          </w:tcPr>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365C2" w:rsidRPr="00CD7F8F" w:rsidTr="007365C2">
        <w:tc>
          <w:tcPr>
            <w:tcW w:w="5058" w:type="dxa"/>
            <w:shd w:val="clear" w:color="auto" w:fill="auto"/>
          </w:tcPr>
          <w:p w:rsidR="007365C2" w:rsidRPr="007365C2" w:rsidRDefault="007365C2" w:rsidP="00550C60">
            <w:pPr>
              <w:rPr>
                <w:sz w:val="26"/>
                <w:szCs w:val="26"/>
              </w:rPr>
            </w:pPr>
            <w:r w:rsidRPr="007365C2">
              <w:rPr>
                <w:sz w:val="26"/>
                <w:szCs w:val="26"/>
              </w:rPr>
              <w:t>PPL Electric Utilities Corp. Proposed Transmission Service Charge (TSC) Reconciliation for the 12 Months Ended November 30, 2010</w:t>
            </w:r>
          </w:p>
          <w:p w:rsidR="007365C2" w:rsidRPr="007365C2" w:rsidRDefault="007365C2" w:rsidP="00550C60">
            <w:pPr>
              <w:rPr>
                <w:sz w:val="26"/>
                <w:szCs w:val="26"/>
              </w:rPr>
            </w:pPr>
          </w:p>
        </w:tc>
        <w:tc>
          <w:tcPr>
            <w:tcW w:w="4428" w:type="dxa"/>
            <w:shd w:val="clear" w:color="auto" w:fill="auto"/>
          </w:tcPr>
          <w:p w:rsidR="007365C2" w:rsidRPr="007365C2" w:rsidRDefault="007365C2" w:rsidP="00CF50B5">
            <w:pPr>
              <w:jc w:val="center"/>
              <w:rPr>
                <w:sz w:val="26"/>
                <w:szCs w:val="26"/>
              </w:rPr>
            </w:pPr>
            <w:r w:rsidRPr="007365C2">
              <w:rPr>
                <w:sz w:val="26"/>
                <w:szCs w:val="26"/>
              </w:rPr>
              <w:t>M-2010-2213754</w:t>
            </w:r>
          </w:p>
        </w:tc>
      </w:tr>
      <w:tr w:rsidR="007365C2" w:rsidRPr="00CD7F8F" w:rsidTr="007365C2">
        <w:tc>
          <w:tcPr>
            <w:tcW w:w="5058" w:type="dxa"/>
            <w:shd w:val="clear" w:color="auto" w:fill="auto"/>
          </w:tcPr>
          <w:p w:rsidR="007365C2" w:rsidRPr="007365C2" w:rsidRDefault="007365C2" w:rsidP="00550C60">
            <w:pPr>
              <w:rPr>
                <w:sz w:val="26"/>
                <w:szCs w:val="26"/>
              </w:rPr>
            </w:pPr>
            <w:r w:rsidRPr="007365C2">
              <w:rPr>
                <w:sz w:val="26"/>
                <w:szCs w:val="26"/>
              </w:rPr>
              <w:t xml:space="preserve">PPL Electric Utilities Corp. Transmission Service Charge </w:t>
            </w:r>
          </w:p>
        </w:tc>
        <w:tc>
          <w:tcPr>
            <w:tcW w:w="4428" w:type="dxa"/>
            <w:shd w:val="clear" w:color="auto" w:fill="auto"/>
          </w:tcPr>
          <w:p w:rsidR="007365C2" w:rsidRPr="007365C2" w:rsidRDefault="007365C2" w:rsidP="00CF50B5">
            <w:pPr>
              <w:jc w:val="center"/>
              <w:rPr>
                <w:sz w:val="26"/>
                <w:szCs w:val="26"/>
              </w:rPr>
            </w:pPr>
            <w:r w:rsidRPr="007365C2">
              <w:rPr>
                <w:sz w:val="26"/>
                <w:szCs w:val="26"/>
              </w:rPr>
              <w:t>M-2011-2239805</w:t>
            </w:r>
          </w:p>
        </w:tc>
      </w:tr>
    </w:tbl>
    <w:p w:rsidR="00776AD2" w:rsidRDefault="00776AD2" w:rsidP="00776AD2">
      <w:pPr>
        <w:rPr>
          <w:sz w:val="26"/>
          <w:szCs w:val="26"/>
        </w:rPr>
      </w:pPr>
    </w:p>
    <w:p w:rsidR="000B292F" w:rsidRPr="00F514FB" w:rsidRDefault="000B292F" w:rsidP="00776AD2">
      <w:pPr>
        <w:rPr>
          <w:sz w:val="26"/>
          <w:szCs w:val="26"/>
        </w:rPr>
      </w:pPr>
    </w:p>
    <w:p w:rsidR="00776AD2" w:rsidRPr="00F514FB" w:rsidRDefault="00776AD2" w:rsidP="00776AD2">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76AD2" w:rsidRPr="00F514FB" w:rsidRDefault="00776AD2" w:rsidP="00776AD2">
      <w:pPr>
        <w:jc w:val="center"/>
        <w:rPr>
          <w:b/>
          <w:sz w:val="26"/>
          <w:szCs w:val="26"/>
        </w:rPr>
      </w:pPr>
    </w:p>
    <w:p w:rsidR="00776AD2" w:rsidRPr="00F514FB" w:rsidRDefault="00776AD2" w:rsidP="00776AD2">
      <w:pPr>
        <w:jc w:val="center"/>
        <w:rPr>
          <w:b/>
          <w:sz w:val="26"/>
          <w:szCs w:val="26"/>
        </w:rPr>
      </w:pPr>
    </w:p>
    <w:p w:rsidR="00776AD2" w:rsidRPr="00F514FB" w:rsidRDefault="00776AD2" w:rsidP="00776AD2">
      <w:pPr>
        <w:rPr>
          <w:b/>
          <w:sz w:val="26"/>
          <w:szCs w:val="26"/>
        </w:rPr>
      </w:pPr>
      <w:r w:rsidRPr="00F514FB">
        <w:rPr>
          <w:b/>
          <w:sz w:val="26"/>
          <w:szCs w:val="26"/>
        </w:rPr>
        <w:t>BY THE COMMISSION:</w:t>
      </w:r>
    </w:p>
    <w:p w:rsidR="00776AD2" w:rsidRPr="00F514FB" w:rsidRDefault="00776AD2" w:rsidP="00776AD2">
      <w:pPr>
        <w:rPr>
          <w:sz w:val="26"/>
          <w:szCs w:val="26"/>
        </w:rPr>
      </w:pPr>
    </w:p>
    <w:p w:rsidR="00776AD2" w:rsidRPr="00F514FB" w:rsidRDefault="00776AD2" w:rsidP="00776AD2">
      <w:pPr>
        <w:rPr>
          <w:sz w:val="26"/>
          <w:szCs w:val="26"/>
        </w:rPr>
      </w:pPr>
    </w:p>
    <w:p w:rsidR="00F5036C" w:rsidRDefault="000F1318" w:rsidP="007365C2">
      <w:pPr>
        <w:widowControl/>
        <w:tabs>
          <w:tab w:val="left" w:pos="-720"/>
        </w:tabs>
        <w:suppressAutoHyphens/>
        <w:spacing w:line="360" w:lineRule="auto"/>
        <w:ind w:firstLine="720"/>
        <w:rPr>
          <w:sz w:val="26"/>
        </w:rPr>
      </w:pPr>
      <w:r w:rsidRPr="00027664">
        <w:rPr>
          <w:sz w:val="26"/>
        </w:rPr>
        <w:t xml:space="preserve">Before the </w:t>
      </w:r>
      <w:r w:rsidR="005C7928">
        <w:rPr>
          <w:sz w:val="26"/>
        </w:rPr>
        <w:t xml:space="preserve">Commission </w:t>
      </w:r>
      <w:r w:rsidRPr="00027664">
        <w:rPr>
          <w:sz w:val="26"/>
        </w:rPr>
        <w:t>for co</w:t>
      </w:r>
      <w:r w:rsidR="00893951">
        <w:rPr>
          <w:sz w:val="26"/>
        </w:rPr>
        <w:t xml:space="preserve">nsideration and disposition </w:t>
      </w:r>
      <w:r w:rsidR="007365C2">
        <w:rPr>
          <w:sz w:val="26"/>
        </w:rPr>
        <w:t>are two petitions</w:t>
      </w:r>
      <w:r w:rsidR="00F5036C">
        <w:rPr>
          <w:sz w:val="26"/>
        </w:rPr>
        <w:t xml:space="preserve"> relative to the Commission’s August 15, 2013 Order in the captioned proceedings.  In addition to making several determinations, that order referred certain matters to the Office of Administration Law Judge (OALJ) for hearings and preparation of a recommended decision.  </w:t>
      </w:r>
    </w:p>
    <w:p w:rsidR="00F5036C" w:rsidRDefault="00F5036C" w:rsidP="007365C2">
      <w:pPr>
        <w:widowControl/>
        <w:tabs>
          <w:tab w:val="left" w:pos="-720"/>
        </w:tabs>
        <w:suppressAutoHyphens/>
        <w:spacing w:line="360" w:lineRule="auto"/>
        <w:ind w:firstLine="720"/>
        <w:rPr>
          <w:sz w:val="26"/>
        </w:rPr>
      </w:pPr>
    </w:p>
    <w:p w:rsidR="000F1318" w:rsidRPr="00027664" w:rsidRDefault="00F5036C" w:rsidP="007365C2">
      <w:pPr>
        <w:widowControl/>
        <w:tabs>
          <w:tab w:val="left" w:pos="-720"/>
        </w:tabs>
        <w:suppressAutoHyphens/>
        <w:spacing w:line="360" w:lineRule="auto"/>
        <w:ind w:firstLine="720"/>
        <w:rPr>
          <w:b/>
          <w:sz w:val="26"/>
        </w:rPr>
      </w:pPr>
      <w:r>
        <w:rPr>
          <w:sz w:val="26"/>
        </w:rPr>
        <w:lastRenderedPageBreak/>
        <w:t xml:space="preserve">The first petition is a </w:t>
      </w:r>
      <w:r w:rsidR="000F1318" w:rsidRPr="00027664">
        <w:rPr>
          <w:sz w:val="26"/>
        </w:rPr>
        <w:t xml:space="preserve">Petition for Reconsideration </w:t>
      </w:r>
      <w:r>
        <w:rPr>
          <w:sz w:val="26"/>
        </w:rPr>
        <w:t xml:space="preserve">and/or Clarification </w:t>
      </w:r>
      <w:r w:rsidR="000F1318" w:rsidRPr="00027664">
        <w:rPr>
          <w:sz w:val="26"/>
        </w:rPr>
        <w:t>(</w:t>
      </w:r>
      <w:r w:rsidR="007365C2">
        <w:rPr>
          <w:sz w:val="26"/>
        </w:rPr>
        <w:t xml:space="preserve">PPL </w:t>
      </w:r>
      <w:r w:rsidR="000F1318" w:rsidRPr="00027664">
        <w:rPr>
          <w:sz w:val="26"/>
        </w:rPr>
        <w:t>Petition), filed by</w:t>
      </w:r>
      <w:r w:rsidR="00E02A13">
        <w:rPr>
          <w:sz w:val="26"/>
        </w:rPr>
        <w:t xml:space="preserve"> </w:t>
      </w:r>
      <w:r w:rsidR="007365C2">
        <w:rPr>
          <w:sz w:val="26"/>
        </w:rPr>
        <w:t>PPL Electric Utilities (PPL)</w:t>
      </w:r>
      <w:r w:rsidR="000F1318" w:rsidRPr="00027664">
        <w:rPr>
          <w:sz w:val="26"/>
          <w:szCs w:val="26"/>
        </w:rPr>
        <w:t>,</w:t>
      </w:r>
      <w:r w:rsidR="000F1318" w:rsidRPr="00027664">
        <w:rPr>
          <w:sz w:val="26"/>
        </w:rPr>
        <w:t xml:space="preserve"> on</w:t>
      </w:r>
      <w:r w:rsidR="00E02A13">
        <w:rPr>
          <w:sz w:val="26"/>
        </w:rPr>
        <w:t xml:space="preserve"> </w:t>
      </w:r>
      <w:r w:rsidR="007365C2">
        <w:rPr>
          <w:sz w:val="26"/>
        </w:rPr>
        <w:t>August 30, 2013</w:t>
      </w:r>
      <w:r w:rsidR="00AA548E">
        <w:rPr>
          <w:sz w:val="26"/>
        </w:rPr>
        <w:t xml:space="preserve">, seeking reconsideration </w:t>
      </w:r>
      <w:r>
        <w:rPr>
          <w:sz w:val="26"/>
        </w:rPr>
        <w:t xml:space="preserve">and/or clarification </w:t>
      </w:r>
      <w:r w:rsidR="00AA548E">
        <w:rPr>
          <w:sz w:val="26"/>
        </w:rPr>
        <w:t>of</w:t>
      </w:r>
      <w:r w:rsidR="000505E5">
        <w:rPr>
          <w:sz w:val="26"/>
        </w:rPr>
        <w:t xml:space="preserve"> the </w:t>
      </w:r>
      <w:r w:rsidR="007365C2">
        <w:rPr>
          <w:sz w:val="26"/>
        </w:rPr>
        <w:t>Commission</w:t>
      </w:r>
      <w:r>
        <w:rPr>
          <w:sz w:val="26"/>
        </w:rPr>
        <w:t>’s</w:t>
      </w:r>
      <w:r w:rsidR="007365C2">
        <w:rPr>
          <w:sz w:val="26"/>
        </w:rPr>
        <w:t xml:space="preserve"> August 15</w:t>
      </w:r>
      <w:r w:rsidR="00E02A13">
        <w:rPr>
          <w:sz w:val="26"/>
        </w:rPr>
        <w:t>, 2013</w:t>
      </w:r>
      <w:r>
        <w:rPr>
          <w:sz w:val="26"/>
        </w:rPr>
        <w:t xml:space="preserve"> Order.  The second is a </w:t>
      </w:r>
      <w:r w:rsidR="007365C2" w:rsidRPr="00027664">
        <w:rPr>
          <w:sz w:val="26"/>
        </w:rPr>
        <w:t xml:space="preserve">Petition for </w:t>
      </w:r>
      <w:r>
        <w:rPr>
          <w:sz w:val="26"/>
        </w:rPr>
        <w:t xml:space="preserve">Clarification and/or </w:t>
      </w:r>
      <w:r w:rsidR="007365C2" w:rsidRPr="00027664">
        <w:rPr>
          <w:sz w:val="26"/>
        </w:rPr>
        <w:t>Reconsideration (</w:t>
      </w:r>
      <w:r w:rsidR="007365C2">
        <w:rPr>
          <w:sz w:val="26"/>
        </w:rPr>
        <w:t xml:space="preserve">PPLA </w:t>
      </w:r>
      <w:r w:rsidR="007365C2" w:rsidRPr="00027664">
        <w:rPr>
          <w:sz w:val="26"/>
        </w:rPr>
        <w:t>Petition), filed by</w:t>
      </w:r>
      <w:r w:rsidR="007365C2">
        <w:rPr>
          <w:sz w:val="26"/>
        </w:rPr>
        <w:t xml:space="preserve"> PP&amp;L Industrial Customer Group (PPLICA)</w:t>
      </w:r>
      <w:r w:rsidR="007365C2" w:rsidRPr="00027664">
        <w:rPr>
          <w:sz w:val="26"/>
          <w:szCs w:val="26"/>
        </w:rPr>
        <w:t>,</w:t>
      </w:r>
      <w:r w:rsidR="007365C2" w:rsidRPr="00027664">
        <w:rPr>
          <w:sz w:val="26"/>
        </w:rPr>
        <w:t xml:space="preserve"> on</w:t>
      </w:r>
      <w:r w:rsidR="007365C2">
        <w:rPr>
          <w:sz w:val="26"/>
        </w:rPr>
        <w:t xml:space="preserve"> August 30, 2013, seeking </w:t>
      </w:r>
      <w:r>
        <w:rPr>
          <w:sz w:val="26"/>
        </w:rPr>
        <w:t xml:space="preserve">clarification and/or </w:t>
      </w:r>
      <w:r w:rsidR="007365C2">
        <w:rPr>
          <w:sz w:val="26"/>
        </w:rPr>
        <w:t xml:space="preserve">reconsideration of the Commission </w:t>
      </w:r>
      <w:r>
        <w:rPr>
          <w:sz w:val="26"/>
        </w:rPr>
        <w:t xml:space="preserve">August 15, 2013 </w:t>
      </w:r>
      <w:r w:rsidR="007365C2" w:rsidRPr="00027664">
        <w:rPr>
          <w:sz w:val="26"/>
        </w:rPr>
        <w:t>Order</w:t>
      </w:r>
      <w:r w:rsidR="007365C2">
        <w:rPr>
          <w:sz w:val="26"/>
        </w:rPr>
        <w:t xml:space="preserve">.  </w:t>
      </w:r>
    </w:p>
    <w:p w:rsidR="000F1318" w:rsidRPr="00027664" w:rsidRDefault="000F1318" w:rsidP="000F1318">
      <w:pPr>
        <w:spacing w:line="360" w:lineRule="auto"/>
        <w:ind w:firstLine="1440"/>
        <w:rPr>
          <w:sz w:val="26"/>
          <w:szCs w:val="26"/>
        </w:rPr>
      </w:pPr>
    </w:p>
    <w:p w:rsidR="000F1318" w:rsidRPr="00027664" w:rsidRDefault="003E22CB" w:rsidP="007365C2">
      <w:pPr>
        <w:spacing w:line="360" w:lineRule="auto"/>
        <w:ind w:firstLine="720"/>
        <w:rPr>
          <w:sz w:val="26"/>
          <w:szCs w:val="26"/>
        </w:rPr>
      </w:pPr>
      <w:r>
        <w:rPr>
          <w:sz w:val="26"/>
        </w:rPr>
        <w:t xml:space="preserve">Pursuant to Rule </w:t>
      </w:r>
      <w:r w:rsidR="000F1318" w:rsidRPr="00027664">
        <w:rPr>
          <w:sz w:val="26"/>
        </w:rPr>
        <w:t>1701 of the Pennsylvania Ru</w:t>
      </w:r>
      <w:r>
        <w:rPr>
          <w:sz w:val="26"/>
        </w:rPr>
        <w:t xml:space="preserve">les of Appellate Procedure, Pa. R.A.P. Rule </w:t>
      </w:r>
      <w:r w:rsidR="000F1318" w:rsidRPr="00027664">
        <w:rPr>
          <w:sz w:val="26"/>
        </w:rPr>
        <w:t>1701, the Commission must act to grant a petition for reconsideration within thirty days of the date of entry of the order for which reconsideration is sought, or otherwise lose jurisdiction to do so if a petition for review is timely filed.  The thirty</w:t>
      </w:r>
      <w:r w:rsidR="000F1318" w:rsidRPr="00027664">
        <w:rPr>
          <w:sz w:val="26"/>
        </w:rPr>
        <w:noBreakHyphen/>
        <w:t>day period within which the Commission must act upon this Petition for Reconsideration in</w:t>
      </w:r>
      <w:r w:rsidR="006E0927">
        <w:rPr>
          <w:sz w:val="26"/>
        </w:rPr>
        <w:t xml:space="preserve"> order to preserve jurisdiction</w:t>
      </w:r>
      <w:r w:rsidR="00E02A13">
        <w:rPr>
          <w:sz w:val="26"/>
        </w:rPr>
        <w:t xml:space="preserve"> end</w:t>
      </w:r>
      <w:r w:rsidR="000F1318" w:rsidRPr="00027664">
        <w:rPr>
          <w:sz w:val="26"/>
        </w:rPr>
        <w:t>s</w:t>
      </w:r>
      <w:r w:rsidR="00E02A13">
        <w:rPr>
          <w:sz w:val="26"/>
        </w:rPr>
        <w:t xml:space="preserve"> on</w:t>
      </w:r>
      <w:r w:rsidR="008B6B0E">
        <w:rPr>
          <w:sz w:val="26"/>
        </w:rPr>
        <w:t xml:space="preserve"> </w:t>
      </w:r>
      <w:r w:rsidR="007365C2">
        <w:rPr>
          <w:sz w:val="26"/>
        </w:rPr>
        <w:t xml:space="preserve">September </w:t>
      </w:r>
      <w:r w:rsidR="00C6180B">
        <w:rPr>
          <w:sz w:val="26"/>
        </w:rPr>
        <w:t>1</w:t>
      </w:r>
      <w:r w:rsidR="004F44D1">
        <w:rPr>
          <w:sz w:val="26"/>
        </w:rPr>
        <w:t>6</w:t>
      </w:r>
      <w:r w:rsidR="00E02A13">
        <w:rPr>
          <w:sz w:val="26"/>
        </w:rPr>
        <w:t>, 2013</w:t>
      </w:r>
      <w:r w:rsidR="000F1318" w:rsidRPr="00027664">
        <w:rPr>
          <w:sz w:val="26"/>
        </w:rPr>
        <w:t>.  Accordin</w:t>
      </w:r>
      <w:r>
        <w:rPr>
          <w:sz w:val="26"/>
        </w:rPr>
        <w:t>gly, we shall grant reconsideration</w:t>
      </w:r>
      <w:r w:rsidR="00F5036C">
        <w:rPr>
          <w:sz w:val="26"/>
        </w:rPr>
        <w:t xml:space="preserve"> and clarification</w:t>
      </w:r>
      <w:r>
        <w:rPr>
          <w:sz w:val="26"/>
        </w:rPr>
        <w:t xml:space="preserve">, within the meaning of Pa. R.A.P. Rule </w:t>
      </w:r>
      <w:r w:rsidR="00E57269">
        <w:rPr>
          <w:sz w:val="26"/>
        </w:rPr>
        <w:t>1701(b)</w:t>
      </w:r>
      <w:r w:rsidR="000F1318" w:rsidRPr="00027664">
        <w:rPr>
          <w:sz w:val="26"/>
        </w:rPr>
        <w:t>(3), pending review of, and consideration</w:t>
      </w:r>
      <w:r w:rsidR="00214830">
        <w:rPr>
          <w:sz w:val="26"/>
        </w:rPr>
        <w:t xml:space="preserve"> on, the merits of the Petition</w:t>
      </w:r>
      <w:r w:rsidR="00F5036C">
        <w:rPr>
          <w:sz w:val="26"/>
        </w:rPr>
        <w:t>s, and predicated upon a recommended decision from the OALJ</w:t>
      </w:r>
      <w:r w:rsidR="00002CE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0B292F" w:rsidRDefault="000F1318" w:rsidP="000B292F">
      <w:pPr>
        <w:spacing w:line="360" w:lineRule="auto"/>
        <w:ind w:firstLine="720"/>
        <w:rPr>
          <w:sz w:val="26"/>
        </w:rPr>
      </w:pPr>
      <w:r w:rsidRPr="00027664">
        <w:rPr>
          <w:b/>
          <w:sz w:val="26"/>
          <w:szCs w:val="26"/>
        </w:rPr>
        <w:t>IT IS ORDERED:</w:t>
      </w:r>
      <w:r>
        <w:rPr>
          <w:sz w:val="26"/>
        </w:rPr>
        <w:t xml:space="preserve">  </w:t>
      </w:r>
    </w:p>
    <w:p w:rsidR="000B292F" w:rsidRDefault="000B292F" w:rsidP="000B292F">
      <w:pPr>
        <w:spacing w:line="360" w:lineRule="auto"/>
        <w:ind w:firstLine="720"/>
        <w:rPr>
          <w:sz w:val="26"/>
        </w:rPr>
      </w:pPr>
    </w:p>
    <w:p w:rsidR="000F1318" w:rsidRDefault="000B292F" w:rsidP="000B292F">
      <w:pPr>
        <w:spacing w:line="360" w:lineRule="auto"/>
        <w:ind w:firstLine="720"/>
        <w:rPr>
          <w:sz w:val="26"/>
          <w:szCs w:val="26"/>
        </w:rPr>
      </w:pPr>
      <w:r>
        <w:rPr>
          <w:sz w:val="26"/>
        </w:rPr>
        <w:t>1.</w:t>
      </w:r>
      <w:r>
        <w:rPr>
          <w:sz w:val="26"/>
        </w:rPr>
        <w:tab/>
      </w:r>
      <w:r w:rsidR="000F1318" w:rsidRPr="00027664">
        <w:rPr>
          <w:sz w:val="26"/>
          <w:szCs w:val="26"/>
        </w:rPr>
        <w:t>That the Petition for Reconsideration filed on</w:t>
      </w:r>
      <w:r w:rsidR="00641F38">
        <w:rPr>
          <w:sz w:val="26"/>
          <w:szCs w:val="26"/>
        </w:rPr>
        <w:t xml:space="preserve"> </w:t>
      </w:r>
      <w:r w:rsidR="007365C2">
        <w:rPr>
          <w:sz w:val="26"/>
          <w:szCs w:val="26"/>
        </w:rPr>
        <w:t>August 30</w:t>
      </w:r>
      <w:r w:rsidR="00E02A13">
        <w:rPr>
          <w:sz w:val="26"/>
          <w:szCs w:val="26"/>
        </w:rPr>
        <w:t>, 2013</w:t>
      </w:r>
      <w:r w:rsidR="00214830">
        <w:rPr>
          <w:sz w:val="26"/>
          <w:szCs w:val="26"/>
        </w:rPr>
        <w:t xml:space="preserve">, </w:t>
      </w:r>
      <w:r w:rsidR="000F1318" w:rsidRPr="00027664">
        <w:rPr>
          <w:sz w:val="26"/>
          <w:szCs w:val="26"/>
        </w:rPr>
        <w:t>by</w:t>
      </w:r>
      <w:r w:rsidR="00214830">
        <w:rPr>
          <w:sz w:val="26"/>
          <w:szCs w:val="26"/>
        </w:rPr>
        <w:t xml:space="preserve"> </w:t>
      </w:r>
      <w:r>
        <w:rPr>
          <w:sz w:val="26"/>
          <w:szCs w:val="26"/>
        </w:rPr>
        <w:t>PPL Electric Utilities, and the Petition for Reconsideration filed on August 30, 2013, by PP&amp;L Industrial Customer Group,</w:t>
      </w:r>
      <w:r w:rsidR="000F1318" w:rsidRPr="00027664">
        <w:rPr>
          <w:sz w:val="26"/>
          <w:szCs w:val="26"/>
        </w:rPr>
        <w:t xml:space="preserve"> </w:t>
      </w:r>
      <w:r w:rsidR="007365C2">
        <w:rPr>
          <w:sz w:val="26"/>
          <w:szCs w:val="26"/>
        </w:rPr>
        <w:t xml:space="preserve">are </w:t>
      </w:r>
      <w:r w:rsidR="000F1318" w:rsidRPr="00027664">
        <w:rPr>
          <w:sz w:val="26"/>
          <w:szCs w:val="26"/>
        </w:rPr>
        <w:t>hereby granted, pending further review of</w:t>
      </w:r>
      <w:r w:rsidR="00641F38">
        <w:rPr>
          <w:sz w:val="26"/>
          <w:szCs w:val="26"/>
        </w:rPr>
        <w:t>,</w:t>
      </w:r>
      <w:r w:rsidR="000F1318" w:rsidRPr="00027664">
        <w:rPr>
          <w:sz w:val="26"/>
          <w:szCs w:val="26"/>
        </w:rPr>
        <w:t xml:space="preserve"> and consideration on, the merits.</w:t>
      </w:r>
    </w:p>
    <w:p w:rsidR="000B292F" w:rsidRDefault="000B292F" w:rsidP="000B292F">
      <w:pPr>
        <w:spacing w:line="360" w:lineRule="auto"/>
        <w:ind w:firstLine="720"/>
        <w:rPr>
          <w:sz w:val="26"/>
          <w:szCs w:val="26"/>
        </w:rPr>
      </w:pPr>
    </w:p>
    <w:p w:rsidR="000B292F" w:rsidRPr="000B292F" w:rsidRDefault="000B292F" w:rsidP="000B292F">
      <w:pPr>
        <w:spacing w:line="360" w:lineRule="auto"/>
        <w:ind w:firstLine="720"/>
        <w:rPr>
          <w:sz w:val="26"/>
          <w:szCs w:val="26"/>
        </w:rPr>
      </w:pPr>
      <w:r>
        <w:rPr>
          <w:sz w:val="26"/>
          <w:szCs w:val="26"/>
        </w:rPr>
        <w:t>2.</w:t>
      </w:r>
      <w:r w:rsidRPr="000B292F">
        <w:rPr>
          <w:sz w:val="26"/>
          <w:szCs w:val="26"/>
        </w:rPr>
        <w:tab/>
        <w:t>That granting the Petition</w:t>
      </w:r>
      <w:r>
        <w:rPr>
          <w:sz w:val="26"/>
          <w:szCs w:val="26"/>
        </w:rPr>
        <w:t>s</w:t>
      </w:r>
      <w:r w:rsidRPr="000B292F">
        <w:rPr>
          <w:sz w:val="26"/>
          <w:szCs w:val="26"/>
        </w:rPr>
        <w:t xml:space="preserve"> for Reconsideration does not stay PPL</w:t>
      </w:r>
      <w:r>
        <w:rPr>
          <w:sz w:val="26"/>
          <w:szCs w:val="26"/>
        </w:rPr>
        <w:t xml:space="preserve"> Electric Utilities’</w:t>
      </w:r>
      <w:r w:rsidRPr="000B292F">
        <w:rPr>
          <w:sz w:val="26"/>
          <w:szCs w:val="26"/>
        </w:rPr>
        <w:t xml:space="preserve"> obligation to file the refund plan, with the supporting documentation, </w:t>
      </w:r>
      <w:r>
        <w:rPr>
          <w:sz w:val="26"/>
          <w:szCs w:val="26"/>
        </w:rPr>
        <w:t>n</w:t>
      </w:r>
      <w:r w:rsidRPr="000B292F">
        <w:rPr>
          <w:sz w:val="26"/>
          <w:szCs w:val="26"/>
        </w:rPr>
        <w:t xml:space="preserve">or </w:t>
      </w:r>
      <w:r>
        <w:rPr>
          <w:sz w:val="26"/>
          <w:szCs w:val="26"/>
        </w:rPr>
        <w:t xml:space="preserve">does it stay the </w:t>
      </w:r>
      <w:r w:rsidRPr="000B292F">
        <w:rPr>
          <w:sz w:val="26"/>
          <w:szCs w:val="26"/>
        </w:rPr>
        <w:t>referral of this matter to the Office of Administrative Law Judge</w:t>
      </w:r>
      <w:r>
        <w:rPr>
          <w:sz w:val="26"/>
          <w:szCs w:val="26"/>
        </w:rPr>
        <w:t>, which shall proceed, as directed in the August 15, 2013 Commission Order</w:t>
      </w:r>
      <w:r w:rsidRPr="000B292F">
        <w:rPr>
          <w:sz w:val="26"/>
          <w:szCs w:val="26"/>
        </w:rPr>
        <w:t>.</w:t>
      </w:r>
    </w:p>
    <w:p w:rsidR="000B292F" w:rsidRPr="000B292F" w:rsidRDefault="000B292F" w:rsidP="000B292F">
      <w:pPr>
        <w:spacing w:line="360" w:lineRule="auto"/>
        <w:ind w:firstLine="720"/>
        <w:rPr>
          <w:sz w:val="26"/>
          <w:szCs w:val="26"/>
        </w:rPr>
      </w:pPr>
    </w:p>
    <w:p w:rsidR="000B292F" w:rsidRDefault="000B292F" w:rsidP="000B292F">
      <w:pPr>
        <w:pStyle w:val="BodyTextIndent"/>
        <w:spacing w:line="360" w:lineRule="auto"/>
        <w:rPr>
          <w:szCs w:val="26"/>
        </w:rPr>
      </w:pPr>
      <w:r>
        <w:rPr>
          <w:szCs w:val="26"/>
        </w:rPr>
        <w:lastRenderedPageBreak/>
        <w:t>3</w:t>
      </w:r>
      <w:r w:rsidRPr="00CD7F8F">
        <w:rPr>
          <w:szCs w:val="26"/>
        </w:rPr>
        <w:t>.</w:t>
      </w:r>
      <w:r w:rsidRPr="00CD7F8F">
        <w:rPr>
          <w:szCs w:val="26"/>
        </w:rPr>
        <w:tab/>
        <w:t xml:space="preserve">That PPL Electric Utilities provide its refund plan and supporting spreadsheets, schedules, and documentation electronically in Word®-compatible format to Louise Fink Smith, </w:t>
      </w:r>
      <w:hyperlink r:id="rId8" w:history="1">
        <w:r w:rsidRPr="00CD7F8F">
          <w:rPr>
            <w:rStyle w:val="Hyperlink"/>
            <w:szCs w:val="26"/>
          </w:rPr>
          <w:t>finksmith@pa.gov</w:t>
        </w:r>
      </w:hyperlink>
      <w:r w:rsidRPr="00CD7F8F">
        <w:rPr>
          <w:szCs w:val="26"/>
        </w:rPr>
        <w:t xml:space="preserve">, and Shaun Sparks, </w:t>
      </w:r>
      <w:hyperlink r:id="rId9" w:history="1">
        <w:r w:rsidRPr="00CD7F8F">
          <w:rPr>
            <w:rStyle w:val="Hyperlink"/>
            <w:szCs w:val="26"/>
          </w:rPr>
          <w:t>shsparks@pa.gov</w:t>
        </w:r>
      </w:hyperlink>
      <w:r w:rsidRPr="00CD7F8F">
        <w:rPr>
          <w:szCs w:val="26"/>
        </w:rPr>
        <w:t xml:space="preserve">, in the Commission’s Law Bureau, Anthony Rametta, </w:t>
      </w:r>
      <w:hyperlink r:id="rId10" w:history="1">
        <w:r w:rsidRPr="00CD7F8F">
          <w:rPr>
            <w:rStyle w:val="Hyperlink"/>
            <w:szCs w:val="26"/>
          </w:rPr>
          <w:t>arametta@pa.gov</w:t>
        </w:r>
      </w:hyperlink>
      <w:r w:rsidRPr="00CD7F8F">
        <w:rPr>
          <w:szCs w:val="26"/>
        </w:rPr>
        <w:t xml:space="preserve">, in the Commission’s Bureau of Technical Services, and Lori Burger, </w:t>
      </w:r>
      <w:hyperlink r:id="rId11" w:history="1">
        <w:r w:rsidRPr="00CD7F8F">
          <w:rPr>
            <w:rStyle w:val="Hyperlink"/>
            <w:szCs w:val="26"/>
          </w:rPr>
          <w:t>lburger@pa.gov</w:t>
        </w:r>
      </w:hyperlink>
      <w:r w:rsidRPr="00CD7F8F">
        <w:rPr>
          <w:szCs w:val="26"/>
        </w:rPr>
        <w:t>, in the Commission’s Bureau of Audits</w:t>
      </w:r>
      <w:r>
        <w:rPr>
          <w:szCs w:val="26"/>
        </w:rPr>
        <w:t>, as well as to the Administrative Law Judge assigned to the proceeding.</w:t>
      </w:r>
    </w:p>
    <w:p w:rsidR="000B292F" w:rsidRDefault="000B292F" w:rsidP="000B292F">
      <w:pPr>
        <w:pStyle w:val="BodyTextIndent"/>
        <w:spacing w:line="360" w:lineRule="auto"/>
        <w:rPr>
          <w:szCs w:val="26"/>
        </w:rPr>
      </w:pPr>
    </w:p>
    <w:p w:rsidR="000B292F" w:rsidRDefault="000B292F" w:rsidP="00600F6F">
      <w:pPr>
        <w:spacing w:line="360" w:lineRule="auto"/>
        <w:ind w:firstLine="5760"/>
        <w:rPr>
          <w:b/>
          <w:sz w:val="26"/>
          <w:szCs w:val="26"/>
        </w:rPr>
      </w:pPr>
    </w:p>
    <w:p w:rsidR="000F1318" w:rsidRPr="00027664" w:rsidRDefault="00393BF1" w:rsidP="00600F6F">
      <w:pPr>
        <w:spacing w:line="360" w:lineRule="auto"/>
        <w:ind w:firstLine="5760"/>
        <w:rPr>
          <w:sz w:val="26"/>
          <w:szCs w:val="26"/>
        </w:rPr>
      </w:pPr>
      <w:bookmarkStart w:id="0" w:name="_GoBack"/>
      <w:r>
        <w:rPr>
          <w:noProof/>
          <w:sz w:val="24"/>
          <w:szCs w:val="24"/>
        </w:rPr>
        <w:drawing>
          <wp:anchor distT="0" distB="0" distL="114300" distR="114300" simplePos="0" relativeHeight="251659264" behindDoc="1" locked="0" layoutInCell="1" allowOverlap="1" wp14:anchorId="2DA7D301" wp14:editId="1A56912D">
            <wp:simplePos x="0" y="0"/>
            <wp:positionH relativeFrom="column">
              <wp:posOffset>3556000</wp:posOffset>
            </wp:positionH>
            <wp:positionV relativeFrom="paragraph">
              <wp:posOffset>17145</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776AD2">
        <w:rPr>
          <w:sz w:val="26"/>
          <w:szCs w:val="26"/>
        </w:rPr>
        <w:t xml:space="preserve">  </w:t>
      </w:r>
      <w:r w:rsidR="000B292F">
        <w:rPr>
          <w:sz w:val="26"/>
          <w:szCs w:val="26"/>
        </w:rPr>
        <w:t xml:space="preserve">September 12, </w:t>
      </w:r>
      <w:r w:rsidR="00E02A13">
        <w:rPr>
          <w:sz w:val="26"/>
          <w:szCs w:val="26"/>
        </w:rPr>
        <w:t>2013</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393BF1">
        <w:rPr>
          <w:sz w:val="26"/>
          <w:szCs w:val="26"/>
        </w:rPr>
        <w:t>September 12, 2013</w:t>
      </w:r>
    </w:p>
    <w:p w:rsidR="000F1318" w:rsidRPr="00027664" w:rsidRDefault="000F1318" w:rsidP="000F1318">
      <w:pPr>
        <w:widowControl/>
        <w:tabs>
          <w:tab w:val="left" w:pos="-720"/>
        </w:tabs>
        <w:suppressAutoHyphens/>
        <w:spacing w:line="360" w:lineRule="auto"/>
        <w:rPr>
          <w:sz w:val="26"/>
        </w:rPr>
      </w:pPr>
    </w:p>
    <w:sectPr w:rsidR="000F1318" w:rsidRPr="00027664"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A52" w:rsidRDefault="00451A52">
      <w:r>
        <w:separator/>
      </w:r>
    </w:p>
  </w:endnote>
  <w:endnote w:type="continuationSeparator" w:id="0">
    <w:p w:rsidR="00451A52" w:rsidRDefault="0045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393BF1">
      <w:rPr>
        <w:rStyle w:val="PageNumber"/>
        <w:noProof/>
        <w:sz w:val="26"/>
      </w:rPr>
      <w:t>3</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A52" w:rsidRDefault="00451A52">
      <w:r>
        <w:separator/>
      </w:r>
    </w:p>
  </w:footnote>
  <w:footnote w:type="continuationSeparator" w:id="0">
    <w:p w:rsidR="00451A52" w:rsidRDefault="00451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92F"/>
    <w:rsid w:val="000B2B80"/>
    <w:rsid w:val="000B465F"/>
    <w:rsid w:val="000B729D"/>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A43"/>
    <w:rsid w:val="001827DB"/>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3BF1"/>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2AE0"/>
    <w:rsid w:val="00433069"/>
    <w:rsid w:val="004337A1"/>
    <w:rsid w:val="00437F57"/>
    <w:rsid w:val="00442A6D"/>
    <w:rsid w:val="00442CCD"/>
    <w:rsid w:val="00446BF2"/>
    <w:rsid w:val="0044738E"/>
    <w:rsid w:val="00450B3B"/>
    <w:rsid w:val="00451A52"/>
    <w:rsid w:val="0045283E"/>
    <w:rsid w:val="0045374A"/>
    <w:rsid w:val="00453BC6"/>
    <w:rsid w:val="00455DFC"/>
    <w:rsid w:val="00456DED"/>
    <w:rsid w:val="00457051"/>
    <w:rsid w:val="0045711B"/>
    <w:rsid w:val="0045730E"/>
    <w:rsid w:val="004600FF"/>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0A22"/>
    <w:rsid w:val="004E5323"/>
    <w:rsid w:val="004E58C3"/>
    <w:rsid w:val="004F2383"/>
    <w:rsid w:val="004F44D1"/>
    <w:rsid w:val="004F5854"/>
    <w:rsid w:val="004F59CD"/>
    <w:rsid w:val="004F7A65"/>
    <w:rsid w:val="00500B53"/>
    <w:rsid w:val="00501313"/>
    <w:rsid w:val="00505654"/>
    <w:rsid w:val="00505BA0"/>
    <w:rsid w:val="00505E50"/>
    <w:rsid w:val="0051215C"/>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3E09"/>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5B91"/>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0D06"/>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7DA0"/>
    <w:rsid w:val="0067116A"/>
    <w:rsid w:val="00675032"/>
    <w:rsid w:val="006757DB"/>
    <w:rsid w:val="00676B83"/>
    <w:rsid w:val="00677531"/>
    <w:rsid w:val="00677AD0"/>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6C1"/>
    <w:rsid w:val="00725DC7"/>
    <w:rsid w:val="00727214"/>
    <w:rsid w:val="007272EB"/>
    <w:rsid w:val="0073214E"/>
    <w:rsid w:val="00733B06"/>
    <w:rsid w:val="00734D57"/>
    <w:rsid w:val="0073522D"/>
    <w:rsid w:val="007365C2"/>
    <w:rsid w:val="00737F05"/>
    <w:rsid w:val="007417DE"/>
    <w:rsid w:val="0074182D"/>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2A6E"/>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B26"/>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A6D22"/>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5F60"/>
    <w:rsid w:val="00B068F4"/>
    <w:rsid w:val="00B075DE"/>
    <w:rsid w:val="00B07E37"/>
    <w:rsid w:val="00B11D1A"/>
    <w:rsid w:val="00B11E5B"/>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40EF8"/>
    <w:rsid w:val="00C42785"/>
    <w:rsid w:val="00C45243"/>
    <w:rsid w:val="00C4681F"/>
    <w:rsid w:val="00C52184"/>
    <w:rsid w:val="00C5255F"/>
    <w:rsid w:val="00C53234"/>
    <w:rsid w:val="00C53989"/>
    <w:rsid w:val="00C53E83"/>
    <w:rsid w:val="00C54F52"/>
    <w:rsid w:val="00C553B7"/>
    <w:rsid w:val="00C5798E"/>
    <w:rsid w:val="00C57D4A"/>
    <w:rsid w:val="00C60A09"/>
    <w:rsid w:val="00C6180B"/>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0B5"/>
    <w:rsid w:val="00CF5879"/>
    <w:rsid w:val="00D00375"/>
    <w:rsid w:val="00D022DC"/>
    <w:rsid w:val="00D0253C"/>
    <w:rsid w:val="00D046C9"/>
    <w:rsid w:val="00D05183"/>
    <w:rsid w:val="00D05704"/>
    <w:rsid w:val="00D06BC9"/>
    <w:rsid w:val="00D12493"/>
    <w:rsid w:val="00D1289C"/>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1BA5"/>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2A13"/>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D64"/>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36C"/>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487F"/>
    <w:rsid w:val="00F86AFF"/>
    <w:rsid w:val="00F9099C"/>
    <w:rsid w:val="00F9223A"/>
    <w:rsid w:val="00F93027"/>
    <w:rsid w:val="00F9451F"/>
    <w:rsid w:val="00F96208"/>
    <w:rsid w:val="00F9654A"/>
    <w:rsid w:val="00F979DB"/>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BodyTextIndent">
    <w:name w:val="Body Text Indent"/>
    <w:basedOn w:val="Normal"/>
    <w:link w:val="BodyTextIndentChar"/>
    <w:rsid w:val="000B292F"/>
    <w:pPr>
      <w:widowControl/>
      <w:ind w:firstLine="720"/>
    </w:pPr>
    <w:rPr>
      <w:sz w:val="26"/>
    </w:rPr>
  </w:style>
  <w:style w:type="character" w:customStyle="1" w:styleId="BodyTextIndentChar">
    <w:name w:val="Body Text Indent Char"/>
    <w:basedOn w:val="DefaultParagraphFont"/>
    <w:link w:val="BodyTextIndent"/>
    <w:rsid w:val="000B292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BodyTextIndent">
    <w:name w:val="Body Text Indent"/>
    <w:basedOn w:val="Normal"/>
    <w:link w:val="BodyTextIndentChar"/>
    <w:rsid w:val="000B292F"/>
    <w:pPr>
      <w:widowControl/>
      <w:ind w:firstLine="720"/>
    </w:pPr>
    <w:rPr>
      <w:sz w:val="26"/>
    </w:rPr>
  </w:style>
  <w:style w:type="character" w:customStyle="1" w:styleId="BodyTextIndentChar">
    <w:name w:val="Body Text Indent Char"/>
    <w:basedOn w:val="DefaultParagraphFont"/>
    <w:link w:val="BodyTextIndent"/>
    <w:rsid w:val="000B292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ksmith@p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burg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ametta@pa.gov" TargetMode="External"/><Relationship Id="rId4" Type="http://schemas.openxmlformats.org/officeDocument/2006/relationships/settings" Target="settings.xml"/><Relationship Id="rId9" Type="http://schemas.openxmlformats.org/officeDocument/2006/relationships/hyperlink" Target="mailto:shsparks@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6</cp:revision>
  <cp:lastPrinted>2013-09-12T11:40:00Z</cp:lastPrinted>
  <dcterms:created xsi:type="dcterms:W3CDTF">2013-09-03T16:51:00Z</dcterms:created>
  <dcterms:modified xsi:type="dcterms:W3CDTF">2013-09-12T11:40:00Z</dcterms:modified>
</cp:coreProperties>
</file>