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F514FB">
      <w:pPr>
        <w:tabs>
          <w:tab w:val="center" w:pos="4680"/>
        </w:tabs>
        <w:suppressAutoHyphens/>
        <w:jc w:val="center"/>
        <w:rPr>
          <w:b/>
          <w:sz w:val="26"/>
          <w:szCs w:val="26"/>
        </w:rPr>
      </w:pPr>
      <w:r w:rsidRPr="00F514FB">
        <w:rPr>
          <w:b/>
          <w:sz w:val="26"/>
          <w:szCs w:val="26"/>
        </w:rPr>
        <w:t>PENNSYLVANIA</w:t>
      </w:r>
    </w:p>
    <w:p w:rsidR="00F514FB" w:rsidRPr="00F514FB" w:rsidRDefault="00F514FB" w:rsidP="00F514FB">
      <w:pPr>
        <w:tabs>
          <w:tab w:val="center" w:pos="4680"/>
        </w:tabs>
        <w:suppressAutoHyphens/>
        <w:jc w:val="center"/>
        <w:rPr>
          <w:sz w:val="26"/>
          <w:szCs w:val="26"/>
        </w:rPr>
      </w:pPr>
      <w:r w:rsidRPr="00F514FB">
        <w:rPr>
          <w:b/>
          <w:sz w:val="26"/>
          <w:szCs w:val="26"/>
        </w:rPr>
        <w:t>PUBLIC UTILITY COMMISSION</w:t>
      </w:r>
    </w:p>
    <w:p w:rsidR="00F514FB" w:rsidRPr="00F514FB" w:rsidRDefault="00F514FB" w:rsidP="00F514FB">
      <w:pPr>
        <w:tabs>
          <w:tab w:val="center" w:pos="4680"/>
        </w:tabs>
        <w:suppressAutoHyphens/>
        <w:jc w:val="center"/>
        <w:rPr>
          <w:sz w:val="26"/>
          <w:szCs w:val="26"/>
        </w:rPr>
      </w:pPr>
      <w:r w:rsidRPr="00F514FB">
        <w:rPr>
          <w:b/>
          <w:sz w:val="26"/>
          <w:szCs w:val="26"/>
        </w:rPr>
        <w:t>Harrisburg, PA 17105-3265</w:t>
      </w:r>
    </w:p>
    <w:p w:rsidR="00F514FB" w:rsidRPr="00F514FB" w:rsidRDefault="00F514FB" w:rsidP="00F514FB">
      <w:pPr>
        <w:tabs>
          <w:tab w:val="left" w:pos="-720"/>
        </w:tabs>
        <w:suppressAutoHyphens/>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428"/>
      </w:tblGrid>
      <w:tr w:rsidR="00F514FB" w:rsidRPr="00F514FB" w:rsidTr="001A5E7A">
        <w:tc>
          <w:tcPr>
            <w:tcW w:w="4968" w:type="dxa"/>
          </w:tcPr>
          <w:p w:rsidR="00F514FB" w:rsidRPr="00F514FB" w:rsidRDefault="00F514FB" w:rsidP="000565D4">
            <w:pPr>
              <w:rPr>
                <w:sz w:val="26"/>
                <w:szCs w:val="26"/>
              </w:rPr>
            </w:pPr>
          </w:p>
        </w:tc>
        <w:tc>
          <w:tcPr>
            <w:tcW w:w="4428" w:type="dxa"/>
          </w:tcPr>
          <w:p w:rsidR="00F514FB" w:rsidRPr="00F514FB" w:rsidRDefault="001A5E7A" w:rsidP="001A5E7A">
            <w:pPr>
              <w:ind w:hanging="198"/>
              <w:jc w:val="right"/>
              <w:rPr>
                <w:sz w:val="26"/>
                <w:szCs w:val="26"/>
              </w:rPr>
            </w:pPr>
            <w:r>
              <w:rPr>
                <w:sz w:val="26"/>
                <w:szCs w:val="26"/>
              </w:rPr>
              <w:t xml:space="preserve">  </w:t>
            </w:r>
            <w:r w:rsidR="00F514FB" w:rsidRPr="00F514FB">
              <w:rPr>
                <w:sz w:val="26"/>
                <w:szCs w:val="26"/>
              </w:rPr>
              <w:t xml:space="preserve">Public Meeting held </w:t>
            </w:r>
            <w:r w:rsidR="000C1425">
              <w:rPr>
                <w:sz w:val="26"/>
                <w:szCs w:val="26"/>
              </w:rPr>
              <w:t>September 26</w:t>
            </w:r>
            <w:r w:rsidR="003D1F5A">
              <w:rPr>
                <w:sz w:val="26"/>
                <w:szCs w:val="26"/>
              </w:rPr>
              <w:t>, 2013</w:t>
            </w:r>
          </w:p>
          <w:p w:rsidR="00F514FB" w:rsidRPr="00F514FB" w:rsidRDefault="00F514FB" w:rsidP="000565D4">
            <w:pPr>
              <w:jc w:val="right"/>
              <w:rPr>
                <w:sz w:val="26"/>
                <w:szCs w:val="26"/>
              </w:rPr>
            </w:pPr>
          </w:p>
          <w:p w:rsidR="00F514FB" w:rsidRPr="00F514FB" w:rsidRDefault="00F514FB" w:rsidP="000565D4">
            <w:pPr>
              <w:jc w:val="right"/>
              <w:rPr>
                <w:sz w:val="26"/>
                <w:szCs w:val="26"/>
              </w:rPr>
            </w:pPr>
          </w:p>
        </w:tc>
      </w:tr>
      <w:tr w:rsidR="00F514FB" w:rsidRPr="00F514FB" w:rsidTr="001A5E7A">
        <w:tc>
          <w:tcPr>
            <w:tcW w:w="4968" w:type="dxa"/>
          </w:tcPr>
          <w:p w:rsidR="00F514FB" w:rsidRPr="00F514FB" w:rsidRDefault="00F514FB" w:rsidP="000565D4">
            <w:pPr>
              <w:rPr>
                <w:sz w:val="26"/>
                <w:szCs w:val="26"/>
              </w:rPr>
            </w:pPr>
            <w:r w:rsidRPr="00F514FB">
              <w:rPr>
                <w:sz w:val="26"/>
                <w:szCs w:val="26"/>
              </w:rPr>
              <w:t>Commissioners Present:</w:t>
            </w:r>
          </w:p>
          <w:p w:rsidR="00F514FB" w:rsidRPr="00F514FB" w:rsidRDefault="00F514FB" w:rsidP="000565D4">
            <w:pPr>
              <w:rPr>
                <w:sz w:val="26"/>
                <w:szCs w:val="26"/>
              </w:rPr>
            </w:pPr>
          </w:p>
          <w:p w:rsidR="00F514FB" w:rsidRPr="00F514FB" w:rsidRDefault="00F514FB" w:rsidP="000565D4">
            <w:pPr>
              <w:tabs>
                <w:tab w:val="left" w:pos="705"/>
              </w:tabs>
              <w:ind w:firstLine="720"/>
              <w:rPr>
                <w:sz w:val="26"/>
                <w:szCs w:val="26"/>
              </w:rPr>
            </w:pPr>
            <w:r w:rsidRPr="00F514FB">
              <w:rPr>
                <w:sz w:val="26"/>
                <w:szCs w:val="26"/>
              </w:rPr>
              <w:t>Robert F. Powelson, Chairman</w:t>
            </w:r>
          </w:p>
          <w:p w:rsidR="00F514FB" w:rsidRPr="00F514FB" w:rsidRDefault="00F514FB" w:rsidP="000565D4">
            <w:pPr>
              <w:tabs>
                <w:tab w:val="left" w:pos="705"/>
              </w:tabs>
              <w:ind w:firstLine="720"/>
              <w:rPr>
                <w:sz w:val="26"/>
                <w:szCs w:val="26"/>
              </w:rPr>
            </w:pPr>
            <w:r w:rsidRPr="00F514FB">
              <w:rPr>
                <w:sz w:val="26"/>
                <w:szCs w:val="26"/>
              </w:rPr>
              <w:t>John F. Coleman, Jr., Vice Chairman</w:t>
            </w:r>
          </w:p>
          <w:p w:rsidR="00F514FB" w:rsidRPr="00F514FB" w:rsidRDefault="00F514FB" w:rsidP="000565D4">
            <w:pPr>
              <w:tabs>
                <w:tab w:val="left" w:pos="705"/>
              </w:tabs>
              <w:ind w:firstLine="720"/>
              <w:rPr>
                <w:sz w:val="26"/>
                <w:szCs w:val="26"/>
              </w:rPr>
            </w:pPr>
            <w:r w:rsidRPr="00F514FB">
              <w:rPr>
                <w:sz w:val="26"/>
                <w:szCs w:val="26"/>
              </w:rPr>
              <w:t>Wayne E. Gardner</w:t>
            </w:r>
          </w:p>
          <w:p w:rsidR="00F514FB" w:rsidRPr="00F514FB" w:rsidRDefault="00F514FB" w:rsidP="000565D4">
            <w:pPr>
              <w:tabs>
                <w:tab w:val="left" w:pos="705"/>
              </w:tabs>
              <w:ind w:firstLine="720"/>
              <w:rPr>
                <w:sz w:val="26"/>
                <w:szCs w:val="26"/>
              </w:rPr>
            </w:pPr>
            <w:r w:rsidRPr="00F514FB">
              <w:rPr>
                <w:sz w:val="26"/>
                <w:szCs w:val="26"/>
              </w:rPr>
              <w:t>James H. Cawley</w:t>
            </w:r>
          </w:p>
          <w:p w:rsidR="00F514FB" w:rsidRPr="00F514FB" w:rsidRDefault="00F514FB" w:rsidP="000565D4">
            <w:pPr>
              <w:tabs>
                <w:tab w:val="left" w:pos="705"/>
              </w:tabs>
              <w:ind w:firstLine="720"/>
              <w:rPr>
                <w:sz w:val="26"/>
                <w:szCs w:val="26"/>
              </w:rPr>
            </w:pPr>
            <w:r w:rsidRPr="00F514FB">
              <w:rPr>
                <w:sz w:val="26"/>
                <w:szCs w:val="26"/>
              </w:rPr>
              <w:t>Pamela A. Witmer</w:t>
            </w:r>
          </w:p>
          <w:p w:rsidR="00F514FB" w:rsidRPr="00F514FB" w:rsidRDefault="00F514FB" w:rsidP="000565D4">
            <w:pPr>
              <w:rPr>
                <w:sz w:val="26"/>
                <w:szCs w:val="26"/>
              </w:rPr>
            </w:pPr>
          </w:p>
          <w:p w:rsidR="00F514FB" w:rsidRPr="00F514FB" w:rsidRDefault="00F514FB" w:rsidP="000565D4">
            <w:pPr>
              <w:rPr>
                <w:sz w:val="26"/>
                <w:szCs w:val="26"/>
              </w:rPr>
            </w:pPr>
          </w:p>
        </w:tc>
        <w:tc>
          <w:tcPr>
            <w:tcW w:w="4428" w:type="dxa"/>
          </w:tcPr>
          <w:p w:rsidR="00F514FB" w:rsidRPr="00F514FB" w:rsidRDefault="00F514FB" w:rsidP="000565D4">
            <w:pPr>
              <w:jc w:val="right"/>
              <w:rPr>
                <w:sz w:val="26"/>
                <w:szCs w:val="26"/>
              </w:rPr>
            </w:pPr>
          </w:p>
          <w:p w:rsidR="00F514FB" w:rsidRPr="00F514FB" w:rsidRDefault="00F514FB" w:rsidP="000565D4">
            <w:pPr>
              <w:jc w:val="right"/>
              <w:rPr>
                <w:sz w:val="26"/>
                <w:szCs w:val="26"/>
              </w:rPr>
            </w:pPr>
          </w:p>
        </w:tc>
      </w:tr>
      <w:tr w:rsidR="00F514FB" w:rsidRPr="00F514FB" w:rsidTr="001A5E7A">
        <w:tc>
          <w:tcPr>
            <w:tcW w:w="4968" w:type="dxa"/>
          </w:tcPr>
          <w:p w:rsidR="00F514FB" w:rsidRPr="00F514FB" w:rsidRDefault="000C1425" w:rsidP="000565D4">
            <w:pPr>
              <w:rPr>
                <w:sz w:val="26"/>
                <w:szCs w:val="26"/>
              </w:rPr>
            </w:pPr>
            <w:r>
              <w:rPr>
                <w:sz w:val="26"/>
                <w:szCs w:val="26"/>
              </w:rPr>
              <w:t>Douglas Champlin</w:t>
            </w:r>
          </w:p>
          <w:p w:rsidR="00F514FB" w:rsidRPr="00F514FB" w:rsidRDefault="00F514FB" w:rsidP="000565D4">
            <w:pPr>
              <w:rPr>
                <w:sz w:val="26"/>
                <w:szCs w:val="26"/>
              </w:rPr>
            </w:pPr>
          </w:p>
        </w:tc>
        <w:tc>
          <w:tcPr>
            <w:tcW w:w="4428" w:type="dxa"/>
          </w:tcPr>
          <w:p w:rsidR="00F514FB" w:rsidRPr="00F514FB" w:rsidRDefault="000C1425" w:rsidP="001A5E7A">
            <w:pPr>
              <w:jc w:val="right"/>
              <w:rPr>
                <w:sz w:val="26"/>
                <w:szCs w:val="26"/>
              </w:rPr>
            </w:pPr>
            <w:r>
              <w:rPr>
                <w:sz w:val="26"/>
                <w:szCs w:val="26"/>
              </w:rPr>
              <w:t>C-2012-2328598</w:t>
            </w:r>
            <w:r w:rsidR="00940BD4">
              <w:rPr>
                <w:sz w:val="26"/>
                <w:szCs w:val="26"/>
              </w:rPr>
              <w:t xml:space="preserve"> </w:t>
            </w:r>
          </w:p>
        </w:tc>
      </w:tr>
      <w:tr w:rsidR="00F514FB" w:rsidRPr="00F514FB" w:rsidTr="001A5E7A">
        <w:tc>
          <w:tcPr>
            <w:tcW w:w="4968" w:type="dxa"/>
          </w:tcPr>
          <w:p w:rsidR="00F514FB" w:rsidRPr="00F514FB" w:rsidRDefault="00F514FB" w:rsidP="00940BD4">
            <w:pPr>
              <w:ind w:firstLine="720"/>
              <w:rPr>
                <w:sz w:val="26"/>
                <w:szCs w:val="26"/>
              </w:rPr>
            </w:pPr>
            <w:r w:rsidRPr="00F514FB">
              <w:rPr>
                <w:sz w:val="26"/>
                <w:szCs w:val="26"/>
              </w:rPr>
              <w:t>v.</w:t>
            </w:r>
          </w:p>
          <w:p w:rsidR="00F514FB" w:rsidRPr="00F514FB" w:rsidRDefault="00F514FB" w:rsidP="000565D4">
            <w:pPr>
              <w:ind w:firstLine="1440"/>
              <w:rPr>
                <w:sz w:val="26"/>
                <w:szCs w:val="26"/>
              </w:rPr>
            </w:pPr>
          </w:p>
        </w:tc>
        <w:tc>
          <w:tcPr>
            <w:tcW w:w="4428" w:type="dxa"/>
          </w:tcPr>
          <w:p w:rsidR="00F514FB" w:rsidRPr="00F514FB" w:rsidRDefault="00F514FB" w:rsidP="000565D4">
            <w:pPr>
              <w:rPr>
                <w:sz w:val="26"/>
                <w:szCs w:val="26"/>
              </w:rPr>
            </w:pPr>
          </w:p>
        </w:tc>
      </w:tr>
      <w:tr w:rsidR="00F514FB" w:rsidRPr="00F514FB" w:rsidTr="001A5E7A">
        <w:tc>
          <w:tcPr>
            <w:tcW w:w="4968" w:type="dxa"/>
          </w:tcPr>
          <w:p w:rsidR="00F514FB" w:rsidRDefault="000C1425" w:rsidP="000565D4">
            <w:pPr>
              <w:rPr>
                <w:sz w:val="26"/>
                <w:szCs w:val="26"/>
              </w:rPr>
            </w:pPr>
            <w:r>
              <w:rPr>
                <w:sz w:val="26"/>
                <w:szCs w:val="26"/>
              </w:rPr>
              <w:t>PPL Electric Utilities Corporation</w:t>
            </w:r>
          </w:p>
          <w:p w:rsidR="00E87631" w:rsidRPr="00F514FB" w:rsidRDefault="00E87631" w:rsidP="0073080E">
            <w:pPr>
              <w:tabs>
                <w:tab w:val="left" w:pos="4860"/>
              </w:tabs>
              <w:ind w:left="720" w:hanging="720"/>
              <w:rPr>
                <w:sz w:val="26"/>
                <w:szCs w:val="26"/>
              </w:rPr>
            </w:pPr>
            <w:r>
              <w:rPr>
                <w:sz w:val="26"/>
                <w:szCs w:val="26"/>
              </w:rPr>
              <w:t xml:space="preserve">    </w:t>
            </w:r>
          </w:p>
        </w:tc>
        <w:tc>
          <w:tcPr>
            <w:tcW w:w="4428" w:type="dxa"/>
          </w:tcPr>
          <w:p w:rsidR="00F514FB" w:rsidRPr="00F514FB" w:rsidRDefault="00F514FB" w:rsidP="00E87631">
            <w:pPr>
              <w:tabs>
                <w:tab w:val="left" w:pos="1062"/>
              </w:tabs>
              <w:rPr>
                <w:sz w:val="26"/>
                <w:szCs w:val="26"/>
              </w:rPr>
            </w:pPr>
          </w:p>
        </w:tc>
      </w:tr>
    </w:tbl>
    <w:p w:rsidR="00E87631" w:rsidRPr="00F514FB" w:rsidRDefault="00E87631" w:rsidP="00F514FB">
      <w:pPr>
        <w:rPr>
          <w:sz w:val="26"/>
          <w:szCs w:val="26"/>
        </w:rPr>
      </w:pPr>
    </w:p>
    <w:p w:rsidR="00F514FB" w:rsidRPr="00F514FB" w:rsidRDefault="00F514FB" w:rsidP="00F514FB">
      <w:pPr>
        <w:jc w:val="center"/>
        <w:rPr>
          <w:b/>
          <w:sz w:val="26"/>
          <w:szCs w:val="26"/>
        </w:rPr>
      </w:pPr>
      <w:r w:rsidRPr="00F514FB">
        <w:rPr>
          <w:b/>
          <w:sz w:val="26"/>
          <w:szCs w:val="26"/>
        </w:rPr>
        <w:t>OPINION AND ORDER</w:t>
      </w:r>
    </w:p>
    <w:p w:rsidR="00F514FB" w:rsidRPr="00F514FB" w:rsidRDefault="00F514FB" w:rsidP="00F514FB">
      <w:pPr>
        <w:jc w:val="center"/>
        <w:rPr>
          <w:b/>
          <w:sz w:val="26"/>
          <w:szCs w:val="26"/>
        </w:rPr>
      </w:pPr>
    </w:p>
    <w:p w:rsidR="00F514FB" w:rsidRPr="00F514FB" w:rsidRDefault="00F514FB" w:rsidP="00F514FB">
      <w:pPr>
        <w:jc w:val="center"/>
        <w:rPr>
          <w:b/>
          <w:sz w:val="26"/>
          <w:szCs w:val="26"/>
        </w:rPr>
      </w:pPr>
    </w:p>
    <w:p w:rsidR="00F514FB" w:rsidRPr="00F514FB" w:rsidRDefault="00F514FB" w:rsidP="00F514FB">
      <w:pPr>
        <w:rPr>
          <w:b/>
          <w:sz w:val="26"/>
          <w:szCs w:val="26"/>
        </w:rPr>
      </w:pPr>
      <w:r w:rsidRPr="00F514FB">
        <w:rPr>
          <w:b/>
          <w:sz w:val="26"/>
          <w:szCs w:val="26"/>
        </w:rPr>
        <w:t>BY THE COMMISSION:</w:t>
      </w:r>
    </w:p>
    <w:p w:rsidR="00F514FB" w:rsidRPr="00F514FB" w:rsidRDefault="00F514FB" w:rsidP="00F514FB">
      <w:pPr>
        <w:rPr>
          <w:sz w:val="26"/>
          <w:szCs w:val="26"/>
        </w:rPr>
      </w:pPr>
    </w:p>
    <w:p w:rsidR="00F514FB" w:rsidRPr="00F514FB" w:rsidRDefault="00F514FB" w:rsidP="00F514FB">
      <w:pPr>
        <w:rPr>
          <w:sz w:val="26"/>
          <w:szCs w:val="26"/>
        </w:rPr>
      </w:pPr>
    </w:p>
    <w:p w:rsidR="0073080E" w:rsidRDefault="00CA43A5" w:rsidP="0073080E">
      <w:pPr>
        <w:spacing w:line="360" w:lineRule="auto"/>
        <w:ind w:firstLine="1440"/>
        <w:rPr>
          <w:color w:val="000000"/>
          <w:sz w:val="26"/>
        </w:rPr>
      </w:pPr>
      <w:r w:rsidRPr="00CA43A5">
        <w:rPr>
          <w:sz w:val="26"/>
          <w:szCs w:val="26"/>
        </w:rPr>
        <w:t xml:space="preserve">Before the Pennsylvania Public Utility Commission (Commission) for consideration and disposition </w:t>
      </w:r>
      <w:r w:rsidR="00B91D2E">
        <w:rPr>
          <w:sz w:val="26"/>
          <w:szCs w:val="26"/>
        </w:rPr>
        <w:t>is</w:t>
      </w:r>
      <w:r w:rsidR="00671E4C">
        <w:rPr>
          <w:color w:val="000000"/>
          <w:sz w:val="26"/>
        </w:rPr>
        <w:t xml:space="preserve"> the </w:t>
      </w:r>
      <w:r w:rsidR="00B91D2E">
        <w:rPr>
          <w:color w:val="000000"/>
          <w:sz w:val="26"/>
        </w:rPr>
        <w:t>Petition for Re</w:t>
      </w:r>
      <w:r w:rsidR="000C1425">
        <w:rPr>
          <w:color w:val="000000"/>
          <w:sz w:val="26"/>
        </w:rPr>
        <w:t>s</w:t>
      </w:r>
      <w:r w:rsidR="00B91D2E">
        <w:rPr>
          <w:color w:val="000000"/>
          <w:sz w:val="26"/>
        </w:rPr>
        <w:t>c</w:t>
      </w:r>
      <w:r w:rsidR="000C1425">
        <w:rPr>
          <w:color w:val="000000"/>
          <w:sz w:val="26"/>
        </w:rPr>
        <w:t>ission</w:t>
      </w:r>
      <w:r w:rsidR="00B91D2E">
        <w:rPr>
          <w:color w:val="000000"/>
          <w:sz w:val="26"/>
        </w:rPr>
        <w:t xml:space="preserve"> (Petition)</w:t>
      </w:r>
      <w:r w:rsidR="00B91D2E">
        <w:rPr>
          <w:rStyle w:val="FootnoteReference"/>
          <w:color w:val="000000"/>
          <w:sz w:val="26"/>
        </w:rPr>
        <w:footnoteReference w:id="1"/>
      </w:r>
      <w:r w:rsidR="00671E4C">
        <w:rPr>
          <w:color w:val="000000"/>
          <w:sz w:val="26"/>
        </w:rPr>
        <w:t xml:space="preserve"> of </w:t>
      </w:r>
      <w:r w:rsidR="000C1425">
        <w:rPr>
          <w:color w:val="000000"/>
          <w:sz w:val="26"/>
        </w:rPr>
        <w:t>Douglas Champlin</w:t>
      </w:r>
      <w:r w:rsidR="00671E4C">
        <w:rPr>
          <w:color w:val="000000"/>
          <w:sz w:val="26"/>
        </w:rPr>
        <w:t xml:space="preserve"> (</w:t>
      </w:r>
      <w:r w:rsidR="000F0AD9">
        <w:rPr>
          <w:color w:val="000000"/>
          <w:sz w:val="26"/>
        </w:rPr>
        <w:t>Complainant</w:t>
      </w:r>
      <w:r w:rsidR="003D1F5A">
        <w:rPr>
          <w:color w:val="000000"/>
          <w:sz w:val="26"/>
        </w:rPr>
        <w:t xml:space="preserve"> or </w:t>
      </w:r>
      <w:r w:rsidR="000C1425">
        <w:rPr>
          <w:color w:val="000000"/>
          <w:sz w:val="26"/>
        </w:rPr>
        <w:t>Mr. Champlin</w:t>
      </w:r>
      <w:r w:rsidR="00671E4C">
        <w:rPr>
          <w:color w:val="000000"/>
          <w:sz w:val="26"/>
        </w:rPr>
        <w:t xml:space="preserve">) filed on </w:t>
      </w:r>
      <w:r w:rsidR="000C1425">
        <w:rPr>
          <w:color w:val="000000"/>
          <w:sz w:val="26"/>
        </w:rPr>
        <w:t>May 21</w:t>
      </w:r>
      <w:r w:rsidR="00C525D4">
        <w:rPr>
          <w:color w:val="000000"/>
          <w:sz w:val="26"/>
        </w:rPr>
        <w:t>, 2013</w:t>
      </w:r>
      <w:r w:rsidR="00B90AE5">
        <w:rPr>
          <w:color w:val="000000"/>
          <w:sz w:val="26"/>
        </w:rPr>
        <w:t xml:space="preserve">.  This Petition concerns the </w:t>
      </w:r>
      <w:r w:rsidR="00671E4C">
        <w:rPr>
          <w:color w:val="000000"/>
          <w:sz w:val="26"/>
        </w:rPr>
        <w:t xml:space="preserve">Initial Decision (I.D.) of Administrative Law Judge (ALJ) </w:t>
      </w:r>
      <w:r w:rsidR="000C1425">
        <w:rPr>
          <w:color w:val="000000"/>
          <w:sz w:val="26"/>
        </w:rPr>
        <w:t>Elizabeth H. Barnes</w:t>
      </w:r>
      <w:r w:rsidR="00671E4C">
        <w:rPr>
          <w:color w:val="000000"/>
          <w:sz w:val="26"/>
        </w:rPr>
        <w:t>, issued</w:t>
      </w:r>
      <w:r w:rsidR="00B90AE5">
        <w:rPr>
          <w:color w:val="000000"/>
          <w:sz w:val="26"/>
        </w:rPr>
        <w:t xml:space="preserve"> </w:t>
      </w:r>
    </w:p>
    <w:p w:rsidR="00B90AE5" w:rsidRDefault="00671E4C" w:rsidP="0073080E">
      <w:pPr>
        <w:spacing w:line="360" w:lineRule="auto"/>
        <w:rPr>
          <w:color w:val="000000"/>
          <w:sz w:val="26"/>
        </w:rPr>
      </w:pPr>
      <w:r>
        <w:rPr>
          <w:color w:val="000000"/>
          <w:sz w:val="26"/>
        </w:rPr>
        <w:t>on</w:t>
      </w:r>
      <w:r w:rsidR="003D1F5A">
        <w:rPr>
          <w:color w:val="000000"/>
          <w:sz w:val="26"/>
        </w:rPr>
        <w:t xml:space="preserve"> </w:t>
      </w:r>
      <w:r w:rsidR="000C1425">
        <w:rPr>
          <w:color w:val="000000"/>
          <w:sz w:val="26"/>
        </w:rPr>
        <w:t>April 8, 2013</w:t>
      </w:r>
      <w:r>
        <w:rPr>
          <w:color w:val="000000"/>
          <w:sz w:val="26"/>
        </w:rPr>
        <w:t>, in the above-captioned</w:t>
      </w:r>
      <w:r w:rsidR="00B2381A">
        <w:rPr>
          <w:color w:val="000000"/>
          <w:sz w:val="26"/>
        </w:rPr>
        <w:t xml:space="preserve"> proceeding</w:t>
      </w:r>
      <w:r w:rsidR="00B90AE5">
        <w:rPr>
          <w:color w:val="000000"/>
          <w:sz w:val="26"/>
        </w:rPr>
        <w:t xml:space="preserve">, which became the final action of the </w:t>
      </w:r>
    </w:p>
    <w:p w:rsidR="00B90AE5" w:rsidRDefault="00B90AE5" w:rsidP="0073080E">
      <w:pPr>
        <w:spacing w:line="360" w:lineRule="auto"/>
        <w:rPr>
          <w:color w:val="000000"/>
          <w:sz w:val="26"/>
        </w:rPr>
      </w:pPr>
    </w:p>
    <w:p w:rsidR="00CA43A5" w:rsidRDefault="00B90AE5" w:rsidP="0073080E">
      <w:pPr>
        <w:spacing w:line="360" w:lineRule="auto"/>
        <w:rPr>
          <w:sz w:val="26"/>
          <w:szCs w:val="26"/>
        </w:rPr>
      </w:pPr>
      <w:r>
        <w:rPr>
          <w:color w:val="000000"/>
          <w:sz w:val="26"/>
        </w:rPr>
        <w:lastRenderedPageBreak/>
        <w:t>Commission when no exceptions were filed</w:t>
      </w:r>
      <w:r w:rsidR="00671E4C">
        <w:rPr>
          <w:color w:val="000000"/>
          <w:sz w:val="26"/>
        </w:rPr>
        <w:t>.</w:t>
      </w:r>
      <w:r w:rsidR="00F65D71">
        <w:rPr>
          <w:rStyle w:val="FootnoteReference"/>
          <w:color w:val="000000"/>
          <w:sz w:val="26"/>
        </w:rPr>
        <w:footnoteReference w:id="2"/>
      </w:r>
      <w:r w:rsidR="00671E4C">
        <w:rPr>
          <w:color w:val="000000"/>
          <w:sz w:val="26"/>
        </w:rPr>
        <w:t xml:space="preserve">  </w:t>
      </w:r>
      <w:r w:rsidR="00DC739E">
        <w:rPr>
          <w:color w:val="000000"/>
          <w:sz w:val="26"/>
        </w:rPr>
        <w:t xml:space="preserve">On </w:t>
      </w:r>
      <w:r w:rsidR="000C1425">
        <w:rPr>
          <w:color w:val="000000"/>
          <w:sz w:val="26"/>
        </w:rPr>
        <w:t>June 3, 2013</w:t>
      </w:r>
      <w:r w:rsidR="00DC739E">
        <w:rPr>
          <w:color w:val="000000"/>
          <w:sz w:val="26"/>
        </w:rPr>
        <w:t xml:space="preserve">, </w:t>
      </w:r>
      <w:r w:rsidR="000C1425">
        <w:rPr>
          <w:color w:val="000000"/>
          <w:sz w:val="26"/>
        </w:rPr>
        <w:t>PPL Electric Utilities Corporation (</w:t>
      </w:r>
      <w:r w:rsidR="004801EF">
        <w:rPr>
          <w:color w:val="000000"/>
          <w:sz w:val="26"/>
        </w:rPr>
        <w:t xml:space="preserve">Respondent or </w:t>
      </w:r>
      <w:r w:rsidR="000C1425">
        <w:rPr>
          <w:color w:val="000000"/>
          <w:sz w:val="26"/>
        </w:rPr>
        <w:t>PPL</w:t>
      </w:r>
      <w:r w:rsidR="003D1F5A">
        <w:rPr>
          <w:color w:val="000000"/>
          <w:sz w:val="26"/>
        </w:rPr>
        <w:t>) file</w:t>
      </w:r>
      <w:r w:rsidR="00DC739E">
        <w:rPr>
          <w:color w:val="000000"/>
          <w:sz w:val="26"/>
        </w:rPr>
        <w:t>d</w:t>
      </w:r>
      <w:r w:rsidR="003D1F5A">
        <w:rPr>
          <w:color w:val="000000"/>
          <w:sz w:val="26"/>
        </w:rPr>
        <w:t xml:space="preserve"> </w:t>
      </w:r>
      <w:r w:rsidR="00D4362B">
        <w:rPr>
          <w:color w:val="000000"/>
          <w:sz w:val="26"/>
        </w:rPr>
        <w:t>its Answer to the Petition</w:t>
      </w:r>
      <w:r w:rsidR="00A76846">
        <w:rPr>
          <w:color w:val="000000"/>
          <w:sz w:val="26"/>
        </w:rPr>
        <w:t xml:space="preserve">. </w:t>
      </w:r>
      <w:r w:rsidR="00255FEC">
        <w:rPr>
          <w:color w:val="000000"/>
          <w:sz w:val="26"/>
        </w:rPr>
        <w:t xml:space="preserve"> </w:t>
      </w:r>
      <w:r w:rsidR="00CA43A5" w:rsidRPr="00CA43A5">
        <w:rPr>
          <w:sz w:val="26"/>
          <w:szCs w:val="26"/>
        </w:rPr>
        <w:t xml:space="preserve">For the reasons stated below, we </w:t>
      </w:r>
      <w:r w:rsidR="006A224F">
        <w:rPr>
          <w:sz w:val="26"/>
          <w:szCs w:val="26"/>
        </w:rPr>
        <w:t xml:space="preserve">shall </w:t>
      </w:r>
      <w:r>
        <w:rPr>
          <w:sz w:val="26"/>
          <w:szCs w:val="26"/>
        </w:rPr>
        <w:t>deny</w:t>
      </w:r>
      <w:r w:rsidR="006A224F">
        <w:rPr>
          <w:sz w:val="26"/>
          <w:szCs w:val="26"/>
        </w:rPr>
        <w:t xml:space="preserve"> the </w:t>
      </w:r>
      <w:r w:rsidR="000565D4">
        <w:rPr>
          <w:sz w:val="26"/>
          <w:szCs w:val="26"/>
        </w:rPr>
        <w:t>Complainant’s Petition</w:t>
      </w:r>
      <w:r>
        <w:rPr>
          <w:sz w:val="26"/>
          <w:szCs w:val="26"/>
        </w:rPr>
        <w:t xml:space="preserve">. </w:t>
      </w:r>
    </w:p>
    <w:p w:rsidR="00A76846" w:rsidRPr="00CA43A5" w:rsidRDefault="00A76846" w:rsidP="00F34B2F">
      <w:pPr>
        <w:spacing w:line="360" w:lineRule="auto"/>
        <w:ind w:firstLine="1440"/>
        <w:rPr>
          <w:sz w:val="26"/>
          <w:szCs w:val="26"/>
        </w:rPr>
      </w:pPr>
    </w:p>
    <w:p w:rsidR="00CA43A5" w:rsidRDefault="00CA43A5" w:rsidP="00CA43A5">
      <w:pPr>
        <w:spacing w:line="360" w:lineRule="auto"/>
        <w:jc w:val="center"/>
        <w:rPr>
          <w:b/>
          <w:sz w:val="26"/>
          <w:szCs w:val="26"/>
        </w:rPr>
      </w:pPr>
      <w:bookmarkStart w:id="0" w:name="OLE_LINK1"/>
      <w:bookmarkStart w:id="1" w:name="OLE_LINK2"/>
      <w:r w:rsidRPr="00CA43A5">
        <w:rPr>
          <w:b/>
          <w:sz w:val="26"/>
          <w:szCs w:val="26"/>
        </w:rPr>
        <w:t>History of the Proceeding</w:t>
      </w:r>
    </w:p>
    <w:p w:rsidR="0018461B" w:rsidRPr="00CA43A5" w:rsidRDefault="0018461B" w:rsidP="00CA43A5">
      <w:pPr>
        <w:spacing w:line="360" w:lineRule="auto"/>
        <w:jc w:val="center"/>
        <w:rPr>
          <w:b/>
          <w:sz w:val="26"/>
          <w:szCs w:val="26"/>
        </w:rPr>
      </w:pPr>
    </w:p>
    <w:bookmarkEnd w:id="0"/>
    <w:bookmarkEnd w:id="1"/>
    <w:p w:rsidR="00AD4A42" w:rsidRDefault="00FA2995" w:rsidP="0051475B">
      <w:pPr>
        <w:widowControl/>
        <w:spacing w:line="360" w:lineRule="auto"/>
        <w:ind w:firstLine="1440"/>
        <w:rPr>
          <w:sz w:val="26"/>
          <w:szCs w:val="24"/>
        </w:rPr>
      </w:pPr>
      <w:r>
        <w:rPr>
          <w:sz w:val="26"/>
          <w:szCs w:val="24"/>
        </w:rPr>
        <w:t>On October 10, 2012</w:t>
      </w:r>
      <w:r w:rsidR="00051A19">
        <w:rPr>
          <w:sz w:val="26"/>
          <w:szCs w:val="24"/>
        </w:rPr>
        <w:t xml:space="preserve">, </w:t>
      </w:r>
      <w:r>
        <w:rPr>
          <w:sz w:val="26"/>
          <w:szCs w:val="24"/>
        </w:rPr>
        <w:t>Mr. Champlin</w:t>
      </w:r>
      <w:r w:rsidR="004801EF">
        <w:rPr>
          <w:sz w:val="26"/>
          <w:szCs w:val="24"/>
        </w:rPr>
        <w:t xml:space="preserve"> filed</w:t>
      </w:r>
      <w:r w:rsidR="00636A5D">
        <w:rPr>
          <w:sz w:val="26"/>
          <w:szCs w:val="24"/>
        </w:rPr>
        <w:t xml:space="preserve"> a Formal Complaint against </w:t>
      </w:r>
      <w:r>
        <w:rPr>
          <w:sz w:val="26"/>
          <w:szCs w:val="24"/>
        </w:rPr>
        <w:t xml:space="preserve">PPL </w:t>
      </w:r>
      <w:r w:rsidR="0018461B">
        <w:rPr>
          <w:sz w:val="26"/>
          <w:szCs w:val="24"/>
        </w:rPr>
        <w:t>requesting</w:t>
      </w:r>
      <w:r>
        <w:rPr>
          <w:sz w:val="26"/>
          <w:szCs w:val="24"/>
        </w:rPr>
        <w:t xml:space="preserve"> a payment arrangement for electric services and relief from a termination notice</w:t>
      </w:r>
      <w:r w:rsidR="004801EF">
        <w:rPr>
          <w:sz w:val="26"/>
          <w:szCs w:val="24"/>
        </w:rPr>
        <w:t xml:space="preserve">.  </w:t>
      </w:r>
    </w:p>
    <w:p w:rsidR="002E0D27" w:rsidRDefault="002E0D27" w:rsidP="0051475B">
      <w:pPr>
        <w:widowControl/>
        <w:spacing w:line="360" w:lineRule="auto"/>
        <w:ind w:firstLine="1440"/>
        <w:rPr>
          <w:sz w:val="26"/>
          <w:szCs w:val="24"/>
        </w:rPr>
      </w:pPr>
    </w:p>
    <w:p w:rsidR="00140987" w:rsidRDefault="00F01949" w:rsidP="0051475B">
      <w:pPr>
        <w:widowControl/>
        <w:spacing w:line="360" w:lineRule="auto"/>
        <w:ind w:firstLine="1440"/>
        <w:rPr>
          <w:sz w:val="26"/>
          <w:szCs w:val="24"/>
        </w:rPr>
      </w:pPr>
      <w:r>
        <w:rPr>
          <w:sz w:val="26"/>
          <w:szCs w:val="24"/>
        </w:rPr>
        <w:t xml:space="preserve">On </w:t>
      </w:r>
      <w:r w:rsidR="00FA2995">
        <w:rPr>
          <w:sz w:val="26"/>
          <w:szCs w:val="24"/>
        </w:rPr>
        <w:t xml:space="preserve">October 30, 2012, PPL filed an </w:t>
      </w:r>
      <w:r w:rsidR="0087125E">
        <w:rPr>
          <w:sz w:val="26"/>
          <w:szCs w:val="24"/>
        </w:rPr>
        <w:t>Answer to the Complaint</w:t>
      </w:r>
      <w:r w:rsidR="0018461B">
        <w:rPr>
          <w:sz w:val="26"/>
          <w:szCs w:val="24"/>
        </w:rPr>
        <w:t xml:space="preserve"> in</w:t>
      </w:r>
      <w:r w:rsidR="0087125E">
        <w:rPr>
          <w:sz w:val="26"/>
          <w:szCs w:val="24"/>
        </w:rPr>
        <w:t xml:space="preserve"> which</w:t>
      </w:r>
      <w:r w:rsidR="00F2620F">
        <w:rPr>
          <w:sz w:val="26"/>
          <w:szCs w:val="24"/>
        </w:rPr>
        <w:t xml:space="preserve"> </w:t>
      </w:r>
      <w:r w:rsidR="0018461B">
        <w:rPr>
          <w:sz w:val="26"/>
          <w:szCs w:val="24"/>
        </w:rPr>
        <w:t xml:space="preserve">it </w:t>
      </w:r>
      <w:r w:rsidR="00F2620F">
        <w:rPr>
          <w:sz w:val="26"/>
          <w:szCs w:val="24"/>
        </w:rPr>
        <w:t xml:space="preserve">admitted to </w:t>
      </w:r>
      <w:r w:rsidR="0018461B">
        <w:rPr>
          <w:sz w:val="26"/>
          <w:szCs w:val="24"/>
        </w:rPr>
        <w:t xml:space="preserve">providing a Notice of Intent to Terminate Service based upon </w:t>
      </w:r>
      <w:r w:rsidR="00140987">
        <w:rPr>
          <w:sz w:val="26"/>
          <w:szCs w:val="24"/>
        </w:rPr>
        <w:t>Mr. Champ</w:t>
      </w:r>
      <w:r w:rsidR="00E336AF">
        <w:rPr>
          <w:sz w:val="26"/>
          <w:szCs w:val="24"/>
        </w:rPr>
        <w:t>l</w:t>
      </w:r>
      <w:r w:rsidR="00140987">
        <w:rPr>
          <w:sz w:val="26"/>
          <w:szCs w:val="24"/>
        </w:rPr>
        <w:t>in’s</w:t>
      </w:r>
      <w:r w:rsidR="0018461B">
        <w:rPr>
          <w:sz w:val="26"/>
          <w:szCs w:val="24"/>
        </w:rPr>
        <w:t xml:space="preserve"> unpaid balance.  Further, PPL averred that a Certificate of Satisfaction was filed at </w:t>
      </w:r>
    </w:p>
    <w:p w:rsidR="0018461B" w:rsidRDefault="0018461B" w:rsidP="00140987">
      <w:pPr>
        <w:widowControl/>
        <w:spacing w:line="360" w:lineRule="auto"/>
        <w:rPr>
          <w:sz w:val="26"/>
          <w:szCs w:val="24"/>
        </w:rPr>
      </w:pPr>
      <w:r>
        <w:rPr>
          <w:sz w:val="26"/>
          <w:szCs w:val="24"/>
        </w:rPr>
        <w:t xml:space="preserve">C-2011-2266920, providing that all payments would begin with the April 2012 bill, and that the Complainant failed to comply with the terms of the Certificate of Satisfaction.  As a result of this noncompliance, the entire balance on the account became due and owing.  Answer at 1.  </w:t>
      </w:r>
    </w:p>
    <w:p w:rsidR="0018461B" w:rsidRDefault="0018461B" w:rsidP="0051475B">
      <w:pPr>
        <w:widowControl/>
        <w:spacing w:line="360" w:lineRule="auto"/>
        <w:ind w:firstLine="1440"/>
        <w:rPr>
          <w:sz w:val="26"/>
          <w:szCs w:val="24"/>
        </w:rPr>
      </w:pPr>
    </w:p>
    <w:p w:rsidR="00B90AE5" w:rsidRDefault="0018461B" w:rsidP="0051475B">
      <w:pPr>
        <w:widowControl/>
        <w:spacing w:line="360" w:lineRule="auto"/>
        <w:ind w:firstLine="1440"/>
        <w:rPr>
          <w:sz w:val="26"/>
          <w:szCs w:val="24"/>
        </w:rPr>
      </w:pPr>
      <w:r>
        <w:rPr>
          <w:sz w:val="26"/>
          <w:szCs w:val="24"/>
        </w:rPr>
        <w:t xml:space="preserve">An initial telephonic hearing was scheduled for February 11, 2013.  </w:t>
      </w:r>
      <w:r w:rsidR="00B90AE5">
        <w:rPr>
          <w:sz w:val="26"/>
          <w:szCs w:val="24"/>
        </w:rPr>
        <w:t>T</w:t>
      </w:r>
      <w:r w:rsidR="00306A8B">
        <w:rPr>
          <w:sz w:val="26"/>
          <w:szCs w:val="24"/>
        </w:rPr>
        <w:t xml:space="preserve">he </w:t>
      </w:r>
      <w:r w:rsidR="00B90AE5">
        <w:rPr>
          <w:sz w:val="26"/>
          <w:szCs w:val="24"/>
        </w:rPr>
        <w:t xml:space="preserve">initial </w:t>
      </w:r>
      <w:r w:rsidR="00306A8B">
        <w:rPr>
          <w:sz w:val="26"/>
          <w:szCs w:val="24"/>
        </w:rPr>
        <w:t xml:space="preserve">hearing was </w:t>
      </w:r>
      <w:r w:rsidR="00B90AE5">
        <w:rPr>
          <w:sz w:val="26"/>
          <w:szCs w:val="24"/>
        </w:rPr>
        <w:t xml:space="preserve">cancelled and </w:t>
      </w:r>
      <w:r w:rsidR="00306A8B">
        <w:rPr>
          <w:sz w:val="26"/>
          <w:szCs w:val="24"/>
        </w:rPr>
        <w:t xml:space="preserve">rescheduled for March 25, 2013.  </w:t>
      </w:r>
      <w:r w:rsidR="00B90AE5">
        <w:rPr>
          <w:sz w:val="26"/>
          <w:szCs w:val="24"/>
        </w:rPr>
        <w:t>Hearing Cancellation/Reschedule Notice, dated February 14, 2013.</w:t>
      </w:r>
    </w:p>
    <w:p w:rsidR="00B90AE5" w:rsidRDefault="00B90AE5" w:rsidP="0051475B">
      <w:pPr>
        <w:widowControl/>
        <w:spacing w:line="360" w:lineRule="auto"/>
        <w:ind w:firstLine="1440"/>
        <w:rPr>
          <w:sz w:val="26"/>
          <w:szCs w:val="24"/>
        </w:rPr>
      </w:pPr>
    </w:p>
    <w:p w:rsidR="00306A8B" w:rsidRDefault="00140987" w:rsidP="0051475B">
      <w:pPr>
        <w:widowControl/>
        <w:spacing w:line="360" w:lineRule="auto"/>
        <w:ind w:firstLine="1440"/>
        <w:rPr>
          <w:sz w:val="26"/>
          <w:szCs w:val="24"/>
        </w:rPr>
      </w:pPr>
      <w:r>
        <w:rPr>
          <w:sz w:val="26"/>
          <w:szCs w:val="24"/>
        </w:rPr>
        <w:lastRenderedPageBreak/>
        <w:t xml:space="preserve">The </w:t>
      </w:r>
      <w:r w:rsidR="002B10F7">
        <w:rPr>
          <w:sz w:val="26"/>
          <w:szCs w:val="24"/>
        </w:rPr>
        <w:t xml:space="preserve">ALJ convened the telephonic </w:t>
      </w:r>
      <w:r>
        <w:rPr>
          <w:sz w:val="26"/>
          <w:szCs w:val="24"/>
        </w:rPr>
        <w:t>hearing on March 25, 2013</w:t>
      </w:r>
      <w:r w:rsidR="002B10F7">
        <w:rPr>
          <w:sz w:val="26"/>
          <w:szCs w:val="24"/>
        </w:rPr>
        <w:t>, at which the Respondent’s attorney and one potential witness were present.  ALJ Barnes attempted to call Mr. Champlin at the telephone number he provided, but the call went to a voice recording stating that the Complainant was not available</w:t>
      </w:r>
      <w:r w:rsidR="00424121">
        <w:rPr>
          <w:sz w:val="26"/>
          <w:szCs w:val="24"/>
        </w:rPr>
        <w:t xml:space="preserve"> and </w:t>
      </w:r>
      <w:r w:rsidR="000C48AD">
        <w:rPr>
          <w:sz w:val="26"/>
          <w:szCs w:val="24"/>
        </w:rPr>
        <w:t xml:space="preserve">directing the caller </w:t>
      </w:r>
      <w:r w:rsidR="00424121">
        <w:rPr>
          <w:sz w:val="26"/>
          <w:szCs w:val="24"/>
        </w:rPr>
        <w:t>to leave a message</w:t>
      </w:r>
      <w:r w:rsidR="002B10F7">
        <w:rPr>
          <w:sz w:val="26"/>
          <w:szCs w:val="24"/>
        </w:rPr>
        <w:t xml:space="preserve">.  The ALJ left a message for Mr. Champlin.  Later, the ALJ made a second attempt to call Mr. Champlin </w:t>
      </w:r>
      <w:r w:rsidR="0085486C">
        <w:rPr>
          <w:sz w:val="26"/>
          <w:szCs w:val="24"/>
        </w:rPr>
        <w:t>and received the same message</w:t>
      </w:r>
      <w:r w:rsidR="002B10F7">
        <w:rPr>
          <w:sz w:val="26"/>
          <w:szCs w:val="24"/>
        </w:rPr>
        <w:t xml:space="preserve">.  </w:t>
      </w:r>
      <w:r w:rsidR="0085486C">
        <w:rPr>
          <w:sz w:val="26"/>
          <w:szCs w:val="24"/>
        </w:rPr>
        <w:t>No message was left after the</w:t>
      </w:r>
      <w:r w:rsidR="002B10F7">
        <w:rPr>
          <w:sz w:val="26"/>
          <w:szCs w:val="24"/>
        </w:rPr>
        <w:t xml:space="preserve"> second call.  I.D. at </w:t>
      </w:r>
      <w:r w:rsidR="0085486C">
        <w:rPr>
          <w:sz w:val="26"/>
          <w:szCs w:val="24"/>
        </w:rPr>
        <w:t>2.</w:t>
      </w:r>
    </w:p>
    <w:p w:rsidR="0018461B" w:rsidRDefault="0018461B" w:rsidP="0051475B">
      <w:pPr>
        <w:widowControl/>
        <w:spacing w:line="360" w:lineRule="auto"/>
        <w:ind w:firstLine="1440"/>
        <w:rPr>
          <w:sz w:val="26"/>
          <w:szCs w:val="24"/>
        </w:rPr>
      </w:pPr>
    </w:p>
    <w:p w:rsidR="0085486C" w:rsidRPr="0079391F" w:rsidRDefault="0085486C" w:rsidP="002F13A0">
      <w:pPr>
        <w:widowControl/>
        <w:spacing w:line="360" w:lineRule="auto"/>
        <w:ind w:firstLine="1440"/>
        <w:rPr>
          <w:i/>
          <w:sz w:val="26"/>
          <w:szCs w:val="24"/>
        </w:rPr>
      </w:pPr>
      <w:r>
        <w:rPr>
          <w:sz w:val="26"/>
          <w:szCs w:val="24"/>
        </w:rPr>
        <w:t>During the hearing, the Respondent’s counsel moved to dismiss the Complaint.  The ALJ closed the record at the conclusion of th</w:t>
      </w:r>
      <w:r w:rsidR="0079391F">
        <w:rPr>
          <w:sz w:val="26"/>
          <w:szCs w:val="24"/>
        </w:rPr>
        <w:t xml:space="preserve">e hearing.  </w:t>
      </w:r>
      <w:r w:rsidR="0079391F">
        <w:rPr>
          <w:i/>
          <w:sz w:val="26"/>
          <w:szCs w:val="24"/>
        </w:rPr>
        <w:t>Id.</w:t>
      </w:r>
    </w:p>
    <w:p w:rsidR="0085486C" w:rsidRDefault="0085486C" w:rsidP="002F13A0">
      <w:pPr>
        <w:widowControl/>
        <w:spacing w:line="360" w:lineRule="auto"/>
        <w:ind w:firstLine="1440"/>
        <w:rPr>
          <w:sz w:val="26"/>
          <w:szCs w:val="24"/>
        </w:rPr>
      </w:pPr>
    </w:p>
    <w:p w:rsidR="00655657" w:rsidRDefault="00905E97" w:rsidP="00424121">
      <w:pPr>
        <w:widowControl/>
        <w:spacing w:line="360" w:lineRule="auto"/>
        <w:ind w:firstLine="1440"/>
        <w:rPr>
          <w:sz w:val="26"/>
          <w:szCs w:val="24"/>
        </w:rPr>
      </w:pPr>
      <w:r>
        <w:rPr>
          <w:sz w:val="26"/>
          <w:szCs w:val="24"/>
        </w:rPr>
        <w:t>I</w:t>
      </w:r>
      <w:r w:rsidR="00A21932">
        <w:rPr>
          <w:sz w:val="26"/>
          <w:szCs w:val="24"/>
        </w:rPr>
        <w:t>n the Initial Decision, issued o</w:t>
      </w:r>
      <w:r w:rsidR="00B32CC5">
        <w:rPr>
          <w:sz w:val="26"/>
          <w:szCs w:val="24"/>
        </w:rPr>
        <w:t xml:space="preserve">n </w:t>
      </w:r>
      <w:r w:rsidR="0085486C">
        <w:rPr>
          <w:sz w:val="26"/>
          <w:szCs w:val="24"/>
        </w:rPr>
        <w:t>April 8</w:t>
      </w:r>
      <w:r w:rsidR="00325BB3">
        <w:rPr>
          <w:sz w:val="26"/>
          <w:szCs w:val="24"/>
        </w:rPr>
        <w:t>,</w:t>
      </w:r>
      <w:r w:rsidR="00BE55A3">
        <w:rPr>
          <w:sz w:val="26"/>
          <w:szCs w:val="24"/>
        </w:rPr>
        <w:t xml:space="preserve"> 2013, </w:t>
      </w:r>
      <w:r w:rsidR="00325BB3">
        <w:rPr>
          <w:sz w:val="26"/>
          <w:szCs w:val="24"/>
        </w:rPr>
        <w:t xml:space="preserve">ALJ </w:t>
      </w:r>
      <w:r w:rsidR="0085486C">
        <w:rPr>
          <w:sz w:val="26"/>
          <w:szCs w:val="24"/>
        </w:rPr>
        <w:t>Barnes</w:t>
      </w:r>
      <w:r w:rsidR="00BE55A3">
        <w:rPr>
          <w:sz w:val="26"/>
          <w:szCs w:val="24"/>
        </w:rPr>
        <w:t xml:space="preserve"> </w:t>
      </w:r>
      <w:r w:rsidR="0085486C">
        <w:rPr>
          <w:sz w:val="26"/>
          <w:szCs w:val="24"/>
        </w:rPr>
        <w:t xml:space="preserve">dismissed the Complaint </w:t>
      </w:r>
      <w:r w:rsidR="000C48AD">
        <w:rPr>
          <w:sz w:val="26"/>
          <w:szCs w:val="24"/>
        </w:rPr>
        <w:t xml:space="preserve">with prejudice </w:t>
      </w:r>
      <w:r w:rsidR="0085486C">
        <w:rPr>
          <w:sz w:val="26"/>
          <w:szCs w:val="24"/>
        </w:rPr>
        <w:t>due to Mr. Champlin’s failure to participate in the scheduled hearing.</w:t>
      </w:r>
      <w:r w:rsidR="00424121">
        <w:rPr>
          <w:sz w:val="26"/>
          <w:szCs w:val="24"/>
        </w:rPr>
        <w:t xml:space="preserve">  </w:t>
      </w:r>
      <w:r w:rsidR="00655657">
        <w:rPr>
          <w:sz w:val="26"/>
          <w:szCs w:val="24"/>
        </w:rPr>
        <w:t xml:space="preserve">As previously indicated, the Complainant filed </w:t>
      </w:r>
      <w:r w:rsidR="000C48AD">
        <w:rPr>
          <w:sz w:val="26"/>
          <w:szCs w:val="24"/>
        </w:rPr>
        <w:t xml:space="preserve">his Petition </w:t>
      </w:r>
      <w:r w:rsidR="00655657">
        <w:rPr>
          <w:sz w:val="26"/>
          <w:szCs w:val="24"/>
        </w:rPr>
        <w:t xml:space="preserve">on </w:t>
      </w:r>
      <w:r w:rsidR="00424121">
        <w:rPr>
          <w:sz w:val="26"/>
          <w:szCs w:val="24"/>
        </w:rPr>
        <w:t>May 21</w:t>
      </w:r>
      <w:r w:rsidR="001B05AC">
        <w:rPr>
          <w:sz w:val="26"/>
          <w:szCs w:val="24"/>
        </w:rPr>
        <w:t>, 2013</w:t>
      </w:r>
      <w:r w:rsidR="00655657">
        <w:rPr>
          <w:sz w:val="26"/>
          <w:szCs w:val="24"/>
        </w:rPr>
        <w:t>.</w:t>
      </w:r>
      <w:r w:rsidR="001B05AC">
        <w:rPr>
          <w:sz w:val="26"/>
          <w:szCs w:val="24"/>
        </w:rPr>
        <w:t xml:space="preserve">  </w:t>
      </w:r>
      <w:r w:rsidR="00424121">
        <w:rPr>
          <w:sz w:val="26"/>
          <w:szCs w:val="24"/>
        </w:rPr>
        <w:t>PPL</w:t>
      </w:r>
      <w:r w:rsidR="002F13A0">
        <w:rPr>
          <w:sz w:val="26"/>
          <w:szCs w:val="24"/>
        </w:rPr>
        <w:t xml:space="preserve"> filed </w:t>
      </w:r>
      <w:r w:rsidR="000C48AD">
        <w:rPr>
          <w:sz w:val="26"/>
          <w:szCs w:val="24"/>
        </w:rPr>
        <w:t>its Answer</w:t>
      </w:r>
      <w:r w:rsidR="002F13A0">
        <w:rPr>
          <w:sz w:val="26"/>
          <w:szCs w:val="24"/>
        </w:rPr>
        <w:t xml:space="preserve"> on </w:t>
      </w:r>
      <w:r w:rsidR="00424121">
        <w:rPr>
          <w:sz w:val="26"/>
          <w:szCs w:val="24"/>
        </w:rPr>
        <w:t>June 3</w:t>
      </w:r>
      <w:r w:rsidR="001B05AC">
        <w:rPr>
          <w:sz w:val="26"/>
          <w:szCs w:val="24"/>
        </w:rPr>
        <w:t>, 2013</w:t>
      </w:r>
      <w:r w:rsidR="00A030DD">
        <w:rPr>
          <w:sz w:val="26"/>
          <w:szCs w:val="24"/>
        </w:rPr>
        <w:t xml:space="preserve">. </w:t>
      </w:r>
      <w:r w:rsidR="002F13A0">
        <w:rPr>
          <w:sz w:val="26"/>
          <w:szCs w:val="24"/>
        </w:rPr>
        <w:t xml:space="preserve"> </w:t>
      </w:r>
      <w:r w:rsidR="001B05AC">
        <w:rPr>
          <w:sz w:val="26"/>
          <w:szCs w:val="24"/>
        </w:rPr>
        <w:t xml:space="preserve">  </w:t>
      </w:r>
    </w:p>
    <w:p w:rsidR="009C41C8" w:rsidRPr="009C41C8" w:rsidRDefault="009C41C8" w:rsidP="009C41C8">
      <w:pPr>
        <w:widowControl/>
        <w:spacing w:line="360" w:lineRule="auto"/>
        <w:rPr>
          <w:sz w:val="26"/>
          <w:szCs w:val="24"/>
        </w:rPr>
      </w:pPr>
    </w:p>
    <w:p w:rsidR="00CA43A5" w:rsidRDefault="00CA43A5" w:rsidP="008F2510">
      <w:pPr>
        <w:widowControl/>
        <w:spacing w:line="360" w:lineRule="auto"/>
        <w:jc w:val="center"/>
        <w:rPr>
          <w:b/>
          <w:sz w:val="26"/>
          <w:szCs w:val="26"/>
        </w:rPr>
      </w:pPr>
      <w:r w:rsidRPr="00CA43A5">
        <w:rPr>
          <w:b/>
          <w:sz w:val="26"/>
          <w:szCs w:val="26"/>
        </w:rPr>
        <w:t>Discussion</w:t>
      </w:r>
    </w:p>
    <w:p w:rsidR="000D5232" w:rsidRPr="00CA43A5" w:rsidRDefault="000D5232" w:rsidP="008F2510">
      <w:pPr>
        <w:widowControl/>
        <w:spacing w:line="360" w:lineRule="auto"/>
        <w:jc w:val="center"/>
        <w:rPr>
          <w:sz w:val="26"/>
          <w:szCs w:val="26"/>
        </w:rPr>
      </w:pPr>
    </w:p>
    <w:p w:rsidR="00226034" w:rsidRDefault="00124BCE" w:rsidP="00124BCE">
      <w:pPr>
        <w:suppressAutoHyphens/>
        <w:spacing w:line="360" w:lineRule="auto"/>
        <w:ind w:firstLine="1440"/>
        <w:rPr>
          <w:sz w:val="26"/>
          <w:szCs w:val="26"/>
        </w:rPr>
      </w:pPr>
      <w:r>
        <w:rPr>
          <w:spacing w:val="-3"/>
          <w:sz w:val="26"/>
        </w:rPr>
        <w:t xml:space="preserve">We begin by considering the nature of the Complainant’s filing, because the analysis to be applied depends on the type of filing before us.  In this case, </w:t>
      </w:r>
      <w:r>
        <w:rPr>
          <w:sz w:val="26"/>
          <w:szCs w:val="26"/>
        </w:rPr>
        <w:t xml:space="preserve">Exceptions to the Initial Decision were due on </w:t>
      </w:r>
      <w:r w:rsidR="004579A4">
        <w:rPr>
          <w:sz w:val="26"/>
          <w:szCs w:val="26"/>
        </w:rPr>
        <w:t>April 29</w:t>
      </w:r>
      <w:r>
        <w:rPr>
          <w:sz w:val="26"/>
          <w:szCs w:val="26"/>
        </w:rPr>
        <w:t xml:space="preserve">, 2013.  Exceptions were not received by the Commission by the required due date.  Therefore, in accordance with Section 332(h) of the Public Utility Code (Code), 66 Pa. C.S. § 332(h), the decision of the ALJ became final without further Commission action on </w:t>
      </w:r>
      <w:r w:rsidR="004579A4">
        <w:rPr>
          <w:sz w:val="26"/>
          <w:szCs w:val="26"/>
        </w:rPr>
        <w:t>April 29</w:t>
      </w:r>
      <w:r w:rsidR="00226034">
        <w:rPr>
          <w:sz w:val="26"/>
          <w:szCs w:val="26"/>
        </w:rPr>
        <w:t>, 2013</w:t>
      </w:r>
      <w:r>
        <w:rPr>
          <w:i/>
          <w:sz w:val="26"/>
          <w:szCs w:val="26"/>
        </w:rPr>
        <w:t>.</w:t>
      </w:r>
      <w:r>
        <w:rPr>
          <w:sz w:val="26"/>
          <w:szCs w:val="26"/>
        </w:rPr>
        <w:t xml:space="preserve">  </w:t>
      </w:r>
    </w:p>
    <w:p w:rsidR="00226034" w:rsidRDefault="00226034" w:rsidP="00124BCE">
      <w:pPr>
        <w:suppressAutoHyphens/>
        <w:spacing w:line="360" w:lineRule="auto"/>
        <w:ind w:firstLine="1440"/>
        <w:rPr>
          <w:sz w:val="26"/>
          <w:szCs w:val="26"/>
        </w:rPr>
      </w:pPr>
    </w:p>
    <w:p w:rsidR="00A24EB3" w:rsidRDefault="00226034" w:rsidP="00A24EB3">
      <w:pPr>
        <w:suppressAutoHyphens/>
        <w:spacing w:line="360" w:lineRule="auto"/>
        <w:ind w:firstLine="1440"/>
        <w:rPr>
          <w:sz w:val="26"/>
          <w:szCs w:val="26"/>
        </w:rPr>
      </w:pPr>
      <w:r>
        <w:rPr>
          <w:sz w:val="26"/>
          <w:szCs w:val="26"/>
        </w:rPr>
        <w:t xml:space="preserve">As discussed above, the Complainant filed </w:t>
      </w:r>
      <w:r w:rsidR="00D66BE5">
        <w:rPr>
          <w:sz w:val="26"/>
          <w:szCs w:val="26"/>
        </w:rPr>
        <w:t>“</w:t>
      </w:r>
      <w:r>
        <w:rPr>
          <w:sz w:val="26"/>
          <w:szCs w:val="26"/>
        </w:rPr>
        <w:t>Exceptions</w:t>
      </w:r>
      <w:r w:rsidR="00D66BE5">
        <w:rPr>
          <w:sz w:val="26"/>
          <w:szCs w:val="26"/>
        </w:rPr>
        <w:t>”</w:t>
      </w:r>
      <w:r>
        <w:rPr>
          <w:sz w:val="26"/>
          <w:szCs w:val="26"/>
        </w:rPr>
        <w:t xml:space="preserve"> on </w:t>
      </w:r>
      <w:r w:rsidR="004579A4">
        <w:rPr>
          <w:sz w:val="26"/>
          <w:szCs w:val="26"/>
        </w:rPr>
        <w:t>May 21</w:t>
      </w:r>
      <w:r>
        <w:rPr>
          <w:sz w:val="26"/>
          <w:szCs w:val="26"/>
        </w:rPr>
        <w:t>, 2013</w:t>
      </w:r>
      <w:r w:rsidR="009F6F0B">
        <w:rPr>
          <w:sz w:val="26"/>
          <w:szCs w:val="26"/>
        </w:rPr>
        <w:t xml:space="preserve"> (i.e., </w:t>
      </w:r>
      <w:r w:rsidR="004579A4">
        <w:rPr>
          <w:sz w:val="26"/>
          <w:szCs w:val="26"/>
        </w:rPr>
        <w:t>beyond</w:t>
      </w:r>
      <w:r w:rsidR="009F6F0B">
        <w:rPr>
          <w:sz w:val="26"/>
          <w:szCs w:val="26"/>
        </w:rPr>
        <w:t xml:space="preserve"> fifteen days </w:t>
      </w:r>
      <w:r w:rsidR="000C48AD">
        <w:rPr>
          <w:sz w:val="26"/>
          <w:szCs w:val="26"/>
        </w:rPr>
        <w:t>after</w:t>
      </w:r>
      <w:r w:rsidR="009F6F0B">
        <w:rPr>
          <w:sz w:val="26"/>
          <w:szCs w:val="26"/>
        </w:rPr>
        <w:t xml:space="preserve"> the date that the Initial Decision became the final action of the Commission)</w:t>
      </w:r>
      <w:r>
        <w:rPr>
          <w:sz w:val="26"/>
          <w:szCs w:val="26"/>
        </w:rPr>
        <w:t xml:space="preserve">.  Because the </w:t>
      </w:r>
      <w:r w:rsidR="00424121">
        <w:rPr>
          <w:sz w:val="26"/>
          <w:szCs w:val="26"/>
        </w:rPr>
        <w:t xml:space="preserve">Complainant </w:t>
      </w:r>
      <w:r>
        <w:rPr>
          <w:sz w:val="26"/>
          <w:szCs w:val="26"/>
        </w:rPr>
        <w:t xml:space="preserve">is appearing </w:t>
      </w:r>
      <w:r w:rsidR="00565C75">
        <w:rPr>
          <w:i/>
          <w:sz w:val="26"/>
          <w:szCs w:val="26"/>
        </w:rPr>
        <w:t xml:space="preserve">pro se, </w:t>
      </w:r>
      <w:r w:rsidR="00124BCE">
        <w:rPr>
          <w:sz w:val="26"/>
          <w:szCs w:val="26"/>
        </w:rPr>
        <w:t xml:space="preserve">we will exercise our discretion and consider the Complainant’s </w:t>
      </w:r>
      <w:r w:rsidR="00D66BE5">
        <w:rPr>
          <w:sz w:val="26"/>
          <w:szCs w:val="26"/>
        </w:rPr>
        <w:t>“</w:t>
      </w:r>
      <w:r w:rsidR="00124BCE">
        <w:rPr>
          <w:sz w:val="26"/>
          <w:szCs w:val="26"/>
        </w:rPr>
        <w:t>Exceptions</w:t>
      </w:r>
      <w:r w:rsidR="00D66BE5">
        <w:rPr>
          <w:sz w:val="26"/>
          <w:szCs w:val="26"/>
        </w:rPr>
        <w:t>”</w:t>
      </w:r>
      <w:r w:rsidR="00124BCE">
        <w:rPr>
          <w:sz w:val="26"/>
          <w:szCs w:val="26"/>
        </w:rPr>
        <w:t xml:space="preserve"> as a Petition for Re</w:t>
      </w:r>
      <w:r w:rsidR="004579A4">
        <w:rPr>
          <w:sz w:val="26"/>
          <w:szCs w:val="26"/>
        </w:rPr>
        <w:t>scission</w:t>
      </w:r>
      <w:r w:rsidR="00D66BE5">
        <w:rPr>
          <w:sz w:val="26"/>
          <w:szCs w:val="26"/>
        </w:rPr>
        <w:t xml:space="preserve"> </w:t>
      </w:r>
      <w:r w:rsidR="00124BCE">
        <w:rPr>
          <w:sz w:val="26"/>
          <w:szCs w:val="26"/>
        </w:rPr>
        <w:t xml:space="preserve">of </w:t>
      </w:r>
      <w:r w:rsidR="00565C75">
        <w:rPr>
          <w:sz w:val="26"/>
          <w:szCs w:val="26"/>
        </w:rPr>
        <w:lastRenderedPageBreak/>
        <w:t>the Commission’s final decision.</w:t>
      </w:r>
      <w:r w:rsidR="007B51B3">
        <w:rPr>
          <w:sz w:val="26"/>
          <w:szCs w:val="26"/>
        </w:rPr>
        <w:t xml:space="preserve">  </w:t>
      </w:r>
      <w:r w:rsidR="004579A4">
        <w:rPr>
          <w:sz w:val="26"/>
          <w:szCs w:val="26"/>
        </w:rPr>
        <w:t>52 Pa. Code § 5.572(d</w:t>
      </w:r>
      <w:r w:rsidR="009F6F0B">
        <w:rPr>
          <w:sz w:val="26"/>
          <w:szCs w:val="26"/>
        </w:rPr>
        <w:t xml:space="preserve">).  </w:t>
      </w:r>
      <w:r w:rsidR="007B51B3">
        <w:rPr>
          <w:sz w:val="26"/>
          <w:szCs w:val="26"/>
        </w:rPr>
        <w:t xml:space="preserve">Consequently, we will treat the </w:t>
      </w:r>
      <w:r w:rsidR="00D66BE5">
        <w:rPr>
          <w:sz w:val="26"/>
          <w:szCs w:val="26"/>
        </w:rPr>
        <w:t>“</w:t>
      </w:r>
      <w:r w:rsidR="007B51B3">
        <w:rPr>
          <w:sz w:val="26"/>
          <w:szCs w:val="26"/>
        </w:rPr>
        <w:t>Replies to Exceptions</w:t>
      </w:r>
      <w:r w:rsidR="00D66BE5">
        <w:rPr>
          <w:sz w:val="26"/>
          <w:szCs w:val="26"/>
        </w:rPr>
        <w:t>”</w:t>
      </w:r>
      <w:r w:rsidR="007B51B3">
        <w:rPr>
          <w:sz w:val="26"/>
          <w:szCs w:val="26"/>
        </w:rPr>
        <w:t xml:space="preserve"> filed by </w:t>
      </w:r>
      <w:r w:rsidR="004579A4">
        <w:rPr>
          <w:sz w:val="26"/>
          <w:szCs w:val="26"/>
        </w:rPr>
        <w:t>PPL</w:t>
      </w:r>
      <w:r w:rsidR="007B51B3">
        <w:rPr>
          <w:sz w:val="26"/>
          <w:szCs w:val="26"/>
        </w:rPr>
        <w:t xml:space="preserve"> as </w:t>
      </w:r>
      <w:r w:rsidR="000C6DD4">
        <w:rPr>
          <w:sz w:val="26"/>
          <w:szCs w:val="26"/>
        </w:rPr>
        <w:t xml:space="preserve">an Answer </w:t>
      </w:r>
      <w:r w:rsidR="007B51B3">
        <w:rPr>
          <w:sz w:val="26"/>
          <w:szCs w:val="26"/>
        </w:rPr>
        <w:t>to the Petition for Re</w:t>
      </w:r>
      <w:r w:rsidR="004579A4">
        <w:rPr>
          <w:sz w:val="26"/>
          <w:szCs w:val="26"/>
        </w:rPr>
        <w:t>scission</w:t>
      </w:r>
      <w:r w:rsidR="007B51B3">
        <w:rPr>
          <w:sz w:val="26"/>
          <w:szCs w:val="26"/>
        </w:rPr>
        <w:t>.</w:t>
      </w:r>
      <w:r w:rsidR="00565C75">
        <w:rPr>
          <w:sz w:val="26"/>
          <w:szCs w:val="26"/>
        </w:rPr>
        <w:t xml:space="preserve"> </w:t>
      </w:r>
    </w:p>
    <w:p w:rsidR="00A24EB3" w:rsidRDefault="00A24EB3" w:rsidP="00A24EB3">
      <w:pPr>
        <w:suppressAutoHyphens/>
        <w:spacing w:line="360" w:lineRule="auto"/>
        <w:ind w:firstLine="1440"/>
        <w:rPr>
          <w:sz w:val="26"/>
          <w:szCs w:val="26"/>
        </w:rPr>
      </w:pPr>
    </w:p>
    <w:p w:rsidR="004579A4" w:rsidRDefault="004579A4" w:rsidP="004579A4">
      <w:pPr>
        <w:spacing w:line="360" w:lineRule="auto"/>
        <w:rPr>
          <w:b/>
          <w:sz w:val="26"/>
          <w:szCs w:val="26"/>
        </w:rPr>
      </w:pPr>
      <w:r w:rsidRPr="004579A4">
        <w:rPr>
          <w:b/>
          <w:sz w:val="26"/>
          <w:szCs w:val="26"/>
        </w:rPr>
        <w:t>Legal Standards</w:t>
      </w:r>
    </w:p>
    <w:p w:rsidR="004579A4" w:rsidRPr="004579A4" w:rsidRDefault="004579A4" w:rsidP="004579A4">
      <w:pPr>
        <w:spacing w:line="360" w:lineRule="auto"/>
        <w:rPr>
          <w:b/>
          <w:sz w:val="26"/>
          <w:szCs w:val="26"/>
        </w:rPr>
      </w:pPr>
    </w:p>
    <w:p w:rsidR="003E5515" w:rsidRDefault="004579A4" w:rsidP="003E5515">
      <w:pPr>
        <w:spacing w:line="360" w:lineRule="auto"/>
        <w:ind w:firstLine="1440"/>
        <w:rPr>
          <w:color w:val="000000"/>
          <w:sz w:val="26"/>
          <w:szCs w:val="26"/>
        </w:rPr>
      </w:pPr>
      <w:r w:rsidRPr="004579A4">
        <w:rPr>
          <w:sz w:val="26"/>
          <w:szCs w:val="26"/>
        </w:rPr>
        <w:t xml:space="preserve">We note that any issue not specifically addressed herein has been duly considered and will be denied without further discussion.  It is well settled that we are not required to consider expressly or at length each contention or argument raised by the parties.  </w:t>
      </w:r>
      <w:hyperlink r:id="rId9" w:history="1">
        <w:r w:rsidRPr="004579A4">
          <w:rPr>
            <w:i/>
            <w:iCs/>
            <w:color w:val="000000"/>
            <w:sz w:val="26"/>
            <w:szCs w:val="26"/>
          </w:rPr>
          <w:t xml:space="preserve">Consolidated Rail Corporation v. Pa. PUC, </w:t>
        </w:r>
        <w:r w:rsidRPr="004579A4">
          <w:rPr>
            <w:color w:val="000000"/>
            <w:sz w:val="26"/>
            <w:szCs w:val="26"/>
          </w:rPr>
          <w:t>625 A.2d 741 (Pa. Cmwlth. 1993);</w:t>
        </w:r>
      </w:hyperlink>
      <w:r w:rsidRPr="004579A4">
        <w:rPr>
          <w:color w:val="000000"/>
          <w:sz w:val="26"/>
          <w:szCs w:val="26"/>
        </w:rPr>
        <w:t xml:space="preserve"> </w:t>
      </w:r>
      <w:r w:rsidRPr="004579A4">
        <w:rPr>
          <w:i/>
          <w:color w:val="000000"/>
          <w:sz w:val="26"/>
          <w:szCs w:val="26"/>
        </w:rPr>
        <w:t xml:space="preserve">also </w:t>
      </w:r>
      <w:r w:rsidRPr="004579A4">
        <w:rPr>
          <w:i/>
          <w:iCs/>
          <w:color w:val="000000"/>
          <w:sz w:val="26"/>
          <w:szCs w:val="26"/>
        </w:rPr>
        <w:t xml:space="preserve">see, generally, </w:t>
      </w:r>
      <w:hyperlink r:id="rId10" w:history="1">
        <w:r w:rsidRPr="004579A4">
          <w:rPr>
            <w:i/>
            <w:iCs/>
            <w:color w:val="000000"/>
            <w:sz w:val="26"/>
            <w:szCs w:val="26"/>
          </w:rPr>
          <w:t>University of Pennsyl</w:t>
        </w:r>
        <w:r w:rsidRPr="004579A4">
          <w:rPr>
            <w:i/>
            <w:iCs/>
            <w:color w:val="000000"/>
            <w:sz w:val="26"/>
            <w:szCs w:val="26"/>
          </w:rPr>
          <w:softHyphen/>
          <w:t>vania v. Pa. PUC</w:t>
        </w:r>
        <w:r w:rsidRPr="004579A4">
          <w:rPr>
            <w:color w:val="000000"/>
            <w:sz w:val="26"/>
            <w:szCs w:val="26"/>
          </w:rPr>
          <w:t>, 485 A.2d 1217 (Pa. Cmwlth. 1984).</w:t>
        </w:r>
      </w:hyperlink>
    </w:p>
    <w:p w:rsidR="003E5515" w:rsidRDefault="003E5515" w:rsidP="003E5515">
      <w:pPr>
        <w:spacing w:line="360" w:lineRule="auto"/>
        <w:ind w:firstLine="1440"/>
        <w:rPr>
          <w:color w:val="000000"/>
          <w:sz w:val="26"/>
          <w:szCs w:val="26"/>
        </w:rPr>
      </w:pPr>
    </w:p>
    <w:p w:rsidR="004579A4" w:rsidRPr="004579A4" w:rsidRDefault="004579A4" w:rsidP="003E5515">
      <w:pPr>
        <w:spacing w:line="360" w:lineRule="auto"/>
        <w:ind w:firstLine="1440"/>
        <w:rPr>
          <w:sz w:val="26"/>
          <w:szCs w:val="26"/>
        </w:rPr>
      </w:pPr>
      <w:r w:rsidRPr="004579A4">
        <w:rPr>
          <w:sz w:val="26"/>
          <w:szCs w:val="26"/>
        </w:rPr>
        <w:t xml:space="preserve">The Code establishes a party’s right to seek relief following the issuance of our final decisions pursuant to Subsections 703(f) and (g), 66 Pa. C.S. §§ 703(f) and  703(g), relating to rehearings, as well as rescission and amendment of orders.  Such requests for relief must be consistent with Section 5.572 of our Regulations, 52 Pa. Code § 5.572, relating to petitions for relief following the issuance of a final decision.  Normally, we expect petitioners to raise challenges in a petition for reconsideration within the fifteen-day time limit established by Section 5.572(c).  52 Pa. Code § 5.572(c).  The fifteen-day time limit provides a party with sufficient time to review our orders and bring any perceived factual discrepancies to our attention.  Further, it provides a necessary measure of certainty to the parties involved, allowing for finality in the administrative process.  Rescission, in contrast, should be utilized by petitioners only if circumstances warrant special relief.  </w:t>
      </w:r>
      <w:r w:rsidRPr="004579A4">
        <w:rPr>
          <w:i/>
          <w:sz w:val="26"/>
          <w:szCs w:val="26"/>
        </w:rPr>
        <w:t xml:space="preserve">Feleccia v. PPL Electric Utilities Corp., et al., </w:t>
      </w:r>
      <w:r w:rsidRPr="004579A4">
        <w:rPr>
          <w:sz w:val="26"/>
          <w:szCs w:val="26"/>
        </w:rPr>
        <w:t xml:space="preserve">Docket No. C-20016210 (Order entered March 7, 2003) at 2. </w:t>
      </w:r>
    </w:p>
    <w:p w:rsidR="004579A4" w:rsidRPr="004579A4" w:rsidRDefault="004579A4" w:rsidP="004579A4">
      <w:pPr>
        <w:keepNext/>
        <w:spacing w:line="360" w:lineRule="auto"/>
        <w:rPr>
          <w:sz w:val="26"/>
          <w:szCs w:val="26"/>
        </w:rPr>
      </w:pPr>
    </w:p>
    <w:p w:rsidR="004579A4" w:rsidRDefault="004579A4" w:rsidP="004579A4">
      <w:pPr>
        <w:spacing w:line="360" w:lineRule="auto"/>
        <w:ind w:firstLine="1440"/>
        <w:rPr>
          <w:color w:val="000000"/>
          <w:spacing w:val="-3"/>
          <w:sz w:val="26"/>
          <w:szCs w:val="26"/>
          <w:u w:color="000000"/>
        </w:rPr>
      </w:pPr>
      <w:r w:rsidRPr="004579A4">
        <w:rPr>
          <w:sz w:val="26"/>
          <w:szCs w:val="26"/>
        </w:rPr>
        <w:t xml:space="preserve">Section 703(g) of the Code provides us with the discretionary authority to rescind or amend our orders.  66 Pa. C.S. § 703(g).  However, a petition to modify or rescind a final Commission order may only be granted judiciously and under appropriate </w:t>
      </w:r>
      <w:r w:rsidRPr="004579A4">
        <w:rPr>
          <w:sz w:val="26"/>
          <w:szCs w:val="26"/>
        </w:rPr>
        <w:lastRenderedPageBreak/>
        <w:t xml:space="preserve">circumstances, because such an action results in the disturbance of final orders.  </w:t>
      </w:r>
      <w:r w:rsidRPr="004579A4">
        <w:rPr>
          <w:i/>
          <w:sz w:val="26"/>
          <w:szCs w:val="26"/>
        </w:rPr>
        <w:t>City of Pittsburgh v. Pennsylvania Department of Transportation,</w:t>
      </w:r>
      <w:r w:rsidRPr="004579A4">
        <w:rPr>
          <w:sz w:val="26"/>
          <w:szCs w:val="26"/>
        </w:rPr>
        <w:t xml:space="preserve"> 490 Pa. 264, 416 A.2d 461 (1980).  Additionally, we recognize that, while a petition under Section 703(g) may raise any matter designed to convince us that we should exercise our discretion to amend or rescind a prior order, at the same time “[p]arties . . ., cannot be permitted by a second motion to review and reconsider, to raise the same questions which were specifically considered and decided against them.”  </w:t>
      </w:r>
      <w:r w:rsidRPr="004579A4">
        <w:rPr>
          <w:i/>
          <w:sz w:val="26"/>
          <w:szCs w:val="26"/>
        </w:rPr>
        <w:t>Duick v. Pennsylvania Gas and Water Company</w:t>
      </w:r>
      <w:r w:rsidRPr="004579A4">
        <w:rPr>
          <w:sz w:val="26"/>
          <w:szCs w:val="26"/>
        </w:rPr>
        <w:t xml:space="preserve">, 56 Pa. P.U.C. 553 (Order entered December 17, 1982) (quoting </w:t>
      </w:r>
      <w:hyperlink r:id="rId11" w:tgtFrame="x" w:tooltip="Clicking this link retrieves the full text document in another window" w:history="1">
        <w:r w:rsidRPr="004579A4">
          <w:rPr>
            <w:i/>
            <w:sz w:val="26"/>
            <w:szCs w:val="26"/>
          </w:rPr>
          <w:t>Pennsylvania Railroad Co. v. Pennsylvania Public Service Commission</w:t>
        </w:r>
        <w:r w:rsidRPr="004579A4">
          <w:rPr>
            <w:sz w:val="26"/>
            <w:szCs w:val="26"/>
          </w:rPr>
          <w:t>, 179 A. 850, 854 (Pa. Super. Ct. 1935)</w:t>
        </w:r>
      </w:hyperlink>
      <w:r w:rsidRPr="004579A4">
        <w:rPr>
          <w:sz w:val="26"/>
          <w:szCs w:val="26"/>
        </w:rPr>
        <w:t xml:space="preserve">).  </w:t>
      </w:r>
      <w:r w:rsidRPr="004579A4">
        <w:rPr>
          <w:color w:val="000000"/>
          <w:spacing w:val="-3"/>
          <w:sz w:val="26"/>
          <w:szCs w:val="26"/>
          <w:u w:color="000000"/>
        </w:rPr>
        <w:t xml:space="preserve">Such petitions are likely to succeed only when they raise “new and novel arguments” not previously heard or considerations which appear to have been overlooked or not addressed by the Commission.  </w:t>
      </w:r>
      <w:r w:rsidRPr="004579A4">
        <w:rPr>
          <w:i/>
          <w:color w:val="000000"/>
          <w:spacing w:val="-3"/>
          <w:sz w:val="26"/>
          <w:szCs w:val="26"/>
          <w:u w:color="000000"/>
        </w:rPr>
        <w:t>Duick</w:t>
      </w:r>
      <w:r w:rsidRPr="004579A4">
        <w:rPr>
          <w:color w:val="000000"/>
          <w:spacing w:val="-3"/>
          <w:sz w:val="26"/>
          <w:szCs w:val="26"/>
          <w:u w:color="000000"/>
        </w:rPr>
        <w:t xml:space="preserve"> at 559.   </w:t>
      </w:r>
    </w:p>
    <w:p w:rsidR="00B77F60" w:rsidRDefault="00B77F60" w:rsidP="004579A4">
      <w:pPr>
        <w:spacing w:line="360" w:lineRule="auto"/>
        <w:ind w:firstLine="1440"/>
        <w:rPr>
          <w:color w:val="000000"/>
          <w:spacing w:val="-3"/>
          <w:sz w:val="26"/>
          <w:szCs w:val="26"/>
          <w:u w:color="000000"/>
        </w:rPr>
      </w:pPr>
    </w:p>
    <w:p w:rsidR="00B77F60" w:rsidRPr="00B77F60" w:rsidRDefault="00B77F60" w:rsidP="00B77F60">
      <w:pPr>
        <w:widowControl/>
        <w:tabs>
          <w:tab w:val="left" w:pos="-720"/>
        </w:tabs>
        <w:suppressAutoHyphens/>
        <w:spacing w:line="360" w:lineRule="auto"/>
        <w:ind w:firstLine="1440"/>
        <w:rPr>
          <w:sz w:val="26"/>
        </w:rPr>
      </w:pPr>
      <w:r w:rsidRPr="00B77F60">
        <w:rPr>
          <w:sz w:val="26"/>
        </w:rPr>
        <w:t xml:space="preserve">The ALJ made </w:t>
      </w:r>
      <w:r>
        <w:rPr>
          <w:sz w:val="26"/>
        </w:rPr>
        <w:t>sixteen</w:t>
      </w:r>
      <w:r w:rsidRPr="00B77F60">
        <w:rPr>
          <w:sz w:val="26"/>
        </w:rPr>
        <w:t xml:space="preserve"> Findings of Fact and</w:t>
      </w:r>
      <w:r>
        <w:rPr>
          <w:sz w:val="26"/>
        </w:rPr>
        <w:t xml:space="preserve"> reached ten</w:t>
      </w:r>
      <w:r w:rsidRPr="00B77F60">
        <w:rPr>
          <w:sz w:val="26"/>
        </w:rPr>
        <w:t xml:space="preserve"> Conclusions of Law.</w:t>
      </w:r>
      <w:r>
        <w:rPr>
          <w:sz w:val="26"/>
        </w:rPr>
        <w:t xml:space="preserve">  I.D. at 2-4</w:t>
      </w:r>
      <w:r w:rsidRPr="00B77F60">
        <w:rPr>
          <w:sz w:val="26"/>
        </w:rPr>
        <w:t>, 5</w:t>
      </w:r>
      <w:r>
        <w:rPr>
          <w:sz w:val="26"/>
        </w:rPr>
        <w:t>-6</w:t>
      </w:r>
      <w:r w:rsidRPr="00B77F60">
        <w:rPr>
          <w:sz w:val="26"/>
        </w:rPr>
        <w:t>.  We shall adopt and incorporate herein by reference the ALJ’s Findings of Fact and Conclusions of Law, unless they are reversed or modified by this Opinion and Order, either expressly or by necessary implication.</w:t>
      </w:r>
    </w:p>
    <w:p w:rsidR="00006F35" w:rsidRDefault="00006F35" w:rsidP="00006F35">
      <w:pPr>
        <w:spacing w:line="360" w:lineRule="auto"/>
        <w:ind w:firstLine="1440"/>
        <w:rPr>
          <w:sz w:val="26"/>
          <w:szCs w:val="26"/>
        </w:rPr>
      </w:pPr>
    </w:p>
    <w:p w:rsidR="00006F35" w:rsidRDefault="00006F35" w:rsidP="00D21327">
      <w:pPr>
        <w:spacing w:line="360" w:lineRule="auto"/>
        <w:rPr>
          <w:b/>
          <w:sz w:val="26"/>
          <w:szCs w:val="26"/>
        </w:rPr>
      </w:pPr>
      <w:r>
        <w:rPr>
          <w:b/>
          <w:sz w:val="26"/>
          <w:szCs w:val="26"/>
        </w:rPr>
        <w:t xml:space="preserve">ALJ’s </w:t>
      </w:r>
      <w:r w:rsidR="00332C4B">
        <w:rPr>
          <w:b/>
          <w:sz w:val="26"/>
          <w:szCs w:val="26"/>
        </w:rPr>
        <w:t>Initial Decision</w:t>
      </w:r>
    </w:p>
    <w:p w:rsidR="00006F35" w:rsidRDefault="00006F35" w:rsidP="00006F35">
      <w:pPr>
        <w:spacing w:line="360" w:lineRule="auto"/>
        <w:ind w:firstLine="1440"/>
        <w:rPr>
          <w:b/>
          <w:sz w:val="26"/>
          <w:szCs w:val="26"/>
        </w:rPr>
      </w:pPr>
    </w:p>
    <w:p w:rsidR="00424121" w:rsidRDefault="00424121" w:rsidP="00424121">
      <w:pPr>
        <w:spacing w:line="360" w:lineRule="auto"/>
        <w:ind w:firstLine="1440"/>
        <w:rPr>
          <w:sz w:val="26"/>
          <w:szCs w:val="26"/>
        </w:rPr>
      </w:pPr>
      <w:r w:rsidRPr="007E68BE">
        <w:rPr>
          <w:sz w:val="26"/>
          <w:szCs w:val="26"/>
        </w:rPr>
        <w:t xml:space="preserve">In </w:t>
      </w:r>
      <w:r>
        <w:rPr>
          <w:sz w:val="26"/>
          <w:szCs w:val="26"/>
        </w:rPr>
        <w:t>her</w:t>
      </w:r>
      <w:r w:rsidRPr="007E68BE">
        <w:rPr>
          <w:sz w:val="26"/>
          <w:szCs w:val="26"/>
        </w:rPr>
        <w:t xml:space="preserve"> Initial Decision, the ALJ</w:t>
      </w:r>
      <w:r>
        <w:rPr>
          <w:sz w:val="26"/>
          <w:szCs w:val="26"/>
        </w:rPr>
        <w:t xml:space="preserve"> noted that the Respondent’s counsel had moved to dismiss the Complaint due to the Complainant’s failure to prosecute.  I.D. at 2.  The ALJ granted the Respondent’s motion, </w:t>
      </w:r>
      <w:r w:rsidR="00305D56">
        <w:rPr>
          <w:sz w:val="26"/>
          <w:szCs w:val="26"/>
        </w:rPr>
        <w:t xml:space="preserve">reasoning </w:t>
      </w:r>
      <w:r>
        <w:rPr>
          <w:sz w:val="26"/>
          <w:szCs w:val="26"/>
        </w:rPr>
        <w:t>that the Complainant, by failing to appear at the hearing, had waived the opportunity to participate and had, accordingly, failed to carry the burden of proof in this matter.  I.D. at 6.</w:t>
      </w:r>
    </w:p>
    <w:p w:rsidR="00B77F60" w:rsidRDefault="009C41C8" w:rsidP="00424121">
      <w:pPr>
        <w:spacing w:line="360" w:lineRule="auto"/>
        <w:ind w:firstLine="1440"/>
        <w:rPr>
          <w:sz w:val="26"/>
          <w:szCs w:val="26"/>
        </w:rPr>
      </w:pPr>
      <w:r>
        <w:rPr>
          <w:sz w:val="26"/>
          <w:szCs w:val="26"/>
        </w:rPr>
        <w:tab/>
      </w:r>
    </w:p>
    <w:p w:rsidR="009250F7" w:rsidRDefault="009250F7">
      <w:pPr>
        <w:widowControl/>
        <w:spacing w:after="200" w:line="276" w:lineRule="auto"/>
        <w:rPr>
          <w:b/>
          <w:sz w:val="26"/>
          <w:szCs w:val="26"/>
        </w:rPr>
      </w:pPr>
      <w:r>
        <w:rPr>
          <w:b/>
          <w:sz w:val="26"/>
          <w:szCs w:val="26"/>
        </w:rPr>
        <w:br w:type="page"/>
      </w:r>
    </w:p>
    <w:p w:rsidR="00006F35" w:rsidRPr="00006F35" w:rsidRDefault="00006F35" w:rsidP="00D21327">
      <w:pPr>
        <w:spacing w:line="360" w:lineRule="auto"/>
        <w:rPr>
          <w:b/>
          <w:sz w:val="26"/>
          <w:szCs w:val="26"/>
        </w:rPr>
      </w:pPr>
      <w:r>
        <w:rPr>
          <w:b/>
          <w:sz w:val="26"/>
          <w:szCs w:val="26"/>
        </w:rPr>
        <w:lastRenderedPageBreak/>
        <w:t>Positions of the Parties</w:t>
      </w:r>
    </w:p>
    <w:p w:rsidR="00C30F64" w:rsidRDefault="00C30F64" w:rsidP="00C30F64">
      <w:pPr>
        <w:spacing w:line="360" w:lineRule="auto"/>
        <w:rPr>
          <w:sz w:val="26"/>
          <w:szCs w:val="26"/>
        </w:rPr>
      </w:pPr>
    </w:p>
    <w:p w:rsidR="00A95964" w:rsidRDefault="00C16257" w:rsidP="00C30F64">
      <w:pPr>
        <w:spacing w:line="360" w:lineRule="auto"/>
        <w:rPr>
          <w:sz w:val="26"/>
          <w:szCs w:val="26"/>
        </w:rPr>
      </w:pPr>
      <w:r>
        <w:rPr>
          <w:sz w:val="26"/>
          <w:szCs w:val="26"/>
        </w:rPr>
        <w:tab/>
      </w:r>
      <w:r>
        <w:rPr>
          <w:sz w:val="26"/>
          <w:szCs w:val="26"/>
        </w:rPr>
        <w:tab/>
      </w:r>
      <w:r w:rsidR="00B163C5">
        <w:rPr>
          <w:sz w:val="26"/>
          <w:szCs w:val="26"/>
        </w:rPr>
        <w:t xml:space="preserve">Initially, the Complainant states he sent a </w:t>
      </w:r>
      <w:r w:rsidR="0079391F">
        <w:rPr>
          <w:sz w:val="26"/>
          <w:szCs w:val="26"/>
        </w:rPr>
        <w:t>“</w:t>
      </w:r>
      <w:r w:rsidR="00B163C5">
        <w:rPr>
          <w:sz w:val="26"/>
          <w:szCs w:val="26"/>
        </w:rPr>
        <w:t>Letter of Appeal</w:t>
      </w:r>
      <w:r w:rsidR="0079391F">
        <w:rPr>
          <w:sz w:val="26"/>
          <w:szCs w:val="26"/>
        </w:rPr>
        <w:t>”</w:t>
      </w:r>
      <w:r w:rsidR="00C272C5">
        <w:rPr>
          <w:sz w:val="26"/>
          <w:szCs w:val="26"/>
        </w:rPr>
        <w:t xml:space="preserve"> dated April </w:t>
      </w:r>
      <w:r w:rsidR="00B163C5">
        <w:rPr>
          <w:sz w:val="26"/>
          <w:szCs w:val="26"/>
        </w:rPr>
        <w:t xml:space="preserve">23, 2013, to the Commission which was </w:t>
      </w:r>
      <w:r w:rsidR="000C48AD">
        <w:rPr>
          <w:sz w:val="26"/>
          <w:szCs w:val="26"/>
        </w:rPr>
        <w:t>apparently lost or misfiled</w:t>
      </w:r>
      <w:r w:rsidR="00B163C5">
        <w:rPr>
          <w:sz w:val="26"/>
          <w:szCs w:val="26"/>
        </w:rPr>
        <w:t xml:space="preserve"> because of his failure to include the docket number of the</w:t>
      </w:r>
      <w:r w:rsidR="0033216E">
        <w:rPr>
          <w:sz w:val="26"/>
          <w:szCs w:val="26"/>
        </w:rPr>
        <w:t xml:space="preserve"> proceeding.  </w:t>
      </w:r>
      <w:r w:rsidR="000C6DD4">
        <w:rPr>
          <w:sz w:val="26"/>
          <w:szCs w:val="26"/>
        </w:rPr>
        <w:t>In h</w:t>
      </w:r>
      <w:r w:rsidR="00424121">
        <w:rPr>
          <w:sz w:val="26"/>
          <w:szCs w:val="26"/>
        </w:rPr>
        <w:t>is</w:t>
      </w:r>
      <w:r w:rsidR="000C6DD4">
        <w:rPr>
          <w:sz w:val="26"/>
          <w:szCs w:val="26"/>
        </w:rPr>
        <w:t xml:space="preserve"> Petition, the </w:t>
      </w:r>
      <w:r>
        <w:rPr>
          <w:sz w:val="26"/>
          <w:szCs w:val="26"/>
        </w:rPr>
        <w:t>Complainant</w:t>
      </w:r>
      <w:r w:rsidR="000C6DD4">
        <w:rPr>
          <w:sz w:val="26"/>
          <w:szCs w:val="26"/>
        </w:rPr>
        <w:t xml:space="preserve"> </w:t>
      </w:r>
      <w:r w:rsidR="00B77F60">
        <w:rPr>
          <w:sz w:val="26"/>
          <w:szCs w:val="26"/>
        </w:rPr>
        <w:t>noted</w:t>
      </w:r>
      <w:r w:rsidR="00305D56">
        <w:rPr>
          <w:sz w:val="26"/>
          <w:szCs w:val="26"/>
        </w:rPr>
        <w:t xml:space="preserve"> that he works in a group home and</w:t>
      </w:r>
      <w:r w:rsidR="00D85630">
        <w:rPr>
          <w:sz w:val="26"/>
          <w:szCs w:val="26"/>
        </w:rPr>
        <w:t>,</w:t>
      </w:r>
      <w:r w:rsidR="00305D56">
        <w:rPr>
          <w:sz w:val="26"/>
          <w:szCs w:val="26"/>
        </w:rPr>
        <w:t xml:space="preserve"> because of scheduling changes</w:t>
      </w:r>
      <w:r w:rsidR="00D85630">
        <w:rPr>
          <w:sz w:val="26"/>
          <w:szCs w:val="26"/>
        </w:rPr>
        <w:t>,</w:t>
      </w:r>
      <w:r w:rsidR="00305D56">
        <w:rPr>
          <w:sz w:val="26"/>
          <w:szCs w:val="26"/>
        </w:rPr>
        <w:t xml:space="preserve"> was required to be at work at the time of the scheduled hearing on March 25, 2013.  </w:t>
      </w:r>
      <w:r w:rsidR="00A95964">
        <w:rPr>
          <w:sz w:val="26"/>
          <w:szCs w:val="26"/>
        </w:rPr>
        <w:t xml:space="preserve">At that time, </w:t>
      </w:r>
      <w:r w:rsidR="00C272C5">
        <w:rPr>
          <w:sz w:val="26"/>
          <w:szCs w:val="26"/>
        </w:rPr>
        <w:t>Mr. </w:t>
      </w:r>
      <w:r w:rsidR="00D85630">
        <w:rPr>
          <w:sz w:val="26"/>
          <w:szCs w:val="26"/>
        </w:rPr>
        <w:t>Champlin decided not to seek a continuance of the hearing because he</w:t>
      </w:r>
      <w:r w:rsidR="00A95964">
        <w:rPr>
          <w:sz w:val="26"/>
          <w:szCs w:val="26"/>
        </w:rPr>
        <w:t xml:space="preserve"> believed he could participate </w:t>
      </w:r>
      <w:r w:rsidR="00D85630">
        <w:rPr>
          <w:sz w:val="26"/>
          <w:szCs w:val="26"/>
        </w:rPr>
        <w:t xml:space="preserve">in the hearing while also meeting the requirements of his job duties.  </w:t>
      </w:r>
      <w:r w:rsidR="00305D56">
        <w:rPr>
          <w:sz w:val="26"/>
          <w:szCs w:val="26"/>
        </w:rPr>
        <w:t xml:space="preserve">He alleges to have missed </w:t>
      </w:r>
      <w:r w:rsidR="00A95964">
        <w:rPr>
          <w:sz w:val="26"/>
          <w:szCs w:val="26"/>
        </w:rPr>
        <w:t>a</w:t>
      </w:r>
      <w:r w:rsidR="00305D56">
        <w:rPr>
          <w:sz w:val="26"/>
          <w:szCs w:val="26"/>
        </w:rPr>
        <w:t xml:space="preserve"> call from the ALJ because he was assisting an individual in the bathroom.</w:t>
      </w:r>
      <w:r w:rsidR="00A95964">
        <w:rPr>
          <w:rStyle w:val="FootnoteReference"/>
          <w:sz w:val="26"/>
          <w:szCs w:val="26"/>
        </w:rPr>
        <w:footnoteReference w:id="3"/>
      </w:r>
      <w:r w:rsidR="00305D56">
        <w:rPr>
          <w:sz w:val="26"/>
          <w:szCs w:val="26"/>
        </w:rPr>
        <w:t xml:space="preserve">  Further, </w:t>
      </w:r>
      <w:r w:rsidR="00D85630">
        <w:rPr>
          <w:sz w:val="26"/>
          <w:szCs w:val="26"/>
        </w:rPr>
        <w:t>the Complainant</w:t>
      </w:r>
      <w:r w:rsidR="00305D56">
        <w:rPr>
          <w:sz w:val="26"/>
          <w:szCs w:val="26"/>
        </w:rPr>
        <w:t xml:space="preserve"> avers that the voicemail message stated “there was an issue with the conference call system at the PUC” and that he was to call back on a different number which he assumed was PPL’s telephone number.  </w:t>
      </w:r>
      <w:r w:rsidR="00D85630">
        <w:rPr>
          <w:sz w:val="26"/>
          <w:szCs w:val="26"/>
        </w:rPr>
        <w:t>He claims to have made “numerous attempts to participate in the conference call” which were unsuccessful.</w:t>
      </w:r>
      <w:r w:rsidR="00500800">
        <w:rPr>
          <w:sz w:val="26"/>
          <w:szCs w:val="26"/>
        </w:rPr>
        <w:t xml:space="preserve"> </w:t>
      </w:r>
      <w:r w:rsidR="00C272C5">
        <w:rPr>
          <w:sz w:val="26"/>
          <w:szCs w:val="26"/>
        </w:rPr>
        <w:t xml:space="preserve"> </w:t>
      </w:r>
      <w:r w:rsidR="00A95964">
        <w:rPr>
          <w:sz w:val="26"/>
          <w:szCs w:val="26"/>
        </w:rPr>
        <w:t xml:space="preserve">Later, he claims to have called the Commission and was told he would be receiving a letter in the mail.  </w:t>
      </w:r>
      <w:r w:rsidR="00DA2728">
        <w:rPr>
          <w:sz w:val="26"/>
          <w:szCs w:val="26"/>
        </w:rPr>
        <w:t xml:space="preserve">In his Petition, Mr. Champlin seeks the reopening of his case.  </w:t>
      </w:r>
      <w:r w:rsidR="003D3227">
        <w:rPr>
          <w:sz w:val="26"/>
          <w:szCs w:val="26"/>
        </w:rPr>
        <w:t>Petition at 1</w:t>
      </w:r>
      <w:r w:rsidR="00DA2728">
        <w:rPr>
          <w:sz w:val="26"/>
          <w:szCs w:val="26"/>
        </w:rPr>
        <w:t>-2</w:t>
      </w:r>
      <w:r w:rsidR="003D3227">
        <w:rPr>
          <w:sz w:val="26"/>
          <w:szCs w:val="26"/>
        </w:rPr>
        <w:t>.</w:t>
      </w:r>
    </w:p>
    <w:p w:rsidR="003D3227" w:rsidRDefault="003D3227" w:rsidP="00C30F64">
      <w:pPr>
        <w:spacing w:line="360" w:lineRule="auto"/>
        <w:rPr>
          <w:sz w:val="26"/>
          <w:szCs w:val="26"/>
        </w:rPr>
      </w:pPr>
    </w:p>
    <w:p w:rsidR="00D85630" w:rsidRPr="00501E95" w:rsidRDefault="00D85630" w:rsidP="00C30F64">
      <w:pPr>
        <w:spacing w:line="360" w:lineRule="auto"/>
        <w:rPr>
          <w:sz w:val="26"/>
          <w:szCs w:val="26"/>
        </w:rPr>
      </w:pPr>
      <w:r>
        <w:rPr>
          <w:sz w:val="26"/>
          <w:szCs w:val="26"/>
        </w:rPr>
        <w:tab/>
      </w:r>
      <w:r>
        <w:rPr>
          <w:sz w:val="26"/>
          <w:szCs w:val="26"/>
        </w:rPr>
        <w:tab/>
      </w:r>
      <w:r w:rsidR="00500800">
        <w:rPr>
          <w:sz w:val="26"/>
          <w:szCs w:val="26"/>
        </w:rPr>
        <w:t>Afterwards, t</w:t>
      </w:r>
      <w:r>
        <w:rPr>
          <w:sz w:val="26"/>
          <w:szCs w:val="26"/>
        </w:rPr>
        <w:t xml:space="preserve">he Complainant </w:t>
      </w:r>
      <w:r w:rsidR="00A95964">
        <w:rPr>
          <w:sz w:val="26"/>
          <w:szCs w:val="26"/>
        </w:rPr>
        <w:t xml:space="preserve">states he received a </w:t>
      </w:r>
      <w:r w:rsidR="00501E95">
        <w:rPr>
          <w:sz w:val="26"/>
          <w:szCs w:val="26"/>
        </w:rPr>
        <w:t xml:space="preserve">shut-off notice </w:t>
      </w:r>
      <w:r w:rsidR="00500800">
        <w:rPr>
          <w:sz w:val="26"/>
          <w:szCs w:val="26"/>
        </w:rPr>
        <w:t>from PPL which sought</w:t>
      </w:r>
      <w:r w:rsidR="00501E95">
        <w:rPr>
          <w:sz w:val="26"/>
          <w:szCs w:val="26"/>
        </w:rPr>
        <w:t xml:space="preserve"> an initial payment of over two-thirds of his outstanding account balance.  In </w:t>
      </w:r>
      <w:r w:rsidR="003D3227">
        <w:rPr>
          <w:sz w:val="26"/>
          <w:szCs w:val="26"/>
        </w:rPr>
        <w:t>response</w:t>
      </w:r>
      <w:r w:rsidR="00501E95">
        <w:rPr>
          <w:sz w:val="26"/>
          <w:szCs w:val="26"/>
        </w:rPr>
        <w:t xml:space="preserve">, Mr. Champlin </w:t>
      </w:r>
      <w:r>
        <w:rPr>
          <w:sz w:val="26"/>
          <w:szCs w:val="26"/>
        </w:rPr>
        <w:t xml:space="preserve">requests the </w:t>
      </w:r>
      <w:r w:rsidR="00B77F60">
        <w:rPr>
          <w:sz w:val="26"/>
          <w:szCs w:val="26"/>
        </w:rPr>
        <w:t>r</w:t>
      </w:r>
      <w:r>
        <w:rPr>
          <w:sz w:val="26"/>
          <w:szCs w:val="26"/>
        </w:rPr>
        <w:t>eopen</w:t>
      </w:r>
      <w:r w:rsidR="00B77F60">
        <w:rPr>
          <w:sz w:val="26"/>
          <w:szCs w:val="26"/>
        </w:rPr>
        <w:t>ing of</w:t>
      </w:r>
      <w:r>
        <w:rPr>
          <w:sz w:val="26"/>
          <w:szCs w:val="26"/>
        </w:rPr>
        <w:t xml:space="preserve"> the case</w:t>
      </w:r>
      <w:r w:rsidR="00A95964">
        <w:rPr>
          <w:sz w:val="26"/>
          <w:szCs w:val="26"/>
        </w:rPr>
        <w:t xml:space="preserve"> so that he can obtain an affordable payment plan.  </w:t>
      </w:r>
      <w:r w:rsidR="00501E95">
        <w:rPr>
          <w:i/>
          <w:sz w:val="26"/>
          <w:szCs w:val="26"/>
        </w:rPr>
        <w:t xml:space="preserve">Id. </w:t>
      </w:r>
      <w:r w:rsidR="00501E95">
        <w:rPr>
          <w:sz w:val="26"/>
          <w:szCs w:val="26"/>
        </w:rPr>
        <w:t xml:space="preserve">at 2.  </w:t>
      </w:r>
    </w:p>
    <w:p w:rsidR="00FD6B1D" w:rsidRDefault="00FD6B1D" w:rsidP="00C30F64">
      <w:pPr>
        <w:spacing w:line="360" w:lineRule="auto"/>
        <w:rPr>
          <w:sz w:val="26"/>
          <w:szCs w:val="26"/>
        </w:rPr>
      </w:pPr>
    </w:p>
    <w:p w:rsidR="005B420C" w:rsidRDefault="00FD6B1D" w:rsidP="00C30F64">
      <w:pPr>
        <w:spacing w:line="360" w:lineRule="auto"/>
        <w:rPr>
          <w:sz w:val="26"/>
          <w:szCs w:val="26"/>
        </w:rPr>
      </w:pPr>
      <w:r>
        <w:rPr>
          <w:sz w:val="26"/>
          <w:szCs w:val="26"/>
        </w:rPr>
        <w:tab/>
      </w:r>
      <w:r>
        <w:rPr>
          <w:sz w:val="26"/>
          <w:szCs w:val="26"/>
        </w:rPr>
        <w:tab/>
      </w:r>
      <w:r w:rsidR="000C6DD4">
        <w:rPr>
          <w:sz w:val="26"/>
          <w:szCs w:val="26"/>
        </w:rPr>
        <w:t>In its Answer</w:t>
      </w:r>
      <w:r w:rsidR="00C525D4">
        <w:rPr>
          <w:sz w:val="26"/>
          <w:szCs w:val="26"/>
        </w:rPr>
        <w:t xml:space="preserve"> to the Petition, </w:t>
      </w:r>
      <w:r w:rsidR="00A95964">
        <w:rPr>
          <w:sz w:val="26"/>
          <w:szCs w:val="26"/>
        </w:rPr>
        <w:t xml:space="preserve">PPL </w:t>
      </w:r>
      <w:r w:rsidR="00852C9E">
        <w:rPr>
          <w:sz w:val="26"/>
          <w:szCs w:val="26"/>
        </w:rPr>
        <w:t xml:space="preserve">argues </w:t>
      </w:r>
      <w:r w:rsidR="00A95964">
        <w:rPr>
          <w:sz w:val="26"/>
          <w:szCs w:val="26"/>
        </w:rPr>
        <w:t xml:space="preserve">that the Complainant’s notice about the date and time of the hearing and the method by which the ALJ would call him are undisputed.  </w:t>
      </w:r>
      <w:r w:rsidR="0079391F">
        <w:rPr>
          <w:sz w:val="26"/>
          <w:szCs w:val="26"/>
        </w:rPr>
        <w:t>T</w:t>
      </w:r>
      <w:r w:rsidR="00A95964">
        <w:rPr>
          <w:sz w:val="26"/>
          <w:szCs w:val="26"/>
        </w:rPr>
        <w:t>he Complainant does not dispute the ALJ</w:t>
      </w:r>
      <w:r w:rsidR="00500800">
        <w:rPr>
          <w:sz w:val="26"/>
          <w:szCs w:val="26"/>
        </w:rPr>
        <w:t>’s</w:t>
      </w:r>
      <w:r w:rsidR="00E4192A">
        <w:rPr>
          <w:sz w:val="26"/>
          <w:szCs w:val="26"/>
        </w:rPr>
        <w:t xml:space="preserve"> attempts to contact Mr. </w:t>
      </w:r>
      <w:r w:rsidR="00A95964">
        <w:rPr>
          <w:sz w:val="26"/>
          <w:szCs w:val="26"/>
        </w:rPr>
        <w:t>Champlin at the telephone number</w:t>
      </w:r>
      <w:r w:rsidR="003D3227">
        <w:rPr>
          <w:sz w:val="26"/>
          <w:szCs w:val="26"/>
        </w:rPr>
        <w:t xml:space="preserve"> which he provided to the ALJ</w:t>
      </w:r>
      <w:r w:rsidR="00B163C5">
        <w:rPr>
          <w:sz w:val="26"/>
          <w:szCs w:val="26"/>
        </w:rPr>
        <w:t>.  Thus, his</w:t>
      </w:r>
      <w:r w:rsidR="003D3227">
        <w:rPr>
          <w:sz w:val="26"/>
          <w:szCs w:val="26"/>
        </w:rPr>
        <w:t xml:space="preserve"> failure to be available for either call is inexcusable.  Answer to Petition at 2.  </w:t>
      </w:r>
    </w:p>
    <w:p w:rsidR="003D3227" w:rsidRDefault="003D3227" w:rsidP="00C30F64">
      <w:pPr>
        <w:spacing w:line="360" w:lineRule="auto"/>
        <w:rPr>
          <w:sz w:val="26"/>
          <w:szCs w:val="26"/>
        </w:rPr>
      </w:pPr>
      <w:r>
        <w:rPr>
          <w:sz w:val="26"/>
          <w:szCs w:val="26"/>
        </w:rPr>
        <w:lastRenderedPageBreak/>
        <w:tab/>
      </w:r>
      <w:r>
        <w:rPr>
          <w:sz w:val="26"/>
          <w:szCs w:val="26"/>
        </w:rPr>
        <w:tab/>
        <w:t xml:space="preserve">In addition, PPL </w:t>
      </w:r>
      <w:r w:rsidR="00500800">
        <w:rPr>
          <w:sz w:val="26"/>
          <w:szCs w:val="26"/>
        </w:rPr>
        <w:t xml:space="preserve">disputes the claim that </w:t>
      </w:r>
      <w:r>
        <w:rPr>
          <w:sz w:val="26"/>
          <w:szCs w:val="26"/>
        </w:rPr>
        <w:t xml:space="preserve">the ALJ’s use of PPL’s telephone conference line </w:t>
      </w:r>
      <w:r w:rsidR="00500800">
        <w:rPr>
          <w:sz w:val="26"/>
          <w:szCs w:val="26"/>
        </w:rPr>
        <w:t>contributed to the Complainant’s unavailability for the hearing.</w:t>
      </w:r>
      <w:r w:rsidR="0079391F">
        <w:rPr>
          <w:sz w:val="26"/>
          <w:szCs w:val="26"/>
        </w:rPr>
        <w:t xml:space="preserve">  </w:t>
      </w:r>
      <w:r w:rsidR="00500800">
        <w:rPr>
          <w:sz w:val="26"/>
          <w:szCs w:val="26"/>
        </w:rPr>
        <w:t>It argues that the</w:t>
      </w:r>
      <w:r w:rsidR="00B163C5">
        <w:rPr>
          <w:sz w:val="26"/>
          <w:szCs w:val="26"/>
        </w:rPr>
        <w:t xml:space="preserve"> actual number from which the ALJ placed the calls is irrelevant because it did not affect the Complainant.  According to PPL, the only relevant factors are that the ALJ attempted to contact the Complainant at the number provided in the hearing notice and the Complainant did not answer either call.  </w:t>
      </w:r>
      <w:r w:rsidR="00B163C5">
        <w:rPr>
          <w:i/>
          <w:sz w:val="26"/>
          <w:szCs w:val="26"/>
        </w:rPr>
        <w:t xml:space="preserve">Id. </w:t>
      </w:r>
      <w:r w:rsidR="00B163C5">
        <w:rPr>
          <w:sz w:val="26"/>
          <w:szCs w:val="26"/>
        </w:rPr>
        <w:t xml:space="preserve">  </w:t>
      </w:r>
      <w:r w:rsidR="00500800">
        <w:rPr>
          <w:sz w:val="26"/>
          <w:szCs w:val="26"/>
        </w:rPr>
        <w:t xml:space="preserve"> </w:t>
      </w:r>
      <w:r>
        <w:rPr>
          <w:sz w:val="26"/>
          <w:szCs w:val="26"/>
        </w:rPr>
        <w:t xml:space="preserve">  </w:t>
      </w:r>
    </w:p>
    <w:p w:rsidR="00A95964" w:rsidRDefault="00A95964" w:rsidP="00C30F64">
      <w:pPr>
        <w:spacing w:line="360" w:lineRule="auto"/>
        <w:rPr>
          <w:sz w:val="26"/>
          <w:szCs w:val="26"/>
        </w:rPr>
      </w:pPr>
    </w:p>
    <w:p w:rsidR="006C49D8" w:rsidRDefault="005B420C" w:rsidP="00C30F64">
      <w:pPr>
        <w:spacing w:line="360" w:lineRule="auto"/>
        <w:rPr>
          <w:sz w:val="26"/>
          <w:szCs w:val="26"/>
        </w:rPr>
      </w:pPr>
      <w:r>
        <w:rPr>
          <w:sz w:val="26"/>
          <w:szCs w:val="26"/>
        </w:rPr>
        <w:tab/>
      </w:r>
      <w:r>
        <w:rPr>
          <w:sz w:val="26"/>
          <w:szCs w:val="26"/>
        </w:rPr>
        <w:tab/>
      </w:r>
      <w:r w:rsidR="00B163C5">
        <w:rPr>
          <w:sz w:val="26"/>
          <w:szCs w:val="26"/>
        </w:rPr>
        <w:t>PPL also argues th</w:t>
      </w:r>
      <w:r w:rsidR="0033216E">
        <w:rPr>
          <w:sz w:val="26"/>
          <w:szCs w:val="26"/>
        </w:rPr>
        <w:t xml:space="preserve">e Complainant provided no proof that he sent a Letter of Appeal to the Commission on April 23, 2013, and, therefore, his Exceptions </w:t>
      </w:r>
      <w:r w:rsidR="00E336AF">
        <w:rPr>
          <w:sz w:val="26"/>
          <w:szCs w:val="26"/>
        </w:rPr>
        <w:t>were untimely</w:t>
      </w:r>
      <w:r w:rsidR="00B256BC">
        <w:rPr>
          <w:sz w:val="26"/>
          <w:szCs w:val="26"/>
        </w:rPr>
        <w:t xml:space="preserve">.  </w:t>
      </w:r>
      <w:r w:rsidR="00930C74">
        <w:rPr>
          <w:sz w:val="26"/>
          <w:szCs w:val="26"/>
        </w:rPr>
        <w:t xml:space="preserve">Answer to Petition at 3. </w:t>
      </w:r>
    </w:p>
    <w:p w:rsidR="003A0BDB" w:rsidRDefault="00ED7D39" w:rsidP="003A0BDB">
      <w:pPr>
        <w:spacing w:line="360" w:lineRule="auto"/>
        <w:rPr>
          <w:sz w:val="26"/>
          <w:szCs w:val="26"/>
        </w:rPr>
      </w:pPr>
      <w:r>
        <w:rPr>
          <w:sz w:val="26"/>
          <w:szCs w:val="26"/>
        </w:rPr>
        <w:tab/>
      </w:r>
      <w:r w:rsidR="00C525D4">
        <w:rPr>
          <w:sz w:val="26"/>
          <w:szCs w:val="26"/>
        </w:rPr>
        <w:tab/>
      </w:r>
    </w:p>
    <w:p w:rsidR="00A26D3E" w:rsidRDefault="003A0BDB" w:rsidP="00A26D3E">
      <w:pPr>
        <w:widowControl/>
        <w:spacing w:line="360" w:lineRule="auto"/>
        <w:rPr>
          <w:b/>
          <w:sz w:val="26"/>
          <w:szCs w:val="26"/>
        </w:rPr>
      </w:pPr>
      <w:r>
        <w:rPr>
          <w:b/>
          <w:sz w:val="26"/>
          <w:szCs w:val="26"/>
        </w:rPr>
        <w:t>D</w:t>
      </w:r>
      <w:r w:rsidR="00006F35" w:rsidRPr="00006F35">
        <w:rPr>
          <w:b/>
          <w:sz w:val="26"/>
          <w:szCs w:val="26"/>
        </w:rPr>
        <w:t>isposition</w:t>
      </w:r>
      <w:r w:rsidR="00181F6E">
        <w:rPr>
          <w:b/>
          <w:sz w:val="26"/>
          <w:szCs w:val="26"/>
        </w:rPr>
        <w:tab/>
      </w:r>
    </w:p>
    <w:p w:rsidR="00A26D3E" w:rsidRDefault="00A26D3E" w:rsidP="00A26D3E">
      <w:pPr>
        <w:widowControl/>
        <w:spacing w:line="360" w:lineRule="auto"/>
        <w:rPr>
          <w:b/>
          <w:sz w:val="26"/>
          <w:szCs w:val="26"/>
        </w:rPr>
      </w:pPr>
    </w:p>
    <w:p w:rsidR="000C48AD" w:rsidRPr="000C48AD" w:rsidRDefault="000C48AD" w:rsidP="00A26D3E">
      <w:pPr>
        <w:widowControl/>
        <w:spacing w:line="360" w:lineRule="auto"/>
        <w:ind w:firstLine="1440"/>
        <w:rPr>
          <w:sz w:val="26"/>
          <w:szCs w:val="26"/>
        </w:rPr>
      </w:pPr>
      <w:r>
        <w:rPr>
          <w:sz w:val="26"/>
          <w:szCs w:val="26"/>
        </w:rPr>
        <w:t xml:space="preserve">We find that the Petition </w:t>
      </w:r>
      <w:r w:rsidR="00B90AE5">
        <w:rPr>
          <w:sz w:val="26"/>
          <w:szCs w:val="26"/>
        </w:rPr>
        <w:t xml:space="preserve">fails to </w:t>
      </w:r>
      <w:r w:rsidR="00002611">
        <w:rPr>
          <w:sz w:val="26"/>
          <w:szCs w:val="26"/>
        </w:rPr>
        <w:t>set forth arguments which warrant special relief</w:t>
      </w:r>
      <w:r w:rsidR="00242501">
        <w:rPr>
          <w:sz w:val="26"/>
          <w:szCs w:val="26"/>
        </w:rPr>
        <w:t xml:space="preserve">.  Therefore, we decline to exercise our discretion to rescind </w:t>
      </w:r>
      <w:r>
        <w:rPr>
          <w:sz w:val="26"/>
          <w:szCs w:val="26"/>
        </w:rPr>
        <w:t xml:space="preserve">the ALJ’s decision </w:t>
      </w:r>
      <w:r w:rsidR="00A810ED">
        <w:rPr>
          <w:sz w:val="26"/>
          <w:szCs w:val="26"/>
        </w:rPr>
        <w:t xml:space="preserve">which </w:t>
      </w:r>
      <w:r>
        <w:rPr>
          <w:sz w:val="26"/>
          <w:szCs w:val="26"/>
        </w:rPr>
        <w:t>became the final action of the Commission at the conclusion of the</w:t>
      </w:r>
      <w:r w:rsidR="00242501">
        <w:rPr>
          <w:sz w:val="26"/>
          <w:szCs w:val="26"/>
        </w:rPr>
        <w:t xml:space="preserve"> period for filing exceptions</w:t>
      </w:r>
      <w:r w:rsidR="003E5515">
        <w:rPr>
          <w:sz w:val="26"/>
          <w:szCs w:val="26"/>
        </w:rPr>
        <w:t xml:space="preserve">.  </w:t>
      </w:r>
    </w:p>
    <w:p w:rsidR="000C48AD" w:rsidRDefault="000C48AD" w:rsidP="00A26D3E">
      <w:pPr>
        <w:widowControl/>
        <w:spacing w:line="360" w:lineRule="auto"/>
        <w:ind w:firstLine="1440"/>
        <w:rPr>
          <w:sz w:val="26"/>
          <w:szCs w:val="26"/>
        </w:rPr>
      </w:pPr>
    </w:p>
    <w:p w:rsidR="00FC3BB7" w:rsidRDefault="00AD7E00" w:rsidP="00A26D3E">
      <w:pPr>
        <w:widowControl/>
        <w:spacing w:line="360" w:lineRule="auto"/>
        <w:ind w:firstLine="1440"/>
        <w:rPr>
          <w:sz w:val="26"/>
          <w:szCs w:val="26"/>
        </w:rPr>
      </w:pPr>
      <w:r>
        <w:rPr>
          <w:sz w:val="26"/>
          <w:szCs w:val="26"/>
        </w:rPr>
        <w:t>O</w:t>
      </w:r>
      <w:r w:rsidRPr="00DC4595">
        <w:rPr>
          <w:sz w:val="26"/>
          <w:szCs w:val="26"/>
        </w:rPr>
        <w:t>ut of concern fo</w:t>
      </w:r>
      <w:r>
        <w:rPr>
          <w:sz w:val="26"/>
          <w:szCs w:val="26"/>
        </w:rPr>
        <w:t xml:space="preserve">r the waste of </w:t>
      </w:r>
      <w:r w:rsidR="00B8628F">
        <w:rPr>
          <w:sz w:val="26"/>
          <w:szCs w:val="26"/>
        </w:rPr>
        <w:t xml:space="preserve">the </w:t>
      </w:r>
      <w:r>
        <w:rPr>
          <w:sz w:val="26"/>
          <w:szCs w:val="26"/>
        </w:rPr>
        <w:t>Commission</w:t>
      </w:r>
      <w:r w:rsidR="00B8628F">
        <w:rPr>
          <w:sz w:val="26"/>
          <w:szCs w:val="26"/>
        </w:rPr>
        <w:t>’s</w:t>
      </w:r>
      <w:r>
        <w:rPr>
          <w:sz w:val="26"/>
          <w:szCs w:val="26"/>
        </w:rPr>
        <w:t xml:space="preserve"> (and </w:t>
      </w:r>
      <w:r w:rsidR="00161087">
        <w:rPr>
          <w:sz w:val="26"/>
          <w:szCs w:val="26"/>
        </w:rPr>
        <w:t>R</w:t>
      </w:r>
      <w:r>
        <w:rPr>
          <w:sz w:val="26"/>
          <w:szCs w:val="26"/>
        </w:rPr>
        <w:t>espondent</w:t>
      </w:r>
      <w:r w:rsidRPr="00DC4595">
        <w:rPr>
          <w:sz w:val="26"/>
          <w:szCs w:val="26"/>
        </w:rPr>
        <w:t>s</w:t>
      </w:r>
      <w:r>
        <w:rPr>
          <w:sz w:val="26"/>
          <w:szCs w:val="26"/>
        </w:rPr>
        <w:t>’</w:t>
      </w:r>
      <w:r w:rsidRPr="00DC4595">
        <w:rPr>
          <w:sz w:val="26"/>
          <w:szCs w:val="26"/>
        </w:rPr>
        <w:t>)</w:t>
      </w:r>
      <w:r w:rsidR="00B8628F">
        <w:rPr>
          <w:sz w:val="26"/>
          <w:szCs w:val="26"/>
        </w:rPr>
        <w:t xml:space="preserve"> time and resources</w:t>
      </w:r>
      <w:r>
        <w:rPr>
          <w:sz w:val="26"/>
          <w:szCs w:val="26"/>
        </w:rPr>
        <w:t xml:space="preserve">, </w:t>
      </w:r>
      <w:r w:rsidR="00B8628F">
        <w:rPr>
          <w:sz w:val="26"/>
          <w:szCs w:val="26"/>
        </w:rPr>
        <w:t>we have</w:t>
      </w:r>
      <w:r w:rsidR="00DC4595" w:rsidRPr="00DC4595">
        <w:rPr>
          <w:sz w:val="26"/>
          <w:szCs w:val="26"/>
        </w:rPr>
        <w:t xml:space="preserve">, on many occasions, dismissed </w:t>
      </w:r>
      <w:r w:rsidR="00DC4595" w:rsidRPr="00DC4595">
        <w:rPr>
          <w:i/>
          <w:sz w:val="26"/>
          <w:szCs w:val="26"/>
        </w:rPr>
        <w:t>pro se</w:t>
      </w:r>
      <w:r w:rsidR="00DC4595" w:rsidRPr="00DC4595">
        <w:rPr>
          <w:sz w:val="26"/>
          <w:szCs w:val="26"/>
        </w:rPr>
        <w:t xml:space="preserve"> complaints with prejudice </w:t>
      </w:r>
      <w:r>
        <w:rPr>
          <w:sz w:val="26"/>
          <w:szCs w:val="26"/>
        </w:rPr>
        <w:t xml:space="preserve">for failure to </w:t>
      </w:r>
      <w:r w:rsidR="00DC4595" w:rsidRPr="00DC4595">
        <w:rPr>
          <w:sz w:val="26"/>
          <w:szCs w:val="26"/>
        </w:rPr>
        <w:t xml:space="preserve">appear at a hearing.  </w:t>
      </w:r>
      <w:r>
        <w:rPr>
          <w:i/>
          <w:sz w:val="26"/>
          <w:szCs w:val="26"/>
        </w:rPr>
        <w:t>See</w:t>
      </w:r>
      <w:r w:rsidR="00161087">
        <w:rPr>
          <w:i/>
          <w:sz w:val="26"/>
          <w:szCs w:val="26"/>
        </w:rPr>
        <w:t>,</w:t>
      </w:r>
      <w:r>
        <w:rPr>
          <w:i/>
          <w:sz w:val="26"/>
          <w:szCs w:val="26"/>
        </w:rPr>
        <w:t xml:space="preserve"> e.g., Marilyn Day v. PECO Energy </w:t>
      </w:r>
      <w:r w:rsidRPr="00AD7E00">
        <w:rPr>
          <w:i/>
          <w:sz w:val="26"/>
          <w:szCs w:val="26"/>
        </w:rPr>
        <w:t>Company</w:t>
      </w:r>
      <w:r>
        <w:rPr>
          <w:sz w:val="26"/>
          <w:szCs w:val="26"/>
        </w:rPr>
        <w:t>, Docket No. 2010-2181515 (Order entered June 10, 2011);</w:t>
      </w:r>
      <w:r w:rsidR="00B8628F">
        <w:rPr>
          <w:sz w:val="26"/>
          <w:szCs w:val="26"/>
        </w:rPr>
        <w:t xml:space="preserve"> and</w:t>
      </w:r>
      <w:r>
        <w:rPr>
          <w:i/>
          <w:sz w:val="26"/>
          <w:szCs w:val="26"/>
        </w:rPr>
        <w:t xml:space="preserve"> </w:t>
      </w:r>
      <w:r w:rsidRPr="00AD7E00">
        <w:rPr>
          <w:i/>
          <w:sz w:val="26"/>
          <w:szCs w:val="26"/>
        </w:rPr>
        <w:t>Patricia</w:t>
      </w:r>
      <w:r>
        <w:rPr>
          <w:i/>
          <w:sz w:val="26"/>
          <w:szCs w:val="26"/>
        </w:rPr>
        <w:t xml:space="preserve"> Geary v. Verizon Pennsylvania, Inc.</w:t>
      </w:r>
      <w:r>
        <w:rPr>
          <w:sz w:val="26"/>
          <w:szCs w:val="26"/>
        </w:rPr>
        <w:t>, Docket No. C-2009-2118625 (</w:t>
      </w:r>
      <w:r w:rsidRPr="0079391F">
        <w:rPr>
          <w:sz w:val="26"/>
          <w:szCs w:val="26"/>
        </w:rPr>
        <w:t>Order entered September 16, 2010</w:t>
      </w:r>
      <w:r w:rsidR="00B8628F">
        <w:rPr>
          <w:sz w:val="26"/>
          <w:szCs w:val="26"/>
        </w:rPr>
        <w:t xml:space="preserve">).  </w:t>
      </w:r>
      <w:r w:rsidR="00F725D8">
        <w:rPr>
          <w:sz w:val="26"/>
          <w:szCs w:val="26"/>
        </w:rPr>
        <w:t xml:space="preserve">However, we have </w:t>
      </w:r>
      <w:r w:rsidR="00C80BF6">
        <w:rPr>
          <w:sz w:val="26"/>
          <w:szCs w:val="26"/>
        </w:rPr>
        <w:t xml:space="preserve">also </w:t>
      </w:r>
      <w:r w:rsidR="00F725D8">
        <w:rPr>
          <w:sz w:val="26"/>
          <w:szCs w:val="26"/>
        </w:rPr>
        <w:t xml:space="preserve">declined to dismiss complaints with prejudice if the complainants made good faith attempts to reach their hearings on time.  </w:t>
      </w:r>
      <w:r w:rsidR="00161087">
        <w:rPr>
          <w:i/>
          <w:sz w:val="26"/>
          <w:szCs w:val="26"/>
        </w:rPr>
        <w:t>See,</w:t>
      </w:r>
      <w:r w:rsidR="00F725D8">
        <w:rPr>
          <w:i/>
          <w:sz w:val="26"/>
          <w:szCs w:val="26"/>
        </w:rPr>
        <w:t xml:space="preserve"> e.g., Yomari Then v. Philadelphia Gas Works</w:t>
      </w:r>
      <w:r w:rsidR="00F725D8">
        <w:rPr>
          <w:sz w:val="26"/>
          <w:szCs w:val="26"/>
        </w:rPr>
        <w:t>, Docket No. F-2012-2318264 (Order entered Ju</w:t>
      </w:r>
      <w:r w:rsidR="009137C4">
        <w:rPr>
          <w:sz w:val="26"/>
          <w:szCs w:val="26"/>
        </w:rPr>
        <w:t xml:space="preserve">ne 13, 2012); </w:t>
      </w:r>
      <w:r w:rsidR="009137C4">
        <w:rPr>
          <w:i/>
          <w:sz w:val="26"/>
          <w:szCs w:val="26"/>
        </w:rPr>
        <w:t>Windell C. Wiggins v. PECO Energy Company</w:t>
      </w:r>
      <w:r w:rsidR="009137C4">
        <w:rPr>
          <w:sz w:val="26"/>
          <w:szCs w:val="26"/>
        </w:rPr>
        <w:t xml:space="preserve">, Docket No. C-2010-2190335 (Order </w:t>
      </w:r>
      <w:r w:rsidR="009137C4">
        <w:rPr>
          <w:sz w:val="26"/>
          <w:szCs w:val="26"/>
        </w:rPr>
        <w:lastRenderedPageBreak/>
        <w:t>entered October 27, 2011); and</w:t>
      </w:r>
      <w:r w:rsidR="00F725D8">
        <w:rPr>
          <w:i/>
          <w:sz w:val="26"/>
          <w:szCs w:val="26"/>
        </w:rPr>
        <w:t xml:space="preserve"> Edward B. Ference v. Equitable Gas Company</w:t>
      </w:r>
      <w:r w:rsidR="00F725D8">
        <w:rPr>
          <w:sz w:val="26"/>
          <w:szCs w:val="26"/>
        </w:rPr>
        <w:t>, Docket No. C-20015840 (Order entered February 12, 2002).</w:t>
      </w:r>
      <w:r w:rsidR="00C360BF">
        <w:rPr>
          <w:rStyle w:val="FootnoteReference"/>
          <w:sz w:val="26"/>
          <w:szCs w:val="26"/>
        </w:rPr>
        <w:footnoteReference w:id="4"/>
      </w:r>
      <w:r w:rsidR="00F725D8">
        <w:rPr>
          <w:sz w:val="26"/>
          <w:szCs w:val="26"/>
        </w:rPr>
        <w:t xml:space="preserve">  </w:t>
      </w:r>
    </w:p>
    <w:p w:rsidR="00C360BF" w:rsidRPr="00F725D8" w:rsidRDefault="00C360BF" w:rsidP="00A26D3E">
      <w:pPr>
        <w:widowControl/>
        <w:spacing w:line="360" w:lineRule="auto"/>
        <w:ind w:firstLine="1440"/>
        <w:rPr>
          <w:sz w:val="26"/>
          <w:szCs w:val="26"/>
        </w:rPr>
      </w:pPr>
    </w:p>
    <w:p w:rsidR="00C360BF" w:rsidRDefault="00B8628F" w:rsidP="00DC4595">
      <w:pPr>
        <w:widowControl/>
        <w:spacing w:line="360" w:lineRule="auto"/>
        <w:ind w:firstLine="1440"/>
        <w:rPr>
          <w:sz w:val="26"/>
          <w:szCs w:val="26"/>
        </w:rPr>
      </w:pPr>
      <w:r>
        <w:rPr>
          <w:sz w:val="26"/>
          <w:szCs w:val="26"/>
        </w:rPr>
        <w:t>In this case, there is no dispute that:</w:t>
      </w:r>
      <w:r w:rsidR="00E4192A">
        <w:rPr>
          <w:sz w:val="26"/>
          <w:szCs w:val="26"/>
        </w:rPr>
        <w:t xml:space="preserve"> </w:t>
      </w:r>
      <w:r>
        <w:rPr>
          <w:sz w:val="26"/>
          <w:szCs w:val="26"/>
        </w:rPr>
        <w:t xml:space="preserve"> (a) Mr. Champlin received notice of the hearing</w:t>
      </w:r>
      <w:r w:rsidR="00FC3BB7">
        <w:rPr>
          <w:sz w:val="26"/>
          <w:szCs w:val="26"/>
        </w:rPr>
        <w:t>;</w:t>
      </w:r>
      <w:r>
        <w:rPr>
          <w:sz w:val="26"/>
          <w:szCs w:val="26"/>
        </w:rPr>
        <w:t xml:space="preserve"> (b) the ALJ made two attemp</w:t>
      </w:r>
      <w:r w:rsidR="00FC3BB7">
        <w:rPr>
          <w:sz w:val="26"/>
          <w:szCs w:val="26"/>
        </w:rPr>
        <w:t>ts to contact him as set forth in the hearing notice; and (c) Mr. Champlin did not answer the ALJ’s calls</w:t>
      </w:r>
      <w:r w:rsidR="00C360BF">
        <w:rPr>
          <w:sz w:val="26"/>
          <w:szCs w:val="26"/>
        </w:rPr>
        <w:t xml:space="preserve">.  Despite being scheduled to work at the time of the hearings, Mr. Champlin decided not </w:t>
      </w:r>
      <w:r w:rsidR="00161087">
        <w:rPr>
          <w:sz w:val="26"/>
          <w:szCs w:val="26"/>
        </w:rPr>
        <w:t xml:space="preserve">to </w:t>
      </w:r>
      <w:r w:rsidR="00C360BF">
        <w:rPr>
          <w:sz w:val="26"/>
          <w:szCs w:val="26"/>
        </w:rPr>
        <w:t xml:space="preserve">request a continuance on the morning of the hearing, stating: “[t]his had been going on for too long, and I believed I could participate in the hearing while meeting the requirements of my job duties.”  Petition at 1.  The Complainant was clearly advised of his obligation to take part in the hearing and to present evidence on the issues raised.  He </w:t>
      </w:r>
      <w:r w:rsidR="003A0C3E">
        <w:rPr>
          <w:sz w:val="26"/>
          <w:szCs w:val="26"/>
        </w:rPr>
        <w:t xml:space="preserve">was </w:t>
      </w:r>
      <w:r w:rsidR="00C360BF">
        <w:rPr>
          <w:sz w:val="26"/>
          <w:szCs w:val="26"/>
        </w:rPr>
        <w:t xml:space="preserve">also aware of the option to request a continuance of the hearing when he realized there might be </w:t>
      </w:r>
      <w:r w:rsidR="00161087">
        <w:rPr>
          <w:sz w:val="26"/>
          <w:szCs w:val="26"/>
        </w:rPr>
        <w:t xml:space="preserve">a </w:t>
      </w:r>
      <w:r w:rsidR="00C360BF">
        <w:rPr>
          <w:sz w:val="26"/>
          <w:szCs w:val="26"/>
        </w:rPr>
        <w:t>potential conflict</w:t>
      </w:r>
      <w:r w:rsidR="003A0C3E">
        <w:rPr>
          <w:sz w:val="26"/>
          <w:szCs w:val="26"/>
        </w:rPr>
        <w:t>, but did not do so</w:t>
      </w:r>
      <w:r w:rsidR="00C360BF">
        <w:rPr>
          <w:sz w:val="26"/>
          <w:szCs w:val="26"/>
        </w:rPr>
        <w:t xml:space="preserve">.  When he failed to participate in the hearing, he waived the opportunity to participate and advance his Complaint.  66 Pa. C.S. § 332(f).  </w:t>
      </w:r>
    </w:p>
    <w:p w:rsidR="00C360BF" w:rsidRDefault="00C360BF" w:rsidP="00C360BF">
      <w:pPr>
        <w:widowControl/>
        <w:spacing w:line="360" w:lineRule="auto"/>
        <w:rPr>
          <w:sz w:val="26"/>
          <w:szCs w:val="26"/>
        </w:rPr>
      </w:pPr>
    </w:p>
    <w:p w:rsidR="0090074D" w:rsidRDefault="0079391F" w:rsidP="00E4192A">
      <w:pPr>
        <w:widowControl/>
        <w:spacing w:line="360" w:lineRule="auto"/>
        <w:ind w:firstLine="1440"/>
        <w:rPr>
          <w:sz w:val="26"/>
          <w:szCs w:val="26"/>
        </w:rPr>
      </w:pPr>
      <w:r>
        <w:rPr>
          <w:sz w:val="26"/>
          <w:szCs w:val="26"/>
        </w:rPr>
        <w:t xml:space="preserve">Given the fact that the Complainant failed to answer the ALJ’s two attempted calls and did not participate in the scheduled hearing, </w:t>
      </w:r>
      <w:r w:rsidR="00A26D3E">
        <w:rPr>
          <w:sz w:val="26"/>
          <w:szCs w:val="26"/>
        </w:rPr>
        <w:t xml:space="preserve">there was a sufficient basis for </w:t>
      </w:r>
      <w:r w:rsidR="00FA3991">
        <w:rPr>
          <w:sz w:val="26"/>
          <w:szCs w:val="26"/>
        </w:rPr>
        <w:t xml:space="preserve">the ALJ to </w:t>
      </w:r>
      <w:r w:rsidR="00A26D3E">
        <w:rPr>
          <w:sz w:val="26"/>
          <w:szCs w:val="26"/>
        </w:rPr>
        <w:t xml:space="preserve">dismiss </w:t>
      </w:r>
      <w:r>
        <w:rPr>
          <w:sz w:val="26"/>
          <w:szCs w:val="26"/>
        </w:rPr>
        <w:t xml:space="preserve">the Complaint for failure to prosecute.  </w:t>
      </w:r>
      <w:r w:rsidR="00242501">
        <w:rPr>
          <w:sz w:val="26"/>
          <w:szCs w:val="26"/>
        </w:rPr>
        <w:t>Furthermore</w:t>
      </w:r>
      <w:r w:rsidR="003E5515">
        <w:rPr>
          <w:sz w:val="26"/>
          <w:szCs w:val="26"/>
        </w:rPr>
        <w:t xml:space="preserve">, the Complainant’s Petition </w:t>
      </w:r>
      <w:r w:rsidR="00242501">
        <w:rPr>
          <w:sz w:val="26"/>
          <w:szCs w:val="26"/>
        </w:rPr>
        <w:t xml:space="preserve">fails to raise </w:t>
      </w:r>
      <w:r w:rsidR="00D66BE5">
        <w:rPr>
          <w:sz w:val="26"/>
          <w:szCs w:val="26"/>
        </w:rPr>
        <w:t>additional information</w:t>
      </w:r>
      <w:r w:rsidR="003E5515">
        <w:rPr>
          <w:sz w:val="26"/>
          <w:szCs w:val="26"/>
        </w:rPr>
        <w:t xml:space="preserve"> which lead</w:t>
      </w:r>
      <w:r w:rsidR="00D66BE5">
        <w:rPr>
          <w:sz w:val="26"/>
          <w:szCs w:val="26"/>
        </w:rPr>
        <w:t>s</w:t>
      </w:r>
      <w:r w:rsidR="003E5515">
        <w:rPr>
          <w:sz w:val="26"/>
          <w:szCs w:val="26"/>
        </w:rPr>
        <w:t xml:space="preserve"> us to believe that</w:t>
      </w:r>
      <w:r w:rsidR="00FA5EE8">
        <w:rPr>
          <w:sz w:val="26"/>
          <w:szCs w:val="26"/>
        </w:rPr>
        <w:t xml:space="preserve"> </w:t>
      </w:r>
      <w:r w:rsidR="00C360BF">
        <w:rPr>
          <w:sz w:val="26"/>
          <w:szCs w:val="26"/>
        </w:rPr>
        <w:t>the Complainant made a good faith effort to attend the scheduled hearing</w:t>
      </w:r>
      <w:r w:rsidR="00FA2F55">
        <w:rPr>
          <w:i/>
          <w:sz w:val="26"/>
          <w:szCs w:val="26"/>
        </w:rPr>
        <w:t xml:space="preserve">. </w:t>
      </w:r>
      <w:r w:rsidR="00FA2F55">
        <w:rPr>
          <w:sz w:val="26"/>
          <w:szCs w:val="26"/>
        </w:rPr>
        <w:t xml:space="preserve"> </w:t>
      </w:r>
      <w:r w:rsidR="000F3ACE">
        <w:rPr>
          <w:sz w:val="26"/>
          <w:szCs w:val="26"/>
        </w:rPr>
        <w:t xml:space="preserve">Therefore, we shall decline to exercise our discretion to vacate the ruling which dismissed the Complaint with prejudice. </w:t>
      </w:r>
      <w:r w:rsidR="00A73E56">
        <w:rPr>
          <w:sz w:val="26"/>
          <w:szCs w:val="26"/>
        </w:rPr>
        <w:t xml:space="preserve">  </w:t>
      </w:r>
      <w:r w:rsidR="00AD1F37">
        <w:rPr>
          <w:sz w:val="26"/>
          <w:szCs w:val="26"/>
        </w:rPr>
        <w:t xml:space="preserve">  </w:t>
      </w:r>
    </w:p>
    <w:p w:rsidR="00240E6F" w:rsidRPr="00667954" w:rsidRDefault="00A66D9E" w:rsidP="00980205">
      <w:pPr>
        <w:spacing w:line="360" w:lineRule="auto"/>
        <w:rPr>
          <w:sz w:val="26"/>
          <w:szCs w:val="26"/>
        </w:rPr>
      </w:pPr>
      <w:r>
        <w:rPr>
          <w:sz w:val="26"/>
        </w:rPr>
        <w:tab/>
      </w:r>
      <w:r>
        <w:rPr>
          <w:sz w:val="26"/>
        </w:rPr>
        <w:tab/>
      </w:r>
      <w:r w:rsidR="009D4C89">
        <w:rPr>
          <w:sz w:val="26"/>
          <w:szCs w:val="26"/>
        </w:rPr>
        <w:t xml:space="preserve">  </w:t>
      </w:r>
      <w:r w:rsidR="006E4254">
        <w:rPr>
          <w:sz w:val="26"/>
          <w:szCs w:val="26"/>
        </w:rPr>
        <w:t xml:space="preserve"> </w:t>
      </w:r>
    </w:p>
    <w:p w:rsidR="00CA43A5" w:rsidRPr="00CA43A5" w:rsidRDefault="00CA43A5" w:rsidP="0008598C">
      <w:pPr>
        <w:spacing w:line="360" w:lineRule="auto"/>
        <w:jc w:val="center"/>
        <w:rPr>
          <w:b/>
          <w:sz w:val="26"/>
          <w:szCs w:val="26"/>
        </w:rPr>
      </w:pPr>
      <w:r w:rsidRPr="00CA43A5">
        <w:rPr>
          <w:b/>
          <w:sz w:val="26"/>
          <w:szCs w:val="26"/>
        </w:rPr>
        <w:lastRenderedPageBreak/>
        <w:t>Conclusion</w:t>
      </w:r>
    </w:p>
    <w:p w:rsidR="00CA43A5" w:rsidRPr="00CA43A5" w:rsidRDefault="00CA43A5" w:rsidP="00CA43A5">
      <w:pPr>
        <w:spacing w:line="360" w:lineRule="auto"/>
        <w:ind w:firstLine="1440"/>
        <w:rPr>
          <w:sz w:val="26"/>
          <w:szCs w:val="26"/>
        </w:rPr>
      </w:pPr>
    </w:p>
    <w:p w:rsidR="00CA43A5" w:rsidRPr="00CA43A5" w:rsidRDefault="00CA43A5" w:rsidP="00CA43A5">
      <w:pPr>
        <w:spacing w:line="360" w:lineRule="auto"/>
        <w:ind w:firstLine="1440"/>
        <w:rPr>
          <w:sz w:val="26"/>
          <w:szCs w:val="26"/>
        </w:rPr>
      </w:pPr>
      <w:r w:rsidRPr="00CA43A5">
        <w:rPr>
          <w:sz w:val="26"/>
          <w:szCs w:val="26"/>
        </w:rPr>
        <w:t xml:space="preserve">Based upon the foregoing discussion, we </w:t>
      </w:r>
      <w:r w:rsidR="001831ED">
        <w:rPr>
          <w:sz w:val="26"/>
          <w:szCs w:val="26"/>
        </w:rPr>
        <w:t xml:space="preserve">shall </w:t>
      </w:r>
      <w:r w:rsidR="000F3ACE">
        <w:rPr>
          <w:sz w:val="26"/>
          <w:szCs w:val="26"/>
        </w:rPr>
        <w:t xml:space="preserve">deny </w:t>
      </w:r>
      <w:r w:rsidR="001831ED">
        <w:rPr>
          <w:sz w:val="26"/>
          <w:szCs w:val="26"/>
        </w:rPr>
        <w:t>the Complain</w:t>
      </w:r>
      <w:r w:rsidR="00A73E56">
        <w:rPr>
          <w:sz w:val="26"/>
          <w:szCs w:val="26"/>
        </w:rPr>
        <w:t>an</w:t>
      </w:r>
      <w:r w:rsidR="001831ED">
        <w:rPr>
          <w:sz w:val="26"/>
          <w:szCs w:val="26"/>
        </w:rPr>
        <w:t>t’s Petition</w:t>
      </w:r>
      <w:r w:rsidRPr="00CA43A5">
        <w:rPr>
          <w:sz w:val="26"/>
          <w:szCs w:val="26"/>
        </w:rPr>
        <w:t xml:space="preserve">; </w:t>
      </w:r>
      <w:r w:rsidRPr="00CA43A5">
        <w:rPr>
          <w:b/>
          <w:sz w:val="26"/>
          <w:szCs w:val="26"/>
        </w:rPr>
        <w:t>THEREFORE,</w:t>
      </w:r>
      <w:r w:rsidRPr="00CA43A5">
        <w:rPr>
          <w:sz w:val="26"/>
          <w:szCs w:val="26"/>
        </w:rPr>
        <w:t xml:space="preserve"> </w:t>
      </w:r>
    </w:p>
    <w:p w:rsidR="00CA43A5" w:rsidRPr="00CA43A5" w:rsidRDefault="00CA43A5" w:rsidP="00CA43A5">
      <w:pPr>
        <w:rPr>
          <w:sz w:val="26"/>
          <w:szCs w:val="26"/>
        </w:rPr>
      </w:pPr>
    </w:p>
    <w:p w:rsidR="00CA43A5" w:rsidRPr="00CA43A5" w:rsidRDefault="00CA43A5" w:rsidP="00CA43A5">
      <w:pPr>
        <w:ind w:firstLine="1440"/>
        <w:rPr>
          <w:b/>
          <w:sz w:val="26"/>
          <w:szCs w:val="26"/>
        </w:rPr>
      </w:pPr>
      <w:r w:rsidRPr="00CA43A5">
        <w:rPr>
          <w:b/>
          <w:sz w:val="26"/>
          <w:szCs w:val="26"/>
        </w:rPr>
        <w:t>IT IS ORDERED:</w:t>
      </w:r>
    </w:p>
    <w:p w:rsidR="00CA43A5" w:rsidRPr="00CA43A5" w:rsidRDefault="00CA43A5" w:rsidP="00CA43A5">
      <w:pPr>
        <w:rPr>
          <w:sz w:val="26"/>
          <w:szCs w:val="26"/>
        </w:rPr>
      </w:pPr>
    </w:p>
    <w:p w:rsidR="009155F7" w:rsidRDefault="009155F7" w:rsidP="00B80C43">
      <w:pPr>
        <w:numPr>
          <w:ilvl w:val="0"/>
          <w:numId w:val="1"/>
        </w:numPr>
        <w:tabs>
          <w:tab w:val="clear" w:pos="2160"/>
          <w:tab w:val="num" w:pos="0"/>
        </w:tabs>
        <w:spacing w:line="360" w:lineRule="auto"/>
        <w:ind w:left="0" w:firstLine="1440"/>
        <w:rPr>
          <w:sz w:val="26"/>
          <w:szCs w:val="26"/>
        </w:rPr>
      </w:pPr>
      <w:r>
        <w:rPr>
          <w:sz w:val="26"/>
          <w:szCs w:val="26"/>
        </w:rPr>
        <w:t xml:space="preserve">That the </w:t>
      </w:r>
      <w:r w:rsidR="003665A9">
        <w:rPr>
          <w:sz w:val="26"/>
          <w:szCs w:val="26"/>
        </w:rPr>
        <w:t>Petition for Re</w:t>
      </w:r>
      <w:r w:rsidR="001831ED">
        <w:rPr>
          <w:sz w:val="26"/>
          <w:szCs w:val="26"/>
        </w:rPr>
        <w:t>s</w:t>
      </w:r>
      <w:r w:rsidR="003665A9">
        <w:rPr>
          <w:sz w:val="26"/>
          <w:szCs w:val="26"/>
        </w:rPr>
        <w:t>c</w:t>
      </w:r>
      <w:r w:rsidR="001831ED">
        <w:rPr>
          <w:sz w:val="26"/>
          <w:szCs w:val="26"/>
        </w:rPr>
        <w:t xml:space="preserve">ission </w:t>
      </w:r>
      <w:r>
        <w:rPr>
          <w:sz w:val="26"/>
          <w:szCs w:val="26"/>
        </w:rPr>
        <w:t>of</w:t>
      </w:r>
      <w:r w:rsidR="009D4C89">
        <w:rPr>
          <w:sz w:val="26"/>
          <w:szCs w:val="26"/>
        </w:rPr>
        <w:t xml:space="preserve"> </w:t>
      </w:r>
      <w:r w:rsidR="001831ED">
        <w:rPr>
          <w:sz w:val="26"/>
          <w:szCs w:val="26"/>
        </w:rPr>
        <w:t>Douglas Champlin</w:t>
      </w:r>
      <w:r w:rsidR="00425F32">
        <w:rPr>
          <w:sz w:val="26"/>
          <w:szCs w:val="26"/>
        </w:rPr>
        <w:t>,</w:t>
      </w:r>
      <w:r w:rsidR="009D4C89">
        <w:rPr>
          <w:sz w:val="26"/>
          <w:szCs w:val="26"/>
        </w:rPr>
        <w:t xml:space="preserve"> filed on </w:t>
      </w:r>
      <w:r w:rsidR="00E4192A">
        <w:rPr>
          <w:sz w:val="26"/>
          <w:szCs w:val="26"/>
        </w:rPr>
        <w:t>May </w:t>
      </w:r>
      <w:r w:rsidR="001831ED">
        <w:rPr>
          <w:sz w:val="26"/>
          <w:szCs w:val="26"/>
        </w:rPr>
        <w:t>21,</w:t>
      </w:r>
      <w:r w:rsidR="001F4EA6">
        <w:rPr>
          <w:sz w:val="26"/>
          <w:szCs w:val="26"/>
        </w:rPr>
        <w:t xml:space="preserve"> </w:t>
      </w:r>
      <w:r w:rsidR="00425F32">
        <w:rPr>
          <w:sz w:val="26"/>
          <w:szCs w:val="26"/>
        </w:rPr>
        <w:t>2013</w:t>
      </w:r>
      <w:r w:rsidR="009D4C89">
        <w:rPr>
          <w:sz w:val="26"/>
          <w:szCs w:val="26"/>
        </w:rPr>
        <w:t xml:space="preserve">, </w:t>
      </w:r>
      <w:r w:rsidR="003665A9">
        <w:rPr>
          <w:sz w:val="26"/>
          <w:szCs w:val="26"/>
        </w:rPr>
        <w:t>is</w:t>
      </w:r>
      <w:r>
        <w:rPr>
          <w:sz w:val="26"/>
          <w:szCs w:val="26"/>
        </w:rPr>
        <w:t xml:space="preserve"> </w:t>
      </w:r>
      <w:r w:rsidR="000F3ACE">
        <w:rPr>
          <w:sz w:val="26"/>
          <w:szCs w:val="26"/>
        </w:rPr>
        <w:t>denied</w:t>
      </w:r>
      <w:r w:rsidR="001831ED">
        <w:rPr>
          <w:sz w:val="26"/>
          <w:szCs w:val="26"/>
        </w:rPr>
        <w:t>,</w:t>
      </w:r>
      <w:r w:rsidR="003F51F4">
        <w:rPr>
          <w:sz w:val="26"/>
          <w:szCs w:val="26"/>
        </w:rPr>
        <w:t xml:space="preserve"> consistent with this Opinion </w:t>
      </w:r>
      <w:r w:rsidR="00B80C43">
        <w:rPr>
          <w:sz w:val="26"/>
          <w:szCs w:val="26"/>
        </w:rPr>
        <w:t>and Order</w:t>
      </w:r>
      <w:r>
        <w:rPr>
          <w:sz w:val="26"/>
          <w:szCs w:val="26"/>
        </w:rPr>
        <w:t>.</w:t>
      </w:r>
    </w:p>
    <w:p w:rsidR="001831ED" w:rsidRDefault="001831ED" w:rsidP="001831ED">
      <w:pPr>
        <w:spacing w:line="360" w:lineRule="auto"/>
        <w:ind w:left="1440"/>
        <w:rPr>
          <w:sz w:val="26"/>
          <w:szCs w:val="26"/>
        </w:rPr>
      </w:pPr>
    </w:p>
    <w:p w:rsidR="001831ED" w:rsidRPr="001831ED" w:rsidRDefault="001831ED" w:rsidP="00B80C43">
      <w:pPr>
        <w:numPr>
          <w:ilvl w:val="0"/>
          <w:numId w:val="1"/>
        </w:numPr>
        <w:tabs>
          <w:tab w:val="clear" w:pos="2160"/>
          <w:tab w:val="num" w:pos="0"/>
        </w:tabs>
        <w:spacing w:line="360" w:lineRule="auto"/>
        <w:ind w:left="0" w:firstLine="1440"/>
        <w:rPr>
          <w:sz w:val="26"/>
          <w:szCs w:val="26"/>
        </w:rPr>
      </w:pPr>
      <w:r>
        <w:rPr>
          <w:sz w:val="26"/>
          <w:szCs w:val="26"/>
        </w:rPr>
        <w:t xml:space="preserve">That </w:t>
      </w:r>
      <w:r w:rsidR="000F3ACE">
        <w:rPr>
          <w:sz w:val="26"/>
          <w:szCs w:val="26"/>
        </w:rPr>
        <w:t>this proceeding shall be marked closed</w:t>
      </w:r>
      <w:r>
        <w:rPr>
          <w:color w:val="000000"/>
          <w:sz w:val="26"/>
        </w:rPr>
        <w:t xml:space="preserve">. </w:t>
      </w:r>
    </w:p>
    <w:p w:rsidR="00C360BF" w:rsidRDefault="003274C1" w:rsidP="00C360BF">
      <w:pPr>
        <w:widowControl/>
        <w:spacing w:after="200" w:line="276" w:lineRule="auto"/>
        <w:rPr>
          <w:sz w:val="26"/>
          <w:szCs w:val="26"/>
        </w:rPr>
      </w:pPr>
      <w:r>
        <w:rPr>
          <w:noProof/>
        </w:rPr>
        <w:drawing>
          <wp:anchor distT="0" distB="0" distL="114300" distR="114300" simplePos="0" relativeHeight="251658240" behindDoc="1" locked="0" layoutInCell="1" allowOverlap="1" wp14:anchorId="2B977EB3" wp14:editId="6DE46B85">
            <wp:simplePos x="0" y="0"/>
            <wp:positionH relativeFrom="column">
              <wp:posOffset>3143250</wp:posOffset>
            </wp:positionH>
            <wp:positionV relativeFrom="paragraph">
              <wp:posOffset>339725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CA43A5" w:rsidRPr="00CA43A5" w:rsidRDefault="00CA43A5" w:rsidP="00C360BF">
      <w:pPr>
        <w:widowControl/>
        <w:spacing w:after="200" w:line="276" w:lineRule="auto"/>
        <w:ind w:left="4320" w:firstLine="720"/>
        <w:rPr>
          <w:sz w:val="26"/>
          <w:szCs w:val="26"/>
        </w:rPr>
      </w:pPr>
      <w:r w:rsidRPr="00CA43A5">
        <w:rPr>
          <w:b/>
          <w:sz w:val="26"/>
          <w:szCs w:val="26"/>
        </w:rPr>
        <w:t>BY THE COMMISSION,</w:t>
      </w: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p>
    <w:p w:rsidR="00CA43A5" w:rsidRPr="00CA43A5" w:rsidRDefault="00564565" w:rsidP="00857172">
      <w:pPr>
        <w:tabs>
          <w:tab w:val="left" w:pos="-720"/>
        </w:tabs>
        <w:ind w:firstLine="5040"/>
        <w:rPr>
          <w:b/>
          <w:sz w:val="26"/>
          <w:szCs w:val="26"/>
        </w:rPr>
      </w:pPr>
      <w:r>
        <w:rPr>
          <w:sz w:val="26"/>
          <w:szCs w:val="26"/>
        </w:rPr>
        <w:t>Rosemary Chiavetta</w:t>
      </w:r>
    </w:p>
    <w:p w:rsidR="00CA43A5" w:rsidRPr="00CA43A5" w:rsidRDefault="00CA43A5" w:rsidP="00857172">
      <w:pPr>
        <w:tabs>
          <w:tab w:val="left" w:pos="-720"/>
        </w:tabs>
        <w:ind w:firstLine="5040"/>
        <w:rPr>
          <w:sz w:val="26"/>
          <w:szCs w:val="26"/>
        </w:rPr>
      </w:pPr>
      <w:r w:rsidRPr="00CA43A5">
        <w:rPr>
          <w:sz w:val="26"/>
          <w:szCs w:val="26"/>
        </w:rPr>
        <w:t>Secretary</w:t>
      </w: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r w:rsidRPr="00CA43A5">
        <w:rPr>
          <w:sz w:val="26"/>
          <w:szCs w:val="26"/>
        </w:rPr>
        <w:t>(SEAL)</w:t>
      </w: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r w:rsidRPr="00CA43A5">
        <w:rPr>
          <w:sz w:val="26"/>
          <w:szCs w:val="26"/>
        </w:rPr>
        <w:t>ORDER ADOPTED:</w:t>
      </w:r>
      <w:r w:rsidR="009D4C89">
        <w:rPr>
          <w:sz w:val="26"/>
          <w:szCs w:val="26"/>
        </w:rPr>
        <w:t xml:space="preserve">  </w:t>
      </w:r>
      <w:r w:rsidR="00F56225">
        <w:rPr>
          <w:sz w:val="26"/>
          <w:szCs w:val="26"/>
        </w:rPr>
        <w:t>September 26</w:t>
      </w:r>
      <w:r w:rsidR="002A60F5">
        <w:rPr>
          <w:sz w:val="26"/>
          <w:szCs w:val="26"/>
        </w:rPr>
        <w:t>, 2013</w:t>
      </w:r>
      <w:r w:rsidRPr="00CA43A5">
        <w:rPr>
          <w:sz w:val="26"/>
          <w:szCs w:val="26"/>
        </w:rPr>
        <w:t xml:space="preserve"> </w:t>
      </w:r>
    </w:p>
    <w:p w:rsidR="00857172" w:rsidRDefault="00857172" w:rsidP="00CA43A5">
      <w:pPr>
        <w:tabs>
          <w:tab w:val="left" w:pos="-720"/>
        </w:tabs>
        <w:rPr>
          <w:sz w:val="26"/>
          <w:szCs w:val="26"/>
        </w:rPr>
      </w:pPr>
    </w:p>
    <w:p w:rsidR="00344804" w:rsidRPr="00CA43A5" w:rsidRDefault="00CA43A5" w:rsidP="00C557F8">
      <w:pPr>
        <w:tabs>
          <w:tab w:val="left" w:pos="-720"/>
        </w:tabs>
        <w:rPr>
          <w:sz w:val="26"/>
          <w:szCs w:val="26"/>
        </w:rPr>
      </w:pPr>
      <w:r w:rsidRPr="00CA43A5">
        <w:rPr>
          <w:sz w:val="26"/>
          <w:szCs w:val="26"/>
        </w:rPr>
        <w:t xml:space="preserve">ORDER ENTERED:  </w:t>
      </w:r>
      <w:r w:rsidR="003274C1">
        <w:rPr>
          <w:sz w:val="26"/>
          <w:szCs w:val="26"/>
        </w:rPr>
        <w:t>September 26, 2013</w:t>
      </w:r>
      <w:bookmarkStart w:id="2" w:name="_GoBack"/>
      <w:bookmarkEnd w:id="2"/>
    </w:p>
    <w:sectPr w:rsidR="00344804" w:rsidRPr="00CA43A5" w:rsidSect="00F9641D">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5DC" w:rsidRDefault="00DB65DC" w:rsidP="001B7DA2">
      <w:r>
        <w:separator/>
      </w:r>
    </w:p>
  </w:endnote>
  <w:endnote w:type="continuationSeparator" w:id="0">
    <w:p w:rsidR="00DB65DC" w:rsidRDefault="00DB65DC" w:rsidP="001B7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971551"/>
      <w:docPartObj>
        <w:docPartGallery w:val="Page Numbers (Bottom of Page)"/>
        <w:docPartUnique/>
      </w:docPartObj>
    </w:sdtPr>
    <w:sdtEndPr>
      <w:rPr>
        <w:noProof/>
      </w:rPr>
    </w:sdtEndPr>
    <w:sdtContent>
      <w:p w:rsidR="00A26D3E" w:rsidRDefault="00A26D3E">
        <w:pPr>
          <w:pStyle w:val="Footer"/>
          <w:jc w:val="center"/>
        </w:pPr>
        <w:r w:rsidRPr="0049396D">
          <w:rPr>
            <w:sz w:val="26"/>
            <w:szCs w:val="26"/>
          </w:rPr>
          <w:fldChar w:fldCharType="begin"/>
        </w:r>
        <w:r w:rsidRPr="0049396D">
          <w:rPr>
            <w:sz w:val="26"/>
            <w:szCs w:val="26"/>
          </w:rPr>
          <w:instrText xml:space="preserve"> PAGE   \* MERGEFORMAT </w:instrText>
        </w:r>
        <w:r w:rsidRPr="0049396D">
          <w:rPr>
            <w:sz w:val="26"/>
            <w:szCs w:val="26"/>
          </w:rPr>
          <w:fldChar w:fldCharType="separate"/>
        </w:r>
        <w:r w:rsidR="003274C1">
          <w:rPr>
            <w:noProof/>
            <w:sz w:val="26"/>
            <w:szCs w:val="26"/>
          </w:rPr>
          <w:t>9</w:t>
        </w:r>
        <w:r w:rsidRPr="0049396D">
          <w:rPr>
            <w:noProof/>
            <w:sz w:val="26"/>
            <w:szCs w:val="26"/>
          </w:rPr>
          <w:fldChar w:fldCharType="end"/>
        </w:r>
      </w:p>
    </w:sdtContent>
  </w:sdt>
  <w:p w:rsidR="00A26D3E" w:rsidRDefault="00A26D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5DC" w:rsidRDefault="00DB65DC" w:rsidP="001B7DA2">
      <w:r>
        <w:separator/>
      </w:r>
    </w:p>
  </w:footnote>
  <w:footnote w:type="continuationSeparator" w:id="0">
    <w:p w:rsidR="00DB65DC" w:rsidRDefault="00DB65DC" w:rsidP="001B7DA2">
      <w:r>
        <w:continuationSeparator/>
      </w:r>
    </w:p>
  </w:footnote>
  <w:footnote w:id="1">
    <w:p w:rsidR="00A26D3E" w:rsidRPr="00C557F8" w:rsidRDefault="00A26D3E">
      <w:pPr>
        <w:pStyle w:val="FootnoteText"/>
        <w:rPr>
          <w:sz w:val="26"/>
          <w:szCs w:val="26"/>
        </w:rPr>
      </w:pPr>
      <w:r w:rsidRPr="00C557F8">
        <w:rPr>
          <w:sz w:val="26"/>
          <w:szCs w:val="26"/>
        </w:rPr>
        <w:tab/>
      </w:r>
      <w:r w:rsidRPr="00C557F8">
        <w:rPr>
          <w:rStyle w:val="FootnoteReference"/>
          <w:sz w:val="26"/>
          <w:szCs w:val="26"/>
        </w:rPr>
        <w:footnoteRef/>
      </w:r>
      <w:r w:rsidRPr="00C557F8">
        <w:rPr>
          <w:sz w:val="26"/>
          <w:szCs w:val="26"/>
        </w:rPr>
        <w:t xml:space="preserve"> </w:t>
      </w:r>
      <w:r w:rsidRPr="00C557F8">
        <w:rPr>
          <w:sz w:val="26"/>
          <w:szCs w:val="26"/>
        </w:rPr>
        <w:tab/>
        <w:t xml:space="preserve">As discussed further herein, the filing was labeled “Exceptions,” but </w:t>
      </w:r>
      <w:r>
        <w:rPr>
          <w:sz w:val="26"/>
          <w:szCs w:val="26"/>
        </w:rPr>
        <w:t xml:space="preserve">was not timely filed.  We will treat it as a Petition for Rescission and the Replies to Exceptions will be treated as </w:t>
      </w:r>
      <w:r w:rsidR="00D4362B">
        <w:rPr>
          <w:sz w:val="26"/>
          <w:szCs w:val="26"/>
        </w:rPr>
        <w:t xml:space="preserve">an </w:t>
      </w:r>
      <w:r>
        <w:rPr>
          <w:color w:val="000000"/>
          <w:sz w:val="26"/>
        </w:rPr>
        <w:t>Answer to the Petition for Rescission.</w:t>
      </w:r>
    </w:p>
  </w:footnote>
  <w:footnote w:id="2">
    <w:p w:rsidR="00A26D3E" w:rsidRPr="00F65D71" w:rsidRDefault="00A26D3E" w:rsidP="00F65D71">
      <w:pPr>
        <w:pStyle w:val="FootnoteText"/>
        <w:ind w:firstLine="720"/>
        <w:rPr>
          <w:sz w:val="26"/>
          <w:szCs w:val="26"/>
        </w:rPr>
      </w:pPr>
      <w:r w:rsidRPr="00F65D71">
        <w:rPr>
          <w:rStyle w:val="FootnoteReference"/>
          <w:sz w:val="26"/>
          <w:szCs w:val="26"/>
        </w:rPr>
        <w:footnoteRef/>
      </w:r>
      <w:r w:rsidRPr="00F65D71">
        <w:rPr>
          <w:sz w:val="26"/>
          <w:szCs w:val="26"/>
        </w:rPr>
        <w:t xml:space="preserve"> </w:t>
      </w:r>
      <w:r>
        <w:rPr>
          <w:sz w:val="26"/>
          <w:szCs w:val="26"/>
        </w:rPr>
        <w:tab/>
      </w:r>
      <w:r w:rsidRPr="001B7DA2">
        <w:rPr>
          <w:rFonts w:ascii="CG Times" w:hAnsi="CG Times"/>
          <w:sz w:val="26"/>
          <w:szCs w:val="26"/>
        </w:rPr>
        <w:t>T</w:t>
      </w:r>
      <w:r w:rsidRPr="001B7DA2">
        <w:rPr>
          <w:rFonts w:ascii="Times New (W1)" w:hAnsi="Times New (W1)"/>
          <w:sz w:val="26"/>
        </w:rPr>
        <w:t xml:space="preserve">he Complainant filed the </w:t>
      </w:r>
      <w:r>
        <w:rPr>
          <w:rFonts w:ascii="Times New (W1)" w:hAnsi="Times New (W1)"/>
          <w:sz w:val="26"/>
        </w:rPr>
        <w:t xml:space="preserve">Petition </w:t>
      </w:r>
      <w:r w:rsidRPr="001B7DA2">
        <w:rPr>
          <w:rFonts w:ascii="Times New (W1)" w:hAnsi="Times New (W1)"/>
          <w:sz w:val="26"/>
        </w:rPr>
        <w:t xml:space="preserve">with the Commission’s Secretary’s Bureau on </w:t>
      </w:r>
      <w:r>
        <w:rPr>
          <w:rFonts w:ascii="Times New (W1)" w:hAnsi="Times New (W1)"/>
          <w:sz w:val="26"/>
        </w:rPr>
        <w:t>May 21</w:t>
      </w:r>
      <w:r w:rsidRPr="001B7DA2">
        <w:rPr>
          <w:rFonts w:ascii="Times New (W1)" w:hAnsi="Times New (W1)"/>
          <w:sz w:val="26"/>
        </w:rPr>
        <w:t>, 201</w:t>
      </w:r>
      <w:r>
        <w:rPr>
          <w:rFonts w:ascii="Times New (W1)" w:hAnsi="Times New (W1)"/>
          <w:sz w:val="26"/>
        </w:rPr>
        <w:t>3;</w:t>
      </w:r>
      <w:r w:rsidRPr="001B7DA2">
        <w:rPr>
          <w:rFonts w:ascii="Times New (W1)" w:hAnsi="Times New (W1)"/>
          <w:sz w:val="26"/>
        </w:rPr>
        <w:t xml:space="preserve"> however, the </w:t>
      </w:r>
      <w:r>
        <w:rPr>
          <w:rFonts w:ascii="Times New (W1)" w:hAnsi="Times New (W1)"/>
          <w:sz w:val="26"/>
        </w:rPr>
        <w:t xml:space="preserve">filing </w:t>
      </w:r>
      <w:r w:rsidRPr="001B7DA2">
        <w:rPr>
          <w:sz w:val="26"/>
          <w:szCs w:val="26"/>
        </w:rPr>
        <w:t xml:space="preserve">did not include a Certificate of Service.  By letter dated </w:t>
      </w:r>
      <w:r>
        <w:rPr>
          <w:sz w:val="26"/>
          <w:szCs w:val="26"/>
        </w:rPr>
        <w:t>May 23, 2013</w:t>
      </w:r>
      <w:r w:rsidRPr="001B7DA2">
        <w:rPr>
          <w:sz w:val="26"/>
          <w:szCs w:val="26"/>
        </w:rPr>
        <w:t xml:space="preserve">, the Secretary’s Bureau notified </w:t>
      </w:r>
      <w:r>
        <w:rPr>
          <w:sz w:val="26"/>
          <w:szCs w:val="26"/>
        </w:rPr>
        <w:t>the</w:t>
      </w:r>
      <w:r w:rsidRPr="001B7DA2">
        <w:rPr>
          <w:sz w:val="26"/>
          <w:szCs w:val="26"/>
        </w:rPr>
        <w:t xml:space="preserve"> Parties that the Complainant had timely filed Exceptions, but had failed to serve a copy of the Exceptions on the other Parties to the case.  The Secretary’s </w:t>
      </w:r>
      <w:r>
        <w:rPr>
          <w:sz w:val="26"/>
          <w:szCs w:val="26"/>
        </w:rPr>
        <w:t>Bureau</w:t>
      </w:r>
      <w:r w:rsidRPr="001B7DA2">
        <w:rPr>
          <w:sz w:val="26"/>
          <w:szCs w:val="26"/>
        </w:rPr>
        <w:t xml:space="preserve"> provided </w:t>
      </w:r>
      <w:r>
        <w:rPr>
          <w:sz w:val="26"/>
          <w:szCs w:val="26"/>
        </w:rPr>
        <w:t xml:space="preserve">a copy of the Exceptions to the </w:t>
      </w:r>
      <w:r w:rsidRPr="001B7DA2">
        <w:rPr>
          <w:sz w:val="26"/>
          <w:szCs w:val="26"/>
        </w:rPr>
        <w:t xml:space="preserve">Parties and </w:t>
      </w:r>
      <w:r>
        <w:rPr>
          <w:sz w:val="26"/>
          <w:szCs w:val="26"/>
        </w:rPr>
        <w:t>gave them until June 3, 2013, to file Replies to Exceptions.  Given these circumstances, we find the conclusion that the Exceptions were timely filed to be mistaken.</w:t>
      </w:r>
    </w:p>
  </w:footnote>
  <w:footnote w:id="3">
    <w:p w:rsidR="00A26D3E" w:rsidRPr="00A95964" w:rsidRDefault="00A26D3E" w:rsidP="00A95964">
      <w:pPr>
        <w:pStyle w:val="FootnoteText"/>
        <w:ind w:firstLine="720"/>
        <w:rPr>
          <w:sz w:val="26"/>
          <w:szCs w:val="26"/>
        </w:rPr>
      </w:pPr>
      <w:r w:rsidRPr="00A95964">
        <w:rPr>
          <w:rStyle w:val="FootnoteReference"/>
          <w:sz w:val="26"/>
          <w:szCs w:val="26"/>
        </w:rPr>
        <w:footnoteRef/>
      </w:r>
      <w:r w:rsidRPr="00A95964">
        <w:rPr>
          <w:sz w:val="26"/>
          <w:szCs w:val="26"/>
        </w:rPr>
        <w:t xml:space="preserve"> </w:t>
      </w:r>
      <w:r>
        <w:rPr>
          <w:sz w:val="26"/>
          <w:szCs w:val="26"/>
        </w:rPr>
        <w:tab/>
        <w:t xml:space="preserve">Mr. Champlin does not address the second call made by the ALJ.  </w:t>
      </w:r>
    </w:p>
  </w:footnote>
  <w:footnote w:id="4">
    <w:p w:rsidR="00C360BF" w:rsidRPr="00C360BF" w:rsidRDefault="00C360BF" w:rsidP="00C360BF">
      <w:pPr>
        <w:pStyle w:val="FootnoteText"/>
        <w:ind w:firstLine="720"/>
        <w:rPr>
          <w:sz w:val="26"/>
          <w:szCs w:val="26"/>
        </w:rPr>
      </w:pPr>
      <w:r w:rsidRPr="00C360BF">
        <w:rPr>
          <w:rStyle w:val="FootnoteReference"/>
          <w:sz w:val="26"/>
          <w:szCs w:val="26"/>
        </w:rPr>
        <w:footnoteRef/>
      </w:r>
      <w:r w:rsidRPr="00C360BF">
        <w:rPr>
          <w:sz w:val="26"/>
          <w:szCs w:val="26"/>
        </w:rPr>
        <w:t xml:space="preserve"> </w:t>
      </w:r>
      <w:r>
        <w:rPr>
          <w:sz w:val="26"/>
          <w:szCs w:val="26"/>
        </w:rPr>
        <w:tab/>
        <w:t xml:space="preserve">For example, in </w:t>
      </w:r>
      <w:r>
        <w:rPr>
          <w:i/>
          <w:sz w:val="26"/>
          <w:szCs w:val="26"/>
        </w:rPr>
        <w:t>Wiggins</w:t>
      </w:r>
      <w:r>
        <w:rPr>
          <w:sz w:val="26"/>
          <w:szCs w:val="26"/>
        </w:rPr>
        <w:t xml:space="preserve">, the </w:t>
      </w:r>
      <w:r>
        <w:rPr>
          <w:i/>
          <w:sz w:val="26"/>
          <w:szCs w:val="26"/>
        </w:rPr>
        <w:t xml:space="preserve">pro se </w:t>
      </w:r>
      <w:r>
        <w:rPr>
          <w:sz w:val="26"/>
          <w:szCs w:val="26"/>
        </w:rPr>
        <w:t xml:space="preserve">complainant </w:t>
      </w:r>
      <w:r w:rsidRPr="00DC4595">
        <w:rPr>
          <w:sz w:val="26"/>
          <w:szCs w:val="26"/>
        </w:rPr>
        <w:t>made an effort to attend the initial hearing, but could not be found in a timely manner in order to participate</w:t>
      </w:r>
      <w:r>
        <w:rPr>
          <w:sz w:val="26"/>
          <w:szCs w:val="26"/>
        </w:rPr>
        <w:t xml:space="preserve">.  The complainant failed to appear at the scheduled time in the correct room, and counsel for the respondent moved for the complaint to be dismissed with prejudice.  After the hearing was adjourned and the respondent left the building, the complainant was discovered in another waiting room. </w:t>
      </w:r>
      <w:r>
        <w:rPr>
          <w:i/>
          <w:sz w:val="26"/>
          <w:szCs w:val="26"/>
        </w:rPr>
        <w:t xml:space="preserve">Wiggins </w:t>
      </w:r>
      <w:r>
        <w:rPr>
          <w:sz w:val="26"/>
          <w:szCs w:val="26"/>
        </w:rPr>
        <w:t xml:space="preserve">at 4.  Because Mr. Wiggins made a good faith effort to appear at the initial hearing, he was offered another opportunity to appear and present his case at a rescheduled hearing.  </w:t>
      </w:r>
      <w:r>
        <w:rPr>
          <w:i/>
          <w:sz w:val="26"/>
          <w:szCs w:val="26"/>
        </w:rPr>
        <w:t>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644"/>
    <w:rsid w:val="00000D47"/>
    <w:rsid w:val="00001FC8"/>
    <w:rsid w:val="000020EC"/>
    <w:rsid w:val="00002611"/>
    <w:rsid w:val="00006685"/>
    <w:rsid w:val="00006F35"/>
    <w:rsid w:val="000118E4"/>
    <w:rsid w:val="00016D57"/>
    <w:rsid w:val="00017852"/>
    <w:rsid w:val="00021E46"/>
    <w:rsid w:val="00022B74"/>
    <w:rsid w:val="00024D5A"/>
    <w:rsid w:val="0002524C"/>
    <w:rsid w:val="00025AE5"/>
    <w:rsid w:val="00025F3F"/>
    <w:rsid w:val="00026CD2"/>
    <w:rsid w:val="000273A5"/>
    <w:rsid w:val="00031CC2"/>
    <w:rsid w:val="00036384"/>
    <w:rsid w:val="0003764E"/>
    <w:rsid w:val="00040A8E"/>
    <w:rsid w:val="00040AEA"/>
    <w:rsid w:val="00047874"/>
    <w:rsid w:val="00047F4A"/>
    <w:rsid w:val="00051A19"/>
    <w:rsid w:val="000523D1"/>
    <w:rsid w:val="00052B8F"/>
    <w:rsid w:val="00054612"/>
    <w:rsid w:val="0005572E"/>
    <w:rsid w:val="00056286"/>
    <w:rsid w:val="000565D4"/>
    <w:rsid w:val="000612FD"/>
    <w:rsid w:val="000642AA"/>
    <w:rsid w:val="000649EC"/>
    <w:rsid w:val="00064AF0"/>
    <w:rsid w:val="00066EE5"/>
    <w:rsid w:val="00067260"/>
    <w:rsid w:val="000676B7"/>
    <w:rsid w:val="00070D5C"/>
    <w:rsid w:val="00072808"/>
    <w:rsid w:val="00074B0D"/>
    <w:rsid w:val="00076F35"/>
    <w:rsid w:val="0008052C"/>
    <w:rsid w:val="00084573"/>
    <w:rsid w:val="00084AF9"/>
    <w:rsid w:val="0008598C"/>
    <w:rsid w:val="00086293"/>
    <w:rsid w:val="0008710B"/>
    <w:rsid w:val="000873C5"/>
    <w:rsid w:val="000918D4"/>
    <w:rsid w:val="0009223B"/>
    <w:rsid w:val="00093164"/>
    <w:rsid w:val="00094D3B"/>
    <w:rsid w:val="0009612D"/>
    <w:rsid w:val="00097504"/>
    <w:rsid w:val="000A2639"/>
    <w:rsid w:val="000A2994"/>
    <w:rsid w:val="000A365D"/>
    <w:rsid w:val="000A490A"/>
    <w:rsid w:val="000A554F"/>
    <w:rsid w:val="000B216D"/>
    <w:rsid w:val="000B2755"/>
    <w:rsid w:val="000B2E41"/>
    <w:rsid w:val="000B2E6B"/>
    <w:rsid w:val="000B4A40"/>
    <w:rsid w:val="000B4EAE"/>
    <w:rsid w:val="000B5238"/>
    <w:rsid w:val="000B607A"/>
    <w:rsid w:val="000B6B15"/>
    <w:rsid w:val="000C1135"/>
    <w:rsid w:val="000C1425"/>
    <w:rsid w:val="000C2AE3"/>
    <w:rsid w:val="000C346C"/>
    <w:rsid w:val="000C48AD"/>
    <w:rsid w:val="000C5440"/>
    <w:rsid w:val="000C6DD4"/>
    <w:rsid w:val="000C709A"/>
    <w:rsid w:val="000D0D64"/>
    <w:rsid w:val="000D2201"/>
    <w:rsid w:val="000D5232"/>
    <w:rsid w:val="000D6AC2"/>
    <w:rsid w:val="000D6B37"/>
    <w:rsid w:val="000D7F4F"/>
    <w:rsid w:val="000E2812"/>
    <w:rsid w:val="000E33AF"/>
    <w:rsid w:val="000E426A"/>
    <w:rsid w:val="000F0AD9"/>
    <w:rsid w:val="000F1560"/>
    <w:rsid w:val="000F179E"/>
    <w:rsid w:val="000F1D55"/>
    <w:rsid w:val="000F1EE9"/>
    <w:rsid w:val="000F3ACE"/>
    <w:rsid w:val="000F4307"/>
    <w:rsid w:val="000F5DE6"/>
    <w:rsid w:val="0010158F"/>
    <w:rsid w:val="00101F51"/>
    <w:rsid w:val="001026CA"/>
    <w:rsid w:val="00104D9B"/>
    <w:rsid w:val="001117FF"/>
    <w:rsid w:val="00117CB2"/>
    <w:rsid w:val="00120B39"/>
    <w:rsid w:val="00121C48"/>
    <w:rsid w:val="001238E5"/>
    <w:rsid w:val="00123A2E"/>
    <w:rsid w:val="00124071"/>
    <w:rsid w:val="00124BCE"/>
    <w:rsid w:val="001267D4"/>
    <w:rsid w:val="00132DA5"/>
    <w:rsid w:val="00135972"/>
    <w:rsid w:val="001360FC"/>
    <w:rsid w:val="001404B2"/>
    <w:rsid w:val="00140987"/>
    <w:rsid w:val="001413E1"/>
    <w:rsid w:val="001447A0"/>
    <w:rsid w:val="0014497F"/>
    <w:rsid w:val="00144A8F"/>
    <w:rsid w:val="00146D52"/>
    <w:rsid w:val="00146DDD"/>
    <w:rsid w:val="00146E58"/>
    <w:rsid w:val="00147145"/>
    <w:rsid w:val="00150096"/>
    <w:rsid w:val="001500F6"/>
    <w:rsid w:val="001508E4"/>
    <w:rsid w:val="0015380A"/>
    <w:rsid w:val="00154CB6"/>
    <w:rsid w:val="00157117"/>
    <w:rsid w:val="00161087"/>
    <w:rsid w:val="00164DA4"/>
    <w:rsid w:val="00166298"/>
    <w:rsid w:val="001663C8"/>
    <w:rsid w:val="00174D3D"/>
    <w:rsid w:val="001762A9"/>
    <w:rsid w:val="00181F6E"/>
    <w:rsid w:val="00182478"/>
    <w:rsid w:val="0018289B"/>
    <w:rsid w:val="001831ED"/>
    <w:rsid w:val="0018461B"/>
    <w:rsid w:val="00184723"/>
    <w:rsid w:val="0018653B"/>
    <w:rsid w:val="00186A97"/>
    <w:rsid w:val="001911BF"/>
    <w:rsid w:val="00192094"/>
    <w:rsid w:val="0019351C"/>
    <w:rsid w:val="0019530E"/>
    <w:rsid w:val="00195585"/>
    <w:rsid w:val="00195F2E"/>
    <w:rsid w:val="00197EE6"/>
    <w:rsid w:val="001A5778"/>
    <w:rsid w:val="001A5E7A"/>
    <w:rsid w:val="001B05AC"/>
    <w:rsid w:val="001B1DB4"/>
    <w:rsid w:val="001B28AE"/>
    <w:rsid w:val="001B2DE6"/>
    <w:rsid w:val="001B4AA9"/>
    <w:rsid w:val="001B7DA2"/>
    <w:rsid w:val="001B7F81"/>
    <w:rsid w:val="001C4978"/>
    <w:rsid w:val="001C7C2A"/>
    <w:rsid w:val="001D0ED2"/>
    <w:rsid w:val="001D1F7F"/>
    <w:rsid w:val="001D5C40"/>
    <w:rsid w:val="001D6096"/>
    <w:rsid w:val="001D6EAB"/>
    <w:rsid w:val="001E0B61"/>
    <w:rsid w:val="001E1276"/>
    <w:rsid w:val="001E2C66"/>
    <w:rsid w:val="001F285E"/>
    <w:rsid w:val="001F4B29"/>
    <w:rsid w:val="001F4EA6"/>
    <w:rsid w:val="001F5292"/>
    <w:rsid w:val="001F6C7F"/>
    <w:rsid w:val="001F70B5"/>
    <w:rsid w:val="00200784"/>
    <w:rsid w:val="00202524"/>
    <w:rsid w:val="0021059B"/>
    <w:rsid w:val="00210736"/>
    <w:rsid w:val="00210F81"/>
    <w:rsid w:val="00211622"/>
    <w:rsid w:val="00214B3E"/>
    <w:rsid w:val="00215BA0"/>
    <w:rsid w:val="00222CDF"/>
    <w:rsid w:val="00224218"/>
    <w:rsid w:val="00224CFA"/>
    <w:rsid w:val="00225E07"/>
    <w:rsid w:val="00226034"/>
    <w:rsid w:val="00226114"/>
    <w:rsid w:val="0022698E"/>
    <w:rsid w:val="00227906"/>
    <w:rsid w:val="00227912"/>
    <w:rsid w:val="0023031F"/>
    <w:rsid w:val="00230DEE"/>
    <w:rsid w:val="002311EE"/>
    <w:rsid w:val="00233369"/>
    <w:rsid w:val="0023353B"/>
    <w:rsid w:val="002370F5"/>
    <w:rsid w:val="00240ACA"/>
    <w:rsid w:val="00240D7B"/>
    <w:rsid w:val="00240E6F"/>
    <w:rsid w:val="00241299"/>
    <w:rsid w:val="00241D85"/>
    <w:rsid w:val="00242501"/>
    <w:rsid w:val="0024419F"/>
    <w:rsid w:val="00245014"/>
    <w:rsid w:val="00246002"/>
    <w:rsid w:val="00252CDB"/>
    <w:rsid w:val="00255462"/>
    <w:rsid w:val="00255DD5"/>
    <w:rsid w:val="00255FEC"/>
    <w:rsid w:val="00260957"/>
    <w:rsid w:val="00264646"/>
    <w:rsid w:val="00266175"/>
    <w:rsid w:val="002709CD"/>
    <w:rsid w:val="00271EEF"/>
    <w:rsid w:val="0027232D"/>
    <w:rsid w:val="002732AB"/>
    <w:rsid w:val="00274D0F"/>
    <w:rsid w:val="0027665A"/>
    <w:rsid w:val="00276E47"/>
    <w:rsid w:val="00277500"/>
    <w:rsid w:val="00280033"/>
    <w:rsid w:val="00281632"/>
    <w:rsid w:val="00281A5F"/>
    <w:rsid w:val="00284971"/>
    <w:rsid w:val="00290D9F"/>
    <w:rsid w:val="002916C2"/>
    <w:rsid w:val="00291F68"/>
    <w:rsid w:val="002A060A"/>
    <w:rsid w:val="002A0E52"/>
    <w:rsid w:val="002A24BD"/>
    <w:rsid w:val="002A4450"/>
    <w:rsid w:val="002A60F5"/>
    <w:rsid w:val="002A6750"/>
    <w:rsid w:val="002A7BED"/>
    <w:rsid w:val="002B10F7"/>
    <w:rsid w:val="002B1572"/>
    <w:rsid w:val="002B2296"/>
    <w:rsid w:val="002B34B6"/>
    <w:rsid w:val="002B3612"/>
    <w:rsid w:val="002B4407"/>
    <w:rsid w:val="002B5B40"/>
    <w:rsid w:val="002B67B7"/>
    <w:rsid w:val="002C0429"/>
    <w:rsid w:val="002C165F"/>
    <w:rsid w:val="002C19E4"/>
    <w:rsid w:val="002C6CC4"/>
    <w:rsid w:val="002D13C4"/>
    <w:rsid w:val="002D275E"/>
    <w:rsid w:val="002D42E8"/>
    <w:rsid w:val="002D6357"/>
    <w:rsid w:val="002D7584"/>
    <w:rsid w:val="002D7CE7"/>
    <w:rsid w:val="002E0D27"/>
    <w:rsid w:val="002E1460"/>
    <w:rsid w:val="002E23A4"/>
    <w:rsid w:val="002E3026"/>
    <w:rsid w:val="002E3F06"/>
    <w:rsid w:val="002E5807"/>
    <w:rsid w:val="002E6FFA"/>
    <w:rsid w:val="002E79DE"/>
    <w:rsid w:val="002E7F8F"/>
    <w:rsid w:val="002F13A0"/>
    <w:rsid w:val="002F3F04"/>
    <w:rsid w:val="002F41BA"/>
    <w:rsid w:val="00300145"/>
    <w:rsid w:val="003006D8"/>
    <w:rsid w:val="003018AA"/>
    <w:rsid w:val="00303B99"/>
    <w:rsid w:val="00304757"/>
    <w:rsid w:val="0030533A"/>
    <w:rsid w:val="00305D56"/>
    <w:rsid w:val="00305D99"/>
    <w:rsid w:val="00306A8B"/>
    <w:rsid w:val="0030714F"/>
    <w:rsid w:val="003073E2"/>
    <w:rsid w:val="00307DDF"/>
    <w:rsid w:val="00314A43"/>
    <w:rsid w:val="00322040"/>
    <w:rsid w:val="003240B8"/>
    <w:rsid w:val="00325422"/>
    <w:rsid w:val="00325555"/>
    <w:rsid w:val="00325BB3"/>
    <w:rsid w:val="00325D89"/>
    <w:rsid w:val="003274C1"/>
    <w:rsid w:val="00330D53"/>
    <w:rsid w:val="0033216E"/>
    <w:rsid w:val="003324BD"/>
    <w:rsid w:val="00332C4B"/>
    <w:rsid w:val="00332DA2"/>
    <w:rsid w:val="00333FDA"/>
    <w:rsid w:val="003340DE"/>
    <w:rsid w:val="00336DA6"/>
    <w:rsid w:val="00340D19"/>
    <w:rsid w:val="0034422C"/>
    <w:rsid w:val="00344804"/>
    <w:rsid w:val="003518C8"/>
    <w:rsid w:val="0035194C"/>
    <w:rsid w:val="00352A3C"/>
    <w:rsid w:val="003533B5"/>
    <w:rsid w:val="003622CA"/>
    <w:rsid w:val="00363030"/>
    <w:rsid w:val="0036316A"/>
    <w:rsid w:val="0036462C"/>
    <w:rsid w:val="00364A42"/>
    <w:rsid w:val="00366281"/>
    <w:rsid w:val="003665A9"/>
    <w:rsid w:val="003710F8"/>
    <w:rsid w:val="00372487"/>
    <w:rsid w:val="003755FB"/>
    <w:rsid w:val="0037577C"/>
    <w:rsid w:val="003772C7"/>
    <w:rsid w:val="00377F25"/>
    <w:rsid w:val="00385502"/>
    <w:rsid w:val="00386223"/>
    <w:rsid w:val="003901D9"/>
    <w:rsid w:val="00391A43"/>
    <w:rsid w:val="0039637C"/>
    <w:rsid w:val="003A0BDB"/>
    <w:rsid w:val="003A0C3E"/>
    <w:rsid w:val="003A3379"/>
    <w:rsid w:val="003A7416"/>
    <w:rsid w:val="003B0611"/>
    <w:rsid w:val="003B42D9"/>
    <w:rsid w:val="003C3140"/>
    <w:rsid w:val="003C3E02"/>
    <w:rsid w:val="003C3FE8"/>
    <w:rsid w:val="003C662D"/>
    <w:rsid w:val="003C708A"/>
    <w:rsid w:val="003C73F9"/>
    <w:rsid w:val="003C7EA2"/>
    <w:rsid w:val="003D1F5A"/>
    <w:rsid w:val="003D3227"/>
    <w:rsid w:val="003D5F07"/>
    <w:rsid w:val="003D6AB5"/>
    <w:rsid w:val="003E324F"/>
    <w:rsid w:val="003E3FF5"/>
    <w:rsid w:val="003E441B"/>
    <w:rsid w:val="003E4F24"/>
    <w:rsid w:val="003E5354"/>
    <w:rsid w:val="003E5515"/>
    <w:rsid w:val="003E7BA0"/>
    <w:rsid w:val="003F1ADF"/>
    <w:rsid w:val="003F1B1F"/>
    <w:rsid w:val="003F51F4"/>
    <w:rsid w:val="003F52C6"/>
    <w:rsid w:val="003F558E"/>
    <w:rsid w:val="003F57A0"/>
    <w:rsid w:val="00401660"/>
    <w:rsid w:val="00403D6E"/>
    <w:rsid w:val="00407AC0"/>
    <w:rsid w:val="00412E30"/>
    <w:rsid w:val="00412EF0"/>
    <w:rsid w:val="0041416D"/>
    <w:rsid w:val="00415FAC"/>
    <w:rsid w:val="004170AF"/>
    <w:rsid w:val="004176BC"/>
    <w:rsid w:val="00420E78"/>
    <w:rsid w:val="00424121"/>
    <w:rsid w:val="00425F32"/>
    <w:rsid w:val="00427D07"/>
    <w:rsid w:val="004320FE"/>
    <w:rsid w:val="00432BB7"/>
    <w:rsid w:val="004331E9"/>
    <w:rsid w:val="00433E8D"/>
    <w:rsid w:val="00434136"/>
    <w:rsid w:val="0043592C"/>
    <w:rsid w:val="004373CE"/>
    <w:rsid w:val="00441207"/>
    <w:rsid w:val="00441374"/>
    <w:rsid w:val="004422CA"/>
    <w:rsid w:val="00443807"/>
    <w:rsid w:val="004462F7"/>
    <w:rsid w:val="00452BC4"/>
    <w:rsid w:val="00453DAD"/>
    <w:rsid w:val="004579A4"/>
    <w:rsid w:val="0046019D"/>
    <w:rsid w:val="0046055D"/>
    <w:rsid w:val="00464536"/>
    <w:rsid w:val="0046514E"/>
    <w:rsid w:val="0046623C"/>
    <w:rsid w:val="00467739"/>
    <w:rsid w:val="00470D0C"/>
    <w:rsid w:val="00474E22"/>
    <w:rsid w:val="0047608F"/>
    <w:rsid w:val="00476257"/>
    <w:rsid w:val="00476554"/>
    <w:rsid w:val="004801EF"/>
    <w:rsid w:val="004813D4"/>
    <w:rsid w:val="0048472F"/>
    <w:rsid w:val="004859C3"/>
    <w:rsid w:val="00486AC9"/>
    <w:rsid w:val="00491D91"/>
    <w:rsid w:val="00492BCC"/>
    <w:rsid w:val="004931C7"/>
    <w:rsid w:val="0049396D"/>
    <w:rsid w:val="0049580C"/>
    <w:rsid w:val="0049768F"/>
    <w:rsid w:val="004A03FF"/>
    <w:rsid w:val="004A04E5"/>
    <w:rsid w:val="004A1495"/>
    <w:rsid w:val="004A2165"/>
    <w:rsid w:val="004A2FC2"/>
    <w:rsid w:val="004A5F74"/>
    <w:rsid w:val="004B07B9"/>
    <w:rsid w:val="004B0B17"/>
    <w:rsid w:val="004B1052"/>
    <w:rsid w:val="004B651B"/>
    <w:rsid w:val="004B6B14"/>
    <w:rsid w:val="004C7594"/>
    <w:rsid w:val="004E206C"/>
    <w:rsid w:val="004E41CC"/>
    <w:rsid w:val="004E47EC"/>
    <w:rsid w:val="004E514F"/>
    <w:rsid w:val="004E52F7"/>
    <w:rsid w:val="004E716A"/>
    <w:rsid w:val="004E737F"/>
    <w:rsid w:val="004F03DE"/>
    <w:rsid w:val="004F22DA"/>
    <w:rsid w:val="004F6910"/>
    <w:rsid w:val="004F7A2F"/>
    <w:rsid w:val="00500800"/>
    <w:rsid w:val="00501E95"/>
    <w:rsid w:val="00502165"/>
    <w:rsid w:val="00504834"/>
    <w:rsid w:val="00504C7A"/>
    <w:rsid w:val="00505AEE"/>
    <w:rsid w:val="0050632E"/>
    <w:rsid w:val="0050752D"/>
    <w:rsid w:val="00511EF3"/>
    <w:rsid w:val="0051386E"/>
    <w:rsid w:val="00514507"/>
    <w:rsid w:val="0051475B"/>
    <w:rsid w:val="00515B78"/>
    <w:rsid w:val="00517BDC"/>
    <w:rsid w:val="00521350"/>
    <w:rsid w:val="00524D3F"/>
    <w:rsid w:val="0052690E"/>
    <w:rsid w:val="005351B9"/>
    <w:rsid w:val="00536011"/>
    <w:rsid w:val="00540506"/>
    <w:rsid w:val="00545E7B"/>
    <w:rsid w:val="00546525"/>
    <w:rsid w:val="0055024F"/>
    <w:rsid w:val="00550B79"/>
    <w:rsid w:val="0055150B"/>
    <w:rsid w:val="005532F9"/>
    <w:rsid w:val="0055440B"/>
    <w:rsid w:val="0055708D"/>
    <w:rsid w:val="005601C4"/>
    <w:rsid w:val="005606BE"/>
    <w:rsid w:val="00561CA6"/>
    <w:rsid w:val="005624DB"/>
    <w:rsid w:val="00564565"/>
    <w:rsid w:val="005647BE"/>
    <w:rsid w:val="00565C75"/>
    <w:rsid w:val="00566093"/>
    <w:rsid w:val="00566299"/>
    <w:rsid w:val="00567DE9"/>
    <w:rsid w:val="005725F6"/>
    <w:rsid w:val="00572BAA"/>
    <w:rsid w:val="00575BBD"/>
    <w:rsid w:val="0057609F"/>
    <w:rsid w:val="0057699D"/>
    <w:rsid w:val="00577CFB"/>
    <w:rsid w:val="00577DB0"/>
    <w:rsid w:val="00582D2F"/>
    <w:rsid w:val="00584C5F"/>
    <w:rsid w:val="00586817"/>
    <w:rsid w:val="00586D92"/>
    <w:rsid w:val="00587507"/>
    <w:rsid w:val="005964C0"/>
    <w:rsid w:val="00596A0B"/>
    <w:rsid w:val="00596E05"/>
    <w:rsid w:val="00596F85"/>
    <w:rsid w:val="005970FA"/>
    <w:rsid w:val="005A0176"/>
    <w:rsid w:val="005A088E"/>
    <w:rsid w:val="005A2298"/>
    <w:rsid w:val="005A28C1"/>
    <w:rsid w:val="005A43A7"/>
    <w:rsid w:val="005A72FC"/>
    <w:rsid w:val="005A797B"/>
    <w:rsid w:val="005B0388"/>
    <w:rsid w:val="005B109A"/>
    <w:rsid w:val="005B316C"/>
    <w:rsid w:val="005B420C"/>
    <w:rsid w:val="005C2FD5"/>
    <w:rsid w:val="005C3C4C"/>
    <w:rsid w:val="005C5378"/>
    <w:rsid w:val="005D16A2"/>
    <w:rsid w:val="005D2AB9"/>
    <w:rsid w:val="005D34E2"/>
    <w:rsid w:val="005D496E"/>
    <w:rsid w:val="005D6C0B"/>
    <w:rsid w:val="005D7C20"/>
    <w:rsid w:val="005E6960"/>
    <w:rsid w:val="005E7EB8"/>
    <w:rsid w:val="005F0BD8"/>
    <w:rsid w:val="005F0C02"/>
    <w:rsid w:val="005F18D6"/>
    <w:rsid w:val="0060024E"/>
    <w:rsid w:val="00602089"/>
    <w:rsid w:val="00603024"/>
    <w:rsid w:val="00604FC7"/>
    <w:rsid w:val="006116E3"/>
    <w:rsid w:val="00613994"/>
    <w:rsid w:val="00616B7D"/>
    <w:rsid w:val="00620251"/>
    <w:rsid w:val="00620F5A"/>
    <w:rsid w:val="00623430"/>
    <w:rsid w:val="00624400"/>
    <w:rsid w:val="00624E51"/>
    <w:rsid w:val="00626162"/>
    <w:rsid w:val="00626B8B"/>
    <w:rsid w:val="006344DE"/>
    <w:rsid w:val="00634719"/>
    <w:rsid w:val="00636A5D"/>
    <w:rsid w:val="006373F9"/>
    <w:rsid w:val="00641D51"/>
    <w:rsid w:val="006503E8"/>
    <w:rsid w:val="00651C1B"/>
    <w:rsid w:val="00652C73"/>
    <w:rsid w:val="00654A4A"/>
    <w:rsid w:val="006552BB"/>
    <w:rsid w:val="0065545A"/>
    <w:rsid w:val="00655657"/>
    <w:rsid w:val="006556A7"/>
    <w:rsid w:val="006626F6"/>
    <w:rsid w:val="00663305"/>
    <w:rsid w:val="006661CF"/>
    <w:rsid w:val="0066660C"/>
    <w:rsid w:val="006708DB"/>
    <w:rsid w:val="00670BFD"/>
    <w:rsid w:val="00671E4C"/>
    <w:rsid w:val="00672DD6"/>
    <w:rsid w:val="00674295"/>
    <w:rsid w:val="006818A8"/>
    <w:rsid w:val="00681A51"/>
    <w:rsid w:val="00682469"/>
    <w:rsid w:val="0068345D"/>
    <w:rsid w:val="00683D97"/>
    <w:rsid w:val="006841DE"/>
    <w:rsid w:val="00684FCA"/>
    <w:rsid w:val="00685105"/>
    <w:rsid w:val="00686B5C"/>
    <w:rsid w:val="006879DE"/>
    <w:rsid w:val="006962FB"/>
    <w:rsid w:val="00696997"/>
    <w:rsid w:val="00697D02"/>
    <w:rsid w:val="006A224F"/>
    <w:rsid w:val="006A3209"/>
    <w:rsid w:val="006A758C"/>
    <w:rsid w:val="006B22C2"/>
    <w:rsid w:val="006B346F"/>
    <w:rsid w:val="006B4DA1"/>
    <w:rsid w:val="006C115B"/>
    <w:rsid w:val="006C1EEC"/>
    <w:rsid w:val="006C3CB9"/>
    <w:rsid w:val="006C3F75"/>
    <w:rsid w:val="006C3FEA"/>
    <w:rsid w:val="006C4898"/>
    <w:rsid w:val="006C49D8"/>
    <w:rsid w:val="006C69E7"/>
    <w:rsid w:val="006D01E8"/>
    <w:rsid w:val="006D10AE"/>
    <w:rsid w:val="006D29F2"/>
    <w:rsid w:val="006D7CA2"/>
    <w:rsid w:val="006E065B"/>
    <w:rsid w:val="006E09D3"/>
    <w:rsid w:val="006E1E68"/>
    <w:rsid w:val="006E1E6C"/>
    <w:rsid w:val="006E4254"/>
    <w:rsid w:val="006E5505"/>
    <w:rsid w:val="006E79DF"/>
    <w:rsid w:val="006F13C9"/>
    <w:rsid w:val="006F1CFB"/>
    <w:rsid w:val="006F240A"/>
    <w:rsid w:val="006F2FB3"/>
    <w:rsid w:val="006F3EA8"/>
    <w:rsid w:val="006F531B"/>
    <w:rsid w:val="006F62BC"/>
    <w:rsid w:val="00701370"/>
    <w:rsid w:val="00702493"/>
    <w:rsid w:val="00706DF1"/>
    <w:rsid w:val="00706F91"/>
    <w:rsid w:val="00707CCB"/>
    <w:rsid w:val="00710851"/>
    <w:rsid w:val="00714F3B"/>
    <w:rsid w:val="00715FA6"/>
    <w:rsid w:val="007166F7"/>
    <w:rsid w:val="00716AEF"/>
    <w:rsid w:val="00717076"/>
    <w:rsid w:val="00717296"/>
    <w:rsid w:val="007215E4"/>
    <w:rsid w:val="00722967"/>
    <w:rsid w:val="00723FB6"/>
    <w:rsid w:val="00726593"/>
    <w:rsid w:val="00727370"/>
    <w:rsid w:val="0073080E"/>
    <w:rsid w:val="007341CE"/>
    <w:rsid w:val="00735D9E"/>
    <w:rsid w:val="00740756"/>
    <w:rsid w:val="0074109C"/>
    <w:rsid w:val="00742335"/>
    <w:rsid w:val="00742842"/>
    <w:rsid w:val="00750E4A"/>
    <w:rsid w:val="00753376"/>
    <w:rsid w:val="007536F3"/>
    <w:rsid w:val="007543B0"/>
    <w:rsid w:val="007568A9"/>
    <w:rsid w:val="00761514"/>
    <w:rsid w:val="00763CE7"/>
    <w:rsid w:val="0076456C"/>
    <w:rsid w:val="007655D8"/>
    <w:rsid w:val="00767A87"/>
    <w:rsid w:val="00770A31"/>
    <w:rsid w:val="0077128B"/>
    <w:rsid w:val="00772177"/>
    <w:rsid w:val="0077556F"/>
    <w:rsid w:val="007755CB"/>
    <w:rsid w:val="00775C65"/>
    <w:rsid w:val="0077639A"/>
    <w:rsid w:val="00780A58"/>
    <w:rsid w:val="0078100C"/>
    <w:rsid w:val="00781571"/>
    <w:rsid w:val="0078157F"/>
    <w:rsid w:val="007834F2"/>
    <w:rsid w:val="00786F48"/>
    <w:rsid w:val="0078772C"/>
    <w:rsid w:val="007878E4"/>
    <w:rsid w:val="007902F4"/>
    <w:rsid w:val="0079391F"/>
    <w:rsid w:val="0079575A"/>
    <w:rsid w:val="007963BD"/>
    <w:rsid w:val="00796741"/>
    <w:rsid w:val="007969FB"/>
    <w:rsid w:val="00797FD6"/>
    <w:rsid w:val="007A4783"/>
    <w:rsid w:val="007A5191"/>
    <w:rsid w:val="007B0500"/>
    <w:rsid w:val="007B111B"/>
    <w:rsid w:val="007B20DE"/>
    <w:rsid w:val="007B3AE8"/>
    <w:rsid w:val="007B4418"/>
    <w:rsid w:val="007B51B3"/>
    <w:rsid w:val="007B5F19"/>
    <w:rsid w:val="007B5F62"/>
    <w:rsid w:val="007B66B3"/>
    <w:rsid w:val="007B6753"/>
    <w:rsid w:val="007B7077"/>
    <w:rsid w:val="007C3003"/>
    <w:rsid w:val="007C31B5"/>
    <w:rsid w:val="007C455B"/>
    <w:rsid w:val="007C6B60"/>
    <w:rsid w:val="007C6F85"/>
    <w:rsid w:val="007D3AA0"/>
    <w:rsid w:val="007D3FE2"/>
    <w:rsid w:val="007D5690"/>
    <w:rsid w:val="007D69FA"/>
    <w:rsid w:val="007E1600"/>
    <w:rsid w:val="007F73BD"/>
    <w:rsid w:val="00810603"/>
    <w:rsid w:val="00814283"/>
    <w:rsid w:val="008164D4"/>
    <w:rsid w:val="00816AD6"/>
    <w:rsid w:val="00820209"/>
    <w:rsid w:val="00820F35"/>
    <w:rsid w:val="00820FEC"/>
    <w:rsid w:val="0082393D"/>
    <w:rsid w:val="00823B41"/>
    <w:rsid w:val="00827CE5"/>
    <w:rsid w:val="0083324D"/>
    <w:rsid w:val="0083618C"/>
    <w:rsid w:val="00841733"/>
    <w:rsid w:val="0084270A"/>
    <w:rsid w:val="00844D38"/>
    <w:rsid w:val="00844D85"/>
    <w:rsid w:val="00846E83"/>
    <w:rsid w:val="00847AB0"/>
    <w:rsid w:val="008524BE"/>
    <w:rsid w:val="00852869"/>
    <w:rsid w:val="00852C9E"/>
    <w:rsid w:val="00853BC2"/>
    <w:rsid w:val="0085402A"/>
    <w:rsid w:val="00854278"/>
    <w:rsid w:val="0085486C"/>
    <w:rsid w:val="00856063"/>
    <w:rsid w:val="00857172"/>
    <w:rsid w:val="00860EB4"/>
    <w:rsid w:val="0086236A"/>
    <w:rsid w:val="0086544C"/>
    <w:rsid w:val="0087035A"/>
    <w:rsid w:val="0087125E"/>
    <w:rsid w:val="0087282C"/>
    <w:rsid w:val="0087347D"/>
    <w:rsid w:val="0087708E"/>
    <w:rsid w:val="00877B1D"/>
    <w:rsid w:val="00881673"/>
    <w:rsid w:val="00882DAD"/>
    <w:rsid w:val="00885263"/>
    <w:rsid w:val="008855BB"/>
    <w:rsid w:val="008907C4"/>
    <w:rsid w:val="00892DA5"/>
    <w:rsid w:val="008938C6"/>
    <w:rsid w:val="008949B1"/>
    <w:rsid w:val="008953F1"/>
    <w:rsid w:val="0089713E"/>
    <w:rsid w:val="008A10F3"/>
    <w:rsid w:val="008A5C0F"/>
    <w:rsid w:val="008B1596"/>
    <w:rsid w:val="008B4EA3"/>
    <w:rsid w:val="008C09C4"/>
    <w:rsid w:val="008C1F44"/>
    <w:rsid w:val="008C3140"/>
    <w:rsid w:val="008C349D"/>
    <w:rsid w:val="008C43F1"/>
    <w:rsid w:val="008C6018"/>
    <w:rsid w:val="008C646F"/>
    <w:rsid w:val="008D01FC"/>
    <w:rsid w:val="008D1055"/>
    <w:rsid w:val="008D11D9"/>
    <w:rsid w:val="008D3B80"/>
    <w:rsid w:val="008E38F9"/>
    <w:rsid w:val="008E3CC2"/>
    <w:rsid w:val="008E3E4B"/>
    <w:rsid w:val="008E4230"/>
    <w:rsid w:val="008E4EF9"/>
    <w:rsid w:val="008E6DFC"/>
    <w:rsid w:val="008E7710"/>
    <w:rsid w:val="008F2510"/>
    <w:rsid w:val="008F43D8"/>
    <w:rsid w:val="0090074D"/>
    <w:rsid w:val="00900D4D"/>
    <w:rsid w:val="00901728"/>
    <w:rsid w:val="00903F34"/>
    <w:rsid w:val="00904DAD"/>
    <w:rsid w:val="00905C0A"/>
    <w:rsid w:val="00905E97"/>
    <w:rsid w:val="0090633B"/>
    <w:rsid w:val="00911BC6"/>
    <w:rsid w:val="009122F8"/>
    <w:rsid w:val="009137C4"/>
    <w:rsid w:val="00915520"/>
    <w:rsid w:val="009155F7"/>
    <w:rsid w:val="00916FA1"/>
    <w:rsid w:val="00921131"/>
    <w:rsid w:val="00923B1D"/>
    <w:rsid w:val="00923DEF"/>
    <w:rsid w:val="009243DF"/>
    <w:rsid w:val="009247F5"/>
    <w:rsid w:val="009250F7"/>
    <w:rsid w:val="00926AB2"/>
    <w:rsid w:val="00930C74"/>
    <w:rsid w:val="00931C48"/>
    <w:rsid w:val="00933DB5"/>
    <w:rsid w:val="00934BFC"/>
    <w:rsid w:val="009356E6"/>
    <w:rsid w:val="00937780"/>
    <w:rsid w:val="009407FE"/>
    <w:rsid w:val="00940BD4"/>
    <w:rsid w:val="009419FA"/>
    <w:rsid w:val="00942436"/>
    <w:rsid w:val="00944469"/>
    <w:rsid w:val="00951885"/>
    <w:rsid w:val="00957603"/>
    <w:rsid w:val="00957A1D"/>
    <w:rsid w:val="00960298"/>
    <w:rsid w:val="0096487B"/>
    <w:rsid w:val="0096697B"/>
    <w:rsid w:val="0096699A"/>
    <w:rsid w:val="00975572"/>
    <w:rsid w:val="009757D1"/>
    <w:rsid w:val="00975907"/>
    <w:rsid w:val="0097674C"/>
    <w:rsid w:val="00980205"/>
    <w:rsid w:val="00980754"/>
    <w:rsid w:val="00981535"/>
    <w:rsid w:val="0098222F"/>
    <w:rsid w:val="009825C8"/>
    <w:rsid w:val="0098409F"/>
    <w:rsid w:val="009843CB"/>
    <w:rsid w:val="00985537"/>
    <w:rsid w:val="00991698"/>
    <w:rsid w:val="00991C17"/>
    <w:rsid w:val="00992D1E"/>
    <w:rsid w:val="00993755"/>
    <w:rsid w:val="00996145"/>
    <w:rsid w:val="00997EB2"/>
    <w:rsid w:val="009A06F5"/>
    <w:rsid w:val="009A0788"/>
    <w:rsid w:val="009A0E92"/>
    <w:rsid w:val="009A17EC"/>
    <w:rsid w:val="009A2EF5"/>
    <w:rsid w:val="009A39E6"/>
    <w:rsid w:val="009B03DF"/>
    <w:rsid w:val="009B1F16"/>
    <w:rsid w:val="009B5BE5"/>
    <w:rsid w:val="009B6AF0"/>
    <w:rsid w:val="009C292D"/>
    <w:rsid w:val="009C41C8"/>
    <w:rsid w:val="009C5F0C"/>
    <w:rsid w:val="009C67C0"/>
    <w:rsid w:val="009D1035"/>
    <w:rsid w:val="009D13D0"/>
    <w:rsid w:val="009D2068"/>
    <w:rsid w:val="009D4C89"/>
    <w:rsid w:val="009D7D01"/>
    <w:rsid w:val="009D7D33"/>
    <w:rsid w:val="009E4DD4"/>
    <w:rsid w:val="009E4E3F"/>
    <w:rsid w:val="009E698B"/>
    <w:rsid w:val="009F1547"/>
    <w:rsid w:val="009F16E4"/>
    <w:rsid w:val="009F1F02"/>
    <w:rsid w:val="009F4ABA"/>
    <w:rsid w:val="009F6F0B"/>
    <w:rsid w:val="00A00AC6"/>
    <w:rsid w:val="00A030DD"/>
    <w:rsid w:val="00A04550"/>
    <w:rsid w:val="00A066AE"/>
    <w:rsid w:val="00A069D6"/>
    <w:rsid w:val="00A07FAC"/>
    <w:rsid w:val="00A10DD9"/>
    <w:rsid w:val="00A12C6B"/>
    <w:rsid w:val="00A14117"/>
    <w:rsid w:val="00A149FA"/>
    <w:rsid w:val="00A1767B"/>
    <w:rsid w:val="00A17DF0"/>
    <w:rsid w:val="00A20F78"/>
    <w:rsid w:val="00A218F1"/>
    <w:rsid w:val="00A21932"/>
    <w:rsid w:val="00A2371C"/>
    <w:rsid w:val="00A24EB3"/>
    <w:rsid w:val="00A26BCA"/>
    <w:rsid w:val="00A26D3E"/>
    <w:rsid w:val="00A27077"/>
    <w:rsid w:val="00A27DEE"/>
    <w:rsid w:val="00A31B93"/>
    <w:rsid w:val="00A31FC0"/>
    <w:rsid w:val="00A3290B"/>
    <w:rsid w:val="00A372B8"/>
    <w:rsid w:val="00A375EF"/>
    <w:rsid w:val="00A47557"/>
    <w:rsid w:val="00A50D8A"/>
    <w:rsid w:val="00A528C2"/>
    <w:rsid w:val="00A54AFD"/>
    <w:rsid w:val="00A54E69"/>
    <w:rsid w:val="00A6006E"/>
    <w:rsid w:val="00A61B06"/>
    <w:rsid w:val="00A62113"/>
    <w:rsid w:val="00A634F6"/>
    <w:rsid w:val="00A66D9E"/>
    <w:rsid w:val="00A672B1"/>
    <w:rsid w:val="00A6759C"/>
    <w:rsid w:val="00A67923"/>
    <w:rsid w:val="00A713ED"/>
    <w:rsid w:val="00A714B8"/>
    <w:rsid w:val="00A72DB7"/>
    <w:rsid w:val="00A73915"/>
    <w:rsid w:val="00A73E56"/>
    <w:rsid w:val="00A74901"/>
    <w:rsid w:val="00A75733"/>
    <w:rsid w:val="00A75753"/>
    <w:rsid w:val="00A758CD"/>
    <w:rsid w:val="00A76308"/>
    <w:rsid w:val="00A76846"/>
    <w:rsid w:val="00A77C08"/>
    <w:rsid w:val="00A8106B"/>
    <w:rsid w:val="00A810ED"/>
    <w:rsid w:val="00A81527"/>
    <w:rsid w:val="00A82058"/>
    <w:rsid w:val="00A825C9"/>
    <w:rsid w:val="00A82CA8"/>
    <w:rsid w:val="00A84AE7"/>
    <w:rsid w:val="00A867DC"/>
    <w:rsid w:val="00A869B0"/>
    <w:rsid w:val="00A9289F"/>
    <w:rsid w:val="00A92C1D"/>
    <w:rsid w:val="00A95964"/>
    <w:rsid w:val="00AA095A"/>
    <w:rsid w:val="00AA0C77"/>
    <w:rsid w:val="00AA1D27"/>
    <w:rsid w:val="00AA204C"/>
    <w:rsid w:val="00AA2D57"/>
    <w:rsid w:val="00AA3941"/>
    <w:rsid w:val="00AA3D09"/>
    <w:rsid w:val="00AA56D0"/>
    <w:rsid w:val="00AB0C9F"/>
    <w:rsid w:val="00AB143A"/>
    <w:rsid w:val="00AB2B96"/>
    <w:rsid w:val="00AB364C"/>
    <w:rsid w:val="00AC003C"/>
    <w:rsid w:val="00AC0103"/>
    <w:rsid w:val="00AC1404"/>
    <w:rsid w:val="00AC1794"/>
    <w:rsid w:val="00AC3246"/>
    <w:rsid w:val="00AD039F"/>
    <w:rsid w:val="00AD1F37"/>
    <w:rsid w:val="00AD2726"/>
    <w:rsid w:val="00AD3902"/>
    <w:rsid w:val="00AD4A42"/>
    <w:rsid w:val="00AD6010"/>
    <w:rsid w:val="00AD7E00"/>
    <w:rsid w:val="00AE071D"/>
    <w:rsid w:val="00AE33FF"/>
    <w:rsid w:val="00AE47DB"/>
    <w:rsid w:val="00AE4C7A"/>
    <w:rsid w:val="00AF06D5"/>
    <w:rsid w:val="00AF09DD"/>
    <w:rsid w:val="00B009F9"/>
    <w:rsid w:val="00B01357"/>
    <w:rsid w:val="00B02494"/>
    <w:rsid w:val="00B025E9"/>
    <w:rsid w:val="00B02655"/>
    <w:rsid w:val="00B05102"/>
    <w:rsid w:val="00B102A9"/>
    <w:rsid w:val="00B1097E"/>
    <w:rsid w:val="00B155DE"/>
    <w:rsid w:val="00B163C5"/>
    <w:rsid w:val="00B16A34"/>
    <w:rsid w:val="00B2210C"/>
    <w:rsid w:val="00B2381A"/>
    <w:rsid w:val="00B25453"/>
    <w:rsid w:val="00B2549D"/>
    <w:rsid w:val="00B256BC"/>
    <w:rsid w:val="00B2666A"/>
    <w:rsid w:val="00B268D6"/>
    <w:rsid w:val="00B311F2"/>
    <w:rsid w:val="00B31B9C"/>
    <w:rsid w:val="00B32CC5"/>
    <w:rsid w:val="00B34AE2"/>
    <w:rsid w:val="00B34D6C"/>
    <w:rsid w:val="00B362BC"/>
    <w:rsid w:val="00B378C2"/>
    <w:rsid w:val="00B53B1C"/>
    <w:rsid w:val="00B5544F"/>
    <w:rsid w:val="00B55E5D"/>
    <w:rsid w:val="00B56D48"/>
    <w:rsid w:val="00B5772F"/>
    <w:rsid w:val="00B57849"/>
    <w:rsid w:val="00B60A36"/>
    <w:rsid w:val="00B60A62"/>
    <w:rsid w:val="00B60D7D"/>
    <w:rsid w:val="00B61C7E"/>
    <w:rsid w:val="00B66867"/>
    <w:rsid w:val="00B66994"/>
    <w:rsid w:val="00B6706C"/>
    <w:rsid w:val="00B67B2F"/>
    <w:rsid w:val="00B70ABF"/>
    <w:rsid w:val="00B71AFB"/>
    <w:rsid w:val="00B71F3A"/>
    <w:rsid w:val="00B73C97"/>
    <w:rsid w:val="00B74E9B"/>
    <w:rsid w:val="00B76340"/>
    <w:rsid w:val="00B76D2F"/>
    <w:rsid w:val="00B77F60"/>
    <w:rsid w:val="00B80C43"/>
    <w:rsid w:val="00B8628F"/>
    <w:rsid w:val="00B86788"/>
    <w:rsid w:val="00B90AE5"/>
    <w:rsid w:val="00B91D2E"/>
    <w:rsid w:val="00B94786"/>
    <w:rsid w:val="00B952A5"/>
    <w:rsid w:val="00BA2E1C"/>
    <w:rsid w:val="00BA78B6"/>
    <w:rsid w:val="00BB26AD"/>
    <w:rsid w:val="00BB5CE8"/>
    <w:rsid w:val="00BB6E66"/>
    <w:rsid w:val="00BB79BD"/>
    <w:rsid w:val="00BC66A0"/>
    <w:rsid w:val="00BC7208"/>
    <w:rsid w:val="00BD0B48"/>
    <w:rsid w:val="00BD1925"/>
    <w:rsid w:val="00BD2A0A"/>
    <w:rsid w:val="00BD2D1B"/>
    <w:rsid w:val="00BD45DE"/>
    <w:rsid w:val="00BD5D0F"/>
    <w:rsid w:val="00BD7C68"/>
    <w:rsid w:val="00BE1CBC"/>
    <w:rsid w:val="00BE29DC"/>
    <w:rsid w:val="00BE55A3"/>
    <w:rsid w:val="00BE7B14"/>
    <w:rsid w:val="00BF2996"/>
    <w:rsid w:val="00BF31FB"/>
    <w:rsid w:val="00BF43DA"/>
    <w:rsid w:val="00BF5571"/>
    <w:rsid w:val="00BF5E98"/>
    <w:rsid w:val="00BF679B"/>
    <w:rsid w:val="00BF697A"/>
    <w:rsid w:val="00BF6A24"/>
    <w:rsid w:val="00BF6ADB"/>
    <w:rsid w:val="00C03776"/>
    <w:rsid w:val="00C07DB4"/>
    <w:rsid w:val="00C13821"/>
    <w:rsid w:val="00C14051"/>
    <w:rsid w:val="00C15F73"/>
    <w:rsid w:val="00C16257"/>
    <w:rsid w:val="00C16E76"/>
    <w:rsid w:val="00C1785A"/>
    <w:rsid w:val="00C2037B"/>
    <w:rsid w:val="00C22FF7"/>
    <w:rsid w:val="00C272C5"/>
    <w:rsid w:val="00C27F76"/>
    <w:rsid w:val="00C30DA4"/>
    <w:rsid w:val="00C30F64"/>
    <w:rsid w:val="00C3295F"/>
    <w:rsid w:val="00C360BF"/>
    <w:rsid w:val="00C41ECA"/>
    <w:rsid w:val="00C44719"/>
    <w:rsid w:val="00C44B98"/>
    <w:rsid w:val="00C50108"/>
    <w:rsid w:val="00C51056"/>
    <w:rsid w:val="00C525D4"/>
    <w:rsid w:val="00C557F8"/>
    <w:rsid w:val="00C62774"/>
    <w:rsid w:val="00C62B60"/>
    <w:rsid w:val="00C6319E"/>
    <w:rsid w:val="00C6572C"/>
    <w:rsid w:val="00C665B2"/>
    <w:rsid w:val="00C679B5"/>
    <w:rsid w:val="00C70CFF"/>
    <w:rsid w:val="00C75655"/>
    <w:rsid w:val="00C8070A"/>
    <w:rsid w:val="00C80BF6"/>
    <w:rsid w:val="00C837C3"/>
    <w:rsid w:val="00C839D6"/>
    <w:rsid w:val="00C84497"/>
    <w:rsid w:val="00C851CB"/>
    <w:rsid w:val="00C868F6"/>
    <w:rsid w:val="00C911A1"/>
    <w:rsid w:val="00C9137C"/>
    <w:rsid w:val="00C91644"/>
    <w:rsid w:val="00C919DB"/>
    <w:rsid w:val="00C956CB"/>
    <w:rsid w:val="00C9663B"/>
    <w:rsid w:val="00CA32E1"/>
    <w:rsid w:val="00CA387C"/>
    <w:rsid w:val="00CA43A5"/>
    <w:rsid w:val="00CA73D2"/>
    <w:rsid w:val="00CA7718"/>
    <w:rsid w:val="00CA7C0B"/>
    <w:rsid w:val="00CB0B57"/>
    <w:rsid w:val="00CB4762"/>
    <w:rsid w:val="00CB6E2B"/>
    <w:rsid w:val="00CB6FF7"/>
    <w:rsid w:val="00CB7302"/>
    <w:rsid w:val="00CC1E9F"/>
    <w:rsid w:val="00CC1F25"/>
    <w:rsid w:val="00CC3680"/>
    <w:rsid w:val="00CC5896"/>
    <w:rsid w:val="00CD3BA2"/>
    <w:rsid w:val="00CD5ACE"/>
    <w:rsid w:val="00CD718C"/>
    <w:rsid w:val="00CE0C35"/>
    <w:rsid w:val="00CE2831"/>
    <w:rsid w:val="00CE3810"/>
    <w:rsid w:val="00CE3EC9"/>
    <w:rsid w:val="00CE437F"/>
    <w:rsid w:val="00CE52B4"/>
    <w:rsid w:val="00CE5DCD"/>
    <w:rsid w:val="00CE701C"/>
    <w:rsid w:val="00CE7599"/>
    <w:rsid w:val="00CE7C2C"/>
    <w:rsid w:val="00CF414A"/>
    <w:rsid w:val="00CF4FF0"/>
    <w:rsid w:val="00CF5B47"/>
    <w:rsid w:val="00D0269E"/>
    <w:rsid w:val="00D03317"/>
    <w:rsid w:val="00D051BD"/>
    <w:rsid w:val="00D06749"/>
    <w:rsid w:val="00D07302"/>
    <w:rsid w:val="00D104F9"/>
    <w:rsid w:val="00D11166"/>
    <w:rsid w:val="00D12B30"/>
    <w:rsid w:val="00D14323"/>
    <w:rsid w:val="00D16008"/>
    <w:rsid w:val="00D166D4"/>
    <w:rsid w:val="00D2039C"/>
    <w:rsid w:val="00D21327"/>
    <w:rsid w:val="00D247B2"/>
    <w:rsid w:val="00D30254"/>
    <w:rsid w:val="00D30FF5"/>
    <w:rsid w:val="00D316E9"/>
    <w:rsid w:val="00D33768"/>
    <w:rsid w:val="00D33D87"/>
    <w:rsid w:val="00D35077"/>
    <w:rsid w:val="00D35A6E"/>
    <w:rsid w:val="00D408A8"/>
    <w:rsid w:val="00D40C23"/>
    <w:rsid w:val="00D4362B"/>
    <w:rsid w:val="00D45FFE"/>
    <w:rsid w:val="00D46DAE"/>
    <w:rsid w:val="00D51C8F"/>
    <w:rsid w:val="00D5204B"/>
    <w:rsid w:val="00D522B1"/>
    <w:rsid w:val="00D54C10"/>
    <w:rsid w:val="00D55191"/>
    <w:rsid w:val="00D55CD0"/>
    <w:rsid w:val="00D57544"/>
    <w:rsid w:val="00D57973"/>
    <w:rsid w:val="00D60CE2"/>
    <w:rsid w:val="00D612EC"/>
    <w:rsid w:val="00D6153E"/>
    <w:rsid w:val="00D623C4"/>
    <w:rsid w:val="00D66BE5"/>
    <w:rsid w:val="00D722DF"/>
    <w:rsid w:val="00D74098"/>
    <w:rsid w:val="00D81AF2"/>
    <w:rsid w:val="00D8463A"/>
    <w:rsid w:val="00D84675"/>
    <w:rsid w:val="00D8491F"/>
    <w:rsid w:val="00D8526A"/>
    <w:rsid w:val="00D85630"/>
    <w:rsid w:val="00D86252"/>
    <w:rsid w:val="00D917F3"/>
    <w:rsid w:val="00D92AA6"/>
    <w:rsid w:val="00D944C4"/>
    <w:rsid w:val="00D97BAA"/>
    <w:rsid w:val="00DA2728"/>
    <w:rsid w:val="00DA3AF3"/>
    <w:rsid w:val="00DA5455"/>
    <w:rsid w:val="00DA5C2B"/>
    <w:rsid w:val="00DB080F"/>
    <w:rsid w:val="00DB1D23"/>
    <w:rsid w:val="00DB3295"/>
    <w:rsid w:val="00DB5EFB"/>
    <w:rsid w:val="00DB65DC"/>
    <w:rsid w:val="00DB6EF1"/>
    <w:rsid w:val="00DC19BB"/>
    <w:rsid w:val="00DC373A"/>
    <w:rsid w:val="00DC3789"/>
    <w:rsid w:val="00DC4595"/>
    <w:rsid w:val="00DC6404"/>
    <w:rsid w:val="00DC739B"/>
    <w:rsid w:val="00DC739E"/>
    <w:rsid w:val="00DC76FC"/>
    <w:rsid w:val="00DD6C57"/>
    <w:rsid w:val="00DD7FDF"/>
    <w:rsid w:val="00DE1335"/>
    <w:rsid w:val="00DE1703"/>
    <w:rsid w:val="00DE25AC"/>
    <w:rsid w:val="00DE5F82"/>
    <w:rsid w:val="00DF3556"/>
    <w:rsid w:val="00DF568D"/>
    <w:rsid w:val="00DF6455"/>
    <w:rsid w:val="00E00CCB"/>
    <w:rsid w:val="00E042C7"/>
    <w:rsid w:val="00E0781A"/>
    <w:rsid w:val="00E11475"/>
    <w:rsid w:val="00E175A7"/>
    <w:rsid w:val="00E20168"/>
    <w:rsid w:val="00E20740"/>
    <w:rsid w:val="00E20E92"/>
    <w:rsid w:val="00E238D4"/>
    <w:rsid w:val="00E245DA"/>
    <w:rsid w:val="00E24645"/>
    <w:rsid w:val="00E31BCB"/>
    <w:rsid w:val="00E32963"/>
    <w:rsid w:val="00E336AF"/>
    <w:rsid w:val="00E337BC"/>
    <w:rsid w:val="00E350CD"/>
    <w:rsid w:val="00E372A9"/>
    <w:rsid w:val="00E37A6F"/>
    <w:rsid w:val="00E4001B"/>
    <w:rsid w:val="00E4192A"/>
    <w:rsid w:val="00E46FCF"/>
    <w:rsid w:val="00E51FDE"/>
    <w:rsid w:val="00E52162"/>
    <w:rsid w:val="00E534B2"/>
    <w:rsid w:val="00E56B66"/>
    <w:rsid w:val="00E579AF"/>
    <w:rsid w:val="00E60E51"/>
    <w:rsid w:val="00E6720F"/>
    <w:rsid w:val="00E705B7"/>
    <w:rsid w:val="00E7086E"/>
    <w:rsid w:val="00E70ECC"/>
    <w:rsid w:val="00E71A89"/>
    <w:rsid w:val="00E74F79"/>
    <w:rsid w:val="00E77197"/>
    <w:rsid w:val="00E81B1A"/>
    <w:rsid w:val="00E84FB3"/>
    <w:rsid w:val="00E87037"/>
    <w:rsid w:val="00E87631"/>
    <w:rsid w:val="00E9115C"/>
    <w:rsid w:val="00EA0F03"/>
    <w:rsid w:val="00EA1EF9"/>
    <w:rsid w:val="00EA2A6C"/>
    <w:rsid w:val="00EA2CA0"/>
    <w:rsid w:val="00EA49C3"/>
    <w:rsid w:val="00EA5DEB"/>
    <w:rsid w:val="00EA7237"/>
    <w:rsid w:val="00EA79BB"/>
    <w:rsid w:val="00EB055B"/>
    <w:rsid w:val="00EB08D9"/>
    <w:rsid w:val="00EB112A"/>
    <w:rsid w:val="00EB1383"/>
    <w:rsid w:val="00EB2537"/>
    <w:rsid w:val="00EC1212"/>
    <w:rsid w:val="00EC1D3D"/>
    <w:rsid w:val="00EC3331"/>
    <w:rsid w:val="00EC677E"/>
    <w:rsid w:val="00EC7E67"/>
    <w:rsid w:val="00ED3570"/>
    <w:rsid w:val="00ED5B5C"/>
    <w:rsid w:val="00ED70BD"/>
    <w:rsid w:val="00ED7819"/>
    <w:rsid w:val="00ED7D39"/>
    <w:rsid w:val="00EE0B3E"/>
    <w:rsid w:val="00EE37BB"/>
    <w:rsid w:val="00EE5659"/>
    <w:rsid w:val="00EE6EBC"/>
    <w:rsid w:val="00EE75DE"/>
    <w:rsid w:val="00EF4099"/>
    <w:rsid w:val="00EF6BDC"/>
    <w:rsid w:val="00EF72FB"/>
    <w:rsid w:val="00F01949"/>
    <w:rsid w:val="00F01C4C"/>
    <w:rsid w:val="00F02786"/>
    <w:rsid w:val="00F03FAD"/>
    <w:rsid w:val="00F0434F"/>
    <w:rsid w:val="00F04F14"/>
    <w:rsid w:val="00F0670F"/>
    <w:rsid w:val="00F07FA6"/>
    <w:rsid w:val="00F10ACA"/>
    <w:rsid w:val="00F11BB3"/>
    <w:rsid w:val="00F11F6E"/>
    <w:rsid w:val="00F13036"/>
    <w:rsid w:val="00F13BEE"/>
    <w:rsid w:val="00F17CF1"/>
    <w:rsid w:val="00F20D07"/>
    <w:rsid w:val="00F21298"/>
    <w:rsid w:val="00F21D1A"/>
    <w:rsid w:val="00F22865"/>
    <w:rsid w:val="00F24D75"/>
    <w:rsid w:val="00F261E3"/>
    <w:rsid w:val="00F2620F"/>
    <w:rsid w:val="00F32131"/>
    <w:rsid w:val="00F327DC"/>
    <w:rsid w:val="00F32A7B"/>
    <w:rsid w:val="00F34B2F"/>
    <w:rsid w:val="00F34F33"/>
    <w:rsid w:val="00F367C7"/>
    <w:rsid w:val="00F36D1F"/>
    <w:rsid w:val="00F3769E"/>
    <w:rsid w:val="00F40F06"/>
    <w:rsid w:val="00F42418"/>
    <w:rsid w:val="00F42669"/>
    <w:rsid w:val="00F438D0"/>
    <w:rsid w:val="00F44C63"/>
    <w:rsid w:val="00F4749B"/>
    <w:rsid w:val="00F514FB"/>
    <w:rsid w:val="00F56225"/>
    <w:rsid w:val="00F56CE9"/>
    <w:rsid w:val="00F61151"/>
    <w:rsid w:val="00F611F7"/>
    <w:rsid w:val="00F63C80"/>
    <w:rsid w:val="00F64ECE"/>
    <w:rsid w:val="00F65D71"/>
    <w:rsid w:val="00F67B6E"/>
    <w:rsid w:val="00F70B57"/>
    <w:rsid w:val="00F725D8"/>
    <w:rsid w:val="00F75ECD"/>
    <w:rsid w:val="00F77765"/>
    <w:rsid w:val="00F77EC3"/>
    <w:rsid w:val="00F81DFB"/>
    <w:rsid w:val="00F84B65"/>
    <w:rsid w:val="00F85E98"/>
    <w:rsid w:val="00F86C22"/>
    <w:rsid w:val="00F8747B"/>
    <w:rsid w:val="00F92CCF"/>
    <w:rsid w:val="00F93FC0"/>
    <w:rsid w:val="00F9641D"/>
    <w:rsid w:val="00F96DDF"/>
    <w:rsid w:val="00F97871"/>
    <w:rsid w:val="00FA2995"/>
    <w:rsid w:val="00FA2F55"/>
    <w:rsid w:val="00FA3148"/>
    <w:rsid w:val="00FA36C0"/>
    <w:rsid w:val="00FA3991"/>
    <w:rsid w:val="00FA3A0B"/>
    <w:rsid w:val="00FA496F"/>
    <w:rsid w:val="00FA5EE8"/>
    <w:rsid w:val="00FA6905"/>
    <w:rsid w:val="00FA7C8B"/>
    <w:rsid w:val="00FB0249"/>
    <w:rsid w:val="00FB602B"/>
    <w:rsid w:val="00FB793A"/>
    <w:rsid w:val="00FC15F5"/>
    <w:rsid w:val="00FC3BB7"/>
    <w:rsid w:val="00FC448F"/>
    <w:rsid w:val="00FC5D6D"/>
    <w:rsid w:val="00FC5E92"/>
    <w:rsid w:val="00FD3161"/>
    <w:rsid w:val="00FD6657"/>
    <w:rsid w:val="00FD6B1D"/>
    <w:rsid w:val="00FD7C75"/>
    <w:rsid w:val="00FE1443"/>
    <w:rsid w:val="00FE7D4B"/>
    <w:rsid w:val="00FF124D"/>
    <w:rsid w:val="00FF1A54"/>
    <w:rsid w:val="00FF3C1C"/>
    <w:rsid w:val="00FF405A"/>
    <w:rsid w:val="00FF7A27"/>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unhideWhenUsed/>
    <w:rsid w:val="001B7DA2"/>
  </w:style>
  <w:style w:type="character" w:customStyle="1" w:styleId="FootnoteTextChar">
    <w:name w:val="Footnote Text Char"/>
    <w:basedOn w:val="DefaultParagraphFont"/>
    <w:link w:val="FootnoteText"/>
    <w:uiPriority w:val="99"/>
    <w:rsid w:val="001B7DA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9641D"/>
    <w:pPr>
      <w:tabs>
        <w:tab w:val="center" w:pos="4680"/>
        <w:tab w:val="right" w:pos="9360"/>
      </w:tabs>
    </w:pPr>
  </w:style>
  <w:style w:type="character" w:customStyle="1" w:styleId="HeaderChar">
    <w:name w:val="Header Char"/>
    <w:basedOn w:val="DefaultParagraphFont"/>
    <w:link w:val="Header"/>
    <w:uiPriority w:val="99"/>
    <w:rsid w:val="00F964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9641D"/>
    <w:pPr>
      <w:tabs>
        <w:tab w:val="center" w:pos="4680"/>
        <w:tab w:val="right" w:pos="9360"/>
      </w:tabs>
    </w:pPr>
  </w:style>
  <w:style w:type="character" w:customStyle="1" w:styleId="FooterChar">
    <w:name w:val="Footer Char"/>
    <w:basedOn w:val="DefaultParagraphFont"/>
    <w:link w:val="Footer"/>
    <w:uiPriority w:val="99"/>
    <w:rsid w:val="00F9641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C448F"/>
    <w:rPr>
      <w:sz w:val="16"/>
      <w:szCs w:val="16"/>
    </w:rPr>
  </w:style>
  <w:style w:type="paragraph" w:styleId="CommentText">
    <w:name w:val="annotation text"/>
    <w:basedOn w:val="Normal"/>
    <w:link w:val="CommentTextChar"/>
    <w:uiPriority w:val="99"/>
    <w:semiHidden/>
    <w:unhideWhenUsed/>
    <w:rsid w:val="00FC448F"/>
  </w:style>
  <w:style w:type="character" w:customStyle="1" w:styleId="CommentTextChar">
    <w:name w:val="Comment Text Char"/>
    <w:basedOn w:val="DefaultParagraphFont"/>
    <w:link w:val="CommentText"/>
    <w:uiPriority w:val="99"/>
    <w:semiHidden/>
    <w:rsid w:val="00FC44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448F"/>
    <w:rPr>
      <w:b/>
      <w:bCs/>
    </w:rPr>
  </w:style>
  <w:style w:type="character" w:customStyle="1" w:styleId="CommentSubjectChar">
    <w:name w:val="Comment Subject Char"/>
    <w:basedOn w:val="CommentTextChar"/>
    <w:link w:val="CommentSubject"/>
    <w:uiPriority w:val="99"/>
    <w:semiHidden/>
    <w:rsid w:val="00FC448F"/>
    <w:rPr>
      <w:rFonts w:ascii="Times New Roman" w:eastAsia="Times New Roman" w:hAnsi="Times New Roman" w:cs="Times New Roman"/>
      <w:b/>
      <w:bCs/>
      <w:sz w:val="20"/>
      <w:szCs w:val="20"/>
    </w:rPr>
  </w:style>
  <w:style w:type="paragraph" w:styleId="BlockText">
    <w:name w:val="Block Text"/>
    <w:basedOn w:val="Normal"/>
    <w:rsid w:val="00124BCE"/>
    <w:pPr>
      <w:tabs>
        <w:tab w:val="left" w:pos="-720"/>
      </w:tabs>
      <w:spacing w:line="360" w:lineRule="auto"/>
      <w:ind w:left="1440" w:right="2160"/>
    </w:pPr>
    <w:rPr>
      <w:sz w:val="26"/>
    </w:rPr>
  </w:style>
  <w:style w:type="paragraph" w:styleId="ListParagraph">
    <w:name w:val="List Paragraph"/>
    <w:basedOn w:val="Normal"/>
    <w:uiPriority w:val="34"/>
    <w:qFormat/>
    <w:rsid w:val="001831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unhideWhenUsed/>
    <w:rsid w:val="001B7DA2"/>
  </w:style>
  <w:style w:type="character" w:customStyle="1" w:styleId="FootnoteTextChar">
    <w:name w:val="Footnote Text Char"/>
    <w:basedOn w:val="DefaultParagraphFont"/>
    <w:link w:val="FootnoteText"/>
    <w:uiPriority w:val="99"/>
    <w:rsid w:val="001B7DA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9641D"/>
    <w:pPr>
      <w:tabs>
        <w:tab w:val="center" w:pos="4680"/>
        <w:tab w:val="right" w:pos="9360"/>
      </w:tabs>
    </w:pPr>
  </w:style>
  <w:style w:type="character" w:customStyle="1" w:styleId="HeaderChar">
    <w:name w:val="Header Char"/>
    <w:basedOn w:val="DefaultParagraphFont"/>
    <w:link w:val="Header"/>
    <w:uiPriority w:val="99"/>
    <w:rsid w:val="00F964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9641D"/>
    <w:pPr>
      <w:tabs>
        <w:tab w:val="center" w:pos="4680"/>
        <w:tab w:val="right" w:pos="9360"/>
      </w:tabs>
    </w:pPr>
  </w:style>
  <w:style w:type="character" w:customStyle="1" w:styleId="FooterChar">
    <w:name w:val="Footer Char"/>
    <w:basedOn w:val="DefaultParagraphFont"/>
    <w:link w:val="Footer"/>
    <w:uiPriority w:val="99"/>
    <w:rsid w:val="00F9641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C448F"/>
    <w:rPr>
      <w:sz w:val="16"/>
      <w:szCs w:val="16"/>
    </w:rPr>
  </w:style>
  <w:style w:type="paragraph" w:styleId="CommentText">
    <w:name w:val="annotation text"/>
    <w:basedOn w:val="Normal"/>
    <w:link w:val="CommentTextChar"/>
    <w:uiPriority w:val="99"/>
    <w:semiHidden/>
    <w:unhideWhenUsed/>
    <w:rsid w:val="00FC448F"/>
  </w:style>
  <w:style w:type="character" w:customStyle="1" w:styleId="CommentTextChar">
    <w:name w:val="Comment Text Char"/>
    <w:basedOn w:val="DefaultParagraphFont"/>
    <w:link w:val="CommentText"/>
    <w:uiPriority w:val="99"/>
    <w:semiHidden/>
    <w:rsid w:val="00FC44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448F"/>
    <w:rPr>
      <w:b/>
      <w:bCs/>
    </w:rPr>
  </w:style>
  <w:style w:type="character" w:customStyle="1" w:styleId="CommentSubjectChar">
    <w:name w:val="Comment Subject Char"/>
    <w:basedOn w:val="CommentTextChar"/>
    <w:link w:val="CommentSubject"/>
    <w:uiPriority w:val="99"/>
    <w:semiHidden/>
    <w:rsid w:val="00FC448F"/>
    <w:rPr>
      <w:rFonts w:ascii="Times New Roman" w:eastAsia="Times New Roman" w:hAnsi="Times New Roman" w:cs="Times New Roman"/>
      <w:b/>
      <w:bCs/>
      <w:sz w:val="20"/>
      <w:szCs w:val="20"/>
    </w:rPr>
  </w:style>
  <w:style w:type="paragraph" w:styleId="BlockText">
    <w:name w:val="Block Text"/>
    <w:basedOn w:val="Normal"/>
    <w:rsid w:val="00124BCE"/>
    <w:pPr>
      <w:tabs>
        <w:tab w:val="left" w:pos="-720"/>
      </w:tabs>
      <w:spacing w:line="360" w:lineRule="auto"/>
      <w:ind w:left="1440" w:right="2160"/>
    </w:pPr>
    <w:rPr>
      <w:sz w:val="26"/>
    </w:rPr>
  </w:style>
  <w:style w:type="paragraph" w:styleId="ListParagraph">
    <w:name w:val="List Paragraph"/>
    <w:basedOn w:val="Normal"/>
    <w:uiPriority w:val="34"/>
    <w:qFormat/>
    <w:rsid w:val="00183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xlink?app=00075&amp;view=full&amp;searchtype=get&amp;search=118+Pa.+Super.+38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4B89E-5F8C-4C06-A701-8F01A967C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9</Pages>
  <Words>2122</Words>
  <Characters>12096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Hinds, Margaret</cp:lastModifiedBy>
  <cp:revision>8</cp:revision>
  <cp:lastPrinted>2013-09-26T15:35:00Z</cp:lastPrinted>
  <dcterms:created xsi:type="dcterms:W3CDTF">2013-09-23T20:33:00Z</dcterms:created>
  <dcterms:modified xsi:type="dcterms:W3CDTF">2013-09-26T15:35:00Z</dcterms:modified>
</cp:coreProperties>
</file>