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8734C" w:rsidRDefault="00F514FB" w:rsidP="00F514FB">
      <w:pPr>
        <w:tabs>
          <w:tab w:val="center" w:pos="4680"/>
        </w:tabs>
        <w:suppressAutoHyphens/>
        <w:jc w:val="center"/>
        <w:rPr>
          <w:b/>
          <w:sz w:val="26"/>
          <w:szCs w:val="26"/>
        </w:rPr>
      </w:pPr>
      <w:r w:rsidRPr="00A8734C">
        <w:rPr>
          <w:b/>
          <w:sz w:val="26"/>
          <w:szCs w:val="26"/>
        </w:rPr>
        <w:t>PENNSYLVANIA</w:t>
      </w:r>
    </w:p>
    <w:p w:rsidR="00F514FB" w:rsidRPr="00A8734C" w:rsidRDefault="00F514FB" w:rsidP="00F514FB">
      <w:pPr>
        <w:tabs>
          <w:tab w:val="center" w:pos="4680"/>
        </w:tabs>
        <w:suppressAutoHyphens/>
        <w:jc w:val="center"/>
        <w:rPr>
          <w:sz w:val="26"/>
          <w:szCs w:val="26"/>
        </w:rPr>
      </w:pPr>
      <w:r w:rsidRPr="00A8734C">
        <w:rPr>
          <w:b/>
          <w:sz w:val="26"/>
          <w:szCs w:val="26"/>
        </w:rPr>
        <w:t>PUBLIC UTILITY COMMISSION</w:t>
      </w:r>
    </w:p>
    <w:p w:rsidR="00F514FB" w:rsidRPr="00A8734C" w:rsidRDefault="00F514FB" w:rsidP="00F514FB">
      <w:pPr>
        <w:tabs>
          <w:tab w:val="center" w:pos="4680"/>
        </w:tabs>
        <w:suppressAutoHyphens/>
        <w:jc w:val="center"/>
        <w:rPr>
          <w:sz w:val="26"/>
          <w:szCs w:val="26"/>
        </w:rPr>
      </w:pPr>
      <w:r w:rsidRPr="00A8734C">
        <w:rPr>
          <w:b/>
          <w:sz w:val="26"/>
          <w:szCs w:val="26"/>
        </w:rPr>
        <w:t>Harrisburg, PA 17105-3265</w:t>
      </w:r>
    </w:p>
    <w:p w:rsidR="00F514FB" w:rsidRPr="00A8734C" w:rsidRDefault="00F514FB" w:rsidP="00F514FB">
      <w:pPr>
        <w:tabs>
          <w:tab w:val="left" w:pos="-720"/>
        </w:tabs>
        <w:suppressAutoHyphens/>
        <w:rPr>
          <w:sz w:val="26"/>
          <w:szCs w:val="26"/>
        </w:rPr>
      </w:pPr>
    </w:p>
    <w:p w:rsidR="00F514FB" w:rsidRPr="00A8734C" w:rsidRDefault="00F514FB" w:rsidP="00F514FB">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F514FB" w:rsidRPr="00A8734C" w:rsidTr="00D353B7">
        <w:tc>
          <w:tcPr>
            <w:tcW w:w="4878" w:type="dxa"/>
          </w:tcPr>
          <w:p w:rsidR="00F514FB" w:rsidRPr="00A8734C" w:rsidRDefault="00F514FB" w:rsidP="00DC1448">
            <w:pPr>
              <w:rPr>
                <w:sz w:val="26"/>
                <w:szCs w:val="26"/>
              </w:rPr>
            </w:pPr>
          </w:p>
        </w:tc>
        <w:tc>
          <w:tcPr>
            <w:tcW w:w="4608" w:type="dxa"/>
          </w:tcPr>
          <w:p w:rsidR="00F514FB" w:rsidRPr="00A8734C" w:rsidRDefault="00DD5D3F" w:rsidP="00DC1448">
            <w:pPr>
              <w:jc w:val="right"/>
              <w:rPr>
                <w:sz w:val="26"/>
                <w:szCs w:val="26"/>
              </w:rPr>
            </w:pPr>
            <w:r w:rsidRPr="00A8734C">
              <w:rPr>
                <w:sz w:val="26"/>
                <w:szCs w:val="26"/>
              </w:rPr>
              <w:t xml:space="preserve">Public Meeting held </w:t>
            </w:r>
            <w:r w:rsidR="00A8734C" w:rsidRPr="00A8734C">
              <w:rPr>
                <w:sz w:val="26"/>
                <w:szCs w:val="26"/>
              </w:rPr>
              <w:t>September 26</w:t>
            </w:r>
            <w:r w:rsidR="00374099" w:rsidRPr="00A8734C">
              <w:rPr>
                <w:sz w:val="26"/>
                <w:szCs w:val="26"/>
              </w:rPr>
              <w:t>, 2013</w:t>
            </w:r>
          </w:p>
          <w:p w:rsidR="00F514FB" w:rsidRPr="00A8734C" w:rsidRDefault="00F514FB" w:rsidP="00DC1448">
            <w:pPr>
              <w:jc w:val="right"/>
              <w:rPr>
                <w:sz w:val="26"/>
                <w:szCs w:val="26"/>
              </w:rPr>
            </w:pPr>
          </w:p>
          <w:p w:rsidR="00F514FB" w:rsidRPr="00A8734C" w:rsidRDefault="00F514FB" w:rsidP="00DC1448">
            <w:pPr>
              <w:jc w:val="right"/>
              <w:rPr>
                <w:sz w:val="26"/>
                <w:szCs w:val="26"/>
              </w:rPr>
            </w:pPr>
          </w:p>
        </w:tc>
      </w:tr>
      <w:tr w:rsidR="00F514FB" w:rsidRPr="00A8734C" w:rsidTr="00D353B7">
        <w:tc>
          <w:tcPr>
            <w:tcW w:w="4878" w:type="dxa"/>
          </w:tcPr>
          <w:p w:rsidR="00F514FB" w:rsidRPr="00A8734C" w:rsidRDefault="00F514FB" w:rsidP="00DC1448">
            <w:pPr>
              <w:rPr>
                <w:sz w:val="26"/>
                <w:szCs w:val="26"/>
              </w:rPr>
            </w:pPr>
            <w:r w:rsidRPr="00A8734C">
              <w:rPr>
                <w:sz w:val="26"/>
                <w:szCs w:val="26"/>
              </w:rPr>
              <w:t>Commissioners Present:</w:t>
            </w:r>
          </w:p>
          <w:p w:rsidR="00F514FB" w:rsidRPr="00A8734C" w:rsidRDefault="00F514FB" w:rsidP="00DC1448">
            <w:pPr>
              <w:rPr>
                <w:sz w:val="26"/>
                <w:szCs w:val="26"/>
              </w:rPr>
            </w:pPr>
          </w:p>
          <w:p w:rsidR="00F514FB" w:rsidRPr="00A8734C" w:rsidRDefault="00F514FB" w:rsidP="00DC1448">
            <w:pPr>
              <w:tabs>
                <w:tab w:val="left" w:pos="705"/>
              </w:tabs>
              <w:ind w:firstLine="720"/>
              <w:rPr>
                <w:sz w:val="26"/>
                <w:szCs w:val="26"/>
              </w:rPr>
            </w:pPr>
            <w:r w:rsidRPr="00A8734C">
              <w:rPr>
                <w:sz w:val="26"/>
                <w:szCs w:val="26"/>
              </w:rPr>
              <w:t>Robert F. Powelson, Chairman</w:t>
            </w:r>
          </w:p>
          <w:p w:rsidR="00F514FB" w:rsidRPr="00A8734C" w:rsidRDefault="00F514FB" w:rsidP="00DC1448">
            <w:pPr>
              <w:tabs>
                <w:tab w:val="left" w:pos="705"/>
              </w:tabs>
              <w:ind w:firstLine="720"/>
              <w:rPr>
                <w:sz w:val="26"/>
                <w:szCs w:val="26"/>
              </w:rPr>
            </w:pPr>
            <w:r w:rsidRPr="00A8734C">
              <w:rPr>
                <w:sz w:val="26"/>
                <w:szCs w:val="26"/>
              </w:rPr>
              <w:t>John F. Coleman, Jr., Vice Chairman</w:t>
            </w:r>
          </w:p>
          <w:p w:rsidR="00F514FB" w:rsidRPr="00A8734C" w:rsidRDefault="00F514FB" w:rsidP="00DC1448">
            <w:pPr>
              <w:tabs>
                <w:tab w:val="left" w:pos="705"/>
              </w:tabs>
              <w:ind w:firstLine="720"/>
              <w:rPr>
                <w:sz w:val="26"/>
                <w:szCs w:val="26"/>
              </w:rPr>
            </w:pPr>
            <w:r w:rsidRPr="00A8734C">
              <w:rPr>
                <w:sz w:val="26"/>
                <w:szCs w:val="26"/>
              </w:rPr>
              <w:t>Wayne E. Gardner</w:t>
            </w:r>
          </w:p>
          <w:p w:rsidR="00F514FB" w:rsidRPr="00A8734C" w:rsidRDefault="00F514FB" w:rsidP="00DC1448">
            <w:pPr>
              <w:tabs>
                <w:tab w:val="left" w:pos="705"/>
              </w:tabs>
              <w:ind w:firstLine="720"/>
              <w:rPr>
                <w:sz w:val="26"/>
                <w:szCs w:val="26"/>
              </w:rPr>
            </w:pPr>
            <w:r w:rsidRPr="00A8734C">
              <w:rPr>
                <w:sz w:val="26"/>
                <w:szCs w:val="26"/>
              </w:rPr>
              <w:t>James H. Cawley</w:t>
            </w:r>
          </w:p>
          <w:p w:rsidR="00F514FB" w:rsidRPr="00A8734C" w:rsidRDefault="00F514FB" w:rsidP="00DC1448">
            <w:pPr>
              <w:tabs>
                <w:tab w:val="left" w:pos="705"/>
              </w:tabs>
              <w:ind w:firstLine="720"/>
              <w:rPr>
                <w:sz w:val="26"/>
                <w:szCs w:val="26"/>
              </w:rPr>
            </w:pPr>
            <w:r w:rsidRPr="00A8734C">
              <w:rPr>
                <w:sz w:val="26"/>
                <w:szCs w:val="26"/>
              </w:rPr>
              <w:t>Pamela A. Witmer</w:t>
            </w:r>
          </w:p>
          <w:p w:rsidR="00F514FB" w:rsidRPr="00A8734C" w:rsidRDefault="00F514FB" w:rsidP="00DC1448">
            <w:pPr>
              <w:rPr>
                <w:sz w:val="26"/>
                <w:szCs w:val="26"/>
              </w:rPr>
            </w:pPr>
          </w:p>
          <w:p w:rsidR="00F514FB" w:rsidRPr="00A8734C" w:rsidRDefault="00F514FB" w:rsidP="00DC1448">
            <w:pPr>
              <w:rPr>
                <w:sz w:val="26"/>
                <w:szCs w:val="26"/>
              </w:rPr>
            </w:pPr>
          </w:p>
        </w:tc>
        <w:tc>
          <w:tcPr>
            <w:tcW w:w="4608" w:type="dxa"/>
          </w:tcPr>
          <w:p w:rsidR="00F514FB" w:rsidRPr="00A8734C" w:rsidRDefault="00F514FB" w:rsidP="00DC1448">
            <w:pPr>
              <w:jc w:val="right"/>
              <w:rPr>
                <w:sz w:val="26"/>
                <w:szCs w:val="26"/>
              </w:rPr>
            </w:pPr>
          </w:p>
          <w:p w:rsidR="00F514FB" w:rsidRPr="00A8734C" w:rsidRDefault="00F514FB" w:rsidP="00DC1448">
            <w:pPr>
              <w:jc w:val="right"/>
              <w:rPr>
                <w:sz w:val="26"/>
                <w:szCs w:val="26"/>
              </w:rPr>
            </w:pPr>
          </w:p>
        </w:tc>
      </w:tr>
      <w:tr w:rsidR="00F514FB" w:rsidRPr="00A8734C" w:rsidTr="00D353B7">
        <w:tc>
          <w:tcPr>
            <w:tcW w:w="4878" w:type="dxa"/>
          </w:tcPr>
          <w:p w:rsidR="00F514FB" w:rsidRPr="00A8734C" w:rsidRDefault="00A8734C" w:rsidP="00DC1448">
            <w:pPr>
              <w:rPr>
                <w:sz w:val="26"/>
                <w:szCs w:val="26"/>
              </w:rPr>
            </w:pPr>
            <w:r w:rsidRPr="00A8734C">
              <w:rPr>
                <w:sz w:val="26"/>
                <w:szCs w:val="26"/>
              </w:rPr>
              <w:t>Ramona Foster-Lang</w:t>
            </w:r>
          </w:p>
          <w:p w:rsidR="00F514FB" w:rsidRPr="00A8734C" w:rsidRDefault="00F514FB" w:rsidP="00DC1448">
            <w:pPr>
              <w:rPr>
                <w:sz w:val="26"/>
                <w:szCs w:val="26"/>
              </w:rPr>
            </w:pPr>
          </w:p>
        </w:tc>
        <w:tc>
          <w:tcPr>
            <w:tcW w:w="4608" w:type="dxa"/>
          </w:tcPr>
          <w:p w:rsidR="00F514FB" w:rsidRPr="00A8734C" w:rsidRDefault="00A8734C" w:rsidP="00DC1448">
            <w:pPr>
              <w:jc w:val="right"/>
              <w:rPr>
                <w:sz w:val="26"/>
                <w:szCs w:val="26"/>
              </w:rPr>
            </w:pPr>
            <w:r w:rsidRPr="00A8734C">
              <w:rPr>
                <w:sz w:val="26"/>
                <w:szCs w:val="26"/>
              </w:rPr>
              <w:t>F-2012-2336694</w:t>
            </w:r>
          </w:p>
        </w:tc>
      </w:tr>
      <w:tr w:rsidR="00F514FB" w:rsidRPr="00A8734C" w:rsidTr="00D353B7">
        <w:tc>
          <w:tcPr>
            <w:tcW w:w="4878" w:type="dxa"/>
          </w:tcPr>
          <w:p w:rsidR="00F514FB" w:rsidRPr="00A8734C" w:rsidRDefault="00F514FB" w:rsidP="00374099">
            <w:pPr>
              <w:ind w:firstLine="900"/>
              <w:rPr>
                <w:sz w:val="26"/>
                <w:szCs w:val="26"/>
              </w:rPr>
            </w:pPr>
            <w:r w:rsidRPr="00A8734C">
              <w:rPr>
                <w:sz w:val="26"/>
                <w:szCs w:val="26"/>
              </w:rPr>
              <w:t>v.</w:t>
            </w:r>
          </w:p>
          <w:p w:rsidR="00F514FB" w:rsidRPr="00A8734C" w:rsidRDefault="00F514FB" w:rsidP="00DC1448">
            <w:pPr>
              <w:ind w:firstLine="1440"/>
              <w:rPr>
                <w:sz w:val="26"/>
                <w:szCs w:val="26"/>
              </w:rPr>
            </w:pPr>
          </w:p>
        </w:tc>
        <w:tc>
          <w:tcPr>
            <w:tcW w:w="4608" w:type="dxa"/>
          </w:tcPr>
          <w:p w:rsidR="00F514FB" w:rsidRPr="00A8734C" w:rsidRDefault="00F514FB" w:rsidP="00DC1448">
            <w:pPr>
              <w:rPr>
                <w:sz w:val="26"/>
                <w:szCs w:val="26"/>
              </w:rPr>
            </w:pPr>
          </w:p>
        </w:tc>
      </w:tr>
      <w:tr w:rsidR="00F514FB" w:rsidRPr="00A8734C" w:rsidTr="00D353B7">
        <w:tc>
          <w:tcPr>
            <w:tcW w:w="4878" w:type="dxa"/>
          </w:tcPr>
          <w:p w:rsidR="00F514FB" w:rsidRPr="00A8734C" w:rsidRDefault="00A8734C" w:rsidP="00D353B7">
            <w:pPr>
              <w:rPr>
                <w:sz w:val="26"/>
                <w:szCs w:val="26"/>
              </w:rPr>
            </w:pPr>
            <w:r w:rsidRPr="00A8734C">
              <w:rPr>
                <w:sz w:val="26"/>
                <w:szCs w:val="26"/>
              </w:rPr>
              <w:t>PECO Energy</w:t>
            </w:r>
            <w:r w:rsidR="00D353B7" w:rsidRPr="00A8734C">
              <w:rPr>
                <w:sz w:val="26"/>
                <w:szCs w:val="26"/>
              </w:rPr>
              <w:t xml:space="preserve"> Company</w:t>
            </w:r>
          </w:p>
        </w:tc>
        <w:tc>
          <w:tcPr>
            <w:tcW w:w="4608" w:type="dxa"/>
          </w:tcPr>
          <w:p w:rsidR="00F514FB" w:rsidRPr="00A8734C" w:rsidRDefault="00F514FB" w:rsidP="00DC1448">
            <w:pPr>
              <w:rPr>
                <w:sz w:val="26"/>
                <w:szCs w:val="26"/>
              </w:rPr>
            </w:pPr>
          </w:p>
        </w:tc>
      </w:tr>
    </w:tbl>
    <w:p w:rsidR="00F514FB" w:rsidRPr="00A8734C" w:rsidRDefault="00F514FB" w:rsidP="00F514FB">
      <w:pPr>
        <w:rPr>
          <w:sz w:val="26"/>
          <w:szCs w:val="26"/>
        </w:rPr>
      </w:pPr>
    </w:p>
    <w:p w:rsidR="00F514FB" w:rsidRPr="00A8734C" w:rsidRDefault="00F514FB" w:rsidP="00F514FB">
      <w:pPr>
        <w:rPr>
          <w:sz w:val="26"/>
          <w:szCs w:val="26"/>
        </w:rPr>
      </w:pPr>
    </w:p>
    <w:p w:rsidR="00F514FB" w:rsidRPr="00A8734C" w:rsidRDefault="00F514FB" w:rsidP="00F514FB">
      <w:pPr>
        <w:jc w:val="center"/>
        <w:rPr>
          <w:b/>
          <w:sz w:val="26"/>
          <w:szCs w:val="26"/>
        </w:rPr>
      </w:pPr>
      <w:r w:rsidRPr="00A8734C">
        <w:rPr>
          <w:b/>
          <w:sz w:val="26"/>
          <w:szCs w:val="26"/>
        </w:rPr>
        <w:t xml:space="preserve">OPINION </w:t>
      </w:r>
      <w:smartTag w:uri="urn:schemas-microsoft-com:office:smarttags" w:element="stockticker">
        <w:r w:rsidRPr="00A8734C">
          <w:rPr>
            <w:b/>
            <w:sz w:val="26"/>
            <w:szCs w:val="26"/>
          </w:rPr>
          <w:t>AND</w:t>
        </w:r>
      </w:smartTag>
      <w:r w:rsidRPr="00A8734C">
        <w:rPr>
          <w:b/>
          <w:sz w:val="26"/>
          <w:szCs w:val="26"/>
        </w:rPr>
        <w:t xml:space="preserve"> ORDER</w:t>
      </w:r>
    </w:p>
    <w:p w:rsidR="00F514FB" w:rsidRPr="00A8734C" w:rsidRDefault="00F514FB" w:rsidP="00F514FB">
      <w:pPr>
        <w:jc w:val="center"/>
        <w:rPr>
          <w:b/>
          <w:sz w:val="26"/>
          <w:szCs w:val="26"/>
        </w:rPr>
      </w:pPr>
    </w:p>
    <w:p w:rsidR="00F514FB" w:rsidRPr="00A8734C" w:rsidRDefault="00F514FB" w:rsidP="00F514FB">
      <w:pPr>
        <w:jc w:val="center"/>
        <w:rPr>
          <w:b/>
          <w:sz w:val="26"/>
          <w:szCs w:val="26"/>
        </w:rPr>
      </w:pPr>
    </w:p>
    <w:p w:rsidR="00F514FB" w:rsidRPr="00A8734C" w:rsidRDefault="00F514FB" w:rsidP="00F514FB">
      <w:pPr>
        <w:rPr>
          <w:b/>
          <w:sz w:val="26"/>
          <w:szCs w:val="26"/>
        </w:rPr>
      </w:pPr>
      <w:r w:rsidRPr="00A8734C">
        <w:rPr>
          <w:b/>
          <w:sz w:val="26"/>
          <w:szCs w:val="26"/>
        </w:rPr>
        <w:t>BY THE COMMISSION:</w:t>
      </w:r>
    </w:p>
    <w:p w:rsidR="00F514FB" w:rsidRPr="00A8734C" w:rsidRDefault="00F514FB" w:rsidP="00F514FB">
      <w:pPr>
        <w:rPr>
          <w:sz w:val="26"/>
          <w:szCs w:val="26"/>
        </w:rPr>
      </w:pPr>
    </w:p>
    <w:p w:rsidR="00F514FB" w:rsidRPr="00A8734C" w:rsidRDefault="00F514FB" w:rsidP="00F514FB">
      <w:pPr>
        <w:rPr>
          <w:sz w:val="26"/>
          <w:szCs w:val="26"/>
        </w:rPr>
      </w:pPr>
    </w:p>
    <w:p w:rsidR="00CA43A5" w:rsidRPr="00CC28CE" w:rsidRDefault="00CA43A5" w:rsidP="00D013CF">
      <w:pPr>
        <w:widowControl/>
        <w:spacing w:line="360" w:lineRule="auto"/>
        <w:ind w:firstLine="1440"/>
        <w:rPr>
          <w:sz w:val="26"/>
          <w:szCs w:val="26"/>
        </w:rPr>
      </w:pPr>
      <w:r w:rsidRPr="00162EAE">
        <w:rPr>
          <w:sz w:val="26"/>
          <w:szCs w:val="26"/>
        </w:rPr>
        <w:t xml:space="preserve">Before the Pennsylvania Public Utility Commission (Commission) for consideration and disposition </w:t>
      </w:r>
      <w:r w:rsidR="00671E4C" w:rsidRPr="00162EAE">
        <w:rPr>
          <w:color w:val="000000"/>
          <w:sz w:val="26"/>
        </w:rPr>
        <w:t xml:space="preserve">are the Exceptions </w:t>
      </w:r>
      <w:r w:rsidR="00A16587" w:rsidRPr="00162EAE">
        <w:rPr>
          <w:color w:val="000000"/>
          <w:sz w:val="26"/>
        </w:rPr>
        <w:t xml:space="preserve">of </w:t>
      </w:r>
      <w:r w:rsidR="00BF486D" w:rsidRPr="00162EAE">
        <w:rPr>
          <w:color w:val="000000"/>
          <w:sz w:val="26"/>
        </w:rPr>
        <w:t>Ramona Foster-Lang</w:t>
      </w:r>
      <w:r w:rsidR="00A16587" w:rsidRPr="00162EAE">
        <w:rPr>
          <w:color w:val="000000"/>
          <w:sz w:val="26"/>
        </w:rPr>
        <w:t xml:space="preserve"> </w:t>
      </w:r>
      <w:r w:rsidR="00671E4C" w:rsidRPr="00162EAE">
        <w:rPr>
          <w:color w:val="000000"/>
          <w:sz w:val="26"/>
        </w:rPr>
        <w:t>(</w:t>
      </w:r>
      <w:r w:rsidR="00EF4058" w:rsidRPr="00162EAE">
        <w:rPr>
          <w:color w:val="000000"/>
          <w:sz w:val="26"/>
        </w:rPr>
        <w:t>C</w:t>
      </w:r>
      <w:r w:rsidR="00162EAE" w:rsidRPr="00162EAE">
        <w:rPr>
          <w:color w:val="000000"/>
          <w:sz w:val="26"/>
        </w:rPr>
        <w:t>omplainant) filed on June 5</w:t>
      </w:r>
      <w:r w:rsidR="00BD7025" w:rsidRPr="00162EAE">
        <w:rPr>
          <w:color w:val="000000"/>
          <w:sz w:val="26"/>
        </w:rPr>
        <w:t>, 2013</w:t>
      </w:r>
      <w:r w:rsidR="00671E4C" w:rsidRPr="00162EAE">
        <w:rPr>
          <w:color w:val="000000"/>
          <w:sz w:val="26"/>
        </w:rPr>
        <w:t>,</w:t>
      </w:r>
      <w:r w:rsidR="007526AB" w:rsidRPr="00162EAE">
        <w:rPr>
          <w:color w:val="000000"/>
          <w:sz w:val="26"/>
        </w:rPr>
        <w:t xml:space="preserve"> to the Initial Decision </w:t>
      </w:r>
      <w:r w:rsidR="00C23EDF" w:rsidRPr="00162EAE">
        <w:rPr>
          <w:color w:val="000000"/>
          <w:sz w:val="26"/>
        </w:rPr>
        <w:t>of Special Agent Tiffany A. Hunt</w:t>
      </w:r>
      <w:r w:rsidR="00671E4C" w:rsidRPr="00162EAE">
        <w:rPr>
          <w:color w:val="000000"/>
          <w:sz w:val="26"/>
        </w:rPr>
        <w:t>, w</w:t>
      </w:r>
      <w:r w:rsidR="00346C47" w:rsidRPr="00162EAE">
        <w:rPr>
          <w:color w:val="000000"/>
          <w:sz w:val="26"/>
        </w:rPr>
        <w:t xml:space="preserve">hich was issued on </w:t>
      </w:r>
      <w:r w:rsidR="00162EAE" w:rsidRPr="00162EAE">
        <w:rPr>
          <w:color w:val="000000"/>
          <w:sz w:val="26"/>
        </w:rPr>
        <w:t>May 10</w:t>
      </w:r>
      <w:r w:rsidR="00BD7025" w:rsidRPr="00162EAE">
        <w:rPr>
          <w:color w:val="000000"/>
          <w:sz w:val="26"/>
        </w:rPr>
        <w:t>, 2013</w:t>
      </w:r>
      <w:r w:rsidR="00671E4C" w:rsidRPr="00162EAE">
        <w:rPr>
          <w:color w:val="000000"/>
          <w:sz w:val="26"/>
        </w:rPr>
        <w:t>, in</w:t>
      </w:r>
      <w:r w:rsidR="0035728C" w:rsidRPr="00162EAE">
        <w:rPr>
          <w:color w:val="000000"/>
          <w:sz w:val="26"/>
        </w:rPr>
        <w:t xml:space="preserve"> the above-captioned proceeding</w:t>
      </w:r>
      <w:r w:rsidR="00671E4C" w:rsidRPr="00162EAE">
        <w:rPr>
          <w:color w:val="000000"/>
          <w:sz w:val="26"/>
        </w:rPr>
        <w:t xml:space="preserve">.  Replies to Exceptions </w:t>
      </w:r>
      <w:r w:rsidR="00A61C8F" w:rsidRPr="00162EAE">
        <w:rPr>
          <w:color w:val="000000"/>
          <w:sz w:val="26"/>
        </w:rPr>
        <w:lastRenderedPageBreak/>
        <w:t>w</w:t>
      </w:r>
      <w:r w:rsidR="00D43DC1" w:rsidRPr="00162EAE">
        <w:rPr>
          <w:color w:val="000000"/>
          <w:sz w:val="26"/>
        </w:rPr>
        <w:t xml:space="preserve">ere filed by </w:t>
      </w:r>
      <w:r w:rsidR="00162EAE" w:rsidRPr="00162EAE">
        <w:rPr>
          <w:color w:val="000000"/>
          <w:sz w:val="26"/>
        </w:rPr>
        <w:t xml:space="preserve">PECO </w:t>
      </w:r>
      <w:r w:rsidR="00162EAE" w:rsidRPr="00CC28CE">
        <w:rPr>
          <w:color w:val="000000"/>
          <w:sz w:val="26"/>
        </w:rPr>
        <w:t>Energy Company (PECO</w:t>
      </w:r>
      <w:r w:rsidR="00F73B5B" w:rsidRPr="00CC28CE">
        <w:rPr>
          <w:color w:val="000000"/>
          <w:sz w:val="26"/>
        </w:rPr>
        <w:t xml:space="preserve"> or Company</w:t>
      </w:r>
      <w:r w:rsidR="009832B9" w:rsidRPr="00CC28CE">
        <w:rPr>
          <w:color w:val="000000"/>
          <w:sz w:val="26"/>
        </w:rPr>
        <w:t>)</w:t>
      </w:r>
      <w:r w:rsidR="00162EAE" w:rsidRPr="00CC28CE">
        <w:rPr>
          <w:color w:val="000000"/>
          <w:sz w:val="26"/>
        </w:rPr>
        <w:t xml:space="preserve"> on June 4</w:t>
      </w:r>
      <w:r w:rsidR="00BD7025" w:rsidRPr="00CC28CE">
        <w:rPr>
          <w:color w:val="000000"/>
          <w:sz w:val="26"/>
        </w:rPr>
        <w:t>, 2013</w:t>
      </w:r>
      <w:r w:rsidR="001A0B18" w:rsidRPr="00CC28CE">
        <w:rPr>
          <w:color w:val="000000"/>
          <w:sz w:val="26"/>
        </w:rPr>
        <w:t>.</w:t>
      </w:r>
      <w:r w:rsidR="00530AF6" w:rsidRPr="00CC28CE">
        <w:rPr>
          <w:rStyle w:val="FootnoteReference"/>
          <w:color w:val="000000"/>
          <w:sz w:val="26"/>
        </w:rPr>
        <w:footnoteReference w:id="1"/>
      </w:r>
      <w:r w:rsidR="001A0B18" w:rsidRPr="00CC28CE">
        <w:rPr>
          <w:color w:val="000000"/>
          <w:sz w:val="26"/>
        </w:rPr>
        <w:t xml:space="preserve">  </w:t>
      </w:r>
      <w:r w:rsidRPr="00CC28CE">
        <w:rPr>
          <w:sz w:val="26"/>
          <w:szCs w:val="26"/>
        </w:rPr>
        <w:t>For the reason</w:t>
      </w:r>
      <w:r w:rsidR="0006356A" w:rsidRPr="00CC28CE">
        <w:rPr>
          <w:sz w:val="26"/>
          <w:szCs w:val="26"/>
        </w:rPr>
        <w:t>s stated below, we will deny t</w:t>
      </w:r>
      <w:r w:rsidR="006D4290">
        <w:rPr>
          <w:sz w:val="26"/>
          <w:szCs w:val="26"/>
        </w:rPr>
        <w:t>he Complainant’s Exceptions</w:t>
      </w:r>
      <w:r w:rsidR="0085146E" w:rsidRPr="00CC28CE">
        <w:rPr>
          <w:sz w:val="26"/>
          <w:szCs w:val="26"/>
        </w:rPr>
        <w:t xml:space="preserve"> and</w:t>
      </w:r>
      <w:r w:rsidR="00BF65EA" w:rsidRPr="00CC28CE">
        <w:rPr>
          <w:sz w:val="26"/>
          <w:szCs w:val="26"/>
        </w:rPr>
        <w:t xml:space="preserve"> </w:t>
      </w:r>
      <w:r w:rsidR="0006356A" w:rsidRPr="00CC28CE">
        <w:rPr>
          <w:sz w:val="26"/>
          <w:szCs w:val="26"/>
        </w:rPr>
        <w:t>adopt</w:t>
      </w:r>
      <w:r w:rsidR="009832B9" w:rsidRPr="00CC28CE">
        <w:rPr>
          <w:sz w:val="26"/>
          <w:szCs w:val="26"/>
        </w:rPr>
        <w:t xml:space="preserve"> </w:t>
      </w:r>
      <w:r w:rsidR="00CC28CE" w:rsidRPr="00CC28CE">
        <w:rPr>
          <w:sz w:val="26"/>
          <w:szCs w:val="26"/>
        </w:rPr>
        <w:t>the Special Agent’s</w:t>
      </w:r>
      <w:r w:rsidR="0006356A" w:rsidRPr="00CC28CE">
        <w:rPr>
          <w:sz w:val="26"/>
          <w:szCs w:val="26"/>
        </w:rPr>
        <w:t xml:space="preserve"> Initial Decision</w:t>
      </w:r>
      <w:r w:rsidR="00BF65EA" w:rsidRPr="00CC28CE">
        <w:rPr>
          <w:sz w:val="26"/>
          <w:szCs w:val="26"/>
        </w:rPr>
        <w:t>.</w:t>
      </w:r>
    </w:p>
    <w:p w:rsidR="00CA43A5" w:rsidRPr="00EE5E03" w:rsidRDefault="00CA43A5" w:rsidP="00CA43A5">
      <w:pPr>
        <w:spacing w:line="360" w:lineRule="auto"/>
        <w:rPr>
          <w:sz w:val="26"/>
          <w:szCs w:val="26"/>
        </w:rPr>
      </w:pPr>
    </w:p>
    <w:p w:rsidR="000A0142" w:rsidRPr="00EE5E03" w:rsidRDefault="000A0142" w:rsidP="000A0142">
      <w:pPr>
        <w:keepNext/>
        <w:spacing w:line="360" w:lineRule="auto"/>
        <w:jc w:val="center"/>
        <w:rPr>
          <w:b/>
          <w:sz w:val="26"/>
          <w:szCs w:val="26"/>
        </w:rPr>
      </w:pPr>
      <w:bookmarkStart w:id="0" w:name="OLE_LINK1"/>
      <w:bookmarkStart w:id="1" w:name="OLE_LINK2"/>
      <w:r w:rsidRPr="00EE5E03">
        <w:rPr>
          <w:b/>
          <w:sz w:val="26"/>
          <w:szCs w:val="26"/>
        </w:rPr>
        <w:t>History of the Proceeding</w:t>
      </w:r>
    </w:p>
    <w:p w:rsidR="000A0142" w:rsidRPr="00EE5E03" w:rsidRDefault="000A0142" w:rsidP="000A0142">
      <w:pPr>
        <w:keepNext/>
        <w:rPr>
          <w:b/>
          <w:sz w:val="26"/>
          <w:szCs w:val="26"/>
          <w:u w:val="single"/>
        </w:rPr>
      </w:pPr>
    </w:p>
    <w:p w:rsidR="008433D2" w:rsidRPr="00A851E6" w:rsidRDefault="008433D2" w:rsidP="008433D2">
      <w:pPr>
        <w:keepNext/>
        <w:widowControl/>
        <w:spacing w:line="360" w:lineRule="auto"/>
        <w:rPr>
          <w:sz w:val="26"/>
          <w:szCs w:val="26"/>
        </w:rPr>
      </w:pPr>
      <w:r w:rsidRPr="00EE5E03">
        <w:rPr>
          <w:sz w:val="26"/>
          <w:szCs w:val="26"/>
        </w:rPr>
        <w:tab/>
      </w:r>
      <w:r w:rsidRPr="00EE5E03">
        <w:rPr>
          <w:sz w:val="26"/>
          <w:szCs w:val="26"/>
        </w:rPr>
        <w:tab/>
        <w:t>On November 28</w:t>
      </w:r>
      <w:r w:rsidR="007C17D3" w:rsidRPr="00EE5E03">
        <w:rPr>
          <w:sz w:val="26"/>
          <w:szCs w:val="26"/>
        </w:rPr>
        <w:t>, 2012, the Complainant fil</w:t>
      </w:r>
      <w:r w:rsidR="00F73B5B" w:rsidRPr="00EE5E03">
        <w:rPr>
          <w:sz w:val="26"/>
          <w:szCs w:val="26"/>
        </w:rPr>
        <w:t>ed a Formal Complaint (Complaint</w:t>
      </w:r>
      <w:r w:rsidR="007C17D3" w:rsidRPr="00EE5E03">
        <w:rPr>
          <w:sz w:val="26"/>
          <w:szCs w:val="26"/>
        </w:rPr>
        <w:t>)</w:t>
      </w:r>
      <w:r w:rsidRPr="00EE5E03">
        <w:rPr>
          <w:sz w:val="26"/>
          <w:szCs w:val="26"/>
        </w:rPr>
        <w:t xml:space="preserve"> against PECO</w:t>
      </w:r>
      <w:r w:rsidR="007C17D3" w:rsidRPr="00EE5E03">
        <w:rPr>
          <w:sz w:val="26"/>
          <w:szCs w:val="26"/>
        </w:rPr>
        <w:t>,</w:t>
      </w:r>
      <w:r w:rsidRPr="00EE5E03">
        <w:rPr>
          <w:sz w:val="26"/>
          <w:szCs w:val="26"/>
        </w:rPr>
        <w:t xml:space="preserve"> </w:t>
      </w:r>
      <w:r w:rsidR="00EE5E03" w:rsidRPr="00EE5E03">
        <w:rPr>
          <w:sz w:val="26"/>
          <w:szCs w:val="26"/>
        </w:rPr>
        <w:t>alleging that she had become unemployed, effective October</w:t>
      </w:r>
      <w:r w:rsidR="00431F67">
        <w:rPr>
          <w:sz w:val="26"/>
          <w:szCs w:val="26"/>
        </w:rPr>
        <w:t> </w:t>
      </w:r>
      <w:r w:rsidR="00EE5E03" w:rsidRPr="00EE5E03">
        <w:rPr>
          <w:sz w:val="26"/>
          <w:szCs w:val="26"/>
        </w:rPr>
        <w:t>31, 2012,</w:t>
      </w:r>
      <w:r w:rsidRPr="00EE5E03">
        <w:rPr>
          <w:sz w:val="26"/>
          <w:szCs w:val="26"/>
        </w:rPr>
        <w:t xml:space="preserve"> and</w:t>
      </w:r>
      <w:r w:rsidR="009F6FEF">
        <w:rPr>
          <w:sz w:val="26"/>
          <w:szCs w:val="26"/>
        </w:rPr>
        <w:t xml:space="preserve"> that she was</w:t>
      </w:r>
      <w:r w:rsidRPr="00EE5E03">
        <w:rPr>
          <w:sz w:val="26"/>
          <w:szCs w:val="26"/>
        </w:rPr>
        <w:t xml:space="preserve"> </w:t>
      </w:r>
      <w:r w:rsidR="00EE5E03" w:rsidRPr="00EE5E03">
        <w:rPr>
          <w:sz w:val="26"/>
          <w:szCs w:val="26"/>
        </w:rPr>
        <w:t xml:space="preserve">seeking </w:t>
      </w:r>
      <w:r w:rsidRPr="00EE5E03">
        <w:rPr>
          <w:sz w:val="26"/>
          <w:szCs w:val="26"/>
        </w:rPr>
        <w:t xml:space="preserve">a reduced </w:t>
      </w:r>
      <w:r w:rsidRPr="00A851E6">
        <w:rPr>
          <w:sz w:val="26"/>
          <w:szCs w:val="26"/>
        </w:rPr>
        <w:t>payment arrangement with PECO based on</w:t>
      </w:r>
      <w:r w:rsidR="00EE5E03" w:rsidRPr="00A851E6">
        <w:rPr>
          <w:sz w:val="26"/>
          <w:szCs w:val="26"/>
        </w:rPr>
        <w:t xml:space="preserve"> the amount of</w:t>
      </w:r>
      <w:r w:rsidRPr="00A851E6">
        <w:rPr>
          <w:sz w:val="26"/>
          <w:szCs w:val="26"/>
        </w:rPr>
        <w:t xml:space="preserve"> her unemployment benefits</w:t>
      </w:r>
      <w:r w:rsidR="007C17D3" w:rsidRPr="00A851E6">
        <w:rPr>
          <w:sz w:val="26"/>
          <w:szCs w:val="26"/>
        </w:rPr>
        <w:t xml:space="preserve">.  </w:t>
      </w:r>
      <w:r w:rsidRPr="00A851E6">
        <w:rPr>
          <w:sz w:val="26"/>
          <w:szCs w:val="26"/>
        </w:rPr>
        <w:t>The Complaint is a ti</w:t>
      </w:r>
      <w:r w:rsidR="00A851E6" w:rsidRPr="00A851E6">
        <w:rPr>
          <w:sz w:val="26"/>
          <w:szCs w:val="26"/>
        </w:rPr>
        <w:t>mely appeal from the October 11</w:t>
      </w:r>
      <w:r w:rsidRPr="00A851E6">
        <w:rPr>
          <w:sz w:val="26"/>
          <w:szCs w:val="26"/>
        </w:rPr>
        <w:t>, 2012 decision issued by the Commission’s Bureau of Consumer Services</w:t>
      </w:r>
      <w:r w:rsidR="00A851E6" w:rsidRPr="00A851E6">
        <w:rPr>
          <w:sz w:val="26"/>
          <w:szCs w:val="26"/>
        </w:rPr>
        <w:t xml:space="preserve"> (BCS)</w:t>
      </w:r>
      <w:r w:rsidRPr="00A851E6">
        <w:rPr>
          <w:sz w:val="26"/>
          <w:szCs w:val="26"/>
        </w:rPr>
        <w:t xml:space="preserve"> at </w:t>
      </w:r>
      <w:r w:rsidR="00A851E6" w:rsidRPr="00A851E6">
        <w:rPr>
          <w:sz w:val="26"/>
          <w:szCs w:val="26"/>
        </w:rPr>
        <w:t>Case No. 3029306</w:t>
      </w:r>
      <w:r w:rsidRPr="00A851E6">
        <w:rPr>
          <w:sz w:val="26"/>
          <w:szCs w:val="26"/>
        </w:rPr>
        <w:t>.</w:t>
      </w:r>
      <w:r w:rsidR="009F6FEF">
        <w:rPr>
          <w:sz w:val="26"/>
          <w:szCs w:val="26"/>
        </w:rPr>
        <w:t xml:space="preserve">  In that decision, BCS established a payment arrangement in which the Complainant was directed to pay her monthly budget amount, plus $67.00 per month toward her account balance of $1,618.01.</w:t>
      </w:r>
    </w:p>
    <w:p w:rsidR="00EE5E03" w:rsidRPr="00A851E6" w:rsidRDefault="00EE5E03" w:rsidP="00A869B8">
      <w:pPr>
        <w:widowControl/>
        <w:spacing w:line="360" w:lineRule="auto"/>
        <w:rPr>
          <w:sz w:val="26"/>
          <w:szCs w:val="26"/>
        </w:rPr>
      </w:pPr>
    </w:p>
    <w:p w:rsidR="007F23DB" w:rsidRPr="007345B7" w:rsidRDefault="00665F85" w:rsidP="00A869B8">
      <w:pPr>
        <w:widowControl/>
        <w:spacing w:line="360" w:lineRule="auto"/>
        <w:rPr>
          <w:sz w:val="26"/>
          <w:szCs w:val="26"/>
          <w:highlight w:val="green"/>
        </w:rPr>
      </w:pPr>
      <w:r w:rsidRPr="00665F85">
        <w:rPr>
          <w:sz w:val="26"/>
          <w:szCs w:val="26"/>
        </w:rPr>
        <w:tab/>
      </w:r>
      <w:r w:rsidRPr="00665F85">
        <w:rPr>
          <w:sz w:val="26"/>
          <w:szCs w:val="26"/>
        </w:rPr>
        <w:tab/>
      </w:r>
      <w:r w:rsidRPr="001630EB">
        <w:rPr>
          <w:sz w:val="26"/>
          <w:szCs w:val="26"/>
        </w:rPr>
        <w:t>On December</w:t>
      </w:r>
      <w:r w:rsidR="007F23DB" w:rsidRPr="001630EB">
        <w:rPr>
          <w:sz w:val="26"/>
          <w:szCs w:val="26"/>
        </w:rPr>
        <w:t xml:space="preserve"> </w:t>
      </w:r>
      <w:r w:rsidRPr="001630EB">
        <w:rPr>
          <w:sz w:val="26"/>
          <w:szCs w:val="26"/>
        </w:rPr>
        <w:t>1</w:t>
      </w:r>
      <w:r w:rsidR="00272E9D">
        <w:rPr>
          <w:sz w:val="26"/>
          <w:szCs w:val="26"/>
        </w:rPr>
        <w:t>2, 2012, PECO</w:t>
      </w:r>
      <w:r w:rsidR="007F23DB" w:rsidRPr="001630EB">
        <w:rPr>
          <w:sz w:val="26"/>
          <w:szCs w:val="26"/>
        </w:rPr>
        <w:t xml:space="preserve"> filed an</w:t>
      </w:r>
      <w:r w:rsidR="007C17D3" w:rsidRPr="001630EB">
        <w:rPr>
          <w:sz w:val="26"/>
          <w:szCs w:val="26"/>
        </w:rPr>
        <w:t xml:space="preserve"> Answer</w:t>
      </w:r>
      <w:r w:rsidR="007F23DB" w:rsidRPr="001630EB">
        <w:rPr>
          <w:sz w:val="26"/>
          <w:szCs w:val="26"/>
        </w:rPr>
        <w:t xml:space="preserve"> and New Matter</w:t>
      </w:r>
      <w:r w:rsidR="008619F0" w:rsidRPr="001630EB">
        <w:rPr>
          <w:sz w:val="26"/>
          <w:szCs w:val="26"/>
        </w:rPr>
        <w:t xml:space="preserve"> </w:t>
      </w:r>
      <w:r w:rsidR="00C55B40" w:rsidRPr="001630EB">
        <w:rPr>
          <w:sz w:val="26"/>
          <w:szCs w:val="26"/>
        </w:rPr>
        <w:t>in response to the Complaint</w:t>
      </w:r>
      <w:r w:rsidR="007F23DB" w:rsidRPr="001630EB">
        <w:rPr>
          <w:sz w:val="26"/>
          <w:szCs w:val="26"/>
        </w:rPr>
        <w:t>, endorsed with a Notice to Plead</w:t>
      </w:r>
      <w:r w:rsidR="007C17D3" w:rsidRPr="001630EB">
        <w:rPr>
          <w:sz w:val="26"/>
          <w:szCs w:val="26"/>
        </w:rPr>
        <w:t>.</w:t>
      </w:r>
      <w:r w:rsidR="007F23DB" w:rsidRPr="001630EB">
        <w:rPr>
          <w:sz w:val="26"/>
          <w:szCs w:val="26"/>
        </w:rPr>
        <w:t xml:space="preserve">  </w:t>
      </w:r>
      <w:r w:rsidR="00C55B40" w:rsidRPr="001630EB">
        <w:rPr>
          <w:sz w:val="26"/>
          <w:szCs w:val="26"/>
        </w:rPr>
        <w:t>In its Answer</w:t>
      </w:r>
      <w:r w:rsidR="00564300">
        <w:rPr>
          <w:sz w:val="26"/>
          <w:szCs w:val="26"/>
        </w:rPr>
        <w:t xml:space="preserve"> and New Matter</w:t>
      </w:r>
      <w:r w:rsidR="001630EB" w:rsidRPr="001630EB">
        <w:rPr>
          <w:sz w:val="26"/>
          <w:szCs w:val="26"/>
        </w:rPr>
        <w:t>, PECO</w:t>
      </w:r>
      <w:r w:rsidR="00C55B40" w:rsidRPr="001630EB">
        <w:rPr>
          <w:sz w:val="26"/>
          <w:szCs w:val="26"/>
        </w:rPr>
        <w:t xml:space="preserve"> </w:t>
      </w:r>
      <w:r w:rsidR="001630EB" w:rsidRPr="001630EB">
        <w:rPr>
          <w:sz w:val="26"/>
          <w:szCs w:val="26"/>
        </w:rPr>
        <w:t xml:space="preserve">contended </w:t>
      </w:r>
      <w:r w:rsidR="001630EB">
        <w:rPr>
          <w:sz w:val="26"/>
          <w:szCs w:val="26"/>
        </w:rPr>
        <w:t>that</w:t>
      </w:r>
      <w:r w:rsidR="00C7417D">
        <w:rPr>
          <w:sz w:val="26"/>
          <w:szCs w:val="26"/>
        </w:rPr>
        <w:t>,</w:t>
      </w:r>
      <w:r w:rsidR="00C7417D" w:rsidRPr="00C7417D">
        <w:rPr>
          <w:sz w:val="26"/>
          <w:szCs w:val="26"/>
        </w:rPr>
        <w:t xml:space="preserve"> </w:t>
      </w:r>
      <w:r w:rsidR="00C7417D">
        <w:rPr>
          <w:sz w:val="26"/>
          <w:szCs w:val="26"/>
        </w:rPr>
        <w:t>pursuant to 66 Pa. C.S. § 1405(d)</w:t>
      </w:r>
      <w:r w:rsidR="00EA6E44">
        <w:rPr>
          <w:sz w:val="26"/>
          <w:szCs w:val="26"/>
        </w:rPr>
        <w:t>,</w:t>
      </w:r>
      <w:r w:rsidR="00C7417D">
        <w:rPr>
          <w:sz w:val="26"/>
          <w:szCs w:val="26"/>
        </w:rPr>
        <w:t xml:space="preserve"> </w:t>
      </w:r>
      <w:r w:rsidR="001630EB">
        <w:rPr>
          <w:sz w:val="26"/>
          <w:szCs w:val="26"/>
        </w:rPr>
        <w:t>the Complainant was not entitled to new payment terms under her currently active BCS-issued payment agreement</w:t>
      </w:r>
      <w:r w:rsidR="00EA6E44">
        <w:rPr>
          <w:sz w:val="26"/>
          <w:szCs w:val="26"/>
        </w:rPr>
        <w:t>,</w:t>
      </w:r>
      <w:r w:rsidR="00C7417D">
        <w:rPr>
          <w:sz w:val="26"/>
          <w:szCs w:val="26"/>
        </w:rPr>
        <w:t xml:space="preserve"> because she had not demonstrated a decrease in income.</w:t>
      </w:r>
    </w:p>
    <w:p w:rsidR="005B0C34" w:rsidRPr="007345B7" w:rsidRDefault="005B0C34" w:rsidP="007C17D3">
      <w:pPr>
        <w:widowControl/>
        <w:spacing w:line="360" w:lineRule="auto"/>
        <w:rPr>
          <w:sz w:val="26"/>
          <w:szCs w:val="26"/>
          <w:highlight w:val="green"/>
        </w:rPr>
      </w:pPr>
    </w:p>
    <w:p w:rsidR="00216FC2" w:rsidRPr="007345B7" w:rsidRDefault="00216FC2" w:rsidP="007C17D3">
      <w:pPr>
        <w:widowControl/>
        <w:spacing w:line="360" w:lineRule="auto"/>
        <w:rPr>
          <w:sz w:val="26"/>
          <w:szCs w:val="26"/>
          <w:highlight w:val="green"/>
        </w:rPr>
      </w:pPr>
    </w:p>
    <w:p w:rsidR="00216FC2" w:rsidRPr="007345B7" w:rsidRDefault="00216FC2" w:rsidP="007C17D3">
      <w:pPr>
        <w:widowControl/>
        <w:spacing w:line="360" w:lineRule="auto"/>
        <w:rPr>
          <w:sz w:val="26"/>
          <w:szCs w:val="26"/>
          <w:highlight w:val="green"/>
        </w:rPr>
      </w:pPr>
    </w:p>
    <w:p w:rsidR="000A0142" w:rsidRPr="0030682C" w:rsidRDefault="00216FC2" w:rsidP="000A0142">
      <w:pPr>
        <w:widowControl/>
        <w:spacing w:line="360" w:lineRule="auto"/>
        <w:rPr>
          <w:sz w:val="26"/>
          <w:szCs w:val="26"/>
        </w:rPr>
      </w:pPr>
      <w:r w:rsidRPr="009C20A8">
        <w:rPr>
          <w:sz w:val="26"/>
          <w:szCs w:val="26"/>
        </w:rPr>
        <w:lastRenderedPageBreak/>
        <w:tab/>
      </w:r>
      <w:r w:rsidRPr="009C20A8">
        <w:rPr>
          <w:sz w:val="26"/>
          <w:szCs w:val="26"/>
        </w:rPr>
        <w:tab/>
        <w:t xml:space="preserve">Pursuant to 52 Pa. Code § 56.174, </w:t>
      </w:r>
      <w:r w:rsidR="00A2448F" w:rsidRPr="009C20A8">
        <w:rPr>
          <w:sz w:val="26"/>
          <w:szCs w:val="26"/>
        </w:rPr>
        <w:t>t</w:t>
      </w:r>
      <w:r w:rsidRPr="009C20A8">
        <w:rPr>
          <w:sz w:val="26"/>
          <w:szCs w:val="26"/>
        </w:rPr>
        <w:t xml:space="preserve">he case was assigned to </w:t>
      </w:r>
      <w:r w:rsidR="009C20A8" w:rsidRPr="009C20A8">
        <w:rPr>
          <w:sz w:val="26"/>
          <w:szCs w:val="26"/>
        </w:rPr>
        <w:t xml:space="preserve">Special Agent </w:t>
      </w:r>
      <w:r w:rsidR="009C20A8" w:rsidRPr="0030682C">
        <w:rPr>
          <w:sz w:val="26"/>
          <w:szCs w:val="26"/>
        </w:rPr>
        <w:t>Tiffany A. Hunt</w:t>
      </w:r>
      <w:r w:rsidR="00A2448F" w:rsidRPr="0030682C">
        <w:rPr>
          <w:sz w:val="26"/>
          <w:szCs w:val="26"/>
        </w:rPr>
        <w:t>,</w:t>
      </w:r>
      <w:r w:rsidR="009C20A8" w:rsidRPr="0030682C">
        <w:rPr>
          <w:sz w:val="26"/>
          <w:szCs w:val="26"/>
        </w:rPr>
        <w:t xml:space="preserve"> and on March 29, 2013</w:t>
      </w:r>
      <w:r w:rsidR="00A2448F" w:rsidRPr="0030682C">
        <w:rPr>
          <w:sz w:val="26"/>
          <w:szCs w:val="26"/>
        </w:rPr>
        <w:t>, an initial te</w:t>
      </w:r>
      <w:r w:rsidR="0030682C" w:rsidRPr="0030682C">
        <w:rPr>
          <w:sz w:val="26"/>
          <w:szCs w:val="26"/>
        </w:rPr>
        <w:t xml:space="preserve">lephonic hearing was convened.  </w:t>
      </w:r>
      <w:r w:rsidR="000A0142" w:rsidRPr="0030682C">
        <w:rPr>
          <w:sz w:val="26"/>
          <w:szCs w:val="26"/>
        </w:rPr>
        <w:t xml:space="preserve">The Complainant appeared </w:t>
      </w:r>
      <w:r w:rsidR="000A0142" w:rsidRPr="0030682C">
        <w:rPr>
          <w:i/>
          <w:sz w:val="26"/>
          <w:szCs w:val="26"/>
        </w:rPr>
        <w:t>pro se</w:t>
      </w:r>
      <w:r w:rsidR="00242C42" w:rsidRPr="0030682C">
        <w:rPr>
          <w:i/>
          <w:sz w:val="26"/>
          <w:szCs w:val="26"/>
        </w:rPr>
        <w:t>,</w:t>
      </w:r>
      <w:r w:rsidR="00242C42" w:rsidRPr="0030682C">
        <w:rPr>
          <w:sz w:val="26"/>
          <w:szCs w:val="26"/>
        </w:rPr>
        <w:t xml:space="preserve"> </w:t>
      </w:r>
      <w:r w:rsidR="00FC487E" w:rsidRPr="0030682C">
        <w:rPr>
          <w:sz w:val="26"/>
          <w:szCs w:val="26"/>
        </w:rPr>
        <w:t xml:space="preserve">and </w:t>
      </w:r>
      <w:r w:rsidR="009151EE">
        <w:rPr>
          <w:sz w:val="26"/>
          <w:szCs w:val="26"/>
        </w:rPr>
        <w:t>testified on her</w:t>
      </w:r>
      <w:r w:rsidR="00242C42" w:rsidRPr="0030682C">
        <w:rPr>
          <w:sz w:val="26"/>
          <w:szCs w:val="26"/>
        </w:rPr>
        <w:t xml:space="preserve"> own behalf</w:t>
      </w:r>
      <w:r w:rsidR="00886878" w:rsidRPr="0030682C">
        <w:rPr>
          <w:sz w:val="26"/>
          <w:szCs w:val="26"/>
        </w:rPr>
        <w:t xml:space="preserve">.  </w:t>
      </w:r>
      <w:r w:rsidR="0030682C" w:rsidRPr="0030682C">
        <w:rPr>
          <w:sz w:val="26"/>
          <w:szCs w:val="26"/>
        </w:rPr>
        <w:t>PECO</w:t>
      </w:r>
      <w:r w:rsidR="000A0142" w:rsidRPr="0030682C">
        <w:rPr>
          <w:sz w:val="26"/>
          <w:szCs w:val="26"/>
        </w:rPr>
        <w:t xml:space="preserve"> was represented by counsel, presente</w:t>
      </w:r>
      <w:r w:rsidR="00886878" w:rsidRPr="0030682C">
        <w:rPr>
          <w:sz w:val="26"/>
          <w:szCs w:val="26"/>
        </w:rPr>
        <w:t>d the testimony of one</w:t>
      </w:r>
      <w:r w:rsidR="000A0142" w:rsidRPr="0030682C">
        <w:rPr>
          <w:sz w:val="26"/>
          <w:szCs w:val="26"/>
        </w:rPr>
        <w:t xml:space="preserve"> witness, </w:t>
      </w:r>
      <w:r w:rsidR="00242C42" w:rsidRPr="0030682C">
        <w:rPr>
          <w:sz w:val="26"/>
          <w:szCs w:val="26"/>
        </w:rPr>
        <w:t xml:space="preserve">and introduced </w:t>
      </w:r>
      <w:r w:rsidR="0030682C" w:rsidRPr="0030682C">
        <w:rPr>
          <w:sz w:val="26"/>
          <w:szCs w:val="26"/>
        </w:rPr>
        <w:t>seven</w:t>
      </w:r>
      <w:r w:rsidR="000A0142" w:rsidRPr="0030682C">
        <w:rPr>
          <w:sz w:val="26"/>
          <w:szCs w:val="26"/>
        </w:rPr>
        <w:t xml:space="preserve"> exhibit</w:t>
      </w:r>
      <w:r w:rsidR="00242C42" w:rsidRPr="0030682C">
        <w:rPr>
          <w:sz w:val="26"/>
          <w:szCs w:val="26"/>
        </w:rPr>
        <w:t>s, all</w:t>
      </w:r>
      <w:r w:rsidR="000A0142" w:rsidRPr="0030682C">
        <w:rPr>
          <w:sz w:val="26"/>
          <w:szCs w:val="26"/>
        </w:rPr>
        <w:t xml:space="preserve"> of which were admitted into the record.  </w:t>
      </w:r>
      <w:r w:rsidR="00886878" w:rsidRPr="0030682C">
        <w:rPr>
          <w:sz w:val="26"/>
          <w:szCs w:val="26"/>
        </w:rPr>
        <w:t xml:space="preserve">As no court stenographer was present at the hearing, no written transcript was produced.  However, a tape recording of the hearing </w:t>
      </w:r>
      <w:r w:rsidR="00E03EB3" w:rsidRPr="0030682C">
        <w:rPr>
          <w:sz w:val="26"/>
          <w:szCs w:val="26"/>
        </w:rPr>
        <w:t>was made, in accordance with</w:t>
      </w:r>
      <w:r w:rsidR="00DF0F0F" w:rsidRPr="0030682C">
        <w:rPr>
          <w:sz w:val="26"/>
          <w:szCs w:val="26"/>
        </w:rPr>
        <w:t xml:space="preserve"> 52 Pa. Code § 56.174(c)(3).</w:t>
      </w:r>
      <w:r w:rsidR="00F85141" w:rsidRPr="0030682C">
        <w:rPr>
          <w:sz w:val="26"/>
          <w:szCs w:val="26"/>
        </w:rPr>
        <w:t xml:space="preserve">  The</w:t>
      </w:r>
      <w:r w:rsidR="005346A9" w:rsidRPr="0030682C">
        <w:rPr>
          <w:sz w:val="26"/>
          <w:szCs w:val="26"/>
        </w:rPr>
        <w:t xml:space="preserve"> recor</w:t>
      </w:r>
      <w:r w:rsidR="0030682C" w:rsidRPr="0030682C">
        <w:rPr>
          <w:sz w:val="26"/>
          <w:szCs w:val="26"/>
        </w:rPr>
        <w:t>d was closed on March 29, 2013</w:t>
      </w:r>
      <w:r w:rsidR="000A0142" w:rsidRPr="0030682C">
        <w:rPr>
          <w:sz w:val="26"/>
          <w:szCs w:val="26"/>
        </w:rPr>
        <w:t>.</w:t>
      </w:r>
    </w:p>
    <w:p w:rsidR="000A0142" w:rsidRPr="0030682C" w:rsidRDefault="000A0142" w:rsidP="000A0142">
      <w:pPr>
        <w:widowControl/>
        <w:spacing w:line="360" w:lineRule="auto"/>
        <w:rPr>
          <w:sz w:val="26"/>
          <w:szCs w:val="26"/>
        </w:rPr>
      </w:pPr>
    </w:p>
    <w:p w:rsidR="006A3AE6" w:rsidRPr="00947BFD" w:rsidRDefault="000A0142" w:rsidP="00A869B8">
      <w:pPr>
        <w:widowControl/>
        <w:spacing w:line="360" w:lineRule="auto"/>
        <w:rPr>
          <w:color w:val="000000"/>
          <w:sz w:val="26"/>
        </w:rPr>
      </w:pPr>
      <w:r w:rsidRPr="00947BFD">
        <w:rPr>
          <w:sz w:val="26"/>
          <w:szCs w:val="26"/>
        </w:rPr>
        <w:tab/>
      </w:r>
      <w:r w:rsidRPr="00947BFD">
        <w:rPr>
          <w:sz w:val="26"/>
          <w:szCs w:val="26"/>
        </w:rPr>
        <w:tab/>
        <w:t xml:space="preserve">On </w:t>
      </w:r>
      <w:r w:rsidR="006B2608" w:rsidRPr="00947BFD">
        <w:rPr>
          <w:color w:val="000000"/>
          <w:sz w:val="26"/>
        </w:rPr>
        <w:t>May 10</w:t>
      </w:r>
      <w:r w:rsidR="00BA6505" w:rsidRPr="00947BFD">
        <w:rPr>
          <w:color w:val="000000"/>
          <w:sz w:val="26"/>
        </w:rPr>
        <w:t>, 2013</w:t>
      </w:r>
      <w:r w:rsidRPr="00947BFD">
        <w:rPr>
          <w:color w:val="000000"/>
          <w:sz w:val="26"/>
        </w:rPr>
        <w:t>, the Commission issued the Initial Decision</w:t>
      </w:r>
      <w:r w:rsidR="005D3097" w:rsidRPr="00947BFD">
        <w:rPr>
          <w:color w:val="000000"/>
          <w:sz w:val="26"/>
        </w:rPr>
        <w:t xml:space="preserve"> of Special Agent Hunt,</w:t>
      </w:r>
      <w:r w:rsidR="006A3AE6" w:rsidRPr="00947BFD">
        <w:rPr>
          <w:color w:val="000000"/>
          <w:sz w:val="26"/>
        </w:rPr>
        <w:t xml:space="preserve"> which dismissed</w:t>
      </w:r>
      <w:r w:rsidR="00C85651" w:rsidRPr="00947BFD">
        <w:rPr>
          <w:color w:val="000000"/>
          <w:sz w:val="26"/>
        </w:rPr>
        <w:t xml:space="preserve"> the Complaint</w:t>
      </w:r>
      <w:r w:rsidRPr="00947BFD">
        <w:rPr>
          <w:color w:val="000000"/>
          <w:sz w:val="26"/>
        </w:rPr>
        <w:t xml:space="preserve">.  </w:t>
      </w:r>
      <w:r w:rsidR="006B2608" w:rsidRPr="00947BFD">
        <w:rPr>
          <w:color w:val="000000"/>
          <w:sz w:val="26"/>
        </w:rPr>
        <w:t>I.D. at 6-7</w:t>
      </w:r>
      <w:r w:rsidRPr="00947BFD">
        <w:rPr>
          <w:color w:val="000000"/>
          <w:sz w:val="26"/>
        </w:rPr>
        <w:t xml:space="preserve">.  </w:t>
      </w:r>
      <w:r w:rsidR="006A3AE6" w:rsidRPr="00947BFD">
        <w:rPr>
          <w:color w:val="000000"/>
          <w:sz w:val="26"/>
        </w:rPr>
        <w:t xml:space="preserve">As noted, </w:t>
      </w:r>
      <w:r w:rsidR="006A3AE6" w:rsidRPr="00947BFD">
        <w:rPr>
          <w:i/>
          <w:color w:val="000000"/>
          <w:sz w:val="26"/>
        </w:rPr>
        <w:t>supra</w:t>
      </w:r>
      <w:r w:rsidR="006A3AE6" w:rsidRPr="00947BFD">
        <w:rPr>
          <w:color w:val="000000"/>
          <w:sz w:val="26"/>
        </w:rPr>
        <w:t>, the Complainant filed</w:t>
      </w:r>
      <w:r w:rsidR="006C07A9" w:rsidRPr="00947BFD">
        <w:rPr>
          <w:color w:val="000000"/>
          <w:sz w:val="26"/>
        </w:rPr>
        <w:t xml:space="preserve"> Exceptions</w:t>
      </w:r>
      <w:r w:rsidR="00D82B81" w:rsidRPr="00947BFD">
        <w:rPr>
          <w:color w:val="000000"/>
          <w:sz w:val="26"/>
          <w:vertAlign w:val="superscript"/>
        </w:rPr>
        <w:footnoteReference w:id="2"/>
      </w:r>
      <w:r w:rsidR="00D82B81" w:rsidRPr="00947BFD">
        <w:rPr>
          <w:color w:val="000000"/>
          <w:sz w:val="26"/>
        </w:rPr>
        <w:t xml:space="preserve"> </w:t>
      </w:r>
      <w:r w:rsidR="006C07A9" w:rsidRPr="00947BFD">
        <w:rPr>
          <w:color w:val="000000"/>
          <w:sz w:val="26"/>
        </w:rPr>
        <w:t xml:space="preserve">to the Initial Decision on </w:t>
      </w:r>
      <w:r w:rsidR="006B2608" w:rsidRPr="00947BFD">
        <w:rPr>
          <w:color w:val="000000"/>
          <w:sz w:val="26"/>
        </w:rPr>
        <w:t>June 5</w:t>
      </w:r>
      <w:r w:rsidR="002B7882">
        <w:rPr>
          <w:color w:val="000000"/>
          <w:sz w:val="26"/>
        </w:rPr>
        <w:t>, 2013, and PECO</w:t>
      </w:r>
      <w:r w:rsidR="00D40612" w:rsidRPr="00947BFD">
        <w:rPr>
          <w:color w:val="000000"/>
          <w:sz w:val="26"/>
        </w:rPr>
        <w:t xml:space="preserve"> filed </w:t>
      </w:r>
      <w:r w:rsidR="006C07A9" w:rsidRPr="00947BFD">
        <w:rPr>
          <w:color w:val="000000"/>
          <w:sz w:val="26"/>
        </w:rPr>
        <w:t xml:space="preserve">Replies to the Complainant’s Exceptions </w:t>
      </w:r>
      <w:bookmarkEnd w:id="0"/>
      <w:bookmarkEnd w:id="1"/>
      <w:r w:rsidR="006B2608" w:rsidRPr="00947BFD">
        <w:rPr>
          <w:color w:val="000000"/>
          <w:sz w:val="26"/>
        </w:rPr>
        <w:t>on June 4</w:t>
      </w:r>
      <w:r w:rsidR="00D40612" w:rsidRPr="00947BFD">
        <w:rPr>
          <w:color w:val="000000"/>
          <w:sz w:val="26"/>
        </w:rPr>
        <w:t>, 2013</w:t>
      </w:r>
      <w:r w:rsidR="006A3AE6" w:rsidRPr="00947BFD">
        <w:rPr>
          <w:color w:val="000000"/>
          <w:sz w:val="26"/>
        </w:rPr>
        <w:t xml:space="preserve">. </w:t>
      </w:r>
    </w:p>
    <w:p w:rsidR="006A3AE6" w:rsidRPr="00947BFD" w:rsidRDefault="006A3AE6" w:rsidP="00A77AC1">
      <w:pPr>
        <w:widowControl/>
        <w:spacing w:line="360" w:lineRule="auto"/>
        <w:rPr>
          <w:color w:val="000000"/>
          <w:sz w:val="26"/>
        </w:rPr>
      </w:pPr>
    </w:p>
    <w:p w:rsidR="00CA43A5" w:rsidRPr="00947BFD" w:rsidRDefault="00CA43A5" w:rsidP="006F0968">
      <w:pPr>
        <w:widowControl/>
        <w:spacing w:line="360" w:lineRule="auto"/>
        <w:jc w:val="center"/>
        <w:rPr>
          <w:sz w:val="26"/>
          <w:szCs w:val="26"/>
        </w:rPr>
      </w:pPr>
      <w:r w:rsidRPr="00947BFD">
        <w:rPr>
          <w:b/>
          <w:sz w:val="26"/>
          <w:szCs w:val="26"/>
        </w:rPr>
        <w:t>Discussion</w:t>
      </w:r>
    </w:p>
    <w:p w:rsidR="00154CB6" w:rsidRPr="00947BFD" w:rsidRDefault="00154CB6" w:rsidP="004626FF">
      <w:pPr>
        <w:widowControl/>
        <w:spacing w:line="360" w:lineRule="auto"/>
        <w:rPr>
          <w:sz w:val="26"/>
          <w:szCs w:val="26"/>
        </w:rPr>
      </w:pPr>
    </w:p>
    <w:p w:rsidR="00CB244C" w:rsidRPr="00947BFD" w:rsidRDefault="00CB244C" w:rsidP="006F0968">
      <w:pPr>
        <w:widowControl/>
        <w:rPr>
          <w:b/>
          <w:sz w:val="26"/>
          <w:szCs w:val="26"/>
        </w:rPr>
      </w:pPr>
      <w:r w:rsidRPr="00947BFD">
        <w:rPr>
          <w:b/>
          <w:sz w:val="26"/>
          <w:szCs w:val="26"/>
        </w:rPr>
        <w:t>Legal Standards</w:t>
      </w:r>
    </w:p>
    <w:p w:rsidR="00CB244C" w:rsidRPr="00947BFD" w:rsidRDefault="00CB244C" w:rsidP="006F0968">
      <w:pPr>
        <w:widowControl/>
        <w:spacing w:line="360" w:lineRule="auto"/>
        <w:rPr>
          <w:sz w:val="26"/>
          <w:szCs w:val="26"/>
        </w:rPr>
      </w:pPr>
    </w:p>
    <w:p w:rsidR="00CB244C" w:rsidRPr="002B7882" w:rsidRDefault="00CB244C" w:rsidP="006F0968">
      <w:pPr>
        <w:widowControl/>
        <w:spacing w:line="360" w:lineRule="auto"/>
        <w:ind w:firstLine="1440"/>
        <w:rPr>
          <w:sz w:val="26"/>
          <w:szCs w:val="26"/>
        </w:rPr>
      </w:pPr>
      <w:r w:rsidRPr="002B7882">
        <w:rPr>
          <w:sz w:val="26"/>
          <w:szCs w:val="26"/>
        </w:rPr>
        <w:t>As the proponent of a rule or order, the Complainant in this proceeding bears the burden of proof pursuant to Section 332(a) of the Code</w:t>
      </w:r>
      <w:r w:rsidR="00C76AF3" w:rsidRPr="002B7882">
        <w:rPr>
          <w:sz w:val="26"/>
          <w:szCs w:val="26"/>
        </w:rPr>
        <w:t xml:space="preserve">, </w:t>
      </w:r>
      <w:r w:rsidRPr="002B7882">
        <w:rPr>
          <w:sz w:val="26"/>
          <w:szCs w:val="26"/>
        </w:rPr>
        <w:t>66 Pa. C.S. § 332(a).  To establish a sufficient case and satisfy the burden of proof, the Complaina</w:t>
      </w:r>
      <w:r w:rsidR="00A02D14" w:rsidRPr="002B7882">
        <w:rPr>
          <w:sz w:val="26"/>
          <w:szCs w:val="26"/>
        </w:rPr>
        <w:t>nt must show that</w:t>
      </w:r>
      <w:r w:rsidR="002B7882" w:rsidRPr="002B7882">
        <w:rPr>
          <w:sz w:val="26"/>
          <w:szCs w:val="26"/>
        </w:rPr>
        <w:t xml:space="preserve"> PECO</w:t>
      </w:r>
      <w:r w:rsidR="00DF102A" w:rsidRPr="002B7882">
        <w:rPr>
          <w:sz w:val="26"/>
          <w:szCs w:val="26"/>
        </w:rPr>
        <w:t xml:space="preserve"> is</w:t>
      </w:r>
      <w:r w:rsidRPr="002B7882">
        <w:rPr>
          <w:sz w:val="26"/>
          <w:szCs w:val="26"/>
        </w:rPr>
        <w:t xml:space="preserve"> responsible or accountable for the problem described in the Complaint.  </w:t>
      </w:r>
      <w:r w:rsidRPr="002B7882">
        <w:rPr>
          <w:i/>
          <w:sz w:val="26"/>
          <w:szCs w:val="26"/>
        </w:rPr>
        <w:t>Patterson v. The Bell Telephone Company of Pennsylvania</w:t>
      </w:r>
      <w:r w:rsidRPr="002B7882">
        <w:rPr>
          <w:sz w:val="26"/>
          <w:szCs w:val="26"/>
        </w:rPr>
        <w:t xml:space="preserve">, 72 Pa. P.U.C. 196 (1990).  </w:t>
      </w:r>
      <w:r w:rsidRPr="002B7882">
        <w:rPr>
          <w:sz w:val="26"/>
          <w:szCs w:val="26"/>
        </w:rPr>
        <w:lastRenderedPageBreak/>
        <w:t xml:space="preserve">Such a showing must be by a preponderance of the evidence.  </w:t>
      </w:r>
      <w:r w:rsidRPr="002B7882">
        <w:rPr>
          <w:i/>
          <w:iCs/>
          <w:sz w:val="26"/>
          <w:szCs w:val="26"/>
        </w:rPr>
        <w:t>Samuel J. Lansberry, Inc. v. Pa. PUC</w:t>
      </w:r>
      <w:r w:rsidRPr="002B7882">
        <w:rPr>
          <w:sz w:val="26"/>
          <w:szCs w:val="26"/>
        </w:rPr>
        <w:t xml:space="preserve">, 578 A.2d 600 (Pa. Cmwlth. 1990), </w:t>
      </w:r>
      <w:r w:rsidRPr="002B7882">
        <w:rPr>
          <w:i/>
          <w:sz w:val="26"/>
          <w:szCs w:val="26"/>
        </w:rPr>
        <w:t>alloc. denied,</w:t>
      </w:r>
      <w:r w:rsidRPr="002B7882">
        <w:rPr>
          <w:sz w:val="26"/>
          <w:szCs w:val="26"/>
        </w:rPr>
        <w:t xml:space="preserve"> 529 Pa. 654, 602 A.2d 863 (1992).  That is, the Complainant’s evidence must be more convincing, by even the smallest amount, than </w:t>
      </w:r>
      <w:r w:rsidR="00C76AF3" w:rsidRPr="002B7882">
        <w:rPr>
          <w:sz w:val="26"/>
          <w:szCs w:val="26"/>
        </w:rPr>
        <w:t>that presented by</w:t>
      </w:r>
      <w:r w:rsidR="002B7882" w:rsidRPr="002B7882">
        <w:rPr>
          <w:sz w:val="26"/>
          <w:szCs w:val="26"/>
        </w:rPr>
        <w:t xml:space="preserve"> PECO</w:t>
      </w:r>
      <w:r w:rsidRPr="002B7882">
        <w:rPr>
          <w:sz w:val="26"/>
          <w:szCs w:val="26"/>
        </w:rPr>
        <w:t xml:space="preserve">.  </w:t>
      </w:r>
      <w:r w:rsidRPr="002B7882">
        <w:rPr>
          <w:i/>
          <w:sz w:val="26"/>
          <w:szCs w:val="26"/>
        </w:rPr>
        <w:t>Se-Ling Hosiery, Inc. v. Margulies</w:t>
      </w:r>
      <w:r w:rsidRPr="002B7882">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2B7882">
        <w:rPr>
          <w:i/>
          <w:sz w:val="26"/>
          <w:szCs w:val="26"/>
        </w:rPr>
        <w:t xml:space="preserve">Norfolk &amp; Western Ry. Co. v. Pa. PUC, </w:t>
      </w:r>
      <w:r w:rsidRPr="002B7882">
        <w:rPr>
          <w:sz w:val="26"/>
          <w:szCs w:val="26"/>
        </w:rPr>
        <w:t>489 Pa. 109, 413 A.2d 1037 (1980).</w:t>
      </w:r>
    </w:p>
    <w:p w:rsidR="00CB244C" w:rsidRPr="002B7882" w:rsidRDefault="00CB244C" w:rsidP="00CB244C">
      <w:pPr>
        <w:spacing w:line="360" w:lineRule="auto"/>
        <w:rPr>
          <w:sz w:val="26"/>
          <w:szCs w:val="26"/>
        </w:rPr>
      </w:pPr>
    </w:p>
    <w:p w:rsidR="00CB244C" w:rsidRPr="00044F62" w:rsidRDefault="00A02D14" w:rsidP="003B016A">
      <w:pPr>
        <w:widowControl/>
        <w:spacing w:line="360" w:lineRule="auto"/>
        <w:ind w:firstLine="1440"/>
        <w:rPr>
          <w:rFonts w:ascii="Times New (W1)" w:hAnsi="Times New (W1)"/>
          <w:i/>
          <w:sz w:val="26"/>
        </w:rPr>
      </w:pPr>
      <w:r w:rsidRPr="00044F62">
        <w:rPr>
          <w:sz w:val="26"/>
        </w:rPr>
        <w:t>Upon the presentation by the C</w:t>
      </w:r>
      <w:r w:rsidR="00CB244C" w:rsidRPr="00044F62">
        <w:rPr>
          <w:sz w:val="26"/>
        </w:rPr>
        <w:t xml:space="preserve">omplainant of evidence sufficient to initially satisfy the burden of proof, the burden of going forward with the evidence to rebut the evidence of the </w:t>
      </w:r>
      <w:r w:rsidR="002A5EB0" w:rsidRPr="00044F62">
        <w:rPr>
          <w:sz w:val="26"/>
        </w:rPr>
        <w:t>Complainant</w:t>
      </w:r>
      <w:r w:rsidR="00044F62" w:rsidRPr="00044F62">
        <w:rPr>
          <w:sz w:val="26"/>
        </w:rPr>
        <w:t xml:space="preserve"> shifts to PECO</w:t>
      </w:r>
      <w:r w:rsidR="00CB244C" w:rsidRPr="00044F62">
        <w:rPr>
          <w:sz w:val="26"/>
        </w:rPr>
        <w:t xml:space="preserve">. </w:t>
      </w:r>
      <w:r w:rsidR="001D3751" w:rsidRPr="00044F62">
        <w:rPr>
          <w:sz w:val="26"/>
        </w:rPr>
        <w:t xml:space="preserve"> </w:t>
      </w:r>
      <w:r w:rsidR="00CB244C" w:rsidRPr="00044F62">
        <w:rPr>
          <w:sz w:val="26"/>
        </w:rPr>
        <w:t xml:space="preserve">If the evidence presented by </w:t>
      </w:r>
      <w:r w:rsidR="00044F62" w:rsidRPr="00044F62">
        <w:rPr>
          <w:sz w:val="26"/>
        </w:rPr>
        <w:t>PECO</w:t>
      </w:r>
      <w:r w:rsidR="00CB244C" w:rsidRPr="00044F62">
        <w:rPr>
          <w:sz w:val="26"/>
        </w:rPr>
        <w:t xml:space="preserve"> is of co-equal value or “weight,” the burden of pro</w:t>
      </w:r>
      <w:r w:rsidRPr="00044F62">
        <w:rPr>
          <w:sz w:val="26"/>
        </w:rPr>
        <w:t xml:space="preserve">of has not been satisfied. </w:t>
      </w:r>
      <w:r w:rsidR="00A77AC1" w:rsidRPr="00044F62">
        <w:rPr>
          <w:sz w:val="26"/>
        </w:rPr>
        <w:t xml:space="preserve"> </w:t>
      </w:r>
      <w:r w:rsidRPr="00044F62">
        <w:rPr>
          <w:sz w:val="26"/>
        </w:rPr>
        <w:t>The C</w:t>
      </w:r>
      <w:r w:rsidR="00CB244C" w:rsidRPr="00044F62">
        <w:rPr>
          <w:sz w:val="26"/>
        </w:rPr>
        <w:t>omplainant now has to provide some additional evidence</w:t>
      </w:r>
      <w:r w:rsidR="006A1AFD" w:rsidRPr="00044F62">
        <w:rPr>
          <w:sz w:val="26"/>
        </w:rPr>
        <w:t xml:space="preserve"> </w:t>
      </w:r>
      <w:r w:rsidR="009151EE">
        <w:rPr>
          <w:sz w:val="26"/>
        </w:rPr>
        <w:t>to rebut that of PECO</w:t>
      </w:r>
      <w:r w:rsidR="00CB244C" w:rsidRPr="00044F62">
        <w:rPr>
          <w:sz w:val="26"/>
        </w:rPr>
        <w:t xml:space="preserve">. </w:t>
      </w:r>
      <w:r w:rsidR="00CB244C" w:rsidRPr="00044F62">
        <w:rPr>
          <w:iCs/>
          <w:sz w:val="26"/>
        </w:rPr>
        <w:t xml:space="preserve"> </w:t>
      </w:r>
      <w:hyperlink r:id="rId9" w:history="1">
        <w:r w:rsidR="00CB244C" w:rsidRPr="00044F62">
          <w:rPr>
            <w:rStyle w:val="Hyperlink"/>
            <w:rFonts w:ascii="Times New (W1)" w:hAnsi="Times New (W1)"/>
            <w:i/>
            <w:iCs/>
            <w:color w:val="auto"/>
            <w:sz w:val="26"/>
            <w:u w:val="none"/>
          </w:rPr>
          <w:t>Burleson v. Pa. PUC,</w:t>
        </w:r>
        <w:r w:rsidR="00CB244C" w:rsidRPr="00044F62">
          <w:rPr>
            <w:rStyle w:val="Hyperlink"/>
            <w:rFonts w:ascii="Times New (W1)" w:hAnsi="Times New (W1)"/>
            <w:iCs/>
            <w:color w:val="auto"/>
            <w:sz w:val="26"/>
            <w:u w:val="none"/>
          </w:rPr>
          <w:t xml:space="preserve"> 443 A.2d 1373 (Pa. Cmwlth. 1982), </w:t>
        </w:r>
        <w:r w:rsidR="00CB244C" w:rsidRPr="00044F62">
          <w:rPr>
            <w:rStyle w:val="Hyperlink"/>
            <w:rFonts w:ascii="Times New (W1)" w:hAnsi="Times New (W1)"/>
            <w:i/>
            <w:iCs/>
            <w:color w:val="auto"/>
            <w:sz w:val="26"/>
            <w:u w:val="none"/>
          </w:rPr>
          <w:t>aff’d,</w:t>
        </w:r>
        <w:r w:rsidR="00CB244C" w:rsidRPr="00044F62">
          <w:rPr>
            <w:rStyle w:val="Hyperlink"/>
            <w:rFonts w:ascii="Times New (W1)" w:hAnsi="Times New (W1)"/>
            <w:iCs/>
            <w:color w:val="auto"/>
            <w:sz w:val="26"/>
            <w:u w:val="none"/>
          </w:rPr>
          <w:t xml:space="preserve"> 501 Pa. 433, 461 A.2d 1234 (1983).</w:t>
        </w:r>
      </w:hyperlink>
    </w:p>
    <w:p w:rsidR="00CB244C" w:rsidRPr="00044F62" w:rsidRDefault="00CB244C" w:rsidP="00CB244C">
      <w:pPr>
        <w:spacing w:line="360" w:lineRule="auto"/>
        <w:ind w:firstLine="1440"/>
        <w:rPr>
          <w:sz w:val="26"/>
        </w:rPr>
      </w:pPr>
    </w:p>
    <w:p w:rsidR="00CB244C" w:rsidRPr="00044F62" w:rsidRDefault="00CB244C" w:rsidP="00607011">
      <w:pPr>
        <w:widowControl/>
        <w:spacing w:line="360" w:lineRule="auto"/>
        <w:ind w:firstLine="1440"/>
        <w:rPr>
          <w:sz w:val="26"/>
        </w:rPr>
      </w:pPr>
      <w:r w:rsidRPr="00044F62">
        <w:rPr>
          <w:sz w:val="26"/>
        </w:rPr>
        <w:t xml:space="preserve">While the burden of going forward with the evidence may </w:t>
      </w:r>
      <w:r w:rsidRPr="00044F62">
        <w:rPr>
          <w:rStyle w:val="term1"/>
          <w:b w:val="0"/>
          <w:bCs w:val="0"/>
          <w:sz w:val="26"/>
        </w:rPr>
        <w:t>shift</w:t>
      </w:r>
      <w:r w:rsidRPr="00044F62">
        <w:rPr>
          <w:sz w:val="26"/>
        </w:rPr>
        <w:t xml:space="preserve"> back and forth during a proceeding, the </w:t>
      </w:r>
      <w:r w:rsidRPr="00044F62">
        <w:rPr>
          <w:rStyle w:val="term1"/>
          <w:b w:val="0"/>
          <w:bCs w:val="0"/>
          <w:sz w:val="26"/>
        </w:rPr>
        <w:t>burden of proof</w:t>
      </w:r>
      <w:r w:rsidRPr="00044F62">
        <w:rPr>
          <w:sz w:val="26"/>
        </w:rPr>
        <w:t xml:space="preserve"> never </w:t>
      </w:r>
      <w:r w:rsidRPr="00044F62">
        <w:rPr>
          <w:rStyle w:val="term1"/>
          <w:b w:val="0"/>
          <w:bCs w:val="0"/>
          <w:sz w:val="26"/>
        </w:rPr>
        <w:t xml:space="preserve">shifts. </w:t>
      </w:r>
      <w:r w:rsidR="00366549">
        <w:rPr>
          <w:rStyle w:val="term1"/>
          <w:b w:val="0"/>
          <w:bCs w:val="0"/>
          <w:sz w:val="26"/>
        </w:rPr>
        <w:t xml:space="preserve"> </w:t>
      </w:r>
      <w:r w:rsidRPr="00044F62">
        <w:rPr>
          <w:rStyle w:val="term1"/>
          <w:b w:val="0"/>
          <w:bCs w:val="0"/>
          <w:sz w:val="26"/>
        </w:rPr>
        <w:t>The burden of proof</w:t>
      </w:r>
      <w:r w:rsidRPr="00044F62">
        <w:rPr>
          <w:sz w:val="26"/>
        </w:rPr>
        <w:t xml:space="preserve"> always remains on the party seeking affirmative relief from the Commission.  </w:t>
      </w:r>
      <w:r w:rsidRPr="00044F62">
        <w:rPr>
          <w:i/>
          <w:sz w:val="26"/>
        </w:rPr>
        <w:t xml:space="preserve">Milkie v. Pa. PUC, </w:t>
      </w:r>
      <w:r w:rsidRPr="00044F62">
        <w:rPr>
          <w:sz w:val="26"/>
        </w:rPr>
        <w:t>768 A.2d 1217 (Pa. Cmwlth. 2001).</w:t>
      </w:r>
    </w:p>
    <w:p w:rsidR="002B748C" w:rsidRPr="00044F62" w:rsidRDefault="002B748C" w:rsidP="00607011">
      <w:pPr>
        <w:widowControl/>
        <w:spacing w:line="360" w:lineRule="auto"/>
        <w:ind w:firstLine="1440"/>
        <w:rPr>
          <w:sz w:val="26"/>
        </w:rPr>
      </w:pPr>
    </w:p>
    <w:p w:rsidR="002B748C" w:rsidRPr="00E86E52" w:rsidRDefault="002B748C" w:rsidP="002B748C">
      <w:pPr>
        <w:widowControl/>
        <w:spacing w:line="360" w:lineRule="auto"/>
        <w:ind w:firstLine="1440"/>
        <w:rPr>
          <w:sz w:val="26"/>
        </w:rPr>
      </w:pPr>
      <w:r w:rsidRPr="00E86E52">
        <w:rPr>
          <w:sz w:val="26"/>
        </w:rPr>
        <w:t>With regard to Complainant’s request for a payment arrangement, Sec</w:t>
      </w:r>
      <w:r w:rsidR="00025CEC" w:rsidRPr="00E86E52">
        <w:rPr>
          <w:sz w:val="26"/>
        </w:rPr>
        <w:t xml:space="preserve">tion 1405 of the </w:t>
      </w:r>
      <w:r w:rsidR="00E86E52" w:rsidRPr="00E86E52">
        <w:rPr>
          <w:sz w:val="26"/>
        </w:rPr>
        <w:t xml:space="preserve">Public Utility </w:t>
      </w:r>
      <w:r w:rsidRPr="00E86E52">
        <w:rPr>
          <w:sz w:val="26"/>
        </w:rPr>
        <w:t xml:space="preserve">Code </w:t>
      </w:r>
      <w:r w:rsidR="00E86E52" w:rsidRPr="00E86E52">
        <w:rPr>
          <w:sz w:val="26"/>
        </w:rPr>
        <w:t xml:space="preserve">(Code) </w:t>
      </w:r>
      <w:r w:rsidRPr="00E86E52">
        <w:rPr>
          <w:sz w:val="26"/>
        </w:rPr>
        <w:t xml:space="preserve">authorizes the Commission to investigate payment disputes and to establish payment </w:t>
      </w:r>
      <w:r w:rsidRPr="00E86E52">
        <w:rPr>
          <w:bCs/>
          <w:sz w:val="26"/>
        </w:rPr>
        <w:t>arrangements</w:t>
      </w:r>
      <w:r w:rsidRPr="00E86E52">
        <w:rPr>
          <w:sz w:val="26"/>
        </w:rPr>
        <w:t xml:space="preserve"> between a pub</w:t>
      </w:r>
      <w:r w:rsidR="00CE241A" w:rsidRPr="00E86E52">
        <w:rPr>
          <w:sz w:val="26"/>
        </w:rPr>
        <w:t>lic utility and its customers and</w:t>
      </w:r>
      <w:r w:rsidR="00986885" w:rsidRPr="00E86E52">
        <w:rPr>
          <w:sz w:val="26"/>
        </w:rPr>
        <w:t xml:space="preserve"> </w:t>
      </w:r>
      <w:r w:rsidRPr="00E86E52">
        <w:rPr>
          <w:sz w:val="26"/>
        </w:rPr>
        <w:t>applicant</w:t>
      </w:r>
      <w:r w:rsidR="00986885" w:rsidRPr="00E86E52">
        <w:rPr>
          <w:sz w:val="26"/>
        </w:rPr>
        <w:t>s</w:t>
      </w:r>
      <w:r w:rsidRPr="00E86E52">
        <w:rPr>
          <w:sz w:val="26"/>
        </w:rPr>
        <w:t>.  66 Pa. C.S.</w:t>
      </w:r>
      <w:r w:rsidR="00986885" w:rsidRPr="00E86E52">
        <w:rPr>
          <w:sz w:val="26"/>
        </w:rPr>
        <w:t xml:space="preserve"> § 1405</w:t>
      </w:r>
      <w:r w:rsidRPr="00E86E52">
        <w:rPr>
          <w:sz w:val="26"/>
        </w:rPr>
        <w:t xml:space="preserve">.  </w:t>
      </w:r>
    </w:p>
    <w:p w:rsidR="00CB244C" w:rsidRPr="00E86E52" w:rsidRDefault="00CB244C" w:rsidP="00961671">
      <w:pPr>
        <w:widowControl/>
        <w:spacing w:line="360" w:lineRule="auto"/>
        <w:rPr>
          <w:sz w:val="26"/>
          <w:szCs w:val="26"/>
        </w:rPr>
      </w:pPr>
    </w:p>
    <w:p w:rsidR="00CA43A5" w:rsidRPr="00E86E52" w:rsidRDefault="00986885" w:rsidP="005F184F">
      <w:pPr>
        <w:widowControl/>
        <w:spacing w:line="360" w:lineRule="auto"/>
        <w:ind w:firstLine="1440"/>
        <w:rPr>
          <w:sz w:val="26"/>
          <w:szCs w:val="26"/>
        </w:rPr>
      </w:pPr>
      <w:r w:rsidRPr="00E86E52">
        <w:rPr>
          <w:sz w:val="26"/>
          <w:szCs w:val="26"/>
        </w:rPr>
        <w:t>Special Agent Hunt</w:t>
      </w:r>
      <w:r w:rsidR="00E86E52" w:rsidRPr="00E86E52">
        <w:rPr>
          <w:sz w:val="26"/>
          <w:szCs w:val="26"/>
        </w:rPr>
        <w:t xml:space="preserve"> made thirteen</w:t>
      </w:r>
      <w:r w:rsidR="00CA43A5" w:rsidRPr="00E86E52">
        <w:rPr>
          <w:sz w:val="26"/>
          <w:szCs w:val="26"/>
        </w:rPr>
        <w:t xml:space="preserve"> Find</w:t>
      </w:r>
      <w:r w:rsidR="00961671" w:rsidRPr="00E86E52">
        <w:rPr>
          <w:sz w:val="26"/>
          <w:szCs w:val="26"/>
        </w:rPr>
        <w:t>ings of Fact and</w:t>
      </w:r>
      <w:r w:rsidR="00E86E52" w:rsidRPr="00E86E52">
        <w:rPr>
          <w:sz w:val="26"/>
          <w:szCs w:val="26"/>
        </w:rPr>
        <w:t xml:space="preserve"> reached five</w:t>
      </w:r>
      <w:r w:rsidR="00CA43A5" w:rsidRPr="00E86E52">
        <w:rPr>
          <w:sz w:val="26"/>
          <w:szCs w:val="26"/>
        </w:rPr>
        <w:t xml:space="preserve"> Conclusions of Law.  </w:t>
      </w:r>
      <w:r w:rsidR="008916FE" w:rsidRPr="00E86E52">
        <w:rPr>
          <w:sz w:val="26"/>
          <w:szCs w:val="26"/>
        </w:rPr>
        <w:t>I.D. at 3</w:t>
      </w:r>
      <w:r w:rsidR="00BD271D" w:rsidRPr="00E86E52">
        <w:rPr>
          <w:sz w:val="26"/>
          <w:szCs w:val="26"/>
        </w:rPr>
        <w:t>-</w:t>
      </w:r>
      <w:r w:rsidR="00E86E52" w:rsidRPr="00E86E52">
        <w:rPr>
          <w:sz w:val="26"/>
          <w:szCs w:val="26"/>
        </w:rPr>
        <w:t>4, 6</w:t>
      </w:r>
      <w:r w:rsidR="00961671" w:rsidRPr="00E86E52">
        <w:rPr>
          <w:sz w:val="26"/>
          <w:szCs w:val="26"/>
        </w:rPr>
        <w:t xml:space="preserve">.  </w:t>
      </w:r>
      <w:r w:rsidR="00CA43A5" w:rsidRPr="00E86E52">
        <w:rPr>
          <w:sz w:val="26"/>
          <w:szCs w:val="26"/>
        </w:rPr>
        <w:t xml:space="preserve">The Findings of Fact and Conclusions of Law are </w:t>
      </w:r>
      <w:r w:rsidR="00CA43A5" w:rsidRPr="00E86E52">
        <w:rPr>
          <w:sz w:val="26"/>
          <w:szCs w:val="26"/>
        </w:rPr>
        <w:lastRenderedPageBreak/>
        <w:t>incorporated herein by reference and are adopted without comment unless they are either expressly or by necessary implication rejected or modified by this Opinion and Order.</w:t>
      </w:r>
    </w:p>
    <w:p w:rsidR="00CA43A5" w:rsidRPr="00E86E52" w:rsidRDefault="00CA43A5" w:rsidP="005F184F">
      <w:pPr>
        <w:widowControl/>
        <w:spacing w:line="360" w:lineRule="auto"/>
        <w:rPr>
          <w:sz w:val="26"/>
          <w:szCs w:val="26"/>
        </w:rPr>
      </w:pPr>
    </w:p>
    <w:p w:rsidR="00006F35" w:rsidRPr="00E86E52" w:rsidRDefault="00006F35" w:rsidP="004626FF">
      <w:pPr>
        <w:widowControl/>
        <w:spacing w:line="360" w:lineRule="auto"/>
        <w:ind w:firstLine="1440"/>
        <w:rPr>
          <w:sz w:val="26"/>
          <w:szCs w:val="26"/>
        </w:rPr>
      </w:pPr>
      <w:r w:rsidRPr="00E86E52">
        <w:rPr>
          <w:sz w:val="26"/>
          <w:szCs w:val="26"/>
        </w:rPr>
        <w:t>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w:t>
      </w:r>
      <w:r w:rsidR="002A6750" w:rsidRPr="00E86E52">
        <w:rPr>
          <w:sz w:val="26"/>
          <w:szCs w:val="26"/>
        </w:rPr>
        <w:t xml:space="preserve">.  </w:t>
      </w:r>
      <w:hyperlink r:id="rId10" w:history="1">
        <w:r w:rsidR="009F1A08" w:rsidRPr="00E86E52">
          <w:rPr>
            <w:rStyle w:val="Emphasis"/>
            <w:color w:val="000000"/>
            <w:sz w:val="26"/>
            <w:szCs w:val="26"/>
          </w:rPr>
          <w:t>Consolidated Rail Corp. v. Pa. </w:t>
        </w:r>
        <w:r w:rsidR="002A6750" w:rsidRPr="00E86E52">
          <w:rPr>
            <w:rStyle w:val="Emphasis"/>
            <w:color w:val="000000"/>
            <w:sz w:val="26"/>
            <w:szCs w:val="26"/>
          </w:rPr>
          <w:t xml:space="preserve">PUC, </w:t>
        </w:r>
        <w:r w:rsidR="002A6750" w:rsidRPr="00E86E52">
          <w:rPr>
            <w:rStyle w:val="Hyperlink"/>
            <w:color w:val="000000"/>
            <w:sz w:val="26"/>
            <w:szCs w:val="26"/>
            <w:u w:val="none"/>
          </w:rPr>
          <w:t>625 A.2d 741 (Pa. Cmwlth. 1993);</w:t>
        </w:r>
      </w:hyperlink>
      <w:r w:rsidR="002A6750" w:rsidRPr="00E86E52">
        <w:rPr>
          <w:color w:val="000000"/>
          <w:sz w:val="26"/>
          <w:szCs w:val="26"/>
        </w:rPr>
        <w:t xml:space="preserve"> </w:t>
      </w:r>
      <w:r w:rsidR="002A6750" w:rsidRPr="00E86E52">
        <w:rPr>
          <w:i/>
          <w:color w:val="000000"/>
          <w:sz w:val="26"/>
          <w:szCs w:val="26"/>
        </w:rPr>
        <w:t xml:space="preserve">also </w:t>
      </w:r>
      <w:r w:rsidR="002A6750" w:rsidRPr="00E86E52">
        <w:rPr>
          <w:rStyle w:val="Emphasis"/>
          <w:color w:val="000000"/>
          <w:sz w:val="26"/>
          <w:szCs w:val="26"/>
        </w:rPr>
        <w:t xml:space="preserve">see, generally, </w:t>
      </w:r>
      <w:hyperlink r:id="rId11" w:history="1">
        <w:r w:rsidR="002A6750" w:rsidRPr="00E86E52">
          <w:rPr>
            <w:rStyle w:val="Emphasis"/>
            <w:color w:val="000000"/>
            <w:sz w:val="26"/>
            <w:szCs w:val="26"/>
          </w:rPr>
          <w:t>University of Pennsylvania v. Pa. PUC</w:t>
        </w:r>
        <w:r w:rsidR="002A6750" w:rsidRPr="00E86E52">
          <w:rPr>
            <w:rStyle w:val="Hyperlink"/>
            <w:color w:val="000000"/>
            <w:sz w:val="26"/>
            <w:szCs w:val="26"/>
            <w:u w:val="none"/>
          </w:rPr>
          <w:t>, 485 A.2d 1217 (Pa. Cmwlth. 1984).</w:t>
        </w:r>
      </w:hyperlink>
      <w:r w:rsidR="00214B3E" w:rsidRPr="00E86E52">
        <w:rPr>
          <w:sz w:val="26"/>
          <w:szCs w:val="26"/>
        </w:rPr>
        <w:t xml:space="preserve"> </w:t>
      </w:r>
    </w:p>
    <w:p w:rsidR="002C4A1B" w:rsidRPr="00E86E52" w:rsidRDefault="002C4A1B" w:rsidP="004626FF">
      <w:pPr>
        <w:widowControl/>
        <w:spacing w:line="360" w:lineRule="auto"/>
        <w:ind w:firstLine="1440"/>
        <w:rPr>
          <w:sz w:val="26"/>
          <w:szCs w:val="26"/>
        </w:rPr>
      </w:pPr>
    </w:p>
    <w:p w:rsidR="00285073" w:rsidRPr="00E86E52" w:rsidRDefault="00285073" w:rsidP="002C4A1B">
      <w:pPr>
        <w:widowControl/>
        <w:spacing w:line="360" w:lineRule="auto"/>
        <w:rPr>
          <w:b/>
          <w:sz w:val="26"/>
          <w:szCs w:val="26"/>
        </w:rPr>
      </w:pPr>
      <w:r w:rsidRPr="00E86E52">
        <w:rPr>
          <w:b/>
          <w:sz w:val="26"/>
          <w:szCs w:val="26"/>
        </w:rPr>
        <w:t>Positions of the Parties</w:t>
      </w:r>
    </w:p>
    <w:p w:rsidR="00285073" w:rsidRPr="00E86E52" w:rsidRDefault="00285073" w:rsidP="00025CEC">
      <w:pPr>
        <w:widowControl/>
        <w:spacing w:line="360" w:lineRule="auto"/>
        <w:rPr>
          <w:sz w:val="26"/>
          <w:szCs w:val="26"/>
        </w:rPr>
      </w:pPr>
    </w:p>
    <w:p w:rsidR="00B36BF8" w:rsidRPr="00B36BF8" w:rsidRDefault="00047A50" w:rsidP="00A0167D">
      <w:pPr>
        <w:widowControl/>
        <w:spacing w:line="360" w:lineRule="auto"/>
        <w:rPr>
          <w:sz w:val="26"/>
          <w:szCs w:val="26"/>
        </w:rPr>
      </w:pPr>
      <w:r>
        <w:rPr>
          <w:sz w:val="26"/>
          <w:szCs w:val="26"/>
        </w:rPr>
        <w:tab/>
      </w:r>
      <w:r>
        <w:rPr>
          <w:sz w:val="26"/>
          <w:szCs w:val="26"/>
        </w:rPr>
        <w:tab/>
      </w:r>
      <w:r w:rsidR="00A153A1">
        <w:rPr>
          <w:sz w:val="26"/>
          <w:szCs w:val="26"/>
        </w:rPr>
        <w:t>In this proceeding</w:t>
      </w:r>
      <w:r w:rsidR="00104041" w:rsidRPr="00047A50">
        <w:rPr>
          <w:sz w:val="26"/>
          <w:szCs w:val="26"/>
        </w:rPr>
        <w:t>, the Complainant is</w:t>
      </w:r>
      <w:r w:rsidRPr="00047A50">
        <w:rPr>
          <w:sz w:val="26"/>
          <w:szCs w:val="26"/>
        </w:rPr>
        <w:t xml:space="preserve"> requesting a revised payment agreement with PECO because she alleges that her income has changed since BCS established her </w:t>
      </w:r>
      <w:r w:rsidRPr="00CA2A52">
        <w:rPr>
          <w:sz w:val="26"/>
          <w:szCs w:val="26"/>
        </w:rPr>
        <w:t>most recent payment agreement in its decision issued October 11, 2012</w:t>
      </w:r>
      <w:r w:rsidR="00A869B8">
        <w:rPr>
          <w:sz w:val="26"/>
          <w:szCs w:val="26"/>
        </w:rPr>
        <w:t>,</w:t>
      </w:r>
      <w:r w:rsidRPr="00CA2A52">
        <w:rPr>
          <w:sz w:val="26"/>
          <w:szCs w:val="26"/>
        </w:rPr>
        <w:t xml:space="preserve"> at Case No. 3029306</w:t>
      </w:r>
      <w:r w:rsidR="00D00C6D" w:rsidRPr="00CA2A52">
        <w:rPr>
          <w:sz w:val="26"/>
          <w:szCs w:val="26"/>
        </w:rPr>
        <w:t xml:space="preserve"> (</w:t>
      </w:r>
      <w:r w:rsidR="00C64F8B" w:rsidRPr="00CA2A52">
        <w:rPr>
          <w:sz w:val="26"/>
          <w:szCs w:val="26"/>
        </w:rPr>
        <w:t>October 2012 BCS Decision</w:t>
      </w:r>
      <w:r w:rsidR="00D00C6D" w:rsidRPr="00CA2A52">
        <w:rPr>
          <w:sz w:val="26"/>
          <w:szCs w:val="26"/>
        </w:rPr>
        <w:t>)</w:t>
      </w:r>
      <w:r w:rsidR="00104041" w:rsidRPr="00CA2A52">
        <w:rPr>
          <w:sz w:val="26"/>
          <w:szCs w:val="26"/>
        </w:rPr>
        <w:t>.</w:t>
      </w:r>
      <w:r w:rsidR="00AB67E1" w:rsidRPr="00CA2A52">
        <w:rPr>
          <w:sz w:val="26"/>
          <w:szCs w:val="26"/>
        </w:rPr>
        <w:t xml:space="preserve">  </w:t>
      </w:r>
      <w:r w:rsidR="00BB5E6F" w:rsidRPr="00CA2A52">
        <w:rPr>
          <w:sz w:val="26"/>
          <w:szCs w:val="26"/>
        </w:rPr>
        <w:t>At the time that decision was rendered, the Complainant’s</w:t>
      </w:r>
      <w:r w:rsidR="00BB5E6F">
        <w:rPr>
          <w:sz w:val="26"/>
          <w:szCs w:val="26"/>
        </w:rPr>
        <w:t xml:space="preserve"> </w:t>
      </w:r>
      <w:r w:rsidR="00AE0551">
        <w:rPr>
          <w:sz w:val="26"/>
          <w:szCs w:val="26"/>
        </w:rPr>
        <w:t xml:space="preserve">monthly </w:t>
      </w:r>
      <w:r w:rsidR="00BB5E6F">
        <w:rPr>
          <w:sz w:val="26"/>
          <w:szCs w:val="26"/>
        </w:rPr>
        <w:t>household income</w:t>
      </w:r>
      <w:r w:rsidR="00191A20">
        <w:rPr>
          <w:sz w:val="26"/>
          <w:szCs w:val="26"/>
        </w:rPr>
        <w:t xml:space="preserve"> was reported to be $3,583.00, and her household occupancy consisted of two adults and one child.  PECO Exh. No. 4.</w:t>
      </w:r>
      <w:r w:rsidR="00AE0551">
        <w:rPr>
          <w:sz w:val="26"/>
          <w:szCs w:val="26"/>
        </w:rPr>
        <w:t xml:space="preserve"> </w:t>
      </w:r>
      <w:r w:rsidR="00AE0551" w:rsidRPr="00AE0551">
        <w:rPr>
          <w:sz w:val="26"/>
          <w:szCs w:val="26"/>
        </w:rPr>
        <w:t xml:space="preserve"> </w:t>
      </w:r>
      <w:r w:rsidR="00AE0551">
        <w:rPr>
          <w:sz w:val="26"/>
          <w:szCs w:val="26"/>
        </w:rPr>
        <w:t>Based upon the Complainant’s reported income and occupancy level, BCS</w:t>
      </w:r>
      <w:r w:rsidR="006130C0">
        <w:rPr>
          <w:sz w:val="26"/>
          <w:szCs w:val="26"/>
        </w:rPr>
        <w:t xml:space="preserve"> determined the Complainant to be a Level 2 customer,</w:t>
      </w:r>
      <w:r w:rsidR="00911D3A">
        <w:rPr>
          <w:rStyle w:val="FootnoteReference"/>
          <w:sz w:val="26"/>
          <w:szCs w:val="26"/>
        </w:rPr>
        <w:footnoteReference w:id="3"/>
      </w:r>
      <w:r w:rsidR="006130C0">
        <w:rPr>
          <w:sz w:val="26"/>
          <w:szCs w:val="26"/>
        </w:rPr>
        <w:t xml:space="preserve"> and </w:t>
      </w:r>
      <w:r w:rsidR="00AE0551">
        <w:rPr>
          <w:sz w:val="26"/>
          <w:szCs w:val="26"/>
        </w:rPr>
        <w:t xml:space="preserve">established a payment agreement in which the </w:t>
      </w:r>
      <w:r w:rsidR="00AE0551" w:rsidRPr="00B36BF8">
        <w:rPr>
          <w:sz w:val="26"/>
          <w:szCs w:val="26"/>
        </w:rPr>
        <w:t xml:space="preserve">Complainant was directed to pay her monthly budget amount, plus $67.00 per month toward her account balance, which was $1,618.01 at the time.  </w:t>
      </w:r>
      <w:r w:rsidR="00911D3A">
        <w:rPr>
          <w:sz w:val="26"/>
          <w:szCs w:val="26"/>
        </w:rPr>
        <w:t>PECO Exh. No. 7.</w:t>
      </w:r>
    </w:p>
    <w:p w:rsidR="00A869B8" w:rsidRDefault="00A869B8" w:rsidP="00A869B8">
      <w:pPr>
        <w:widowControl/>
        <w:spacing w:line="360" w:lineRule="auto"/>
        <w:rPr>
          <w:sz w:val="26"/>
          <w:szCs w:val="26"/>
        </w:rPr>
      </w:pPr>
    </w:p>
    <w:p w:rsidR="00047A50" w:rsidRPr="00B36BF8" w:rsidRDefault="00B36BF8" w:rsidP="00A869B8">
      <w:pPr>
        <w:widowControl/>
        <w:spacing w:line="360" w:lineRule="auto"/>
        <w:rPr>
          <w:sz w:val="26"/>
          <w:szCs w:val="26"/>
        </w:rPr>
      </w:pPr>
      <w:r w:rsidRPr="00B36BF8">
        <w:rPr>
          <w:sz w:val="26"/>
          <w:szCs w:val="26"/>
        </w:rPr>
        <w:lastRenderedPageBreak/>
        <w:tab/>
      </w:r>
      <w:r w:rsidRPr="00B36BF8">
        <w:rPr>
          <w:sz w:val="26"/>
          <w:szCs w:val="26"/>
        </w:rPr>
        <w:tab/>
        <w:t>At the March 29, 2013</w:t>
      </w:r>
      <w:r w:rsidR="00236209" w:rsidRPr="00B36BF8">
        <w:rPr>
          <w:sz w:val="26"/>
          <w:szCs w:val="26"/>
        </w:rPr>
        <w:t xml:space="preserve"> telephonic hearing, the Complainant testified that </w:t>
      </w:r>
      <w:r w:rsidR="00D6373F">
        <w:rPr>
          <w:sz w:val="26"/>
          <w:szCs w:val="26"/>
        </w:rPr>
        <w:t>she became unemployed on October 31, 2012, and that she now receives bi-weekly unemployment compensation payments in the amount of $1,000.00.</w:t>
      </w:r>
      <w:r w:rsidR="00B90DEF">
        <w:rPr>
          <w:sz w:val="26"/>
          <w:szCs w:val="26"/>
        </w:rPr>
        <w:t xml:space="preserve">  She also testified that </w:t>
      </w:r>
      <w:r w:rsidR="00C33E25">
        <w:rPr>
          <w:sz w:val="26"/>
          <w:szCs w:val="26"/>
        </w:rPr>
        <w:t>her household occupancy now consists of the Complainant and one daughter, age 21, and that her daughter works approximately ten to fifteen hours per week, earning about $8.50 per hour.</w:t>
      </w:r>
      <w:r w:rsidR="00C30655">
        <w:rPr>
          <w:sz w:val="26"/>
          <w:szCs w:val="26"/>
        </w:rPr>
        <w:t xml:space="preserve">  Howeve</w:t>
      </w:r>
      <w:r w:rsidR="00505489">
        <w:rPr>
          <w:sz w:val="26"/>
          <w:szCs w:val="26"/>
        </w:rPr>
        <w:t>r, the Complainant averred that</w:t>
      </w:r>
      <w:r w:rsidR="002263A6">
        <w:rPr>
          <w:sz w:val="26"/>
          <w:szCs w:val="26"/>
        </w:rPr>
        <w:t xml:space="preserve"> her daughter was expecting a child in late May of 2013</w:t>
      </w:r>
      <w:r w:rsidR="00505489">
        <w:rPr>
          <w:sz w:val="26"/>
          <w:szCs w:val="26"/>
        </w:rPr>
        <w:t xml:space="preserve">, </w:t>
      </w:r>
      <w:r w:rsidR="002263A6">
        <w:rPr>
          <w:sz w:val="26"/>
          <w:szCs w:val="26"/>
        </w:rPr>
        <w:t xml:space="preserve">and that </w:t>
      </w:r>
      <w:r w:rsidR="00505489">
        <w:rPr>
          <w:sz w:val="26"/>
          <w:szCs w:val="26"/>
        </w:rPr>
        <w:t xml:space="preserve">after </w:t>
      </w:r>
      <w:r w:rsidR="002263A6">
        <w:rPr>
          <w:sz w:val="26"/>
          <w:szCs w:val="26"/>
        </w:rPr>
        <w:t>the child was born, her daughter would no longer be working.</w:t>
      </w:r>
      <w:r w:rsidR="008C3A4A">
        <w:rPr>
          <w:sz w:val="26"/>
          <w:szCs w:val="26"/>
        </w:rPr>
        <w:t xml:space="preserve">  In addition, th</w:t>
      </w:r>
      <w:r w:rsidR="005213F7">
        <w:rPr>
          <w:sz w:val="26"/>
          <w:szCs w:val="26"/>
        </w:rPr>
        <w:t>e Complainant indicated that the</w:t>
      </w:r>
      <w:r w:rsidR="008C3A4A">
        <w:rPr>
          <w:sz w:val="26"/>
          <w:szCs w:val="26"/>
        </w:rPr>
        <w:t xml:space="preserve"> child would be living with her and her daughter </w:t>
      </w:r>
      <w:r w:rsidR="00F56C0C">
        <w:rPr>
          <w:sz w:val="26"/>
          <w:szCs w:val="26"/>
        </w:rPr>
        <w:t>at the Complainant’</w:t>
      </w:r>
      <w:r w:rsidR="003B465B">
        <w:rPr>
          <w:sz w:val="26"/>
          <w:szCs w:val="26"/>
        </w:rPr>
        <w:t>s residence, thus increasing</w:t>
      </w:r>
      <w:r w:rsidR="005213F7">
        <w:rPr>
          <w:sz w:val="26"/>
          <w:szCs w:val="26"/>
        </w:rPr>
        <w:t xml:space="preserve"> the Complainant’s household occupancy level by one.</w:t>
      </w:r>
    </w:p>
    <w:p w:rsidR="00104041" w:rsidRDefault="00104041" w:rsidP="00025CEC">
      <w:pPr>
        <w:widowControl/>
        <w:spacing w:line="360" w:lineRule="auto"/>
        <w:rPr>
          <w:sz w:val="26"/>
          <w:szCs w:val="26"/>
        </w:rPr>
      </w:pPr>
    </w:p>
    <w:p w:rsidR="002471BD" w:rsidRPr="007F4ED7" w:rsidRDefault="002F2D9C" w:rsidP="00025CEC">
      <w:pPr>
        <w:widowControl/>
        <w:spacing w:line="360" w:lineRule="auto"/>
        <w:rPr>
          <w:sz w:val="26"/>
          <w:szCs w:val="26"/>
        </w:rPr>
      </w:pPr>
      <w:r>
        <w:rPr>
          <w:sz w:val="26"/>
          <w:szCs w:val="26"/>
        </w:rPr>
        <w:tab/>
      </w:r>
      <w:r>
        <w:rPr>
          <w:sz w:val="26"/>
          <w:szCs w:val="26"/>
        </w:rPr>
        <w:tab/>
        <w:t xml:space="preserve">In response, PECO’s witness asserted that the Complainant is not qualified to receive a new payment agreement because she had defaulted on multiple prior agreements.  </w:t>
      </w:r>
      <w:r w:rsidR="00954FE0">
        <w:rPr>
          <w:sz w:val="26"/>
          <w:szCs w:val="26"/>
        </w:rPr>
        <w:t xml:space="preserve">PECO Exh. Nos. 3, 5-7.  </w:t>
      </w:r>
      <w:r w:rsidR="007F4ED7">
        <w:rPr>
          <w:sz w:val="26"/>
          <w:szCs w:val="26"/>
        </w:rPr>
        <w:t xml:space="preserve">The </w:t>
      </w:r>
      <w:r w:rsidR="00146FB3">
        <w:rPr>
          <w:sz w:val="26"/>
          <w:szCs w:val="26"/>
        </w:rPr>
        <w:t>witness te</w:t>
      </w:r>
      <w:r w:rsidR="008F3D6C">
        <w:rPr>
          <w:sz w:val="26"/>
          <w:szCs w:val="26"/>
        </w:rPr>
        <w:t>stified that the Complainant had</w:t>
      </w:r>
      <w:r w:rsidR="00146FB3">
        <w:rPr>
          <w:sz w:val="26"/>
          <w:szCs w:val="26"/>
        </w:rPr>
        <w:t xml:space="preserve"> been in defaul</w:t>
      </w:r>
      <w:r w:rsidR="007F4ED7">
        <w:rPr>
          <w:sz w:val="26"/>
          <w:szCs w:val="26"/>
        </w:rPr>
        <w:t>t with respect to the October 2012 BCS Decision</w:t>
      </w:r>
      <w:r w:rsidR="00146FB3">
        <w:rPr>
          <w:sz w:val="26"/>
          <w:szCs w:val="26"/>
        </w:rPr>
        <w:t xml:space="preserve"> since February 4, 2013, when the Complainant failed to provide full payment for the bill issued to her by PECO on January 4, 2013.</w:t>
      </w:r>
    </w:p>
    <w:p w:rsidR="00F62FCB" w:rsidRPr="00346162" w:rsidRDefault="00F62FCB" w:rsidP="00DD332A">
      <w:pPr>
        <w:widowControl/>
        <w:spacing w:line="360" w:lineRule="auto"/>
        <w:rPr>
          <w:sz w:val="26"/>
          <w:szCs w:val="26"/>
        </w:rPr>
      </w:pPr>
    </w:p>
    <w:p w:rsidR="00006F35" w:rsidRPr="00346162" w:rsidRDefault="00032635" w:rsidP="00032635">
      <w:pPr>
        <w:widowControl/>
        <w:spacing w:line="360" w:lineRule="auto"/>
        <w:rPr>
          <w:b/>
          <w:sz w:val="26"/>
          <w:szCs w:val="26"/>
        </w:rPr>
      </w:pPr>
      <w:r w:rsidRPr="00346162">
        <w:rPr>
          <w:b/>
          <w:sz w:val="26"/>
          <w:szCs w:val="26"/>
        </w:rPr>
        <w:t>Special Agent</w:t>
      </w:r>
      <w:r w:rsidR="00006F35" w:rsidRPr="00346162">
        <w:rPr>
          <w:b/>
          <w:sz w:val="26"/>
          <w:szCs w:val="26"/>
        </w:rPr>
        <w:t xml:space="preserve">’s </w:t>
      </w:r>
      <w:r w:rsidR="00800499" w:rsidRPr="00346162">
        <w:rPr>
          <w:b/>
          <w:sz w:val="26"/>
          <w:szCs w:val="26"/>
        </w:rPr>
        <w:t>Initial Decision</w:t>
      </w:r>
    </w:p>
    <w:p w:rsidR="00006F35" w:rsidRPr="00346162" w:rsidRDefault="00006F35" w:rsidP="00032635">
      <w:pPr>
        <w:widowControl/>
        <w:ind w:firstLine="1440"/>
        <w:rPr>
          <w:sz w:val="26"/>
          <w:szCs w:val="26"/>
        </w:rPr>
      </w:pPr>
    </w:p>
    <w:p w:rsidR="000C5F15" w:rsidRPr="00F40017" w:rsidRDefault="005D161F" w:rsidP="00032635">
      <w:pPr>
        <w:widowControl/>
        <w:spacing w:line="360" w:lineRule="auto"/>
        <w:ind w:firstLine="1440"/>
        <w:rPr>
          <w:sz w:val="26"/>
          <w:szCs w:val="26"/>
        </w:rPr>
      </w:pPr>
      <w:r w:rsidRPr="00F40017">
        <w:rPr>
          <w:sz w:val="26"/>
          <w:szCs w:val="26"/>
        </w:rPr>
        <w:t>In h</w:t>
      </w:r>
      <w:r w:rsidR="00032635" w:rsidRPr="00F40017">
        <w:rPr>
          <w:sz w:val="26"/>
          <w:szCs w:val="26"/>
        </w:rPr>
        <w:t>er Initial Decision, Special Agent Hunt</w:t>
      </w:r>
      <w:r w:rsidR="000D42E2">
        <w:rPr>
          <w:sz w:val="26"/>
          <w:szCs w:val="26"/>
        </w:rPr>
        <w:t xml:space="preserve"> noted that</w:t>
      </w:r>
      <w:r w:rsidR="00A149A2">
        <w:rPr>
          <w:sz w:val="26"/>
          <w:szCs w:val="26"/>
        </w:rPr>
        <w:t>, pursuant to 66 Pa. C.S. § 140</w:t>
      </w:r>
      <w:r w:rsidR="000D42E2">
        <w:rPr>
          <w:sz w:val="26"/>
          <w:szCs w:val="26"/>
        </w:rPr>
        <w:t>5(d), the Commission is without authority to issue a second or subsequent payment agreement, absent a change in income, if a customer has defaulted on a previous payment agreement.  I.D. at</w:t>
      </w:r>
      <w:r w:rsidR="00A149A2">
        <w:rPr>
          <w:sz w:val="26"/>
          <w:szCs w:val="26"/>
        </w:rPr>
        <w:t xml:space="preserve"> 5,</w:t>
      </w:r>
      <w:r w:rsidR="000D42E2">
        <w:rPr>
          <w:sz w:val="26"/>
          <w:szCs w:val="26"/>
        </w:rPr>
        <w:t xml:space="preserve"> 6, Conclusion of Law No. 5.</w:t>
      </w:r>
      <w:r w:rsidRPr="00F40017">
        <w:rPr>
          <w:sz w:val="26"/>
          <w:szCs w:val="26"/>
        </w:rPr>
        <w:t xml:space="preserve"> </w:t>
      </w:r>
      <w:r w:rsidR="00E771D0">
        <w:rPr>
          <w:sz w:val="26"/>
          <w:szCs w:val="26"/>
        </w:rPr>
        <w:t xml:space="preserve"> The Special Agent </w:t>
      </w:r>
      <w:r w:rsidR="0025232A">
        <w:rPr>
          <w:sz w:val="26"/>
          <w:szCs w:val="26"/>
        </w:rPr>
        <w:t>determined that the Complainant’s monthly household income was approximately $2,627, based on testimony p</w:t>
      </w:r>
      <w:r w:rsidR="00E771D0">
        <w:rPr>
          <w:sz w:val="26"/>
          <w:szCs w:val="26"/>
        </w:rPr>
        <w:t xml:space="preserve">rovided by the Complainant.  </w:t>
      </w:r>
      <w:r w:rsidR="00E771D0" w:rsidRPr="00E771D0">
        <w:rPr>
          <w:i/>
          <w:sz w:val="26"/>
          <w:szCs w:val="26"/>
        </w:rPr>
        <w:t>Id</w:t>
      </w:r>
      <w:r w:rsidR="0025232A">
        <w:rPr>
          <w:sz w:val="26"/>
          <w:szCs w:val="26"/>
        </w:rPr>
        <w:t xml:space="preserve">. at </w:t>
      </w:r>
      <w:r w:rsidR="004C6198">
        <w:rPr>
          <w:sz w:val="26"/>
          <w:szCs w:val="26"/>
        </w:rPr>
        <w:t>4-</w:t>
      </w:r>
      <w:r w:rsidR="0025232A">
        <w:rPr>
          <w:sz w:val="26"/>
          <w:szCs w:val="26"/>
        </w:rPr>
        <w:t>5.</w:t>
      </w:r>
      <w:r w:rsidR="004C6198" w:rsidRPr="004C6198">
        <w:rPr>
          <w:rStyle w:val="FootnoteReference"/>
          <w:sz w:val="26"/>
          <w:szCs w:val="26"/>
        </w:rPr>
        <w:t xml:space="preserve"> </w:t>
      </w:r>
      <w:r w:rsidR="004C6198">
        <w:rPr>
          <w:rStyle w:val="FootnoteReference"/>
          <w:sz w:val="26"/>
          <w:szCs w:val="26"/>
        </w:rPr>
        <w:footnoteReference w:id="4"/>
      </w:r>
      <w:r w:rsidR="009965D6">
        <w:rPr>
          <w:sz w:val="26"/>
          <w:szCs w:val="26"/>
        </w:rPr>
        <w:t xml:space="preserve">  </w:t>
      </w:r>
      <w:r w:rsidR="00973AC4">
        <w:rPr>
          <w:sz w:val="26"/>
          <w:szCs w:val="26"/>
        </w:rPr>
        <w:t xml:space="preserve">The Special Agent </w:t>
      </w:r>
      <w:r w:rsidR="00973AC4">
        <w:rPr>
          <w:sz w:val="26"/>
          <w:szCs w:val="26"/>
        </w:rPr>
        <w:lastRenderedPageBreak/>
        <w:t xml:space="preserve">also found that the Complainant’s household size had decreased from three to two people since the most recent payment agreement was established by BCS.  </w:t>
      </w:r>
      <w:r w:rsidR="00973AC4" w:rsidRPr="00973AC4">
        <w:rPr>
          <w:i/>
          <w:sz w:val="26"/>
          <w:szCs w:val="26"/>
        </w:rPr>
        <w:t>Id</w:t>
      </w:r>
      <w:r w:rsidR="00F34DE5">
        <w:rPr>
          <w:sz w:val="26"/>
          <w:szCs w:val="26"/>
        </w:rPr>
        <w:t>. at 6.  Based on these findings, the Special Agent determined</w:t>
      </w:r>
      <w:r w:rsidR="009965D6">
        <w:rPr>
          <w:sz w:val="26"/>
          <w:szCs w:val="26"/>
        </w:rPr>
        <w:t xml:space="preserve"> that the Complainant’s monthly household income was more than 200% but less than 250%</w:t>
      </w:r>
      <w:r w:rsidR="00856D1A">
        <w:rPr>
          <w:sz w:val="26"/>
          <w:szCs w:val="26"/>
        </w:rPr>
        <w:t xml:space="preserve"> of the Federal poverty level</w:t>
      </w:r>
      <w:r w:rsidR="00721D30">
        <w:rPr>
          <w:sz w:val="26"/>
          <w:szCs w:val="26"/>
        </w:rPr>
        <w:t xml:space="preserve">.  </w:t>
      </w:r>
      <w:r w:rsidR="00721D30" w:rsidRPr="00721D30">
        <w:rPr>
          <w:i/>
          <w:sz w:val="26"/>
          <w:szCs w:val="26"/>
        </w:rPr>
        <w:t>Id</w:t>
      </w:r>
      <w:r w:rsidR="00721D30">
        <w:rPr>
          <w:sz w:val="26"/>
          <w:szCs w:val="26"/>
        </w:rPr>
        <w:t xml:space="preserve">. at 5-6.  </w:t>
      </w:r>
      <w:r w:rsidR="00973AC4">
        <w:rPr>
          <w:sz w:val="26"/>
          <w:szCs w:val="26"/>
        </w:rPr>
        <w:t>Therefor</w:t>
      </w:r>
      <w:r w:rsidR="00F34DE5">
        <w:rPr>
          <w:sz w:val="26"/>
          <w:szCs w:val="26"/>
        </w:rPr>
        <w:t>e, the Special Agent concluded</w:t>
      </w:r>
      <w:r w:rsidR="00856D1A">
        <w:rPr>
          <w:sz w:val="26"/>
          <w:szCs w:val="26"/>
        </w:rPr>
        <w:t xml:space="preserve"> that,</w:t>
      </w:r>
      <w:r w:rsidR="00973AC4">
        <w:rPr>
          <w:sz w:val="26"/>
          <w:szCs w:val="26"/>
        </w:rPr>
        <w:t xml:space="preserve"> while the Complainant’s household income level had decreased</w:t>
      </w:r>
      <w:r w:rsidR="00CE6875">
        <w:rPr>
          <w:sz w:val="26"/>
          <w:szCs w:val="26"/>
        </w:rPr>
        <w:t xml:space="preserve"> since the October 2012 BCS D</w:t>
      </w:r>
      <w:r w:rsidR="00856D1A">
        <w:rPr>
          <w:sz w:val="26"/>
          <w:szCs w:val="26"/>
        </w:rPr>
        <w:t>ecision was rendered, the size of the Complainant’s household had also decreased, and</w:t>
      </w:r>
      <w:r w:rsidR="00464790">
        <w:rPr>
          <w:sz w:val="26"/>
          <w:szCs w:val="26"/>
        </w:rPr>
        <w:t xml:space="preserve"> </w:t>
      </w:r>
      <w:r w:rsidR="00856D1A">
        <w:rPr>
          <w:sz w:val="26"/>
          <w:szCs w:val="26"/>
        </w:rPr>
        <w:t xml:space="preserve">the Complainant remained a Level 2 customer.  </w:t>
      </w:r>
      <w:r w:rsidR="00856D1A" w:rsidRPr="00856D1A">
        <w:rPr>
          <w:i/>
          <w:sz w:val="26"/>
          <w:szCs w:val="26"/>
        </w:rPr>
        <w:t>Id</w:t>
      </w:r>
      <w:r w:rsidR="00856D1A">
        <w:rPr>
          <w:sz w:val="26"/>
          <w:szCs w:val="26"/>
        </w:rPr>
        <w:t>. at 6.</w:t>
      </w:r>
      <w:r w:rsidR="00464790">
        <w:rPr>
          <w:sz w:val="26"/>
          <w:szCs w:val="26"/>
        </w:rPr>
        <w:t xml:space="preserve">  T</w:t>
      </w:r>
      <w:r w:rsidR="00F34DE5">
        <w:rPr>
          <w:sz w:val="26"/>
          <w:szCs w:val="26"/>
        </w:rPr>
        <w:t>hus, the Special Agent found</w:t>
      </w:r>
      <w:r w:rsidR="00464790">
        <w:rPr>
          <w:sz w:val="26"/>
          <w:szCs w:val="26"/>
        </w:rPr>
        <w:t xml:space="preserve"> that the</w:t>
      </w:r>
      <w:r w:rsidR="00F62E6E">
        <w:rPr>
          <w:sz w:val="26"/>
          <w:szCs w:val="26"/>
        </w:rPr>
        <w:t xml:space="preserve"> Complainant was not eligible to receive</w:t>
      </w:r>
      <w:r w:rsidR="00464790">
        <w:rPr>
          <w:sz w:val="26"/>
          <w:szCs w:val="26"/>
        </w:rPr>
        <w:t xml:space="preserve"> different payment terms</w:t>
      </w:r>
      <w:r w:rsidR="00F1148B">
        <w:rPr>
          <w:sz w:val="26"/>
          <w:szCs w:val="26"/>
        </w:rPr>
        <w:t>, and that the payment agreement establ</w:t>
      </w:r>
      <w:r w:rsidR="00CE6875">
        <w:rPr>
          <w:sz w:val="26"/>
          <w:szCs w:val="26"/>
        </w:rPr>
        <w:t>ished in the October 2012 BCS Decision</w:t>
      </w:r>
      <w:r w:rsidR="00F1148B">
        <w:rPr>
          <w:sz w:val="26"/>
          <w:szCs w:val="26"/>
        </w:rPr>
        <w:t xml:space="preserve"> was the most favorable agreement to which the Complainant was entitled</w:t>
      </w:r>
      <w:r w:rsidR="00464790">
        <w:rPr>
          <w:sz w:val="26"/>
          <w:szCs w:val="26"/>
        </w:rPr>
        <w:t xml:space="preserve">.  </w:t>
      </w:r>
      <w:r w:rsidR="00464790" w:rsidRPr="00464790">
        <w:rPr>
          <w:i/>
          <w:sz w:val="26"/>
          <w:szCs w:val="26"/>
        </w:rPr>
        <w:t>Id</w:t>
      </w:r>
      <w:r w:rsidR="00464790">
        <w:rPr>
          <w:sz w:val="26"/>
          <w:szCs w:val="26"/>
        </w:rPr>
        <w:t xml:space="preserve">., citing </w:t>
      </w:r>
      <w:r w:rsidR="00F2045B" w:rsidRPr="00E54173">
        <w:rPr>
          <w:i/>
          <w:sz w:val="26"/>
          <w:szCs w:val="26"/>
        </w:rPr>
        <w:t>Caroline Maitland v. UGI Penn Natural Gas Inc.</w:t>
      </w:r>
      <w:r w:rsidR="00F82EB4">
        <w:rPr>
          <w:sz w:val="26"/>
          <w:szCs w:val="26"/>
        </w:rPr>
        <w:t>, Docket No. C</w:t>
      </w:r>
      <w:r w:rsidR="00F82EB4">
        <w:rPr>
          <w:sz w:val="26"/>
          <w:szCs w:val="26"/>
        </w:rPr>
        <w:noBreakHyphen/>
      </w:r>
      <w:r w:rsidR="00F2045B" w:rsidRPr="00F2045B">
        <w:rPr>
          <w:sz w:val="26"/>
          <w:szCs w:val="26"/>
        </w:rPr>
        <w:t xml:space="preserve">20078353 (Order entered August 20, 2008).  </w:t>
      </w:r>
      <w:r w:rsidR="0044636A">
        <w:rPr>
          <w:sz w:val="26"/>
          <w:szCs w:val="26"/>
        </w:rPr>
        <w:t>The Special Agent asserted</w:t>
      </w:r>
      <w:r w:rsidR="00E36FC6">
        <w:rPr>
          <w:sz w:val="26"/>
          <w:szCs w:val="26"/>
        </w:rPr>
        <w:t xml:space="preserve"> that the Complainant must make monthly payments as directed</w:t>
      </w:r>
      <w:r w:rsidR="00CE6875">
        <w:rPr>
          <w:sz w:val="26"/>
          <w:szCs w:val="26"/>
        </w:rPr>
        <w:t xml:space="preserve"> in the October 2012 BCS Decision</w:t>
      </w:r>
      <w:r w:rsidR="00E36FC6">
        <w:rPr>
          <w:sz w:val="26"/>
          <w:szCs w:val="26"/>
        </w:rPr>
        <w:t xml:space="preserve"> (</w:t>
      </w:r>
      <w:r w:rsidR="00E36FC6" w:rsidRPr="00E36FC6">
        <w:rPr>
          <w:i/>
          <w:sz w:val="26"/>
          <w:szCs w:val="26"/>
        </w:rPr>
        <w:t>i.e</w:t>
      </w:r>
      <w:r w:rsidR="00E36FC6">
        <w:rPr>
          <w:sz w:val="26"/>
          <w:szCs w:val="26"/>
        </w:rPr>
        <w:t>., budget bills plus one twenty-fourth of the balance accrued on her account), and</w:t>
      </w:r>
      <w:r w:rsidR="0044636A">
        <w:rPr>
          <w:sz w:val="26"/>
          <w:szCs w:val="26"/>
        </w:rPr>
        <w:t xml:space="preserve"> she</w:t>
      </w:r>
      <w:r w:rsidR="00E36FC6">
        <w:rPr>
          <w:sz w:val="26"/>
          <w:szCs w:val="26"/>
        </w:rPr>
        <w:t xml:space="preserve"> dismissed the Complaint.  </w:t>
      </w:r>
      <w:r w:rsidR="00E36FC6" w:rsidRPr="00E36FC6">
        <w:rPr>
          <w:i/>
          <w:sz w:val="26"/>
          <w:szCs w:val="26"/>
        </w:rPr>
        <w:t>Id</w:t>
      </w:r>
      <w:r w:rsidR="00E36FC6">
        <w:rPr>
          <w:sz w:val="26"/>
          <w:szCs w:val="26"/>
        </w:rPr>
        <w:t>. at 6.</w:t>
      </w:r>
    </w:p>
    <w:p w:rsidR="004C516F" w:rsidRPr="00F40017" w:rsidRDefault="004C516F" w:rsidP="003E3988">
      <w:pPr>
        <w:widowControl/>
        <w:spacing w:line="360" w:lineRule="auto"/>
        <w:rPr>
          <w:sz w:val="26"/>
          <w:szCs w:val="26"/>
        </w:rPr>
      </w:pPr>
    </w:p>
    <w:p w:rsidR="00006F35" w:rsidRPr="00E36FC6" w:rsidRDefault="00555F40" w:rsidP="00CE0483">
      <w:pPr>
        <w:keepNext/>
        <w:widowControl/>
        <w:spacing w:line="360" w:lineRule="auto"/>
        <w:rPr>
          <w:b/>
          <w:sz w:val="26"/>
          <w:szCs w:val="26"/>
        </w:rPr>
      </w:pPr>
      <w:r w:rsidRPr="00E36FC6">
        <w:rPr>
          <w:b/>
          <w:sz w:val="26"/>
          <w:szCs w:val="26"/>
        </w:rPr>
        <w:t>Exceptions</w:t>
      </w:r>
      <w:r w:rsidR="00216E7E" w:rsidRPr="00E36FC6">
        <w:rPr>
          <w:b/>
          <w:sz w:val="26"/>
          <w:szCs w:val="26"/>
        </w:rPr>
        <w:t xml:space="preserve"> and Replies</w:t>
      </w:r>
    </w:p>
    <w:p w:rsidR="00B9551C" w:rsidRPr="00E36FC6" w:rsidRDefault="00B9551C" w:rsidP="00CE0483">
      <w:pPr>
        <w:keepNext/>
        <w:widowControl/>
        <w:spacing w:line="360" w:lineRule="auto"/>
        <w:rPr>
          <w:sz w:val="26"/>
          <w:szCs w:val="26"/>
        </w:rPr>
      </w:pPr>
    </w:p>
    <w:p w:rsidR="00972963" w:rsidRPr="00E36FC6" w:rsidRDefault="00BC55A3" w:rsidP="007E3A75">
      <w:pPr>
        <w:widowControl/>
        <w:spacing w:line="360" w:lineRule="auto"/>
        <w:rPr>
          <w:sz w:val="26"/>
          <w:szCs w:val="26"/>
        </w:rPr>
      </w:pPr>
      <w:r w:rsidRPr="00E36FC6">
        <w:rPr>
          <w:sz w:val="26"/>
          <w:szCs w:val="26"/>
        </w:rPr>
        <w:tab/>
      </w:r>
      <w:r w:rsidRPr="00E36FC6">
        <w:rPr>
          <w:sz w:val="26"/>
          <w:szCs w:val="26"/>
        </w:rPr>
        <w:tab/>
      </w:r>
      <w:r w:rsidR="00E36FC6" w:rsidRPr="00E36FC6">
        <w:rPr>
          <w:sz w:val="26"/>
          <w:szCs w:val="26"/>
        </w:rPr>
        <w:t>In her</w:t>
      </w:r>
      <w:r w:rsidR="00513441" w:rsidRPr="00E36FC6">
        <w:rPr>
          <w:sz w:val="26"/>
          <w:szCs w:val="26"/>
        </w:rPr>
        <w:t xml:space="preserve"> Exceptions, the Complainant </w:t>
      </w:r>
      <w:r w:rsidR="00E36FC6" w:rsidRPr="00E36FC6">
        <w:rPr>
          <w:sz w:val="26"/>
          <w:szCs w:val="26"/>
        </w:rPr>
        <w:t>asserts that</w:t>
      </w:r>
      <w:r w:rsidR="00CD5988" w:rsidRPr="00E36FC6">
        <w:rPr>
          <w:sz w:val="26"/>
          <w:szCs w:val="26"/>
        </w:rPr>
        <w:t xml:space="preserve"> </w:t>
      </w:r>
      <w:r w:rsidR="008D53A4">
        <w:rPr>
          <w:sz w:val="26"/>
          <w:szCs w:val="26"/>
        </w:rPr>
        <w:t>the size of her household has increased from two to four members since the telephonic hearing was held in this proceeding.  Specifically, the Complainant alleges that, in addition to herself and her daughter, her household now also includes her son, who is currently unemployed and does not qualify for unemployment compensation, and her grandson, who was born on May 6, 2013.  Exc. at 1.</w:t>
      </w:r>
      <w:r w:rsidR="00B81141">
        <w:rPr>
          <w:sz w:val="26"/>
          <w:szCs w:val="26"/>
        </w:rPr>
        <w:t xml:space="preserve">  The Complainant also alleges that her daughter is now unemployed, and does not qualify for unemployment compensation.  </w:t>
      </w:r>
      <w:r w:rsidR="00B81141" w:rsidRPr="00B81141">
        <w:rPr>
          <w:i/>
          <w:sz w:val="26"/>
          <w:szCs w:val="26"/>
        </w:rPr>
        <w:t>Id</w:t>
      </w:r>
      <w:r w:rsidR="00B81141">
        <w:rPr>
          <w:sz w:val="26"/>
          <w:szCs w:val="26"/>
        </w:rPr>
        <w:t xml:space="preserve">.  The Complainant avers that she is supporting her family on her unemployment compensation income.  </w:t>
      </w:r>
      <w:r w:rsidR="00B81141" w:rsidRPr="00B81141">
        <w:rPr>
          <w:i/>
          <w:sz w:val="26"/>
          <w:szCs w:val="26"/>
        </w:rPr>
        <w:t>Id</w:t>
      </w:r>
      <w:r w:rsidR="00B81141">
        <w:rPr>
          <w:sz w:val="26"/>
          <w:szCs w:val="26"/>
        </w:rPr>
        <w:t xml:space="preserve">.  </w:t>
      </w:r>
      <w:r w:rsidR="009A63AE">
        <w:rPr>
          <w:sz w:val="26"/>
          <w:szCs w:val="26"/>
        </w:rPr>
        <w:t>As such, t</w:t>
      </w:r>
      <w:r w:rsidR="00B81141">
        <w:rPr>
          <w:sz w:val="26"/>
          <w:szCs w:val="26"/>
        </w:rPr>
        <w:t xml:space="preserve">he Complaint </w:t>
      </w:r>
      <w:r w:rsidR="009A63AE">
        <w:rPr>
          <w:sz w:val="26"/>
          <w:szCs w:val="26"/>
        </w:rPr>
        <w:t xml:space="preserve">is </w:t>
      </w:r>
      <w:r w:rsidR="00B81141">
        <w:rPr>
          <w:sz w:val="26"/>
          <w:szCs w:val="26"/>
        </w:rPr>
        <w:t xml:space="preserve">requesting an exception to </w:t>
      </w:r>
      <w:r w:rsidR="009A63AE">
        <w:rPr>
          <w:sz w:val="26"/>
          <w:szCs w:val="26"/>
        </w:rPr>
        <w:t xml:space="preserve">the Special Agent’s </w:t>
      </w:r>
      <w:r w:rsidR="00B81141">
        <w:rPr>
          <w:sz w:val="26"/>
          <w:szCs w:val="26"/>
        </w:rPr>
        <w:t>decision</w:t>
      </w:r>
      <w:r w:rsidR="009A63AE">
        <w:rPr>
          <w:sz w:val="26"/>
          <w:szCs w:val="26"/>
        </w:rPr>
        <w:t>.</w:t>
      </w:r>
      <w:r w:rsidR="00B81141">
        <w:rPr>
          <w:sz w:val="26"/>
          <w:szCs w:val="26"/>
        </w:rPr>
        <w:t xml:space="preserve">  </w:t>
      </w:r>
      <w:r w:rsidR="00B81141" w:rsidRPr="00B81141">
        <w:rPr>
          <w:i/>
          <w:sz w:val="26"/>
          <w:szCs w:val="26"/>
        </w:rPr>
        <w:t>Id</w:t>
      </w:r>
      <w:r w:rsidR="00B81141">
        <w:rPr>
          <w:sz w:val="26"/>
          <w:szCs w:val="26"/>
        </w:rPr>
        <w:t>.</w:t>
      </w:r>
    </w:p>
    <w:p w:rsidR="00555F40" w:rsidRPr="00E36FC6" w:rsidRDefault="00555F40" w:rsidP="009A63AE">
      <w:pPr>
        <w:widowControl/>
        <w:spacing w:line="360" w:lineRule="auto"/>
        <w:rPr>
          <w:sz w:val="26"/>
          <w:szCs w:val="26"/>
        </w:rPr>
      </w:pPr>
    </w:p>
    <w:p w:rsidR="00C12199" w:rsidRPr="003A2604" w:rsidRDefault="004875D5" w:rsidP="009A63AE">
      <w:pPr>
        <w:widowControl/>
        <w:spacing w:line="360" w:lineRule="auto"/>
        <w:rPr>
          <w:sz w:val="26"/>
          <w:szCs w:val="26"/>
        </w:rPr>
      </w:pPr>
      <w:r w:rsidRPr="003A2604">
        <w:rPr>
          <w:sz w:val="26"/>
          <w:szCs w:val="26"/>
        </w:rPr>
        <w:lastRenderedPageBreak/>
        <w:tab/>
      </w:r>
      <w:r w:rsidRPr="003A2604">
        <w:rPr>
          <w:sz w:val="26"/>
          <w:szCs w:val="26"/>
        </w:rPr>
        <w:tab/>
        <w:t xml:space="preserve">In its Replies to the Complainant’s Exceptions, </w:t>
      </w:r>
      <w:r w:rsidR="00B81141" w:rsidRPr="003A2604">
        <w:rPr>
          <w:sz w:val="26"/>
          <w:szCs w:val="26"/>
        </w:rPr>
        <w:t>PECO</w:t>
      </w:r>
      <w:r w:rsidR="003A2604">
        <w:rPr>
          <w:sz w:val="26"/>
          <w:szCs w:val="26"/>
        </w:rPr>
        <w:t xml:space="preserve"> contends that the Complainant’s Exceptions should be summarily dismissed because they do not </w:t>
      </w:r>
      <w:r w:rsidR="00122222">
        <w:rPr>
          <w:sz w:val="26"/>
          <w:szCs w:val="26"/>
        </w:rPr>
        <w:t xml:space="preserve">identify any specific error of law or abuse of discretion, pursuant to </w:t>
      </w:r>
      <w:r w:rsidR="003A2604" w:rsidRPr="00947BFD">
        <w:rPr>
          <w:sz w:val="26"/>
        </w:rPr>
        <w:t>52 Pa. Code § 5.533(b)</w:t>
      </w:r>
      <w:r w:rsidR="00122222">
        <w:rPr>
          <w:sz w:val="26"/>
        </w:rPr>
        <w:t>.</w:t>
      </w:r>
      <w:r w:rsidR="002671A2">
        <w:rPr>
          <w:sz w:val="26"/>
        </w:rPr>
        <w:t xml:space="preserve">  R. </w:t>
      </w:r>
      <w:r w:rsidR="00C84768">
        <w:rPr>
          <w:sz w:val="26"/>
        </w:rPr>
        <w:t>Exc. at 2.  Moreover, PECO argues that the changes in household occupancy</w:t>
      </w:r>
      <w:r w:rsidR="009A63AE">
        <w:rPr>
          <w:sz w:val="26"/>
        </w:rPr>
        <w:t>,</w:t>
      </w:r>
      <w:r w:rsidR="00C84768">
        <w:rPr>
          <w:sz w:val="26"/>
        </w:rPr>
        <w:t xml:space="preserve"> </w:t>
      </w:r>
      <w:r w:rsidR="002671A2">
        <w:rPr>
          <w:sz w:val="26"/>
        </w:rPr>
        <w:t>which the Complainant alleges</w:t>
      </w:r>
      <w:r w:rsidR="00C84768">
        <w:rPr>
          <w:sz w:val="26"/>
        </w:rPr>
        <w:t xml:space="preserve"> in her Exceptions</w:t>
      </w:r>
      <w:r w:rsidR="009A63AE">
        <w:rPr>
          <w:sz w:val="26"/>
        </w:rPr>
        <w:t>,</w:t>
      </w:r>
      <w:r w:rsidR="00C84768">
        <w:rPr>
          <w:sz w:val="26"/>
        </w:rPr>
        <w:t xml:space="preserve"> occurred </w:t>
      </w:r>
      <w:r w:rsidR="00C84768" w:rsidRPr="009E305C">
        <w:rPr>
          <w:i/>
          <w:sz w:val="26"/>
        </w:rPr>
        <w:t>after</w:t>
      </w:r>
      <w:r w:rsidR="00C84768">
        <w:rPr>
          <w:sz w:val="26"/>
        </w:rPr>
        <w:t xml:space="preserve"> the March 29, 2013 hearing, and could not be considered by the Special Agent in her decision.</w:t>
      </w:r>
      <w:r w:rsidR="009E305C">
        <w:rPr>
          <w:sz w:val="26"/>
        </w:rPr>
        <w:t xml:space="preserve">  Thus, PECO asserts that the Special Agent based her decision on the evidence in the record concerning the Complainant’s household income and size, and correctly concluded that there was no change in the Complainant’s income level that would warrant granting her a new payment agreement</w:t>
      </w:r>
      <w:r w:rsidR="00FD3D4F">
        <w:rPr>
          <w:sz w:val="26"/>
        </w:rPr>
        <w:t>, pursuant to 66 Pa. C.S. § 1405(d)</w:t>
      </w:r>
      <w:r w:rsidR="009E305C">
        <w:rPr>
          <w:sz w:val="26"/>
        </w:rPr>
        <w:t xml:space="preserve">.  </w:t>
      </w:r>
      <w:r w:rsidR="009E305C" w:rsidRPr="009E305C">
        <w:rPr>
          <w:i/>
          <w:sz w:val="26"/>
        </w:rPr>
        <w:t>Id</w:t>
      </w:r>
      <w:r w:rsidR="009E305C">
        <w:rPr>
          <w:sz w:val="26"/>
        </w:rPr>
        <w:t>. at 2-3.</w:t>
      </w:r>
      <w:r w:rsidR="00612DE6">
        <w:rPr>
          <w:sz w:val="26"/>
        </w:rPr>
        <w:t xml:space="preserve">  </w:t>
      </w:r>
      <w:r w:rsidR="00FD3D4F">
        <w:rPr>
          <w:sz w:val="26"/>
        </w:rPr>
        <w:t xml:space="preserve">PECO concludes that the Complainant’s Exceptions should be denied, and that the Special Agent’s Initial Decision should be upheld.  </w:t>
      </w:r>
      <w:r w:rsidR="00FD3D4F" w:rsidRPr="00FD3D4F">
        <w:rPr>
          <w:i/>
          <w:sz w:val="26"/>
        </w:rPr>
        <w:t>Id</w:t>
      </w:r>
      <w:r w:rsidR="00FD3D4F">
        <w:rPr>
          <w:sz w:val="26"/>
        </w:rPr>
        <w:t>. at 3-4.</w:t>
      </w:r>
      <w:r w:rsidR="00612DE6">
        <w:rPr>
          <w:sz w:val="26"/>
        </w:rPr>
        <w:t xml:space="preserve"> </w:t>
      </w:r>
    </w:p>
    <w:p w:rsidR="001F7250" w:rsidRPr="003A2604" w:rsidRDefault="001F7250" w:rsidP="006A22B6">
      <w:pPr>
        <w:widowControl/>
        <w:spacing w:line="360" w:lineRule="auto"/>
        <w:rPr>
          <w:sz w:val="26"/>
          <w:szCs w:val="26"/>
        </w:rPr>
      </w:pPr>
    </w:p>
    <w:p w:rsidR="00B9551C" w:rsidRPr="00E90092" w:rsidRDefault="00B9551C" w:rsidP="00623F8A">
      <w:pPr>
        <w:widowControl/>
        <w:spacing w:line="360" w:lineRule="auto"/>
        <w:rPr>
          <w:b/>
          <w:sz w:val="26"/>
          <w:szCs w:val="26"/>
        </w:rPr>
      </w:pPr>
      <w:r w:rsidRPr="00E90092">
        <w:rPr>
          <w:b/>
          <w:sz w:val="26"/>
          <w:szCs w:val="26"/>
        </w:rPr>
        <w:t>Disposition</w:t>
      </w:r>
    </w:p>
    <w:p w:rsidR="00C2205A" w:rsidRPr="00E90092" w:rsidRDefault="00C2205A" w:rsidP="00623F8A">
      <w:pPr>
        <w:widowControl/>
        <w:spacing w:line="360" w:lineRule="auto"/>
        <w:rPr>
          <w:sz w:val="26"/>
          <w:szCs w:val="26"/>
        </w:rPr>
      </w:pPr>
    </w:p>
    <w:p w:rsidR="00D4007F" w:rsidRDefault="00C2205A" w:rsidP="008C6C1C">
      <w:pPr>
        <w:widowControl/>
        <w:spacing w:line="360" w:lineRule="auto"/>
        <w:rPr>
          <w:sz w:val="26"/>
          <w:szCs w:val="26"/>
        </w:rPr>
      </w:pPr>
      <w:r w:rsidRPr="00E90092">
        <w:rPr>
          <w:sz w:val="26"/>
          <w:szCs w:val="26"/>
        </w:rPr>
        <w:tab/>
      </w:r>
      <w:r w:rsidRPr="00E90092">
        <w:rPr>
          <w:sz w:val="26"/>
          <w:szCs w:val="26"/>
        </w:rPr>
        <w:tab/>
        <w:t xml:space="preserve">Upon consideration of the record evidence in this proceeding, we </w:t>
      </w:r>
      <w:r w:rsidR="00E90092" w:rsidRPr="00E90092">
        <w:rPr>
          <w:sz w:val="26"/>
          <w:szCs w:val="26"/>
        </w:rPr>
        <w:t>will adopt the Initial Decision of Special Agent Hunt.</w:t>
      </w:r>
      <w:r w:rsidR="00267F1F">
        <w:rPr>
          <w:sz w:val="26"/>
          <w:szCs w:val="26"/>
        </w:rPr>
        <w:t xml:space="preserve">  As the Special Agent </w:t>
      </w:r>
      <w:r w:rsidR="00052FCD">
        <w:rPr>
          <w:sz w:val="26"/>
          <w:szCs w:val="26"/>
        </w:rPr>
        <w:t xml:space="preserve">correctly </w:t>
      </w:r>
      <w:r w:rsidR="00267F1F">
        <w:rPr>
          <w:sz w:val="26"/>
          <w:szCs w:val="26"/>
        </w:rPr>
        <w:t>noted, Section 1405(d) of the Code precludes the Commission from ordering a second or subsequent payment agreement if a customer has defaulted on a previous payment agreement</w:t>
      </w:r>
      <w:r w:rsidR="00267F1F" w:rsidRPr="00267F1F">
        <w:rPr>
          <w:sz w:val="26"/>
          <w:szCs w:val="26"/>
        </w:rPr>
        <w:t>, unless the customer has experienced a change in income.</w:t>
      </w:r>
      <w:r w:rsidR="00505C62">
        <w:rPr>
          <w:rStyle w:val="FootnoteReference"/>
          <w:sz w:val="26"/>
          <w:szCs w:val="26"/>
        </w:rPr>
        <w:footnoteReference w:id="5"/>
      </w:r>
      <w:r w:rsidR="00267F1F" w:rsidRPr="00267F1F">
        <w:rPr>
          <w:sz w:val="26"/>
          <w:szCs w:val="26"/>
        </w:rPr>
        <w:t xml:space="preserve">  66 Pa. Code § 1405(d).  </w:t>
      </w:r>
      <w:r w:rsidR="00847A58">
        <w:rPr>
          <w:sz w:val="26"/>
          <w:szCs w:val="26"/>
        </w:rPr>
        <w:t>The evidence in this proceeding demonstrates that the Complainant defaulted on the most recent payment agreement granted t</w:t>
      </w:r>
      <w:r w:rsidR="00920B55">
        <w:rPr>
          <w:sz w:val="26"/>
          <w:szCs w:val="26"/>
        </w:rPr>
        <w:t>o her in the October 2012 BCS Decision</w:t>
      </w:r>
      <w:r w:rsidR="00847A58">
        <w:rPr>
          <w:sz w:val="26"/>
          <w:szCs w:val="26"/>
        </w:rPr>
        <w:t>.  Thus, absent a showing</w:t>
      </w:r>
      <w:r w:rsidR="00D4007F">
        <w:rPr>
          <w:sz w:val="26"/>
          <w:szCs w:val="26"/>
        </w:rPr>
        <w:t xml:space="preserve"> by the Complainant that she had</w:t>
      </w:r>
      <w:r w:rsidR="00847A58">
        <w:rPr>
          <w:sz w:val="26"/>
          <w:szCs w:val="26"/>
        </w:rPr>
        <w:t xml:space="preserve"> experienced a change in income as defined in the Code, the Commission cannot grant the Complainant’s request for a new payment agreement.</w:t>
      </w:r>
    </w:p>
    <w:p w:rsidR="00847A58" w:rsidRPr="00267F1F" w:rsidRDefault="00D4007F" w:rsidP="008C6C1C">
      <w:pPr>
        <w:widowControl/>
        <w:spacing w:line="360" w:lineRule="auto"/>
        <w:rPr>
          <w:sz w:val="26"/>
          <w:szCs w:val="26"/>
        </w:rPr>
      </w:pPr>
      <w:r>
        <w:rPr>
          <w:sz w:val="26"/>
          <w:szCs w:val="26"/>
        </w:rPr>
        <w:lastRenderedPageBreak/>
        <w:tab/>
      </w:r>
      <w:r>
        <w:rPr>
          <w:sz w:val="26"/>
          <w:szCs w:val="26"/>
        </w:rPr>
        <w:tab/>
      </w:r>
      <w:r w:rsidR="007960DD">
        <w:rPr>
          <w:sz w:val="26"/>
          <w:szCs w:val="26"/>
        </w:rPr>
        <w:t xml:space="preserve">In this case, the Special Agent </w:t>
      </w:r>
      <w:r w:rsidR="001B187D">
        <w:rPr>
          <w:sz w:val="26"/>
          <w:szCs w:val="26"/>
        </w:rPr>
        <w:t>is correct that</w:t>
      </w:r>
      <w:r w:rsidR="00FE3B5F">
        <w:rPr>
          <w:sz w:val="26"/>
          <w:szCs w:val="26"/>
        </w:rPr>
        <w:t>, although the Complainant’</w:t>
      </w:r>
      <w:r w:rsidR="00D00C6D">
        <w:rPr>
          <w:sz w:val="26"/>
          <w:szCs w:val="26"/>
        </w:rPr>
        <w:t xml:space="preserve">s actual household income </w:t>
      </w:r>
      <w:r w:rsidR="00FE3B5F">
        <w:rPr>
          <w:sz w:val="26"/>
          <w:szCs w:val="26"/>
        </w:rPr>
        <w:t>ha</w:t>
      </w:r>
      <w:r w:rsidR="008C6C1C">
        <w:rPr>
          <w:sz w:val="26"/>
          <w:szCs w:val="26"/>
        </w:rPr>
        <w:t>d</w:t>
      </w:r>
      <w:r w:rsidR="00FE3B5F">
        <w:rPr>
          <w:sz w:val="26"/>
          <w:szCs w:val="26"/>
        </w:rPr>
        <w:t xml:space="preserve"> decre</w:t>
      </w:r>
      <w:r w:rsidR="00920B55">
        <w:rPr>
          <w:sz w:val="26"/>
          <w:szCs w:val="26"/>
        </w:rPr>
        <w:t>ased since the</w:t>
      </w:r>
      <w:r w:rsidR="00B763BC">
        <w:rPr>
          <w:sz w:val="26"/>
          <w:szCs w:val="26"/>
        </w:rPr>
        <w:t xml:space="preserve"> October 2012</w:t>
      </w:r>
      <w:r w:rsidR="00920B55">
        <w:rPr>
          <w:sz w:val="26"/>
          <w:szCs w:val="26"/>
        </w:rPr>
        <w:t xml:space="preserve"> BCS D</w:t>
      </w:r>
      <w:r w:rsidR="00FE3B5F">
        <w:rPr>
          <w:sz w:val="26"/>
          <w:szCs w:val="26"/>
        </w:rPr>
        <w:t xml:space="preserve">ecision was rendered, </w:t>
      </w:r>
      <w:r w:rsidR="00505C62">
        <w:rPr>
          <w:sz w:val="26"/>
          <w:szCs w:val="26"/>
        </w:rPr>
        <w:t>her household size also decreased</w:t>
      </w:r>
      <w:r w:rsidR="00D00C6D">
        <w:rPr>
          <w:sz w:val="26"/>
          <w:szCs w:val="26"/>
        </w:rPr>
        <w:t xml:space="preserve"> by one person.  Thus, the Complainant’s household income leve</w:t>
      </w:r>
      <w:r w:rsidR="00B27DA7">
        <w:rPr>
          <w:sz w:val="26"/>
          <w:szCs w:val="26"/>
        </w:rPr>
        <w:t>l remains</w:t>
      </w:r>
      <w:r w:rsidR="00D00C6D">
        <w:rPr>
          <w:sz w:val="26"/>
          <w:szCs w:val="26"/>
        </w:rPr>
        <w:t xml:space="preserve"> the same as that established in the</w:t>
      </w:r>
      <w:r w:rsidR="00676D25">
        <w:rPr>
          <w:sz w:val="26"/>
          <w:szCs w:val="26"/>
        </w:rPr>
        <w:t xml:space="preserve"> October 2012</w:t>
      </w:r>
      <w:r w:rsidR="00D00C6D">
        <w:rPr>
          <w:sz w:val="26"/>
          <w:szCs w:val="26"/>
        </w:rPr>
        <w:t xml:space="preserve"> BCS </w:t>
      </w:r>
      <w:r w:rsidR="00676D25">
        <w:rPr>
          <w:sz w:val="26"/>
          <w:szCs w:val="26"/>
        </w:rPr>
        <w:t>D</w:t>
      </w:r>
      <w:r w:rsidR="00D00C6D">
        <w:rPr>
          <w:sz w:val="26"/>
          <w:szCs w:val="26"/>
        </w:rPr>
        <w:t>ecision</w:t>
      </w:r>
      <w:r w:rsidR="0030019C">
        <w:rPr>
          <w:sz w:val="26"/>
          <w:szCs w:val="26"/>
        </w:rPr>
        <w:t xml:space="preserve"> for purposes of determining the terms of the p</w:t>
      </w:r>
      <w:r w:rsidR="00B763BC">
        <w:rPr>
          <w:sz w:val="26"/>
          <w:szCs w:val="26"/>
        </w:rPr>
        <w:t>ayment agreement pursuant to 66 </w:t>
      </w:r>
      <w:r w:rsidR="00C07C10">
        <w:rPr>
          <w:sz w:val="26"/>
          <w:szCs w:val="26"/>
        </w:rPr>
        <w:t>Pa. C.S.</w:t>
      </w:r>
      <w:r w:rsidR="0030019C">
        <w:rPr>
          <w:sz w:val="26"/>
          <w:szCs w:val="26"/>
        </w:rPr>
        <w:t xml:space="preserve"> § 1405(b).</w:t>
      </w:r>
      <w:r w:rsidR="00B27DA7">
        <w:rPr>
          <w:sz w:val="26"/>
          <w:szCs w:val="26"/>
        </w:rPr>
        <w:t xml:space="preserve">  Accordingly, the decrease in household income experienced by the Complainant in this instance does not entitle her to a new payment agreement under the C</w:t>
      </w:r>
      <w:r w:rsidR="00B763BC">
        <w:rPr>
          <w:sz w:val="26"/>
          <w:szCs w:val="26"/>
        </w:rPr>
        <w:t>ode, and it would not be proper</w:t>
      </w:r>
      <w:r w:rsidR="00B27DA7">
        <w:rPr>
          <w:sz w:val="26"/>
          <w:szCs w:val="26"/>
        </w:rPr>
        <w:t xml:space="preserve"> for us to grant one under the circumstances of this case.  </w:t>
      </w:r>
      <w:r w:rsidR="00C07C10" w:rsidRPr="00C07C10">
        <w:rPr>
          <w:i/>
          <w:sz w:val="26"/>
          <w:szCs w:val="26"/>
        </w:rPr>
        <w:t>See</w:t>
      </w:r>
      <w:r w:rsidR="00C07C10">
        <w:rPr>
          <w:sz w:val="26"/>
          <w:szCs w:val="26"/>
        </w:rPr>
        <w:t xml:space="preserve">, </w:t>
      </w:r>
      <w:r w:rsidR="00B27DA7" w:rsidRPr="00E54173">
        <w:rPr>
          <w:i/>
          <w:sz w:val="26"/>
          <w:szCs w:val="26"/>
        </w:rPr>
        <w:t>Caroline Maitland v. UGI Penn Natural Gas Inc.</w:t>
      </w:r>
      <w:r w:rsidR="00B27DA7" w:rsidRPr="00F2045B">
        <w:rPr>
          <w:sz w:val="26"/>
          <w:szCs w:val="26"/>
        </w:rPr>
        <w:t>, Docket No. C-20078353 (Order entered August 20, 2008).</w:t>
      </w:r>
    </w:p>
    <w:p w:rsidR="00491A3E" w:rsidRPr="00941710" w:rsidRDefault="00491A3E" w:rsidP="00CA2A52">
      <w:pPr>
        <w:widowControl/>
        <w:spacing w:line="360" w:lineRule="auto"/>
        <w:rPr>
          <w:sz w:val="26"/>
          <w:szCs w:val="26"/>
        </w:rPr>
      </w:pPr>
    </w:p>
    <w:p w:rsidR="00813FBF" w:rsidRDefault="00941710" w:rsidP="00633A95">
      <w:pPr>
        <w:widowControl/>
        <w:spacing w:line="360" w:lineRule="auto"/>
        <w:rPr>
          <w:sz w:val="26"/>
          <w:szCs w:val="26"/>
        </w:rPr>
      </w:pPr>
      <w:r w:rsidRPr="00941710">
        <w:rPr>
          <w:sz w:val="26"/>
          <w:szCs w:val="26"/>
        </w:rPr>
        <w:tab/>
      </w:r>
      <w:r w:rsidRPr="00941710">
        <w:rPr>
          <w:sz w:val="26"/>
          <w:szCs w:val="26"/>
        </w:rPr>
        <w:tab/>
      </w:r>
      <w:r w:rsidR="0020688A">
        <w:rPr>
          <w:sz w:val="26"/>
          <w:szCs w:val="26"/>
        </w:rPr>
        <w:t>With respect</w:t>
      </w:r>
      <w:r w:rsidR="008E45E7">
        <w:rPr>
          <w:sz w:val="26"/>
          <w:szCs w:val="26"/>
        </w:rPr>
        <w:t xml:space="preserve"> to the averments</w:t>
      </w:r>
      <w:r>
        <w:rPr>
          <w:sz w:val="26"/>
          <w:szCs w:val="26"/>
        </w:rPr>
        <w:t xml:space="preserve"> made by the Complainant in her Exceptions</w:t>
      </w:r>
      <w:r w:rsidR="008E45E7">
        <w:rPr>
          <w:sz w:val="26"/>
          <w:szCs w:val="26"/>
        </w:rPr>
        <w:t xml:space="preserve"> </w:t>
      </w:r>
      <w:r>
        <w:rPr>
          <w:sz w:val="26"/>
          <w:szCs w:val="26"/>
        </w:rPr>
        <w:t>regarding changes to her household occupancy and income</w:t>
      </w:r>
      <w:r w:rsidR="00247F35">
        <w:rPr>
          <w:sz w:val="26"/>
          <w:szCs w:val="26"/>
        </w:rPr>
        <w:t xml:space="preserve"> since the March 29, 2013 hearing</w:t>
      </w:r>
      <w:r>
        <w:rPr>
          <w:sz w:val="26"/>
          <w:szCs w:val="26"/>
        </w:rPr>
        <w:t xml:space="preserve">, </w:t>
      </w:r>
      <w:r w:rsidR="00247F35">
        <w:rPr>
          <w:sz w:val="26"/>
          <w:szCs w:val="26"/>
        </w:rPr>
        <w:t xml:space="preserve">we find no evidence on the record in </w:t>
      </w:r>
      <w:r w:rsidR="008E45E7">
        <w:rPr>
          <w:sz w:val="26"/>
          <w:szCs w:val="26"/>
        </w:rPr>
        <w:t>this proceeding to support these averments</w:t>
      </w:r>
      <w:r w:rsidR="00247F35">
        <w:rPr>
          <w:sz w:val="26"/>
          <w:szCs w:val="26"/>
        </w:rPr>
        <w:t>.  Although the Complainant testified at the March 29, 2013 hearing that</w:t>
      </w:r>
      <w:r w:rsidR="0020688A">
        <w:rPr>
          <w:sz w:val="26"/>
          <w:szCs w:val="26"/>
        </w:rPr>
        <w:t xml:space="preserve"> she anticipated the addition of a grandchild to her home, as well as the loss of her daughter’</w:t>
      </w:r>
      <w:r w:rsidR="0087524E">
        <w:rPr>
          <w:sz w:val="26"/>
          <w:szCs w:val="26"/>
        </w:rPr>
        <w:t>s income</w:t>
      </w:r>
      <w:r w:rsidR="009B1E3A">
        <w:rPr>
          <w:sz w:val="26"/>
          <w:szCs w:val="26"/>
        </w:rPr>
        <w:t xml:space="preserve"> after May 2013,</w:t>
      </w:r>
      <w:r w:rsidR="0020688A">
        <w:rPr>
          <w:sz w:val="26"/>
          <w:szCs w:val="26"/>
        </w:rPr>
        <w:t xml:space="preserve"> the </w:t>
      </w:r>
      <w:r w:rsidR="0087524E">
        <w:rPr>
          <w:sz w:val="26"/>
          <w:szCs w:val="26"/>
        </w:rPr>
        <w:t>record does not reflect that these changes occurred.</w:t>
      </w:r>
      <w:r w:rsidR="00813FBF">
        <w:rPr>
          <w:sz w:val="26"/>
          <w:szCs w:val="26"/>
        </w:rPr>
        <w:t xml:space="preserve">  </w:t>
      </w:r>
      <w:r w:rsidR="00143267">
        <w:rPr>
          <w:sz w:val="26"/>
          <w:szCs w:val="26"/>
        </w:rPr>
        <w:t>It is axiomatic that this Commission must base its decisions on the evidence of record, and we are prohibited from looking beyond the record for evidence not previously supplied to support a desired finding of fact and/or conclusion of law.</w:t>
      </w:r>
      <w:r w:rsidR="00C051EF">
        <w:rPr>
          <w:sz w:val="26"/>
          <w:szCs w:val="26"/>
        </w:rPr>
        <w:t xml:space="preserve">  For these</w:t>
      </w:r>
      <w:r w:rsidR="00E3286C">
        <w:rPr>
          <w:sz w:val="26"/>
          <w:szCs w:val="26"/>
        </w:rPr>
        <w:t xml:space="preserve"> reason</w:t>
      </w:r>
      <w:r w:rsidR="00C051EF">
        <w:rPr>
          <w:sz w:val="26"/>
          <w:szCs w:val="26"/>
        </w:rPr>
        <w:t>s</w:t>
      </w:r>
      <w:r w:rsidR="00E3286C">
        <w:rPr>
          <w:sz w:val="26"/>
          <w:szCs w:val="26"/>
        </w:rPr>
        <w:t xml:space="preserve"> </w:t>
      </w:r>
      <w:r w:rsidR="005B2B60">
        <w:rPr>
          <w:sz w:val="26"/>
          <w:szCs w:val="26"/>
        </w:rPr>
        <w:t>we must</w:t>
      </w:r>
      <w:r w:rsidR="00E3286C">
        <w:rPr>
          <w:sz w:val="26"/>
          <w:szCs w:val="26"/>
        </w:rPr>
        <w:t xml:space="preserve"> deny the Complainant’s Exceptions.</w:t>
      </w:r>
      <w:r w:rsidR="00633A95">
        <w:rPr>
          <w:sz w:val="26"/>
          <w:szCs w:val="26"/>
        </w:rPr>
        <w:t xml:space="preserve">  </w:t>
      </w:r>
      <w:r w:rsidR="008A306E">
        <w:rPr>
          <w:sz w:val="26"/>
          <w:szCs w:val="26"/>
        </w:rPr>
        <w:t>S</w:t>
      </w:r>
      <w:r w:rsidR="005C72F0">
        <w:rPr>
          <w:sz w:val="26"/>
          <w:szCs w:val="26"/>
        </w:rPr>
        <w:t>hould the Complainant wish to pursue</w:t>
      </w:r>
      <w:r w:rsidR="005C72F0" w:rsidRPr="005C72F0">
        <w:rPr>
          <w:sz w:val="26"/>
          <w:szCs w:val="26"/>
        </w:rPr>
        <w:t xml:space="preserve"> </w:t>
      </w:r>
      <w:r w:rsidR="005C72F0">
        <w:rPr>
          <w:sz w:val="26"/>
          <w:szCs w:val="26"/>
        </w:rPr>
        <w:t xml:space="preserve">a request for a revised payment agreement based upon changes in her household income and/or occupancy that may have occurred after the close of the record in this proceeding, she may file an informal complainant with BCS, as the Special Agent advised the Complainant at the </w:t>
      </w:r>
      <w:r w:rsidR="00C56FB5">
        <w:rPr>
          <w:sz w:val="26"/>
          <w:szCs w:val="26"/>
        </w:rPr>
        <w:t>March 29, 2013 hearing</w:t>
      </w:r>
      <w:r w:rsidR="005C72F0">
        <w:rPr>
          <w:sz w:val="26"/>
          <w:szCs w:val="26"/>
        </w:rPr>
        <w:t>.</w:t>
      </w:r>
    </w:p>
    <w:p w:rsidR="00A423C4" w:rsidRPr="00CC28CE" w:rsidRDefault="00A423C4" w:rsidP="00F017EF">
      <w:pPr>
        <w:keepNext/>
        <w:widowControl/>
        <w:spacing w:line="360" w:lineRule="auto"/>
        <w:jc w:val="center"/>
        <w:rPr>
          <w:b/>
          <w:sz w:val="26"/>
          <w:szCs w:val="26"/>
        </w:rPr>
      </w:pPr>
      <w:r w:rsidRPr="00CC28CE">
        <w:rPr>
          <w:b/>
          <w:sz w:val="26"/>
          <w:szCs w:val="26"/>
        </w:rPr>
        <w:lastRenderedPageBreak/>
        <w:t>Conclusion</w:t>
      </w:r>
    </w:p>
    <w:p w:rsidR="00A423C4" w:rsidRPr="00CC28CE" w:rsidRDefault="00A423C4" w:rsidP="00F017EF">
      <w:pPr>
        <w:keepNext/>
        <w:widowControl/>
        <w:spacing w:line="360" w:lineRule="auto"/>
        <w:ind w:firstLine="1440"/>
        <w:rPr>
          <w:sz w:val="26"/>
          <w:szCs w:val="26"/>
        </w:rPr>
      </w:pPr>
    </w:p>
    <w:p w:rsidR="00A423C4" w:rsidRPr="00CC28CE" w:rsidRDefault="00A423C4" w:rsidP="00F017EF">
      <w:pPr>
        <w:keepNext/>
        <w:widowControl/>
        <w:spacing w:line="360" w:lineRule="auto"/>
        <w:ind w:firstLine="1440"/>
        <w:rPr>
          <w:sz w:val="26"/>
          <w:szCs w:val="26"/>
        </w:rPr>
      </w:pPr>
      <w:r w:rsidRPr="00CC28CE">
        <w:rPr>
          <w:sz w:val="26"/>
          <w:szCs w:val="26"/>
        </w:rPr>
        <w:t>In light of the above</w:t>
      </w:r>
      <w:r w:rsidR="00FA57AA" w:rsidRPr="00CC28CE">
        <w:rPr>
          <w:sz w:val="26"/>
          <w:szCs w:val="26"/>
        </w:rPr>
        <w:t xml:space="preserve"> discussion</w:t>
      </w:r>
      <w:r w:rsidRPr="00CC28CE">
        <w:rPr>
          <w:sz w:val="26"/>
          <w:szCs w:val="26"/>
        </w:rPr>
        <w:t xml:space="preserve">, we shall:  </w:t>
      </w:r>
      <w:r w:rsidR="000C332D" w:rsidRPr="00CC28CE">
        <w:rPr>
          <w:sz w:val="26"/>
          <w:szCs w:val="26"/>
        </w:rPr>
        <w:t>(1) deny</w:t>
      </w:r>
      <w:r w:rsidRPr="00CC28CE">
        <w:rPr>
          <w:sz w:val="26"/>
          <w:szCs w:val="26"/>
        </w:rPr>
        <w:t xml:space="preserve"> the Complainant</w:t>
      </w:r>
      <w:r w:rsidR="006A7E95" w:rsidRPr="00CC28CE">
        <w:rPr>
          <w:sz w:val="26"/>
          <w:szCs w:val="26"/>
        </w:rPr>
        <w:t>’s Exceptions; (2) adopt the Special Agent</w:t>
      </w:r>
      <w:r w:rsidR="005B55F4" w:rsidRPr="00CC28CE">
        <w:rPr>
          <w:sz w:val="26"/>
          <w:szCs w:val="26"/>
        </w:rPr>
        <w:t>’s I</w:t>
      </w:r>
      <w:r w:rsidR="006A7E95" w:rsidRPr="00CC28CE">
        <w:rPr>
          <w:sz w:val="26"/>
          <w:szCs w:val="26"/>
        </w:rPr>
        <w:t>nitial Decision</w:t>
      </w:r>
      <w:r w:rsidRPr="00CC28CE">
        <w:rPr>
          <w:sz w:val="26"/>
          <w:szCs w:val="26"/>
        </w:rPr>
        <w:t xml:space="preserve">; and (3) dismiss the Complaint; </w:t>
      </w:r>
      <w:r w:rsidRPr="00CC28CE">
        <w:rPr>
          <w:b/>
          <w:sz w:val="26"/>
          <w:szCs w:val="26"/>
        </w:rPr>
        <w:t>THEREFORE,</w:t>
      </w:r>
      <w:r w:rsidRPr="00CC28CE">
        <w:rPr>
          <w:sz w:val="26"/>
          <w:szCs w:val="26"/>
        </w:rPr>
        <w:t xml:space="preserve"> </w:t>
      </w:r>
    </w:p>
    <w:p w:rsidR="00A423C4" w:rsidRPr="00CC28CE" w:rsidRDefault="00A423C4" w:rsidP="00A423C4">
      <w:pPr>
        <w:widowControl/>
        <w:spacing w:line="360" w:lineRule="auto"/>
        <w:rPr>
          <w:sz w:val="26"/>
          <w:szCs w:val="26"/>
        </w:rPr>
      </w:pPr>
    </w:p>
    <w:p w:rsidR="00A423C4" w:rsidRPr="00CC28CE" w:rsidRDefault="00A423C4" w:rsidP="00A423C4">
      <w:pPr>
        <w:keepNext/>
        <w:widowControl/>
        <w:ind w:firstLine="1440"/>
        <w:rPr>
          <w:b/>
          <w:sz w:val="26"/>
          <w:szCs w:val="26"/>
        </w:rPr>
      </w:pPr>
      <w:r w:rsidRPr="00CC28CE">
        <w:rPr>
          <w:b/>
          <w:sz w:val="26"/>
          <w:szCs w:val="26"/>
        </w:rPr>
        <w:t>IT IS ORDERED:</w:t>
      </w:r>
    </w:p>
    <w:p w:rsidR="00A423C4" w:rsidRPr="00CC28CE" w:rsidRDefault="00A423C4" w:rsidP="00A423C4">
      <w:pPr>
        <w:keepNext/>
        <w:widowControl/>
        <w:rPr>
          <w:sz w:val="26"/>
          <w:szCs w:val="26"/>
        </w:rPr>
      </w:pPr>
    </w:p>
    <w:p w:rsidR="00CA43A5" w:rsidRPr="00CC28CE" w:rsidRDefault="00CA43A5" w:rsidP="000A06E0">
      <w:pPr>
        <w:keepNext/>
        <w:widowControl/>
        <w:rPr>
          <w:sz w:val="26"/>
          <w:szCs w:val="26"/>
        </w:rPr>
      </w:pPr>
    </w:p>
    <w:p w:rsidR="009155F7" w:rsidRPr="00CC28CE" w:rsidRDefault="009155F7" w:rsidP="000A06E0">
      <w:pPr>
        <w:keepNext/>
        <w:widowControl/>
        <w:numPr>
          <w:ilvl w:val="0"/>
          <w:numId w:val="1"/>
        </w:numPr>
        <w:tabs>
          <w:tab w:val="clear" w:pos="2160"/>
          <w:tab w:val="num" w:pos="0"/>
        </w:tabs>
        <w:spacing w:line="360" w:lineRule="auto"/>
        <w:ind w:left="0" w:firstLine="1440"/>
        <w:rPr>
          <w:sz w:val="26"/>
          <w:szCs w:val="26"/>
        </w:rPr>
      </w:pPr>
      <w:r w:rsidRPr="00CC28CE">
        <w:rPr>
          <w:sz w:val="26"/>
          <w:szCs w:val="26"/>
        </w:rPr>
        <w:t>That the Exceptions of</w:t>
      </w:r>
      <w:r w:rsidR="00CC28CE" w:rsidRPr="00CC28CE">
        <w:rPr>
          <w:sz w:val="26"/>
          <w:szCs w:val="26"/>
        </w:rPr>
        <w:t xml:space="preserve"> Ramona Foster-Lang, filed on June 5</w:t>
      </w:r>
      <w:r w:rsidR="00E14881" w:rsidRPr="00CC28CE">
        <w:rPr>
          <w:sz w:val="26"/>
          <w:szCs w:val="26"/>
        </w:rPr>
        <w:t>, 2013</w:t>
      </w:r>
      <w:r w:rsidR="00A13151" w:rsidRPr="00CC28CE">
        <w:rPr>
          <w:sz w:val="26"/>
          <w:szCs w:val="26"/>
        </w:rPr>
        <w:t>,</w:t>
      </w:r>
      <w:r w:rsidR="00251918" w:rsidRPr="00CC28CE">
        <w:rPr>
          <w:sz w:val="26"/>
          <w:szCs w:val="26"/>
        </w:rPr>
        <w:t xml:space="preserve"> to the Initial Decisi</w:t>
      </w:r>
      <w:r w:rsidR="002C27FE" w:rsidRPr="00CC28CE">
        <w:rPr>
          <w:sz w:val="26"/>
          <w:szCs w:val="26"/>
        </w:rPr>
        <w:t>on of Special Agent Tiffany A. Hunt</w:t>
      </w:r>
      <w:r w:rsidR="00B40E9F" w:rsidRPr="00CC28CE">
        <w:rPr>
          <w:sz w:val="26"/>
          <w:szCs w:val="26"/>
        </w:rPr>
        <w:t>, are</w:t>
      </w:r>
      <w:r w:rsidR="002E643A" w:rsidRPr="00CC28CE">
        <w:rPr>
          <w:sz w:val="26"/>
          <w:szCs w:val="26"/>
        </w:rPr>
        <w:t xml:space="preserve"> </w:t>
      </w:r>
      <w:r w:rsidR="00251918" w:rsidRPr="00CC28CE">
        <w:rPr>
          <w:sz w:val="26"/>
          <w:szCs w:val="26"/>
        </w:rPr>
        <w:t>denied</w:t>
      </w:r>
      <w:r w:rsidR="00B40E9F" w:rsidRPr="00CC28CE">
        <w:rPr>
          <w:sz w:val="26"/>
          <w:szCs w:val="26"/>
        </w:rPr>
        <w:t>.</w:t>
      </w:r>
    </w:p>
    <w:p w:rsidR="003F51F4" w:rsidRPr="00CC28CE" w:rsidRDefault="003F51F4" w:rsidP="005F184F">
      <w:pPr>
        <w:widowControl/>
        <w:spacing w:line="360" w:lineRule="auto"/>
        <w:ind w:left="1440"/>
        <w:rPr>
          <w:sz w:val="26"/>
          <w:szCs w:val="26"/>
        </w:rPr>
      </w:pPr>
    </w:p>
    <w:p w:rsidR="00CA43A5" w:rsidRPr="00CC28CE" w:rsidRDefault="002C27FE" w:rsidP="005F184F">
      <w:pPr>
        <w:widowControl/>
        <w:numPr>
          <w:ilvl w:val="0"/>
          <w:numId w:val="1"/>
        </w:numPr>
        <w:tabs>
          <w:tab w:val="clear" w:pos="2160"/>
          <w:tab w:val="num" w:pos="0"/>
        </w:tabs>
        <w:spacing w:line="360" w:lineRule="auto"/>
        <w:ind w:left="0" w:firstLine="1440"/>
        <w:rPr>
          <w:sz w:val="26"/>
          <w:szCs w:val="26"/>
        </w:rPr>
      </w:pPr>
      <w:r w:rsidRPr="00CC28CE">
        <w:rPr>
          <w:sz w:val="26"/>
          <w:szCs w:val="26"/>
        </w:rPr>
        <w:t>That the Initial Decision of Special Agent Tiffany A. Hunt</w:t>
      </w:r>
      <w:r w:rsidR="00A91DC1" w:rsidRPr="00CC28CE">
        <w:rPr>
          <w:sz w:val="26"/>
          <w:szCs w:val="26"/>
        </w:rPr>
        <w:t xml:space="preserve">, issued </w:t>
      </w:r>
      <w:r w:rsidR="00CC28CE" w:rsidRPr="00CC28CE">
        <w:rPr>
          <w:sz w:val="26"/>
          <w:szCs w:val="26"/>
        </w:rPr>
        <w:t>on May 10</w:t>
      </w:r>
      <w:r w:rsidRPr="00CC28CE">
        <w:rPr>
          <w:sz w:val="26"/>
          <w:szCs w:val="26"/>
        </w:rPr>
        <w:t>, 2013</w:t>
      </w:r>
      <w:r w:rsidR="00745E99" w:rsidRPr="00CC28CE">
        <w:rPr>
          <w:sz w:val="26"/>
          <w:szCs w:val="26"/>
        </w:rPr>
        <w:t>,</w:t>
      </w:r>
      <w:r w:rsidR="00251918" w:rsidRPr="00CC28CE">
        <w:rPr>
          <w:sz w:val="26"/>
          <w:szCs w:val="26"/>
        </w:rPr>
        <w:t xml:space="preserve"> is adopted</w:t>
      </w:r>
      <w:r w:rsidR="00CA43A5" w:rsidRPr="00CC28CE">
        <w:rPr>
          <w:sz w:val="26"/>
          <w:szCs w:val="26"/>
        </w:rPr>
        <w:t>,</w:t>
      </w:r>
      <w:r w:rsidR="00E14881" w:rsidRPr="00CC28CE">
        <w:rPr>
          <w:sz w:val="26"/>
          <w:szCs w:val="26"/>
        </w:rPr>
        <w:t xml:space="preserve"> </w:t>
      </w:r>
      <w:r w:rsidR="00CC28CE" w:rsidRPr="00CC28CE">
        <w:rPr>
          <w:sz w:val="26"/>
          <w:szCs w:val="26"/>
        </w:rPr>
        <w:t>consistent with</w:t>
      </w:r>
      <w:r w:rsidR="003B2DBB" w:rsidRPr="00CC28CE">
        <w:rPr>
          <w:sz w:val="26"/>
          <w:szCs w:val="26"/>
        </w:rPr>
        <w:t xml:space="preserve"> this </w:t>
      </w:r>
      <w:r w:rsidR="00CA43A5" w:rsidRPr="00CC28CE">
        <w:rPr>
          <w:sz w:val="26"/>
          <w:szCs w:val="26"/>
        </w:rPr>
        <w:t>Opinion and Order.</w:t>
      </w:r>
    </w:p>
    <w:p w:rsidR="003F51F4" w:rsidRPr="00CC28CE" w:rsidRDefault="003F51F4" w:rsidP="005F184F">
      <w:pPr>
        <w:widowControl/>
        <w:spacing w:line="360" w:lineRule="auto"/>
        <w:ind w:left="1440"/>
        <w:rPr>
          <w:sz w:val="26"/>
          <w:szCs w:val="26"/>
        </w:rPr>
      </w:pPr>
    </w:p>
    <w:p w:rsidR="00396541" w:rsidRPr="00CC28CE" w:rsidRDefault="00251918" w:rsidP="00551506">
      <w:pPr>
        <w:pStyle w:val="ListParagraph"/>
        <w:widowControl/>
        <w:numPr>
          <w:ilvl w:val="0"/>
          <w:numId w:val="1"/>
        </w:numPr>
        <w:spacing w:line="360" w:lineRule="auto"/>
        <w:ind w:left="0" w:firstLine="1440"/>
        <w:rPr>
          <w:sz w:val="26"/>
          <w:szCs w:val="26"/>
        </w:rPr>
      </w:pPr>
      <w:r w:rsidRPr="00CC28CE">
        <w:rPr>
          <w:sz w:val="26"/>
          <w:szCs w:val="26"/>
        </w:rPr>
        <w:t>That the Formal Co</w:t>
      </w:r>
      <w:r w:rsidR="005C399D" w:rsidRPr="00CC28CE">
        <w:rPr>
          <w:sz w:val="26"/>
          <w:szCs w:val="26"/>
        </w:rPr>
        <w:t>mplaint</w:t>
      </w:r>
      <w:r w:rsidR="0088208B" w:rsidRPr="00CC28CE">
        <w:rPr>
          <w:sz w:val="26"/>
          <w:szCs w:val="26"/>
        </w:rPr>
        <w:t xml:space="preserve"> agai</w:t>
      </w:r>
      <w:r w:rsidR="00CC28CE" w:rsidRPr="00CC28CE">
        <w:rPr>
          <w:sz w:val="26"/>
          <w:szCs w:val="26"/>
        </w:rPr>
        <w:t>nst PECO Energy</w:t>
      </w:r>
      <w:r w:rsidR="002C27FE" w:rsidRPr="00CC28CE">
        <w:rPr>
          <w:sz w:val="26"/>
          <w:szCs w:val="26"/>
        </w:rPr>
        <w:t xml:space="preserve"> Company</w:t>
      </w:r>
      <w:r w:rsidR="0088208B" w:rsidRPr="00CC28CE">
        <w:rPr>
          <w:sz w:val="26"/>
          <w:szCs w:val="26"/>
        </w:rPr>
        <w:t>,</w:t>
      </w:r>
      <w:r w:rsidR="005C399D" w:rsidRPr="00CC28CE">
        <w:rPr>
          <w:sz w:val="26"/>
          <w:szCs w:val="26"/>
        </w:rPr>
        <w:t xml:space="preserve"> filed by </w:t>
      </w:r>
      <w:r w:rsidR="00CC28CE" w:rsidRPr="00CC28CE">
        <w:rPr>
          <w:sz w:val="26"/>
          <w:szCs w:val="26"/>
        </w:rPr>
        <w:t>Ramona Foster-Lang on November 28</w:t>
      </w:r>
      <w:r w:rsidR="00E14881" w:rsidRPr="00CC28CE">
        <w:rPr>
          <w:sz w:val="26"/>
          <w:szCs w:val="26"/>
        </w:rPr>
        <w:t>, 2012</w:t>
      </w:r>
      <w:r w:rsidR="0088208B" w:rsidRPr="00CC28CE">
        <w:rPr>
          <w:sz w:val="26"/>
          <w:szCs w:val="26"/>
        </w:rPr>
        <w:t>,</w:t>
      </w:r>
      <w:r w:rsidR="005C399D" w:rsidRPr="00CC28CE">
        <w:rPr>
          <w:sz w:val="26"/>
          <w:szCs w:val="26"/>
        </w:rPr>
        <w:t xml:space="preserve"> </w:t>
      </w:r>
      <w:r w:rsidR="00E14881" w:rsidRPr="00CC28CE">
        <w:rPr>
          <w:sz w:val="26"/>
          <w:szCs w:val="26"/>
        </w:rPr>
        <w:t xml:space="preserve">is </w:t>
      </w:r>
      <w:r w:rsidR="00411024" w:rsidRPr="00CC28CE">
        <w:rPr>
          <w:sz w:val="26"/>
          <w:szCs w:val="26"/>
        </w:rPr>
        <w:t>dismissed</w:t>
      </w:r>
      <w:r w:rsidR="0088208B" w:rsidRPr="00CC28CE">
        <w:rPr>
          <w:sz w:val="26"/>
          <w:szCs w:val="26"/>
        </w:rPr>
        <w:t>.</w:t>
      </w:r>
    </w:p>
    <w:p w:rsidR="00D45DD3" w:rsidRPr="00CC28CE" w:rsidRDefault="00D45DD3" w:rsidP="00D45DD3">
      <w:pPr>
        <w:pStyle w:val="ListParagraph"/>
        <w:rPr>
          <w:sz w:val="26"/>
          <w:szCs w:val="26"/>
        </w:rPr>
      </w:pPr>
    </w:p>
    <w:p w:rsidR="00251918" w:rsidRPr="00CC28CE" w:rsidRDefault="00251918" w:rsidP="00551506">
      <w:pPr>
        <w:pStyle w:val="ListParagraph"/>
        <w:keepNext/>
        <w:widowControl/>
        <w:numPr>
          <w:ilvl w:val="0"/>
          <w:numId w:val="1"/>
        </w:numPr>
        <w:spacing w:line="360" w:lineRule="auto"/>
        <w:ind w:left="0" w:firstLine="1440"/>
        <w:rPr>
          <w:sz w:val="26"/>
          <w:szCs w:val="26"/>
        </w:rPr>
      </w:pPr>
      <w:r w:rsidRPr="00CC28CE">
        <w:rPr>
          <w:sz w:val="26"/>
          <w:szCs w:val="26"/>
        </w:rPr>
        <w:t>That</w:t>
      </w:r>
      <w:r w:rsidR="00711670" w:rsidRPr="00CC28CE">
        <w:rPr>
          <w:sz w:val="26"/>
          <w:szCs w:val="26"/>
        </w:rPr>
        <w:t xml:space="preserve"> the rec</w:t>
      </w:r>
      <w:r w:rsidR="00CC28CE" w:rsidRPr="00CC28CE">
        <w:rPr>
          <w:sz w:val="26"/>
          <w:szCs w:val="26"/>
        </w:rPr>
        <w:t>ord at Docket No. F-2012-2336694</w:t>
      </w:r>
      <w:r w:rsidR="007E3F3E">
        <w:rPr>
          <w:sz w:val="26"/>
          <w:szCs w:val="26"/>
        </w:rPr>
        <w:t xml:space="preserve"> shall</w:t>
      </w:r>
      <w:r w:rsidR="00C074D9" w:rsidRPr="00CC28CE">
        <w:rPr>
          <w:sz w:val="26"/>
          <w:szCs w:val="26"/>
        </w:rPr>
        <w:t xml:space="preserve"> </w:t>
      </w:r>
      <w:r w:rsidR="00814503" w:rsidRPr="00CC28CE">
        <w:rPr>
          <w:sz w:val="26"/>
          <w:szCs w:val="26"/>
        </w:rPr>
        <w:t>be</w:t>
      </w:r>
      <w:r w:rsidRPr="00CC28CE">
        <w:rPr>
          <w:sz w:val="26"/>
          <w:szCs w:val="26"/>
        </w:rPr>
        <w:t xml:space="preserve"> marked closed.</w:t>
      </w:r>
    </w:p>
    <w:p w:rsidR="00107A0C" w:rsidRPr="00CC28CE" w:rsidRDefault="00A02A9B" w:rsidP="00551506">
      <w:pPr>
        <w:keepNext/>
        <w:rPr>
          <w:sz w:val="26"/>
          <w:szCs w:val="26"/>
        </w:rPr>
      </w:pPr>
      <w:bookmarkStart w:id="2" w:name="_GoBack"/>
      <w:r>
        <w:rPr>
          <w:noProof/>
          <w:sz w:val="24"/>
          <w:szCs w:val="24"/>
        </w:rPr>
        <w:drawing>
          <wp:anchor distT="0" distB="0" distL="114300" distR="114300" simplePos="0" relativeHeight="251659264" behindDoc="1" locked="0" layoutInCell="1" allowOverlap="1" wp14:anchorId="7A7E363A" wp14:editId="56F34A7A">
            <wp:simplePos x="0" y="0"/>
            <wp:positionH relativeFrom="column">
              <wp:posOffset>2900680</wp:posOffset>
            </wp:positionH>
            <wp:positionV relativeFrom="paragraph">
              <wp:posOffset>180340</wp:posOffset>
            </wp:positionV>
            <wp:extent cx="219392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838200"/>
                    </a:xfrm>
                    <a:prstGeom prst="rect">
                      <a:avLst/>
                    </a:prstGeom>
                    <a:noFill/>
                  </pic:spPr>
                </pic:pic>
              </a:graphicData>
            </a:graphic>
            <wp14:sizeRelH relativeFrom="page">
              <wp14:pctWidth>0</wp14:pctWidth>
            </wp14:sizeRelH>
            <wp14:sizeRelV relativeFrom="page">
              <wp14:pctHeight>0</wp14:pctHeight>
            </wp14:sizeRelV>
          </wp:anchor>
        </w:drawing>
      </w:r>
      <w:bookmarkEnd w:id="2"/>
    </w:p>
    <w:p w:rsidR="00CA43A5" w:rsidRPr="00C0523C" w:rsidRDefault="00CA43A5" w:rsidP="00551506">
      <w:pPr>
        <w:keepNext/>
        <w:tabs>
          <w:tab w:val="left" w:pos="-720"/>
        </w:tabs>
        <w:ind w:firstLine="5040"/>
        <w:rPr>
          <w:sz w:val="26"/>
          <w:szCs w:val="26"/>
        </w:rPr>
      </w:pPr>
      <w:r w:rsidRPr="00CC28CE">
        <w:rPr>
          <w:b/>
          <w:sz w:val="26"/>
          <w:szCs w:val="26"/>
        </w:rPr>
        <w:t>BY THE COMMISSION,</w:t>
      </w:r>
    </w:p>
    <w:p w:rsidR="00CA43A5" w:rsidRPr="00C0523C" w:rsidRDefault="00CA43A5" w:rsidP="00551506">
      <w:pPr>
        <w:keepNext/>
        <w:tabs>
          <w:tab w:val="left" w:pos="-720"/>
        </w:tabs>
        <w:rPr>
          <w:sz w:val="26"/>
          <w:szCs w:val="26"/>
        </w:rPr>
      </w:pPr>
    </w:p>
    <w:p w:rsidR="00CA43A5" w:rsidRDefault="00CA43A5" w:rsidP="00551506">
      <w:pPr>
        <w:keepNext/>
        <w:tabs>
          <w:tab w:val="left" w:pos="-720"/>
        </w:tabs>
        <w:rPr>
          <w:sz w:val="26"/>
          <w:szCs w:val="26"/>
        </w:rPr>
      </w:pPr>
    </w:p>
    <w:p w:rsidR="00107A0C" w:rsidRPr="00C0523C" w:rsidRDefault="00107A0C" w:rsidP="00551506">
      <w:pPr>
        <w:keepNext/>
        <w:tabs>
          <w:tab w:val="left" w:pos="-720"/>
        </w:tabs>
        <w:rPr>
          <w:sz w:val="26"/>
          <w:szCs w:val="26"/>
        </w:rPr>
      </w:pPr>
    </w:p>
    <w:p w:rsidR="00CA43A5" w:rsidRPr="00C0523C" w:rsidRDefault="00564565" w:rsidP="00551506">
      <w:pPr>
        <w:keepNext/>
        <w:tabs>
          <w:tab w:val="left" w:pos="-720"/>
        </w:tabs>
        <w:ind w:firstLine="5040"/>
        <w:rPr>
          <w:b/>
          <w:sz w:val="26"/>
          <w:szCs w:val="26"/>
        </w:rPr>
      </w:pPr>
      <w:r w:rsidRPr="00C0523C">
        <w:rPr>
          <w:sz w:val="26"/>
          <w:szCs w:val="26"/>
        </w:rPr>
        <w:t>Rosemary Chiavetta</w:t>
      </w:r>
    </w:p>
    <w:p w:rsidR="00CA43A5" w:rsidRPr="00C0523C" w:rsidRDefault="00CA43A5" w:rsidP="00551506">
      <w:pPr>
        <w:keepNext/>
        <w:tabs>
          <w:tab w:val="left" w:pos="-720"/>
        </w:tabs>
        <w:ind w:firstLine="5040"/>
        <w:rPr>
          <w:sz w:val="26"/>
          <w:szCs w:val="26"/>
        </w:rPr>
      </w:pPr>
      <w:r w:rsidRPr="00C0523C">
        <w:rPr>
          <w:sz w:val="26"/>
          <w:szCs w:val="26"/>
        </w:rPr>
        <w:t>Secretary</w:t>
      </w:r>
    </w:p>
    <w:p w:rsidR="00CA43A5" w:rsidRPr="00C0523C" w:rsidRDefault="00CA43A5" w:rsidP="00551506">
      <w:pPr>
        <w:keepNext/>
        <w:tabs>
          <w:tab w:val="left" w:pos="-720"/>
        </w:tabs>
        <w:rPr>
          <w:sz w:val="26"/>
          <w:szCs w:val="26"/>
        </w:rPr>
      </w:pPr>
    </w:p>
    <w:p w:rsidR="00CA43A5" w:rsidRPr="00C0523C" w:rsidRDefault="00CA43A5" w:rsidP="00551506">
      <w:pPr>
        <w:keepNext/>
        <w:tabs>
          <w:tab w:val="left" w:pos="-720"/>
        </w:tabs>
        <w:rPr>
          <w:sz w:val="26"/>
          <w:szCs w:val="26"/>
        </w:rPr>
      </w:pPr>
      <w:r w:rsidRPr="00C0523C">
        <w:rPr>
          <w:sz w:val="26"/>
          <w:szCs w:val="26"/>
        </w:rPr>
        <w:t>(SEAL)</w:t>
      </w:r>
    </w:p>
    <w:p w:rsidR="00CA43A5" w:rsidRPr="00C0523C" w:rsidRDefault="00CA43A5" w:rsidP="00551506">
      <w:pPr>
        <w:keepNext/>
        <w:tabs>
          <w:tab w:val="left" w:pos="-720"/>
        </w:tabs>
        <w:rPr>
          <w:sz w:val="26"/>
          <w:szCs w:val="26"/>
        </w:rPr>
      </w:pPr>
    </w:p>
    <w:p w:rsidR="00CA43A5" w:rsidRPr="00C0523C" w:rsidRDefault="00CA43A5" w:rsidP="00551506">
      <w:pPr>
        <w:keepNext/>
        <w:tabs>
          <w:tab w:val="left" w:pos="-720"/>
        </w:tabs>
        <w:rPr>
          <w:sz w:val="26"/>
          <w:szCs w:val="26"/>
        </w:rPr>
      </w:pPr>
      <w:r w:rsidRPr="00C0523C">
        <w:rPr>
          <w:sz w:val="26"/>
          <w:szCs w:val="26"/>
        </w:rPr>
        <w:t xml:space="preserve">ORDER ADOPTED: </w:t>
      </w:r>
      <w:r w:rsidR="00C0523C" w:rsidRPr="00C0523C">
        <w:rPr>
          <w:sz w:val="26"/>
          <w:szCs w:val="26"/>
        </w:rPr>
        <w:t>September 26</w:t>
      </w:r>
      <w:r w:rsidR="005E5108" w:rsidRPr="00C0523C">
        <w:rPr>
          <w:sz w:val="26"/>
          <w:szCs w:val="26"/>
        </w:rPr>
        <w:t>, 2013</w:t>
      </w:r>
    </w:p>
    <w:p w:rsidR="00107A0C" w:rsidRDefault="00107A0C" w:rsidP="00551506">
      <w:pPr>
        <w:keepNext/>
        <w:tabs>
          <w:tab w:val="left" w:pos="-720"/>
        </w:tabs>
        <w:rPr>
          <w:sz w:val="26"/>
          <w:szCs w:val="26"/>
        </w:rPr>
      </w:pPr>
    </w:p>
    <w:p w:rsidR="00344804" w:rsidRPr="00CA43A5" w:rsidRDefault="00CA43A5" w:rsidP="00551506">
      <w:pPr>
        <w:keepNext/>
        <w:tabs>
          <w:tab w:val="left" w:pos="-720"/>
        </w:tabs>
        <w:rPr>
          <w:sz w:val="26"/>
          <w:szCs w:val="26"/>
        </w:rPr>
      </w:pPr>
      <w:r w:rsidRPr="00C0523C">
        <w:rPr>
          <w:sz w:val="26"/>
          <w:szCs w:val="26"/>
        </w:rPr>
        <w:t>ORDER ENTERED:</w:t>
      </w:r>
      <w:r w:rsidRPr="00CA43A5">
        <w:rPr>
          <w:sz w:val="26"/>
          <w:szCs w:val="26"/>
        </w:rPr>
        <w:t xml:space="preserve">  </w:t>
      </w:r>
      <w:r w:rsidR="00A02A9B">
        <w:rPr>
          <w:sz w:val="26"/>
          <w:szCs w:val="26"/>
        </w:rPr>
        <w:t>September 26, 2013</w:t>
      </w:r>
    </w:p>
    <w:sectPr w:rsidR="00344804" w:rsidRPr="00CA43A5" w:rsidSect="004770D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DDA" w:rsidRDefault="00525DDA" w:rsidP="00F7174B">
      <w:r>
        <w:separator/>
      </w:r>
    </w:p>
  </w:endnote>
  <w:endnote w:type="continuationSeparator" w:id="0">
    <w:p w:rsidR="00525DDA" w:rsidRDefault="00525DDA"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DC1448" w:rsidRPr="009F1A08" w:rsidRDefault="00DC1448">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A02A9B">
          <w:rPr>
            <w:noProof/>
            <w:sz w:val="26"/>
            <w:szCs w:val="26"/>
          </w:rPr>
          <w:t>10</w:t>
        </w:r>
        <w:r w:rsidRPr="009F1A08">
          <w:rPr>
            <w:noProof/>
            <w:sz w:val="26"/>
            <w:szCs w:val="26"/>
          </w:rPr>
          <w:fldChar w:fldCharType="end"/>
        </w:r>
      </w:p>
    </w:sdtContent>
  </w:sdt>
  <w:p w:rsidR="00DC1448" w:rsidRDefault="00DC14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DDA" w:rsidRDefault="00525DDA" w:rsidP="00F7174B">
      <w:r>
        <w:separator/>
      </w:r>
    </w:p>
  </w:footnote>
  <w:footnote w:type="continuationSeparator" w:id="0">
    <w:p w:rsidR="00525DDA" w:rsidRDefault="00525DDA" w:rsidP="00F7174B">
      <w:r>
        <w:continuationSeparator/>
      </w:r>
    </w:p>
  </w:footnote>
  <w:footnote w:id="1">
    <w:p w:rsidR="00530AF6" w:rsidRPr="00530AF6" w:rsidRDefault="00530AF6" w:rsidP="005A7001">
      <w:pPr>
        <w:pStyle w:val="FootnoteText"/>
        <w:keepLines/>
        <w:rPr>
          <w:sz w:val="26"/>
          <w:szCs w:val="26"/>
        </w:rPr>
      </w:pPr>
      <w:r>
        <w:rPr>
          <w:sz w:val="26"/>
          <w:szCs w:val="26"/>
        </w:rPr>
        <w:tab/>
      </w:r>
      <w:r w:rsidRPr="00530AF6">
        <w:rPr>
          <w:rStyle w:val="FootnoteReference"/>
          <w:sz w:val="26"/>
          <w:szCs w:val="26"/>
        </w:rPr>
        <w:footnoteRef/>
      </w:r>
      <w:r w:rsidR="00322AF6">
        <w:rPr>
          <w:sz w:val="26"/>
          <w:szCs w:val="26"/>
        </w:rPr>
        <w:tab/>
        <w:t>Although</w:t>
      </w:r>
      <w:r>
        <w:rPr>
          <w:sz w:val="26"/>
          <w:szCs w:val="26"/>
        </w:rPr>
        <w:t xml:space="preserve"> PECO’s Replies to the Complainant’s Exceptions appear to have been filed one day before the Exceptions themselves were filed, we note that the Complainant </w:t>
      </w:r>
      <w:r w:rsidR="005A7001">
        <w:rPr>
          <w:sz w:val="26"/>
          <w:szCs w:val="26"/>
        </w:rPr>
        <w:t>originally</w:t>
      </w:r>
      <w:r>
        <w:rPr>
          <w:sz w:val="26"/>
          <w:szCs w:val="26"/>
        </w:rPr>
        <w:t xml:space="preserve"> </w:t>
      </w:r>
      <w:r w:rsidR="005A7001">
        <w:rPr>
          <w:sz w:val="26"/>
          <w:szCs w:val="26"/>
        </w:rPr>
        <w:t>sent her Exceptions to the Commission’s Secretary’s Bureau prior to the officially-recognized June 5, 2013</w:t>
      </w:r>
      <w:r w:rsidR="002F4D3A">
        <w:rPr>
          <w:sz w:val="26"/>
          <w:szCs w:val="26"/>
        </w:rPr>
        <w:t xml:space="preserve"> filing</w:t>
      </w:r>
      <w:r w:rsidR="005A7001">
        <w:rPr>
          <w:sz w:val="26"/>
          <w:szCs w:val="26"/>
        </w:rPr>
        <w:t xml:space="preserve"> date, but failed to include an origin</w:t>
      </w:r>
      <w:r w:rsidR="00322AF6">
        <w:rPr>
          <w:sz w:val="26"/>
          <w:szCs w:val="26"/>
        </w:rPr>
        <w:t>al signature</w:t>
      </w:r>
      <w:r w:rsidR="005A7001">
        <w:rPr>
          <w:sz w:val="26"/>
          <w:szCs w:val="26"/>
        </w:rPr>
        <w:t>.</w:t>
      </w:r>
      <w:r w:rsidR="00680979">
        <w:rPr>
          <w:sz w:val="26"/>
          <w:szCs w:val="26"/>
        </w:rPr>
        <w:t xml:space="preserve">  Consequently</w:t>
      </w:r>
      <w:r w:rsidR="005A7001">
        <w:rPr>
          <w:sz w:val="26"/>
          <w:szCs w:val="26"/>
        </w:rPr>
        <w:t>, the Exceptions were returned to the Complainant in order to allow her to supply the required signature.</w:t>
      </w:r>
      <w:r w:rsidR="00680979">
        <w:rPr>
          <w:sz w:val="26"/>
          <w:szCs w:val="26"/>
        </w:rPr>
        <w:t xml:space="preserve">  </w:t>
      </w:r>
      <w:r w:rsidR="00322AF6">
        <w:rPr>
          <w:sz w:val="26"/>
          <w:szCs w:val="26"/>
        </w:rPr>
        <w:t>PECO</w:t>
      </w:r>
      <w:r w:rsidR="00680979">
        <w:rPr>
          <w:sz w:val="26"/>
          <w:szCs w:val="26"/>
        </w:rPr>
        <w:t>, having</w:t>
      </w:r>
      <w:r w:rsidR="00322AF6">
        <w:rPr>
          <w:sz w:val="26"/>
          <w:szCs w:val="26"/>
        </w:rPr>
        <w:t xml:space="preserve"> apparently</w:t>
      </w:r>
      <w:r w:rsidR="00FB3ED8">
        <w:rPr>
          <w:sz w:val="26"/>
          <w:szCs w:val="26"/>
        </w:rPr>
        <w:t xml:space="preserve"> been served</w:t>
      </w:r>
      <w:r w:rsidR="00680979">
        <w:rPr>
          <w:sz w:val="26"/>
          <w:szCs w:val="26"/>
        </w:rPr>
        <w:t xml:space="preserve"> a copy of the Complainant’s Except</w:t>
      </w:r>
      <w:r w:rsidR="00FB3ED8">
        <w:rPr>
          <w:sz w:val="26"/>
          <w:szCs w:val="26"/>
        </w:rPr>
        <w:t>ions as originally sent</w:t>
      </w:r>
      <w:r w:rsidR="00680979">
        <w:rPr>
          <w:sz w:val="26"/>
          <w:szCs w:val="26"/>
        </w:rPr>
        <w:t>,</w:t>
      </w:r>
      <w:r w:rsidR="00322AF6">
        <w:rPr>
          <w:sz w:val="26"/>
          <w:szCs w:val="26"/>
        </w:rPr>
        <w:t xml:space="preserve"> was able to file its Replies to Exceptions before</w:t>
      </w:r>
      <w:r w:rsidR="00680979">
        <w:rPr>
          <w:sz w:val="26"/>
          <w:szCs w:val="26"/>
        </w:rPr>
        <w:t xml:space="preserve"> the Secretary’s Bureau received the </w:t>
      </w:r>
      <w:r w:rsidR="00C6700A">
        <w:rPr>
          <w:sz w:val="26"/>
          <w:szCs w:val="26"/>
        </w:rPr>
        <w:t>Complainant’s re-filed Exceptions with the required original signature.</w:t>
      </w:r>
      <w:r w:rsidR="00322AF6">
        <w:rPr>
          <w:sz w:val="26"/>
          <w:szCs w:val="26"/>
        </w:rPr>
        <w:t xml:space="preserve"> </w:t>
      </w:r>
    </w:p>
  </w:footnote>
  <w:footnote w:id="2">
    <w:p w:rsidR="00D82B81" w:rsidRPr="00947BFD" w:rsidRDefault="00D82B81" w:rsidP="00A869B8">
      <w:pPr>
        <w:pStyle w:val="FootnoteText"/>
        <w:keepLines/>
        <w:tabs>
          <w:tab w:val="left" w:pos="720"/>
          <w:tab w:val="left" w:pos="1440"/>
        </w:tabs>
      </w:pPr>
      <w:r>
        <w:tab/>
      </w:r>
      <w:r w:rsidRPr="00947BFD">
        <w:rPr>
          <w:rStyle w:val="FootnoteReference"/>
          <w:sz w:val="26"/>
          <w:szCs w:val="26"/>
        </w:rPr>
        <w:footnoteRef/>
      </w:r>
      <w:r w:rsidRPr="00947BFD">
        <w:rPr>
          <w:sz w:val="26"/>
          <w:szCs w:val="26"/>
        </w:rPr>
        <w:t xml:space="preserve"> </w:t>
      </w:r>
      <w:r w:rsidRPr="00947BFD">
        <w:rPr>
          <w:sz w:val="26"/>
          <w:szCs w:val="26"/>
        </w:rPr>
        <w:tab/>
        <w:t>We note</w:t>
      </w:r>
      <w:r w:rsidRPr="00947BFD">
        <w:rPr>
          <w:sz w:val="26"/>
        </w:rPr>
        <w:t xml:space="preserve"> that the format of the Exceptions does not strictly comply with Section 5.533(b) of our Regulations, which requires that each exception be numbered and identify the finding of fact and conclusion of law to which exception is taken, and cite to the relevant pages of the Initial Decision.  52 Pa. Code § 5.533(b).  Nevertheless, </w:t>
      </w:r>
      <w:r w:rsidR="00947BFD" w:rsidRPr="00947BFD">
        <w:rPr>
          <w:sz w:val="26"/>
        </w:rPr>
        <w:t xml:space="preserve">because the Complainant is not represented by legal counsel in this proceeding, </w:t>
      </w:r>
      <w:r w:rsidRPr="00947BFD">
        <w:rPr>
          <w:sz w:val="26"/>
        </w:rPr>
        <w:t>we will accept the Exceptions as filed</w:t>
      </w:r>
      <w:r w:rsidR="00B55CFB" w:rsidRPr="00947BFD">
        <w:rPr>
          <w:sz w:val="26"/>
        </w:rPr>
        <w:t>,</w:t>
      </w:r>
      <w:r w:rsidRPr="00947BFD">
        <w:rPr>
          <w:sz w:val="26"/>
        </w:rPr>
        <w:t xml:space="preserve"> pursuant to Se</w:t>
      </w:r>
      <w:r w:rsidR="00947BFD" w:rsidRPr="00947BFD">
        <w:rPr>
          <w:sz w:val="26"/>
        </w:rPr>
        <w:t>ction 1.2(a) of our Regulations,</w:t>
      </w:r>
      <w:r w:rsidRPr="00947BFD">
        <w:rPr>
          <w:sz w:val="26"/>
        </w:rPr>
        <w:t xml:space="preserve"> </w:t>
      </w:r>
      <w:r w:rsidR="00947BFD" w:rsidRPr="00947BFD">
        <w:rPr>
          <w:sz w:val="26"/>
        </w:rPr>
        <w:t>which mandates that our Regulations be liberally construed to secure the just, speedy, and inexpensive determination of every action or proceeding to which they are applicable.  52 Pa. Code § 1.2(a).</w:t>
      </w:r>
    </w:p>
  </w:footnote>
  <w:footnote w:id="3">
    <w:p w:rsidR="00911D3A" w:rsidRPr="00911D3A" w:rsidRDefault="00911D3A">
      <w:pPr>
        <w:pStyle w:val="FootnoteText"/>
        <w:rPr>
          <w:sz w:val="26"/>
          <w:szCs w:val="26"/>
        </w:rPr>
      </w:pPr>
      <w:r>
        <w:rPr>
          <w:sz w:val="26"/>
          <w:szCs w:val="26"/>
        </w:rPr>
        <w:tab/>
      </w:r>
      <w:r w:rsidRPr="00911D3A">
        <w:rPr>
          <w:rStyle w:val="FootnoteReference"/>
          <w:sz w:val="26"/>
          <w:szCs w:val="26"/>
        </w:rPr>
        <w:footnoteRef/>
      </w:r>
      <w:r>
        <w:rPr>
          <w:sz w:val="26"/>
          <w:szCs w:val="26"/>
        </w:rPr>
        <w:tab/>
        <w:t>The terms of any payment agreement granted by the Commission are governed by Section 1</w:t>
      </w:r>
      <w:r w:rsidR="00274137">
        <w:rPr>
          <w:sz w:val="26"/>
          <w:szCs w:val="26"/>
        </w:rPr>
        <w:t>405(b) of the Code.  66 Pa. C.S.</w:t>
      </w:r>
      <w:r>
        <w:rPr>
          <w:sz w:val="26"/>
          <w:szCs w:val="26"/>
        </w:rPr>
        <w:t xml:space="preserve"> § 1405(b).  For a Level 2 customer, the duration of a payment agreement established by the Commission cannot extend beyond “[t]wo years for customers with a gross monthly household income level exceeding 150% and not more than 250% of the Federal</w:t>
      </w:r>
      <w:r w:rsidR="00274137">
        <w:rPr>
          <w:sz w:val="26"/>
          <w:szCs w:val="26"/>
        </w:rPr>
        <w:t xml:space="preserve"> poverty level.”  66 Pa. C.S.</w:t>
      </w:r>
      <w:r w:rsidR="00A444BE">
        <w:rPr>
          <w:sz w:val="26"/>
          <w:szCs w:val="26"/>
        </w:rPr>
        <w:t xml:space="preserve"> § </w:t>
      </w:r>
      <w:r>
        <w:rPr>
          <w:sz w:val="26"/>
          <w:szCs w:val="26"/>
        </w:rPr>
        <w:t>1405(b)(2).</w:t>
      </w:r>
    </w:p>
  </w:footnote>
  <w:footnote w:id="4">
    <w:p w:rsidR="004C6198" w:rsidRPr="00130BA7" w:rsidRDefault="004C6198" w:rsidP="00540DAC">
      <w:pPr>
        <w:pStyle w:val="FootnoteText"/>
        <w:keepNext/>
        <w:keepLines/>
        <w:rPr>
          <w:sz w:val="26"/>
          <w:szCs w:val="26"/>
        </w:rPr>
      </w:pPr>
      <w:r>
        <w:rPr>
          <w:sz w:val="26"/>
          <w:szCs w:val="26"/>
        </w:rPr>
        <w:tab/>
      </w:r>
      <w:r w:rsidRPr="00130BA7">
        <w:rPr>
          <w:rStyle w:val="FootnoteReference"/>
          <w:sz w:val="26"/>
          <w:szCs w:val="26"/>
        </w:rPr>
        <w:footnoteRef/>
      </w:r>
      <w:r>
        <w:rPr>
          <w:sz w:val="26"/>
          <w:szCs w:val="26"/>
        </w:rPr>
        <w:tab/>
      </w:r>
      <w:r w:rsidRPr="00130BA7">
        <w:rPr>
          <w:sz w:val="26"/>
          <w:szCs w:val="26"/>
        </w:rPr>
        <w:t>$1,000 bi-weekly</w:t>
      </w:r>
      <w:r>
        <w:rPr>
          <w:sz w:val="26"/>
          <w:szCs w:val="26"/>
        </w:rPr>
        <w:t xml:space="preserve"> x 26 wks.</w:t>
      </w:r>
      <w:r w:rsidRPr="00130BA7">
        <w:rPr>
          <w:sz w:val="26"/>
          <w:szCs w:val="26"/>
        </w:rPr>
        <w:t xml:space="preserve"> = $26,000</w:t>
      </w:r>
      <w:r>
        <w:rPr>
          <w:sz w:val="26"/>
          <w:szCs w:val="26"/>
        </w:rPr>
        <w:t>/yr.</w:t>
      </w:r>
    </w:p>
    <w:p w:rsidR="004C6198" w:rsidRPr="00130BA7" w:rsidRDefault="004C6198" w:rsidP="00540DAC">
      <w:pPr>
        <w:pStyle w:val="FootnoteText"/>
        <w:keepNext/>
        <w:rPr>
          <w:sz w:val="26"/>
          <w:szCs w:val="26"/>
        </w:rPr>
      </w:pPr>
      <w:r>
        <w:rPr>
          <w:sz w:val="26"/>
          <w:szCs w:val="26"/>
        </w:rPr>
        <w:tab/>
      </w:r>
      <w:r>
        <w:rPr>
          <w:sz w:val="26"/>
          <w:szCs w:val="26"/>
        </w:rPr>
        <w:tab/>
      </w:r>
      <w:r w:rsidRPr="00130BA7">
        <w:rPr>
          <w:sz w:val="26"/>
          <w:szCs w:val="26"/>
        </w:rPr>
        <w:t>$8.50</w:t>
      </w:r>
      <w:r>
        <w:rPr>
          <w:sz w:val="26"/>
          <w:szCs w:val="26"/>
        </w:rPr>
        <w:t>/hr.</w:t>
      </w:r>
      <w:r w:rsidRPr="00130BA7">
        <w:rPr>
          <w:sz w:val="26"/>
          <w:szCs w:val="26"/>
        </w:rPr>
        <w:t xml:space="preserve"> x </w:t>
      </w:r>
      <w:r>
        <w:rPr>
          <w:sz w:val="26"/>
          <w:szCs w:val="26"/>
        </w:rPr>
        <w:t>12.5 h</w:t>
      </w:r>
      <w:r w:rsidRPr="00130BA7">
        <w:rPr>
          <w:sz w:val="26"/>
          <w:szCs w:val="26"/>
        </w:rPr>
        <w:t>rs</w:t>
      </w:r>
      <w:r>
        <w:rPr>
          <w:sz w:val="26"/>
          <w:szCs w:val="26"/>
        </w:rPr>
        <w:t>.</w:t>
      </w:r>
      <w:r w:rsidRPr="00130BA7">
        <w:rPr>
          <w:sz w:val="26"/>
          <w:szCs w:val="26"/>
        </w:rPr>
        <w:t xml:space="preserve"> = $106.25</w:t>
      </w:r>
      <w:r>
        <w:rPr>
          <w:sz w:val="26"/>
          <w:szCs w:val="26"/>
        </w:rPr>
        <w:t>/wk.</w:t>
      </w:r>
      <w:r w:rsidRPr="00130BA7">
        <w:rPr>
          <w:sz w:val="26"/>
          <w:szCs w:val="26"/>
        </w:rPr>
        <w:t xml:space="preserve">; </w:t>
      </w:r>
      <w:r>
        <w:rPr>
          <w:sz w:val="26"/>
          <w:szCs w:val="26"/>
        </w:rPr>
        <w:t>$106.25/wk.</w:t>
      </w:r>
      <w:r w:rsidRPr="00130BA7">
        <w:rPr>
          <w:sz w:val="26"/>
          <w:szCs w:val="26"/>
        </w:rPr>
        <w:t xml:space="preserve"> </w:t>
      </w:r>
      <w:r>
        <w:rPr>
          <w:sz w:val="26"/>
          <w:szCs w:val="26"/>
        </w:rPr>
        <w:t>x 52 wks.</w:t>
      </w:r>
      <w:r w:rsidRPr="00130BA7">
        <w:rPr>
          <w:sz w:val="26"/>
          <w:szCs w:val="26"/>
        </w:rPr>
        <w:t xml:space="preserve"> = $5,525</w:t>
      </w:r>
      <w:r>
        <w:rPr>
          <w:sz w:val="26"/>
          <w:szCs w:val="26"/>
        </w:rPr>
        <w:t>/yr.</w:t>
      </w:r>
    </w:p>
    <w:p w:rsidR="004C6198" w:rsidRDefault="004C6198" w:rsidP="00540DAC">
      <w:pPr>
        <w:pStyle w:val="FootnoteText"/>
        <w:keepNext/>
        <w:rPr>
          <w:sz w:val="26"/>
          <w:szCs w:val="26"/>
        </w:rPr>
      </w:pPr>
      <w:r>
        <w:rPr>
          <w:sz w:val="26"/>
          <w:szCs w:val="26"/>
        </w:rPr>
        <w:tab/>
      </w:r>
      <w:r>
        <w:rPr>
          <w:sz w:val="26"/>
          <w:szCs w:val="26"/>
        </w:rPr>
        <w:tab/>
      </w:r>
      <w:r w:rsidRPr="00130BA7">
        <w:rPr>
          <w:sz w:val="26"/>
          <w:szCs w:val="26"/>
        </w:rPr>
        <w:t>$26,000</w:t>
      </w:r>
      <w:r>
        <w:rPr>
          <w:sz w:val="26"/>
          <w:szCs w:val="26"/>
        </w:rPr>
        <w:t>/yr.</w:t>
      </w:r>
      <w:r w:rsidRPr="00130BA7">
        <w:rPr>
          <w:sz w:val="26"/>
          <w:szCs w:val="26"/>
        </w:rPr>
        <w:t xml:space="preserve"> + $5,525</w:t>
      </w:r>
      <w:r>
        <w:rPr>
          <w:sz w:val="26"/>
          <w:szCs w:val="26"/>
        </w:rPr>
        <w:t>/yr. = $31,525/yr.</w:t>
      </w:r>
    </w:p>
    <w:p w:rsidR="004C6198" w:rsidRPr="00130BA7" w:rsidRDefault="004C6198" w:rsidP="00540DAC">
      <w:pPr>
        <w:pStyle w:val="FootnoteText"/>
        <w:keepNext/>
        <w:rPr>
          <w:sz w:val="26"/>
          <w:szCs w:val="26"/>
        </w:rPr>
      </w:pPr>
      <w:r>
        <w:rPr>
          <w:sz w:val="26"/>
          <w:szCs w:val="26"/>
        </w:rPr>
        <w:tab/>
      </w:r>
      <w:r>
        <w:rPr>
          <w:sz w:val="26"/>
          <w:szCs w:val="26"/>
        </w:rPr>
        <w:tab/>
        <w:t>$31,525/yr. ÷ 12 = $2,627.08</w:t>
      </w:r>
    </w:p>
  </w:footnote>
  <w:footnote w:id="5">
    <w:p w:rsidR="00505C62" w:rsidRPr="00505C62" w:rsidRDefault="00505C62" w:rsidP="00CA2A52">
      <w:pPr>
        <w:keepLines/>
        <w:rPr>
          <w:sz w:val="26"/>
          <w:szCs w:val="26"/>
        </w:rPr>
      </w:pPr>
      <w:r>
        <w:rPr>
          <w:sz w:val="26"/>
          <w:szCs w:val="26"/>
        </w:rPr>
        <w:tab/>
      </w:r>
      <w:r w:rsidRPr="00505C62">
        <w:rPr>
          <w:rStyle w:val="FootnoteReference"/>
          <w:sz w:val="26"/>
          <w:szCs w:val="26"/>
        </w:rPr>
        <w:footnoteRef/>
      </w:r>
      <w:r>
        <w:rPr>
          <w:sz w:val="26"/>
          <w:szCs w:val="26"/>
        </w:rPr>
        <w:tab/>
      </w:r>
      <w:r w:rsidRPr="00267F1F">
        <w:rPr>
          <w:sz w:val="26"/>
          <w:szCs w:val="26"/>
        </w:rPr>
        <w:t xml:space="preserve">Section 1403 of the Code defines </w:t>
      </w:r>
      <w:r>
        <w:rPr>
          <w:sz w:val="26"/>
          <w:szCs w:val="26"/>
        </w:rPr>
        <w:t>“</w:t>
      </w:r>
      <w:r w:rsidRPr="00267F1F">
        <w:rPr>
          <w:sz w:val="26"/>
          <w:szCs w:val="26"/>
        </w:rPr>
        <w:t>change in income</w:t>
      </w:r>
      <w:r>
        <w:rPr>
          <w:sz w:val="26"/>
          <w:szCs w:val="26"/>
        </w:rPr>
        <w:t>” as “[a]</w:t>
      </w:r>
      <w:r w:rsidRPr="00505C62">
        <w:rPr>
          <w:sz w:val="26"/>
          <w:szCs w:val="26"/>
        </w:rPr>
        <w:t xml:space="preserve"> decrease in household income of 20% or more if the customer’s household income level exceeds 200% of the Federal poverty level or a decrease in household income of 10% or more if the customer’s household income level is 200% or less of the Federal poverty level.</w:t>
      </w:r>
      <w:r>
        <w:rPr>
          <w:sz w:val="26"/>
          <w:szCs w:val="26"/>
        </w:rPr>
        <w:t>”</w:t>
      </w:r>
      <w:r w:rsidR="005A5587">
        <w:rPr>
          <w:sz w:val="26"/>
          <w:szCs w:val="26"/>
        </w:rPr>
        <w:t xml:space="preserve"> 66 </w:t>
      </w:r>
      <w:r w:rsidRPr="00505C62">
        <w:rPr>
          <w:sz w:val="26"/>
          <w:szCs w:val="26"/>
        </w:rPr>
        <w:t>Pa. C.S. § 1403.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223"/>
    <w:rsid w:val="00000651"/>
    <w:rsid w:val="00000D47"/>
    <w:rsid w:val="00001277"/>
    <w:rsid w:val="0000153D"/>
    <w:rsid w:val="00001FC8"/>
    <w:rsid w:val="00002644"/>
    <w:rsid w:val="00002CF0"/>
    <w:rsid w:val="00004817"/>
    <w:rsid w:val="00004D03"/>
    <w:rsid w:val="00005318"/>
    <w:rsid w:val="000065FB"/>
    <w:rsid w:val="00006685"/>
    <w:rsid w:val="00006A65"/>
    <w:rsid w:val="00006F35"/>
    <w:rsid w:val="00006FEE"/>
    <w:rsid w:val="0000721A"/>
    <w:rsid w:val="00007AF7"/>
    <w:rsid w:val="00007ECA"/>
    <w:rsid w:val="0001221F"/>
    <w:rsid w:val="000124ED"/>
    <w:rsid w:val="00013358"/>
    <w:rsid w:val="00014E95"/>
    <w:rsid w:val="00015314"/>
    <w:rsid w:val="00016D57"/>
    <w:rsid w:val="000171BD"/>
    <w:rsid w:val="00017852"/>
    <w:rsid w:val="00017F8B"/>
    <w:rsid w:val="000213A0"/>
    <w:rsid w:val="00021E46"/>
    <w:rsid w:val="00022572"/>
    <w:rsid w:val="00022B74"/>
    <w:rsid w:val="0002304F"/>
    <w:rsid w:val="0002315D"/>
    <w:rsid w:val="000231E3"/>
    <w:rsid w:val="00024F85"/>
    <w:rsid w:val="0002501D"/>
    <w:rsid w:val="0002524C"/>
    <w:rsid w:val="00025CEC"/>
    <w:rsid w:val="00025F3F"/>
    <w:rsid w:val="00025FF6"/>
    <w:rsid w:val="0002606A"/>
    <w:rsid w:val="000267E5"/>
    <w:rsid w:val="00026CD2"/>
    <w:rsid w:val="0003055F"/>
    <w:rsid w:val="00030A62"/>
    <w:rsid w:val="00030F6D"/>
    <w:rsid w:val="00032635"/>
    <w:rsid w:val="0003325E"/>
    <w:rsid w:val="00033512"/>
    <w:rsid w:val="000338FE"/>
    <w:rsid w:val="00033D2F"/>
    <w:rsid w:val="00034E13"/>
    <w:rsid w:val="00034FAE"/>
    <w:rsid w:val="000359E1"/>
    <w:rsid w:val="00035A3B"/>
    <w:rsid w:val="00037341"/>
    <w:rsid w:val="00037FC0"/>
    <w:rsid w:val="00040A8E"/>
    <w:rsid w:val="00040AEA"/>
    <w:rsid w:val="000411B5"/>
    <w:rsid w:val="000441C7"/>
    <w:rsid w:val="00044CDF"/>
    <w:rsid w:val="00044F62"/>
    <w:rsid w:val="00045800"/>
    <w:rsid w:val="00047874"/>
    <w:rsid w:val="00047A50"/>
    <w:rsid w:val="00047F4A"/>
    <w:rsid w:val="000523D1"/>
    <w:rsid w:val="00052B8F"/>
    <w:rsid w:val="00052FCD"/>
    <w:rsid w:val="000536BC"/>
    <w:rsid w:val="00053CA1"/>
    <w:rsid w:val="00054612"/>
    <w:rsid w:val="0005572E"/>
    <w:rsid w:val="00055BAD"/>
    <w:rsid w:val="00056286"/>
    <w:rsid w:val="0005720D"/>
    <w:rsid w:val="00057EB5"/>
    <w:rsid w:val="00057F80"/>
    <w:rsid w:val="00060ADE"/>
    <w:rsid w:val="000612FD"/>
    <w:rsid w:val="000623C6"/>
    <w:rsid w:val="00062601"/>
    <w:rsid w:val="0006342E"/>
    <w:rsid w:val="0006356A"/>
    <w:rsid w:val="00064188"/>
    <w:rsid w:val="000642AA"/>
    <w:rsid w:val="000649EC"/>
    <w:rsid w:val="00065708"/>
    <w:rsid w:val="0006634C"/>
    <w:rsid w:val="00066408"/>
    <w:rsid w:val="000669D9"/>
    <w:rsid w:val="00066EE5"/>
    <w:rsid w:val="00067260"/>
    <w:rsid w:val="00070469"/>
    <w:rsid w:val="00070EFA"/>
    <w:rsid w:val="000715E8"/>
    <w:rsid w:val="00071A6D"/>
    <w:rsid w:val="0007209F"/>
    <w:rsid w:val="00072808"/>
    <w:rsid w:val="0007521D"/>
    <w:rsid w:val="000753F6"/>
    <w:rsid w:val="00075D7D"/>
    <w:rsid w:val="00076F35"/>
    <w:rsid w:val="000804B3"/>
    <w:rsid w:val="00081416"/>
    <w:rsid w:val="00083125"/>
    <w:rsid w:val="00084573"/>
    <w:rsid w:val="0008490E"/>
    <w:rsid w:val="00084919"/>
    <w:rsid w:val="00084AF9"/>
    <w:rsid w:val="00084C67"/>
    <w:rsid w:val="00087299"/>
    <w:rsid w:val="000878C9"/>
    <w:rsid w:val="00090825"/>
    <w:rsid w:val="00090B69"/>
    <w:rsid w:val="000918D4"/>
    <w:rsid w:val="00091C59"/>
    <w:rsid w:val="0009261B"/>
    <w:rsid w:val="00093164"/>
    <w:rsid w:val="00093660"/>
    <w:rsid w:val="00094851"/>
    <w:rsid w:val="00094907"/>
    <w:rsid w:val="00095DBE"/>
    <w:rsid w:val="0009612D"/>
    <w:rsid w:val="00097504"/>
    <w:rsid w:val="00097922"/>
    <w:rsid w:val="000A013F"/>
    <w:rsid w:val="000A0142"/>
    <w:rsid w:val="000A06E0"/>
    <w:rsid w:val="000A1358"/>
    <w:rsid w:val="000A35C0"/>
    <w:rsid w:val="000A365D"/>
    <w:rsid w:val="000A443E"/>
    <w:rsid w:val="000A4F51"/>
    <w:rsid w:val="000A6356"/>
    <w:rsid w:val="000A672E"/>
    <w:rsid w:val="000A76C2"/>
    <w:rsid w:val="000B216D"/>
    <w:rsid w:val="000B2755"/>
    <w:rsid w:val="000B363C"/>
    <w:rsid w:val="000B3BB4"/>
    <w:rsid w:val="000B41CC"/>
    <w:rsid w:val="000B4EAE"/>
    <w:rsid w:val="000B5039"/>
    <w:rsid w:val="000B5206"/>
    <w:rsid w:val="000B5238"/>
    <w:rsid w:val="000B607A"/>
    <w:rsid w:val="000B69A3"/>
    <w:rsid w:val="000B6B15"/>
    <w:rsid w:val="000B72CF"/>
    <w:rsid w:val="000C00B5"/>
    <w:rsid w:val="000C00E1"/>
    <w:rsid w:val="000C07BC"/>
    <w:rsid w:val="000C1D1F"/>
    <w:rsid w:val="000C2AE3"/>
    <w:rsid w:val="000C31E4"/>
    <w:rsid w:val="000C332D"/>
    <w:rsid w:val="000C4058"/>
    <w:rsid w:val="000C55FB"/>
    <w:rsid w:val="000C5927"/>
    <w:rsid w:val="000C5F15"/>
    <w:rsid w:val="000C67F5"/>
    <w:rsid w:val="000C69F0"/>
    <w:rsid w:val="000C709A"/>
    <w:rsid w:val="000C7255"/>
    <w:rsid w:val="000C76B5"/>
    <w:rsid w:val="000C7BBD"/>
    <w:rsid w:val="000D008C"/>
    <w:rsid w:val="000D22EB"/>
    <w:rsid w:val="000D267E"/>
    <w:rsid w:val="000D29C8"/>
    <w:rsid w:val="000D3CAA"/>
    <w:rsid w:val="000D3E1C"/>
    <w:rsid w:val="000D42E2"/>
    <w:rsid w:val="000D4460"/>
    <w:rsid w:val="000D4AF7"/>
    <w:rsid w:val="000D59B3"/>
    <w:rsid w:val="000D6E1E"/>
    <w:rsid w:val="000E215E"/>
    <w:rsid w:val="000E231D"/>
    <w:rsid w:val="000E3310"/>
    <w:rsid w:val="000E35AE"/>
    <w:rsid w:val="000E64D8"/>
    <w:rsid w:val="000E6DC6"/>
    <w:rsid w:val="000E7A90"/>
    <w:rsid w:val="000F179E"/>
    <w:rsid w:val="000F1DC2"/>
    <w:rsid w:val="000F27FE"/>
    <w:rsid w:val="000F2DE3"/>
    <w:rsid w:val="000F4307"/>
    <w:rsid w:val="000F717E"/>
    <w:rsid w:val="00100639"/>
    <w:rsid w:val="001006A8"/>
    <w:rsid w:val="00100F06"/>
    <w:rsid w:val="00101387"/>
    <w:rsid w:val="0010147F"/>
    <w:rsid w:val="0010158F"/>
    <w:rsid w:val="001017F6"/>
    <w:rsid w:val="00101F51"/>
    <w:rsid w:val="001026CA"/>
    <w:rsid w:val="001035AF"/>
    <w:rsid w:val="00104041"/>
    <w:rsid w:val="0010425F"/>
    <w:rsid w:val="00104D61"/>
    <w:rsid w:val="00104D9B"/>
    <w:rsid w:val="00105C8E"/>
    <w:rsid w:val="001062CD"/>
    <w:rsid w:val="00106312"/>
    <w:rsid w:val="00107388"/>
    <w:rsid w:val="001079A5"/>
    <w:rsid w:val="00107A0C"/>
    <w:rsid w:val="00107EE2"/>
    <w:rsid w:val="001106DA"/>
    <w:rsid w:val="00110F2F"/>
    <w:rsid w:val="001129F3"/>
    <w:rsid w:val="00112E9E"/>
    <w:rsid w:val="00112FDA"/>
    <w:rsid w:val="001138D3"/>
    <w:rsid w:val="00114656"/>
    <w:rsid w:val="00115DA8"/>
    <w:rsid w:val="001169AE"/>
    <w:rsid w:val="0011757D"/>
    <w:rsid w:val="001176EC"/>
    <w:rsid w:val="00117A05"/>
    <w:rsid w:val="00117CB2"/>
    <w:rsid w:val="0012026F"/>
    <w:rsid w:val="00120880"/>
    <w:rsid w:val="00120B39"/>
    <w:rsid w:val="00120B8F"/>
    <w:rsid w:val="00120CC2"/>
    <w:rsid w:val="00120D10"/>
    <w:rsid w:val="00122222"/>
    <w:rsid w:val="0012370F"/>
    <w:rsid w:val="001238E5"/>
    <w:rsid w:val="001239CD"/>
    <w:rsid w:val="00123A2E"/>
    <w:rsid w:val="00124071"/>
    <w:rsid w:val="00124683"/>
    <w:rsid w:val="001253FB"/>
    <w:rsid w:val="001266DB"/>
    <w:rsid w:val="001267D4"/>
    <w:rsid w:val="0012696F"/>
    <w:rsid w:val="00126D31"/>
    <w:rsid w:val="00127062"/>
    <w:rsid w:val="001303B4"/>
    <w:rsid w:val="00130BA7"/>
    <w:rsid w:val="00130EA9"/>
    <w:rsid w:val="0013269E"/>
    <w:rsid w:val="00134395"/>
    <w:rsid w:val="00135480"/>
    <w:rsid w:val="001358B2"/>
    <w:rsid w:val="00135972"/>
    <w:rsid w:val="001360FC"/>
    <w:rsid w:val="00136C22"/>
    <w:rsid w:val="001400A9"/>
    <w:rsid w:val="001414CD"/>
    <w:rsid w:val="00142219"/>
    <w:rsid w:val="00142CF7"/>
    <w:rsid w:val="00143267"/>
    <w:rsid w:val="00143F09"/>
    <w:rsid w:val="001447A0"/>
    <w:rsid w:val="0014497F"/>
    <w:rsid w:val="00144F43"/>
    <w:rsid w:val="00145197"/>
    <w:rsid w:val="00146A23"/>
    <w:rsid w:val="00146DDD"/>
    <w:rsid w:val="00146E58"/>
    <w:rsid w:val="00146FB3"/>
    <w:rsid w:val="00147145"/>
    <w:rsid w:val="001476D4"/>
    <w:rsid w:val="00150096"/>
    <w:rsid w:val="001508E4"/>
    <w:rsid w:val="001515A8"/>
    <w:rsid w:val="001525E2"/>
    <w:rsid w:val="001526C2"/>
    <w:rsid w:val="00152DFB"/>
    <w:rsid w:val="0015380A"/>
    <w:rsid w:val="001542D1"/>
    <w:rsid w:val="00154CB6"/>
    <w:rsid w:val="00155FCB"/>
    <w:rsid w:val="00156329"/>
    <w:rsid w:val="00160FB6"/>
    <w:rsid w:val="00162EAE"/>
    <w:rsid w:val="00162F5C"/>
    <w:rsid w:val="001630EB"/>
    <w:rsid w:val="00163D79"/>
    <w:rsid w:val="00164D32"/>
    <w:rsid w:val="00164DA4"/>
    <w:rsid w:val="00166298"/>
    <w:rsid w:val="001663C8"/>
    <w:rsid w:val="00171199"/>
    <w:rsid w:val="00172060"/>
    <w:rsid w:val="001728FC"/>
    <w:rsid w:val="00172A96"/>
    <w:rsid w:val="00172AB2"/>
    <w:rsid w:val="00172F06"/>
    <w:rsid w:val="00174D3D"/>
    <w:rsid w:val="00174E3F"/>
    <w:rsid w:val="00175729"/>
    <w:rsid w:val="0017682B"/>
    <w:rsid w:val="00177F78"/>
    <w:rsid w:val="00181222"/>
    <w:rsid w:val="00182478"/>
    <w:rsid w:val="00182607"/>
    <w:rsid w:val="0018274A"/>
    <w:rsid w:val="001831AC"/>
    <w:rsid w:val="001839F1"/>
    <w:rsid w:val="0018480F"/>
    <w:rsid w:val="00184D47"/>
    <w:rsid w:val="001857B0"/>
    <w:rsid w:val="0018583E"/>
    <w:rsid w:val="00185AFF"/>
    <w:rsid w:val="00185B0D"/>
    <w:rsid w:val="00185F46"/>
    <w:rsid w:val="00186A97"/>
    <w:rsid w:val="00187930"/>
    <w:rsid w:val="00190992"/>
    <w:rsid w:val="00191763"/>
    <w:rsid w:val="00191A20"/>
    <w:rsid w:val="00192DF3"/>
    <w:rsid w:val="00192FCD"/>
    <w:rsid w:val="00194940"/>
    <w:rsid w:val="00194B66"/>
    <w:rsid w:val="00194E02"/>
    <w:rsid w:val="0019530E"/>
    <w:rsid w:val="00195C58"/>
    <w:rsid w:val="00195F2E"/>
    <w:rsid w:val="001A0B18"/>
    <w:rsid w:val="001A1946"/>
    <w:rsid w:val="001A2355"/>
    <w:rsid w:val="001A280F"/>
    <w:rsid w:val="001A2BE9"/>
    <w:rsid w:val="001A597D"/>
    <w:rsid w:val="001A76C4"/>
    <w:rsid w:val="001A7EFE"/>
    <w:rsid w:val="001B0145"/>
    <w:rsid w:val="001B05EC"/>
    <w:rsid w:val="001B0C7B"/>
    <w:rsid w:val="001B1151"/>
    <w:rsid w:val="001B187D"/>
    <w:rsid w:val="001B1DB4"/>
    <w:rsid w:val="001B2603"/>
    <w:rsid w:val="001B5865"/>
    <w:rsid w:val="001B59F0"/>
    <w:rsid w:val="001C0809"/>
    <w:rsid w:val="001C1183"/>
    <w:rsid w:val="001C1F06"/>
    <w:rsid w:val="001C2B92"/>
    <w:rsid w:val="001C4978"/>
    <w:rsid w:val="001C73CD"/>
    <w:rsid w:val="001C7AAE"/>
    <w:rsid w:val="001D0ED2"/>
    <w:rsid w:val="001D1715"/>
    <w:rsid w:val="001D1D6B"/>
    <w:rsid w:val="001D1FFA"/>
    <w:rsid w:val="001D25F3"/>
    <w:rsid w:val="001D3751"/>
    <w:rsid w:val="001D38E9"/>
    <w:rsid w:val="001D4719"/>
    <w:rsid w:val="001D4B11"/>
    <w:rsid w:val="001D537B"/>
    <w:rsid w:val="001D5E90"/>
    <w:rsid w:val="001D6778"/>
    <w:rsid w:val="001D69F4"/>
    <w:rsid w:val="001E0B61"/>
    <w:rsid w:val="001E1276"/>
    <w:rsid w:val="001E1610"/>
    <w:rsid w:val="001E1FD6"/>
    <w:rsid w:val="001E2949"/>
    <w:rsid w:val="001E60EE"/>
    <w:rsid w:val="001E662B"/>
    <w:rsid w:val="001E6ACA"/>
    <w:rsid w:val="001E7091"/>
    <w:rsid w:val="001F0025"/>
    <w:rsid w:val="001F0509"/>
    <w:rsid w:val="001F2669"/>
    <w:rsid w:val="001F285E"/>
    <w:rsid w:val="001F2D64"/>
    <w:rsid w:val="001F4BCA"/>
    <w:rsid w:val="001F55B4"/>
    <w:rsid w:val="001F5ADE"/>
    <w:rsid w:val="001F67C2"/>
    <w:rsid w:val="001F7250"/>
    <w:rsid w:val="00202524"/>
    <w:rsid w:val="00202A4F"/>
    <w:rsid w:val="00202AA8"/>
    <w:rsid w:val="00202B57"/>
    <w:rsid w:val="00203025"/>
    <w:rsid w:val="00203F94"/>
    <w:rsid w:val="0020580B"/>
    <w:rsid w:val="0020644D"/>
    <w:rsid w:val="00206592"/>
    <w:rsid w:val="0020688A"/>
    <w:rsid w:val="00210736"/>
    <w:rsid w:val="00210E85"/>
    <w:rsid w:val="00210F81"/>
    <w:rsid w:val="00211622"/>
    <w:rsid w:val="002143F8"/>
    <w:rsid w:val="00214B3E"/>
    <w:rsid w:val="00214DC8"/>
    <w:rsid w:val="00214E5F"/>
    <w:rsid w:val="00215C08"/>
    <w:rsid w:val="0021693E"/>
    <w:rsid w:val="00216A86"/>
    <w:rsid w:val="00216E7E"/>
    <w:rsid w:val="00216FC2"/>
    <w:rsid w:val="00217581"/>
    <w:rsid w:val="0022004A"/>
    <w:rsid w:val="002202F4"/>
    <w:rsid w:val="00221533"/>
    <w:rsid w:val="00221BF0"/>
    <w:rsid w:val="00221F1A"/>
    <w:rsid w:val="0022202F"/>
    <w:rsid w:val="00223CD5"/>
    <w:rsid w:val="00225AE5"/>
    <w:rsid w:val="002260F4"/>
    <w:rsid w:val="002263A6"/>
    <w:rsid w:val="002263D2"/>
    <w:rsid w:val="0022698E"/>
    <w:rsid w:val="00226DDF"/>
    <w:rsid w:val="002276B4"/>
    <w:rsid w:val="00227912"/>
    <w:rsid w:val="00227FAB"/>
    <w:rsid w:val="00230210"/>
    <w:rsid w:val="002305D8"/>
    <w:rsid w:val="002309E9"/>
    <w:rsid w:val="002311C3"/>
    <w:rsid w:val="002311EE"/>
    <w:rsid w:val="00232E6B"/>
    <w:rsid w:val="00233488"/>
    <w:rsid w:val="00234B16"/>
    <w:rsid w:val="00235F21"/>
    <w:rsid w:val="00236209"/>
    <w:rsid w:val="002370F5"/>
    <w:rsid w:val="00237B46"/>
    <w:rsid w:val="00237E48"/>
    <w:rsid w:val="0024007E"/>
    <w:rsid w:val="0024088A"/>
    <w:rsid w:val="00240ACA"/>
    <w:rsid w:val="00240D7B"/>
    <w:rsid w:val="00241299"/>
    <w:rsid w:val="00242B89"/>
    <w:rsid w:val="00242C42"/>
    <w:rsid w:val="00243162"/>
    <w:rsid w:val="002434EB"/>
    <w:rsid w:val="0024399A"/>
    <w:rsid w:val="00244EBA"/>
    <w:rsid w:val="00246C59"/>
    <w:rsid w:val="002471BD"/>
    <w:rsid w:val="00247A24"/>
    <w:rsid w:val="00247F35"/>
    <w:rsid w:val="00251918"/>
    <w:rsid w:val="0025232A"/>
    <w:rsid w:val="00252D75"/>
    <w:rsid w:val="002531BC"/>
    <w:rsid w:val="00253BF7"/>
    <w:rsid w:val="00254995"/>
    <w:rsid w:val="00255462"/>
    <w:rsid w:val="00256233"/>
    <w:rsid w:val="00256BA9"/>
    <w:rsid w:val="00257D32"/>
    <w:rsid w:val="00260044"/>
    <w:rsid w:val="00260613"/>
    <w:rsid w:val="00260957"/>
    <w:rsid w:val="00262D9F"/>
    <w:rsid w:val="002643F9"/>
    <w:rsid w:val="00264646"/>
    <w:rsid w:val="00265506"/>
    <w:rsid w:val="00265AE4"/>
    <w:rsid w:val="00266444"/>
    <w:rsid w:val="00266D46"/>
    <w:rsid w:val="00267188"/>
    <w:rsid w:val="002671A2"/>
    <w:rsid w:val="00267B63"/>
    <w:rsid w:val="00267F1F"/>
    <w:rsid w:val="00270683"/>
    <w:rsid w:val="00270DFB"/>
    <w:rsid w:val="00271BBD"/>
    <w:rsid w:val="0027232D"/>
    <w:rsid w:val="00272746"/>
    <w:rsid w:val="0027292C"/>
    <w:rsid w:val="00272D1F"/>
    <w:rsid w:val="00272E9D"/>
    <w:rsid w:val="00274137"/>
    <w:rsid w:val="00274D0F"/>
    <w:rsid w:val="00275037"/>
    <w:rsid w:val="00275489"/>
    <w:rsid w:val="00277500"/>
    <w:rsid w:val="00277BF4"/>
    <w:rsid w:val="0028125E"/>
    <w:rsid w:val="00281290"/>
    <w:rsid w:val="002818FA"/>
    <w:rsid w:val="00281A5F"/>
    <w:rsid w:val="00283539"/>
    <w:rsid w:val="00285073"/>
    <w:rsid w:val="002859FB"/>
    <w:rsid w:val="00285A8E"/>
    <w:rsid w:val="0028701F"/>
    <w:rsid w:val="002872B6"/>
    <w:rsid w:val="002873E6"/>
    <w:rsid w:val="00287681"/>
    <w:rsid w:val="00287EF7"/>
    <w:rsid w:val="002911F0"/>
    <w:rsid w:val="00291F2F"/>
    <w:rsid w:val="00291F68"/>
    <w:rsid w:val="0029235E"/>
    <w:rsid w:val="00292927"/>
    <w:rsid w:val="00294181"/>
    <w:rsid w:val="00294BD5"/>
    <w:rsid w:val="0029672A"/>
    <w:rsid w:val="00296998"/>
    <w:rsid w:val="00297B94"/>
    <w:rsid w:val="002A060A"/>
    <w:rsid w:val="002A0783"/>
    <w:rsid w:val="002A2BEB"/>
    <w:rsid w:val="002A4450"/>
    <w:rsid w:val="002A522A"/>
    <w:rsid w:val="002A5EB0"/>
    <w:rsid w:val="002A60F1"/>
    <w:rsid w:val="002A6750"/>
    <w:rsid w:val="002B18F9"/>
    <w:rsid w:val="002B2296"/>
    <w:rsid w:val="002B28A9"/>
    <w:rsid w:val="002B29F8"/>
    <w:rsid w:val="002B2F63"/>
    <w:rsid w:val="002B3040"/>
    <w:rsid w:val="002B333B"/>
    <w:rsid w:val="002B4244"/>
    <w:rsid w:val="002B4407"/>
    <w:rsid w:val="002B60C5"/>
    <w:rsid w:val="002B6679"/>
    <w:rsid w:val="002B67B7"/>
    <w:rsid w:val="002B748C"/>
    <w:rsid w:val="002B7882"/>
    <w:rsid w:val="002C0429"/>
    <w:rsid w:val="002C16BE"/>
    <w:rsid w:val="002C19E4"/>
    <w:rsid w:val="002C1CCB"/>
    <w:rsid w:val="002C232D"/>
    <w:rsid w:val="002C257A"/>
    <w:rsid w:val="002C27FE"/>
    <w:rsid w:val="002C3676"/>
    <w:rsid w:val="002C3C03"/>
    <w:rsid w:val="002C4A1B"/>
    <w:rsid w:val="002C4F72"/>
    <w:rsid w:val="002C6CC4"/>
    <w:rsid w:val="002C6EF5"/>
    <w:rsid w:val="002C7166"/>
    <w:rsid w:val="002C7542"/>
    <w:rsid w:val="002D13C4"/>
    <w:rsid w:val="002D1791"/>
    <w:rsid w:val="002D275E"/>
    <w:rsid w:val="002D2A1D"/>
    <w:rsid w:val="002D2C16"/>
    <w:rsid w:val="002D313F"/>
    <w:rsid w:val="002D402C"/>
    <w:rsid w:val="002D5320"/>
    <w:rsid w:val="002D5452"/>
    <w:rsid w:val="002D6357"/>
    <w:rsid w:val="002D6AB7"/>
    <w:rsid w:val="002D743D"/>
    <w:rsid w:val="002D7514"/>
    <w:rsid w:val="002D7584"/>
    <w:rsid w:val="002D7A10"/>
    <w:rsid w:val="002E01A0"/>
    <w:rsid w:val="002E039A"/>
    <w:rsid w:val="002E0A68"/>
    <w:rsid w:val="002E0FA9"/>
    <w:rsid w:val="002E3026"/>
    <w:rsid w:val="002E3731"/>
    <w:rsid w:val="002E3F06"/>
    <w:rsid w:val="002E4A4B"/>
    <w:rsid w:val="002E5839"/>
    <w:rsid w:val="002E643A"/>
    <w:rsid w:val="002E6FFA"/>
    <w:rsid w:val="002E7BAB"/>
    <w:rsid w:val="002E7F8F"/>
    <w:rsid w:val="002F112F"/>
    <w:rsid w:val="002F1A77"/>
    <w:rsid w:val="002F24F7"/>
    <w:rsid w:val="002F2733"/>
    <w:rsid w:val="002F2BB0"/>
    <w:rsid w:val="002F2D9C"/>
    <w:rsid w:val="002F3F04"/>
    <w:rsid w:val="002F41BA"/>
    <w:rsid w:val="002F4D3A"/>
    <w:rsid w:val="002F662D"/>
    <w:rsid w:val="002F7228"/>
    <w:rsid w:val="002F7249"/>
    <w:rsid w:val="002F750E"/>
    <w:rsid w:val="0030019C"/>
    <w:rsid w:val="00300AD2"/>
    <w:rsid w:val="00300C2E"/>
    <w:rsid w:val="003010FC"/>
    <w:rsid w:val="003018AA"/>
    <w:rsid w:val="00303B99"/>
    <w:rsid w:val="0030682C"/>
    <w:rsid w:val="0030714F"/>
    <w:rsid w:val="003073E2"/>
    <w:rsid w:val="00307DDF"/>
    <w:rsid w:val="00310F4C"/>
    <w:rsid w:val="003114C6"/>
    <w:rsid w:val="00311AE6"/>
    <w:rsid w:val="00312B14"/>
    <w:rsid w:val="003134B2"/>
    <w:rsid w:val="00313706"/>
    <w:rsid w:val="00314A43"/>
    <w:rsid w:val="00315102"/>
    <w:rsid w:val="0031520C"/>
    <w:rsid w:val="00315A0E"/>
    <w:rsid w:val="00316699"/>
    <w:rsid w:val="003169F2"/>
    <w:rsid w:val="00320FE4"/>
    <w:rsid w:val="00321083"/>
    <w:rsid w:val="003216D1"/>
    <w:rsid w:val="00322040"/>
    <w:rsid w:val="00322AF6"/>
    <w:rsid w:val="003240B8"/>
    <w:rsid w:val="00325422"/>
    <w:rsid w:val="003268C2"/>
    <w:rsid w:val="003274BA"/>
    <w:rsid w:val="00331EB6"/>
    <w:rsid w:val="003332D4"/>
    <w:rsid w:val="00333FDA"/>
    <w:rsid w:val="003340DE"/>
    <w:rsid w:val="00334887"/>
    <w:rsid w:val="003353B5"/>
    <w:rsid w:val="0033657E"/>
    <w:rsid w:val="00337BA8"/>
    <w:rsid w:val="00340D19"/>
    <w:rsid w:val="00342956"/>
    <w:rsid w:val="00342D6A"/>
    <w:rsid w:val="00343230"/>
    <w:rsid w:val="0034395C"/>
    <w:rsid w:val="00343EC0"/>
    <w:rsid w:val="00344804"/>
    <w:rsid w:val="00345372"/>
    <w:rsid w:val="00346162"/>
    <w:rsid w:val="003468E7"/>
    <w:rsid w:val="00346C47"/>
    <w:rsid w:val="003473C2"/>
    <w:rsid w:val="00347863"/>
    <w:rsid w:val="00347A1F"/>
    <w:rsid w:val="003510FF"/>
    <w:rsid w:val="003518C8"/>
    <w:rsid w:val="00351A51"/>
    <w:rsid w:val="00352BC7"/>
    <w:rsid w:val="0035338B"/>
    <w:rsid w:val="003533B5"/>
    <w:rsid w:val="00353CE3"/>
    <w:rsid w:val="003542D3"/>
    <w:rsid w:val="00356024"/>
    <w:rsid w:val="003561D9"/>
    <w:rsid w:val="0035728C"/>
    <w:rsid w:val="0036063F"/>
    <w:rsid w:val="00360C62"/>
    <w:rsid w:val="00361619"/>
    <w:rsid w:val="00361F8D"/>
    <w:rsid w:val="003622CA"/>
    <w:rsid w:val="003629F0"/>
    <w:rsid w:val="00363030"/>
    <w:rsid w:val="00364563"/>
    <w:rsid w:val="0036462C"/>
    <w:rsid w:val="00364A42"/>
    <w:rsid w:val="00364CC8"/>
    <w:rsid w:val="003653A1"/>
    <w:rsid w:val="00365E02"/>
    <w:rsid w:val="00366549"/>
    <w:rsid w:val="003674CA"/>
    <w:rsid w:val="00367FFC"/>
    <w:rsid w:val="0037352F"/>
    <w:rsid w:val="00374099"/>
    <w:rsid w:val="003743C4"/>
    <w:rsid w:val="00374F23"/>
    <w:rsid w:val="003755FB"/>
    <w:rsid w:val="0037577C"/>
    <w:rsid w:val="0037608C"/>
    <w:rsid w:val="00376D53"/>
    <w:rsid w:val="00376F22"/>
    <w:rsid w:val="00377862"/>
    <w:rsid w:val="003778B6"/>
    <w:rsid w:val="00381421"/>
    <w:rsid w:val="0038188D"/>
    <w:rsid w:val="00381FEF"/>
    <w:rsid w:val="003841E8"/>
    <w:rsid w:val="00384AEA"/>
    <w:rsid w:val="00384F64"/>
    <w:rsid w:val="00385502"/>
    <w:rsid w:val="00385526"/>
    <w:rsid w:val="003857E9"/>
    <w:rsid w:val="003863E7"/>
    <w:rsid w:val="003866CA"/>
    <w:rsid w:val="00386D03"/>
    <w:rsid w:val="003878C9"/>
    <w:rsid w:val="003904F7"/>
    <w:rsid w:val="0039085E"/>
    <w:rsid w:val="003915CB"/>
    <w:rsid w:val="00391A43"/>
    <w:rsid w:val="00391CAA"/>
    <w:rsid w:val="00393123"/>
    <w:rsid w:val="003933D9"/>
    <w:rsid w:val="00394A04"/>
    <w:rsid w:val="00394FFE"/>
    <w:rsid w:val="003958EB"/>
    <w:rsid w:val="00395B3E"/>
    <w:rsid w:val="00396375"/>
    <w:rsid w:val="00396541"/>
    <w:rsid w:val="00396928"/>
    <w:rsid w:val="00396EC9"/>
    <w:rsid w:val="003A071C"/>
    <w:rsid w:val="003A0A0B"/>
    <w:rsid w:val="003A0D28"/>
    <w:rsid w:val="003A15FF"/>
    <w:rsid w:val="003A1A55"/>
    <w:rsid w:val="003A1D43"/>
    <w:rsid w:val="003A2604"/>
    <w:rsid w:val="003A31BD"/>
    <w:rsid w:val="003A534F"/>
    <w:rsid w:val="003A5623"/>
    <w:rsid w:val="003A6FF0"/>
    <w:rsid w:val="003A7E3A"/>
    <w:rsid w:val="003B016A"/>
    <w:rsid w:val="003B0611"/>
    <w:rsid w:val="003B0D66"/>
    <w:rsid w:val="003B0D72"/>
    <w:rsid w:val="003B2CB6"/>
    <w:rsid w:val="003B2DBB"/>
    <w:rsid w:val="003B3617"/>
    <w:rsid w:val="003B39E7"/>
    <w:rsid w:val="003B42D9"/>
    <w:rsid w:val="003B465B"/>
    <w:rsid w:val="003B5F4E"/>
    <w:rsid w:val="003B7029"/>
    <w:rsid w:val="003B7073"/>
    <w:rsid w:val="003C06D8"/>
    <w:rsid w:val="003C0F84"/>
    <w:rsid w:val="003C3140"/>
    <w:rsid w:val="003C3E02"/>
    <w:rsid w:val="003C3FE8"/>
    <w:rsid w:val="003C73F9"/>
    <w:rsid w:val="003C7EC4"/>
    <w:rsid w:val="003D2152"/>
    <w:rsid w:val="003D3FE9"/>
    <w:rsid w:val="003D447C"/>
    <w:rsid w:val="003D4DB8"/>
    <w:rsid w:val="003D51DE"/>
    <w:rsid w:val="003D5F07"/>
    <w:rsid w:val="003D6AB5"/>
    <w:rsid w:val="003E02E7"/>
    <w:rsid w:val="003E071C"/>
    <w:rsid w:val="003E121E"/>
    <w:rsid w:val="003E25AA"/>
    <w:rsid w:val="003E3988"/>
    <w:rsid w:val="003E3FF5"/>
    <w:rsid w:val="003E414C"/>
    <w:rsid w:val="003E44DD"/>
    <w:rsid w:val="003E4B34"/>
    <w:rsid w:val="003E5354"/>
    <w:rsid w:val="003E5C36"/>
    <w:rsid w:val="003E67A3"/>
    <w:rsid w:val="003F068A"/>
    <w:rsid w:val="003F1F93"/>
    <w:rsid w:val="003F20A0"/>
    <w:rsid w:val="003F21C4"/>
    <w:rsid w:val="003F2DF5"/>
    <w:rsid w:val="003F51F4"/>
    <w:rsid w:val="003F52C6"/>
    <w:rsid w:val="003F54E5"/>
    <w:rsid w:val="003F558E"/>
    <w:rsid w:val="003F6692"/>
    <w:rsid w:val="003F683A"/>
    <w:rsid w:val="003F7285"/>
    <w:rsid w:val="003F77B3"/>
    <w:rsid w:val="003F7B70"/>
    <w:rsid w:val="00403501"/>
    <w:rsid w:val="00403D6E"/>
    <w:rsid w:val="00405083"/>
    <w:rsid w:val="004077D8"/>
    <w:rsid w:val="00407AC0"/>
    <w:rsid w:val="00411024"/>
    <w:rsid w:val="00411814"/>
    <w:rsid w:val="004118D4"/>
    <w:rsid w:val="004121C0"/>
    <w:rsid w:val="00412BDA"/>
    <w:rsid w:val="00412E30"/>
    <w:rsid w:val="00413B67"/>
    <w:rsid w:val="00413BEB"/>
    <w:rsid w:val="00413FA9"/>
    <w:rsid w:val="00414907"/>
    <w:rsid w:val="00415341"/>
    <w:rsid w:val="004158F5"/>
    <w:rsid w:val="00415B78"/>
    <w:rsid w:val="004166BD"/>
    <w:rsid w:val="004169A6"/>
    <w:rsid w:val="004170AF"/>
    <w:rsid w:val="0042057D"/>
    <w:rsid w:val="004222F5"/>
    <w:rsid w:val="00422C55"/>
    <w:rsid w:val="00423004"/>
    <w:rsid w:val="0042431A"/>
    <w:rsid w:val="00425698"/>
    <w:rsid w:val="00425B5A"/>
    <w:rsid w:val="00425ED2"/>
    <w:rsid w:val="004263AE"/>
    <w:rsid w:val="00427BEA"/>
    <w:rsid w:val="004310F4"/>
    <w:rsid w:val="00431C4F"/>
    <w:rsid w:val="00431F67"/>
    <w:rsid w:val="00432BB7"/>
    <w:rsid w:val="004331E9"/>
    <w:rsid w:val="00433E8D"/>
    <w:rsid w:val="004346C9"/>
    <w:rsid w:val="00434A60"/>
    <w:rsid w:val="00434E88"/>
    <w:rsid w:val="0043541B"/>
    <w:rsid w:val="0043559E"/>
    <w:rsid w:val="0043592C"/>
    <w:rsid w:val="00436062"/>
    <w:rsid w:val="00436217"/>
    <w:rsid w:val="0044061D"/>
    <w:rsid w:val="00440626"/>
    <w:rsid w:val="004411B9"/>
    <w:rsid w:val="00441207"/>
    <w:rsid w:val="00441462"/>
    <w:rsid w:val="00441FEE"/>
    <w:rsid w:val="004422CA"/>
    <w:rsid w:val="00443807"/>
    <w:rsid w:val="00443F03"/>
    <w:rsid w:val="004449AC"/>
    <w:rsid w:val="004462F7"/>
    <w:rsid w:val="0044636A"/>
    <w:rsid w:val="00451116"/>
    <w:rsid w:val="00454835"/>
    <w:rsid w:val="00454F06"/>
    <w:rsid w:val="004550AC"/>
    <w:rsid w:val="0045650D"/>
    <w:rsid w:val="0046019D"/>
    <w:rsid w:val="004626FF"/>
    <w:rsid w:val="00464536"/>
    <w:rsid w:val="00464790"/>
    <w:rsid w:val="0046514E"/>
    <w:rsid w:val="0046623C"/>
    <w:rsid w:val="0046686A"/>
    <w:rsid w:val="00466F96"/>
    <w:rsid w:val="00467739"/>
    <w:rsid w:val="00470D0C"/>
    <w:rsid w:val="0047104F"/>
    <w:rsid w:val="00474104"/>
    <w:rsid w:val="00474E22"/>
    <w:rsid w:val="00475D86"/>
    <w:rsid w:val="0047608F"/>
    <w:rsid w:val="004762EF"/>
    <w:rsid w:val="00476554"/>
    <w:rsid w:val="004770D4"/>
    <w:rsid w:val="0047739F"/>
    <w:rsid w:val="0047758F"/>
    <w:rsid w:val="004813D4"/>
    <w:rsid w:val="004821A1"/>
    <w:rsid w:val="00482B78"/>
    <w:rsid w:val="00482DB7"/>
    <w:rsid w:val="0048493F"/>
    <w:rsid w:val="00484D63"/>
    <w:rsid w:val="004864B3"/>
    <w:rsid w:val="004875B9"/>
    <w:rsid w:val="004875D5"/>
    <w:rsid w:val="004912CE"/>
    <w:rsid w:val="00491A3E"/>
    <w:rsid w:val="00491D91"/>
    <w:rsid w:val="00492DCE"/>
    <w:rsid w:val="0049580C"/>
    <w:rsid w:val="00495AC6"/>
    <w:rsid w:val="00496874"/>
    <w:rsid w:val="00496E5A"/>
    <w:rsid w:val="0049768F"/>
    <w:rsid w:val="004A04E5"/>
    <w:rsid w:val="004A0768"/>
    <w:rsid w:val="004A1495"/>
    <w:rsid w:val="004A17BE"/>
    <w:rsid w:val="004A2089"/>
    <w:rsid w:val="004A2165"/>
    <w:rsid w:val="004A38A4"/>
    <w:rsid w:val="004A3E61"/>
    <w:rsid w:val="004A4993"/>
    <w:rsid w:val="004A4C41"/>
    <w:rsid w:val="004A4DCA"/>
    <w:rsid w:val="004A5084"/>
    <w:rsid w:val="004A5F74"/>
    <w:rsid w:val="004A67D7"/>
    <w:rsid w:val="004A6C0A"/>
    <w:rsid w:val="004A7373"/>
    <w:rsid w:val="004B0043"/>
    <w:rsid w:val="004B04B7"/>
    <w:rsid w:val="004B1052"/>
    <w:rsid w:val="004B17B5"/>
    <w:rsid w:val="004B35AF"/>
    <w:rsid w:val="004B604A"/>
    <w:rsid w:val="004B6A8C"/>
    <w:rsid w:val="004B6B14"/>
    <w:rsid w:val="004C07BB"/>
    <w:rsid w:val="004C0FC8"/>
    <w:rsid w:val="004C3390"/>
    <w:rsid w:val="004C44E9"/>
    <w:rsid w:val="004C4E4F"/>
    <w:rsid w:val="004C516F"/>
    <w:rsid w:val="004C6198"/>
    <w:rsid w:val="004C650A"/>
    <w:rsid w:val="004C68A0"/>
    <w:rsid w:val="004C748A"/>
    <w:rsid w:val="004D1201"/>
    <w:rsid w:val="004D2D46"/>
    <w:rsid w:val="004D35BD"/>
    <w:rsid w:val="004D3A9D"/>
    <w:rsid w:val="004D4C2B"/>
    <w:rsid w:val="004D5EDC"/>
    <w:rsid w:val="004D6AC4"/>
    <w:rsid w:val="004D7316"/>
    <w:rsid w:val="004E248A"/>
    <w:rsid w:val="004E3C56"/>
    <w:rsid w:val="004E47EC"/>
    <w:rsid w:val="004E514F"/>
    <w:rsid w:val="004E6E06"/>
    <w:rsid w:val="004E7038"/>
    <w:rsid w:val="004E737F"/>
    <w:rsid w:val="004E7D5B"/>
    <w:rsid w:val="004F03DE"/>
    <w:rsid w:val="004F1674"/>
    <w:rsid w:val="004F22DA"/>
    <w:rsid w:val="004F2512"/>
    <w:rsid w:val="004F29CB"/>
    <w:rsid w:val="004F2AF9"/>
    <w:rsid w:val="004F2B86"/>
    <w:rsid w:val="004F2C6A"/>
    <w:rsid w:val="004F2D4C"/>
    <w:rsid w:val="004F5E7A"/>
    <w:rsid w:val="0050002D"/>
    <w:rsid w:val="00500C5A"/>
    <w:rsid w:val="00500E33"/>
    <w:rsid w:val="00502165"/>
    <w:rsid w:val="00504834"/>
    <w:rsid w:val="00504C7A"/>
    <w:rsid w:val="00505489"/>
    <w:rsid w:val="00505AEE"/>
    <w:rsid w:val="00505C62"/>
    <w:rsid w:val="005060D7"/>
    <w:rsid w:val="0050632E"/>
    <w:rsid w:val="00506D07"/>
    <w:rsid w:val="00507512"/>
    <w:rsid w:val="0050752D"/>
    <w:rsid w:val="00510F99"/>
    <w:rsid w:val="0051132E"/>
    <w:rsid w:val="00511EF3"/>
    <w:rsid w:val="00512540"/>
    <w:rsid w:val="0051266A"/>
    <w:rsid w:val="00513441"/>
    <w:rsid w:val="0051380C"/>
    <w:rsid w:val="00513C84"/>
    <w:rsid w:val="00514507"/>
    <w:rsid w:val="005148C2"/>
    <w:rsid w:val="005153F5"/>
    <w:rsid w:val="00515D75"/>
    <w:rsid w:val="0051664D"/>
    <w:rsid w:val="0051670B"/>
    <w:rsid w:val="00520E08"/>
    <w:rsid w:val="00521350"/>
    <w:rsid w:val="005213F7"/>
    <w:rsid w:val="005221FE"/>
    <w:rsid w:val="00522CFD"/>
    <w:rsid w:val="00525849"/>
    <w:rsid w:val="00525DDA"/>
    <w:rsid w:val="00526381"/>
    <w:rsid w:val="0052640D"/>
    <w:rsid w:val="005269E6"/>
    <w:rsid w:val="00526E71"/>
    <w:rsid w:val="00530AF6"/>
    <w:rsid w:val="00530BFA"/>
    <w:rsid w:val="00530EE7"/>
    <w:rsid w:val="0053112A"/>
    <w:rsid w:val="00532271"/>
    <w:rsid w:val="0053247C"/>
    <w:rsid w:val="0053364E"/>
    <w:rsid w:val="00533B6E"/>
    <w:rsid w:val="0053400C"/>
    <w:rsid w:val="005346A9"/>
    <w:rsid w:val="0053471B"/>
    <w:rsid w:val="005351B9"/>
    <w:rsid w:val="00535C84"/>
    <w:rsid w:val="00536011"/>
    <w:rsid w:val="00537F9D"/>
    <w:rsid w:val="00540DAC"/>
    <w:rsid w:val="00543C89"/>
    <w:rsid w:val="00543E5B"/>
    <w:rsid w:val="0054498C"/>
    <w:rsid w:val="0054558C"/>
    <w:rsid w:val="00545802"/>
    <w:rsid w:val="005466D1"/>
    <w:rsid w:val="00546F58"/>
    <w:rsid w:val="00547606"/>
    <w:rsid w:val="005500C7"/>
    <w:rsid w:val="00550B79"/>
    <w:rsid w:val="00551506"/>
    <w:rsid w:val="0055150B"/>
    <w:rsid w:val="005519A7"/>
    <w:rsid w:val="0055315B"/>
    <w:rsid w:val="005532F9"/>
    <w:rsid w:val="0055440B"/>
    <w:rsid w:val="005556EC"/>
    <w:rsid w:val="00555F40"/>
    <w:rsid w:val="0055708D"/>
    <w:rsid w:val="00557A3A"/>
    <w:rsid w:val="00557C37"/>
    <w:rsid w:val="00557CFC"/>
    <w:rsid w:val="00560BD7"/>
    <w:rsid w:val="00561AE8"/>
    <w:rsid w:val="00561CA6"/>
    <w:rsid w:val="00562087"/>
    <w:rsid w:val="005624BD"/>
    <w:rsid w:val="00562E45"/>
    <w:rsid w:val="00563649"/>
    <w:rsid w:val="00563A02"/>
    <w:rsid w:val="00564300"/>
    <w:rsid w:val="00564565"/>
    <w:rsid w:val="005647BE"/>
    <w:rsid w:val="00564A12"/>
    <w:rsid w:val="00565FD3"/>
    <w:rsid w:val="00566299"/>
    <w:rsid w:val="00567695"/>
    <w:rsid w:val="0057127D"/>
    <w:rsid w:val="00571B4B"/>
    <w:rsid w:val="005722F6"/>
    <w:rsid w:val="005725F6"/>
    <w:rsid w:val="005749CC"/>
    <w:rsid w:val="00574DB8"/>
    <w:rsid w:val="005802AF"/>
    <w:rsid w:val="005829DD"/>
    <w:rsid w:val="00583C85"/>
    <w:rsid w:val="00584CF8"/>
    <w:rsid w:val="00586817"/>
    <w:rsid w:val="00586D92"/>
    <w:rsid w:val="00586FB7"/>
    <w:rsid w:val="00587507"/>
    <w:rsid w:val="00587FE0"/>
    <w:rsid w:val="00590184"/>
    <w:rsid w:val="005904F0"/>
    <w:rsid w:val="00590FF6"/>
    <w:rsid w:val="00593755"/>
    <w:rsid w:val="00594294"/>
    <w:rsid w:val="00594479"/>
    <w:rsid w:val="00595D46"/>
    <w:rsid w:val="005964E0"/>
    <w:rsid w:val="00596A0B"/>
    <w:rsid w:val="00596E05"/>
    <w:rsid w:val="00596F85"/>
    <w:rsid w:val="005970FA"/>
    <w:rsid w:val="005A0176"/>
    <w:rsid w:val="005A088E"/>
    <w:rsid w:val="005A139C"/>
    <w:rsid w:val="005A2298"/>
    <w:rsid w:val="005A28C1"/>
    <w:rsid w:val="005A2950"/>
    <w:rsid w:val="005A3309"/>
    <w:rsid w:val="005A426F"/>
    <w:rsid w:val="005A5587"/>
    <w:rsid w:val="005A7001"/>
    <w:rsid w:val="005A72FC"/>
    <w:rsid w:val="005B0388"/>
    <w:rsid w:val="005B0C34"/>
    <w:rsid w:val="005B109A"/>
    <w:rsid w:val="005B197F"/>
    <w:rsid w:val="005B28C5"/>
    <w:rsid w:val="005B2B60"/>
    <w:rsid w:val="005B36EF"/>
    <w:rsid w:val="005B41E2"/>
    <w:rsid w:val="005B4219"/>
    <w:rsid w:val="005B536B"/>
    <w:rsid w:val="005B53AF"/>
    <w:rsid w:val="005B55F4"/>
    <w:rsid w:val="005B5D1F"/>
    <w:rsid w:val="005B6E15"/>
    <w:rsid w:val="005C1FB0"/>
    <w:rsid w:val="005C2FD5"/>
    <w:rsid w:val="005C30ED"/>
    <w:rsid w:val="005C31EB"/>
    <w:rsid w:val="005C399D"/>
    <w:rsid w:val="005C3CA7"/>
    <w:rsid w:val="005C3F5A"/>
    <w:rsid w:val="005C4EFD"/>
    <w:rsid w:val="005C5378"/>
    <w:rsid w:val="005C64D0"/>
    <w:rsid w:val="005C72F0"/>
    <w:rsid w:val="005D1063"/>
    <w:rsid w:val="005D15C0"/>
    <w:rsid w:val="005D161F"/>
    <w:rsid w:val="005D22DB"/>
    <w:rsid w:val="005D2AB9"/>
    <w:rsid w:val="005D3097"/>
    <w:rsid w:val="005D30B3"/>
    <w:rsid w:val="005D34E2"/>
    <w:rsid w:val="005D496E"/>
    <w:rsid w:val="005D4B0B"/>
    <w:rsid w:val="005D4CDC"/>
    <w:rsid w:val="005D56DA"/>
    <w:rsid w:val="005D5E97"/>
    <w:rsid w:val="005D7C20"/>
    <w:rsid w:val="005E016E"/>
    <w:rsid w:val="005E0C1B"/>
    <w:rsid w:val="005E0DCB"/>
    <w:rsid w:val="005E19AF"/>
    <w:rsid w:val="005E28DB"/>
    <w:rsid w:val="005E2EDE"/>
    <w:rsid w:val="005E47FB"/>
    <w:rsid w:val="005E49A6"/>
    <w:rsid w:val="005E5108"/>
    <w:rsid w:val="005E5E87"/>
    <w:rsid w:val="005E6960"/>
    <w:rsid w:val="005E6E51"/>
    <w:rsid w:val="005E7D93"/>
    <w:rsid w:val="005E7EB8"/>
    <w:rsid w:val="005F1577"/>
    <w:rsid w:val="005F184F"/>
    <w:rsid w:val="005F18D6"/>
    <w:rsid w:val="005F2BA8"/>
    <w:rsid w:val="005F3582"/>
    <w:rsid w:val="005F3FFE"/>
    <w:rsid w:val="005F4434"/>
    <w:rsid w:val="005F50DF"/>
    <w:rsid w:val="005F7E1A"/>
    <w:rsid w:val="00600D34"/>
    <w:rsid w:val="00601089"/>
    <w:rsid w:val="00601171"/>
    <w:rsid w:val="00601925"/>
    <w:rsid w:val="00601DC7"/>
    <w:rsid w:val="00602064"/>
    <w:rsid w:val="00602C1D"/>
    <w:rsid w:val="00603024"/>
    <w:rsid w:val="00603342"/>
    <w:rsid w:val="006036DE"/>
    <w:rsid w:val="0060448B"/>
    <w:rsid w:val="00605F3F"/>
    <w:rsid w:val="006062B4"/>
    <w:rsid w:val="00607011"/>
    <w:rsid w:val="00607374"/>
    <w:rsid w:val="006075A4"/>
    <w:rsid w:val="00607F85"/>
    <w:rsid w:val="006102C2"/>
    <w:rsid w:val="0061079B"/>
    <w:rsid w:val="00611041"/>
    <w:rsid w:val="00611196"/>
    <w:rsid w:val="006116E3"/>
    <w:rsid w:val="00611AFF"/>
    <w:rsid w:val="00612D6B"/>
    <w:rsid w:val="00612DE6"/>
    <w:rsid w:val="006130C0"/>
    <w:rsid w:val="00613A81"/>
    <w:rsid w:val="00613C76"/>
    <w:rsid w:val="00614C2C"/>
    <w:rsid w:val="00614E10"/>
    <w:rsid w:val="00615EF4"/>
    <w:rsid w:val="00616FF1"/>
    <w:rsid w:val="00617B95"/>
    <w:rsid w:val="00620B4E"/>
    <w:rsid w:val="00620B76"/>
    <w:rsid w:val="00621402"/>
    <w:rsid w:val="006226C1"/>
    <w:rsid w:val="00622A43"/>
    <w:rsid w:val="0062318C"/>
    <w:rsid w:val="0062386C"/>
    <w:rsid w:val="00623F8A"/>
    <w:rsid w:val="0062402E"/>
    <w:rsid w:val="0062427C"/>
    <w:rsid w:val="00624400"/>
    <w:rsid w:val="00624E51"/>
    <w:rsid w:val="006258CF"/>
    <w:rsid w:val="00625ACD"/>
    <w:rsid w:val="00626162"/>
    <w:rsid w:val="00627A9E"/>
    <w:rsid w:val="00630852"/>
    <w:rsid w:val="00631D5D"/>
    <w:rsid w:val="00631FEE"/>
    <w:rsid w:val="00633A95"/>
    <w:rsid w:val="00634719"/>
    <w:rsid w:val="00635923"/>
    <w:rsid w:val="00635B87"/>
    <w:rsid w:val="006367B8"/>
    <w:rsid w:val="00636B09"/>
    <w:rsid w:val="00640C34"/>
    <w:rsid w:val="0064106B"/>
    <w:rsid w:val="0064134E"/>
    <w:rsid w:val="00641DB9"/>
    <w:rsid w:val="00642985"/>
    <w:rsid w:val="006438C4"/>
    <w:rsid w:val="0064558B"/>
    <w:rsid w:val="0064586F"/>
    <w:rsid w:val="00646EF4"/>
    <w:rsid w:val="00647E2D"/>
    <w:rsid w:val="0065017D"/>
    <w:rsid w:val="006503E8"/>
    <w:rsid w:val="00650570"/>
    <w:rsid w:val="00652143"/>
    <w:rsid w:val="00652747"/>
    <w:rsid w:val="00653A6C"/>
    <w:rsid w:val="00654A4A"/>
    <w:rsid w:val="0065545A"/>
    <w:rsid w:val="006571E4"/>
    <w:rsid w:val="0066037C"/>
    <w:rsid w:val="006627B9"/>
    <w:rsid w:val="00662A6B"/>
    <w:rsid w:val="00663111"/>
    <w:rsid w:val="00664A6C"/>
    <w:rsid w:val="00664DAC"/>
    <w:rsid w:val="00665CDA"/>
    <w:rsid w:val="00665F85"/>
    <w:rsid w:val="00666184"/>
    <w:rsid w:val="006661CF"/>
    <w:rsid w:val="006668F8"/>
    <w:rsid w:val="006669AB"/>
    <w:rsid w:val="00667A22"/>
    <w:rsid w:val="00667B44"/>
    <w:rsid w:val="00670BFD"/>
    <w:rsid w:val="00670DC6"/>
    <w:rsid w:val="00671E4C"/>
    <w:rsid w:val="0067299B"/>
    <w:rsid w:val="00674237"/>
    <w:rsid w:val="00674295"/>
    <w:rsid w:val="006743AB"/>
    <w:rsid w:val="006748A8"/>
    <w:rsid w:val="00674BB7"/>
    <w:rsid w:val="00674D90"/>
    <w:rsid w:val="0067625D"/>
    <w:rsid w:val="00676D25"/>
    <w:rsid w:val="006770DB"/>
    <w:rsid w:val="0067725C"/>
    <w:rsid w:val="00677350"/>
    <w:rsid w:val="006774CC"/>
    <w:rsid w:val="00680979"/>
    <w:rsid w:val="0068114E"/>
    <w:rsid w:val="0068139E"/>
    <w:rsid w:val="006818A8"/>
    <w:rsid w:val="00681A51"/>
    <w:rsid w:val="00682424"/>
    <w:rsid w:val="00682469"/>
    <w:rsid w:val="0068337B"/>
    <w:rsid w:val="0068355B"/>
    <w:rsid w:val="006837CF"/>
    <w:rsid w:val="00683D97"/>
    <w:rsid w:val="00684FCA"/>
    <w:rsid w:val="0068582B"/>
    <w:rsid w:val="00685E4A"/>
    <w:rsid w:val="00686B5C"/>
    <w:rsid w:val="00686F01"/>
    <w:rsid w:val="00690276"/>
    <w:rsid w:val="0069268A"/>
    <w:rsid w:val="00692850"/>
    <w:rsid w:val="0069347D"/>
    <w:rsid w:val="0069418C"/>
    <w:rsid w:val="00694FE9"/>
    <w:rsid w:val="00695271"/>
    <w:rsid w:val="00696997"/>
    <w:rsid w:val="00697B6F"/>
    <w:rsid w:val="006A02D6"/>
    <w:rsid w:val="006A1AFD"/>
    <w:rsid w:val="006A1FE8"/>
    <w:rsid w:val="006A22B6"/>
    <w:rsid w:val="006A3AE6"/>
    <w:rsid w:val="006A4295"/>
    <w:rsid w:val="006A4F51"/>
    <w:rsid w:val="006A6375"/>
    <w:rsid w:val="006A6D0E"/>
    <w:rsid w:val="006A6DCF"/>
    <w:rsid w:val="006A758C"/>
    <w:rsid w:val="006A7805"/>
    <w:rsid w:val="006A7BB0"/>
    <w:rsid w:val="006A7E95"/>
    <w:rsid w:val="006B191A"/>
    <w:rsid w:val="006B1D18"/>
    <w:rsid w:val="006B2608"/>
    <w:rsid w:val="006B2718"/>
    <w:rsid w:val="006B3126"/>
    <w:rsid w:val="006B4493"/>
    <w:rsid w:val="006C07A9"/>
    <w:rsid w:val="006C0D0F"/>
    <w:rsid w:val="006C0F46"/>
    <w:rsid w:val="006C1EEC"/>
    <w:rsid w:val="006C319D"/>
    <w:rsid w:val="006C352C"/>
    <w:rsid w:val="006C3FEA"/>
    <w:rsid w:val="006C4FEE"/>
    <w:rsid w:val="006C65E9"/>
    <w:rsid w:val="006C6666"/>
    <w:rsid w:val="006C69E7"/>
    <w:rsid w:val="006D10AE"/>
    <w:rsid w:val="006D1E54"/>
    <w:rsid w:val="006D24DC"/>
    <w:rsid w:val="006D29F2"/>
    <w:rsid w:val="006D3674"/>
    <w:rsid w:val="006D3BBB"/>
    <w:rsid w:val="006D4290"/>
    <w:rsid w:val="006D4B4A"/>
    <w:rsid w:val="006D4CD6"/>
    <w:rsid w:val="006D5276"/>
    <w:rsid w:val="006D6F85"/>
    <w:rsid w:val="006D71F9"/>
    <w:rsid w:val="006D7CA2"/>
    <w:rsid w:val="006E025F"/>
    <w:rsid w:val="006E065B"/>
    <w:rsid w:val="006E09D3"/>
    <w:rsid w:val="006E1692"/>
    <w:rsid w:val="006E1E6C"/>
    <w:rsid w:val="006E20CB"/>
    <w:rsid w:val="006E533A"/>
    <w:rsid w:val="006E5505"/>
    <w:rsid w:val="006E56CB"/>
    <w:rsid w:val="006E6BBE"/>
    <w:rsid w:val="006E71BB"/>
    <w:rsid w:val="006E71DC"/>
    <w:rsid w:val="006E7EC1"/>
    <w:rsid w:val="006F0665"/>
    <w:rsid w:val="006F0815"/>
    <w:rsid w:val="006F0968"/>
    <w:rsid w:val="006F0D0A"/>
    <w:rsid w:val="006F136D"/>
    <w:rsid w:val="006F1754"/>
    <w:rsid w:val="006F226D"/>
    <w:rsid w:val="006F240A"/>
    <w:rsid w:val="006F2A5B"/>
    <w:rsid w:val="006F2D27"/>
    <w:rsid w:val="006F2FB3"/>
    <w:rsid w:val="006F3B4E"/>
    <w:rsid w:val="006F3CE3"/>
    <w:rsid w:val="006F3D23"/>
    <w:rsid w:val="006F4E35"/>
    <w:rsid w:val="006F531B"/>
    <w:rsid w:val="006F56B6"/>
    <w:rsid w:val="006F5C09"/>
    <w:rsid w:val="006F62BC"/>
    <w:rsid w:val="006F70BD"/>
    <w:rsid w:val="0070023A"/>
    <w:rsid w:val="007008AF"/>
    <w:rsid w:val="00700EE1"/>
    <w:rsid w:val="00702493"/>
    <w:rsid w:val="007034D1"/>
    <w:rsid w:val="00704310"/>
    <w:rsid w:val="00706A77"/>
    <w:rsid w:val="0071035D"/>
    <w:rsid w:val="007109A0"/>
    <w:rsid w:val="00711670"/>
    <w:rsid w:val="007122F9"/>
    <w:rsid w:val="0071382F"/>
    <w:rsid w:val="00714652"/>
    <w:rsid w:val="00714A8A"/>
    <w:rsid w:val="00714B44"/>
    <w:rsid w:val="00714F3B"/>
    <w:rsid w:val="007166F7"/>
    <w:rsid w:val="00716AEF"/>
    <w:rsid w:val="00716B51"/>
    <w:rsid w:val="00717076"/>
    <w:rsid w:val="00717296"/>
    <w:rsid w:val="007172CB"/>
    <w:rsid w:val="00717FE7"/>
    <w:rsid w:val="00720CF6"/>
    <w:rsid w:val="00721A20"/>
    <w:rsid w:val="00721D30"/>
    <w:rsid w:val="00721FDF"/>
    <w:rsid w:val="007253B2"/>
    <w:rsid w:val="007253FF"/>
    <w:rsid w:val="00727370"/>
    <w:rsid w:val="007319AD"/>
    <w:rsid w:val="007320A9"/>
    <w:rsid w:val="007326A9"/>
    <w:rsid w:val="00732A29"/>
    <w:rsid w:val="007339F8"/>
    <w:rsid w:val="0073435D"/>
    <w:rsid w:val="007345B7"/>
    <w:rsid w:val="00734BAD"/>
    <w:rsid w:val="00735D9E"/>
    <w:rsid w:val="00736707"/>
    <w:rsid w:val="007374D3"/>
    <w:rsid w:val="00740561"/>
    <w:rsid w:val="0074109C"/>
    <w:rsid w:val="00742335"/>
    <w:rsid w:val="00742445"/>
    <w:rsid w:val="00742842"/>
    <w:rsid w:val="0074492D"/>
    <w:rsid w:val="00744FD2"/>
    <w:rsid w:val="00745A2F"/>
    <w:rsid w:val="00745E99"/>
    <w:rsid w:val="0074620D"/>
    <w:rsid w:val="0075132B"/>
    <w:rsid w:val="007526AB"/>
    <w:rsid w:val="0075323B"/>
    <w:rsid w:val="00753376"/>
    <w:rsid w:val="00753909"/>
    <w:rsid w:val="007543B0"/>
    <w:rsid w:val="007548E3"/>
    <w:rsid w:val="007565BF"/>
    <w:rsid w:val="007568A9"/>
    <w:rsid w:val="00756DEC"/>
    <w:rsid w:val="00761514"/>
    <w:rsid w:val="0076267A"/>
    <w:rsid w:val="00763C22"/>
    <w:rsid w:val="00763CE7"/>
    <w:rsid w:val="00764923"/>
    <w:rsid w:val="007659E2"/>
    <w:rsid w:val="00766A7F"/>
    <w:rsid w:val="007673C3"/>
    <w:rsid w:val="00767696"/>
    <w:rsid w:val="00767793"/>
    <w:rsid w:val="00770127"/>
    <w:rsid w:val="00770ABA"/>
    <w:rsid w:val="00771830"/>
    <w:rsid w:val="00772177"/>
    <w:rsid w:val="0077265F"/>
    <w:rsid w:val="0077576E"/>
    <w:rsid w:val="00775C65"/>
    <w:rsid w:val="00775FA9"/>
    <w:rsid w:val="0077639A"/>
    <w:rsid w:val="007800AF"/>
    <w:rsid w:val="0078100C"/>
    <w:rsid w:val="0078157F"/>
    <w:rsid w:val="0078185E"/>
    <w:rsid w:val="007825D2"/>
    <w:rsid w:val="00782799"/>
    <w:rsid w:val="00783BF7"/>
    <w:rsid w:val="00786F48"/>
    <w:rsid w:val="0078772C"/>
    <w:rsid w:val="00787866"/>
    <w:rsid w:val="007878E4"/>
    <w:rsid w:val="007879E4"/>
    <w:rsid w:val="0079082B"/>
    <w:rsid w:val="0079090E"/>
    <w:rsid w:val="00790984"/>
    <w:rsid w:val="00791054"/>
    <w:rsid w:val="00792076"/>
    <w:rsid w:val="00792289"/>
    <w:rsid w:val="00792628"/>
    <w:rsid w:val="0079267C"/>
    <w:rsid w:val="0079345F"/>
    <w:rsid w:val="00793CC0"/>
    <w:rsid w:val="007960DD"/>
    <w:rsid w:val="007963BD"/>
    <w:rsid w:val="007A0505"/>
    <w:rsid w:val="007A1190"/>
    <w:rsid w:val="007A3DCA"/>
    <w:rsid w:val="007A4783"/>
    <w:rsid w:val="007A5191"/>
    <w:rsid w:val="007A647F"/>
    <w:rsid w:val="007A64E0"/>
    <w:rsid w:val="007A6CBB"/>
    <w:rsid w:val="007A6ED6"/>
    <w:rsid w:val="007A7AEE"/>
    <w:rsid w:val="007A7F33"/>
    <w:rsid w:val="007B03A0"/>
    <w:rsid w:val="007B0500"/>
    <w:rsid w:val="007B111B"/>
    <w:rsid w:val="007B1441"/>
    <w:rsid w:val="007B1B4D"/>
    <w:rsid w:val="007B25E8"/>
    <w:rsid w:val="007B25FE"/>
    <w:rsid w:val="007B330D"/>
    <w:rsid w:val="007B374F"/>
    <w:rsid w:val="007B376C"/>
    <w:rsid w:val="007B3AE8"/>
    <w:rsid w:val="007B4418"/>
    <w:rsid w:val="007B5168"/>
    <w:rsid w:val="007B5DAC"/>
    <w:rsid w:val="007B5F62"/>
    <w:rsid w:val="007B621D"/>
    <w:rsid w:val="007B625E"/>
    <w:rsid w:val="007B640C"/>
    <w:rsid w:val="007B654F"/>
    <w:rsid w:val="007B66B3"/>
    <w:rsid w:val="007B7077"/>
    <w:rsid w:val="007B718D"/>
    <w:rsid w:val="007B73FD"/>
    <w:rsid w:val="007C1042"/>
    <w:rsid w:val="007C14B6"/>
    <w:rsid w:val="007C17D3"/>
    <w:rsid w:val="007C1B30"/>
    <w:rsid w:val="007C20B1"/>
    <w:rsid w:val="007C2DB5"/>
    <w:rsid w:val="007C3003"/>
    <w:rsid w:val="007C3F53"/>
    <w:rsid w:val="007C4DB0"/>
    <w:rsid w:val="007C5923"/>
    <w:rsid w:val="007C5F20"/>
    <w:rsid w:val="007C64E9"/>
    <w:rsid w:val="007C6B60"/>
    <w:rsid w:val="007C6F85"/>
    <w:rsid w:val="007C7B99"/>
    <w:rsid w:val="007D16CC"/>
    <w:rsid w:val="007D23B3"/>
    <w:rsid w:val="007D3AA0"/>
    <w:rsid w:val="007D3B71"/>
    <w:rsid w:val="007D3FE2"/>
    <w:rsid w:val="007D4359"/>
    <w:rsid w:val="007D4EC2"/>
    <w:rsid w:val="007D5690"/>
    <w:rsid w:val="007D5930"/>
    <w:rsid w:val="007D67EA"/>
    <w:rsid w:val="007D69FA"/>
    <w:rsid w:val="007D6BA9"/>
    <w:rsid w:val="007D75E9"/>
    <w:rsid w:val="007D7CC9"/>
    <w:rsid w:val="007E1600"/>
    <w:rsid w:val="007E2F09"/>
    <w:rsid w:val="007E3A75"/>
    <w:rsid w:val="007E3F3E"/>
    <w:rsid w:val="007E4641"/>
    <w:rsid w:val="007E5D6C"/>
    <w:rsid w:val="007F02B9"/>
    <w:rsid w:val="007F0CE1"/>
    <w:rsid w:val="007F1ABA"/>
    <w:rsid w:val="007F23DB"/>
    <w:rsid w:val="007F282F"/>
    <w:rsid w:val="007F2A03"/>
    <w:rsid w:val="007F3616"/>
    <w:rsid w:val="007F4847"/>
    <w:rsid w:val="007F4D92"/>
    <w:rsid w:val="007F4ED7"/>
    <w:rsid w:val="007F5371"/>
    <w:rsid w:val="007F699F"/>
    <w:rsid w:val="007F77B2"/>
    <w:rsid w:val="007F7883"/>
    <w:rsid w:val="00800499"/>
    <w:rsid w:val="008014ED"/>
    <w:rsid w:val="00802570"/>
    <w:rsid w:val="008029DB"/>
    <w:rsid w:val="00802CA3"/>
    <w:rsid w:val="00805346"/>
    <w:rsid w:val="008072D7"/>
    <w:rsid w:val="00810603"/>
    <w:rsid w:val="00810D15"/>
    <w:rsid w:val="00811145"/>
    <w:rsid w:val="00811263"/>
    <w:rsid w:val="00811742"/>
    <w:rsid w:val="00812B83"/>
    <w:rsid w:val="00812C2D"/>
    <w:rsid w:val="00813813"/>
    <w:rsid w:val="00813C03"/>
    <w:rsid w:val="00813FBF"/>
    <w:rsid w:val="00814283"/>
    <w:rsid w:val="00814503"/>
    <w:rsid w:val="00814F25"/>
    <w:rsid w:val="00816C67"/>
    <w:rsid w:val="00820209"/>
    <w:rsid w:val="008203C4"/>
    <w:rsid w:val="00820F35"/>
    <w:rsid w:val="00820FEC"/>
    <w:rsid w:val="008214D8"/>
    <w:rsid w:val="008231CF"/>
    <w:rsid w:val="0082393D"/>
    <w:rsid w:val="00823DE0"/>
    <w:rsid w:val="00824BFC"/>
    <w:rsid w:val="00824FAC"/>
    <w:rsid w:val="00827EEB"/>
    <w:rsid w:val="00830821"/>
    <w:rsid w:val="00830BC4"/>
    <w:rsid w:val="00831ED5"/>
    <w:rsid w:val="00832177"/>
    <w:rsid w:val="0083324D"/>
    <w:rsid w:val="00833AA0"/>
    <w:rsid w:val="0083585E"/>
    <w:rsid w:val="00841733"/>
    <w:rsid w:val="00842484"/>
    <w:rsid w:val="008433D2"/>
    <w:rsid w:val="00843447"/>
    <w:rsid w:val="008440F5"/>
    <w:rsid w:val="0084487B"/>
    <w:rsid w:val="00844BD4"/>
    <w:rsid w:val="00844D38"/>
    <w:rsid w:val="00844D85"/>
    <w:rsid w:val="0084563E"/>
    <w:rsid w:val="0084660B"/>
    <w:rsid w:val="008466C5"/>
    <w:rsid w:val="00846C55"/>
    <w:rsid w:val="00847A58"/>
    <w:rsid w:val="00847F98"/>
    <w:rsid w:val="008509D5"/>
    <w:rsid w:val="00850E71"/>
    <w:rsid w:val="0085146E"/>
    <w:rsid w:val="00851B6E"/>
    <w:rsid w:val="008524BE"/>
    <w:rsid w:val="0085306F"/>
    <w:rsid w:val="00853243"/>
    <w:rsid w:val="00853BC2"/>
    <w:rsid w:val="00853C7E"/>
    <w:rsid w:val="00854278"/>
    <w:rsid w:val="00854F07"/>
    <w:rsid w:val="00856063"/>
    <w:rsid w:val="00856652"/>
    <w:rsid w:val="008566B2"/>
    <w:rsid w:val="00856D1A"/>
    <w:rsid w:val="00857172"/>
    <w:rsid w:val="00860DE4"/>
    <w:rsid w:val="008619F0"/>
    <w:rsid w:val="0086236A"/>
    <w:rsid w:val="00863F3B"/>
    <w:rsid w:val="00864A80"/>
    <w:rsid w:val="0086569A"/>
    <w:rsid w:val="00867A36"/>
    <w:rsid w:val="00867C3F"/>
    <w:rsid w:val="00870002"/>
    <w:rsid w:val="008700CE"/>
    <w:rsid w:val="008702A8"/>
    <w:rsid w:val="0087035A"/>
    <w:rsid w:val="00870FD4"/>
    <w:rsid w:val="00871C1E"/>
    <w:rsid w:val="00872345"/>
    <w:rsid w:val="00872B3E"/>
    <w:rsid w:val="00872C75"/>
    <w:rsid w:val="00873456"/>
    <w:rsid w:val="0087347D"/>
    <w:rsid w:val="00873CA1"/>
    <w:rsid w:val="0087524E"/>
    <w:rsid w:val="00877372"/>
    <w:rsid w:val="00877660"/>
    <w:rsid w:val="00877B0B"/>
    <w:rsid w:val="00880121"/>
    <w:rsid w:val="0088208B"/>
    <w:rsid w:val="00882DAD"/>
    <w:rsid w:val="008843F5"/>
    <w:rsid w:val="00884848"/>
    <w:rsid w:val="00884F32"/>
    <w:rsid w:val="00885263"/>
    <w:rsid w:val="00886878"/>
    <w:rsid w:val="008868A8"/>
    <w:rsid w:val="00886EAF"/>
    <w:rsid w:val="008902F2"/>
    <w:rsid w:val="00890D93"/>
    <w:rsid w:val="008916FE"/>
    <w:rsid w:val="00892C7F"/>
    <w:rsid w:val="00892DA5"/>
    <w:rsid w:val="00892FA4"/>
    <w:rsid w:val="00893AAE"/>
    <w:rsid w:val="00894822"/>
    <w:rsid w:val="008949B1"/>
    <w:rsid w:val="00895396"/>
    <w:rsid w:val="00896995"/>
    <w:rsid w:val="00896DA2"/>
    <w:rsid w:val="00896E2B"/>
    <w:rsid w:val="0089713E"/>
    <w:rsid w:val="008972AA"/>
    <w:rsid w:val="008972FB"/>
    <w:rsid w:val="008A10F3"/>
    <w:rsid w:val="008A27CD"/>
    <w:rsid w:val="008A28FA"/>
    <w:rsid w:val="008A306A"/>
    <w:rsid w:val="008A306E"/>
    <w:rsid w:val="008A4A49"/>
    <w:rsid w:val="008A4D60"/>
    <w:rsid w:val="008A53EE"/>
    <w:rsid w:val="008A5C0F"/>
    <w:rsid w:val="008A67B2"/>
    <w:rsid w:val="008A6FE4"/>
    <w:rsid w:val="008A714C"/>
    <w:rsid w:val="008B012A"/>
    <w:rsid w:val="008B1596"/>
    <w:rsid w:val="008B31A6"/>
    <w:rsid w:val="008B4062"/>
    <w:rsid w:val="008B56D7"/>
    <w:rsid w:val="008B5977"/>
    <w:rsid w:val="008B63EC"/>
    <w:rsid w:val="008B7A43"/>
    <w:rsid w:val="008C09C4"/>
    <w:rsid w:val="008C1492"/>
    <w:rsid w:val="008C1598"/>
    <w:rsid w:val="008C1F44"/>
    <w:rsid w:val="008C2593"/>
    <w:rsid w:val="008C2FCC"/>
    <w:rsid w:val="008C3A4A"/>
    <w:rsid w:val="008C4392"/>
    <w:rsid w:val="008C476A"/>
    <w:rsid w:val="008C646F"/>
    <w:rsid w:val="008C6B6E"/>
    <w:rsid w:val="008C6C1C"/>
    <w:rsid w:val="008D08DC"/>
    <w:rsid w:val="008D0EE3"/>
    <w:rsid w:val="008D12D7"/>
    <w:rsid w:val="008D2AC2"/>
    <w:rsid w:val="008D48FF"/>
    <w:rsid w:val="008D50EA"/>
    <w:rsid w:val="008D53A4"/>
    <w:rsid w:val="008D61A7"/>
    <w:rsid w:val="008D64F1"/>
    <w:rsid w:val="008E0007"/>
    <w:rsid w:val="008E0374"/>
    <w:rsid w:val="008E1426"/>
    <w:rsid w:val="008E145C"/>
    <w:rsid w:val="008E16B0"/>
    <w:rsid w:val="008E1AA7"/>
    <w:rsid w:val="008E1D5A"/>
    <w:rsid w:val="008E3E4B"/>
    <w:rsid w:val="008E43A6"/>
    <w:rsid w:val="008E45E7"/>
    <w:rsid w:val="008E4923"/>
    <w:rsid w:val="008E4EF9"/>
    <w:rsid w:val="008E557B"/>
    <w:rsid w:val="008E6286"/>
    <w:rsid w:val="008E62F5"/>
    <w:rsid w:val="008E6DFC"/>
    <w:rsid w:val="008E7710"/>
    <w:rsid w:val="008F1E9C"/>
    <w:rsid w:val="008F2795"/>
    <w:rsid w:val="008F2F6F"/>
    <w:rsid w:val="008F3AB7"/>
    <w:rsid w:val="008F3D6C"/>
    <w:rsid w:val="008F485A"/>
    <w:rsid w:val="008F58B6"/>
    <w:rsid w:val="008F7DB1"/>
    <w:rsid w:val="00900D4D"/>
    <w:rsid w:val="009012FC"/>
    <w:rsid w:val="00901D76"/>
    <w:rsid w:val="00902D59"/>
    <w:rsid w:val="00903483"/>
    <w:rsid w:val="0090380F"/>
    <w:rsid w:val="00903F34"/>
    <w:rsid w:val="00904255"/>
    <w:rsid w:val="00904623"/>
    <w:rsid w:val="00905449"/>
    <w:rsid w:val="009055C4"/>
    <w:rsid w:val="009056DA"/>
    <w:rsid w:val="00905C0A"/>
    <w:rsid w:val="00906028"/>
    <w:rsid w:val="00906B32"/>
    <w:rsid w:val="00906F6E"/>
    <w:rsid w:val="00911D3A"/>
    <w:rsid w:val="009122F8"/>
    <w:rsid w:val="009124CB"/>
    <w:rsid w:val="00912568"/>
    <w:rsid w:val="00912915"/>
    <w:rsid w:val="00913870"/>
    <w:rsid w:val="00913A0B"/>
    <w:rsid w:val="009142F6"/>
    <w:rsid w:val="009151EE"/>
    <w:rsid w:val="009154B5"/>
    <w:rsid w:val="00915520"/>
    <w:rsid w:val="009155DC"/>
    <w:rsid w:val="009155F7"/>
    <w:rsid w:val="00917AA0"/>
    <w:rsid w:val="0092075A"/>
    <w:rsid w:val="00920B55"/>
    <w:rsid w:val="00921131"/>
    <w:rsid w:val="009213FB"/>
    <w:rsid w:val="009238F7"/>
    <w:rsid w:val="00923C63"/>
    <w:rsid w:val="00923E1F"/>
    <w:rsid w:val="00924605"/>
    <w:rsid w:val="009247F5"/>
    <w:rsid w:val="00924966"/>
    <w:rsid w:val="00924F81"/>
    <w:rsid w:val="00925717"/>
    <w:rsid w:val="00926AB2"/>
    <w:rsid w:val="00927A95"/>
    <w:rsid w:val="00927C5C"/>
    <w:rsid w:val="00927CEF"/>
    <w:rsid w:val="00931854"/>
    <w:rsid w:val="00932B80"/>
    <w:rsid w:val="0093409F"/>
    <w:rsid w:val="00934AA9"/>
    <w:rsid w:val="009356BA"/>
    <w:rsid w:val="009373D3"/>
    <w:rsid w:val="009407FE"/>
    <w:rsid w:val="009410B7"/>
    <w:rsid w:val="00941710"/>
    <w:rsid w:val="00941E3E"/>
    <w:rsid w:val="00942436"/>
    <w:rsid w:val="00943263"/>
    <w:rsid w:val="0094344C"/>
    <w:rsid w:val="00945827"/>
    <w:rsid w:val="00946F1E"/>
    <w:rsid w:val="009479D1"/>
    <w:rsid w:val="00947BFD"/>
    <w:rsid w:val="009507C1"/>
    <w:rsid w:val="00951563"/>
    <w:rsid w:val="00951CD9"/>
    <w:rsid w:val="00952AC8"/>
    <w:rsid w:val="00952B49"/>
    <w:rsid w:val="00952CA0"/>
    <w:rsid w:val="009535DE"/>
    <w:rsid w:val="0095361B"/>
    <w:rsid w:val="00953D70"/>
    <w:rsid w:val="00954726"/>
    <w:rsid w:val="00954A61"/>
    <w:rsid w:val="00954DDD"/>
    <w:rsid w:val="00954FE0"/>
    <w:rsid w:val="00956F14"/>
    <w:rsid w:val="00957603"/>
    <w:rsid w:val="009576F3"/>
    <w:rsid w:val="009579A2"/>
    <w:rsid w:val="00957A1D"/>
    <w:rsid w:val="00957BC0"/>
    <w:rsid w:val="00960369"/>
    <w:rsid w:val="009607A2"/>
    <w:rsid w:val="00961671"/>
    <w:rsid w:val="00961AC1"/>
    <w:rsid w:val="00963F8F"/>
    <w:rsid w:val="00964013"/>
    <w:rsid w:val="0096487B"/>
    <w:rsid w:val="00965462"/>
    <w:rsid w:val="00965CD1"/>
    <w:rsid w:val="00966934"/>
    <w:rsid w:val="00970460"/>
    <w:rsid w:val="00970874"/>
    <w:rsid w:val="00971B48"/>
    <w:rsid w:val="00972583"/>
    <w:rsid w:val="00972963"/>
    <w:rsid w:val="00972ECE"/>
    <w:rsid w:val="0097326D"/>
    <w:rsid w:val="009734B3"/>
    <w:rsid w:val="00973AC4"/>
    <w:rsid w:val="009757D1"/>
    <w:rsid w:val="00975EB9"/>
    <w:rsid w:val="00980754"/>
    <w:rsid w:val="00980F74"/>
    <w:rsid w:val="00981535"/>
    <w:rsid w:val="009825C8"/>
    <w:rsid w:val="009832B9"/>
    <w:rsid w:val="00983531"/>
    <w:rsid w:val="00983A38"/>
    <w:rsid w:val="0098409F"/>
    <w:rsid w:val="00984A55"/>
    <w:rsid w:val="00984BF1"/>
    <w:rsid w:val="00985537"/>
    <w:rsid w:val="00985C01"/>
    <w:rsid w:val="00986438"/>
    <w:rsid w:val="00986885"/>
    <w:rsid w:val="009903BA"/>
    <w:rsid w:val="009903D4"/>
    <w:rsid w:val="009911B1"/>
    <w:rsid w:val="00991698"/>
    <w:rsid w:val="009917E7"/>
    <w:rsid w:val="00991AE2"/>
    <w:rsid w:val="00991C17"/>
    <w:rsid w:val="00991C34"/>
    <w:rsid w:val="00992D1E"/>
    <w:rsid w:val="00992D66"/>
    <w:rsid w:val="00993E88"/>
    <w:rsid w:val="00994D1A"/>
    <w:rsid w:val="00995D8E"/>
    <w:rsid w:val="009965D6"/>
    <w:rsid w:val="00997EB2"/>
    <w:rsid w:val="009A036C"/>
    <w:rsid w:val="009A054C"/>
    <w:rsid w:val="009A06F5"/>
    <w:rsid w:val="009A0788"/>
    <w:rsid w:val="009A0E92"/>
    <w:rsid w:val="009A12D9"/>
    <w:rsid w:val="009A17EC"/>
    <w:rsid w:val="009A25D3"/>
    <w:rsid w:val="009A3345"/>
    <w:rsid w:val="009A3D83"/>
    <w:rsid w:val="009A63AE"/>
    <w:rsid w:val="009A759F"/>
    <w:rsid w:val="009A79BB"/>
    <w:rsid w:val="009A7C0F"/>
    <w:rsid w:val="009B03DF"/>
    <w:rsid w:val="009B1E3A"/>
    <w:rsid w:val="009B208B"/>
    <w:rsid w:val="009B2232"/>
    <w:rsid w:val="009B3E2E"/>
    <w:rsid w:val="009B6AF0"/>
    <w:rsid w:val="009C09F3"/>
    <w:rsid w:val="009C0CD2"/>
    <w:rsid w:val="009C128C"/>
    <w:rsid w:val="009C1E96"/>
    <w:rsid w:val="009C20A8"/>
    <w:rsid w:val="009C292D"/>
    <w:rsid w:val="009C5F0C"/>
    <w:rsid w:val="009C67C0"/>
    <w:rsid w:val="009C6C4B"/>
    <w:rsid w:val="009D1035"/>
    <w:rsid w:val="009D13D0"/>
    <w:rsid w:val="009D1B09"/>
    <w:rsid w:val="009D2068"/>
    <w:rsid w:val="009D2836"/>
    <w:rsid w:val="009D38C0"/>
    <w:rsid w:val="009D41CC"/>
    <w:rsid w:val="009D6BC5"/>
    <w:rsid w:val="009D6DA4"/>
    <w:rsid w:val="009D7470"/>
    <w:rsid w:val="009D7861"/>
    <w:rsid w:val="009D7D33"/>
    <w:rsid w:val="009E01FC"/>
    <w:rsid w:val="009E1999"/>
    <w:rsid w:val="009E237C"/>
    <w:rsid w:val="009E305C"/>
    <w:rsid w:val="009E324D"/>
    <w:rsid w:val="009E4DD4"/>
    <w:rsid w:val="009E4E3F"/>
    <w:rsid w:val="009E5B49"/>
    <w:rsid w:val="009E698B"/>
    <w:rsid w:val="009E7C2F"/>
    <w:rsid w:val="009F0BB6"/>
    <w:rsid w:val="009F0BED"/>
    <w:rsid w:val="009F0FBE"/>
    <w:rsid w:val="009F1547"/>
    <w:rsid w:val="009F1A08"/>
    <w:rsid w:val="009F1A1B"/>
    <w:rsid w:val="009F1CB5"/>
    <w:rsid w:val="009F3475"/>
    <w:rsid w:val="009F47E8"/>
    <w:rsid w:val="009F4ABA"/>
    <w:rsid w:val="009F55FF"/>
    <w:rsid w:val="009F6FEF"/>
    <w:rsid w:val="009F71BE"/>
    <w:rsid w:val="009F7706"/>
    <w:rsid w:val="00A00317"/>
    <w:rsid w:val="00A00963"/>
    <w:rsid w:val="00A0167D"/>
    <w:rsid w:val="00A02A9B"/>
    <w:rsid w:val="00A02D14"/>
    <w:rsid w:val="00A057FA"/>
    <w:rsid w:val="00A0598C"/>
    <w:rsid w:val="00A066AE"/>
    <w:rsid w:val="00A10DD9"/>
    <w:rsid w:val="00A1117F"/>
    <w:rsid w:val="00A11ACF"/>
    <w:rsid w:val="00A11D21"/>
    <w:rsid w:val="00A12565"/>
    <w:rsid w:val="00A12C6B"/>
    <w:rsid w:val="00A12E41"/>
    <w:rsid w:val="00A12FE6"/>
    <w:rsid w:val="00A13151"/>
    <w:rsid w:val="00A13525"/>
    <w:rsid w:val="00A13E8A"/>
    <w:rsid w:val="00A14117"/>
    <w:rsid w:val="00A14757"/>
    <w:rsid w:val="00A149A2"/>
    <w:rsid w:val="00A149FA"/>
    <w:rsid w:val="00A153A1"/>
    <w:rsid w:val="00A16587"/>
    <w:rsid w:val="00A17630"/>
    <w:rsid w:val="00A17DF0"/>
    <w:rsid w:val="00A20C1A"/>
    <w:rsid w:val="00A20F78"/>
    <w:rsid w:val="00A218F1"/>
    <w:rsid w:val="00A22250"/>
    <w:rsid w:val="00A2448F"/>
    <w:rsid w:val="00A258FB"/>
    <w:rsid w:val="00A27271"/>
    <w:rsid w:val="00A27DEE"/>
    <w:rsid w:val="00A31B93"/>
    <w:rsid w:val="00A3202D"/>
    <w:rsid w:val="00A32EB7"/>
    <w:rsid w:val="00A33BD6"/>
    <w:rsid w:val="00A34C4D"/>
    <w:rsid w:val="00A34E06"/>
    <w:rsid w:val="00A34FFC"/>
    <w:rsid w:val="00A35910"/>
    <w:rsid w:val="00A35B9D"/>
    <w:rsid w:val="00A35D32"/>
    <w:rsid w:val="00A36F9C"/>
    <w:rsid w:val="00A375EF"/>
    <w:rsid w:val="00A40643"/>
    <w:rsid w:val="00A40981"/>
    <w:rsid w:val="00A41757"/>
    <w:rsid w:val="00A423C4"/>
    <w:rsid w:val="00A4342E"/>
    <w:rsid w:val="00A444BE"/>
    <w:rsid w:val="00A457C2"/>
    <w:rsid w:val="00A475C5"/>
    <w:rsid w:val="00A51751"/>
    <w:rsid w:val="00A517B6"/>
    <w:rsid w:val="00A519B0"/>
    <w:rsid w:val="00A5221B"/>
    <w:rsid w:val="00A528C2"/>
    <w:rsid w:val="00A52B18"/>
    <w:rsid w:val="00A53A5D"/>
    <w:rsid w:val="00A53BEB"/>
    <w:rsid w:val="00A5433A"/>
    <w:rsid w:val="00A54AFD"/>
    <w:rsid w:val="00A54E69"/>
    <w:rsid w:val="00A61B06"/>
    <w:rsid w:val="00A61C8F"/>
    <w:rsid w:val="00A62113"/>
    <w:rsid w:val="00A62BD7"/>
    <w:rsid w:val="00A630BE"/>
    <w:rsid w:val="00A63379"/>
    <w:rsid w:val="00A63774"/>
    <w:rsid w:val="00A65B15"/>
    <w:rsid w:val="00A65EE2"/>
    <w:rsid w:val="00A66711"/>
    <w:rsid w:val="00A6759C"/>
    <w:rsid w:val="00A67923"/>
    <w:rsid w:val="00A7015E"/>
    <w:rsid w:val="00A70932"/>
    <w:rsid w:val="00A713ED"/>
    <w:rsid w:val="00A714B8"/>
    <w:rsid w:val="00A72227"/>
    <w:rsid w:val="00A72CE7"/>
    <w:rsid w:val="00A74256"/>
    <w:rsid w:val="00A74751"/>
    <w:rsid w:val="00A74901"/>
    <w:rsid w:val="00A75031"/>
    <w:rsid w:val="00A75580"/>
    <w:rsid w:val="00A75733"/>
    <w:rsid w:val="00A76308"/>
    <w:rsid w:val="00A776C7"/>
    <w:rsid w:val="00A7781A"/>
    <w:rsid w:val="00A77AC1"/>
    <w:rsid w:val="00A77C08"/>
    <w:rsid w:val="00A80ACB"/>
    <w:rsid w:val="00A81492"/>
    <w:rsid w:val="00A81527"/>
    <w:rsid w:val="00A82058"/>
    <w:rsid w:val="00A84AE7"/>
    <w:rsid w:val="00A84E8D"/>
    <w:rsid w:val="00A851E6"/>
    <w:rsid w:val="00A86576"/>
    <w:rsid w:val="00A8668D"/>
    <w:rsid w:val="00A869B0"/>
    <w:rsid w:val="00A869B8"/>
    <w:rsid w:val="00A8734C"/>
    <w:rsid w:val="00A90420"/>
    <w:rsid w:val="00A91051"/>
    <w:rsid w:val="00A910CB"/>
    <w:rsid w:val="00A91DC1"/>
    <w:rsid w:val="00A9289F"/>
    <w:rsid w:val="00A92908"/>
    <w:rsid w:val="00A929FD"/>
    <w:rsid w:val="00A92C1D"/>
    <w:rsid w:val="00A93307"/>
    <w:rsid w:val="00A93633"/>
    <w:rsid w:val="00A9443C"/>
    <w:rsid w:val="00A9546A"/>
    <w:rsid w:val="00A96A31"/>
    <w:rsid w:val="00A97082"/>
    <w:rsid w:val="00A97301"/>
    <w:rsid w:val="00A9774D"/>
    <w:rsid w:val="00AA0965"/>
    <w:rsid w:val="00AA0C77"/>
    <w:rsid w:val="00AA1D27"/>
    <w:rsid w:val="00AA204C"/>
    <w:rsid w:val="00AA2D57"/>
    <w:rsid w:val="00AA3000"/>
    <w:rsid w:val="00AA3941"/>
    <w:rsid w:val="00AA43EB"/>
    <w:rsid w:val="00AA4482"/>
    <w:rsid w:val="00AA538E"/>
    <w:rsid w:val="00AA56D0"/>
    <w:rsid w:val="00AA588E"/>
    <w:rsid w:val="00AA610F"/>
    <w:rsid w:val="00AA6223"/>
    <w:rsid w:val="00AB056E"/>
    <w:rsid w:val="00AB09DB"/>
    <w:rsid w:val="00AB0C9F"/>
    <w:rsid w:val="00AB0F63"/>
    <w:rsid w:val="00AB143A"/>
    <w:rsid w:val="00AB155C"/>
    <w:rsid w:val="00AB1693"/>
    <w:rsid w:val="00AB5BCE"/>
    <w:rsid w:val="00AB67E1"/>
    <w:rsid w:val="00AB68F9"/>
    <w:rsid w:val="00AB717A"/>
    <w:rsid w:val="00AB7E96"/>
    <w:rsid w:val="00AC003B"/>
    <w:rsid w:val="00AC003C"/>
    <w:rsid w:val="00AC0103"/>
    <w:rsid w:val="00AC1404"/>
    <w:rsid w:val="00AC14BD"/>
    <w:rsid w:val="00AC31EA"/>
    <w:rsid w:val="00AC38BD"/>
    <w:rsid w:val="00AC4881"/>
    <w:rsid w:val="00AC52F0"/>
    <w:rsid w:val="00AC54A8"/>
    <w:rsid w:val="00AC5F91"/>
    <w:rsid w:val="00AD039F"/>
    <w:rsid w:val="00AD0F88"/>
    <w:rsid w:val="00AD10DF"/>
    <w:rsid w:val="00AD24F3"/>
    <w:rsid w:val="00AD3902"/>
    <w:rsid w:val="00AD3C07"/>
    <w:rsid w:val="00AD49D1"/>
    <w:rsid w:val="00AD523F"/>
    <w:rsid w:val="00AD57F8"/>
    <w:rsid w:val="00AD58A0"/>
    <w:rsid w:val="00AD6010"/>
    <w:rsid w:val="00AD6DFC"/>
    <w:rsid w:val="00AE0551"/>
    <w:rsid w:val="00AE05F8"/>
    <w:rsid w:val="00AE2212"/>
    <w:rsid w:val="00AE319E"/>
    <w:rsid w:val="00AE339E"/>
    <w:rsid w:val="00AE33FF"/>
    <w:rsid w:val="00AE38D4"/>
    <w:rsid w:val="00AE499D"/>
    <w:rsid w:val="00AE4B14"/>
    <w:rsid w:val="00AE4FF8"/>
    <w:rsid w:val="00AE5E94"/>
    <w:rsid w:val="00AE6D12"/>
    <w:rsid w:val="00AF026B"/>
    <w:rsid w:val="00AF06D5"/>
    <w:rsid w:val="00AF09DD"/>
    <w:rsid w:val="00AF246B"/>
    <w:rsid w:val="00AF4BEE"/>
    <w:rsid w:val="00AF5B2F"/>
    <w:rsid w:val="00AF6637"/>
    <w:rsid w:val="00AF7DB4"/>
    <w:rsid w:val="00B009CC"/>
    <w:rsid w:val="00B01A94"/>
    <w:rsid w:val="00B02655"/>
    <w:rsid w:val="00B05094"/>
    <w:rsid w:val="00B05102"/>
    <w:rsid w:val="00B06130"/>
    <w:rsid w:val="00B079F9"/>
    <w:rsid w:val="00B10263"/>
    <w:rsid w:val="00B10376"/>
    <w:rsid w:val="00B10D36"/>
    <w:rsid w:val="00B11A26"/>
    <w:rsid w:val="00B11C26"/>
    <w:rsid w:val="00B11DEE"/>
    <w:rsid w:val="00B12661"/>
    <w:rsid w:val="00B1348E"/>
    <w:rsid w:val="00B142AA"/>
    <w:rsid w:val="00B14A9B"/>
    <w:rsid w:val="00B14BD1"/>
    <w:rsid w:val="00B14BDB"/>
    <w:rsid w:val="00B1527F"/>
    <w:rsid w:val="00B15884"/>
    <w:rsid w:val="00B16A34"/>
    <w:rsid w:val="00B17121"/>
    <w:rsid w:val="00B2042B"/>
    <w:rsid w:val="00B213F2"/>
    <w:rsid w:val="00B217D6"/>
    <w:rsid w:val="00B21CB5"/>
    <w:rsid w:val="00B23933"/>
    <w:rsid w:val="00B24787"/>
    <w:rsid w:val="00B24FAF"/>
    <w:rsid w:val="00B24FB0"/>
    <w:rsid w:val="00B25453"/>
    <w:rsid w:val="00B25E56"/>
    <w:rsid w:val="00B25ED6"/>
    <w:rsid w:val="00B27DA7"/>
    <w:rsid w:val="00B3057E"/>
    <w:rsid w:val="00B30730"/>
    <w:rsid w:val="00B31B9C"/>
    <w:rsid w:val="00B31CD6"/>
    <w:rsid w:val="00B33653"/>
    <w:rsid w:val="00B34205"/>
    <w:rsid w:val="00B347C2"/>
    <w:rsid w:val="00B34D6C"/>
    <w:rsid w:val="00B35559"/>
    <w:rsid w:val="00B3559C"/>
    <w:rsid w:val="00B36A96"/>
    <w:rsid w:val="00B36BF8"/>
    <w:rsid w:val="00B3725B"/>
    <w:rsid w:val="00B40417"/>
    <w:rsid w:val="00B40E9F"/>
    <w:rsid w:val="00B4118A"/>
    <w:rsid w:val="00B45080"/>
    <w:rsid w:val="00B466DA"/>
    <w:rsid w:val="00B46905"/>
    <w:rsid w:val="00B4696B"/>
    <w:rsid w:val="00B47113"/>
    <w:rsid w:val="00B47CC6"/>
    <w:rsid w:val="00B505B6"/>
    <w:rsid w:val="00B51514"/>
    <w:rsid w:val="00B5384F"/>
    <w:rsid w:val="00B54421"/>
    <w:rsid w:val="00B549FB"/>
    <w:rsid w:val="00B552E3"/>
    <w:rsid w:val="00B5544F"/>
    <w:rsid w:val="00B55C9A"/>
    <w:rsid w:val="00B55CFB"/>
    <w:rsid w:val="00B55E5D"/>
    <w:rsid w:val="00B56826"/>
    <w:rsid w:val="00B56FF7"/>
    <w:rsid w:val="00B577A8"/>
    <w:rsid w:val="00B577EA"/>
    <w:rsid w:val="00B577FF"/>
    <w:rsid w:val="00B60A36"/>
    <w:rsid w:val="00B61155"/>
    <w:rsid w:val="00B6285D"/>
    <w:rsid w:val="00B63EB9"/>
    <w:rsid w:val="00B64407"/>
    <w:rsid w:val="00B654EB"/>
    <w:rsid w:val="00B65540"/>
    <w:rsid w:val="00B66867"/>
    <w:rsid w:val="00B66994"/>
    <w:rsid w:val="00B66EF5"/>
    <w:rsid w:val="00B67D62"/>
    <w:rsid w:val="00B703F6"/>
    <w:rsid w:val="00B70757"/>
    <w:rsid w:val="00B7079D"/>
    <w:rsid w:val="00B707FE"/>
    <w:rsid w:val="00B710D8"/>
    <w:rsid w:val="00B71A1E"/>
    <w:rsid w:val="00B71AFB"/>
    <w:rsid w:val="00B71F3A"/>
    <w:rsid w:val="00B73C97"/>
    <w:rsid w:val="00B76340"/>
    <w:rsid w:val="00B763BC"/>
    <w:rsid w:val="00B76A88"/>
    <w:rsid w:val="00B76B19"/>
    <w:rsid w:val="00B80C43"/>
    <w:rsid w:val="00B80DF0"/>
    <w:rsid w:val="00B81141"/>
    <w:rsid w:val="00B815B2"/>
    <w:rsid w:val="00B821F8"/>
    <w:rsid w:val="00B8264D"/>
    <w:rsid w:val="00B836F5"/>
    <w:rsid w:val="00B83855"/>
    <w:rsid w:val="00B85B4E"/>
    <w:rsid w:val="00B865DB"/>
    <w:rsid w:val="00B868E2"/>
    <w:rsid w:val="00B87B6D"/>
    <w:rsid w:val="00B87E7C"/>
    <w:rsid w:val="00B90DEF"/>
    <w:rsid w:val="00B9144F"/>
    <w:rsid w:val="00B91478"/>
    <w:rsid w:val="00B93FF5"/>
    <w:rsid w:val="00B94786"/>
    <w:rsid w:val="00B95189"/>
    <w:rsid w:val="00B9551C"/>
    <w:rsid w:val="00B9607E"/>
    <w:rsid w:val="00BA0D64"/>
    <w:rsid w:val="00BA202C"/>
    <w:rsid w:val="00BA2B9C"/>
    <w:rsid w:val="00BA44ED"/>
    <w:rsid w:val="00BA5B53"/>
    <w:rsid w:val="00BA6505"/>
    <w:rsid w:val="00BA68A6"/>
    <w:rsid w:val="00BA7631"/>
    <w:rsid w:val="00BA7715"/>
    <w:rsid w:val="00BA774F"/>
    <w:rsid w:val="00BA78B6"/>
    <w:rsid w:val="00BA79B5"/>
    <w:rsid w:val="00BA7DE9"/>
    <w:rsid w:val="00BB016A"/>
    <w:rsid w:val="00BB0840"/>
    <w:rsid w:val="00BB20BA"/>
    <w:rsid w:val="00BB26AD"/>
    <w:rsid w:val="00BB2930"/>
    <w:rsid w:val="00BB3D25"/>
    <w:rsid w:val="00BB5E6F"/>
    <w:rsid w:val="00BB6D2B"/>
    <w:rsid w:val="00BB79BD"/>
    <w:rsid w:val="00BC0EA7"/>
    <w:rsid w:val="00BC10E6"/>
    <w:rsid w:val="00BC1250"/>
    <w:rsid w:val="00BC3516"/>
    <w:rsid w:val="00BC55A3"/>
    <w:rsid w:val="00BC666B"/>
    <w:rsid w:val="00BC7208"/>
    <w:rsid w:val="00BD0B48"/>
    <w:rsid w:val="00BD0C97"/>
    <w:rsid w:val="00BD1DF0"/>
    <w:rsid w:val="00BD1E24"/>
    <w:rsid w:val="00BD271D"/>
    <w:rsid w:val="00BD2761"/>
    <w:rsid w:val="00BD2A0A"/>
    <w:rsid w:val="00BD3653"/>
    <w:rsid w:val="00BD462E"/>
    <w:rsid w:val="00BD4CE7"/>
    <w:rsid w:val="00BD5D0F"/>
    <w:rsid w:val="00BD7025"/>
    <w:rsid w:val="00BD75BA"/>
    <w:rsid w:val="00BD761A"/>
    <w:rsid w:val="00BD7863"/>
    <w:rsid w:val="00BD7C68"/>
    <w:rsid w:val="00BE034B"/>
    <w:rsid w:val="00BE061D"/>
    <w:rsid w:val="00BE08AA"/>
    <w:rsid w:val="00BE0CC9"/>
    <w:rsid w:val="00BE15B2"/>
    <w:rsid w:val="00BE1CBC"/>
    <w:rsid w:val="00BE1F49"/>
    <w:rsid w:val="00BE29DC"/>
    <w:rsid w:val="00BE4F69"/>
    <w:rsid w:val="00BE5158"/>
    <w:rsid w:val="00BE5393"/>
    <w:rsid w:val="00BE5C7D"/>
    <w:rsid w:val="00BE62E9"/>
    <w:rsid w:val="00BE6BD1"/>
    <w:rsid w:val="00BF1EA0"/>
    <w:rsid w:val="00BF3A71"/>
    <w:rsid w:val="00BF486D"/>
    <w:rsid w:val="00BF60E7"/>
    <w:rsid w:val="00BF65EA"/>
    <w:rsid w:val="00BF697A"/>
    <w:rsid w:val="00BF6ADB"/>
    <w:rsid w:val="00BF6D5A"/>
    <w:rsid w:val="00C02DA5"/>
    <w:rsid w:val="00C03776"/>
    <w:rsid w:val="00C03E66"/>
    <w:rsid w:val="00C04138"/>
    <w:rsid w:val="00C04320"/>
    <w:rsid w:val="00C04B9F"/>
    <w:rsid w:val="00C051EF"/>
    <w:rsid w:val="00C0523C"/>
    <w:rsid w:val="00C074D9"/>
    <w:rsid w:val="00C0753E"/>
    <w:rsid w:val="00C07C10"/>
    <w:rsid w:val="00C10A80"/>
    <w:rsid w:val="00C10A86"/>
    <w:rsid w:val="00C10F1C"/>
    <w:rsid w:val="00C11C8D"/>
    <w:rsid w:val="00C12078"/>
    <w:rsid w:val="00C120E9"/>
    <w:rsid w:val="00C12199"/>
    <w:rsid w:val="00C12BED"/>
    <w:rsid w:val="00C12C3F"/>
    <w:rsid w:val="00C13821"/>
    <w:rsid w:val="00C13A14"/>
    <w:rsid w:val="00C13BBA"/>
    <w:rsid w:val="00C14051"/>
    <w:rsid w:val="00C15667"/>
    <w:rsid w:val="00C15F73"/>
    <w:rsid w:val="00C2037B"/>
    <w:rsid w:val="00C20A4C"/>
    <w:rsid w:val="00C2205A"/>
    <w:rsid w:val="00C22935"/>
    <w:rsid w:val="00C22FF7"/>
    <w:rsid w:val="00C23C7A"/>
    <w:rsid w:val="00C23DC9"/>
    <w:rsid w:val="00C23EDF"/>
    <w:rsid w:val="00C25F93"/>
    <w:rsid w:val="00C26B34"/>
    <w:rsid w:val="00C27A2F"/>
    <w:rsid w:val="00C27F75"/>
    <w:rsid w:val="00C27F76"/>
    <w:rsid w:val="00C3055E"/>
    <w:rsid w:val="00C30655"/>
    <w:rsid w:val="00C30DA4"/>
    <w:rsid w:val="00C334EC"/>
    <w:rsid w:val="00C33D7F"/>
    <w:rsid w:val="00C33E25"/>
    <w:rsid w:val="00C341E4"/>
    <w:rsid w:val="00C34334"/>
    <w:rsid w:val="00C35F65"/>
    <w:rsid w:val="00C3788C"/>
    <w:rsid w:val="00C41124"/>
    <w:rsid w:val="00C41688"/>
    <w:rsid w:val="00C41A87"/>
    <w:rsid w:val="00C427CE"/>
    <w:rsid w:val="00C4337B"/>
    <w:rsid w:val="00C43536"/>
    <w:rsid w:val="00C44046"/>
    <w:rsid w:val="00C44719"/>
    <w:rsid w:val="00C44A9B"/>
    <w:rsid w:val="00C44D76"/>
    <w:rsid w:val="00C4589D"/>
    <w:rsid w:val="00C4690E"/>
    <w:rsid w:val="00C46EDD"/>
    <w:rsid w:val="00C47F43"/>
    <w:rsid w:val="00C50108"/>
    <w:rsid w:val="00C51610"/>
    <w:rsid w:val="00C51E37"/>
    <w:rsid w:val="00C51F6A"/>
    <w:rsid w:val="00C5211B"/>
    <w:rsid w:val="00C53422"/>
    <w:rsid w:val="00C54D1E"/>
    <w:rsid w:val="00C55B40"/>
    <w:rsid w:val="00C560BC"/>
    <w:rsid w:val="00C56FB5"/>
    <w:rsid w:val="00C57857"/>
    <w:rsid w:val="00C57AB0"/>
    <w:rsid w:val="00C57D74"/>
    <w:rsid w:val="00C60128"/>
    <w:rsid w:val="00C60ED4"/>
    <w:rsid w:val="00C61FDC"/>
    <w:rsid w:val="00C6247C"/>
    <w:rsid w:val="00C63309"/>
    <w:rsid w:val="00C63F77"/>
    <w:rsid w:val="00C64F8B"/>
    <w:rsid w:val="00C6572C"/>
    <w:rsid w:val="00C66F88"/>
    <w:rsid w:val="00C6700A"/>
    <w:rsid w:val="00C674CB"/>
    <w:rsid w:val="00C6799A"/>
    <w:rsid w:val="00C67AC4"/>
    <w:rsid w:val="00C708F7"/>
    <w:rsid w:val="00C70CFF"/>
    <w:rsid w:val="00C71954"/>
    <w:rsid w:val="00C71A6A"/>
    <w:rsid w:val="00C724D8"/>
    <w:rsid w:val="00C74092"/>
    <w:rsid w:val="00C7417D"/>
    <w:rsid w:val="00C748BE"/>
    <w:rsid w:val="00C75655"/>
    <w:rsid w:val="00C75D4E"/>
    <w:rsid w:val="00C761FB"/>
    <w:rsid w:val="00C7672B"/>
    <w:rsid w:val="00C7691A"/>
    <w:rsid w:val="00C76AF3"/>
    <w:rsid w:val="00C77A1F"/>
    <w:rsid w:val="00C80CA5"/>
    <w:rsid w:val="00C819B7"/>
    <w:rsid w:val="00C81DE1"/>
    <w:rsid w:val="00C82414"/>
    <w:rsid w:val="00C8255A"/>
    <w:rsid w:val="00C82D00"/>
    <w:rsid w:val="00C837C3"/>
    <w:rsid w:val="00C84497"/>
    <w:rsid w:val="00C84768"/>
    <w:rsid w:val="00C85651"/>
    <w:rsid w:val="00C868F6"/>
    <w:rsid w:val="00C86953"/>
    <w:rsid w:val="00C87F6C"/>
    <w:rsid w:val="00C90D91"/>
    <w:rsid w:val="00C9137C"/>
    <w:rsid w:val="00C91644"/>
    <w:rsid w:val="00C916E9"/>
    <w:rsid w:val="00C926EC"/>
    <w:rsid w:val="00C930D3"/>
    <w:rsid w:val="00C93556"/>
    <w:rsid w:val="00C9368B"/>
    <w:rsid w:val="00C9663B"/>
    <w:rsid w:val="00CA1356"/>
    <w:rsid w:val="00CA269E"/>
    <w:rsid w:val="00CA2807"/>
    <w:rsid w:val="00CA2A52"/>
    <w:rsid w:val="00CA2D50"/>
    <w:rsid w:val="00CA2E99"/>
    <w:rsid w:val="00CA348A"/>
    <w:rsid w:val="00CA35C7"/>
    <w:rsid w:val="00CA3669"/>
    <w:rsid w:val="00CA43A5"/>
    <w:rsid w:val="00CA4EFA"/>
    <w:rsid w:val="00CA515E"/>
    <w:rsid w:val="00CA5FDE"/>
    <w:rsid w:val="00CA7C0B"/>
    <w:rsid w:val="00CA7FE7"/>
    <w:rsid w:val="00CB0C94"/>
    <w:rsid w:val="00CB18EB"/>
    <w:rsid w:val="00CB18FC"/>
    <w:rsid w:val="00CB1DCF"/>
    <w:rsid w:val="00CB2039"/>
    <w:rsid w:val="00CB217B"/>
    <w:rsid w:val="00CB244C"/>
    <w:rsid w:val="00CB4F30"/>
    <w:rsid w:val="00CB56AB"/>
    <w:rsid w:val="00CB5C32"/>
    <w:rsid w:val="00CB5C5E"/>
    <w:rsid w:val="00CB65BF"/>
    <w:rsid w:val="00CB6E2B"/>
    <w:rsid w:val="00CB6FF7"/>
    <w:rsid w:val="00CB7302"/>
    <w:rsid w:val="00CB776F"/>
    <w:rsid w:val="00CB792D"/>
    <w:rsid w:val="00CB7B64"/>
    <w:rsid w:val="00CC1D86"/>
    <w:rsid w:val="00CC1E9F"/>
    <w:rsid w:val="00CC28CE"/>
    <w:rsid w:val="00CC46A4"/>
    <w:rsid w:val="00CC5684"/>
    <w:rsid w:val="00CC5896"/>
    <w:rsid w:val="00CC6417"/>
    <w:rsid w:val="00CC6F89"/>
    <w:rsid w:val="00CD045F"/>
    <w:rsid w:val="00CD12FE"/>
    <w:rsid w:val="00CD1EAB"/>
    <w:rsid w:val="00CD2B54"/>
    <w:rsid w:val="00CD4158"/>
    <w:rsid w:val="00CD50AF"/>
    <w:rsid w:val="00CD5988"/>
    <w:rsid w:val="00CD5A0D"/>
    <w:rsid w:val="00CD6379"/>
    <w:rsid w:val="00CE0483"/>
    <w:rsid w:val="00CE0C35"/>
    <w:rsid w:val="00CE10F2"/>
    <w:rsid w:val="00CE2078"/>
    <w:rsid w:val="00CE241A"/>
    <w:rsid w:val="00CE2717"/>
    <w:rsid w:val="00CE3810"/>
    <w:rsid w:val="00CE38A0"/>
    <w:rsid w:val="00CE3A1B"/>
    <w:rsid w:val="00CE52B4"/>
    <w:rsid w:val="00CE59BB"/>
    <w:rsid w:val="00CE5DCD"/>
    <w:rsid w:val="00CE6875"/>
    <w:rsid w:val="00CE6E0B"/>
    <w:rsid w:val="00CE701C"/>
    <w:rsid w:val="00CE7599"/>
    <w:rsid w:val="00CF0F99"/>
    <w:rsid w:val="00CF2095"/>
    <w:rsid w:val="00CF3046"/>
    <w:rsid w:val="00CF414A"/>
    <w:rsid w:val="00CF47E1"/>
    <w:rsid w:val="00CF4FF0"/>
    <w:rsid w:val="00CF57B0"/>
    <w:rsid w:val="00CF5B47"/>
    <w:rsid w:val="00CF607B"/>
    <w:rsid w:val="00CF6869"/>
    <w:rsid w:val="00CF6D28"/>
    <w:rsid w:val="00D00C6D"/>
    <w:rsid w:val="00D013CF"/>
    <w:rsid w:val="00D01FBC"/>
    <w:rsid w:val="00D04FDD"/>
    <w:rsid w:val="00D1017C"/>
    <w:rsid w:val="00D104F9"/>
    <w:rsid w:val="00D12A6E"/>
    <w:rsid w:val="00D12DD6"/>
    <w:rsid w:val="00D139E7"/>
    <w:rsid w:val="00D14323"/>
    <w:rsid w:val="00D1457A"/>
    <w:rsid w:val="00D14E10"/>
    <w:rsid w:val="00D1581D"/>
    <w:rsid w:val="00D15D9F"/>
    <w:rsid w:val="00D16008"/>
    <w:rsid w:val="00D166D4"/>
    <w:rsid w:val="00D1715F"/>
    <w:rsid w:val="00D2099C"/>
    <w:rsid w:val="00D20D57"/>
    <w:rsid w:val="00D22631"/>
    <w:rsid w:val="00D24991"/>
    <w:rsid w:val="00D25B17"/>
    <w:rsid w:val="00D2656C"/>
    <w:rsid w:val="00D30254"/>
    <w:rsid w:val="00D33768"/>
    <w:rsid w:val="00D33B0F"/>
    <w:rsid w:val="00D33D87"/>
    <w:rsid w:val="00D34244"/>
    <w:rsid w:val="00D34C7A"/>
    <w:rsid w:val="00D34F4A"/>
    <w:rsid w:val="00D35077"/>
    <w:rsid w:val="00D353B7"/>
    <w:rsid w:val="00D35A6E"/>
    <w:rsid w:val="00D3618E"/>
    <w:rsid w:val="00D3631D"/>
    <w:rsid w:val="00D4007F"/>
    <w:rsid w:val="00D40612"/>
    <w:rsid w:val="00D408A8"/>
    <w:rsid w:val="00D40B57"/>
    <w:rsid w:val="00D41458"/>
    <w:rsid w:val="00D415D6"/>
    <w:rsid w:val="00D41844"/>
    <w:rsid w:val="00D41A9C"/>
    <w:rsid w:val="00D41F54"/>
    <w:rsid w:val="00D43DC1"/>
    <w:rsid w:val="00D44A7C"/>
    <w:rsid w:val="00D45204"/>
    <w:rsid w:val="00D45DD3"/>
    <w:rsid w:val="00D4647A"/>
    <w:rsid w:val="00D46DAE"/>
    <w:rsid w:val="00D50955"/>
    <w:rsid w:val="00D51346"/>
    <w:rsid w:val="00D51C8F"/>
    <w:rsid w:val="00D5204B"/>
    <w:rsid w:val="00D525BB"/>
    <w:rsid w:val="00D528B0"/>
    <w:rsid w:val="00D53460"/>
    <w:rsid w:val="00D54479"/>
    <w:rsid w:val="00D54C10"/>
    <w:rsid w:val="00D55191"/>
    <w:rsid w:val="00D55CD0"/>
    <w:rsid w:val="00D57275"/>
    <w:rsid w:val="00D57544"/>
    <w:rsid w:val="00D57973"/>
    <w:rsid w:val="00D60704"/>
    <w:rsid w:val="00D60758"/>
    <w:rsid w:val="00D60CE2"/>
    <w:rsid w:val="00D612EC"/>
    <w:rsid w:val="00D6153E"/>
    <w:rsid w:val="00D61B65"/>
    <w:rsid w:val="00D623C4"/>
    <w:rsid w:val="00D62932"/>
    <w:rsid w:val="00D62CE8"/>
    <w:rsid w:val="00D6373F"/>
    <w:rsid w:val="00D64417"/>
    <w:rsid w:val="00D659A8"/>
    <w:rsid w:val="00D669D3"/>
    <w:rsid w:val="00D67A77"/>
    <w:rsid w:val="00D67F40"/>
    <w:rsid w:val="00D7040F"/>
    <w:rsid w:val="00D70501"/>
    <w:rsid w:val="00D7065C"/>
    <w:rsid w:val="00D722DF"/>
    <w:rsid w:val="00D72A2E"/>
    <w:rsid w:val="00D733D6"/>
    <w:rsid w:val="00D741FF"/>
    <w:rsid w:val="00D769B9"/>
    <w:rsid w:val="00D77699"/>
    <w:rsid w:val="00D80587"/>
    <w:rsid w:val="00D80A83"/>
    <w:rsid w:val="00D81C1D"/>
    <w:rsid w:val="00D82B81"/>
    <w:rsid w:val="00D82E05"/>
    <w:rsid w:val="00D83043"/>
    <w:rsid w:val="00D84675"/>
    <w:rsid w:val="00D8526A"/>
    <w:rsid w:val="00D8617A"/>
    <w:rsid w:val="00D86252"/>
    <w:rsid w:val="00D865E6"/>
    <w:rsid w:val="00D86EF5"/>
    <w:rsid w:val="00D87CC5"/>
    <w:rsid w:val="00D87DA9"/>
    <w:rsid w:val="00D917F3"/>
    <w:rsid w:val="00D92E61"/>
    <w:rsid w:val="00D935BB"/>
    <w:rsid w:val="00D95091"/>
    <w:rsid w:val="00D95CB0"/>
    <w:rsid w:val="00D966F5"/>
    <w:rsid w:val="00D96D38"/>
    <w:rsid w:val="00D973B2"/>
    <w:rsid w:val="00D97BAA"/>
    <w:rsid w:val="00DA0435"/>
    <w:rsid w:val="00DA0AA0"/>
    <w:rsid w:val="00DA1902"/>
    <w:rsid w:val="00DA2E7B"/>
    <w:rsid w:val="00DA3AF3"/>
    <w:rsid w:val="00DA495A"/>
    <w:rsid w:val="00DA4C31"/>
    <w:rsid w:val="00DA544F"/>
    <w:rsid w:val="00DA5455"/>
    <w:rsid w:val="00DA57F0"/>
    <w:rsid w:val="00DA5C2B"/>
    <w:rsid w:val="00DA6C17"/>
    <w:rsid w:val="00DA6F07"/>
    <w:rsid w:val="00DB1369"/>
    <w:rsid w:val="00DB1563"/>
    <w:rsid w:val="00DB169E"/>
    <w:rsid w:val="00DB2E03"/>
    <w:rsid w:val="00DB3E83"/>
    <w:rsid w:val="00DB422A"/>
    <w:rsid w:val="00DB4754"/>
    <w:rsid w:val="00DB4F28"/>
    <w:rsid w:val="00DB5EFB"/>
    <w:rsid w:val="00DB6EF1"/>
    <w:rsid w:val="00DB6F95"/>
    <w:rsid w:val="00DB7732"/>
    <w:rsid w:val="00DC0FB0"/>
    <w:rsid w:val="00DC1448"/>
    <w:rsid w:val="00DC15C1"/>
    <w:rsid w:val="00DC188E"/>
    <w:rsid w:val="00DC19BB"/>
    <w:rsid w:val="00DC2172"/>
    <w:rsid w:val="00DC39C0"/>
    <w:rsid w:val="00DC4D3A"/>
    <w:rsid w:val="00DC6404"/>
    <w:rsid w:val="00DC72B1"/>
    <w:rsid w:val="00DC7B30"/>
    <w:rsid w:val="00DD113B"/>
    <w:rsid w:val="00DD2CC2"/>
    <w:rsid w:val="00DD332A"/>
    <w:rsid w:val="00DD3D8D"/>
    <w:rsid w:val="00DD4237"/>
    <w:rsid w:val="00DD4818"/>
    <w:rsid w:val="00DD57B3"/>
    <w:rsid w:val="00DD5848"/>
    <w:rsid w:val="00DD5D3F"/>
    <w:rsid w:val="00DD613D"/>
    <w:rsid w:val="00DD64C5"/>
    <w:rsid w:val="00DD701A"/>
    <w:rsid w:val="00DD7ABC"/>
    <w:rsid w:val="00DD7FDF"/>
    <w:rsid w:val="00DE0776"/>
    <w:rsid w:val="00DE0A68"/>
    <w:rsid w:val="00DE0B09"/>
    <w:rsid w:val="00DE12A4"/>
    <w:rsid w:val="00DE1703"/>
    <w:rsid w:val="00DE25AC"/>
    <w:rsid w:val="00DE28B4"/>
    <w:rsid w:val="00DE59CD"/>
    <w:rsid w:val="00DE6744"/>
    <w:rsid w:val="00DF01D7"/>
    <w:rsid w:val="00DF03CC"/>
    <w:rsid w:val="00DF0F0F"/>
    <w:rsid w:val="00DF102A"/>
    <w:rsid w:val="00DF212C"/>
    <w:rsid w:val="00DF23B6"/>
    <w:rsid w:val="00DF2791"/>
    <w:rsid w:val="00DF2B56"/>
    <w:rsid w:val="00DF5355"/>
    <w:rsid w:val="00DF568D"/>
    <w:rsid w:val="00DF67D2"/>
    <w:rsid w:val="00E0055D"/>
    <w:rsid w:val="00E00C1D"/>
    <w:rsid w:val="00E00CCB"/>
    <w:rsid w:val="00E03206"/>
    <w:rsid w:val="00E03EB3"/>
    <w:rsid w:val="00E042C7"/>
    <w:rsid w:val="00E04421"/>
    <w:rsid w:val="00E06BB6"/>
    <w:rsid w:val="00E0781A"/>
    <w:rsid w:val="00E10B7B"/>
    <w:rsid w:val="00E11475"/>
    <w:rsid w:val="00E116C5"/>
    <w:rsid w:val="00E119E3"/>
    <w:rsid w:val="00E12A46"/>
    <w:rsid w:val="00E134E0"/>
    <w:rsid w:val="00E13E04"/>
    <w:rsid w:val="00E14881"/>
    <w:rsid w:val="00E149C5"/>
    <w:rsid w:val="00E167D3"/>
    <w:rsid w:val="00E175A7"/>
    <w:rsid w:val="00E20168"/>
    <w:rsid w:val="00E20695"/>
    <w:rsid w:val="00E20740"/>
    <w:rsid w:val="00E20E92"/>
    <w:rsid w:val="00E21106"/>
    <w:rsid w:val="00E2448F"/>
    <w:rsid w:val="00E245DA"/>
    <w:rsid w:val="00E24645"/>
    <w:rsid w:val="00E24817"/>
    <w:rsid w:val="00E24A2B"/>
    <w:rsid w:val="00E27177"/>
    <w:rsid w:val="00E274B5"/>
    <w:rsid w:val="00E27DF6"/>
    <w:rsid w:val="00E31BCB"/>
    <w:rsid w:val="00E3286C"/>
    <w:rsid w:val="00E32963"/>
    <w:rsid w:val="00E32D9B"/>
    <w:rsid w:val="00E32DF1"/>
    <w:rsid w:val="00E337BC"/>
    <w:rsid w:val="00E34E11"/>
    <w:rsid w:val="00E350CD"/>
    <w:rsid w:val="00E36B2E"/>
    <w:rsid w:val="00E36DFD"/>
    <w:rsid w:val="00E36FC6"/>
    <w:rsid w:val="00E372A9"/>
    <w:rsid w:val="00E4001B"/>
    <w:rsid w:val="00E43094"/>
    <w:rsid w:val="00E43E14"/>
    <w:rsid w:val="00E45A4C"/>
    <w:rsid w:val="00E461C0"/>
    <w:rsid w:val="00E47262"/>
    <w:rsid w:val="00E50274"/>
    <w:rsid w:val="00E50B9E"/>
    <w:rsid w:val="00E50E3D"/>
    <w:rsid w:val="00E50F64"/>
    <w:rsid w:val="00E51E10"/>
    <w:rsid w:val="00E51FDE"/>
    <w:rsid w:val="00E534B2"/>
    <w:rsid w:val="00E53CBB"/>
    <w:rsid w:val="00E54173"/>
    <w:rsid w:val="00E5659E"/>
    <w:rsid w:val="00E56B66"/>
    <w:rsid w:val="00E57676"/>
    <w:rsid w:val="00E579AF"/>
    <w:rsid w:val="00E57B5A"/>
    <w:rsid w:val="00E57CF3"/>
    <w:rsid w:val="00E60545"/>
    <w:rsid w:val="00E622CC"/>
    <w:rsid w:val="00E62523"/>
    <w:rsid w:val="00E63D14"/>
    <w:rsid w:val="00E64377"/>
    <w:rsid w:val="00E64563"/>
    <w:rsid w:val="00E6468A"/>
    <w:rsid w:val="00E65035"/>
    <w:rsid w:val="00E65A5A"/>
    <w:rsid w:val="00E67B06"/>
    <w:rsid w:val="00E705B7"/>
    <w:rsid w:val="00E7086E"/>
    <w:rsid w:val="00E70ECC"/>
    <w:rsid w:val="00E71109"/>
    <w:rsid w:val="00E7156C"/>
    <w:rsid w:val="00E71839"/>
    <w:rsid w:val="00E719CE"/>
    <w:rsid w:val="00E71A89"/>
    <w:rsid w:val="00E71C3C"/>
    <w:rsid w:val="00E71C98"/>
    <w:rsid w:val="00E71DE5"/>
    <w:rsid w:val="00E71FC7"/>
    <w:rsid w:val="00E724E0"/>
    <w:rsid w:val="00E73745"/>
    <w:rsid w:val="00E754BA"/>
    <w:rsid w:val="00E7694D"/>
    <w:rsid w:val="00E770B5"/>
    <w:rsid w:val="00E77197"/>
    <w:rsid w:val="00E771D0"/>
    <w:rsid w:val="00E77A3E"/>
    <w:rsid w:val="00E77BDC"/>
    <w:rsid w:val="00E80176"/>
    <w:rsid w:val="00E80AFC"/>
    <w:rsid w:val="00E8125A"/>
    <w:rsid w:val="00E81B1A"/>
    <w:rsid w:val="00E833E5"/>
    <w:rsid w:val="00E84FB3"/>
    <w:rsid w:val="00E86A3E"/>
    <w:rsid w:val="00E86E52"/>
    <w:rsid w:val="00E87037"/>
    <w:rsid w:val="00E90092"/>
    <w:rsid w:val="00E92854"/>
    <w:rsid w:val="00E940E0"/>
    <w:rsid w:val="00E95E22"/>
    <w:rsid w:val="00E96D70"/>
    <w:rsid w:val="00E9767C"/>
    <w:rsid w:val="00EA0F03"/>
    <w:rsid w:val="00EA1EF9"/>
    <w:rsid w:val="00EA2CA0"/>
    <w:rsid w:val="00EA3031"/>
    <w:rsid w:val="00EA4A6F"/>
    <w:rsid w:val="00EA5760"/>
    <w:rsid w:val="00EA60B4"/>
    <w:rsid w:val="00EA6E44"/>
    <w:rsid w:val="00EA7237"/>
    <w:rsid w:val="00EB055B"/>
    <w:rsid w:val="00EB0DC2"/>
    <w:rsid w:val="00EB112A"/>
    <w:rsid w:val="00EB2FE6"/>
    <w:rsid w:val="00EB46AF"/>
    <w:rsid w:val="00EB47AB"/>
    <w:rsid w:val="00EB57D6"/>
    <w:rsid w:val="00EB5F34"/>
    <w:rsid w:val="00EB6050"/>
    <w:rsid w:val="00EB67F6"/>
    <w:rsid w:val="00EB7AFB"/>
    <w:rsid w:val="00EC1212"/>
    <w:rsid w:val="00EC13D6"/>
    <w:rsid w:val="00EC1D3D"/>
    <w:rsid w:val="00EC3151"/>
    <w:rsid w:val="00EC3331"/>
    <w:rsid w:val="00EC518F"/>
    <w:rsid w:val="00EC5B5B"/>
    <w:rsid w:val="00EC677E"/>
    <w:rsid w:val="00EC7071"/>
    <w:rsid w:val="00EC7E67"/>
    <w:rsid w:val="00ED05BA"/>
    <w:rsid w:val="00ED0903"/>
    <w:rsid w:val="00ED1435"/>
    <w:rsid w:val="00ED1D98"/>
    <w:rsid w:val="00ED1F5D"/>
    <w:rsid w:val="00ED3143"/>
    <w:rsid w:val="00ED3E97"/>
    <w:rsid w:val="00ED3F10"/>
    <w:rsid w:val="00ED496E"/>
    <w:rsid w:val="00ED4CE6"/>
    <w:rsid w:val="00ED5536"/>
    <w:rsid w:val="00ED56CF"/>
    <w:rsid w:val="00ED5B5C"/>
    <w:rsid w:val="00ED6B5A"/>
    <w:rsid w:val="00ED70BD"/>
    <w:rsid w:val="00ED7934"/>
    <w:rsid w:val="00EE0B3E"/>
    <w:rsid w:val="00EE1FD6"/>
    <w:rsid w:val="00EE37BB"/>
    <w:rsid w:val="00EE37C3"/>
    <w:rsid w:val="00EE5E03"/>
    <w:rsid w:val="00EF0EBC"/>
    <w:rsid w:val="00EF3F1B"/>
    <w:rsid w:val="00EF4058"/>
    <w:rsid w:val="00EF4099"/>
    <w:rsid w:val="00EF5634"/>
    <w:rsid w:val="00EF5E81"/>
    <w:rsid w:val="00EF6012"/>
    <w:rsid w:val="00EF6BDC"/>
    <w:rsid w:val="00F00129"/>
    <w:rsid w:val="00F017EF"/>
    <w:rsid w:val="00F0190F"/>
    <w:rsid w:val="00F01C4C"/>
    <w:rsid w:val="00F02786"/>
    <w:rsid w:val="00F0434F"/>
    <w:rsid w:val="00F047C3"/>
    <w:rsid w:val="00F04911"/>
    <w:rsid w:val="00F05D0A"/>
    <w:rsid w:val="00F05F44"/>
    <w:rsid w:val="00F0625B"/>
    <w:rsid w:val="00F063E9"/>
    <w:rsid w:val="00F0670F"/>
    <w:rsid w:val="00F0692E"/>
    <w:rsid w:val="00F07BE9"/>
    <w:rsid w:val="00F07FA6"/>
    <w:rsid w:val="00F107A7"/>
    <w:rsid w:val="00F10DA2"/>
    <w:rsid w:val="00F1148B"/>
    <w:rsid w:val="00F11BB3"/>
    <w:rsid w:val="00F12DA2"/>
    <w:rsid w:val="00F13036"/>
    <w:rsid w:val="00F1321A"/>
    <w:rsid w:val="00F15E45"/>
    <w:rsid w:val="00F16434"/>
    <w:rsid w:val="00F2045B"/>
    <w:rsid w:val="00F2127D"/>
    <w:rsid w:val="00F215DE"/>
    <w:rsid w:val="00F21D1A"/>
    <w:rsid w:val="00F22865"/>
    <w:rsid w:val="00F23D2E"/>
    <w:rsid w:val="00F24D75"/>
    <w:rsid w:val="00F25267"/>
    <w:rsid w:val="00F261E3"/>
    <w:rsid w:val="00F27507"/>
    <w:rsid w:val="00F30382"/>
    <w:rsid w:val="00F306D5"/>
    <w:rsid w:val="00F30EA8"/>
    <w:rsid w:val="00F30EB3"/>
    <w:rsid w:val="00F32DE1"/>
    <w:rsid w:val="00F32E80"/>
    <w:rsid w:val="00F34B2F"/>
    <w:rsid w:val="00F34DE5"/>
    <w:rsid w:val="00F34F33"/>
    <w:rsid w:val="00F366D8"/>
    <w:rsid w:val="00F369B6"/>
    <w:rsid w:val="00F36D1F"/>
    <w:rsid w:val="00F3769E"/>
    <w:rsid w:val="00F40017"/>
    <w:rsid w:val="00F40F06"/>
    <w:rsid w:val="00F41172"/>
    <w:rsid w:val="00F4262C"/>
    <w:rsid w:val="00F42669"/>
    <w:rsid w:val="00F4374F"/>
    <w:rsid w:val="00F451CA"/>
    <w:rsid w:val="00F46A6E"/>
    <w:rsid w:val="00F47128"/>
    <w:rsid w:val="00F4749B"/>
    <w:rsid w:val="00F514FB"/>
    <w:rsid w:val="00F52B73"/>
    <w:rsid w:val="00F56C0C"/>
    <w:rsid w:val="00F56CE9"/>
    <w:rsid w:val="00F61151"/>
    <w:rsid w:val="00F62E6E"/>
    <w:rsid w:val="00F62FCB"/>
    <w:rsid w:val="00F63723"/>
    <w:rsid w:val="00F64E44"/>
    <w:rsid w:val="00F64ECE"/>
    <w:rsid w:val="00F66DD9"/>
    <w:rsid w:val="00F670E4"/>
    <w:rsid w:val="00F6719C"/>
    <w:rsid w:val="00F67B6E"/>
    <w:rsid w:val="00F70BBD"/>
    <w:rsid w:val="00F7174B"/>
    <w:rsid w:val="00F71D1A"/>
    <w:rsid w:val="00F72953"/>
    <w:rsid w:val="00F72A85"/>
    <w:rsid w:val="00F73B5B"/>
    <w:rsid w:val="00F73BBF"/>
    <w:rsid w:val="00F75686"/>
    <w:rsid w:val="00F76A4E"/>
    <w:rsid w:val="00F76E6E"/>
    <w:rsid w:val="00F77765"/>
    <w:rsid w:val="00F77907"/>
    <w:rsid w:val="00F77EC3"/>
    <w:rsid w:val="00F8049C"/>
    <w:rsid w:val="00F816B4"/>
    <w:rsid w:val="00F823C6"/>
    <w:rsid w:val="00F82EB4"/>
    <w:rsid w:val="00F842C0"/>
    <w:rsid w:val="00F84E26"/>
    <w:rsid w:val="00F85141"/>
    <w:rsid w:val="00F853B8"/>
    <w:rsid w:val="00F85E98"/>
    <w:rsid w:val="00F90F30"/>
    <w:rsid w:val="00F91762"/>
    <w:rsid w:val="00F91943"/>
    <w:rsid w:val="00F9242E"/>
    <w:rsid w:val="00F92924"/>
    <w:rsid w:val="00F9388B"/>
    <w:rsid w:val="00F93A21"/>
    <w:rsid w:val="00F945ED"/>
    <w:rsid w:val="00F951A5"/>
    <w:rsid w:val="00F95989"/>
    <w:rsid w:val="00F96919"/>
    <w:rsid w:val="00FA10F4"/>
    <w:rsid w:val="00FA320A"/>
    <w:rsid w:val="00FA46C9"/>
    <w:rsid w:val="00FA57AA"/>
    <w:rsid w:val="00FA5C88"/>
    <w:rsid w:val="00FA6372"/>
    <w:rsid w:val="00FA6845"/>
    <w:rsid w:val="00FA7188"/>
    <w:rsid w:val="00FA7C8B"/>
    <w:rsid w:val="00FB0249"/>
    <w:rsid w:val="00FB0AB9"/>
    <w:rsid w:val="00FB1257"/>
    <w:rsid w:val="00FB2E08"/>
    <w:rsid w:val="00FB3CE5"/>
    <w:rsid w:val="00FB3ED8"/>
    <w:rsid w:val="00FB6425"/>
    <w:rsid w:val="00FB789B"/>
    <w:rsid w:val="00FB793A"/>
    <w:rsid w:val="00FC0B12"/>
    <w:rsid w:val="00FC0E31"/>
    <w:rsid w:val="00FC139C"/>
    <w:rsid w:val="00FC2DFD"/>
    <w:rsid w:val="00FC32C9"/>
    <w:rsid w:val="00FC487E"/>
    <w:rsid w:val="00FC5915"/>
    <w:rsid w:val="00FC5D6D"/>
    <w:rsid w:val="00FC6C0F"/>
    <w:rsid w:val="00FC6D3C"/>
    <w:rsid w:val="00FC7931"/>
    <w:rsid w:val="00FC7AB2"/>
    <w:rsid w:val="00FD0544"/>
    <w:rsid w:val="00FD07DD"/>
    <w:rsid w:val="00FD0B0F"/>
    <w:rsid w:val="00FD1ABB"/>
    <w:rsid w:val="00FD2233"/>
    <w:rsid w:val="00FD3D4F"/>
    <w:rsid w:val="00FD42A0"/>
    <w:rsid w:val="00FD4F74"/>
    <w:rsid w:val="00FD6657"/>
    <w:rsid w:val="00FD7187"/>
    <w:rsid w:val="00FD76B9"/>
    <w:rsid w:val="00FE015F"/>
    <w:rsid w:val="00FE0276"/>
    <w:rsid w:val="00FE339F"/>
    <w:rsid w:val="00FE3B5F"/>
    <w:rsid w:val="00FE5873"/>
    <w:rsid w:val="00FE61B0"/>
    <w:rsid w:val="00FE6527"/>
    <w:rsid w:val="00FE6ADE"/>
    <w:rsid w:val="00FE6FB1"/>
    <w:rsid w:val="00FF0584"/>
    <w:rsid w:val="00FF0CD1"/>
    <w:rsid w:val="00FF1A54"/>
    <w:rsid w:val="00FF1FC4"/>
    <w:rsid w:val="00FF40EF"/>
    <w:rsid w:val="00FF659E"/>
    <w:rsid w:val="00FF6B55"/>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D93F8-3E79-4534-A959-AF7C57351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2413</Words>
  <Characters>13760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Farner, Joyce</cp:lastModifiedBy>
  <cp:revision>5</cp:revision>
  <cp:lastPrinted>2013-09-26T16:11:00Z</cp:lastPrinted>
  <dcterms:created xsi:type="dcterms:W3CDTF">2013-09-13T16:16:00Z</dcterms:created>
  <dcterms:modified xsi:type="dcterms:W3CDTF">2013-09-26T16:11:00Z</dcterms:modified>
</cp:coreProperties>
</file>