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A25EE"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1A25EE">
        <w:rPr>
          <w:rFonts w:ascii="Times New Roman" w:eastAsia="Times New Roman" w:hAnsi="Times New Roman" w:cs="Times New Roman"/>
          <w:b/>
          <w:sz w:val="24"/>
          <w:szCs w:val="24"/>
        </w:rPr>
        <w:t>BEFORE THE</w:t>
      </w:r>
    </w:p>
    <w:p w:rsidR="00BD5884" w:rsidRPr="001A25E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A25EE">
        <w:rPr>
          <w:rFonts w:ascii="Times New Roman" w:eastAsia="Times New Roman" w:hAnsi="Times New Roman" w:cs="Times New Roman"/>
          <w:b/>
          <w:bCs/>
          <w:spacing w:val="-3"/>
          <w:sz w:val="24"/>
          <w:szCs w:val="24"/>
        </w:rPr>
        <w:t>PENNSYLVANIA PUBLIC UTILITY COMMISSION</w:t>
      </w:r>
    </w:p>
    <w:p w:rsidR="00BD5884" w:rsidRPr="001A25E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A25E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A25EE"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1A25EE" w:rsidRDefault="00424A5E" w:rsidP="00660EC0">
      <w:pPr>
        <w:pStyle w:val="Style"/>
        <w:rPr>
          <w:bCs/>
          <w:color w:val="000000"/>
        </w:rPr>
      </w:pPr>
      <w:r w:rsidRPr="001A25EE">
        <w:rPr>
          <w:bCs/>
          <w:color w:val="000000"/>
        </w:rPr>
        <w:t>Fred Lavner</w:t>
      </w:r>
      <w:r w:rsidRPr="001A25EE">
        <w:rPr>
          <w:bCs/>
          <w:color w:val="000000"/>
        </w:rPr>
        <w:tab/>
      </w:r>
      <w:r w:rsidR="00660EC0" w:rsidRPr="001A25EE">
        <w:rPr>
          <w:bCs/>
          <w:color w:val="000000"/>
        </w:rPr>
        <w:tab/>
      </w:r>
      <w:r w:rsidR="00660EC0" w:rsidRPr="001A25EE">
        <w:rPr>
          <w:bCs/>
          <w:color w:val="000000"/>
        </w:rPr>
        <w:tab/>
      </w:r>
      <w:r w:rsidR="00660EC0" w:rsidRPr="001A25EE">
        <w:rPr>
          <w:bCs/>
          <w:color w:val="000000"/>
        </w:rPr>
        <w:tab/>
      </w:r>
      <w:r w:rsidR="00660EC0" w:rsidRPr="001A25EE">
        <w:rPr>
          <w:bCs/>
          <w:color w:val="000000"/>
        </w:rPr>
        <w:tab/>
      </w:r>
      <w:r w:rsidR="00660EC0" w:rsidRPr="001A25EE">
        <w:rPr>
          <w:bCs/>
          <w:color w:val="000000"/>
        </w:rPr>
        <w:tab/>
        <w:t>:</w:t>
      </w:r>
    </w:p>
    <w:p w:rsidR="00660EC0" w:rsidRPr="001A25EE" w:rsidRDefault="00660EC0" w:rsidP="00660EC0">
      <w:pPr>
        <w:pStyle w:val="Style"/>
        <w:rPr>
          <w:bCs/>
          <w:color w:val="000000"/>
        </w:rPr>
      </w:pP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t>:</w:t>
      </w:r>
    </w:p>
    <w:p w:rsidR="00660EC0" w:rsidRPr="001A25EE" w:rsidRDefault="00660EC0" w:rsidP="00660EC0">
      <w:pPr>
        <w:pStyle w:val="Style"/>
        <w:rPr>
          <w:bCs/>
          <w:color w:val="000000"/>
        </w:rPr>
      </w:pPr>
      <w:r w:rsidRPr="001A25EE">
        <w:rPr>
          <w:bCs/>
          <w:color w:val="000000"/>
        </w:rPr>
        <w:tab/>
        <w:t>v.</w:t>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t>:</w:t>
      </w:r>
      <w:r w:rsidRPr="001A25EE">
        <w:rPr>
          <w:bCs/>
          <w:color w:val="000000"/>
        </w:rPr>
        <w:tab/>
      </w:r>
      <w:r w:rsidRPr="001A25EE">
        <w:rPr>
          <w:bCs/>
          <w:color w:val="000000"/>
        </w:rPr>
        <w:tab/>
      </w:r>
      <w:r w:rsidR="00424A5E" w:rsidRPr="001A25EE">
        <w:rPr>
          <w:bCs/>
          <w:color w:val="000000"/>
        </w:rPr>
        <w:t>C-2013-2357426</w:t>
      </w:r>
    </w:p>
    <w:p w:rsidR="00660EC0" w:rsidRPr="001A25EE" w:rsidRDefault="00660EC0" w:rsidP="00660EC0">
      <w:pPr>
        <w:pStyle w:val="Style"/>
        <w:rPr>
          <w:bCs/>
          <w:color w:val="000000"/>
        </w:rPr>
      </w:pP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r>
      <w:r w:rsidRPr="001A25EE">
        <w:rPr>
          <w:bCs/>
          <w:color w:val="000000"/>
        </w:rPr>
        <w:tab/>
        <w:t>:</w:t>
      </w:r>
    </w:p>
    <w:p w:rsidR="00660EC0" w:rsidRPr="001A25EE" w:rsidRDefault="00424A5E" w:rsidP="00660EC0">
      <w:pPr>
        <w:pStyle w:val="Style"/>
        <w:rPr>
          <w:bCs/>
          <w:color w:val="000000"/>
        </w:rPr>
      </w:pPr>
      <w:r w:rsidRPr="001A25EE">
        <w:rPr>
          <w:bCs/>
          <w:color w:val="000000"/>
        </w:rPr>
        <w:t xml:space="preserve">PECO Energy </w:t>
      </w:r>
      <w:r w:rsidR="00660EC0" w:rsidRPr="001A25EE">
        <w:rPr>
          <w:bCs/>
          <w:color w:val="000000"/>
        </w:rPr>
        <w:t>Company</w:t>
      </w:r>
      <w:r w:rsidR="00660EC0" w:rsidRPr="001A25EE">
        <w:rPr>
          <w:bCs/>
          <w:color w:val="000000"/>
        </w:rPr>
        <w:tab/>
      </w:r>
      <w:r w:rsidRPr="001A25EE">
        <w:rPr>
          <w:bCs/>
          <w:color w:val="000000"/>
        </w:rPr>
        <w:tab/>
      </w:r>
      <w:r w:rsidR="00660EC0" w:rsidRPr="001A25EE">
        <w:rPr>
          <w:bCs/>
          <w:color w:val="000000"/>
        </w:rPr>
        <w:tab/>
      </w:r>
      <w:r w:rsidR="00660EC0" w:rsidRPr="001A25EE">
        <w:rPr>
          <w:bCs/>
          <w:color w:val="000000"/>
        </w:rPr>
        <w:tab/>
        <w:t>:</w:t>
      </w:r>
    </w:p>
    <w:p w:rsidR="00BD5884" w:rsidRPr="001A25E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A25E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A25E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A25E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A25EE">
        <w:rPr>
          <w:rFonts w:ascii="Times New Roman" w:eastAsia="Times New Roman" w:hAnsi="Times New Roman" w:cs="Times New Roman"/>
          <w:b/>
          <w:bCs/>
          <w:spacing w:val="-3"/>
          <w:sz w:val="24"/>
          <w:szCs w:val="24"/>
          <w:u w:val="single"/>
        </w:rPr>
        <w:t>INITIAL DECISION</w:t>
      </w: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Before</w:t>
      </w: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Joel H. Cheskis</w:t>
      </w: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Administrative Law Judge</w:t>
      </w: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47438E" w:rsidRPr="001A25EE" w:rsidRDefault="0047438E" w:rsidP="00BD5884">
      <w:pPr>
        <w:autoSpaceDE w:val="0"/>
        <w:autoSpaceDN w:val="0"/>
        <w:spacing w:after="0" w:line="240" w:lineRule="auto"/>
        <w:jc w:val="center"/>
        <w:rPr>
          <w:rFonts w:ascii="Times New Roman" w:eastAsia="Times New Roman" w:hAnsi="Times New Roman" w:cs="Times New Roman"/>
          <w:sz w:val="24"/>
          <w:szCs w:val="24"/>
        </w:rPr>
      </w:pPr>
    </w:p>
    <w:p w:rsidR="0047438E" w:rsidRPr="001A25EE" w:rsidRDefault="0047438E" w:rsidP="000C6CAF">
      <w:pPr>
        <w:autoSpaceDE w:val="0"/>
        <w:autoSpaceDN w:val="0"/>
        <w:spacing w:after="0" w:line="240" w:lineRule="auto"/>
        <w:jc w:val="center"/>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u w:val="single"/>
        </w:rPr>
        <w:t>INTRODUCTION</w:t>
      </w:r>
    </w:p>
    <w:p w:rsidR="0047438E" w:rsidRDefault="0047438E" w:rsidP="000C6CAF">
      <w:pPr>
        <w:autoSpaceDE w:val="0"/>
        <w:autoSpaceDN w:val="0"/>
        <w:spacing w:after="0" w:line="240" w:lineRule="auto"/>
        <w:jc w:val="center"/>
        <w:rPr>
          <w:rFonts w:ascii="Times New Roman" w:eastAsia="Times New Roman" w:hAnsi="Times New Roman" w:cs="Times New Roman"/>
          <w:sz w:val="24"/>
          <w:szCs w:val="24"/>
        </w:rPr>
      </w:pPr>
    </w:p>
    <w:p w:rsidR="000C6CAF" w:rsidRPr="001A25EE" w:rsidRDefault="000C6CAF" w:rsidP="000C6CAF">
      <w:pPr>
        <w:autoSpaceDE w:val="0"/>
        <w:autoSpaceDN w:val="0"/>
        <w:spacing w:after="0" w:line="240" w:lineRule="auto"/>
        <w:jc w:val="center"/>
        <w:rPr>
          <w:rFonts w:ascii="Times New Roman" w:eastAsia="Times New Roman" w:hAnsi="Times New Roman" w:cs="Times New Roman"/>
          <w:sz w:val="24"/>
          <w:szCs w:val="24"/>
        </w:rPr>
      </w:pPr>
    </w:p>
    <w:p w:rsidR="00BD5884" w:rsidRPr="001A25EE" w:rsidRDefault="0047438E" w:rsidP="0047438E">
      <w:pPr>
        <w:autoSpaceDE w:val="0"/>
        <w:autoSpaceDN w:val="0"/>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ab/>
      </w:r>
      <w:r w:rsidRPr="001A25EE">
        <w:rPr>
          <w:rFonts w:ascii="Times New Roman" w:eastAsia="Times New Roman" w:hAnsi="Times New Roman" w:cs="Times New Roman"/>
          <w:sz w:val="24"/>
          <w:szCs w:val="24"/>
        </w:rPr>
        <w:tab/>
        <w:t xml:space="preserve">In this case, the Complainant alleged that </w:t>
      </w:r>
      <w:r w:rsidR="00AD0126" w:rsidRPr="001A25EE">
        <w:rPr>
          <w:rFonts w:ascii="Times New Roman" w:eastAsia="Times New Roman" w:hAnsi="Times New Roman" w:cs="Times New Roman"/>
          <w:sz w:val="24"/>
          <w:szCs w:val="24"/>
        </w:rPr>
        <w:t>he was being over billed by his electric company, has not received monthly bills and re</w:t>
      </w:r>
      <w:r w:rsidR="00F627AA" w:rsidRPr="001A25EE">
        <w:rPr>
          <w:rFonts w:ascii="Times New Roman" w:eastAsia="Times New Roman" w:hAnsi="Times New Roman" w:cs="Times New Roman"/>
          <w:sz w:val="24"/>
          <w:szCs w:val="24"/>
        </w:rPr>
        <w:t>ceived poor customer service.  Among other things, t</w:t>
      </w:r>
      <w:r w:rsidR="00AD0126" w:rsidRPr="001A25EE">
        <w:rPr>
          <w:rFonts w:ascii="Times New Roman" w:eastAsia="Times New Roman" w:hAnsi="Times New Roman" w:cs="Times New Roman"/>
          <w:sz w:val="24"/>
          <w:szCs w:val="24"/>
        </w:rPr>
        <w:t>he Complainant would like a payment agreement</w:t>
      </w:r>
      <w:r w:rsidR="00F627AA" w:rsidRPr="001A25EE">
        <w:rPr>
          <w:rFonts w:ascii="Times New Roman" w:eastAsia="Times New Roman" w:hAnsi="Times New Roman" w:cs="Times New Roman"/>
          <w:sz w:val="24"/>
          <w:szCs w:val="24"/>
        </w:rPr>
        <w:t xml:space="preserve"> to resolve his outstanding balance and to receive monthly bills in paper form, not electronically</w:t>
      </w:r>
      <w:r w:rsidR="00AD0126" w:rsidRPr="001A25EE">
        <w:rPr>
          <w:rFonts w:ascii="Times New Roman" w:eastAsia="Times New Roman" w:hAnsi="Times New Roman" w:cs="Times New Roman"/>
          <w:sz w:val="24"/>
          <w:szCs w:val="24"/>
        </w:rPr>
        <w:t>.</w:t>
      </w:r>
      <w:r w:rsidRPr="001A25EE">
        <w:rPr>
          <w:rFonts w:ascii="Times New Roman" w:eastAsia="Times New Roman" w:hAnsi="Times New Roman" w:cs="Times New Roman"/>
          <w:sz w:val="24"/>
          <w:szCs w:val="24"/>
        </w:rPr>
        <w:t xml:space="preserve">  This </w:t>
      </w:r>
      <w:r w:rsidR="008337EB" w:rsidRPr="001A25EE">
        <w:rPr>
          <w:rFonts w:ascii="Times New Roman" w:eastAsia="Times New Roman" w:hAnsi="Times New Roman" w:cs="Times New Roman"/>
          <w:sz w:val="24"/>
          <w:szCs w:val="24"/>
        </w:rPr>
        <w:t xml:space="preserve">Initial </w:t>
      </w:r>
      <w:r w:rsidRPr="001A25EE">
        <w:rPr>
          <w:rFonts w:ascii="Times New Roman" w:eastAsia="Times New Roman" w:hAnsi="Times New Roman" w:cs="Times New Roman"/>
          <w:sz w:val="24"/>
          <w:szCs w:val="24"/>
        </w:rPr>
        <w:t xml:space="preserve">Decision grants </w:t>
      </w:r>
      <w:r w:rsidR="00AD0126" w:rsidRPr="001A25EE">
        <w:rPr>
          <w:rFonts w:ascii="Times New Roman" w:eastAsia="Times New Roman" w:hAnsi="Times New Roman" w:cs="Times New Roman"/>
          <w:sz w:val="24"/>
          <w:szCs w:val="24"/>
        </w:rPr>
        <w:t>the Complainant’s request for a payment agreement</w:t>
      </w:r>
      <w:r w:rsidRPr="001A25EE">
        <w:rPr>
          <w:rFonts w:ascii="Times New Roman" w:eastAsia="Times New Roman" w:hAnsi="Times New Roman" w:cs="Times New Roman"/>
          <w:sz w:val="24"/>
          <w:szCs w:val="24"/>
        </w:rPr>
        <w:t xml:space="preserve"> </w:t>
      </w:r>
      <w:r w:rsidR="00F627AA" w:rsidRPr="001A25EE">
        <w:rPr>
          <w:rFonts w:ascii="Times New Roman" w:eastAsia="Times New Roman" w:hAnsi="Times New Roman" w:cs="Times New Roman"/>
          <w:sz w:val="24"/>
          <w:szCs w:val="24"/>
        </w:rPr>
        <w:t xml:space="preserve">and directs the utility to provide monthly bills in paper form, </w:t>
      </w:r>
      <w:r w:rsidRPr="001A25EE">
        <w:rPr>
          <w:rFonts w:ascii="Times New Roman" w:eastAsia="Times New Roman" w:hAnsi="Times New Roman" w:cs="Times New Roman"/>
          <w:sz w:val="24"/>
          <w:szCs w:val="24"/>
        </w:rPr>
        <w:t>but denies all other allegations in the Complaint</w:t>
      </w:r>
      <w:r w:rsidR="00EC166B" w:rsidRPr="001A25EE">
        <w:rPr>
          <w:rFonts w:ascii="Times New Roman" w:eastAsia="Times New Roman" w:hAnsi="Times New Roman" w:cs="Times New Roman"/>
          <w:sz w:val="24"/>
          <w:szCs w:val="24"/>
        </w:rPr>
        <w:t>, including the averment that he is being over</w:t>
      </w:r>
      <w:r w:rsidR="002C7DC8">
        <w:rPr>
          <w:rFonts w:ascii="Times New Roman" w:eastAsia="Times New Roman" w:hAnsi="Times New Roman" w:cs="Times New Roman"/>
          <w:sz w:val="24"/>
          <w:szCs w:val="24"/>
        </w:rPr>
        <w:t xml:space="preserve"> </w:t>
      </w:r>
      <w:r w:rsidR="00EC166B" w:rsidRPr="001A25EE">
        <w:rPr>
          <w:rFonts w:ascii="Times New Roman" w:eastAsia="Times New Roman" w:hAnsi="Times New Roman" w:cs="Times New Roman"/>
          <w:sz w:val="24"/>
          <w:szCs w:val="24"/>
        </w:rPr>
        <w:t>billed</w:t>
      </w:r>
      <w:r w:rsidR="004443FA" w:rsidRPr="001A25EE">
        <w:rPr>
          <w:rFonts w:ascii="Times New Roman" w:eastAsia="Times New Roman" w:hAnsi="Times New Roman" w:cs="Times New Roman"/>
          <w:sz w:val="24"/>
          <w:szCs w:val="24"/>
        </w:rPr>
        <w:t>.</w:t>
      </w:r>
    </w:p>
    <w:p w:rsidR="0047438E" w:rsidRDefault="0047438E" w:rsidP="000C6CAF">
      <w:pPr>
        <w:autoSpaceDE w:val="0"/>
        <w:autoSpaceDN w:val="0"/>
        <w:spacing w:after="0" w:line="240" w:lineRule="auto"/>
        <w:rPr>
          <w:rFonts w:ascii="Times New Roman" w:eastAsia="Times New Roman" w:hAnsi="Times New Roman" w:cs="Times New Roman"/>
          <w:sz w:val="24"/>
          <w:szCs w:val="24"/>
        </w:rPr>
      </w:pPr>
    </w:p>
    <w:p w:rsidR="000C6CAF" w:rsidRPr="001A25EE" w:rsidRDefault="000C6CAF" w:rsidP="000C6CAF">
      <w:pPr>
        <w:autoSpaceDE w:val="0"/>
        <w:autoSpaceDN w:val="0"/>
        <w:spacing w:after="0" w:line="240" w:lineRule="auto"/>
        <w:rPr>
          <w:rFonts w:ascii="Times New Roman" w:eastAsia="Times New Roman" w:hAnsi="Times New Roman" w:cs="Times New Roman"/>
          <w:sz w:val="24"/>
          <w:szCs w:val="24"/>
        </w:rPr>
      </w:pPr>
    </w:p>
    <w:p w:rsidR="00BD5884" w:rsidRPr="001A25EE"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A25EE">
        <w:rPr>
          <w:rFonts w:ascii="Times New Roman" w:eastAsia="Times New Roman" w:hAnsi="Times New Roman" w:cs="Times New Roman"/>
          <w:sz w:val="24"/>
          <w:szCs w:val="24"/>
          <w:u w:val="single"/>
        </w:rPr>
        <w:t>HISTORY OF THE PROCEEDING</w:t>
      </w:r>
    </w:p>
    <w:p w:rsidR="00BD5884" w:rsidRPr="001A25E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1A25EE"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424A5E" w:rsidRPr="001A25EE" w:rsidRDefault="002F1210" w:rsidP="00E70DE4">
      <w:pPr>
        <w:widowControl w:val="0"/>
        <w:autoSpaceDE w:val="0"/>
        <w:autoSpaceDN w:val="0"/>
        <w:adjustRightInd w:val="0"/>
        <w:spacing w:after="0" w:line="360" w:lineRule="auto"/>
        <w:rPr>
          <w:rFonts w:ascii="Times New Roman" w:hAnsi="Times New Roman" w:cs="Times New Roman"/>
          <w:sz w:val="24"/>
          <w:szCs w:val="24"/>
        </w:rPr>
      </w:pPr>
      <w:r w:rsidRPr="001A25EE">
        <w:rPr>
          <w:rFonts w:ascii="Times New Roman" w:hAnsi="Times New Roman" w:cs="Times New Roman"/>
          <w:sz w:val="24"/>
          <w:szCs w:val="24"/>
        </w:rPr>
        <w:tab/>
      </w:r>
      <w:r w:rsidRPr="001A25EE">
        <w:rPr>
          <w:rFonts w:ascii="Times New Roman" w:hAnsi="Times New Roman" w:cs="Times New Roman"/>
          <w:sz w:val="24"/>
          <w:szCs w:val="24"/>
        </w:rPr>
        <w:tab/>
        <w:t xml:space="preserve">On March 12, 2013, Fred Lavner filed with the Pennsylvania Public Utility Commission (Commission) a formal Complaint against PECO Energy Company (PECO or “the Company”), Docket Number C-2013-2357426.  In his Complaint, Mr. Lavner indicated that there are incorrect charges on his bill and that he would like a payment agreement.  Mr. Lavner added that he has filed many informal complaints against PECO at the Commission and believes </w:t>
      </w:r>
      <w:r w:rsidRPr="001A25EE">
        <w:rPr>
          <w:rFonts w:ascii="Times New Roman" w:hAnsi="Times New Roman" w:cs="Times New Roman"/>
          <w:sz w:val="24"/>
          <w:szCs w:val="24"/>
        </w:rPr>
        <w:lastRenderedPageBreak/>
        <w:t>that the Company is not being truthful in responding to his claims and problems on the account.  Mr. Lavner averred that the billing and usage amount</w:t>
      </w:r>
      <w:r w:rsidR="007E2144" w:rsidRPr="001A25EE">
        <w:rPr>
          <w:rFonts w:ascii="Times New Roman" w:hAnsi="Times New Roman" w:cs="Times New Roman"/>
          <w:sz w:val="24"/>
          <w:szCs w:val="24"/>
        </w:rPr>
        <w:t>s on his bill are</w:t>
      </w:r>
      <w:r w:rsidRPr="001A25EE">
        <w:rPr>
          <w:rFonts w:ascii="Times New Roman" w:hAnsi="Times New Roman" w:cs="Times New Roman"/>
          <w:sz w:val="24"/>
          <w:szCs w:val="24"/>
        </w:rPr>
        <w:t xml:space="preserve"> erroneous, he has gone months without getting a bill, he requested an on-site audit that was never scheduled and he wants a short term payment plan so that he “can get everything right and give me the opportunity to live a normal life as a PECO customer.”  Mr. Lavner seeks an audit, a payment agreement and assurances from PECO that he will get monthly paper bills in the mail or electronically.</w:t>
      </w:r>
    </w:p>
    <w:p w:rsidR="002F1210" w:rsidRPr="001A25EE" w:rsidRDefault="002F1210" w:rsidP="00E70DE4">
      <w:pPr>
        <w:widowControl w:val="0"/>
        <w:autoSpaceDE w:val="0"/>
        <w:autoSpaceDN w:val="0"/>
        <w:adjustRightInd w:val="0"/>
        <w:spacing w:after="0" w:line="360" w:lineRule="auto"/>
        <w:rPr>
          <w:rFonts w:ascii="Times New Roman" w:hAnsi="Times New Roman" w:cs="Times New Roman"/>
          <w:sz w:val="24"/>
          <w:szCs w:val="24"/>
        </w:rPr>
      </w:pPr>
    </w:p>
    <w:p w:rsidR="005C3977" w:rsidRPr="001A25EE" w:rsidRDefault="002F1210" w:rsidP="00E70DE4">
      <w:pPr>
        <w:widowControl w:val="0"/>
        <w:autoSpaceDE w:val="0"/>
        <w:autoSpaceDN w:val="0"/>
        <w:adjustRightInd w:val="0"/>
        <w:spacing w:after="0" w:line="360" w:lineRule="auto"/>
        <w:rPr>
          <w:rFonts w:ascii="Times New Roman" w:hAnsi="Times New Roman" w:cs="Times New Roman"/>
          <w:sz w:val="24"/>
          <w:szCs w:val="24"/>
        </w:rPr>
      </w:pPr>
      <w:r w:rsidRPr="001A25EE">
        <w:rPr>
          <w:rFonts w:ascii="Times New Roman" w:hAnsi="Times New Roman" w:cs="Times New Roman"/>
          <w:sz w:val="24"/>
          <w:szCs w:val="24"/>
        </w:rPr>
        <w:tab/>
      </w:r>
      <w:r w:rsidRPr="001A25EE">
        <w:rPr>
          <w:rFonts w:ascii="Times New Roman" w:hAnsi="Times New Roman" w:cs="Times New Roman"/>
          <w:sz w:val="24"/>
          <w:szCs w:val="24"/>
        </w:rPr>
        <w:tab/>
        <w:t xml:space="preserve">On April 24, 2013, PECO filed an Answer with New Matter in response to Mr. Lavner’s Complaint.  The New Matter was accompanied by a Notice to Plead.  In its Answer, PECO </w:t>
      </w:r>
      <w:r w:rsidR="005C3977" w:rsidRPr="001A25EE">
        <w:rPr>
          <w:rFonts w:ascii="Times New Roman" w:hAnsi="Times New Roman" w:cs="Times New Roman"/>
          <w:sz w:val="24"/>
          <w:szCs w:val="24"/>
        </w:rPr>
        <w:t>denied that Mr. Lavner was being overcharged or that there were errors on his utility bills.  PECO further noted that Mr. Lavner has received two payment agreements issued by the Company and two payment agreements issued by the Commission’s Bureau of Consumer Services (BCS).  PECO further provided that Mr. Lavner’s current bill is $2,168.76 and that he is not receiving paper bills because he is enrolled in electronic billing (e-billing).  PECO also averred that it has reached out to Mr. Lavner to schedule a high bill field investigation but that Mr. Lavner has not responded.</w:t>
      </w:r>
      <w:r w:rsidR="00CF5266" w:rsidRPr="001A25EE">
        <w:rPr>
          <w:rFonts w:ascii="Times New Roman" w:hAnsi="Times New Roman" w:cs="Times New Roman"/>
          <w:sz w:val="24"/>
          <w:szCs w:val="24"/>
        </w:rPr>
        <w:t xml:space="preserve">  </w:t>
      </w:r>
      <w:r w:rsidR="005C3977" w:rsidRPr="001A25EE">
        <w:rPr>
          <w:rFonts w:ascii="Times New Roman" w:hAnsi="Times New Roman" w:cs="Times New Roman"/>
          <w:sz w:val="24"/>
          <w:szCs w:val="24"/>
        </w:rPr>
        <w:t>In its New Matter, PECO averred that Mr. Lavner is not entitled to a payment agreement because he has defaulted on a prior Commission issued payment agreement.  PECO added that Mr. Lavner has not demonstrated that he has had a decrease in income that warrants a subsequent Commission-ordered payment agreement.  PECO conclude</w:t>
      </w:r>
      <w:r w:rsidR="00933C3A" w:rsidRPr="001A25EE">
        <w:rPr>
          <w:rFonts w:ascii="Times New Roman" w:hAnsi="Times New Roman" w:cs="Times New Roman"/>
          <w:sz w:val="24"/>
          <w:szCs w:val="24"/>
        </w:rPr>
        <w:t>d</w:t>
      </w:r>
      <w:r w:rsidR="005C3977" w:rsidRPr="001A25EE">
        <w:rPr>
          <w:rFonts w:ascii="Times New Roman" w:hAnsi="Times New Roman" w:cs="Times New Roman"/>
          <w:sz w:val="24"/>
          <w:szCs w:val="24"/>
        </w:rPr>
        <w:t xml:space="preserve"> that the Commission </w:t>
      </w:r>
      <w:r w:rsidR="00933C3A" w:rsidRPr="001A25EE">
        <w:rPr>
          <w:rFonts w:ascii="Times New Roman" w:hAnsi="Times New Roman" w:cs="Times New Roman"/>
          <w:sz w:val="24"/>
          <w:szCs w:val="24"/>
        </w:rPr>
        <w:t xml:space="preserve">should </w:t>
      </w:r>
      <w:r w:rsidR="005C3977" w:rsidRPr="001A25EE">
        <w:rPr>
          <w:rFonts w:ascii="Times New Roman" w:hAnsi="Times New Roman" w:cs="Times New Roman"/>
          <w:sz w:val="24"/>
          <w:szCs w:val="24"/>
        </w:rPr>
        <w:t>dismiss Mr. Lavner’s Complaint</w:t>
      </w:r>
      <w:r w:rsidR="007E2144" w:rsidRPr="001A25EE">
        <w:rPr>
          <w:rFonts w:ascii="Times New Roman" w:hAnsi="Times New Roman" w:cs="Times New Roman"/>
          <w:sz w:val="24"/>
          <w:szCs w:val="24"/>
        </w:rPr>
        <w:t xml:space="preserve"> and </w:t>
      </w:r>
      <w:r w:rsidR="00894948" w:rsidRPr="001A25EE">
        <w:rPr>
          <w:rFonts w:ascii="Times New Roman" w:hAnsi="Times New Roman" w:cs="Times New Roman"/>
          <w:sz w:val="24"/>
          <w:szCs w:val="24"/>
        </w:rPr>
        <w:t>attached multiple documents in support of its position.</w:t>
      </w:r>
    </w:p>
    <w:p w:rsidR="005C3977" w:rsidRPr="001A25EE" w:rsidRDefault="005C3977" w:rsidP="00E70DE4">
      <w:pPr>
        <w:widowControl w:val="0"/>
        <w:autoSpaceDE w:val="0"/>
        <w:autoSpaceDN w:val="0"/>
        <w:adjustRightInd w:val="0"/>
        <w:spacing w:after="0" w:line="360" w:lineRule="auto"/>
        <w:rPr>
          <w:rFonts w:ascii="Times New Roman" w:hAnsi="Times New Roman" w:cs="Times New Roman"/>
          <w:sz w:val="24"/>
          <w:szCs w:val="24"/>
        </w:rPr>
      </w:pPr>
    </w:p>
    <w:p w:rsidR="00F96719" w:rsidRPr="001A25EE" w:rsidRDefault="00F96719" w:rsidP="00F96719">
      <w:pPr>
        <w:pStyle w:val="Style"/>
        <w:spacing w:line="360" w:lineRule="auto"/>
        <w:rPr>
          <w:bCs/>
          <w:color w:val="000000"/>
        </w:rPr>
      </w:pPr>
      <w:r w:rsidRPr="001A25EE">
        <w:rPr>
          <w:bCs/>
          <w:color w:val="000000"/>
        </w:rPr>
        <w:tab/>
      </w:r>
      <w:r w:rsidRPr="001A25EE">
        <w:rPr>
          <w:bCs/>
          <w:color w:val="000000"/>
        </w:rPr>
        <w:tab/>
        <w:t>Mr. Lavner’s Answer to PECO’s New Matter</w:t>
      </w:r>
      <w:r w:rsidR="000C6CAF">
        <w:rPr>
          <w:bCs/>
          <w:color w:val="000000"/>
        </w:rPr>
        <w:t xml:space="preserve"> was due no later than May </w:t>
      </w:r>
      <w:r w:rsidRPr="001A25EE">
        <w:rPr>
          <w:bCs/>
          <w:color w:val="000000"/>
        </w:rPr>
        <w:t>17, </w:t>
      </w:r>
      <w:r w:rsidR="004443FA" w:rsidRPr="001A25EE">
        <w:rPr>
          <w:bCs/>
          <w:color w:val="000000"/>
        </w:rPr>
        <w:t xml:space="preserve">2013.  52 Pa.Code §§ </w:t>
      </w:r>
      <w:r w:rsidRPr="001A25EE">
        <w:rPr>
          <w:bCs/>
          <w:color w:val="000000"/>
        </w:rPr>
        <w:t>5.63(a), 1.12(a), 1.56(a)(1) and (b).  Mr. Lavner did not file an Answer to PECO’s New Matter.</w:t>
      </w:r>
    </w:p>
    <w:p w:rsidR="00F96719" w:rsidRPr="001A25EE" w:rsidRDefault="00F96719" w:rsidP="00F96719">
      <w:pPr>
        <w:pStyle w:val="Style"/>
        <w:spacing w:line="360" w:lineRule="auto"/>
        <w:rPr>
          <w:bCs/>
          <w:color w:val="000000"/>
        </w:rPr>
      </w:pPr>
    </w:p>
    <w:p w:rsidR="00F96719" w:rsidRPr="001A25EE" w:rsidRDefault="00F96719" w:rsidP="00F96719">
      <w:pPr>
        <w:pStyle w:val="Style"/>
        <w:spacing w:line="360" w:lineRule="auto"/>
        <w:rPr>
          <w:bCs/>
          <w:color w:val="000000"/>
        </w:rPr>
      </w:pPr>
      <w:r w:rsidRPr="001A25EE">
        <w:rPr>
          <w:bCs/>
          <w:color w:val="000000"/>
        </w:rPr>
        <w:tab/>
      </w:r>
      <w:r w:rsidRPr="001A25EE">
        <w:rPr>
          <w:bCs/>
          <w:color w:val="000000"/>
        </w:rPr>
        <w:tab/>
        <w:t>On May 2, 2013, the Commission served a Telephone Hearing Notice establishing an Initial Telephonic Hearing for this matter for Wednesday, June 26, 2013 at 10:00 a.m. and assigning me as the Presiding Officer.  On May 6, 2013, a Prehearing Order was served establishing the procedural rules that would govern the Hearing.</w:t>
      </w:r>
    </w:p>
    <w:p w:rsidR="00F96719" w:rsidRPr="001A25EE" w:rsidRDefault="00F96719" w:rsidP="00F96719">
      <w:pPr>
        <w:pStyle w:val="Style"/>
        <w:spacing w:line="360" w:lineRule="auto"/>
        <w:rPr>
          <w:bCs/>
          <w:color w:val="000000"/>
        </w:rPr>
      </w:pPr>
    </w:p>
    <w:p w:rsidR="00F96719" w:rsidRPr="001A25EE" w:rsidRDefault="00F96719" w:rsidP="00F96719">
      <w:pPr>
        <w:pStyle w:val="Style"/>
        <w:spacing w:line="360" w:lineRule="auto"/>
        <w:rPr>
          <w:bCs/>
          <w:color w:val="000000"/>
        </w:rPr>
      </w:pPr>
      <w:r w:rsidRPr="001A25EE">
        <w:rPr>
          <w:bCs/>
          <w:color w:val="000000"/>
        </w:rPr>
        <w:lastRenderedPageBreak/>
        <w:tab/>
      </w:r>
      <w:r w:rsidRPr="001A25EE">
        <w:rPr>
          <w:bCs/>
          <w:color w:val="000000"/>
        </w:rPr>
        <w:tab/>
        <w:t xml:space="preserve">The Hearing was held on June 26, 2013 as scheduled.  Mr. Lavner appeared </w:t>
      </w:r>
      <w:r w:rsidRPr="001A25EE">
        <w:rPr>
          <w:bCs/>
          <w:i/>
          <w:color w:val="000000"/>
        </w:rPr>
        <w:t>pro se</w:t>
      </w:r>
      <w:r w:rsidRPr="001A25EE">
        <w:rPr>
          <w:bCs/>
          <w:color w:val="000000"/>
        </w:rPr>
        <w:t xml:space="preserve">.  Shawane Lee, Esquire appeared on behalf of PECO.  Prior to going on the record, the parties were given an opportunity to have settlement discussions.  In lieu of settlement discussions, however, PECO requested that the Hearing be continued so that the Company could conduct a high bill investigation at the Service Address </w:t>
      </w:r>
      <w:r w:rsidR="00933C3A" w:rsidRPr="001A25EE">
        <w:rPr>
          <w:bCs/>
          <w:color w:val="000000"/>
        </w:rPr>
        <w:t>that would aid</w:t>
      </w:r>
      <w:r w:rsidRPr="001A25EE">
        <w:rPr>
          <w:bCs/>
          <w:color w:val="000000"/>
        </w:rPr>
        <w:t xml:space="preserve"> settlement discussions.  Mr. Lavner did not oppose the request.  As a result, because PECO’s request was reasonable and unopposed, it was granted </w:t>
      </w:r>
      <w:r w:rsidR="00EC166B" w:rsidRPr="001A25EE">
        <w:rPr>
          <w:bCs/>
          <w:color w:val="000000"/>
        </w:rPr>
        <w:t xml:space="preserve">and formalized </w:t>
      </w:r>
      <w:r w:rsidRPr="001A25EE">
        <w:rPr>
          <w:bCs/>
          <w:color w:val="000000"/>
        </w:rPr>
        <w:t>by Order dated July 1, 2013.  A Hearing Cancellation/Reschedule Notice was issued on July 1, 2013 rescheduling the Hearing for Wednesday, July 24, 2013.</w:t>
      </w:r>
    </w:p>
    <w:p w:rsidR="00F96719" w:rsidRPr="001A25EE" w:rsidRDefault="00F96719" w:rsidP="00F96719">
      <w:pPr>
        <w:pStyle w:val="Style"/>
        <w:spacing w:line="360" w:lineRule="auto"/>
        <w:rPr>
          <w:bCs/>
          <w:color w:val="000000"/>
        </w:rPr>
      </w:pPr>
    </w:p>
    <w:p w:rsidR="00F96719" w:rsidRPr="001A25EE" w:rsidRDefault="00F96719" w:rsidP="00F96719">
      <w:pPr>
        <w:pStyle w:val="Style"/>
        <w:spacing w:line="360" w:lineRule="auto"/>
        <w:rPr>
          <w:bCs/>
          <w:color w:val="000000"/>
        </w:rPr>
      </w:pPr>
      <w:r w:rsidRPr="001A25EE">
        <w:rPr>
          <w:bCs/>
          <w:color w:val="000000"/>
        </w:rPr>
        <w:tab/>
      </w:r>
      <w:r w:rsidRPr="001A25EE">
        <w:rPr>
          <w:bCs/>
          <w:color w:val="000000"/>
        </w:rPr>
        <w:tab/>
        <w:t xml:space="preserve">The </w:t>
      </w:r>
      <w:r w:rsidR="00F627AA" w:rsidRPr="001A25EE">
        <w:rPr>
          <w:bCs/>
          <w:color w:val="000000"/>
        </w:rPr>
        <w:t xml:space="preserve">second </w:t>
      </w:r>
      <w:r w:rsidRPr="001A25EE">
        <w:rPr>
          <w:bCs/>
          <w:color w:val="000000"/>
        </w:rPr>
        <w:t xml:space="preserve">Hearing was held on July 24, 2013 as scheduled.  Mr. Lavner again appeared </w:t>
      </w:r>
      <w:r w:rsidRPr="001A25EE">
        <w:rPr>
          <w:bCs/>
          <w:i/>
          <w:color w:val="000000"/>
        </w:rPr>
        <w:t>pro se</w:t>
      </w:r>
      <w:r w:rsidRPr="001A25EE">
        <w:rPr>
          <w:bCs/>
          <w:color w:val="000000"/>
        </w:rPr>
        <w:t xml:space="preserve"> and presented oral testimony.  Ms. Lee again appeared on behalf of PECO and presented two witnesses who sponsored a total of 1</w:t>
      </w:r>
      <w:r w:rsidR="009625BC" w:rsidRPr="001A25EE">
        <w:rPr>
          <w:bCs/>
          <w:color w:val="000000"/>
        </w:rPr>
        <w:t>3</w:t>
      </w:r>
      <w:r w:rsidRPr="001A25EE">
        <w:rPr>
          <w:bCs/>
          <w:color w:val="000000"/>
        </w:rPr>
        <w:t xml:space="preserve"> exhibits</w:t>
      </w:r>
      <w:r w:rsidR="007E2144" w:rsidRPr="001A25EE">
        <w:rPr>
          <w:bCs/>
          <w:color w:val="000000"/>
        </w:rPr>
        <w:t>, 12 of which were admitted into the record during the Hearing</w:t>
      </w:r>
      <w:r w:rsidRPr="001A25EE">
        <w:rPr>
          <w:bCs/>
          <w:color w:val="000000"/>
        </w:rPr>
        <w:t xml:space="preserve">.  A transcript of 82 pages was </w:t>
      </w:r>
      <w:r w:rsidR="0061354C" w:rsidRPr="001A25EE">
        <w:rPr>
          <w:bCs/>
          <w:color w:val="000000"/>
        </w:rPr>
        <w:t xml:space="preserve">created.  </w:t>
      </w:r>
      <w:r w:rsidR="009625BC" w:rsidRPr="001A25EE">
        <w:rPr>
          <w:bCs/>
          <w:color w:val="000000"/>
        </w:rPr>
        <w:t>On Aug</w:t>
      </w:r>
      <w:r w:rsidR="00F627AA" w:rsidRPr="001A25EE">
        <w:rPr>
          <w:bCs/>
          <w:color w:val="000000"/>
        </w:rPr>
        <w:t>ust 2, 2013, PECO served a late-</w:t>
      </w:r>
      <w:r w:rsidR="009625BC" w:rsidRPr="001A25EE">
        <w:rPr>
          <w:bCs/>
          <w:color w:val="000000"/>
        </w:rPr>
        <w:t xml:space="preserve">filed Exhibit Number 14 that was formally admitted into the record by Order dated September </w:t>
      </w:r>
      <w:r w:rsidR="007E2144" w:rsidRPr="001A25EE">
        <w:rPr>
          <w:bCs/>
          <w:color w:val="000000"/>
        </w:rPr>
        <w:t>18</w:t>
      </w:r>
      <w:r w:rsidR="009625BC" w:rsidRPr="001A25EE">
        <w:rPr>
          <w:bCs/>
          <w:color w:val="000000"/>
        </w:rPr>
        <w:t xml:space="preserve">, 2013.  </w:t>
      </w:r>
      <w:r w:rsidR="0061354C" w:rsidRPr="001A25EE">
        <w:rPr>
          <w:bCs/>
          <w:color w:val="000000"/>
        </w:rPr>
        <w:t>The record closed in this proceeding on August 5, 2013 when the transcript was submitted to the Commission.</w:t>
      </w:r>
    </w:p>
    <w:p w:rsidR="00F96719" w:rsidRPr="001A25EE" w:rsidRDefault="00F96719" w:rsidP="0061354C">
      <w:pPr>
        <w:pStyle w:val="ParaTab1"/>
        <w:tabs>
          <w:tab w:val="left" w:pos="2070"/>
        </w:tabs>
        <w:spacing w:line="360" w:lineRule="auto"/>
        <w:ind w:firstLine="0"/>
        <w:rPr>
          <w:rFonts w:ascii="Times New Roman" w:hAnsi="Times New Roman" w:cs="Times New Roman"/>
        </w:rPr>
      </w:pPr>
    </w:p>
    <w:p w:rsidR="00F96719" w:rsidRPr="001A25EE" w:rsidRDefault="00F96719" w:rsidP="00F96719">
      <w:pPr>
        <w:pStyle w:val="ParaTab1"/>
        <w:tabs>
          <w:tab w:val="left" w:pos="2070"/>
        </w:tabs>
        <w:spacing w:line="360" w:lineRule="auto"/>
        <w:rPr>
          <w:rFonts w:ascii="Times New Roman" w:hAnsi="Times New Roman" w:cs="Times New Roman"/>
        </w:rPr>
      </w:pPr>
      <w:r w:rsidRPr="001A25EE">
        <w:rPr>
          <w:rFonts w:ascii="Times New Roman" w:hAnsi="Times New Roman" w:cs="Times New Roman"/>
        </w:rPr>
        <w:t xml:space="preserve">This matter is now ready for disposition.  For the reasons discussed further below, Mr. </w:t>
      </w:r>
      <w:r w:rsidR="0061354C" w:rsidRPr="001A25EE">
        <w:rPr>
          <w:rFonts w:ascii="Times New Roman" w:hAnsi="Times New Roman" w:cs="Times New Roman"/>
        </w:rPr>
        <w:t>Lavner’s</w:t>
      </w:r>
      <w:r w:rsidRPr="001A25EE">
        <w:rPr>
          <w:rFonts w:ascii="Times New Roman" w:hAnsi="Times New Roman" w:cs="Times New Roman"/>
        </w:rPr>
        <w:t xml:space="preserve"> Complaint will be </w:t>
      </w:r>
      <w:r w:rsidR="00E448FB" w:rsidRPr="001A25EE">
        <w:rPr>
          <w:rFonts w:ascii="Times New Roman" w:hAnsi="Times New Roman" w:cs="Times New Roman"/>
        </w:rPr>
        <w:t>sustained in part and denied in part</w:t>
      </w:r>
      <w:r w:rsidRPr="001A25EE">
        <w:rPr>
          <w:rFonts w:ascii="Times New Roman" w:hAnsi="Times New Roman" w:cs="Times New Roman"/>
        </w:rPr>
        <w:t>.</w:t>
      </w:r>
    </w:p>
    <w:p w:rsidR="00394984" w:rsidRPr="001A25EE" w:rsidRDefault="00394984" w:rsidP="00F96719">
      <w:pPr>
        <w:widowControl w:val="0"/>
        <w:autoSpaceDE w:val="0"/>
        <w:autoSpaceDN w:val="0"/>
        <w:adjustRightInd w:val="0"/>
        <w:spacing w:after="0" w:line="360" w:lineRule="auto"/>
        <w:rPr>
          <w:rFonts w:ascii="Times New Roman" w:hAnsi="Times New Roman" w:cs="Times New Roman"/>
          <w:sz w:val="24"/>
          <w:szCs w:val="24"/>
        </w:rPr>
      </w:pPr>
    </w:p>
    <w:p w:rsidR="00BD5884" w:rsidRPr="001A25EE"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1A25EE">
        <w:rPr>
          <w:rFonts w:ascii="Times New Roman" w:eastAsia="Times New Roman" w:hAnsi="Times New Roman" w:cs="Times New Roman"/>
          <w:sz w:val="24"/>
          <w:szCs w:val="24"/>
          <w:u w:val="single"/>
        </w:rPr>
        <w:t>FINDINGS OF FACT</w:t>
      </w:r>
    </w:p>
    <w:p w:rsidR="00BD5884" w:rsidRPr="001A25EE"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1A25E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Complainant in this case </w:t>
      </w:r>
      <w:r w:rsidR="00EC3957" w:rsidRPr="001A25EE">
        <w:rPr>
          <w:rFonts w:ascii="Times New Roman" w:eastAsia="Times New Roman" w:hAnsi="Times New Roman" w:cs="Times New Roman"/>
          <w:spacing w:val="-3"/>
          <w:sz w:val="24"/>
          <w:szCs w:val="24"/>
        </w:rPr>
        <w:t xml:space="preserve">is </w:t>
      </w:r>
      <w:r w:rsidR="0061354C" w:rsidRPr="001A25EE">
        <w:rPr>
          <w:rFonts w:ascii="Times New Roman" w:eastAsia="Times New Roman" w:hAnsi="Times New Roman" w:cs="Times New Roman"/>
          <w:spacing w:val="-3"/>
          <w:sz w:val="24"/>
          <w:szCs w:val="24"/>
        </w:rPr>
        <w:t>Fred Lavner</w:t>
      </w:r>
      <w:r w:rsidR="00EC3957" w:rsidRPr="001A25EE">
        <w:rPr>
          <w:rFonts w:ascii="Times New Roman" w:eastAsia="Times New Roman" w:hAnsi="Times New Roman" w:cs="Times New Roman"/>
          <w:spacing w:val="-3"/>
          <w:sz w:val="24"/>
          <w:szCs w:val="24"/>
        </w:rPr>
        <w:t>.</w:t>
      </w:r>
    </w:p>
    <w:p w:rsidR="007B48A5" w:rsidRPr="001A25EE"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1A25EE"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Respondent in this case is </w:t>
      </w:r>
      <w:r w:rsidR="0061354C" w:rsidRPr="001A25EE">
        <w:rPr>
          <w:rFonts w:ascii="Times New Roman" w:eastAsia="Times New Roman" w:hAnsi="Times New Roman" w:cs="Times New Roman"/>
          <w:spacing w:val="-3"/>
          <w:sz w:val="24"/>
          <w:szCs w:val="24"/>
        </w:rPr>
        <w:t xml:space="preserve">PECO Energy </w:t>
      </w:r>
      <w:r w:rsidR="00153DC7" w:rsidRPr="001A25EE">
        <w:rPr>
          <w:rFonts w:ascii="Times New Roman" w:eastAsia="Times New Roman" w:hAnsi="Times New Roman" w:cs="Times New Roman"/>
          <w:spacing w:val="-3"/>
          <w:sz w:val="24"/>
          <w:szCs w:val="24"/>
        </w:rPr>
        <w:t>Company</w:t>
      </w:r>
      <w:r w:rsidRPr="001A25EE">
        <w:rPr>
          <w:rFonts w:ascii="Times New Roman" w:eastAsia="Times New Roman" w:hAnsi="Times New Roman" w:cs="Times New Roman"/>
          <w:spacing w:val="-3"/>
          <w:sz w:val="24"/>
          <w:szCs w:val="24"/>
        </w:rPr>
        <w:t>.</w:t>
      </w:r>
    </w:p>
    <w:p w:rsidR="00E779CB" w:rsidRPr="001A25EE" w:rsidRDefault="00E779CB" w:rsidP="00E779CB">
      <w:pPr>
        <w:pStyle w:val="ListParagraph"/>
        <w:rPr>
          <w:rFonts w:ascii="Times New Roman" w:eastAsia="Times New Roman" w:hAnsi="Times New Roman" w:cs="Times New Roman"/>
          <w:spacing w:val="-3"/>
          <w:sz w:val="24"/>
          <w:szCs w:val="24"/>
        </w:rPr>
      </w:pPr>
    </w:p>
    <w:p w:rsidR="00683914" w:rsidRPr="001A25EE"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Service Address is </w:t>
      </w:r>
      <w:r w:rsidR="0061354C" w:rsidRPr="001A25EE">
        <w:rPr>
          <w:rFonts w:ascii="Times New Roman" w:eastAsia="Times New Roman" w:hAnsi="Times New Roman" w:cs="Times New Roman"/>
          <w:spacing w:val="-3"/>
          <w:sz w:val="24"/>
          <w:szCs w:val="24"/>
        </w:rPr>
        <w:t>39 Cornell Road, Bala Cynwyd</w:t>
      </w:r>
      <w:r w:rsidR="00852CAF" w:rsidRPr="001A25EE">
        <w:rPr>
          <w:rFonts w:ascii="Times New Roman" w:eastAsia="Times New Roman" w:hAnsi="Times New Roman" w:cs="Times New Roman"/>
          <w:spacing w:val="-3"/>
          <w:sz w:val="24"/>
          <w:szCs w:val="24"/>
        </w:rPr>
        <w:t xml:space="preserve">, </w:t>
      </w:r>
      <w:r w:rsidRPr="001A25EE">
        <w:rPr>
          <w:rFonts w:ascii="Times New Roman" w:eastAsia="Times New Roman" w:hAnsi="Times New Roman" w:cs="Times New Roman"/>
          <w:spacing w:val="-3"/>
          <w:sz w:val="24"/>
          <w:szCs w:val="24"/>
        </w:rPr>
        <w:t>PA.</w:t>
      </w:r>
    </w:p>
    <w:p w:rsidR="00763B52" w:rsidRPr="001A25EE" w:rsidRDefault="00763B52" w:rsidP="00763B52">
      <w:pPr>
        <w:pStyle w:val="ListParagraph"/>
        <w:rPr>
          <w:rFonts w:ascii="Times New Roman" w:eastAsia="Times New Roman" w:hAnsi="Times New Roman" w:cs="Times New Roman"/>
          <w:spacing w:val="-3"/>
          <w:sz w:val="24"/>
          <w:szCs w:val="24"/>
        </w:rPr>
      </w:pPr>
    </w:p>
    <w:p w:rsidR="00B062F5" w:rsidRPr="001A25EE" w:rsidRDefault="00B062F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Lavner’s home has four bedrooms and is 2,200 square feet.  Tr. 17-18.</w:t>
      </w:r>
    </w:p>
    <w:p w:rsidR="00B062F5" w:rsidRPr="001A25EE" w:rsidRDefault="00B062F5" w:rsidP="00B062F5">
      <w:pPr>
        <w:pStyle w:val="ListParagraph"/>
        <w:rPr>
          <w:rFonts w:ascii="Times New Roman" w:eastAsia="Times New Roman" w:hAnsi="Times New Roman" w:cs="Times New Roman"/>
          <w:spacing w:val="-3"/>
          <w:sz w:val="24"/>
          <w:szCs w:val="24"/>
        </w:rPr>
      </w:pPr>
    </w:p>
    <w:p w:rsidR="00B062F5" w:rsidRPr="001A25EE" w:rsidRDefault="00B062F5" w:rsidP="00B062F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Only Mr. Lavner and his wife live in the home.  Tr. 18.</w:t>
      </w:r>
    </w:p>
    <w:p w:rsidR="00B062F5" w:rsidRPr="001A25EE" w:rsidRDefault="00B062F5" w:rsidP="00B062F5">
      <w:pPr>
        <w:pStyle w:val="ListParagraph"/>
        <w:rPr>
          <w:rFonts w:ascii="Times New Roman" w:eastAsia="Times New Roman" w:hAnsi="Times New Roman" w:cs="Times New Roman"/>
          <w:spacing w:val="-3"/>
          <w:sz w:val="24"/>
          <w:szCs w:val="24"/>
        </w:rPr>
      </w:pPr>
    </w:p>
    <w:p w:rsidR="00B062F5" w:rsidRPr="001A25EE" w:rsidRDefault="00B062F5" w:rsidP="00B062F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The total monthly gross i</w:t>
      </w:r>
      <w:r w:rsidR="00AD5C74" w:rsidRPr="001A25EE">
        <w:rPr>
          <w:rFonts w:ascii="Times New Roman" w:eastAsia="Times New Roman" w:hAnsi="Times New Roman" w:cs="Times New Roman"/>
          <w:spacing w:val="-3"/>
          <w:sz w:val="24"/>
          <w:szCs w:val="24"/>
        </w:rPr>
        <w:t>ncome for Mr. Lavner’s home is approximately $5,400-$6,000</w:t>
      </w:r>
      <w:r w:rsidRPr="001A25EE">
        <w:rPr>
          <w:rFonts w:ascii="Times New Roman" w:eastAsia="Times New Roman" w:hAnsi="Times New Roman" w:cs="Times New Roman"/>
          <w:spacing w:val="-3"/>
          <w:sz w:val="24"/>
          <w:szCs w:val="24"/>
        </w:rPr>
        <w:t xml:space="preserve">.  Tr. </w:t>
      </w:r>
      <w:r w:rsidR="00AD5C74" w:rsidRPr="001A25EE">
        <w:rPr>
          <w:rFonts w:ascii="Times New Roman" w:eastAsia="Times New Roman" w:hAnsi="Times New Roman" w:cs="Times New Roman"/>
          <w:spacing w:val="-3"/>
          <w:sz w:val="24"/>
          <w:szCs w:val="24"/>
        </w:rPr>
        <w:t>19-20.</w:t>
      </w:r>
    </w:p>
    <w:p w:rsidR="00B062F5" w:rsidRPr="001A25EE" w:rsidRDefault="00B062F5" w:rsidP="00B062F5">
      <w:pPr>
        <w:pStyle w:val="ListParagraph"/>
        <w:rPr>
          <w:rFonts w:ascii="Times New Roman" w:eastAsia="Times New Roman" w:hAnsi="Times New Roman" w:cs="Times New Roman"/>
          <w:spacing w:val="-3"/>
          <w:sz w:val="24"/>
          <w:szCs w:val="24"/>
        </w:rPr>
      </w:pPr>
    </w:p>
    <w:p w:rsidR="00EC166B" w:rsidRPr="001A25EE" w:rsidRDefault="00B062F5" w:rsidP="00EC1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 had a previous business where his aver</w:t>
      </w:r>
      <w:r w:rsidR="00B116CC" w:rsidRPr="001A25EE">
        <w:rPr>
          <w:rFonts w:ascii="Times New Roman" w:eastAsia="Times New Roman" w:hAnsi="Times New Roman" w:cs="Times New Roman"/>
          <w:spacing w:val="-3"/>
          <w:sz w:val="24"/>
          <w:szCs w:val="24"/>
        </w:rPr>
        <w:t>age</w:t>
      </w:r>
      <w:r w:rsidRPr="001A25EE">
        <w:rPr>
          <w:rFonts w:ascii="Times New Roman" w:eastAsia="Times New Roman" w:hAnsi="Times New Roman" w:cs="Times New Roman"/>
          <w:spacing w:val="-3"/>
          <w:sz w:val="24"/>
          <w:szCs w:val="24"/>
        </w:rPr>
        <w:t xml:space="preserve"> gross income was $25,000 per month.  Tr. 20.</w:t>
      </w:r>
    </w:p>
    <w:p w:rsidR="00555EDB" w:rsidRPr="001A25EE" w:rsidRDefault="00EC166B" w:rsidP="00EC166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 </w:t>
      </w:r>
    </w:p>
    <w:p w:rsidR="00555EDB" w:rsidRPr="001A25EE" w:rsidRDefault="00555EDB" w:rsidP="00B062F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In October, 2012, Mr. Lavner was told by a PECO customer service representative that he is enrolled in paperless billing </w:t>
      </w:r>
      <w:r w:rsidR="007E2144" w:rsidRPr="001A25EE">
        <w:rPr>
          <w:rFonts w:ascii="Times New Roman" w:eastAsia="Times New Roman" w:hAnsi="Times New Roman" w:cs="Times New Roman"/>
          <w:spacing w:val="-3"/>
          <w:sz w:val="24"/>
          <w:szCs w:val="24"/>
        </w:rPr>
        <w:t>even though</w:t>
      </w:r>
      <w:r w:rsidRPr="001A25EE">
        <w:rPr>
          <w:rFonts w:ascii="Times New Roman" w:eastAsia="Times New Roman" w:hAnsi="Times New Roman" w:cs="Times New Roman"/>
          <w:spacing w:val="-3"/>
          <w:sz w:val="24"/>
          <w:szCs w:val="24"/>
        </w:rPr>
        <w:t xml:space="preserve"> he never </w:t>
      </w:r>
      <w:r w:rsidR="00F627AA" w:rsidRPr="001A25EE">
        <w:rPr>
          <w:rFonts w:ascii="Times New Roman" w:eastAsia="Times New Roman" w:hAnsi="Times New Roman" w:cs="Times New Roman"/>
          <w:spacing w:val="-3"/>
          <w:sz w:val="24"/>
          <w:szCs w:val="24"/>
        </w:rPr>
        <w:t xml:space="preserve">made </w:t>
      </w:r>
      <w:r w:rsidRPr="001A25EE">
        <w:rPr>
          <w:rFonts w:ascii="Times New Roman" w:eastAsia="Times New Roman" w:hAnsi="Times New Roman" w:cs="Times New Roman"/>
          <w:spacing w:val="-3"/>
          <w:sz w:val="24"/>
          <w:szCs w:val="24"/>
        </w:rPr>
        <w:t>that</w:t>
      </w:r>
      <w:r w:rsidR="00F627AA" w:rsidRPr="001A25EE">
        <w:rPr>
          <w:rFonts w:ascii="Times New Roman" w:eastAsia="Times New Roman" w:hAnsi="Times New Roman" w:cs="Times New Roman"/>
          <w:spacing w:val="-3"/>
          <w:sz w:val="24"/>
          <w:szCs w:val="24"/>
        </w:rPr>
        <w:t xml:space="preserve"> request</w:t>
      </w:r>
      <w:r w:rsidR="00531F69">
        <w:rPr>
          <w:rFonts w:ascii="Times New Roman" w:eastAsia="Times New Roman" w:hAnsi="Times New Roman" w:cs="Times New Roman"/>
          <w:spacing w:val="-3"/>
          <w:sz w:val="24"/>
          <w:szCs w:val="24"/>
        </w:rPr>
        <w:t>.  Tr. </w:t>
      </w:r>
      <w:r w:rsidRPr="001A25EE">
        <w:rPr>
          <w:rFonts w:ascii="Times New Roman" w:eastAsia="Times New Roman" w:hAnsi="Times New Roman" w:cs="Times New Roman"/>
          <w:spacing w:val="-3"/>
          <w:sz w:val="24"/>
          <w:szCs w:val="24"/>
        </w:rPr>
        <w:t>21.</w:t>
      </w:r>
    </w:p>
    <w:p w:rsidR="00555EDB" w:rsidRPr="001A25EE" w:rsidRDefault="00555EDB" w:rsidP="00555EDB">
      <w:pPr>
        <w:pStyle w:val="ListParagraph"/>
        <w:rPr>
          <w:rFonts w:ascii="Times New Roman" w:eastAsia="Times New Roman" w:hAnsi="Times New Roman" w:cs="Times New Roman"/>
          <w:spacing w:val="-3"/>
          <w:sz w:val="24"/>
          <w:szCs w:val="24"/>
        </w:rPr>
      </w:pPr>
    </w:p>
    <w:p w:rsidR="00555EDB" w:rsidRPr="001A25EE" w:rsidRDefault="00555EDB" w:rsidP="00B062F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Mr. Lavner has paid </w:t>
      </w:r>
      <w:r w:rsidR="00D436C8" w:rsidRPr="001A25EE">
        <w:rPr>
          <w:rFonts w:ascii="Times New Roman" w:eastAsia="Times New Roman" w:hAnsi="Times New Roman" w:cs="Times New Roman"/>
          <w:spacing w:val="-3"/>
          <w:sz w:val="24"/>
          <w:szCs w:val="24"/>
        </w:rPr>
        <w:t>past</w:t>
      </w:r>
      <w:r w:rsidRPr="001A25EE">
        <w:rPr>
          <w:rFonts w:ascii="Times New Roman" w:eastAsia="Times New Roman" w:hAnsi="Times New Roman" w:cs="Times New Roman"/>
          <w:spacing w:val="-3"/>
          <w:sz w:val="24"/>
          <w:szCs w:val="24"/>
        </w:rPr>
        <w:t xml:space="preserve"> PECO bill</w:t>
      </w:r>
      <w:r w:rsidR="00D436C8" w:rsidRPr="001A25EE">
        <w:rPr>
          <w:rFonts w:ascii="Times New Roman" w:eastAsia="Times New Roman" w:hAnsi="Times New Roman" w:cs="Times New Roman"/>
          <w:spacing w:val="-3"/>
          <w:sz w:val="24"/>
          <w:szCs w:val="24"/>
        </w:rPr>
        <w:t>s</w:t>
      </w:r>
      <w:r w:rsidRPr="001A25EE">
        <w:rPr>
          <w:rFonts w:ascii="Times New Roman" w:eastAsia="Times New Roman" w:hAnsi="Times New Roman" w:cs="Times New Roman"/>
          <w:spacing w:val="-3"/>
          <w:sz w:val="24"/>
          <w:szCs w:val="24"/>
        </w:rPr>
        <w:t xml:space="preserve"> through</w:t>
      </w:r>
      <w:r w:rsidR="00717006">
        <w:rPr>
          <w:rFonts w:ascii="Times New Roman" w:eastAsia="Times New Roman" w:hAnsi="Times New Roman" w:cs="Times New Roman"/>
          <w:spacing w:val="-3"/>
          <w:sz w:val="24"/>
          <w:szCs w:val="24"/>
        </w:rPr>
        <w:t xml:space="preserve"> one-time online payments.  Tr. </w:t>
      </w:r>
      <w:r w:rsidRPr="001A25EE">
        <w:rPr>
          <w:rFonts w:ascii="Times New Roman" w:eastAsia="Times New Roman" w:hAnsi="Times New Roman" w:cs="Times New Roman"/>
          <w:spacing w:val="-3"/>
          <w:sz w:val="24"/>
          <w:szCs w:val="24"/>
        </w:rPr>
        <w:t>21.</w:t>
      </w:r>
    </w:p>
    <w:p w:rsidR="00555EDB" w:rsidRPr="001A25EE" w:rsidRDefault="00555EDB" w:rsidP="00555EDB">
      <w:pPr>
        <w:pStyle w:val="ListParagraph"/>
        <w:rPr>
          <w:rFonts w:ascii="Times New Roman" w:eastAsia="Times New Roman" w:hAnsi="Times New Roman" w:cs="Times New Roman"/>
          <w:spacing w:val="-3"/>
          <w:sz w:val="24"/>
          <w:szCs w:val="24"/>
        </w:rPr>
      </w:pPr>
    </w:p>
    <w:p w:rsidR="00555EDB" w:rsidRPr="001A25EE" w:rsidRDefault="00555EDB" w:rsidP="00B062F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 contacted PECO several</w:t>
      </w:r>
      <w:r w:rsidR="007E2144" w:rsidRPr="001A25EE">
        <w:rPr>
          <w:rFonts w:ascii="Times New Roman" w:eastAsia="Times New Roman" w:hAnsi="Times New Roman" w:cs="Times New Roman"/>
          <w:spacing w:val="-3"/>
          <w:sz w:val="24"/>
          <w:szCs w:val="24"/>
        </w:rPr>
        <w:t xml:space="preserve"> times to request a paper bill</w:t>
      </w:r>
      <w:r w:rsidRPr="001A25EE">
        <w:rPr>
          <w:rFonts w:ascii="Times New Roman" w:eastAsia="Times New Roman" w:hAnsi="Times New Roman" w:cs="Times New Roman"/>
          <w:spacing w:val="-3"/>
          <w:sz w:val="24"/>
          <w:szCs w:val="24"/>
        </w:rPr>
        <w:t>.  Tr. 22.</w:t>
      </w:r>
    </w:p>
    <w:p w:rsidR="00555EDB" w:rsidRPr="001A25EE" w:rsidRDefault="00555EDB" w:rsidP="00555EDB">
      <w:pPr>
        <w:pStyle w:val="ListParagraph"/>
        <w:rPr>
          <w:rFonts w:ascii="Times New Roman" w:eastAsia="Times New Roman" w:hAnsi="Times New Roman" w:cs="Times New Roman"/>
          <w:spacing w:val="-3"/>
          <w:sz w:val="24"/>
          <w:szCs w:val="24"/>
        </w:rPr>
      </w:pPr>
    </w:p>
    <w:p w:rsidR="00B062F5" w:rsidRPr="001A25EE" w:rsidRDefault="00555ED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 was unaware that he defaulted</w:t>
      </w:r>
      <w:r w:rsidR="00590E86">
        <w:rPr>
          <w:rFonts w:ascii="Times New Roman" w:eastAsia="Times New Roman" w:hAnsi="Times New Roman" w:cs="Times New Roman"/>
          <w:spacing w:val="-3"/>
          <w:sz w:val="24"/>
          <w:szCs w:val="24"/>
        </w:rPr>
        <w:t xml:space="preserve"> on any payment agreement.  Tr. </w:t>
      </w:r>
      <w:r w:rsidRPr="001A25EE">
        <w:rPr>
          <w:rFonts w:ascii="Times New Roman" w:eastAsia="Times New Roman" w:hAnsi="Times New Roman" w:cs="Times New Roman"/>
          <w:spacing w:val="-3"/>
          <w:sz w:val="24"/>
          <w:szCs w:val="24"/>
        </w:rPr>
        <w:t>22-23.</w:t>
      </w:r>
    </w:p>
    <w:p w:rsidR="00555EDB" w:rsidRPr="001A25EE" w:rsidRDefault="00555EDB" w:rsidP="00555EDB">
      <w:pPr>
        <w:pStyle w:val="ListParagraph"/>
        <w:rPr>
          <w:rFonts w:ascii="Times New Roman" w:eastAsia="Times New Roman" w:hAnsi="Times New Roman" w:cs="Times New Roman"/>
          <w:spacing w:val="-3"/>
          <w:sz w:val="24"/>
          <w:szCs w:val="24"/>
        </w:rPr>
      </w:pPr>
    </w:p>
    <w:p w:rsidR="00555EDB" w:rsidRPr="001A25EE" w:rsidRDefault="00555ED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Dana McCollum is a regulatory assessor at PECO and reviews informal and formal complaints filed against the Company at the Commission.  Tr. 26.</w:t>
      </w:r>
    </w:p>
    <w:p w:rsidR="00555EDB" w:rsidRPr="001A25EE" w:rsidRDefault="00555EDB" w:rsidP="00555EDB">
      <w:pPr>
        <w:pStyle w:val="ListParagraph"/>
        <w:rPr>
          <w:rFonts w:ascii="Times New Roman" w:eastAsia="Times New Roman" w:hAnsi="Times New Roman" w:cs="Times New Roman"/>
          <w:spacing w:val="-3"/>
          <w:sz w:val="24"/>
          <w:szCs w:val="24"/>
        </w:rPr>
      </w:pPr>
    </w:p>
    <w:p w:rsidR="00555EDB" w:rsidRPr="001A25EE" w:rsidRDefault="00555ED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1 is </w:t>
      </w:r>
      <w:r w:rsidR="0034453A" w:rsidRPr="001A25EE">
        <w:rPr>
          <w:rFonts w:ascii="Times New Roman" w:eastAsia="Times New Roman" w:hAnsi="Times New Roman" w:cs="Times New Roman"/>
          <w:spacing w:val="-3"/>
          <w:sz w:val="24"/>
          <w:szCs w:val="24"/>
        </w:rPr>
        <w:t xml:space="preserve">the account activity statement for Mr. Lavner’s account </w:t>
      </w:r>
      <w:r w:rsidR="00F627AA" w:rsidRPr="001A25EE">
        <w:rPr>
          <w:rFonts w:ascii="Times New Roman" w:eastAsia="Times New Roman" w:hAnsi="Times New Roman" w:cs="Times New Roman"/>
          <w:spacing w:val="-3"/>
          <w:sz w:val="24"/>
          <w:szCs w:val="24"/>
        </w:rPr>
        <w:t>regarding his utility service</w:t>
      </w:r>
      <w:r w:rsidR="0034453A" w:rsidRPr="001A25EE">
        <w:rPr>
          <w:rFonts w:ascii="Times New Roman" w:eastAsia="Times New Roman" w:hAnsi="Times New Roman" w:cs="Times New Roman"/>
          <w:spacing w:val="-3"/>
          <w:sz w:val="24"/>
          <w:szCs w:val="24"/>
        </w:rPr>
        <w:t>.  Tr. 27-28; PECO Exh. No. 1.</w:t>
      </w:r>
    </w:p>
    <w:p w:rsidR="0034453A" w:rsidRPr="001A25EE" w:rsidRDefault="0034453A" w:rsidP="0034453A">
      <w:pPr>
        <w:pStyle w:val="ListParagraph"/>
        <w:rPr>
          <w:rFonts w:ascii="Times New Roman" w:eastAsia="Times New Roman" w:hAnsi="Times New Roman" w:cs="Times New Roman"/>
          <w:spacing w:val="-3"/>
          <w:sz w:val="24"/>
          <w:szCs w:val="24"/>
        </w:rPr>
      </w:pPr>
    </w:p>
    <w:p w:rsidR="0034453A" w:rsidRPr="001A25EE" w:rsidRDefault="0034453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Exhibit Number 1 demonstrates that Mr. Lavner’s payment history is sporadic and that he is enrolled in budget billing at $368 per month.  Tr. 28-29; PECO Exh. No. 1.</w:t>
      </w:r>
    </w:p>
    <w:p w:rsidR="0034453A" w:rsidRPr="001A25EE" w:rsidRDefault="0034453A" w:rsidP="0034453A">
      <w:pPr>
        <w:pStyle w:val="ListParagraph"/>
        <w:rPr>
          <w:rFonts w:ascii="Times New Roman" w:eastAsia="Times New Roman" w:hAnsi="Times New Roman" w:cs="Times New Roman"/>
          <w:spacing w:val="-3"/>
          <w:sz w:val="24"/>
          <w:szCs w:val="24"/>
        </w:rPr>
      </w:pPr>
    </w:p>
    <w:p w:rsidR="0034453A" w:rsidRPr="001A25EE" w:rsidRDefault="0034453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lastRenderedPageBreak/>
        <w:t>The current balance on Mr. Lavner’s bill is $4,543.76.  Tr. 29</w:t>
      </w:r>
      <w:r w:rsidR="00C83577" w:rsidRPr="001A25EE">
        <w:rPr>
          <w:rFonts w:ascii="Times New Roman" w:eastAsia="Times New Roman" w:hAnsi="Times New Roman" w:cs="Times New Roman"/>
          <w:spacing w:val="-3"/>
          <w:sz w:val="24"/>
          <w:szCs w:val="24"/>
        </w:rPr>
        <w:t>, 44</w:t>
      </w:r>
      <w:r w:rsidRPr="001A25EE">
        <w:rPr>
          <w:rFonts w:ascii="Times New Roman" w:eastAsia="Times New Roman" w:hAnsi="Times New Roman" w:cs="Times New Roman"/>
          <w:spacing w:val="-3"/>
          <w:sz w:val="24"/>
          <w:szCs w:val="24"/>
        </w:rPr>
        <w:t>; PECO Exh. No. 1.</w:t>
      </w:r>
    </w:p>
    <w:p w:rsidR="0034453A" w:rsidRPr="001A25EE" w:rsidRDefault="0034453A" w:rsidP="0034453A">
      <w:pPr>
        <w:pStyle w:val="ListParagraph"/>
        <w:rPr>
          <w:rFonts w:ascii="Times New Roman" w:eastAsia="Times New Roman" w:hAnsi="Times New Roman" w:cs="Times New Roman"/>
          <w:spacing w:val="-3"/>
          <w:sz w:val="24"/>
          <w:szCs w:val="24"/>
        </w:rPr>
      </w:pPr>
    </w:p>
    <w:p w:rsidR="0034453A" w:rsidRPr="001A25EE" w:rsidRDefault="0034453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Exhibit Number 2 is the collection history on Mr. Lavner’s account.  Tr. 30; PECO Exhibit No. 2.</w:t>
      </w:r>
    </w:p>
    <w:p w:rsidR="0034453A" w:rsidRPr="001A25EE" w:rsidRDefault="0034453A" w:rsidP="0034453A">
      <w:pPr>
        <w:pStyle w:val="ListParagraph"/>
        <w:rPr>
          <w:rFonts w:ascii="Times New Roman" w:eastAsia="Times New Roman" w:hAnsi="Times New Roman" w:cs="Times New Roman"/>
          <w:spacing w:val="-3"/>
          <w:sz w:val="24"/>
          <w:szCs w:val="24"/>
        </w:rPr>
      </w:pPr>
    </w:p>
    <w:p w:rsidR="00D5688B" w:rsidRDefault="0034453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w:t>
      </w:r>
      <w:r w:rsidR="00D5688B">
        <w:rPr>
          <w:rFonts w:ascii="Times New Roman" w:eastAsia="Times New Roman" w:hAnsi="Times New Roman" w:cs="Times New Roman"/>
          <w:spacing w:val="-3"/>
          <w:sz w:val="24"/>
          <w:szCs w:val="24"/>
        </w:rPr>
        <w:t xml:space="preserve"> was issued </w:t>
      </w:r>
      <w:r w:rsidRPr="001A25EE">
        <w:rPr>
          <w:rFonts w:ascii="Times New Roman" w:eastAsia="Times New Roman" w:hAnsi="Times New Roman" w:cs="Times New Roman"/>
          <w:spacing w:val="-3"/>
          <w:sz w:val="24"/>
          <w:szCs w:val="24"/>
        </w:rPr>
        <w:t>10-day termination notice</w:t>
      </w:r>
      <w:r w:rsidR="00D5688B">
        <w:rPr>
          <w:rFonts w:ascii="Times New Roman" w:eastAsia="Times New Roman" w:hAnsi="Times New Roman" w:cs="Times New Roman"/>
          <w:spacing w:val="-3"/>
          <w:sz w:val="24"/>
          <w:szCs w:val="24"/>
        </w:rPr>
        <w:t>s</w:t>
      </w:r>
      <w:r w:rsidRPr="001A25EE">
        <w:rPr>
          <w:rFonts w:ascii="Times New Roman" w:eastAsia="Times New Roman" w:hAnsi="Times New Roman" w:cs="Times New Roman"/>
          <w:spacing w:val="-3"/>
          <w:sz w:val="24"/>
          <w:szCs w:val="24"/>
        </w:rPr>
        <w:t xml:space="preserve"> on October 24, 2011</w:t>
      </w:r>
      <w:r w:rsidR="00D5688B">
        <w:rPr>
          <w:rFonts w:ascii="Times New Roman" w:eastAsia="Times New Roman" w:hAnsi="Times New Roman" w:cs="Times New Roman"/>
          <w:spacing w:val="-3"/>
          <w:sz w:val="24"/>
          <w:szCs w:val="24"/>
        </w:rPr>
        <w:t>, December 27, 2011, October 23, 2012, December 18, 2012, February 25, 2013 and March 28, 2013.  Tr. 30-31; PECO Exh. No. 2.</w:t>
      </w:r>
    </w:p>
    <w:p w:rsidR="00D5688B" w:rsidRDefault="00D5688B" w:rsidP="00D5688B">
      <w:pPr>
        <w:pStyle w:val="ListParagraph"/>
        <w:rPr>
          <w:rFonts w:ascii="Times New Roman" w:eastAsia="Times New Roman" w:hAnsi="Times New Roman" w:cs="Times New Roman"/>
          <w:spacing w:val="-3"/>
          <w:sz w:val="24"/>
          <w:szCs w:val="24"/>
        </w:rPr>
      </w:pPr>
    </w:p>
    <w:p w:rsidR="00D5688B" w:rsidRDefault="00D5688B" w:rsidP="00D5688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Each of Mr. Lavner’s terminations were halted or delayed when either he filed an informal complaint at BCS, a utility report was filed by PECO or he filed </w:t>
      </w:r>
      <w:r w:rsidR="00F73E66">
        <w:rPr>
          <w:rFonts w:ascii="Times New Roman" w:eastAsia="Times New Roman" w:hAnsi="Times New Roman" w:cs="Times New Roman"/>
          <w:spacing w:val="-3"/>
          <w:sz w:val="24"/>
          <w:szCs w:val="24"/>
        </w:rPr>
        <w:t>his</w:t>
      </w:r>
      <w:r>
        <w:rPr>
          <w:rFonts w:ascii="Times New Roman" w:eastAsia="Times New Roman" w:hAnsi="Times New Roman" w:cs="Times New Roman"/>
          <w:spacing w:val="-3"/>
          <w:sz w:val="24"/>
          <w:szCs w:val="24"/>
        </w:rPr>
        <w:t xml:space="preserve"> formal Complaint.  Tr. 30-31; PECO Exh. No. 2.</w:t>
      </w:r>
    </w:p>
    <w:p w:rsidR="0034453A" w:rsidRPr="00D5688B" w:rsidRDefault="00D5688B" w:rsidP="00D5688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D5688B">
        <w:rPr>
          <w:rFonts w:ascii="Times New Roman" w:eastAsia="Times New Roman" w:hAnsi="Times New Roman" w:cs="Times New Roman"/>
          <w:spacing w:val="-3"/>
          <w:sz w:val="24"/>
          <w:szCs w:val="24"/>
        </w:rPr>
        <w:t xml:space="preserve"> </w:t>
      </w:r>
    </w:p>
    <w:p w:rsidR="00B50710" w:rsidRPr="001A25EE" w:rsidRDefault="0034453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3 is </w:t>
      </w:r>
      <w:r w:rsidR="00B50710" w:rsidRPr="001A25EE">
        <w:rPr>
          <w:rFonts w:ascii="Times New Roman" w:eastAsia="Times New Roman" w:hAnsi="Times New Roman" w:cs="Times New Roman"/>
          <w:spacing w:val="-3"/>
          <w:sz w:val="24"/>
          <w:szCs w:val="24"/>
        </w:rPr>
        <w:t xml:space="preserve">the payment agreement history for Mr. Lavner’s </w:t>
      </w:r>
      <w:r w:rsidR="00E65A98" w:rsidRPr="001A25EE">
        <w:rPr>
          <w:rFonts w:ascii="Times New Roman" w:eastAsia="Times New Roman" w:hAnsi="Times New Roman" w:cs="Times New Roman"/>
          <w:spacing w:val="-3"/>
          <w:sz w:val="24"/>
          <w:szCs w:val="24"/>
        </w:rPr>
        <w:t>account</w:t>
      </w:r>
      <w:r w:rsidR="00B50710" w:rsidRPr="001A25EE">
        <w:rPr>
          <w:rFonts w:ascii="Times New Roman" w:eastAsia="Times New Roman" w:hAnsi="Times New Roman" w:cs="Times New Roman"/>
          <w:spacing w:val="-3"/>
          <w:sz w:val="24"/>
          <w:szCs w:val="24"/>
        </w:rPr>
        <w:t xml:space="preserve"> showing two Company-issued payment agreements and two Commission-issued payment agreements, none of which were kept.  Tr. 32-34; PECO Exh. No. 3.</w:t>
      </w:r>
    </w:p>
    <w:p w:rsidR="00B50710" w:rsidRPr="001A25EE" w:rsidRDefault="00B50710" w:rsidP="00B50710">
      <w:pPr>
        <w:pStyle w:val="ListParagraph"/>
        <w:rPr>
          <w:rFonts w:ascii="Times New Roman" w:eastAsia="Times New Roman" w:hAnsi="Times New Roman" w:cs="Times New Roman"/>
          <w:spacing w:val="-3"/>
          <w:sz w:val="24"/>
          <w:szCs w:val="24"/>
        </w:rPr>
      </w:pPr>
    </w:p>
    <w:p w:rsidR="0034453A" w:rsidRPr="001A25EE" w:rsidRDefault="00B5071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4 is a financial history exhibit for Mr. Lavner </w:t>
      </w:r>
      <w:r w:rsidR="00EC166B" w:rsidRPr="001A25EE">
        <w:rPr>
          <w:rFonts w:ascii="Times New Roman" w:eastAsia="Times New Roman" w:hAnsi="Times New Roman" w:cs="Times New Roman"/>
          <w:spacing w:val="-3"/>
          <w:sz w:val="24"/>
          <w:szCs w:val="24"/>
        </w:rPr>
        <w:t xml:space="preserve">providing </w:t>
      </w:r>
      <w:r w:rsidRPr="001A25EE">
        <w:rPr>
          <w:rFonts w:ascii="Times New Roman" w:eastAsia="Times New Roman" w:hAnsi="Times New Roman" w:cs="Times New Roman"/>
          <w:spacing w:val="-3"/>
          <w:sz w:val="24"/>
          <w:szCs w:val="24"/>
        </w:rPr>
        <w:t xml:space="preserve">Mr. Lavner’s total monthly income </w:t>
      </w:r>
      <w:r w:rsidR="00E65A98" w:rsidRPr="001A25EE">
        <w:rPr>
          <w:rFonts w:ascii="Times New Roman" w:eastAsia="Times New Roman" w:hAnsi="Times New Roman" w:cs="Times New Roman"/>
          <w:spacing w:val="-3"/>
          <w:sz w:val="24"/>
          <w:szCs w:val="24"/>
        </w:rPr>
        <w:t xml:space="preserve">given </w:t>
      </w:r>
      <w:r w:rsidRPr="001A25EE">
        <w:rPr>
          <w:rFonts w:ascii="Times New Roman" w:eastAsia="Times New Roman" w:hAnsi="Times New Roman" w:cs="Times New Roman"/>
          <w:spacing w:val="-3"/>
          <w:sz w:val="24"/>
          <w:szCs w:val="24"/>
        </w:rPr>
        <w:t xml:space="preserve">when </w:t>
      </w:r>
      <w:r w:rsidR="00E65A98" w:rsidRPr="001A25EE">
        <w:rPr>
          <w:rFonts w:ascii="Times New Roman" w:eastAsia="Times New Roman" w:hAnsi="Times New Roman" w:cs="Times New Roman"/>
          <w:spacing w:val="-3"/>
          <w:sz w:val="24"/>
          <w:szCs w:val="24"/>
        </w:rPr>
        <w:t>he</w:t>
      </w:r>
      <w:r w:rsidRPr="001A25EE">
        <w:rPr>
          <w:rFonts w:ascii="Times New Roman" w:eastAsia="Times New Roman" w:hAnsi="Times New Roman" w:cs="Times New Roman"/>
          <w:spacing w:val="-3"/>
          <w:sz w:val="24"/>
          <w:szCs w:val="24"/>
        </w:rPr>
        <w:t xml:space="preserve"> calls</w:t>
      </w:r>
      <w:r w:rsidR="00E65A98" w:rsidRPr="001A25EE">
        <w:rPr>
          <w:rFonts w:ascii="Times New Roman" w:eastAsia="Times New Roman" w:hAnsi="Times New Roman" w:cs="Times New Roman"/>
          <w:spacing w:val="-3"/>
          <w:sz w:val="24"/>
          <w:szCs w:val="24"/>
        </w:rPr>
        <w:t xml:space="preserve"> PECO</w:t>
      </w:r>
      <w:r w:rsidR="00187F6C">
        <w:rPr>
          <w:rFonts w:ascii="Times New Roman" w:eastAsia="Times New Roman" w:hAnsi="Times New Roman" w:cs="Times New Roman"/>
          <w:spacing w:val="-3"/>
          <w:sz w:val="24"/>
          <w:szCs w:val="24"/>
        </w:rPr>
        <w:t>.  Tr. 34; PECO Exh. No. </w:t>
      </w:r>
      <w:r w:rsidRPr="001A25EE">
        <w:rPr>
          <w:rFonts w:ascii="Times New Roman" w:eastAsia="Times New Roman" w:hAnsi="Times New Roman" w:cs="Times New Roman"/>
          <w:spacing w:val="-3"/>
          <w:sz w:val="24"/>
          <w:szCs w:val="24"/>
        </w:rPr>
        <w:t>4.</w:t>
      </w:r>
    </w:p>
    <w:p w:rsidR="00B50710" w:rsidRPr="001A25EE" w:rsidRDefault="00B50710" w:rsidP="00B50710">
      <w:pPr>
        <w:pStyle w:val="ListParagraph"/>
        <w:rPr>
          <w:rFonts w:ascii="Times New Roman" w:eastAsia="Times New Roman" w:hAnsi="Times New Roman" w:cs="Times New Roman"/>
          <w:spacing w:val="-3"/>
          <w:sz w:val="24"/>
          <w:szCs w:val="24"/>
        </w:rPr>
      </w:pPr>
    </w:p>
    <w:p w:rsidR="00B50710" w:rsidRPr="001A25EE" w:rsidRDefault="00B5071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On March 7, 2013, Mr. Lavner reported a</w:t>
      </w:r>
      <w:r w:rsidR="00727B7B">
        <w:rPr>
          <w:rFonts w:ascii="Times New Roman" w:eastAsia="Times New Roman" w:hAnsi="Times New Roman" w:cs="Times New Roman"/>
          <w:spacing w:val="-3"/>
          <w:sz w:val="24"/>
          <w:szCs w:val="24"/>
        </w:rPr>
        <w:t xml:space="preserve"> monthly income of $4,701.  Tr. </w:t>
      </w:r>
      <w:r w:rsidRPr="001A25EE">
        <w:rPr>
          <w:rFonts w:ascii="Times New Roman" w:eastAsia="Times New Roman" w:hAnsi="Times New Roman" w:cs="Times New Roman"/>
          <w:spacing w:val="-3"/>
          <w:sz w:val="24"/>
          <w:szCs w:val="24"/>
        </w:rPr>
        <w:t>34; PECO Exh. No. 4.</w:t>
      </w:r>
    </w:p>
    <w:p w:rsidR="00B50710" w:rsidRPr="001A25EE" w:rsidRDefault="00B50710" w:rsidP="00B50710">
      <w:pPr>
        <w:pStyle w:val="ListParagraph"/>
        <w:rPr>
          <w:rFonts w:ascii="Times New Roman" w:eastAsia="Times New Roman" w:hAnsi="Times New Roman" w:cs="Times New Roman"/>
          <w:spacing w:val="-3"/>
          <w:sz w:val="24"/>
          <w:szCs w:val="24"/>
        </w:rPr>
      </w:pPr>
    </w:p>
    <w:p w:rsidR="00B50710" w:rsidRPr="001A25EE" w:rsidRDefault="00B5071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Exhibit Number 5 is a letter from Ms. McCollum to Mr. Lavner dated June 18, 2013 acknowledging his Complaint and the Hearing.  Tr. 35; PECO Exh. No. 5.</w:t>
      </w:r>
    </w:p>
    <w:p w:rsidR="00B50710" w:rsidRPr="00861FBE" w:rsidRDefault="00B50710" w:rsidP="00861FBE">
      <w:pPr>
        <w:spacing w:after="0" w:line="360" w:lineRule="auto"/>
        <w:rPr>
          <w:rFonts w:ascii="Times New Roman" w:eastAsia="Times New Roman" w:hAnsi="Times New Roman" w:cs="Times New Roman"/>
          <w:spacing w:val="-3"/>
          <w:sz w:val="24"/>
          <w:szCs w:val="24"/>
        </w:rPr>
      </w:pPr>
    </w:p>
    <w:p w:rsidR="00B50710" w:rsidRPr="001A25EE" w:rsidRDefault="00B5071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lastRenderedPageBreak/>
        <w:t xml:space="preserve">PECO Exhibit Number 9 is </w:t>
      </w:r>
      <w:r w:rsidR="00F96092" w:rsidRPr="001A25EE">
        <w:rPr>
          <w:rFonts w:ascii="Times New Roman" w:eastAsia="Times New Roman" w:hAnsi="Times New Roman" w:cs="Times New Roman"/>
          <w:spacing w:val="-3"/>
          <w:sz w:val="24"/>
          <w:szCs w:val="24"/>
        </w:rPr>
        <w:t xml:space="preserve">a </w:t>
      </w:r>
      <w:r w:rsidR="00092A30" w:rsidRPr="001A25EE">
        <w:rPr>
          <w:rFonts w:ascii="Times New Roman" w:eastAsia="Times New Roman" w:hAnsi="Times New Roman" w:cs="Times New Roman"/>
          <w:spacing w:val="-3"/>
          <w:sz w:val="24"/>
          <w:szCs w:val="24"/>
        </w:rPr>
        <w:t>C</w:t>
      </w:r>
      <w:r w:rsidR="00F96092" w:rsidRPr="001A25EE">
        <w:rPr>
          <w:rFonts w:ascii="Times New Roman" w:eastAsia="Times New Roman" w:hAnsi="Times New Roman" w:cs="Times New Roman"/>
          <w:spacing w:val="-3"/>
          <w:sz w:val="24"/>
          <w:szCs w:val="24"/>
        </w:rPr>
        <w:t xml:space="preserve">ase </w:t>
      </w:r>
      <w:r w:rsidR="00092A30" w:rsidRPr="001A25EE">
        <w:rPr>
          <w:rFonts w:ascii="Times New Roman" w:eastAsia="Times New Roman" w:hAnsi="Times New Roman" w:cs="Times New Roman"/>
          <w:spacing w:val="-3"/>
          <w:sz w:val="24"/>
          <w:szCs w:val="24"/>
        </w:rPr>
        <w:t>D</w:t>
      </w:r>
      <w:r w:rsidR="00F96092" w:rsidRPr="001A25EE">
        <w:rPr>
          <w:rFonts w:ascii="Times New Roman" w:eastAsia="Times New Roman" w:hAnsi="Times New Roman" w:cs="Times New Roman"/>
          <w:spacing w:val="-3"/>
          <w:sz w:val="24"/>
          <w:szCs w:val="24"/>
        </w:rPr>
        <w:t xml:space="preserve">etails </w:t>
      </w:r>
      <w:r w:rsidR="00092A30" w:rsidRPr="001A25EE">
        <w:rPr>
          <w:rFonts w:ascii="Times New Roman" w:eastAsia="Times New Roman" w:hAnsi="Times New Roman" w:cs="Times New Roman"/>
          <w:spacing w:val="-3"/>
          <w:sz w:val="24"/>
          <w:szCs w:val="24"/>
        </w:rPr>
        <w:t>R</w:t>
      </w:r>
      <w:r w:rsidR="00F96092" w:rsidRPr="001A25EE">
        <w:rPr>
          <w:rFonts w:ascii="Times New Roman" w:eastAsia="Times New Roman" w:hAnsi="Times New Roman" w:cs="Times New Roman"/>
          <w:spacing w:val="-3"/>
          <w:sz w:val="24"/>
          <w:szCs w:val="24"/>
        </w:rPr>
        <w:t xml:space="preserve">eport of an informal complaint Mr. Lavner filed at the BCS </w:t>
      </w:r>
      <w:r w:rsidR="00092A30" w:rsidRPr="001A25EE">
        <w:rPr>
          <w:rFonts w:ascii="Times New Roman" w:eastAsia="Times New Roman" w:hAnsi="Times New Roman" w:cs="Times New Roman"/>
          <w:spacing w:val="-3"/>
          <w:sz w:val="24"/>
          <w:szCs w:val="24"/>
        </w:rPr>
        <w:t xml:space="preserve">on October 4, 2010 </w:t>
      </w:r>
      <w:r w:rsidR="00F96092" w:rsidRPr="001A25EE">
        <w:rPr>
          <w:rFonts w:ascii="Times New Roman" w:eastAsia="Times New Roman" w:hAnsi="Times New Roman" w:cs="Times New Roman"/>
          <w:spacing w:val="-3"/>
          <w:sz w:val="24"/>
          <w:szCs w:val="24"/>
        </w:rPr>
        <w:t>regarding a payment agreement and a 10-day termination notice.  Tr. 36; PECO Exh. No. 9.</w:t>
      </w:r>
    </w:p>
    <w:p w:rsidR="00F96092" w:rsidRPr="001A25EE" w:rsidRDefault="00F96092" w:rsidP="00084D73">
      <w:pPr>
        <w:pStyle w:val="ListParagraph"/>
        <w:spacing w:after="0" w:line="360" w:lineRule="auto"/>
        <w:rPr>
          <w:rFonts w:ascii="Times New Roman" w:eastAsia="Times New Roman" w:hAnsi="Times New Roman" w:cs="Times New Roman"/>
          <w:spacing w:val="-3"/>
          <w:sz w:val="24"/>
          <w:szCs w:val="24"/>
        </w:rPr>
      </w:pPr>
    </w:p>
    <w:p w:rsidR="00F96092" w:rsidRPr="001A25EE" w:rsidRDefault="00F9609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does not automatically enroll customers in e-billing.  Tr. 37.</w:t>
      </w:r>
    </w:p>
    <w:p w:rsidR="00F96092" w:rsidRPr="001A25EE" w:rsidRDefault="00F96092" w:rsidP="006A6717">
      <w:pPr>
        <w:pStyle w:val="ListParagraph"/>
        <w:spacing w:after="0" w:line="360" w:lineRule="auto"/>
        <w:rPr>
          <w:rFonts w:ascii="Times New Roman" w:eastAsia="Times New Roman" w:hAnsi="Times New Roman" w:cs="Times New Roman"/>
          <w:spacing w:val="-3"/>
          <w:sz w:val="24"/>
          <w:szCs w:val="24"/>
        </w:rPr>
      </w:pPr>
    </w:p>
    <w:p w:rsidR="00F96092" w:rsidRPr="001A25EE" w:rsidRDefault="00F9609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Mr. Lavner removed himself from e-billing as of October 28, 2010 and</w:t>
      </w:r>
      <w:r w:rsidR="00F73E66">
        <w:rPr>
          <w:rFonts w:ascii="Times New Roman" w:eastAsia="Times New Roman" w:hAnsi="Times New Roman" w:cs="Times New Roman"/>
          <w:spacing w:val="-3"/>
          <w:sz w:val="24"/>
          <w:szCs w:val="24"/>
        </w:rPr>
        <w:t xml:space="preserve"> his</w:t>
      </w:r>
      <w:r w:rsidRPr="001A25EE">
        <w:rPr>
          <w:rFonts w:ascii="Times New Roman" w:eastAsia="Times New Roman" w:hAnsi="Times New Roman" w:cs="Times New Roman"/>
          <w:spacing w:val="-3"/>
          <w:sz w:val="24"/>
          <w:szCs w:val="24"/>
        </w:rPr>
        <w:t xml:space="preserve"> bills are now sent to the Service Address.  Tr. 38.</w:t>
      </w:r>
    </w:p>
    <w:p w:rsidR="00F96092" w:rsidRPr="001A25EE" w:rsidRDefault="00F96092" w:rsidP="006A6717">
      <w:pPr>
        <w:pStyle w:val="ListParagraph"/>
        <w:spacing w:after="0" w:line="360" w:lineRule="auto"/>
        <w:rPr>
          <w:rFonts w:ascii="Times New Roman" w:eastAsia="Times New Roman" w:hAnsi="Times New Roman" w:cs="Times New Roman"/>
          <w:spacing w:val="-3"/>
          <w:sz w:val="24"/>
          <w:szCs w:val="24"/>
        </w:rPr>
      </w:pPr>
    </w:p>
    <w:p w:rsidR="00F96092" w:rsidRPr="001A25EE" w:rsidRDefault="00F9609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There are no PECO records </w:t>
      </w:r>
      <w:r w:rsidR="00F627AA" w:rsidRPr="001A25EE">
        <w:rPr>
          <w:rFonts w:ascii="Times New Roman" w:eastAsia="Times New Roman" w:hAnsi="Times New Roman" w:cs="Times New Roman"/>
          <w:spacing w:val="-3"/>
          <w:sz w:val="24"/>
          <w:szCs w:val="24"/>
        </w:rPr>
        <w:t xml:space="preserve">from the postal service </w:t>
      </w:r>
      <w:r w:rsidRPr="001A25EE">
        <w:rPr>
          <w:rFonts w:ascii="Times New Roman" w:eastAsia="Times New Roman" w:hAnsi="Times New Roman" w:cs="Times New Roman"/>
          <w:spacing w:val="-3"/>
          <w:sz w:val="24"/>
          <w:szCs w:val="24"/>
        </w:rPr>
        <w:t xml:space="preserve">indicating </w:t>
      </w:r>
      <w:r w:rsidR="00F627AA" w:rsidRPr="001A25EE">
        <w:rPr>
          <w:rFonts w:ascii="Times New Roman" w:eastAsia="Times New Roman" w:hAnsi="Times New Roman" w:cs="Times New Roman"/>
          <w:spacing w:val="-3"/>
          <w:sz w:val="24"/>
          <w:szCs w:val="24"/>
        </w:rPr>
        <w:t xml:space="preserve">that </w:t>
      </w:r>
      <w:r w:rsidRPr="001A25EE">
        <w:rPr>
          <w:rFonts w:ascii="Times New Roman" w:eastAsia="Times New Roman" w:hAnsi="Times New Roman" w:cs="Times New Roman"/>
          <w:spacing w:val="-3"/>
          <w:sz w:val="24"/>
          <w:szCs w:val="24"/>
        </w:rPr>
        <w:t>mail sent to the Service Address</w:t>
      </w:r>
      <w:r w:rsidR="00F627AA" w:rsidRPr="001A25EE">
        <w:rPr>
          <w:rFonts w:ascii="Times New Roman" w:eastAsia="Times New Roman" w:hAnsi="Times New Roman" w:cs="Times New Roman"/>
          <w:spacing w:val="-3"/>
          <w:sz w:val="24"/>
          <w:szCs w:val="24"/>
        </w:rPr>
        <w:t xml:space="preserve"> was </w:t>
      </w:r>
      <w:r w:rsidR="00EC166B" w:rsidRPr="001A25EE">
        <w:rPr>
          <w:rFonts w:ascii="Times New Roman" w:eastAsia="Times New Roman" w:hAnsi="Times New Roman" w:cs="Times New Roman"/>
          <w:spacing w:val="-3"/>
          <w:sz w:val="24"/>
          <w:szCs w:val="24"/>
        </w:rPr>
        <w:t>not delivered</w:t>
      </w:r>
      <w:r w:rsidRPr="001A25EE">
        <w:rPr>
          <w:rFonts w:ascii="Times New Roman" w:eastAsia="Times New Roman" w:hAnsi="Times New Roman" w:cs="Times New Roman"/>
          <w:spacing w:val="-3"/>
          <w:sz w:val="24"/>
          <w:szCs w:val="24"/>
        </w:rPr>
        <w:t>.  Tr. 38-39.</w:t>
      </w:r>
    </w:p>
    <w:p w:rsidR="00F96092" w:rsidRPr="001A25EE" w:rsidRDefault="00F96092" w:rsidP="006A6717">
      <w:pPr>
        <w:pStyle w:val="ListParagraph"/>
        <w:spacing w:after="0" w:line="360" w:lineRule="auto"/>
        <w:rPr>
          <w:rFonts w:ascii="Times New Roman" w:eastAsia="Times New Roman" w:hAnsi="Times New Roman" w:cs="Times New Roman"/>
          <w:spacing w:val="-3"/>
          <w:sz w:val="24"/>
          <w:szCs w:val="24"/>
        </w:rPr>
      </w:pPr>
    </w:p>
    <w:p w:rsidR="00F96092" w:rsidRPr="001A25EE" w:rsidRDefault="00F9609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10 is </w:t>
      </w:r>
      <w:r w:rsidR="00092A30" w:rsidRPr="001A25EE">
        <w:rPr>
          <w:rFonts w:ascii="Times New Roman" w:eastAsia="Times New Roman" w:hAnsi="Times New Roman" w:cs="Times New Roman"/>
          <w:spacing w:val="-3"/>
          <w:sz w:val="24"/>
          <w:szCs w:val="24"/>
        </w:rPr>
        <w:t xml:space="preserve">a Case Details Report of an informal complaint Mr. Lavner filed at BCS on April 9, 2010 where BCS </w:t>
      </w:r>
      <w:r w:rsidR="00344288">
        <w:rPr>
          <w:rFonts w:ascii="Times New Roman" w:eastAsia="Times New Roman" w:hAnsi="Times New Roman" w:cs="Times New Roman"/>
          <w:spacing w:val="-3"/>
          <w:sz w:val="24"/>
          <w:szCs w:val="24"/>
        </w:rPr>
        <w:t>granted</w:t>
      </w:r>
      <w:r w:rsidR="00092A30" w:rsidRPr="001A25EE">
        <w:rPr>
          <w:rFonts w:ascii="Times New Roman" w:eastAsia="Times New Roman" w:hAnsi="Times New Roman" w:cs="Times New Roman"/>
          <w:spacing w:val="-3"/>
          <w:sz w:val="24"/>
          <w:szCs w:val="24"/>
        </w:rPr>
        <w:t xml:space="preserve"> Mr. L</w:t>
      </w:r>
      <w:r w:rsidR="006A6717">
        <w:rPr>
          <w:rFonts w:ascii="Times New Roman" w:eastAsia="Times New Roman" w:hAnsi="Times New Roman" w:cs="Times New Roman"/>
          <w:spacing w:val="-3"/>
          <w:sz w:val="24"/>
          <w:szCs w:val="24"/>
        </w:rPr>
        <w:t>avner a payment agreement.  Tr. </w:t>
      </w:r>
      <w:r w:rsidR="00092A30" w:rsidRPr="001A25EE">
        <w:rPr>
          <w:rFonts w:ascii="Times New Roman" w:eastAsia="Times New Roman" w:hAnsi="Times New Roman" w:cs="Times New Roman"/>
          <w:spacing w:val="-3"/>
          <w:sz w:val="24"/>
          <w:szCs w:val="24"/>
        </w:rPr>
        <w:t>39; PECO Exh. No. 10.</w:t>
      </w:r>
    </w:p>
    <w:p w:rsidR="00092A30" w:rsidRPr="001A25EE" w:rsidRDefault="00092A30" w:rsidP="009B1026">
      <w:pPr>
        <w:pStyle w:val="ListParagraph"/>
        <w:spacing w:after="0" w:line="360" w:lineRule="auto"/>
        <w:rPr>
          <w:rFonts w:ascii="Times New Roman" w:eastAsia="Times New Roman" w:hAnsi="Times New Roman" w:cs="Times New Roman"/>
          <w:spacing w:val="-3"/>
          <w:sz w:val="24"/>
          <w:szCs w:val="24"/>
        </w:rPr>
      </w:pPr>
    </w:p>
    <w:p w:rsidR="00092A30" w:rsidRPr="001A25EE" w:rsidRDefault="00092A3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11 is the BCS Decision Report dated May 8, 2012 granting Mr. Lavner </w:t>
      </w:r>
      <w:r w:rsidR="00F627AA" w:rsidRPr="001A25EE">
        <w:rPr>
          <w:rFonts w:ascii="Times New Roman" w:eastAsia="Times New Roman" w:hAnsi="Times New Roman" w:cs="Times New Roman"/>
          <w:spacing w:val="-3"/>
          <w:sz w:val="24"/>
          <w:szCs w:val="24"/>
        </w:rPr>
        <w:t xml:space="preserve">a second </w:t>
      </w:r>
      <w:r w:rsidRPr="001A25EE">
        <w:rPr>
          <w:rFonts w:ascii="Times New Roman" w:eastAsia="Times New Roman" w:hAnsi="Times New Roman" w:cs="Times New Roman"/>
          <w:spacing w:val="-3"/>
          <w:sz w:val="24"/>
          <w:szCs w:val="24"/>
        </w:rPr>
        <w:t>payment agreement.  Tr. 40; PECO Exh. No. 11.</w:t>
      </w:r>
    </w:p>
    <w:p w:rsidR="00092A30" w:rsidRPr="001A25EE" w:rsidRDefault="00092A30" w:rsidP="009B1026">
      <w:pPr>
        <w:pStyle w:val="ListParagraph"/>
        <w:spacing w:after="0" w:line="360" w:lineRule="auto"/>
        <w:rPr>
          <w:rFonts w:ascii="Times New Roman" w:eastAsia="Times New Roman" w:hAnsi="Times New Roman" w:cs="Times New Roman"/>
          <w:spacing w:val="-3"/>
          <w:sz w:val="24"/>
          <w:szCs w:val="24"/>
        </w:rPr>
      </w:pPr>
    </w:p>
    <w:p w:rsidR="00092A30" w:rsidRPr="001A25EE" w:rsidRDefault="00092A3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12 is a Case Details Report regarding an informal complaint filed by Mr. Lavner on September 11, 2012 regarding a billing and security deposit dispute.  </w:t>
      </w:r>
      <w:r w:rsidR="00A676C2" w:rsidRPr="001A25EE">
        <w:rPr>
          <w:rFonts w:ascii="Times New Roman" w:eastAsia="Times New Roman" w:hAnsi="Times New Roman" w:cs="Times New Roman"/>
          <w:spacing w:val="-3"/>
          <w:sz w:val="24"/>
          <w:szCs w:val="24"/>
        </w:rPr>
        <w:t>Tr. 41; PECO Exh. No. 12.</w:t>
      </w:r>
    </w:p>
    <w:p w:rsidR="00A676C2" w:rsidRPr="001A25EE" w:rsidRDefault="00A676C2" w:rsidP="009B1026">
      <w:pPr>
        <w:pStyle w:val="ListParagraph"/>
        <w:spacing w:after="0" w:line="360" w:lineRule="auto"/>
        <w:rPr>
          <w:rFonts w:ascii="Times New Roman" w:eastAsia="Times New Roman" w:hAnsi="Times New Roman" w:cs="Times New Roman"/>
          <w:spacing w:val="-3"/>
          <w:sz w:val="24"/>
          <w:szCs w:val="24"/>
        </w:rPr>
      </w:pPr>
    </w:p>
    <w:p w:rsidR="00A676C2" w:rsidRPr="001A25EE" w:rsidRDefault="00A676C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Exhibit Number 13 is the BCS Decision Report for the informal complaint filed March 9, 2013 regarding Mr. Lavner’s contention that PECO has not contacted him regarding the high bill dispute.  Tr. 43; PECO Exh. No. 13.</w:t>
      </w:r>
    </w:p>
    <w:p w:rsidR="00C83577" w:rsidRPr="001A25EE" w:rsidRDefault="00C83577" w:rsidP="009B1026">
      <w:pPr>
        <w:pStyle w:val="ListParagraph"/>
        <w:spacing w:after="0" w:line="360" w:lineRule="auto"/>
        <w:rPr>
          <w:rFonts w:ascii="Times New Roman" w:eastAsia="Times New Roman" w:hAnsi="Times New Roman" w:cs="Times New Roman"/>
          <w:spacing w:val="-3"/>
          <w:sz w:val="24"/>
          <w:szCs w:val="24"/>
        </w:rPr>
      </w:pPr>
    </w:p>
    <w:p w:rsidR="00C83577" w:rsidRPr="001A25EE" w:rsidRDefault="00C8357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does not continue to bill the customer for usage</w:t>
      </w:r>
      <w:r w:rsidR="00EC166B" w:rsidRPr="001A25EE">
        <w:rPr>
          <w:rFonts w:ascii="Times New Roman" w:eastAsia="Times New Roman" w:hAnsi="Times New Roman" w:cs="Times New Roman"/>
          <w:spacing w:val="-3"/>
          <w:sz w:val="24"/>
          <w:szCs w:val="24"/>
        </w:rPr>
        <w:t xml:space="preserve"> when there is a service outage</w:t>
      </w:r>
      <w:r w:rsidRPr="001A25EE">
        <w:rPr>
          <w:rFonts w:ascii="Times New Roman" w:eastAsia="Times New Roman" w:hAnsi="Times New Roman" w:cs="Times New Roman"/>
          <w:spacing w:val="-3"/>
          <w:sz w:val="24"/>
          <w:szCs w:val="24"/>
        </w:rPr>
        <w:t>.  Tr. 44.</w:t>
      </w:r>
    </w:p>
    <w:p w:rsidR="00C83577" w:rsidRPr="001A25EE" w:rsidRDefault="00C83577" w:rsidP="009B1026">
      <w:pPr>
        <w:pStyle w:val="ListParagraph"/>
        <w:spacing w:after="0" w:line="360" w:lineRule="auto"/>
        <w:rPr>
          <w:rFonts w:ascii="Times New Roman" w:eastAsia="Times New Roman" w:hAnsi="Times New Roman" w:cs="Times New Roman"/>
          <w:spacing w:val="-3"/>
          <w:sz w:val="24"/>
          <w:szCs w:val="24"/>
        </w:rPr>
      </w:pPr>
    </w:p>
    <w:p w:rsidR="00C83577" w:rsidRPr="001A25EE" w:rsidRDefault="00C8357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lastRenderedPageBreak/>
        <w:t>Mr. Lavner</w:t>
      </w:r>
      <w:r w:rsidR="00D436C8" w:rsidRPr="001A25EE">
        <w:rPr>
          <w:rFonts w:ascii="Times New Roman" w:eastAsia="Times New Roman" w:hAnsi="Times New Roman" w:cs="Times New Roman"/>
          <w:spacing w:val="-3"/>
          <w:sz w:val="24"/>
          <w:szCs w:val="24"/>
        </w:rPr>
        <w:t>’s electric</w:t>
      </w:r>
      <w:r w:rsidRPr="001A25EE">
        <w:rPr>
          <w:rFonts w:ascii="Times New Roman" w:eastAsia="Times New Roman" w:hAnsi="Times New Roman" w:cs="Times New Roman"/>
          <w:spacing w:val="-3"/>
          <w:sz w:val="24"/>
          <w:szCs w:val="24"/>
        </w:rPr>
        <w:t xml:space="preserve"> service </w:t>
      </w:r>
      <w:r w:rsidR="00D436C8" w:rsidRPr="001A25EE">
        <w:rPr>
          <w:rFonts w:ascii="Times New Roman" w:eastAsia="Times New Roman" w:hAnsi="Times New Roman" w:cs="Times New Roman"/>
          <w:spacing w:val="-3"/>
          <w:sz w:val="24"/>
          <w:szCs w:val="24"/>
        </w:rPr>
        <w:t xml:space="preserve">was out </w:t>
      </w:r>
      <w:r w:rsidR="009B1026">
        <w:rPr>
          <w:rFonts w:ascii="Times New Roman" w:eastAsia="Times New Roman" w:hAnsi="Times New Roman" w:cs="Times New Roman"/>
          <w:spacing w:val="-3"/>
          <w:sz w:val="24"/>
          <w:szCs w:val="24"/>
        </w:rPr>
        <w:t>from August 28, 2011 to August 31, </w:t>
      </w:r>
      <w:r w:rsidRPr="001A25EE">
        <w:rPr>
          <w:rFonts w:ascii="Times New Roman" w:eastAsia="Times New Roman" w:hAnsi="Times New Roman" w:cs="Times New Roman"/>
          <w:spacing w:val="-3"/>
          <w:sz w:val="24"/>
          <w:szCs w:val="24"/>
        </w:rPr>
        <w:t>2011.  Tr. 44.</w:t>
      </w:r>
    </w:p>
    <w:p w:rsidR="00C83577" w:rsidRPr="001A25EE" w:rsidRDefault="00C83577" w:rsidP="009B1026">
      <w:pPr>
        <w:pStyle w:val="ListParagraph"/>
        <w:spacing w:after="0" w:line="360" w:lineRule="auto"/>
        <w:rPr>
          <w:rFonts w:ascii="Times New Roman" w:eastAsia="Times New Roman" w:hAnsi="Times New Roman" w:cs="Times New Roman"/>
          <w:spacing w:val="-3"/>
          <w:sz w:val="24"/>
          <w:szCs w:val="24"/>
        </w:rPr>
      </w:pPr>
    </w:p>
    <w:p w:rsidR="00C83577" w:rsidRPr="001A25EE" w:rsidRDefault="00FA323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Thomas Lerro is the senior field foreman supervisor for PECO’s high bill field investigation group and has </w:t>
      </w:r>
      <w:r w:rsidR="00E65A98" w:rsidRPr="001A25EE">
        <w:rPr>
          <w:rFonts w:ascii="Times New Roman" w:eastAsia="Times New Roman" w:hAnsi="Times New Roman" w:cs="Times New Roman"/>
          <w:spacing w:val="-3"/>
          <w:sz w:val="24"/>
          <w:szCs w:val="24"/>
        </w:rPr>
        <w:t xml:space="preserve">worked for </w:t>
      </w:r>
      <w:r w:rsidRPr="001A25EE">
        <w:rPr>
          <w:rFonts w:ascii="Times New Roman" w:eastAsia="Times New Roman" w:hAnsi="Times New Roman" w:cs="Times New Roman"/>
          <w:spacing w:val="-3"/>
          <w:sz w:val="24"/>
          <w:szCs w:val="24"/>
        </w:rPr>
        <w:t>PECO for 33 years.  Tr. 51-52.</w:t>
      </w:r>
    </w:p>
    <w:p w:rsidR="00FA323E" w:rsidRPr="001A25EE" w:rsidRDefault="00FA323E" w:rsidP="00D66CA2">
      <w:pPr>
        <w:pStyle w:val="ListParagraph"/>
        <w:spacing w:after="0" w:line="360" w:lineRule="auto"/>
        <w:rPr>
          <w:rFonts w:ascii="Times New Roman" w:eastAsia="Times New Roman" w:hAnsi="Times New Roman" w:cs="Times New Roman"/>
          <w:spacing w:val="-3"/>
          <w:sz w:val="24"/>
          <w:szCs w:val="24"/>
        </w:rPr>
      </w:pPr>
    </w:p>
    <w:p w:rsidR="00FA323E" w:rsidRPr="001A25EE" w:rsidRDefault="00E9581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Mr. Lerro supervises </w:t>
      </w:r>
      <w:r w:rsidR="00D436C8" w:rsidRPr="001A25EE">
        <w:rPr>
          <w:rFonts w:ascii="Times New Roman" w:eastAsia="Times New Roman" w:hAnsi="Times New Roman" w:cs="Times New Roman"/>
          <w:spacing w:val="-3"/>
          <w:sz w:val="24"/>
          <w:szCs w:val="24"/>
        </w:rPr>
        <w:t>eight</w:t>
      </w:r>
      <w:r w:rsidRPr="001A25EE">
        <w:rPr>
          <w:rFonts w:ascii="Times New Roman" w:eastAsia="Times New Roman" w:hAnsi="Times New Roman" w:cs="Times New Roman"/>
          <w:spacing w:val="-3"/>
          <w:sz w:val="24"/>
          <w:szCs w:val="24"/>
        </w:rPr>
        <w:t xml:space="preserve"> field technicians who visit individual properties and conduct high bill investigations.  Tr. 52.</w:t>
      </w:r>
    </w:p>
    <w:p w:rsidR="00E95818" w:rsidRPr="001A25EE" w:rsidRDefault="00E95818" w:rsidP="00D66CA2">
      <w:pPr>
        <w:pStyle w:val="ListParagraph"/>
        <w:spacing w:after="0" w:line="360" w:lineRule="auto"/>
        <w:rPr>
          <w:rFonts w:ascii="Times New Roman" w:eastAsia="Times New Roman" w:hAnsi="Times New Roman" w:cs="Times New Roman"/>
          <w:spacing w:val="-3"/>
          <w:sz w:val="24"/>
          <w:szCs w:val="24"/>
        </w:rPr>
      </w:pPr>
    </w:p>
    <w:p w:rsidR="00E95818" w:rsidRPr="001A25EE" w:rsidRDefault="00681FD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PECO Exhibit Number 7 is the completed field investigation form for the Service Address</w:t>
      </w:r>
      <w:r w:rsidR="00026AEF" w:rsidRPr="001A25EE">
        <w:rPr>
          <w:rFonts w:ascii="Times New Roman" w:eastAsia="Times New Roman" w:hAnsi="Times New Roman" w:cs="Times New Roman"/>
          <w:spacing w:val="-3"/>
          <w:sz w:val="24"/>
          <w:szCs w:val="24"/>
        </w:rPr>
        <w:t xml:space="preserve"> conducted </w:t>
      </w:r>
      <w:r w:rsidR="00F627AA" w:rsidRPr="001A25EE">
        <w:rPr>
          <w:rFonts w:ascii="Times New Roman" w:eastAsia="Times New Roman" w:hAnsi="Times New Roman" w:cs="Times New Roman"/>
          <w:spacing w:val="-3"/>
          <w:sz w:val="24"/>
          <w:szCs w:val="24"/>
        </w:rPr>
        <w:t xml:space="preserve">by PECO on </w:t>
      </w:r>
      <w:r w:rsidR="00026AEF" w:rsidRPr="001A25EE">
        <w:rPr>
          <w:rFonts w:ascii="Times New Roman" w:eastAsia="Times New Roman" w:hAnsi="Times New Roman" w:cs="Times New Roman"/>
          <w:spacing w:val="-3"/>
          <w:sz w:val="24"/>
          <w:szCs w:val="24"/>
        </w:rPr>
        <w:t>July 16, 2013</w:t>
      </w:r>
      <w:r w:rsidRPr="001A25EE">
        <w:rPr>
          <w:rFonts w:ascii="Times New Roman" w:eastAsia="Times New Roman" w:hAnsi="Times New Roman" w:cs="Times New Roman"/>
          <w:spacing w:val="-3"/>
          <w:sz w:val="24"/>
          <w:szCs w:val="24"/>
        </w:rPr>
        <w:t>.  Tr. 52</w:t>
      </w:r>
      <w:r w:rsidR="00026AEF" w:rsidRPr="001A25EE">
        <w:rPr>
          <w:rFonts w:ascii="Times New Roman" w:eastAsia="Times New Roman" w:hAnsi="Times New Roman" w:cs="Times New Roman"/>
          <w:spacing w:val="-3"/>
          <w:sz w:val="24"/>
          <w:szCs w:val="24"/>
        </w:rPr>
        <w:t>-53</w:t>
      </w:r>
      <w:r w:rsidRPr="001A25EE">
        <w:rPr>
          <w:rFonts w:ascii="Times New Roman" w:eastAsia="Times New Roman" w:hAnsi="Times New Roman" w:cs="Times New Roman"/>
          <w:spacing w:val="-3"/>
          <w:sz w:val="24"/>
          <w:szCs w:val="24"/>
        </w:rPr>
        <w:t>; PECO Exh. No. 7.</w:t>
      </w:r>
    </w:p>
    <w:p w:rsidR="00681FD5" w:rsidRPr="001A25EE" w:rsidRDefault="00681FD5" w:rsidP="00D66CA2">
      <w:pPr>
        <w:pStyle w:val="ListParagraph"/>
        <w:spacing w:after="0" w:line="360" w:lineRule="auto"/>
        <w:rPr>
          <w:rFonts w:ascii="Times New Roman" w:eastAsia="Times New Roman" w:hAnsi="Times New Roman" w:cs="Times New Roman"/>
          <w:spacing w:val="-3"/>
          <w:sz w:val="24"/>
          <w:szCs w:val="24"/>
        </w:rPr>
      </w:pPr>
    </w:p>
    <w:p w:rsidR="00681FD5" w:rsidRPr="001A25EE" w:rsidRDefault="00C000A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field investigation provides an estimate of </w:t>
      </w:r>
      <w:r w:rsidR="00EC166B" w:rsidRPr="001A25EE">
        <w:rPr>
          <w:rFonts w:ascii="Times New Roman" w:eastAsia="Times New Roman" w:hAnsi="Times New Roman" w:cs="Times New Roman"/>
          <w:spacing w:val="-3"/>
          <w:sz w:val="24"/>
          <w:szCs w:val="24"/>
        </w:rPr>
        <w:t xml:space="preserve">utility </w:t>
      </w:r>
      <w:r w:rsidRPr="001A25EE">
        <w:rPr>
          <w:rFonts w:ascii="Times New Roman" w:eastAsia="Times New Roman" w:hAnsi="Times New Roman" w:cs="Times New Roman"/>
          <w:spacing w:val="-3"/>
          <w:sz w:val="24"/>
          <w:szCs w:val="24"/>
        </w:rPr>
        <w:t>usage based on appliances found at the Service Address</w:t>
      </w:r>
      <w:r w:rsidR="00344288">
        <w:rPr>
          <w:rFonts w:ascii="Times New Roman" w:eastAsia="Times New Roman" w:hAnsi="Times New Roman" w:cs="Times New Roman"/>
          <w:spacing w:val="-3"/>
          <w:sz w:val="24"/>
          <w:szCs w:val="24"/>
        </w:rPr>
        <w:t xml:space="preserve"> and</w:t>
      </w:r>
      <w:r w:rsidRPr="001A25EE">
        <w:rPr>
          <w:rFonts w:ascii="Times New Roman" w:eastAsia="Times New Roman" w:hAnsi="Times New Roman" w:cs="Times New Roman"/>
          <w:spacing w:val="-3"/>
          <w:sz w:val="24"/>
          <w:szCs w:val="24"/>
        </w:rPr>
        <w:t xml:space="preserve"> based on a national average of appliance usage.  Tr. 53-54.</w:t>
      </w:r>
    </w:p>
    <w:p w:rsidR="00C000AE" w:rsidRPr="001A25EE" w:rsidRDefault="00C000AE" w:rsidP="00D66CA2">
      <w:pPr>
        <w:pStyle w:val="ListParagraph"/>
        <w:spacing w:after="0" w:line="360" w:lineRule="auto"/>
        <w:rPr>
          <w:rFonts w:ascii="Times New Roman" w:eastAsia="Times New Roman" w:hAnsi="Times New Roman" w:cs="Times New Roman"/>
          <w:spacing w:val="-3"/>
          <w:sz w:val="24"/>
          <w:szCs w:val="24"/>
        </w:rPr>
      </w:pPr>
    </w:p>
    <w:p w:rsidR="00C000AE" w:rsidRPr="001A25EE" w:rsidRDefault="00C000A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Service Address had a potential for an average summer usage of 4,050 </w:t>
      </w:r>
      <w:r w:rsidR="00B310F4" w:rsidRPr="001A25EE">
        <w:rPr>
          <w:rFonts w:ascii="Times New Roman" w:eastAsia="Times New Roman" w:hAnsi="Times New Roman" w:cs="Times New Roman"/>
          <w:spacing w:val="-3"/>
          <w:sz w:val="24"/>
          <w:szCs w:val="24"/>
        </w:rPr>
        <w:t>kilowatt hours (</w:t>
      </w:r>
      <w:r w:rsidRPr="001A25EE">
        <w:rPr>
          <w:rFonts w:ascii="Times New Roman" w:eastAsia="Times New Roman" w:hAnsi="Times New Roman" w:cs="Times New Roman"/>
          <w:spacing w:val="-3"/>
          <w:sz w:val="24"/>
          <w:szCs w:val="24"/>
        </w:rPr>
        <w:t>kwh</w:t>
      </w:r>
      <w:r w:rsidR="00B310F4" w:rsidRPr="001A25EE">
        <w:rPr>
          <w:rFonts w:ascii="Times New Roman" w:eastAsia="Times New Roman" w:hAnsi="Times New Roman" w:cs="Times New Roman"/>
          <w:spacing w:val="-3"/>
          <w:sz w:val="24"/>
          <w:szCs w:val="24"/>
        </w:rPr>
        <w:t>)</w:t>
      </w:r>
      <w:r w:rsidRPr="001A25EE">
        <w:rPr>
          <w:rFonts w:ascii="Times New Roman" w:eastAsia="Times New Roman" w:hAnsi="Times New Roman" w:cs="Times New Roman"/>
          <w:spacing w:val="-3"/>
          <w:sz w:val="24"/>
          <w:szCs w:val="24"/>
        </w:rPr>
        <w:t>.  Tr. 54-55; PECO Exh. No. 7.</w:t>
      </w:r>
    </w:p>
    <w:p w:rsidR="009133AA" w:rsidRPr="001A25EE" w:rsidRDefault="009133AA" w:rsidP="00D66CA2">
      <w:pPr>
        <w:pStyle w:val="ListParagraph"/>
        <w:spacing w:after="0" w:line="360" w:lineRule="auto"/>
        <w:rPr>
          <w:rFonts w:ascii="Times New Roman" w:eastAsia="Times New Roman" w:hAnsi="Times New Roman" w:cs="Times New Roman"/>
          <w:spacing w:val="-3"/>
          <w:sz w:val="24"/>
          <w:szCs w:val="24"/>
        </w:rPr>
      </w:pPr>
    </w:p>
    <w:p w:rsidR="009133AA" w:rsidRPr="001A25EE" w:rsidRDefault="009133A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The results of the test of Mr. Lavner’s meter revealed that the meter was operating within </w:t>
      </w:r>
      <w:r w:rsidR="00F627AA" w:rsidRPr="001A25EE">
        <w:rPr>
          <w:rFonts w:ascii="Times New Roman" w:eastAsia="Times New Roman" w:hAnsi="Times New Roman" w:cs="Times New Roman"/>
          <w:spacing w:val="-3"/>
          <w:sz w:val="24"/>
          <w:szCs w:val="24"/>
        </w:rPr>
        <w:t xml:space="preserve">guidelines established by </w:t>
      </w:r>
      <w:r w:rsidRPr="001A25EE">
        <w:rPr>
          <w:rFonts w:ascii="Times New Roman" w:eastAsia="Times New Roman" w:hAnsi="Times New Roman" w:cs="Times New Roman"/>
          <w:spacing w:val="-3"/>
          <w:sz w:val="24"/>
          <w:szCs w:val="24"/>
        </w:rPr>
        <w:t xml:space="preserve">PECO and </w:t>
      </w:r>
      <w:r w:rsidR="00F627AA" w:rsidRPr="001A25EE">
        <w:rPr>
          <w:rFonts w:ascii="Times New Roman" w:eastAsia="Times New Roman" w:hAnsi="Times New Roman" w:cs="Times New Roman"/>
          <w:spacing w:val="-3"/>
          <w:sz w:val="24"/>
          <w:szCs w:val="24"/>
        </w:rPr>
        <w:t xml:space="preserve">the </w:t>
      </w:r>
      <w:r w:rsidRPr="001A25EE">
        <w:rPr>
          <w:rFonts w:ascii="Times New Roman" w:eastAsia="Times New Roman" w:hAnsi="Times New Roman" w:cs="Times New Roman"/>
          <w:spacing w:val="-3"/>
          <w:sz w:val="24"/>
          <w:szCs w:val="24"/>
        </w:rPr>
        <w:t>Commis</w:t>
      </w:r>
      <w:r w:rsidR="00D66CA2">
        <w:rPr>
          <w:rFonts w:ascii="Times New Roman" w:eastAsia="Times New Roman" w:hAnsi="Times New Roman" w:cs="Times New Roman"/>
          <w:spacing w:val="-3"/>
          <w:sz w:val="24"/>
          <w:szCs w:val="24"/>
        </w:rPr>
        <w:t>sion.  Tr. 57-58; PECO Exh. No. </w:t>
      </w:r>
      <w:r w:rsidRPr="001A25EE">
        <w:rPr>
          <w:rFonts w:ascii="Times New Roman" w:eastAsia="Times New Roman" w:hAnsi="Times New Roman" w:cs="Times New Roman"/>
          <w:spacing w:val="-3"/>
          <w:sz w:val="24"/>
          <w:szCs w:val="24"/>
        </w:rPr>
        <w:t>7.</w:t>
      </w:r>
    </w:p>
    <w:p w:rsidR="009133AA" w:rsidRPr="001A25EE" w:rsidRDefault="009133AA" w:rsidP="00343DE7">
      <w:pPr>
        <w:pStyle w:val="ListParagraph"/>
        <w:spacing w:after="0" w:line="360" w:lineRule="auto"/>
        <w:rPr>
          <w:rFonts w:ascii="Times New Roman" w:eastAsia="Times New Roman" w:hAnsi="Times New Roman" w:cs="Times New Roman"/>
          <w:spacing w:val="-3"/>
          <w:sz w:val="24"/>
          <w:szCs w:val="24"/>
        </w:rPr>
      </w:pPr>
    </w:p>
    <w:p w:rsidR="009133AA" w:rsidRPr="001A25EE" w:rsidRDefault="009133A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8 is the reverse side of the field investigation form where </w:t>
      </w:r>
      <w:r w:rsidR="00E65A98" w:rsidRPr="001A25EE">
        <w:rPr>
          <w:rFonts w:ascii="Times New Roman" w:eastAsia="Times New Roman" w:hAnsi="Times New Roman" w:cs="Times New Roman"/>
          <w:spacing w:val="-3"/>
          <w:sz w:val="24"/>
          <w:szCs w:val="24"/>
        </w:rPr>
        <w:t>it is noted that Mr. Lavner’s bills were correct as rendered</w:t>
      </w:r>
      <w:r w:rsidRPr="001A25EE">
        <w:rPr>
          <w:rFonts w:ascii="Times New Roman" w:eastAsia="Times New Roman" w:hAnsi="Times New Roman" w:cs="Times New Roman"/>
          <w:spacing w:val="-3"/>
          <w:sz w:val="24"/>
          <w:szCs w:val="24"/>
        </w:rPr>
        <w:t>.  Tr. 60</w:t>
      </w:r>
      <w:r w:rsidR="00E65A98" w:rsidRPr="001A25EE">
        <w:rPr>
          <w:rFonts w:ascii="Times New Roman" w:eastAsia="Times New Roman" w:hAnsi="Times New Roman" w:cs="Times New Roman"/>
          <w:spacing w:val="-3"/>
          <w:sz w:val="24"/>
          <w:szCs w:val="24"/>
        </w:rPr>
        <w:t>-62</w:t>
      </w:r>
      <w:r w:rsidRPr="001A25EE">
        <w:rPr>
          <w:rFonts w:ascii="Times New Roman" w:eastAsia="Times New Roman" w:hAnsi="Times New Roman" w:cs="Times New Roman"/>
          <w:spacing w:val="-3"/>
          <w:sz w:val="24"/>
          <w:szCs w:val="24"/>
        </w:rPr>
        <w:t>; PECO Exh. No. 8.</w:t>
      </w:r>
    </w:p>
    <w:p w:rsidR="00553578" w:rsidRPr="001A25EE" w:rsidRDefault="00553578" w:rsidP="00343DE7">
      <w:pPr>
        <w:pStyle w:val="ListParagraph"/>
        <w:spacing w:after="0" w:line="360" w:lineRule="auto"/>
        <w:rPr>
          <w:rFonts w:ascii="Times New Roman" w:eastAsia="Times New Roman" w:hAnsi="Times New Roman" w:cs="Times New Roman"/>
          <w:spacing w:val="-3"/>
          <w:sz w:val="24"/>
          <w:szCs w:val="24"/>
        </w:rPr>
      </w:pPr>
    </w:p>
    <w:p w:rsidR="00553578" w:rsidRPr="001A25EE" w:rsidRDefault="00EC166B" w:rsidP="00343DE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A</w:t>
      </w:r>
      <w:r w:rsidR="00FF15D9" w:rsidRPr="001A25EE">
        <w:rPr>
          <w:rFonts w:ascii="Times New Roman" w:eastAsia="Times New Roman" w:hAnsi="Times New Roman" w:cs="Times New Roman"/>
          <w:spacing w:val="-3"/>
          <w:sz w:val="24"/>
          <w:szCs w:val="24"/>
        </w:rPr>
        <w:t>n email address is required</w:t>
      </w:r>
      <w:r w:rsidRPr="001A25EE">
        <w:rPr>
          <w:rFonts w:ascii="Times New Roman" w:eastAsia="Times New Roman" w:hAnsi="Times New Roman" w:cs="Times New Roman"/>
          <w:spacing w:val="-3"/>
          <w:sz w:val="24"/>
          <w:szCs w:val="24"/>
        </w:rPr>
        <w:t xml:space="preserve"> in order for PECO to provide e-billing for a customer</w:t>
      </w:r>
      <w:r w:rsidR="00FF15D9" w:rsidRPr="001A25EE">
        <w:rPr>
          <w:rFonts w:ascii="Times New Roman" w:eastAsia="Times New Roman" w:hAnsi="Times New Roman" w:cs="Times New Roman"/>
          <w:spacing w:val="-3"/>
          <w:sz w:val="24"/>
          <w:szCs w:val="24"/>
        </w:rPr>
        <w:t>.  Tr. 72.</w:t>
      </w:r>
    </w:p>
    <w:p w:rsidR="00FF15D9" w:rsidRPr="001A25EE" w:rsidRDefault="00FF15D9" w:rsidP="00343DE7">
      <w:pPr>
        <w:pStyle w:val="ListParagraph"/>
        <w:spacing w:after="0" w:line="360" w:lineRule="auto"/>
        <w:rPr>
          <w:rFonts w:ascii="Times New Roman" w:eastAsia="Times New Roman" w:hAnsi="Times New Roman" w:cs="Times New Roman"/>
          <w:spacing w:val="-3"/>
          <w:sz w:val="24"/>
          <w:szCs w:val="24"/>
        </w:rPr>
      </w:pPr>
    </w:p>
    <w:p w:rsidR="00FF15D9" w:rsidRPr="001A25EE" w:rsidRDefault="00FF1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Mr. Lavner was receiving e-bills at </w:t>
      </w:r>
      <w:hyperlink r:id="rId9" w:history="1">
        <w:r w:rsidRPr="001A25EE">
          <w:rPr>
            <w:rStyle w:val="Hyperlink"/>
            <w:rFonts w:ascii="Times New Roman" w:eastAsia="Times New Roman" w:hAnsi="Times New Roman" w:cs="Times New Roman"/>
            <w:color w:val="auto"/>
            <w:spacing w:val="-3"/>
            <w:sz w:val="24"/>
            <w:szCs w:val="24"/>
          </w:rPr>
          <w:t>flavner@comcast.net</w:t>
        </w:r>
      </w:hyperlink>
      <w:r w:rsidRPr="001A25EE">
        <w:rPr>
          <w:rFonts w:ascii="Times New Roman" w:eastAsia="Times New Roman" w:hAnsi="Times New Roman" w:cs="Times New Roman"/>
          <w:spacing w:val="-3"/>
          <w:sz w:val="24"/>
          <w:szCs w:val="24"/>
        </w:rPr>
        <w:t xml:space="preserve"> </w:t>
      </w:r>
      <w:r w:rsidR="00F627AA" w:rsidRPr="001A25EE">
        <w:rPr>
          <w:rFonts w:ascii="Times New Roman" w:eastAsia="Times New Roman" w:hAnsi="Times New Roman" w:cs="Times New Roman"/>
          <w:spacing w:val="-3"/>
          <w:sz w:val="24"/>
          <w:szCs w:val="24"/>
        </w:rPr>
        <w:t xml:space="preserve">from </w:t>
      </w:r>
      <w:r w:rsidR="00343DE7">
        <w:rPr>
          <w:rFonts w:ascii="Times New Roman" w:eastAsia="Times New Roman" w:hAnsi="Times New Roman" w:cs="Times New Roman"/>
          <w:spacing w:val="-3"/>
          <w:sz w:val="24"/>
          <w:szCs w:val="24"/>
        </w:rPr>
        <w:t>November 28, </w:t>
      </w:r>
      <w:r w:rsidRPr="001A25EE">
        <w:rPr>
          <w:rFonts w:ascii="Times New Roman" w:eastAsia="Times New Roman" w:hAnsi="Times New Roman" w:cs="Times New Roman"/>
          <w:spacing w:val="-3"/>
          <w:sz w:val="24"/>
          <w:szCs w:val="24"/>
        </w:rPr>
        <w:t xml:space="preserve">2005 </w:t>
      </w:r>
      <w:r w:rsidR="00F627AA" w:rsidRPr="001A25EE">
        <w:rPr>
          <w:rFonts w:ascii="Times New Roman" w:eastAsia="Times New Roman" w:hAnsi="Times New Roman" w:cs="Times New Roman"/>
          <w:spacing w:val="-3"/>
          <w:sz w:val="24"/>
          <w:szCs w:val="24"/>
        </w:rPr>
        <w:t xml:space="preserve">to </w:t>
      </w:r>
      <w:r w:rsidRPr="001A25EE">
        <w:rPr>
          <w:rFonts w:ascii="Times New Roman" w:eastAsia="Times New Roman" w:hAnsi="Times New Roman" w:cs="Times New Roman"/>
          <w:spacing w:val="-3"/>
          <w:sz w:val="24"/>
          <w:szCs w:val="24"/>
        </w:rPr>
        <w:t>October 28, 2010.  Tr. 72-73.</w:t>
      </w:r>
    </w:p>
    <w:p w:rsidR="00FF15D9" w:rsidRPr="001A25EE" w:rsidRDefault="00FF15D9" w:rsidP="00343DE7">
      <w:pPr>
        <w:pStyle w:val="ListParagraph"/>
        <w:spacing w:after="0" w:line="360" w:lineRule="auto"/>
        <w:rPr>
          <w:rFonts w:ascii="Times New Roman" w:eastAsia="Times New Roman" w:hAnsi="Times New Roman" w:cs="Times New Roman"/>
          <w:spacing w:val="-3"/>
          <w:sz w:val="24"/>
          <w:szCs w:val="24"/>
        </w:rPr>
      </w:pPr>
    </w:p>
    <w:p w:rsidR="00FF15D9" w:rsidRPr="001A25EE" w:rsidRDefault="00FF1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PECO Exhibit Number 14 is </w:t>
      </w:r>
      <w:r w:rsidR="004C1FCF" w:rsidRPr="001A25EE">
        <w:rPr>
          <w:rFonts w:ascii="Times New Roman" w:eastAsia="Times New Roman" w:hAnsi="Times New Roman" w:cs="Times New Roman"/>
          <w:spacing w:val="-3"/>
          <w:sz w:val="24"/>
          <w:szCs w:val="24"/>
        </w:rPr>
        <w:t>an E-billing Exhibit and E-billing Terms and Conditions.  PECO Exh. No. 14</w:t>
      </w:r>
      <w:r w:rsidR="00E65A98" w:rsidRPr="001A25EE">
        <w:rPr>
          <w:rFonts w:ascii="Times New Roman" w:eastAsia="Times New Roman" w:hAnsi="Times New Roman" w:cs="Times New Roman"/>
          <w:spacing w:val="-3"/>
          <w:sz w:val="24"/>
          <w:szCs w:val="24"/>
        </w:rPr>
        <w:t>.</w:t>
      </w:r>
    </w:p>
    <w:p w:rsidR="0075471E" w:rsidRPr="001A25EE" w:rsidRDefault="0075471E" w:rsidP="00343D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p>
    <w:p w:rsidR="00BD5884" w:rsidRPr="001A25EE"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u w:val="single"/>
        </w:rPr>
        <w:t>DISCUSSION</w:t>
      </w:r>
    </w:p>
    <w:p w:rsidR="00217D46" w:rsidRPr="001A25EE" w:rsidRDefault="00217D46" w:rsidP="00343D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1A25EE"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spacing w:val="-3"/>
          <w:sz w:val="24"/>
          <w:szCs w:val="24"/>
        </w:rPr>
        <w:tab/>
      </w:r>
      <w:r w:rsidRPr="001A25EE">
        <w:rPr>
          <w:rFonts w:ascii="Times New Roman" w:eastAsia="Times New Roman" w:hAnsi="Times New Roman" w:cs="Times New Roman"/>
          <w:spacing w:val="-3"/>
          <w:sz w:val="24"/>
          <w:szCs w:val="24"/>
        </w:rPr>
        <w:tab/>
      </w:r>
      <w:r w:rsidRPr="001A25EE">
        <w:rPr>
          <w:rFonts w:ascii="Times New Roman" w:eastAsia="Times New Roman" w:hAnsi="Times New Roman" w:cs="Times New Roman"/>
          <w:sz w:val="24"/>
          <w:szCs w:val="24"/>
        </w:rPr>
        <w:t>Section 332(a) of the Public Utility Code provides that the party seeking relief from the Commission h</w:t>
      </w:r>
      <w:r w:rsidR="004443FA" w:rsidRPr="001A25EE">
        <w:rPr>
          <w:rFonts w:ascii="Times New Roman" w:eastAsia="Times New Roman" w:hAnsi="Times New Roman" w:cs="Times New Roman"/>
          <w:sz w:val="24"/>
          <w:szCs w:val="24"/>
        </w:rPr>
        <w:t>as the burden of proof.  66 Pa.</w:t>
      </w:r>
      <w:r w:rsidR="006A05FF">
        <w:rPr>
          <w:rFonts w:ascii="Times New Roman" w:eastAsia="Times New Roman" w:hAnsi="Times New Roman" w:cs="Times New Roman"/>
          <w:sz w:val="24"/>
          <w:szCs w:val="24"/>
        </w:rPr>
        <w:t>C.S. §</w:t>
      </w:r>
      <w:r w:rsidR="009614DB">
        <w:rPr>
          <w:rFonts w:ascii="Times New Roman" w:eastAsia="Times New Roman" w:hAnsi="Times New Roman" w:cs="Times New Roman"/>
          <w:sz w:val="24"/>
          <w:szCs w:val="24"/>
        </w:rPr>
        <w:t xml:space="preserve"> </w:t>
      </w:r>
      <w:r w:rsidRPr="001A25EE">
        <w:rPr>
          <w:rFonts w:ascii="Times New Roman" w:eastAsia="Times New Roman" w:hAnsi="Times New Roman" w:cs="Times New Roman"/>
          <w:sz w:val="24"/>
          <w:szCs w:val="24"/>
        </w:rPr>
        <w:t xml:space="preserve">332(a).  "Burden of proof" means a duty to establish a fact by a preponderance of the evidence, or evidence more convincing, by even the smallest degree, than the evidence presented by the other party.  </w:t>
      </w:r>
      <w:r w:rsidRPr="001A25EE">
        <w:rPr>
          <w:rFonts w:ascii="Times New Roman" w:eastAsia="Times New Roman" w:hAnsi="Times New Roman" w:cs="Times New Roman"/>
          <w:sz w:val="24"/>
          <w:szCs w:val="24"/>
          <w:u w:val="single"/>
        </w:rPr>
        <w:t>Se-Ling Hosiery v. Margulies</w:t>
      </w:r>
      <w:r w:rsidR="00343DE7">
        <w:rPr>
          <w:rFonts w:ascii="Times New Roman" w:eastAsia="Times New Roman" w:hAnsi="Times New Roman" w:cs="Times New Roman"/>
          <w:sz w:val="24"/>
          <w:szCs w:val="24"/>
        </w:rPr>
        <w:t xml:space="preserve">, 364 Pa. </w:t>
      </w:r>
      <w:r w:rsidRPr="001A25EE">
        <w:rPr>
          <w:rFonts w:ascii="Times New Roman" w:eastAsia="Times New Roman" w:hAnsi="Times New Roman" w:cs="Times New Roman"/>
          <w:sz w:val="24"/>
          <w:szCs w:val="24"/>
        </w:rPr>
        <w:t>54, 70 A.2d 854 (1950).  In this proceedin</w:t>
      </w:r>
      <w:r w:rsidR="00D15116" w:rsidRPr="001A25EE">
        <w:rPr>
          <w:rFonts w:ascii="Times New Roman" w:eastAsia="Times New Roman" w:hAnsi="Times New Roman" w:cs="Times New Roman"/>
          <w:sz w:val="24"/>
          <w:szCs w:val="24"/>
        </w:rPr>
        <w:t>g</w:t>
      </w:r>
      <w:r w:rsidR="00CE19CD" w:rsidRPr="001A25EE">
        <w:rPr>
          <w:rFonts w:ascii="Times New Roman" w:eastAsia="Times New Roman" w:hAnsi="Times New Roman" w:cs="Times New Roman"/>
          <w:sz w:val="24"/>
          <w:szCs w:val="24"/>
        </w:rPr>
        <w:t>,</w:t>
      </w:r>
      <w:r w:rsidR="00107CFD" w:rsidRPr="001A25EE">
        <w:rPr>
          <w:rFonts w:ascii="Times New Roman" w:eastAsia="Times New Roman" w:hAnsi="Times New Roman" w:cs="Times New Roman"/>
          <w:sz w:val="24"/>
          <w:szCs w:val="24"/>
        </w:rPr>
        <w:t xml:space="preserve"> Mr. Lavner seeks a determination that his utility bills are </w:t>
      </w:r>
      <w:r w:rsidR="00D436C8" w:rsidRPr="001A25EE">
        <w:rPr>
          <w:rFonts w:ascii="Times New Roman" w:eastAsia="Times New Roman" w:hAnsi="Times New Roman" w:cs="Times New Roman"/>
          <w:sz w:val="24"/>
          <w:szCs w:val="24"/>
        </w:rPr>
        <w:t>in</w:t>
      </w:r>
      <w:r w:rsidR="00107CFD" w:rsidRPr="001A25EE">
        <w:rPr>
          <w:rFonts w:ascii="Times New Roman" w:eastAsia="Times New Roman" w:hAnsi="Times New Roman" w:cs="Times New Roman"/>
          <w:sz w:val="24"/>
          <w:szCs w:val="24"/>
        </w:rPr>
        <w:t>correct and</w:t>
      </w:r>
      <w:r w:rsidR="00D436C8" w:rsidRPr="001A25EE">
        <w:rPr>
          <w:rFonts w:ascii="Times New Roman" w:eastAsia="Times New Roman" w:hAnsi="Times New Roman" w:cs="Times New Roman"/>
          <w:sz w:val="24"/>
          <w:szCs w:val="24"/>
        </w:rPr>
        <w:t xml:space="preserve"> would like</w:t>
      </w:r>
      <w:r w:rsidR="00107CFD" w:rsidRPr="001A25EE">
        <w:rPr>
          <w:rFonts w:ascii="Times New Roman" w:eastAsia="Times New Roman" w:hAnsi="Times New Roman" w:cs="Times New Roman"/>
          <w:sz w:val="24"/>
          <w:szCs w:val="24"/>
        </w:rPr>
        <w:t xml:space="preserve"> to be placed on a payment agreement to allow him to pay down his outstanding balance over time.  Mr. Lavner also seeks to ensure that he receives paper billing every month.  Mr. Lavner</w:t>
      </w:r>
      <w:r w:rsidRPr="001A25EE">
        <w:rPr>
          <w:rFonts w:ascii="Times New Roman" w:eastAsia="Times New Roman" w:hAnsi="Times New Roman" w:cs="Times New Roman"/>
          <w:sz w:val="24"/>
          <w:szCs w:val="24"/>
        </w:rPr>
        <w:t>, therefore, has the burden of proof in this proceeding.</w:t>
      </w:r>
    </w:p>
    <w:p w:rsidR="007940A6" w:rsidRPr="001A25EE" w:rsidRDefault="007940A6" w:rsidP="006A05F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1A25EE" w:rsidRDefault="007940A6" w:rsidP="007940A6">
      <w:pPr>
        <w:spacing w:after="0" w:line="360" w:lineRule="auto"/>
        <w:ind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If a complainant establishes a prima facie</w:t>
      </w:r>
      <w:r w:rsidRPr="001A25EE">
        <w:rPr>
          <w:rFonts w:ascii="Times New Roman" w:eastAsiaTheme="minorEastAsia" w:hAnsi="Times New Roman" w:cs="Times New Roman"/>
          <w:i/>
          <w:sz w:val="24"/>
          <w:szCs w:val="24"/>
        </w:rPr>
        <w:t xml:space="preserve"> </w:t>
      </w:r>
      <w:r w:rsidRPr="001A25EE">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A25EE">
        <w:rPr>
          <w:rFonts w:ascii="Times New Roman" w:eastAsiaTheme="minorEastAsia" w:hAnsi="Times New Roman" w:cs="Times New Roman"/>
          <w:sz w:val="24"/>
          <w:szCs w:val="24"/>
          <w:u w:val="single"/>
        </w:rPr>
        <w:t>Replogle v. Pennsylvania Electric Company</w:t>
      </w:r>
      <w:r w:rsidR="00DC1CF1" w:rsidRPr="001A25EE">
        <w:rPr>
          <w:rFonts w:ascii="Times New Roman" w:eastAsiaTheme="minorEastAsia" w:hAnsi="Times New Roman" w:cs="Times New Roman"/>
          <w:sz w:val="24"/>
          <w:szCs w:val="24"/>
        </w:rPr>
        <w:t>, 54 Pa. PUC 528 (1980</w:t>
      </w:r>
      <w:r w:rsidR="002F6446" w:rsidRPr="001A25EE">
        <w:rPr>
          <w:rFonts w:ascii="Times New Roman" w:eastAsiaTheme="minorEastAsia" w:hAnsi="Times New Roman" w:cs="Times New Roman"/>
          <w:sz w:val="24"/>
          <w:szCs w:val="24"/>
        </w:rPr>
        <w:t>)</w:t>
      </w:r>
      <w:r w:rsidRPr="001A25EE">
        <w:rPr>
          <w:rFonts w:ascii="Times New Roman" w:eastAsiaTheme="minorEastAsia" w:hAnsi="Times New Roman" w:cs="Times New Roman"/>
          <w:sz w:val="24"/>
          <w:szCs w:val="24"/>
        </w:rPr>
        <w:t xml:space="preserve">, and </w:t>
      </w:r>
      <w:r w:rsidRPr="001A25EE">
        <w:rPr>
          <w:rFonts w:ascii="Times New Roman" w:eastAsiaTheme="minorEastAsia" w:hAnsi="Times New Roman" w:cs="Times New Roman"/>
          <w:sz w:val="24"/>
          <w:szCs w:val="24"/>
          <w:u w:val="single"/>
        </w:rPr>
        <w:t>Waldron v. Philadelphia Electric Company</w:t>
      </w:r>
      <w:r w:rsidRPr="001A25EE">
        <w:rPr>
          <w:rFonts w:ascii="Times New Roman" w:eastAsiaTheme="minorEastAsia" w:hAnsi="Times New Roman" w:cs="Times New Roman"/>
          <w:sz w:val="24"/>
          <w:szCs w:val="24"/>
        </w:rPr>
        <w:t>, 54 Pa. PUC 98 (1980</w:t>
      </w:r>
      <w:r w:rsidR="00EC166B" w:rsidRPr="001A25EE">
        <w:rPr>
          <w:rFonts w:ascii="Times New Roman" w:eastAsiaTheme="minorEastAsia" w:hAnsi="Times New Roman" w:cs="Times New Roman"/>
          <w:sz w:val="24"/>
          <w:szCs w:val="24"/>
        </w:rPr>
        <w:t>) (</w:t>
      </w:r>
      <w:r w:rsidR="00EC166B" w:rsidRPr="001A25EE">
        <w:rPr>
          <w:rFonts w:ascii="Times New Roman" w:eastAsiaTheme="minorEastAsia" w:hAnsi="Times New Roman" w:cs="Times New Roman"/>
          <w:sz w:val="24"/>
          <w:szCs w:val="24"/>
          <w:u w:val="single"/>
        </w:rPr>
        <w:t>Waldron</w:t>
      </w:r>
      <w:r w:rsidRPr="001A25EE">
        <w:rPr>
          <w:rFonts w:ascii="Times New Roman" w:eastAsiaTheme="minorEastAsia" w:hAnsi="Times New Roman" w:cs="Times New Roman"/>
          <w:sz w:val="24"/>
          <w:szCs w:val="24"/>
        </w:rPr>
        <w:t>).</w:t>
      </w:r>
    </w:p>
    <w:p w:rsidR="007940A6" w:rsidRPr="001A25EE" w:rsidRDefault="007940A6" w:rsidP="006A05FF">
      <w:pPr>
        <w:spacing w:after="0" w:line="360" w:lineRule="auto"/>
        <w:ind w:firstLine="1440"/>
        <w:rPr>
          <w:rFonts w:ascii="Times New Roman" w:eastAsiaTheme="minorEastAsia" w:hAnsi="Times New Roman" w:cs="Times New Roman"/>
          <w:sz w:val="24"/>
          <w:szCs w:val="24"/>
        </w:rPr>
      </w:pPr>
    </w:p>
    <w:p w:rsidR="007940A6" w:rsidRPr="001A25EE" w:rsidRDefault="007940A6" w:rsidP="007940A6">
      <w:pPr>
        <w:spacing w:after="0" w:line="360" w:lineRule="auto"/>
        <w:ind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 xml:space="preserve">The decision of the Commission must be supported </w:t>
      </w:r>
      <w:r w:rsidR="004443FA" w:rsidRPr="001A25EE">
        <w:rPr>
          <w:rFonts w:ascii="Times New Roman" w:eastAsiaTheme="minorEastAsia" w:hAnsi="Times New Roman" w:cs="Times New Roman"/>
          <w:sz w:val="24"/>
          <w:szCs w:val="24"/>
        </w:rPr>
        <w:t>by substantial evidence.  2 Pa.</w:t>
      </w:r>
      <w:r w:rsidRPr="001A25EE">
        <w:rPr>
          <w:rFonts w:ascii="Times New Roman" w:eastAsiaTheme="minorEastAsia" w:hAnsi="Times New Roman" w:cs="Times New Roman"/>
          <w:sz w:val="24"/>
          <w:szCs w:val="24"/>
        </w:rPr>
        <w:t>C.S.</w:t>
      </w:r>
      <w:r w:rsidR="00130E84">
        <w:rPr>
          <w:rFonts w:ascii="Times New Roman" w:eastAsiaTheme="minorEastAsia" w:hAnsi="Times New Roman" w:cs="Times New Roman"/>
          <w:sz w:val="24"/>
          <w:szCs w:val="24"/>
        </w:rPr>
        <w:t xml:space="preserve"> §</w:t>
      </w:r>
      <w:r w:rsidR="00417DCF">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sz w:val="24"/>
          <w:szCs w:val="24"/>
        </w:rPr>
        <w:t xml:space="preserve">704.  "Substantial evidence" is such relevant evidence that a reasonable mind might accept as adequate to support a conclusion.  More is required than a mere trace of evidence or a suspicion of the existence of a fact sought to be established.  </w:t>
      </w:r>
      <w:r w:rsidRPr="001A25EE">
        <w:rPr>
          <w:rFonts w:ascii="Times New Roman" w:eastAsiaTheme="minorEastAsia" w:hAnsi="Times New Roman" w:cs="Times New Roman"/>
          <w:sz w:val="24"/>
          <w:szCs w:val="24"/>
          <w:u w:val="single"/>
        </w:rPr>
        <w:t xml:space="preserve">Norfolk &amp; Western Ry. Co. v. Pa. </w:t>
      </w:r>
      <w:r w:rsidR="004443FA" w:rsidRPr="001A25EE">
        <w:rPr>
          <w:rFonts w:ascii="Times New Roman" w:eastAsiaTheme="minorEastAsia" w:hAnsi="Times New Roman" w:cs="Times New Roman"/>
          <w:sz w:val="24"/>
          <w:szCs w:val="24"/>
          <w:u w:val="single"/>
        </w:rPr>
        <w:t>Pa. Pub. Util. Comm’n</w:t>
      </w:r>
      <w:r w:rsidRPr="001A25EE">
        <w:rPr>
          <w:rFonts w:ascii="Times New Roman" w:eastAsiaTheme="minorEastAsia" w:hAnsi="Times New Roman" w:cs="Times New Roman"/>
          <w:sz w:val="24"/>
          <w:szCs w:val="24"/>
        </w:rPr>
        <w:t xml:space="preserve">, 489 Pa. 109, 413 A.2d 1037 (1980); </w:t>
      </w:r>
      <w:r w:rsidRPr="001A25EE">
        <w:rPr>
          <w:rFonts w:ascii="Times New Roman" w:eastAsiaTheme="minorEastAsia" w:hAnsi="Times New Roman" w:cs="Times New Roman"/>
          <w:sz w:val="24"/>
          <w:szCs w:val="24"/>
          <w:u w:val="single"/>
        </w:rPr>
        <w:t>Erie Resistor Corp. v. Unemployment Comp. Bd. of Review</w:t>
      </w:r>
      <w:r w:rsidRPr="001A25EE">
        <w:rPr>
          <w:rFonts w:ascii="Times New Roman" w:eastAsiaTheme="minorEastAsia" w:hAnsi="Times New Roman" w:cs="Times New Roman"/>
          <w:sz w:val="24"/>
          <w:szCs w:val="24"/>
        </w:rPr>
        <w:t xml:space="preserve">, 194 Pa. Superior Ct. 278, 166 A.2d 96 (1961); and </w:t>
      </w:r>
      <w:r w:rsidRPr="001A25EE">
        <w:rPr>
          <w:rFonts w:ascii="Times New Roman" w:eastAsiaTheme="minorEastAsia" w:hAnsi="Times New Roman" w:cs="Times New Roman"/>
          <w:sz w:val="24"/>
          <w:szCs w:val="24"/>
          <w:u w:val="single"/>
        </w:rPr>
        <w:lastRenderedPageBreak/>
        <w:t>Murphy v. Comm., Dept. of Public Welfare, White Haven Center</w:t>
      </w:r>
      <w:r w:rsidRPr="001A25EE">
        <w:rPr>
          <w:rFonts w:ascii="Times New Roman" w:eastAsiaTheme="minorEastAsia" w:hAnsi="Times New Roman" w:cs="Times New Roman"/>
          <w:sz w:val="24"/>
          <w:szCs w:val="24"/>
        </w:rPr>
        <w:t>, 85 Pa. Cmwlth Ct. 23, 480 A.2d 382 (1984).</w:t>
      </w:r>
    </w:p>
    <w:p w:rsidR="007940A6" w:rsidRPr="001A25EE" w:rsidRDefault="007940A6" w:rsidP="00224CD1">
      <w:pPr>
        <w:spacing w:after="0" w:line="360" w:lineRule="auto"/>
        <w:ind w:firstLine="1440"/>
        <w:rPr>
          <w:rFonts w:ascii="Times New Roman" w:eastAsiaTheme="minorEastAsia" w:hAnsi="Times New Roman" w:cs="Times New Roman"/>
          <w:sz w:val="24"/>
          <w:szCs w:val="24"/>
        </w:rPr>
      </w:pPr>
    </w:p>
    <w:p w:rsidR="00AD4B76" w:rsidRPr="001A25EE" w:rsidRDefault="007940A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In this case</w:t>
      </w:r>
      <w:r w:rsidR="00107CFD" w:rsidRPr="001A25EE">
        <w:rPr>
          <w:rFonts w:ascii="Times New Roman" w:eastAsiaTheme="minorEastAsia" w:hAnsi="Times New Roman" w:cs="Times New Roman"/>
          <w:sz w:val="24"/>
          <w:szCs w:val="24"/>
        </w:rPr>
        <w:t xml:space="preserve">, Mr. Lavner </w:t>
      </w:r>
      <w:r w:rsidR="00AD4B76" w:rsidRPr="001A25EE">
        <w:rPr>
          <w:rFonts w:ascii="Times New Roman" w:eastAsiaTheme="minorEastAsia" w:hAnsi="Times New Roman" w:cs="Times New Roman"/>
          <w:sz w:val="24"/>
          <w:szCs w:val="24"/>
        </w:rPr>
        <w:t>has a raised a number of issues.  Each of these issues will be addressed in turn below.</w:t>
      </w: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D4B76" w:rsidRPr="001A25EE" w:rsidRDefault="005E764E"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b/>
          <w:sz w:val="24"/>
          <w:szCs w:val="24"/>
          <w:u w:val="single"/>
        </w:rPr>
        <w:t xml:space="preserve">Mr. Lavner Has Not Demonstrated That PECO Has </w:t>
      </w:r>
      <w:r w:rsidR="00690B65" w:rsidRPr="001A25EE">
        <w:rPr>
          <w:rFonts w:ascii="Times New Roman" w:eastAsiaTheme="minorEastAsia" w:hAnsi="Times New Roman" w:cs="Times New Roman"/>
          <w:b/>
          <w:sz w:val="24"/>
          <w:szCs w:val="24"/>
          <w:u w:val="single"/>
        </w:rPr>
        <w:t>Erroneously Billed</w:t>
      </w:r>
      <w:r w:rsidRPr="001A25EE">
        <w:rPr>
          <w:rFonts w:ascii="Times New Roman" w:eastAsiaTheme="minorEastAsia" w:hAnsi="Times New Roman" w:cs="Times New Roman"/>
          <w:b/>
          <w:sz w:val="24"/>
          <w:szCs w:val="24"/>
          <w:u w:val="single"/>
        </w:rPr>
        <w:t xml:space="preserve"> Him</w:t>
      </w: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r>
      <w:r w:rsidR="005837FC" w:rsidRPr="001A25EE">
        <w:rPr>
          <w:rFonts w:ascii="Times New Roman" w:eastAsiaTheme="minorEastAsia" w:hAnsi="Times New Roman" w:cs="Times New Roman"/>
          <w:sz w:val="24"/>
          <w:szCs w:val="24"/>
        </w:rPr>
        <w:t>During</w:t>
      </w:r>
      <w:r w:rsidRPr="001A25EE">
        <w:rPr>
          <w:rFonts w:ascii="Times New Roman" w:eastAsiaTheme="minorEastAsia" w:hAnsi="Times New Roman" w:cs="Times New Roman"/>
          <w:sz w:val="24"/>
          <w:szCs w:val="24"/>
        </w:rPr>
        <w:t xml:space="preserve"> the Hearing, Mr. Lavner testified that his electric bills have been high over the last year-and-a-half “in light of the fact that there are only two seniors living in the house.  We are not in the home about two weeks out of the month, and HVAC is turned off when we’re away.  So my complaint has been high bill.”  Tr. 16.</w:t>
      </w: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In response to his high bill complaint, PECO presented the testimony of </w:t>
      </w:r>
      <w:r w:rsidR="00A21752" w:rsidRPr="001A25EE">
        <w:rPr>
          <w:rFonts w:ascii="Times New Roman" w:eastAsiaTheme="minorEastAsia" w:hAnsi="Times New Roman" w:cs="Times New Roman"/>
          <w:sz w:val="24"/>
          <w:szCs w:val="24"/>
        </w:rPr>
        <w:t xml:space="preserve">Dana McCollum, a regulatory assessor at PECO, and Thomas Lerro, a senior field foreman supervisor for PECO’s high bill investigation group.  Ms. McCollum </w:t>
      </w:r>
      <w:r w:rsidR="00944F2C" w:rsidRPr="001A25EE">
        <w:rPr>
          <w:rFonts w:ascii="Times New Roman" w:eastAsiaTheme="minorEastAsia" w:hAnsi="Times New Roman" w:cs="Times New Roman"/>
          <w:sz w:val="24"/>
          <w:szCs w:val="24"/>
        </w:rPr>
        <w:t>sponsored multiple exhibits, most notably the Account Activity Statement for M</w:t>
      </w:r>
      <w:r w:rsidR="00062B72" w:rsidRPr="001A25EE">
        <w:rPr>
          <w:rFonts w:ascii="Times New Roman" w:eastAsiaTheme="minorEastAsia" w:hAnsi="Times New Roman" w:cs="Times New Roman"/>
          <w:sz w:val="24"/>
          <w:szCs w:val="24"/>
        </w:rPr>
        <w:t>r</w:t>
      </w:r>
      <w:r w:rsidR="00944F2C" w:rsidRPr="001A25EE">
        <w:rPr>
          <w:rFonts w:ascii="Times New Roman" w:eastAsiaTheme="minorEastAsia" w:hAnsi="Times New Roman" w:cs="Times New Roman"/>
          <w:sz w:val="24"/>
          <w:szCs w:val="24"/>
        </w:rPr>
        <w:t xml:space="preserve">. Lavner’s account which details Mr. Lavner’s payment history and utility usage from September, 2010 to July, 2013. </w:t>
      </w:r>
      <w:r w:rsidR="00224CD1">
        <w:rPr>
          <w:rFonts w:ascii="Times New Roman" w:eastAsiaTheme="minorEastAsia" w:hAnsi="Times New Roman" w:cs="Times New Roman"/>
          <w:sz w:val="24"/>
          <w:szCs w:val="24"/>
        </w:rPr>
        <w:t xml:space="preserve"> </w:t>
      </w:r>
      <w:r w:rsidR="00944F2C" w:rsidRPr="001A25EE">
        <w:rPr>
          <w:rFonts w:ascii="Times New Roman" w:eastAsiaTheme="minorEastAsia" w:hAnsi="Times New Roman" w:cs="Times New Roman"/>
          <w:sz w:val="24"/>
          <w:szCs w:val="24"/>
        </w:rPr>
        <w:t>Tr. 27-28; PECO Exh. No. 1.  Similarly, Mr. Lerro sponsored two exhibits that comprise the reports pertaining to the completed field investigation form for the Service Address conducted</w:t>
      </w:r>
      <w:r w:rsidR="00690B65" w:rsidRPr="001A25EE">
        <w:rPr>
          <w:rFonts w:ascii="Times New Roman" w:eastAsiaTheme="minorEastAsia" w:hAnsi="Times New Roman" w:cs="Times New Roman"/>
          <w:sz w:val="24"/>
          <w:szCs w:val="24"/>
        </w:rPr>
        <w:t xml:space="preserve"> by PECO on</w:t>
      </w:r>
      <w:r w:rsidR="00102846">
        <w:rPr>
          <w:rFonts w:ascii="Times New Roman" w:eastAsiaTheme="minorEastAsia" w:hAnsi="Times New Roman" w:cs="Times New Roman"/>
          <w:sz w:val="24"/>
          <w:szCs w:val="24"/>
        </w:rPr>
        <w:t xml:space="preserve"> July 16, </w:t>
      </w:r>
      <w:r w:rsidR="00944F2C" w:rsidRPr="001A25EE">
        <w:rPr>
          <w:rFonts w:ascii="Times New Roman" w:eastAsiaTheme="minorEastAsia" w:hAnsi="Times New Roman" w:cs="Times New Roman"/>
          <w:sz w:val="24"/>
          <w:szCs w:val="24"/>
        </w:rPr>
        <w:t>2013.  Tr. 52-62; PECO Exh. Nos. 7 and 8.  Both Ms. McCollum and Mr. Lerro testified in support of PECO’s position that Mr. Lavner’s bills are correct as rendered.</w:t>
      </w:r>
    </w:p>
    <w:p w:rsidR="00944F2C" w:rsidRPr="001A25EE" w:rsidRDefault="00944F2C"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5837FC" w:rsidRPr="001A25EE" w:rsidRDefault="005837FC" w:rsidP="005837FC">
      <w:pPr>
        <w:spacing w:after="0" w:line="360" w:lineRule="auto"/>
        <w:ind w:firstLine="1440"/>
        <w:rPr>
          <w:rFonts w:ascii="Times New Roman" w:eastAsia="Times New Roman" w:hAnsi="Times New Roman" w:cs="Times New Roman"/>
          <w:color w:val="000000"/>
          <w:sz w:val="24"/>
          <w:szCs w:val="24"/>
        </w:rPr>
      </w:pPr>
      <w:r w:rsidRPr="001A25EE">
        <w:rPr>
          <w:rFonts w:ascii="Times New Roman" w:eastAsia="Times New Roman" w:hAnsi="Times New Roman" w:cs="Times New Roman"/>
          <w:sz w:val="24"/>
          <w:szCs w:val="24"/>
        </w:rPr>
        <w:t xml:space="preserve">The burden of proof for “high bill” complaints has been established in </w:t>
      </w:r>
      <w:r w:rsidR="00EC166B" w:rsidRPr="001A25EE">
        <w:rPr>
          <w:rFonts w:ascii="Times New Roman" w:hAnsi="Times New Roman" w:cs="Times New Roman"/>
          <w:sz w:val="24"/>
          <w:szCs w:val="24"/>
          <w:u w:val="single"/>
        </w:rPr>
        <w:t>Waldron</w:t>
      </w:r>
      <w:r w:rsidR="00EC166B" w:rsidRPr="001A25EE">
        <w:rPr>
          <w:rFonts w:ascii="Times New Roman" w:hAnsi="Times New Roman" w:cs="Times New Roman"/>
          <w:sz w:val="24"/>
          <w:szCs w:val="24"/>
        </w:rPr>
        <w:t xml:space="preserve">, </w:t>
      </w:r>
      <w:r w:rsidR="00EC166B" w:rsidRPr="001A25EE">
        <w:rPr>
          <w:rFonts w:ascii="Times New Roman" w:hAnsi="Times New Roman" w:cs="Times New Roman"/>
          <w:i/>
          <w:sz w:val="24"/>
          <w:szCs w:val="24"/>
        </w:rPr>
        <w:t>supra</w:t>
      </w:r>
      <w:r w:rsidR="00EC166B" w:rsidRPr="001A25EE">
        <w:rPr>
          <w:rFonts w:ascii="Times New Roman" w:hAnsi="Times New Roman" w:cs="Times New Roman"/>
          <w:sz w:val="24"/>
          <w:szCs w:val="24"/>
        </w:rPr>
        <w:t xml:space="preserve">, </w:t>
      </w:r>
      <w:r w:rsidRPr="001A25EE">
        <w:rPr>
          <w:rFonts w:ascii="Times New Roman" w:eastAsia="Times New Roman" w:hAnsi="Times New Roman" w:cs="Times New Roman"/>
          <w:sz w:val="24"/>
          <w:szCs w:val="24"/>
        </w:rPr>
        <w:t xml:space="preserve">and its progeny.  </w:t>
      </w:r>
      <w:r w:rsidRPr="001A25EE">
        <w:rPr>
          <w:rFonts w:ascii="Times New Roman" w:eastAsia="Times New Roman" w:hAnsi="Times New Roman" w:cs="Times New Roman"/>
          <w:i/>
          <w:sz w:val="24"/>
          <w:szCs w:val="24"/>
        </w:rPr>
        <w:t>See</w:t>
      </w:r>
      <w:r w:rsidRPr="001A25EE">
        <w:rPr>
          <w:rFonts w:ascii="Times New Roman" w:eastAsia="Times New Roman" w:hAnsi="Times New Roman" w:cs="Times New Roman"/>
          <w:sz w:val="24"/>
          <w:szCs w:val="24"/>
        </w:rPr>
        <w:t xml:space="preserve">, </w:t>
      </w:r>
      <w:r w:rsidRPr="001A25EE">
        <w:rPr>
          <w:rFonts w:ascii="Times New Roman" w:eastAsia="Times New Roman" w:hAnsi="Times New Roman" w:cs="Times New Roman"/>
          <w:sz w:val="24"/>
          <w:szCs w:val="24"/>
          <w:u w:val="single"/>
        </w:rPr>
        <w:t>Nicolas Montagna d/b/a Montagna Homes v. National Fuel Gas Distribution Corp.</w:t>
      </w:r>
      <w:r w:rsidRPr="001A25EE">
        <w:rPr>
          <w:rFonts w:ascii="Times New Roman" w:eastAsia="Times New Roman" w:hAnsi="Times New Roman" w:cs="Times New Roman"/>
          <w:sz w:val="24"/>
          <w:szCs w:val="24"/>
        </w:rPr>
        <w:t xml:space="preserve">, Docket Number C-2011-2243674, Opinion and Order (entered April 12, 2012).  In </w:t>
      </w:r>
      <w:r w:rsidRPr="001A25EE">
        <w:rPr>
          <w:rFonts w:ascii="Times New Roman" w:eastAsia="Times New Roman" w:hAnsi="Times New Roman" w:cs="Times New Roman"/>
          <w:sz w:val="24"/>
          <w:szCs w:val="24"/>
          <w:u w:val="single"/>
        </w:rPr>
        <w:t>Waldron</w:t>
      </w:r>
      <w:r w:rsidRPr="001A25EE">
        <w:rPr>
          <w:rFonts w:ascii="Times New Roman" w:eastAsia="Times New Roman" w:hAnsi="Times New Roman" w:cs="Times New Roman"/>
          <w:sz w:val="24"/>
          <w:szCs w:val="24"/>
        </w:rPr>
        <w:t>, the Commission stated that, while the accuracy of the meter is an important factor in resolving billing disputes, it is not the sole criterion.  The Commission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1A25EE" w:rsidDel="000555B3">
        <w:rPr>
          <w:rFonts w:ascii="Times New Roman" w:eastAsiaTheme="minorEastAsia" w:hAnsi="Times New Roman" w:cs="Times New Roman"/>
          <w:sz w:val="24"/>
          <w:szCs w:val="24"/>
          <w:vertAlign w:val="superscript"/>
        </w:rPr>
        <w:t xml:space="preserve"> </w:t>
      </w:r>
      <w:r w:rsidRPr="001A25EE">
        <w:rPr>
          <w:rFonts w:ascii="Times New Roman" w:eastAsia="Times New Roman" w:hAnsi="Times New Roman" w:cs="Times New Roman"/>
          <w:sz w:val="24"/>
          <w:szCs w:val="24"/>
        </w:rPr>
        <w:t xml:space="preserve">  </w:t>
      </w:r>
      <w:r w:rsidRPr="001A25EE">
        <w:rPr>
          <w:rFonts w:ascii="Times New Roman" w:eastAsia="Times New Roman" w:hAnsi="Times New Roman" w:cs="Times New Roman"/>
          <w:sz w:val="24"/>
          <w:szCs w:val="24"/>
          <w:u w:val="single"/>
        </w:rPr>
        <w:lastRenderedPageBreak/>
        <w:t>Waldron</w:t>
      </w:r>
      <w:r w:rsidRPr="001A25EE">
        <w:rPr>
          <w:rFonts w:ascii="Times New Roman" w:eastAsia="Times New Roman" w:hAnsi="Times New Roman" w:cs="Times New Roman"/>
          <w:sz w:val="24"/>
          <w:szCs w:val="24"/>
        </w:rPr>
        <w:t xml:space="preserve"> at 100; </w:t>
      </w:r>
      <w:r w:rsidRPr="001A25EE">
        <w:rPr>
          <w:rFonts w:ascii="Times New Roman" w:eastAsia="Times New Roman" w:hAnsi="Times New Roman" w:cs="Times New Roman"/>
          <w:i/>
          <w:sz w:val="24"/>
          <w:szCs w:val="24"/>
        </w:rPr>
        <w:t>see also</w:t>
      </w:r>
      <w:r w:rsidRPr="001A25EE">
        <w:rPr>
          <w:rFonts w:ascii="Times New Roman" w:eastAsia="Times New Roman" w:hAnsi="Times New Roman" w:cs="Times New Roman"/>
          <w:sz w:val="24"/>
          <w:szCs w:val="24"/>
        </w:rPr>
        <w:t xml:space="preserve">, </w:t>
      </w:r>
      <w:r w:rsidRPr="001A25EE">
        <w:rPr>
          <w:rFonts w:ascii="Times New Roman" w:eastAsia="Times New Roman" w:hAnsi="Times New Roman" w:cs="Times New Roman"/>
          <w:sz w:val="24"/>
          <w:szCs w:val="24"/>
          <w:u w:val="single"/>
        </w:rPr>
        <w:t>Nehemiah B. Thomas v. PECO</w:t>
      </w:r>
      <w:r w:rsidRPr="001A25EE">
        <w:rPr>
          <w:rFonts w:ascii="Times New Roman" w:eastAsia="Times New Roman" w:hAnsi="Times New Roman" w:cs="Times New Roman"/>
          <w:sz w:val="24"/>
          <w:szCs w:val="24"/>
        </w:rPr>
        <w:t>, Docket No. C-2010-2187197, Order (entered November 15, 2011) (“</w:t>
      </w:r>
      <w:r w:rsidRPr="001A25EE">
        <w:rPr>
          <w:rFonts w:ascii="Times New Roman" w:eastAsia="Times New Roman" w:hAnsi="Times New Roman" w:cs="Times New Roman"/>
          <w:color w:val="000000"/>
          <w:sz w:val="24"/>
          <w:szCs w:val="24"/>
        </w:rPr>
        <w:t xml:space="preserve">the </w:t>
      </w:r>
      <w:r w:rsidRPr="001A25EE">
        <w:rPr>
          <w:rFonts w:ascii="Times New Roman" w:eastAsia="Times New Roman" w:hAnsi="Times New Roman" w:cs="Times New Roman"/>
          <w:color w:val="000000"/>
          <w:sz w:val="24"/>
          <w:szCs w:val="24"/>
          <w:u w:val="single"/>
        </w:rPr>
        <w:t>Waldron</w:t>
      </w:r>
      <w:r w:rsidRPr="001A25EE">
        <w:rPr>
          <w:rFonts w:ascii="Times New Roman" w:eastAsia="Times New Roman" w:hAnsi="Times New Roman" w:cs="Times New Roman"/>
          <w:i/>
          <w:color w:val="000000"/>
          <w:sz w:val="24"/>
          <w:szCs w:val="24"/>
        </w:rPr>
        <w:t xml:space="preserve"> </w:t>
      </w:r>
      <w:r w:rsidRPr="001A25EE">
        <w:rPr>
          <w:rFonts w:ascii="Times New Roman" w:eastAsia="Times New Roman" w:hAnsi="Times New Roman" w:cs="Times New Roman"/>
          <w:color w:val="000000"/>
          <w:sz w:val="24"/>
          <w:szCs w:val="24"/>
        </w:rPr>
        <w:t xml:space="preserve">Rule allows a complainant to establish a </w:t>
      </w:r>
      <w:r w:rsidRPr="001A25EE">
        <w:rPr>
          <w:rFonts w:ascii="Times New Roman" w:eastAsia="Times New Roman" w:hAnsi="Times New Roman" w:cs="Times New Roman"/>
          <w:i/>
          <w:color w:val="000000"/>
          <w:sz w:val="24"/>
          <w:szCs w:val="24"/>
        </w:rPr>
        <w:t xml:space="preserve">prima facie </w:t>
      </w:r>
      <w:r w:rsidRPr="001A25EE">
        <w:rPr>
          <w:rFonts w:ascii="Times New Roman" w:eastAsia="Times New Roman" w:hAnsi="Times New Roman" w:cs="Times New Roman"/>
          <w:color w:val="000000"/>
          <w:sz w:val="24"/>
          <w:szCs w:val="24"/>
        </w:rPr>
        <w:t>case in a “high bill” complaint by showing that the disputed bill is abnormally high when compared to prior usage patterns and his or her pattern of usage has not changed or by providing other rel</w:t>
      </w:r>
      <w:r w:rsidR="00874496">
        <w:rPr>
          <w:rFonts w:ascii="Times New Roman" w:eastAsia="Times New Roman" w:hAnsi="Times New Roman" w:cs="Times New Roman"/>
          <w:color w:val="000000"/>
          <w:sz w:val="24"/>
          <w:szCs w:val="24"/>
        </w:rPr>
        <w:t xml:space="preserve">evant evidence showing that the </w:t>
      </w:r>
      <w:r w:rsidRPr="001A25EE">
        <w:rPr>
          <w:rFonts w:ascii="Times New Roman" w:eastAsia="Times New Roman" w:hAnsi="Times New Roman" w:cs="Times New Roman"/>
          <w:color w:val="000000"/>
          <w:sz w:val="24"/>
          <w:szCs w:val="24"/>
        </w:rPr>
        <w:t>disputed bill is</w:t>
      </w:r>
      <w:r w:rsidR="00874496">
        <w:rPr>
          <w:rFonts w:ascii="Times New Roman" w:eastAsia="Times New Roman" w:hAnsi="Times New Roman" w:cs="Times New Roman"/>
          <w:color w:val="000000"/>
          <w:sz w:val="24"/>
          <w:szCs w:val="24"/>
        </w:rPr>
        <w:t xml:space="preserve"> </w:t>
      </w:r>
      <w:r w:rsidRPr="001A25EE">
        <w:rPr>
          <w:rFonts w:ascii="Times New Roman" w:eastAsia="Times New Roman" w:hAnsi="Times New Roman" w:cs="Times New Roman"/>
          <w:color w:val="000000"/>
          <w:sz w:val="24"/>
          <w:szCs w:val="24"/>
        </w:rPr>
        <w:t>unreasonably high”).</w:t>
      </w:r>
    </w:p>
    <w:p w:rsidR="005837FC" w:rsidRPr="001A25EE" w:rsidRDefault="005837FC" w:rsidP="00AE7EB6">
      <w:pPr>
        <w:spacing w:after="0" w:line="360" w:lineRule="auto"/>
        <w:ind w:firstLine="1440"/>
        <w:rPr>
          <w:rFonts w:ascii="Times New Roman" w:eastAsia="Times New Roman" w:hAnsi="Times New Roman" w:cs="Times New Roman"/>
          <w:color w:val="000000"/>
          <w:sz w:val="24"/>
          <w:szCs w:val="24"/>
        </w:rPr>
      </w:pPr>
    </w:p>
    <w:p w:rsidR="00BF3543" w:rsidRPr="001A25EE" w:rsidRDefault="00DC024F" w:rsidP="000772E7">
      <w:pPr>
        <w:spacing w:after="0" w:line="360" w:lineRule="auto"/>
        <w:ind w:firstLine="1440"/>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 xml:space="preserve">PECO witness Lerro testified that the results of the high bill investigation </w:t>
      </w:r>
      <w:r w:rsidR="00B57697" w:rsidRPr="001A25EE">
        <w:rPr>
          <w:rFonts w:ascii="Times New Roman" w:eastAsia="Times New Roman" w:hAnsi="Times New Roman" w:cs="Times New Roman"/>
          <w:color w:val="000000"/>
          <w:sz w:val="24"/>
          <w:szCs w:val="24"/>
        </w:rPr>
        <w:t xml:space="preserve">conducted on July 16, 2013 </w:t>
      </w:r>
      <w:r w:rsidRPr="001A25EE">
        <w:rPr>
          <w:rFonts w:ascii="Times New Roman" w:eastAsia="Times New Roman" w:hAnsi="Times New Roman" w:cs="Times New Roman"/>
          <w:color w:val="000000"/>
          <w:sz w:val="24"/>
          <w:szCs w:val="24"/>
        </w:rPr>
        <w:t xml:space="preserve">revealed that Mr. Lavner’s meter tested within the guidelines established by PECO and the Commission.  Tr. 57-58; PECO Exh. No. 8.  </w:t>
      </w:r>
      <w:r w:rsidR="006A3702" w:rsidRPr="001A25EE">
        <w:rPr>
          <w:rFonts w:ascii="Times New Roman" w:eastAsia="Times New Roman" w:hAnsi="Times New Roman" w:cs="Times New Roman"/>
          <w:color w:val="000000"/>
          <w:sz w:val="24"/>
          <w:szCs w:val="24"/>
        </w:rPr>
        <w:t>The field investigation also revealed that the Service Address has a potential for average summer usage of 4,050 kwh</w:t>
      </w:r>
      <w:r w:rsidR="00EC166B" w:rsidRPr="001A25EE">
        <w:rPr>
          <w:rFonts w:ascii="Times New Roman" w:eastAsia="Times New Roman" w:hAnsi="Times New Roman" w:cs="Times New Roman"/>
          <w:color w:val="000000"/>
          <w:sz w:val="24"/>
          <w:szCs w:val="24"/>
        </w:rPr>
        <w:t xml:space="preserve"> based on the appliances found at the Service Address</w:t>
      </w:r>
      <w:r w:rsidR="006A3702" w:rsidRPr="001A25EE">
        <w:rPr>
          <w:rFonts w:ascii="Times New Roman" w:eastAsia="Times New Roman" w:hAnsi="Times New Roman" w:cs="Times New Roman"/>
          <w:color w:val="000000"/>
          <w:sz w:val="24"/>
          <w:szCs w:val="24"/>
        </w:rPr>
        <w:t>.  Tr. 54-55; PECO Exh. No. 7.</w:t>
      </w:r>
    </w:p>
    <w:p w:rsidR="00BF3543" w:rsidRPr="001A25EE" w:rsidRDefault="00BF3543" w:rsidP="000772E7">
      <w:pPr>
        <w:spacing w:after="0" w:line="360" w:lineRule="auto"/>
        <w:ind w:firstLine="1440"/>
        <w:rPr>
          <w:rFonts w:ascii="Times New Roman" w:eastAsia="Times New Roman" w:hAnsi="Times New Roman" w:cs="Times New Roman"/>
          <w:color w:val="000000"/>
          <w:sz w:val="24"/>
          <w:szCs w:val="24"/>
        </w:rPr>
      </w:pPr>
    </w:p>
    <w:p w:rsidR="006A3702" w:rsidRPr="001A25EE" w:rsidRDefault="00DC024F" w:rsidP="000772E7">
      <w:pPr>
        <w:spacing w:after="0" w:line="360" w:lineRule="auto"/>
        <w:ind w:firstLine="1440"/>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Additionally, r</w:t>
      </w:r>
      <w:r w:rsidR="005837FC" w:rsidRPr="001A25EE">
        <w:rPr>
          <w:rFonts w:ascii="Times New Roman" w:eastAsia="Times New Roman" w:hAnsi="Times New Roman" w:cs="Times New Roman"/>
          <w:color w:val="000000"/>
          <w:sz w:val="24"/>
          <w:szCs w:val="24"/>
        </w:rPr>
        <w:t>ecord eviden</w:t>
      </w:r>
      <w:r w:rsidR="000772E7" w:rsidRPr="001A25EE">
        <w:rPr>
          <w:rFonts w:ascii="Times New Roman" w:eastAsia="Times New Roman" w:hAnsi="Times New Roman" w:cs="Times New Roman"/>
          <w:color w:val="000000"/>
          <w:sz w:val="24"/>
          <w:szCs w:val="24"/>
        </w:rPr>
        <w:t>ce in this case demonstrates</w:t>
      </w:r>
      <w:r w:rsidR="00B57697" w:rsidRPr="001A25EE">
        <w:rPr>
          <w:rFonts w:ascii="Times New Roman" w:eastAsia="Times New Roman" w:hAnsi="Times New Roman" w:cs="Times New Roman"/>
          <w:color w:val="000000"/>
          <w:sz w:val="24"/>
          <w:szCs w:val="24"/>
        </w:rPr>
        <w:t xml:space="preserve"> that Mr. Lavner’s kwh usage during the past three years was as follows</w:t>
      </w:r>
      <w:r w:rsidR="000772E7" w:rsidRPr="001A25EE">
        <w:rPr>
          <w:rFonts w:ascii="Times New Roman" w:eastAsia="Times New Roman" w:hAnsi="Times New Roman" w:cs="Times New Roman"/>
          <w:color w:val="000000"/>
          <w:sz w:val="24"/>
          <w:szCs w:val="24"/>
        </w:rPr>
        <w:t>:</w:t>
      </w:r>
    </w:p>
    <w:p w:rsidR="006A3702" w:rsidRPr="001A25EE" w:rsidRDefault="006A3702" w:rsidP="005C6749">
      <w:pPr>
        <w:spacing w:after="0" w:line="360" w:lineRule="auto"/>
        <w:rPr>
          <w:rFonts w:ascii="Times New Roman" w:eastAsia="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2053"/>
        <w:gridCol w:w="1886"/>
        <w:gridCol w:w="1887"/>
        <w:gridCol w:w="1887"/>
        <w:gridCol w:w="1755"/>
      </w:tblGrid>
      <w:tr w:rsidR="00B11D35" w:rsidRPr="001A25EE" w:rsidTr="00B310F4">
        <w:tc>
          <w:tcPr>
            <w:tcW w:w="2053"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6" w:type="dxa"/>
          </w:tcPr>
          <w:p w:rsidR="00B11D35" w:rsidRPr="001A25EE" w:rsidRDefault="00B11D35" w:rsidP="000772E7">
            <w:pPr>
              <w:spacing w:line="360" w:lineRule="auto"/>
              <w:jc w:val="center"/>
              <w:rPr>
                <w:rFonts w:ascii="Times New Roman" w:eastAsia="Times New Roman" w:hAnsi="Times New Roman" w:cs="Times New Roman"/>
                <w:b/>
                <w:color w:val="000000"/>
                <w:sz w:val="24"/>
                <w:szCs w:val="24"/>
                <w:u w:val="single"/>
              </w:rPr>
            </w:pPr>
            <w:r w:rsidRPr="001A25EE">
              <w:rPr>
                <w:rFonts w:ascii="Times New Roman" w:eastAsia="Times New Roman" w:hAnsi="Times New Roman" w:cs="Times New Roman"/>
                <w:b/>
                <w:color w:val="000000"/>
                <w:sz w:val="24"/>
                <w:szCs w:val="24"/>
                <w:u w:val="single"/>
              </w:rPr>
              <w:t>2010</w:t>
            </w:r>
          </w:p>
        </w:tc>
        <w:tc>
          <w:tcPr>
            <w:tcW w:w="1887" w:type="dxa"/>
          </w:tcPr>
          <w:p w:rsidR="00B11D35" w:rsidRPr="001A25EE" w:rsidRDefault="00B11D35" w:rsidP="000772E7">
            <w:pPr>
              <w:spacing w:line="360" w:lineRule="auto"/>
              <w:jc w:val="center"/>
              <w:rPr>
                <w:rFonts w:ascii="Times New Roman" w:eastAsia="Times New Roman" w:hAnsi="Times New Roman" w:cs="Times New Roman"/>
                <w:b/>
                <w:color w:val="000000"/>
                <w:sz w:val="24"/>
                <w:szCs w:val="24"/>
                <w:u w:val="single"/>
              </w:rPr>
            </w:pPr>
            <w:r w:rsidRPr="001A25EE">
              <w:rPr>
                <w:rFonts w:ascii="Times New Roman" w:eastAsia="Times New Roman" w:hAnsi="Times New Roman" w:cs="Times New Roman"/>
                <w:b/>
                <w:color w:val="000000"/>
                <w:sz w:val="24"/>
                <w:szCs w:val="24"/>
                <w:u w:val="single"/>
              </w:rPr>
              <w:t>2011</w:t>
            </w:r>
          </w:p>
        </w:tc>
        <w:tc>
          <w:tcPr>
            <w:tcW w:w="1887" w:type="dxa"/>
          </w:tcPr>
          <w:p w:rsidR="00B11D35" w:rsidRPr="001A25EE" w:rsidRDefault="00B11D35" w:rsidP="000772E7">
            <w:pPr>
              <w:spacing w:line="360" w:lineRule="auto"/>
              <w:jc w:val="center"/>
              <w:rPr>
                <w:rFonts w:ascii="Times New Roman" w:eastAsia="Times New Roman" w:hAnsi="Times New Roman" w:cs="Times New Roman"/>
                <w:b/>
                <w:color w:val="000000"/>
                <w:sz w:val="24"/>
                <w:szCs w:val="24"/>
                <w:u w:val="single"/>
              </w:rPr>
            </w:pPr>
            <w:r w:rsidRPr="001A25EE">
              <w:rPr>
                <w:rFonts w:ascii="Times New Roman" w:eastAsia="Times New Roman" w:hAnsi="Times New Roman" w:cs="Times New Roman"/>
                <w:b/>
                <w:color w:val="000000"/>
                <w:sz w:val="24"/>
                <w:szCs w:val="24"/>
                <w:u w:val="single"/>
              </w:rPr>
              <w:t>2012</w:t>
            </w:r>
          </w:p>
        </w:tc>
        <w:tc>
          <w:tcPr>
            <w:tcW w:w="1755" w:type="dxa"/>
          </w:tcPr>
          <w:p w:rsidR="00B11D35" w:rsidRPr="001A25EE" w:rsidRDefault="00B11D35" w:rsidP="000772E7">
            <w:pPr>
              <w:spacing w:line="360" w:lineRule="auto"/>
              <w:jc w:val="center"/>
              <w:rPr>
                <w:rFonts w:ascii="Times New Roman" w:eastAsia="Times New Roman" w:hAnsi="Times New Roman" w:cs="Times New Roman"/>
                <w:b/>
                <w:color w:val="000000"/>
                <w:sz w:val="24"/>
                <w:szCs w:val="24"/>
                <w:u w:val="single"/>
              </w:rPr>
            </w:pPr>
            <w:r w:rsidRPr="001A25EE">
              <w:rPr>
                <w:rFonts w:ascii="Times New Roman" w:eastAsia="Times New Roman" w:hAnsi="Times New Roman" w:cs="Times New Roman"/>
                <w:b/>
                <w:color w:val="000000"/>
                <w:sz w:val="24"/>
                <w:szCs w:val="24"/>
                <w:u w:val="single"/>
              </w:rPr>
              <w:t>2013</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January</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031A79">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1456</w:t>
            </w:r>
          </w:p>
        </w:tc>
        <w:tc>
          <w:tcPr>
            <w:tcW w:w="1887" w:type="dxa"/>
          </w:tcPr>
          <w:p w:rsidR="00B11D35" w:rsidRPr="001A25EE" w:rsidRDefault="00B11D35" w:rsidP="00C45E00">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1398</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1301</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 xml:space="preserve">February </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031A79">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1356</w:t>
            </w:r>
          </w:p>
        </w:tc>
        <w:tc>
          <w:tcPr>
            <w:tcW w:w="1887" w:type="dxa"/>
          </w:tcPr>
          <w:p w:rsidR="00B11D35" w:rsidRPr="001A25EE" w:rsidRDefault="00B11D35" w:rsidP="00C45E00">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1368</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1402</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March</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031A79">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1211</w:t>
            </w:r>
          </w:p>
        </w:tc>
        <w:tc>
          <w:tcPr>
            <w:tcW w:w="1887" w:type="dxa"/>
          </w:tcPr>
          <w:p w:rsidR="00B11D35" w:rsidRPr="001A25EE" w:rsidRDefault="00B11D35" w:rsidP="00C45E00">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1273</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1128</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April</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031A79">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1606</w:t>
            </w:r>
          </w:p>
        </w:tc>
        <w:tc>
          <w:tcPr>
            <w:tcW w:w="1887" w:type="dxa"/>
          </w:tcPr>
          <w:p w:rsidR="00B11D35" w:rsidRPr="001A25EE" w:rsidRDefault="00B11D35" w:rsidP="00C45E00">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1246</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1064</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May</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2215EC">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2093</w:t>
            </w:r>
          </w:p>
        </w:tc>
        <w:tc>
          <w:tcPr>
            <w:tcW w:w="1887" w:type="dxa"/>
          </w:tcPr>
          <w:p w:rsidR="00B11D35" w:rsidRPr="001A25EE" w:rsidRDefault="00B11D35" w:rsidP="00AC66A8">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1887</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1620</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June</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2215EC">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2937</w:t>
            </w:r>
          </w:p>
        </w:tc>
        <w:tc>
          <w:tcPr>
            <w:tcW w:w="1887" w:type="dxa"/>
          </w:tcPr>
          <w:p w:rsidR="00B11D35" w:rsidRPr="001A25EE" w:rsidRDefault="00B11D35" w:rsidP="00AC66A8">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2159</w:t>
            </w:r>
          </w:p>
        </w:tc>
        <w:tc>
          <w:tcPr>
            <w:tcW w:w="1755" w:type="dxa"/>
          </w:tcPr>
          <w:p w:rsidR="00B11D35" w:rsidRPr="001A25EE" w:rsidRDefault="00B11D35" w:rsidP="00E579F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2747</w:t>
            </w: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 xml:space="preserve">July </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2215EC">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4012</w:t>
            </w:r>
          </w:p>
        </w:tc>
        <w:tc>
          <w:tcPr>
            <w:tcW w:w="1887" w:type="dxa"/>
          </w:tcPr>
          <w:p w:rsidR="00B11D35" w:rsidRPr="001A25EE" w:rsidRDefault="00B11D35" w:rsidP="00AC66A8">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4015</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r w:rsidR="00B11D35" w:rsidRPr="001A25EE" w:rsidTr="00B310F4">
        <w:tc>
          <w:tcPr>
            <w:tcW w:w="2053" w:type="dxa"/>
          </w:tcPr>
          <w:p w:rsidR="00B11D35" w:rsidRPr="001A25EE" w:rsidRDefault="00B11D35" w:rsidP="005A0AE5">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August</w:t>
            </w:r>
          </w:p>
        </w:tc>
        <w:tc>
          <w:tcPr>
            <w:tcW w:w="1886"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c>
          <w:tcPr>
            <w:tcW w:w="1887" w:type="dxa"/>
          </w:tcPr>
          <w:p w:rsidR="00B11D35" w:rsidRPr="001A25EE" w:rsidRDefault="00B11D35" w:rsidP="002215EC">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3172</w:t>
            </w:r>
          </w:p>
        </w:tc>
        <w:tc>
          <w:tcPr>
            <w:tcW w:w="1887" w:type="dxa"/>
          </w:tcPr>
          <w:p w:rsidR="00B11D35" w:rsidRPr="001A25EE" w:rsidRDefault="00B11D35" w:rsidP="00AC66A8">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3157</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r w:rsidR="00B11D35" w:rsidRPr="001A25EE" w:rsidTr="00B310F4">
        <w:tc>
          <w:tcPr>
            <w:tcW w:w="2053" w:type="dxa"/>
          </w:tcPr>
          <w:p w:rsidR="00B11D35" w:rsidRPr="001A25EE" w:rsidRDefault="00B11D35" w:rsidP="00097B04">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September</w:t>
            </w:r>
          </w:p>
        </w:tc>
        <w:tc>
          <w:tcPr>
            <w:tcW w:w="1886" w:type="dxa"/>
          </w:tcPr>
          <w:p w:rsidR="00B11D35" w:rsidRPr="001A25EE" w:rsidRDefault="00B11D35" w:rsidP="0041222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3296</w:t>
            </w:r>
          </w:p>
        </w:tc>
        <w:tc>
          <w:tcPr>
            <w:tcW w:w="1887" w:type="dxa"/>
          </w:tcPr>
          <w:p w:rsidR="00B11D35" w:rsidRPr="001A25EE" w:rsidRDefault="00B11D35" w:rsidP="006F785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2593</w:t>
            </w:r>
          </w:p>
        </w:tc>
        <w:tc>
          <w:tcPr>
            <w:tcW w:w="1887" w:type="dxa"/>
          </w:tcPr>
          <w:p w:rsidR="00B11D35" w:rsidRPr="001A25EE" w:rsidRDefault="00B11D35" w:rsidP="00DA5EFD">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2226</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r w:rsidR="00B11D35" w:rsidRPr="001A25EE" w:rsidTr="00B310F4">
        <w:tc>
          <w:tcPr>
            <w:tcW w:w="2053" w:type="dxa"/>
          </w:tcPr>
          <w:p w:rsidR="00B11D35" w:rsidRPr="001A25EE" w:rsidRDefault="00B11D35" w:rsidP="00097B04">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October</w:t>
            </w:r>
          </w:p>
        </w:tc>
        <w:tc>
          <w:tcPr>
            <w:tcW w:w="1886" w:type="dxa"/>
          </w:tcPr>
          <w:p w:rsidR="00B11D35" w:rsidRPr="001A25EE" w:rsidRDefault="00B11D35" w:rsidP="0041222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1632</w:t>
            </w:r>
          </w:p>
        </w:tc>
        <w:tc>
          <w:tcPr>
            <w:tcW w:w="1887" w:type="dxa"/>
          </w:tcPr>
          <w:p w:rsidR="00B11D35" w:rsidRPr="001A25EE" w:rsidRDefault="00B11D35" w:rsidP="006F785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1285</w:t>
            </w:r>
          </w:p>
        </w:tc>
        <w:tc>
          <w:tcPr>
            <w:tcW w:w="1887" w:type="dxa"/>
          </w:tcPr>
          <w:p w:rsidR="00B11D35" w:rsidRPr="001A25EE" w:rsidRDefault="00B11D35" w:rsidP="00DA5EFD">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1326</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r w:rsidR="00B11D35" w:rsidRPr="001A25EE" w:rsidTr="00B310F4">
        <w:tc>
          <w:tcPr>
            <w:tcW w:w="2053" w:type="dxa"/>
          </w:tcPr>
          <w:p w:rsidR="00B11D35" w:rsidRPr="001A25EE" w:rsidRDefault="00B11D35" w:rsidP="00097B04">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November</w:t>
            </w:r>
          </w:p>
        </w:tc>
        <w:tc>
          <w:tcPr>
            <w:tcW w:w="1886" w:type="dxa"/>
          </w:tcPr>
          <w:p w:rsidR="00B11D35" w:rsidRPr="001A25EE" w:rsidRDefault="00B11D35" w:rsidP="0041222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1377</w:t>
            </w:r>
          </w:p>
        </w:tc>
        <w:tc>
          <w:tcPr>
            <w:tcW w:w="1887" w:type="dxa"/>
          </w:tcPr>
          <w:p w:rsidR="00B11D35" w:rsidRPr="001A25EE" w:rsidRDefault="00B11D35" w:rsidP="006F785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1473</w:t>
            </w:r>
          </w:p>
        </w:tc>
        <w:tc>
          <w:tcPr>
            <w:tcW w:w="1887" w:type="dxa"/>
          </w:tcPr>
          <w:p w:rsidR="00B11D35" w:rsidRPr="001A25EE" w:rsidRDefault="00B11D35" w:rsidP="00DA5EFD">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1249</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r w:rsidR="00B11D35" w:rsidRPr="001A25EE" w:rsidTr="00B310F4">
        <w:tc>
          <w:tcPr>
            <w:tcW w:w="2053" w:type="dxa"/>
          </w:tcPr>
          <w:p w:rsidR="00B11D35" w:rsidRPr="001A25EE" w:rsidRDefault="00B11D35" w:rsidP="00097B04">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December</w:t>
            </w:r>
          </w:p>
        </w:tc>
        <w:tc>
          <w:tcPr>
            <w:tcW w:w="1886" w:type="dxa"/>
          </w:tcPr>
          <w:p w:rsidR="00B11D35" w:rsidRPr="001A25EE" w:rsidRDefault="00B11D35" w:rsidP="0041222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1575</w:t>
            </w:r>
          </w:p>
        </w:tc>
        <w:tc>
          <w:tcPr>
            <w:tcW w:w="1887" w:type="dxa"/>
          </w:tcPr>
          <w:p w:rsidR="00B11D35" w:rsidRPr="001A25EE" w:rsidRDefault="00B11D35" w:rsidP="006F785A">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1528</w:t>
            </w:r>
          </w:p>
        </w:tc>
        <w:tc>
          <w:tcPr>
            <w:tcW w:w="1887" w:type="dxa"/>
          </w:tcPr>
          <w:p w:rsidR="00B11D35" w:rsidRPr="001A25EE" w:rsidRDefault="00B11D35" w:rsidP="00DA5EFD">
            <w:pPr>
              <w:spacing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1507</w:t>
            </w:r>
          </w:p>
        </w:tc>
        <w:tc>
          <w:tcPr>
            <w:tcW w:w="1755" w:type="dxa"/>
          </w:tcPr>
          <w:p w:rsidR="00B11D35" w:rsidRPr="001A25EE" w:rsidRDefault="00B11D35" w:rsidP="006A3702">
            <w:pPr>
              <w:spacing w:line="360" w:lineRule="auto"/>
              <w:rPr>
                <w:rFonts w:ascii="Times New Roman" w:eastAsia="Times New Roman" w:hAnsi="Times New Roman" w:cs="Times New Roman"/>
                <w:color w:val="000000"/>
                <w:sz w:val="24"/>
                <w:szCs w:val="24"/>
              </w:rPr>
            </w:pPr>
          </w:p>
        </w:tc>
      </w:tr>
    </w:tbl>
    <w:p w:rsidR="006A3702" w:rsidRPr="001A25EE" w:rsidRDefault="006A3702" w:rsidP="005C6749">
      <w:pPr>
        <w:spacing w:after="0" w:line="360" w:lineRule="auto"/>
        <w:rPr>
          <w:rFonts w:ascii="Times New Roman" w:eastAsia="Times New Roman" w:hAnsi="Times New Roman" w:cs="Times New Roman"/>
          <w:color w:val="000000"/>
          <w:sz w:val="24"/>
          <w:szCs w:val="24"/>
        </w:rPr>
      </w:pPr>
    </w:p>
    <w:p w:rsidR="00BF3543" w:rsidRPr="001A25EE" w:rsidRDefault="00BF3543" w:rsidP="006A3702">
      <w:pPr>
        <w:spacing w:after="0" w:line="360" w:lineRule="auto"/>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t>PECO Exh. No. 1.</w:t>
      </w:r>
    </w:p>
    <w:p w:rsidR="00BF3543" w:rsidRPr="001A25EE" w:rsidRDefault="00BF3543" w:rsidP="005C6749">
      <w:pPr>
        <w:spacing w:after="0" w:line="360" w:lineRule="auto"/>
        <w:rPr>
          <w:rFonts w:ascii="Times New Roman" w:eastAsia="Times New Roman" w:hAnsi="Times New Roman" w:cs="Times New Roman"/>
          <w:color w:val="000000"/>
          <w:sz w:val="24"/>
          <w:szCs w:val="24"/>
        </w:rPr>
      </w:pPr>
    </w:p>
    <w:p w:rsidR="006A3702" w:rsidRPr="001A25EE" w:rsidRDefault="00F24294" w:rsidP="00BF3543">
      <w:pPr>
        <w:spacing w:after="0" w:line="360" w:lineRule="auto"/>
        <w:ind w:firstLine="1440"/>
        <w:rPr>
          <w:rFonts w:ascii="Times New Roman" w:eastAsia="Times New Roman" w:hAnsi="Times New Roman" w:cs="Times New Roman"/>
          <w:color w:val="000000"/>
          <w:sz w:val="24"/>
          <w:szCs w:val="24"/>
        </w:rPr>
      </w:pPr>
      <w:r w:rsidRPr="001A25EE">
        <w:rPr>
          <w:rFonts w:ascii="Times New Roman" w:eastAsia="Times New Roman" w:hAnsi="Times New Roman" w:cs="Times New Roman"/>
          <w:color w:val="000000"/>
          <w:sz w:val="24"/>
          <w:szCs w:val="24"/>
        </w:rPr>
        <w:lastRenderedPageBreak/>
        <w:t>When looking at Mr. Lavner’s electric usage for each month year over year</w:t>
      </w:r>
      <w:r w:rsidR="00CC08F5" w:rsidRPr="001A25EE">
        <w:rPr>
          <w:rFonts w:ascii="Times New Roman" w:eastAsia="Times New Roman" w:hAnsi="Times New Roman" w:cs="Times New Roman"/>
          <w:color w:val="000000"/>
          <w:sz w:val="24"/>
          <w:szCs w:val="24"/>
        </w:rPr>
        <w:t xml:space="preserve"> for the last </w:t>
      </w:r>
      <w:r w:rsidR="00B310F4" w:rsidRPr="001A25EE">
        <w:rPr>
          <w:rFonts w:ascii="Times New Roman" w:eastAsia="Times New Roman" w:hAnsi="Times New Roman" w:cs="Times New Roman"/>
          <w:color w:val="000000"/>
          <w:sz w:val="24"/>
          <w:szCs w:val="24"/>
        </w:rPr>
        <w:t>two</w:t>
      </w:r>
      <w:r w:rsidR="00CC08F5" w:rsidRPr="001A25EE">
        <w:rPr>
          <w:rFonts w:ascii="Times New Roman" w:eastAsia="Times New Roman" w:hAnsi="Times New Roman" w:cs="Times New Roman"/>
          <w:color w:val="000000"/>
          <w:sz w:val="24"/>
          <w:szCs w:val="24"/>
        </w:rPr>
        <w:t xml:space="preserve"> years data is provided</w:t>
      </w:r>
      <w:r w:rsidRPr="001A25EE">
        <w:rPr>
          <w:rFonts w:ascii="Times New Roman" w:eastAsia="Times New Roman" w:hAnsi="Times New Roman" w:cs="Times New Roman"/>
          <w:color w:val="000000"/>
          <w:sz w:val="24"/>
          <w:szCs w:val="24"/>
        </w:rPr>
        <w:t xml:space="preserve">, </w:t>
      </w:r>
      <w:r w:rsidR="00A27CF9" w:rsidRPr="001A25EE">
        <w:rPr>
          <w:rFonts w:ascii="Times New Roman" w:eastAsia="Times New Roman" w:hAnsi="Times New Roman" w:cs="Times New Roman"/>
          <w:color w:val="000000"/>
          <w:sz w:val="24"/>
          <w:szCs w:val="24"/>
        </w:rPr>
        <w:t xml:space="preserve">only </w:t>
      </w:r>
      <w:r w:rsidR="00CC08F5" w:rsidRPr="001A25EE">
        <w:rPr>
          <w:rFonts w:ascii="Times New Roman" w:eastAsia="Times New Roman" w:hAnsi="Times New Roman" w:cs="Times New Roman"/>
          <w:color w:val="000000"/>
          <w:sz w:val="24"/>
          <w:szCs w:val="24"/>
        </w:rPr>
        <w:t xml:space="preserve">four </w:t>
      </w:r>
      <w:r w:rsidR="00A27CF9" w:rsidRPr="001A25EE">
        <w:rPr>
          <w:rFonts w:ascii="Times New Roman" w:eastAsia="Times New Roman" w:hAnsi="Times New Roman" w:cs="Times New Roman"/>
          <w:color w:val="000000"/>
          <w:sz w:val="24"/>
          <w:szCs w:val="24"/>
        </w:rPr>
        <w:t xml:space="preserve">out of the </w:t>
      </w:r>
      <w:r w:rsidR="00CC08F5" w:rsidRPr="001A25EE">
        <w:rPr>
          <w:rFonts w:ascii="Times New Roman" w:eastAsia="Times New Roman" w:hAnsi="Times New Roman" w:cs="Times New Roman"/>
          <w:color w:val="000000"/>
          <w:sz w:val="24"/>
          <w:szCs w:val="24"/>
        </w:rPr>
        <w:t xml:space="preserve">twelve </w:t>
      </w:r>
      <w:r w:rsidR="00A27CF9" w:rsidRPr="001A25EE">
        <w:rPr>
          <w:rFonts w:ascii="Times New Roman" w:eastAsia="Times New Roman" w:hAnsi="Times New Roman" w:cs="Times New Roman"/>
          <w:color w:val="000000"/>
          <w:sz w:val="24"/>
          <w:szCs w:val="24"/>
        </w:rPr>
        <w:t>months available for both 2011</w:t>
      </w:r>
      <w:r w:rsidR="00CC08F5" w:rsidRPr="001A25EE">
        <w:rPr>
          <w:rFonts w:ascii="Times New Roman" w:eastAsia="Times New Roman" w:hAnsi="Times New Roman" w:cs="Times New Roman"/>
          <w:color w:val="000000"/>
          <w:sz w:val="24"/>
          <w:szCs w:val="24"/>
        </w:rPr>
        <w:t>-12</w:t>
      </w:r>
      <w:r w:rsidR="00A27CF9" w:rsidRPr="001A25EE">
        <w:rPr>
          <w:rFonts w:ascii="Times New Roman" w:eastAsia="Times New Roman" w:hAnsi="Times New Roman" w:cs="Times New Roman"/>
          <w:color w:val="000000"/>
          <w:sz w:val="24"/>
          <w:szCs w:val="24"/>
        </w:rPr>
        <w:t xml:space="preserve"> and 2012</w:t>
      </w:r>
      <w:r w:rsidR="00CC08F5" w:rsidRPr="001A25EE">
        <w:rPr>
          <w:rFonts w:ascii="Times New Roman" w:eastAsia="Times New Roman" w:hAnsi="Times New Roman" w:cs="Times New Roman"/>
          <w:color w:val="000000"/>
          <w:sz w:val="24"/>
          <w:szCs w:val="24"/>
        </w:rPr>
        <w:t>-13</w:t>
      </w:r>
      <w:r w:rsidR="00A27CF9" w:rsidRPr="001A25EE">
        <w:rPr>
          <w:rFonts w:ascii="Times New Roman" w:eastAsia="Times New Roman" w:hAnsi="Times New Roman" w:cs="Times New Roman"/>
          <w:color w:val="000000"/>
          <w:sz w:val="24"/>
          <w:szCs w:val="24"/>
        </w:rPr>
        <w:t xml:space="preserve"> show an increase in usage (February</w:t>
      </w:r>
      <w:r w:rsidR="00CC08F5" w:rsidRPr="001A25EE">
        <w:rPr>
          <w:rFonts w:ascii="Times New Roman" w:eastAsia="Times New Roman" w:hAnsi="Times New Roman" w:cs="Times New Roman"/>
          <w:color w:val="000000"/>
          <w:sz w:val="24"/>
          <w:szCs w:val="24"/>
        </w:rPr>
        <w:t xml:space="preserve">, </w:t>
      </w:r>
      <w:r w:rsidR="00A27CF9" w:rsidRPr="001A25EE">
        <w:rPr>
          <w:rFonts w:ascii="Times New Roman" w:eastAsia="Times New Roman" w:hAnsi="Times New Roman" w:cs="Times New Roman"/>
          <w:color w:val="000000"/>
          <w:sz w:val="24"/>
          <w:szCs w:val="24"/>
        </w:rPr>
        <w:t>June</w:t>
      </w:r>
      <w:r w:rsidR="00CC08F5" w:rsidRPr="001A25EE">
        <w:rPr>
          <w:rFonts w:ascii="Times New Roman" w:eastAsia="Times New Roman" w:hAnsi="Times New Roman" w:cs="Times New Roman"/>
          <w:color w:val="000000"/>
          <w:sz w:val="24"/>
          <w:szCs w:val="24"/>
        </w:rPr>
        <w:t>, July and October</w:t>
      </w:r>
      <w:r w:rsidR="00A27CF9" w:rsidRPr="001A25EE">
        <w:rPr>
          <w:rFonts w:ascii="Times New Roman" w:eastAsia="Times New Roman" w:hAnsi="Times New Roman" w:cs="Times New Roman"/>
          <w:color w:val="000000"/>
          <w:sz w:val="24"/>
          <w:szCs w:val="24"/>
        </w:rPr>
        <w:t xml:space="preserve">).  </w:t>
      </w:r>
      <w:r w:rsidR="00CC08F5" w:rsidRPr="001A25EE">
        <w:rPr>
          <w:rFonts w:ascii="Times New Roman" w:eastAsia="Times New Roman" w:hAnsi="Times New Roman" w:cs="Times New Roman"/>
          <w:color w:val="000000"/>
          <w:sz w:val="24"/>
          <w:szCs w:val="24"/>
        </w:rPr>
        <w:t>For one of those months</w:t>
      </w:r>
      <w:r w:rsidR="009E4DBF" w:rsidRPr="001A25EE">
        <w:rPr>
          <w:rFonts w:ascii="Times New Roman" w:eastAsia="Times New Roman" w:hAnsi="Times New Roman" w:cs="Times New Roman"/>
          <w:color w:val="000000"/>
          <w:sz w:val="24"/>
          <w:szCs w:val="24"/>
        </w:rPr>
        <w:t xml:space="preserve"> – July, </w:t>
      </w:r>
      <w:r w:rsidR="00CC08F5" w:rsidRPr="001A25EE">
        <w:rPr>
          <w:rFonts w:ascii="Times New Roman" w:eastAsia="Times New Roman" w:hAnsi="Times New Roman" w:cs="Times New Roman"/>
          <w:color w:val="000000"/>
          <w:sz w:val="24"/>
          <w:szCs w:val="24"/>
        </w:rPr>
        <w:t xml:space="preserve">2011 </w:t>
      </w:r>
      <w:r w:rsidR="00B310F4" w:rsidRPr="001A25EE">
        <w:rPr>
          <w:rFonts w:ascii="Times New Roman" w:eastAsia="Times New Roman" w:hAnsi="Times New Roman" w:cs="Times New Roman"/>
          <w:color w:val="000000"/>
          <w:sz w:val="24"/>
          <w:szCs w:val="24"/>
        </w:rPr>
        <w:t>compared to</w:t>
      </w:r>
      <w:r w:rsidR="00CC08F5" w:rsidRPr="001A25EE">
        <w:rPr>
          <w:rFonts w:ascii="Times New Roman" w:eastAsia="Times New Roman" w:hAnsi="Times New Roman" w:cs="Times New Roman"/>
          <w:color w:val="000000"/>
          <w:sz w:val="24"/>
          <w:szCs w:val="24"/>
        </w:rPr>
        <w:t xml:space="preserve"> July, 2012</w:t>
      </w:r>
      <w:r w:rsidR="009E4DBF" w:rsidRPr="001A25EE">
        <w:rPr>
          <w:rFonts w:ascii="Times New Roman" w:eastAsia="Times New Roman" w:hAnsi="Times New Roman" w:cs="Times New Roman"/>
          <w:color w:val="000000"/>
          <w:sz w:val="24"/>
          <w:szCs w:val="24"/>
        </w:rPr>
        <w:t xml:space="preserve"> – the </w:t>
      </w:r>
      <w:r w:rsidR="00CC08F5" w:rsidRPr="001A25EE">
        <w:rPr>
          <w:rFonts w:ascii="Times New Roman" w:eastAsia="Times New Roman" w:hAnsi="Times New Roman" w:cs="Times New Roman"/>
          <w:color w:val="000000"/>
          <w:sz w:val="24"/>
          <w:szCs w:val="24"/>
        </w:rPr>
        <w:t xml:space="preserve">kwh increase </w:t>
      </w:r>
      <w:r w:rsidR="00062B72" w:rsidRPr="001A25EE">
        <w:rPr>
          <w:rFonts w:ascii="Times New Roman" w:eastAsia="Times New Roman" w:hAnsi="Times New Roman" w:cs="Times New Roman"/>
          <w:color w:val="000000"/>
          <w:sz w:val="24"/>
          <w:szCs w:val="24"/>
        </w:rPr>
        <w:t>wa</w:t>
      </w:r>
      <w:r w:rsidR="00CC08F5" w:rsidRPr="001A25EE">
        <w:rPr>
          <w:rFonts w:ascii="Times New Roman" w:eastAsia="Times New Roman" w:hAnsi="Times New Roman" w:cs="Times New Roman"/>
          <w:color w:val="000000"/>
          <w:sz w:val="24"/>
          <w:szCs w:val="24"/>
        </w:rPr>
        <w:t xml:space="preserve">s minimal </w:t>
      </w:r>
      <w:r w:rsidR="009E4DBF" w:rsidRPr="001A25EE">
        <w:rPr>
          <w:rFonts w:ascii="Times New Roman" w:eastAsia="Times New Roman" w:hAnsi="Times New Roman" w:cs="Times New Roman"/>
          <w:color w:val="000000"/>
          <w:sz w:val="24"/>
          <w:szCs w:val="24"/>
        </w:rPr>
        <w:t>(</w:t>
      </w:r>
      <w:r w:rsidR="00CC08F5" w:rsidRPr="001A25EE">
        <w:rPr>
          <w:rFonts w:ascii="Times New Roman" w:eastAsia="Times New Roman" w:hAnsi="Times New Roman" w:cs="Times New Roman"/>
          <w:color w:val="000000"/>
          <w:sz w:val="24"/>
          <w:szCs w:val="24"/>
        </w:rPr>
        <w:t>3 kwh</w:t>
      </w:r>
      <w:r w:rsidR="009E4DBF" w:rsidRPr="001A25EE">
        <w:rPr>
          <w:rFonts w:ascii="Times New Roman" w:eastAsia="Times New Roman" w:hAnsi="Times New Roman" w:cs="Times New Roman"/>
          <w:color w:val="000000"/>
          <w:sz w:val="24"/>
          <w:szCs w:val="24"/>
        </w:rPr>
        <w:t xml:space="preserve"> increase)</w:t>
      </w:r>
      <w:r w:rsidR="00CC08F5" w:rsidRPr="001A25EE">
        <w:rPr>
          <w:rFonts w:ascii="Times New Roman" w:eastAsia="Times New Roman" w:hAnsi="Times New Roman" w:cs="Times New Roman"/>
          <w:color w:val="000000"/>
          <w:sz w:val="24"/>
          <w:szCs w:val="24"/>
        </w:rPr>
        <w:t xml:space="preserve">.  For </w:t>
      </w:r>
      <w:r w:rsidR="009E4DBF" w:rsidRPr="001A25EE">
        <w:rPr>
          <w:rFonts w:ascii="Times New Roman" w:eastAsia="Times New Roman" w:hAnsi="Times New Roman" w:cs="Times New Roman"/>
          <w:color w:val="000000"/>
          <w:sz w:val="24"/>
          <w:szCs w:val="24"/>
        </w:rPr>
        <w:t>t</w:t>
      </w:r>
      <w:r w:rsidR="00A27CF9" w:rsidRPr="001A25EE">
        <w:rPr>
          <w:rFonts w:ascii="Times New Roman" w:eastAsia="Times New Roman" w:hAnsi="Times New Roman" w:cs="Times New Roman"/>
          <w:color w:val="000000"/>
          <w:sz w:val="24"/>
          <w:szCs w:val="24"/>
        </w:rPr>
        <w:t xml:space="preserve">wo of those </w:t>
      </w:r>
      <w:r w:rsidR="009E4DBF" w:rsidRPr="001A25EE">
        <w:rPr>
          <w:rFonts w:ascii="Times New Roman" w:eastAsia="Times New Roman" w:hAnsi="Times New Roman" w:cs="Times New Roman"/>
          <w:color w:val="000000"/>
          <w:sz w:val="24"/>
          <w:szCs w:val="24"/>
        </w:rPr>
        <w:t xml:space="preserve">four </w:t>
      </w:r>
      <w:r w:rsidR="00A27CF9" w:rsidRPr="001A25EE">
        <w:rPr>
          <w:rFonts w:ascii="Times New Roman" w:eastAsia="Times New Roman" w:hAnsi="Times New Roman" w:cs="Times New Roman"/>
          <w:color w:val="000000"/>
          <w:sz w:val="24"/>
          <w:szCs w:val="24"/>
        </w:rPr>
        <w:t xml:space="preserve">months the </w:t>
      </w:r>
      <w:r w:rsidR="009E4DBF" w:rsidRPr="001A25EE">
        <w:rPr>
          <w:rFonts w:ascii="Times New Roman" w:eastAsia="Times New Roman" w:hAnsi="Times New Roman" w:cs="Times New Roman"/>
          <w:color w:val="000000"/>
          <w:sz w:val="24"/>
          <w:szCs w:val="24"/>
        </w:rPr>
        <w:t xml:space="preserve">most recent </w:t>
      </w:r>
      <w:r w:rsidR="00A27CF9" w:rsidRPr="001A25EE">
        <w:rPr>
          <w:rFonts w:ascii="Times New Roman" w:eastAsia="Times New Roman" w:hAnsi="Times New Roman" w:cs="Times New Roman"/>
          <w:color w:val="000000"/>
          <w:sz w:val="24"/>
          <w:szCs w:val="24"/>
        </w:rPr>
        <w:t xml:space="preserve">usage </w:t>
      </w:r>
      <w:r w:rsidR="009E4DBF" w:rsidRPr="001A25EE">
        <w:rPr>
          <w:rFonts w:ascii="Times New Roman" w:eastAsia="Times New Roman" w:hAnsi="Times New Roman" w:cs="Times New Roman"/>
          <w:color w:val="000000"/>
          <w:sz w:val="24"/>
          <w:szCs w:val="24"/>
        </w:rPr>
        <w:t xml:space="preserve">data </w:t>
      </w:r>
      <w:r w:rsidR="00A27CF9" w:rsidRPr="001A25EE">
        <w:rPr>
          <w:rFonts w:ascii="Times New Roman" w:eastAsia="Times New Roman" w:hAnsi="Times New Roman" w:cs="Times New Roman"/>
          <w:color w:val="000000"/>
          <w:sz w:val="24"/>
          <w:szCs w:val="24"/>
        </w:rPr>
        <w:t xml:space="preserve">was less than the </w:t>
      </w:r>
      <w:r w:rsidR="009E4DBF" w:rsidRPr="001A25EE">
        <w:rPr>
          <w:rFonts w:ascii="Times New Roman" w:eastAsia="Times New Roman" w:hAnsi="Times New Roman" w:cs="Times New Roman"/>
          <w:color w:val="000000"/>
          <w:sz w:val="24"/>
          <w:szCs w:val="24"/>
        </w:rPr>
        <w:t xml:space="preserve">same data for the same month two years prior – June, 2013 </w:t>
      </w:r>
      <w:r w:rsidR="00B310F4" w:rsidRPr="001A25EE">
        <w:rPr>
          <w:rFonts w:ascii="Times New Roman" w:eastAsia="Times New Roman" w:hAnsi="Times New Roman" w:cs="Times New Roman"/>
          <w:color w:val="000000"/>
          <w:sz w:val="24"/>
          <w:szCs w:val="24"/>
        </w:rPr>
        <w:t xml:space="preserve">compared to </w:t>
      </w:r>
      <w:r w:rsidR="009E4DBF" w:rsidRPr="001A25EE">
        <w:rPr>
          <w:rFonts w:ascii="Times New Roman" w:eastAsia="Times New Roman" w:hAnsi="Times New Roman" w:cs="Times New Roman"/>
          <w:color w:val="000000"/>
          <w:sz w:val="24"/>
          <w:szCs w:val="24"/>
        </w:rPr>
        <w:t xml:space="preserve">June, 2011 and October, 2012 </w:t>
      </w:r>
      <w:r w:rsidR="00B310F4" w:rsidRPr="001A25EE">
        <w:rPr>
          <w:rFonts w:ascii="Times New Roman" w:eastAsia="Times New Roman" w:hAnsi="Times New Roman" w:cs="Times New Roman"/>
          <w:color w:val="000000"/>
          <w:sz w:val="24"/>
          <w:szCs w:val="24"/>
        </w:rPr>
        <w:t xml:space="preserve">compared to </w:t>
      </w:r>
      <w:r w:rsidR="009E4DBF" w:rsidRPr="001A25EE">
        <w:rPr>
          <w:rFonts w:ascii="Times New Roman" w:eastAsia="Times New Roman" w:hAnsi="Times New Roman" w:cs="Times New Roman"/>
          <w:color w:val="000000"/>
          <w:sz w:val="24"/>
          <w:szCs w:val="24"/>
        </w:rPr>
        <w:t>October, 2010</w:t>
      </w:r>
      <w:r w:rsidR="00A27CF9" w:rsidRPr="001A25EE">
        <w:rPr>
          <w:rFonts w:ascii="Times New Roman" w:eastAsia="Times New Roman" w:hAnsi="Times New Roman" w:cs="Times New Roman"/>
          <w:color w:val="000000"/>
          <w:sz w:val="24"/>
          <w:szCs w:val="24"/>
        </w:rPr>
        <w:t xml:space="preserve">.  As a result, Mr. Lavner’s usage history does not </w:t>
      </w:r>
      <w:r w:rsidR="00B310F4" w:rsidRPr="001A25EE">
        <w:rPr>
          <w:rFonts w:ascii="Times New Roman" w:eastAsia="Times New Roman" w:hAnsi="Times New Roman" w:cs="Times New Roman"/>
          <w:color w:val="000000"/>
          <w:sz w:val="24"/>
          <w:szCs w:val="24"/>
        </w:rPr>
        <w:t xml:space="preserve">support a finding that </w:t>
      </w:r>
      <w:r w:rsidR="00BF3543" w:rsidRPr="001A25EE">
        <w:rPr>
          <w:rFonts w:ascii="Times New Roman" w:eastAsia="Times New Roman" w:hAnsi="Times New Roman" w:cs="Times New Roman"/>
          <w:color w:val="000000"/>
          <w:sz w:val="24"/>
          <w:szCs w:val="24"/>
        </w:rPr>
        <w:t xml:space="preserve">his utility bill increased unreasonably or that he </w:t>
      </w:r>
      <w:r w:rsidR="00B310F4" w:rsidRPr="001A25EE">
        <w:rPr>
          <w:rFonts w:ascii="Times New Roman" w:eastAsia="Times New Roman" w:hAnsi="Times New Roman" w:cs="Times New Roman"/>
          <w:color w:val="000000"/>
          <w:sz w:val="24"/>
          <w:szCs w:val="24"/>
        </w:rPr>
        <w:t xml:space="preserve">was being billed </w:t>
      </w:r>
      <w:r w:rsidR="00BF3543" w:rsidRPr="001A25EE">
        <w:rPr>
          <w:rFonts w:ascii="Times New Roman" w:eastAsia="Times New Roman" w:hAnsi="Times New Roman" w:cs="Times New Roman"/>
          <w:color w:val="000000"/>
          <w:sz w:val="24"/>
          <w:szCs w:val="24"/>
        </w:rPr>
        <w:t>erroneously</w:t>
      </w:r>
      <w:r w:rsidR="00A27CF9" w:rsidRPr="001A25EE">
        <w:rPr>
          <w:rFonts w:ascii="Times New Roman" w:eastAsia="Times New Roman" w:hAnsi="Times New Roman" w:cs="Times New Roman"/>
          <w:color w:val="000000"/>
          <w:sz w:val="24"/>
          <w:szCs w:val="24"/>
        </w:rPr>
        <w:t>.</w:t>
      </w:r>
      <w:r w:rsidR="00062B72" w:rsidRPr="001A25EE">
        <w:rPr>
          <w:rFonts w:ascii="Times New Roman" w:eastAsia="Times New Roman" w:hAnsi="Times New Roman" w:cs="Times New Roman"/>
          <w:color w:val="000000"/>
          <w:sz w:val="24"/>
          <w:szCs w:val="24"/>
        </w:rPr>
        <w:t xml:space="preserve">  </w:t>
      </w:r>
      <w:r w:rsidR="00BF3543" w:rsidRPr="001A25EE">
        <w:rPr>
          <w:rFonts w:ascii="Times New Roman" w:eastAsia="Times New Roman" w:hAnsi="Times New Roman" w:cs="Times New Roman"/>
          <w:color w:val="000000"/>
          <w:sz w:val="24"/>
          <w:szCs w:val="24"/>
        </w:rPr>
        <w:t>When looking at the usage history year to year, t</w:t>
      </w:r>
      <w:r w:rsidR="00062B72" w:rsidRPr="001A25EE">
        <w:rPr>
          <w:rFonts w:ascii="Times New Roman" w:eastAsia="Times New Roman" w:hAnsi="Times New Roman" w:cs="Times New Roman"/>
          <w:color w:val="000000"/>
          <w:sz w:val="24"/>
          <w:szCs w:val="24"/>
        </w:rPr>
        <w:t xml:space="preserve">here is not a clear pattern of high bills that would support a conclusion of erroneous billing under </w:t>
      </w:r>
      <w:r w:rsidR="00062B72" w:rsidRPr="001A25EE">
        <w:rPr>
          <w:rFonts w:ascii="Times New Roman" w:eastAsia="Times New Roman" w:hAnsi="Times New Roman" w:cs="Times New Roman"/>
          <w:color w:val="000000"/>
          <w:sz w:val="24"/>
          <w:szCs w:val="24"/>
          <w:u w:val="single"/>
        </w:rPr>
        <w:t>Waldron</w:t>
      </w:r>
      <w:r w:rsidR="00062B72" w:rsidRPr="001A25EE">
        <w:rPr>
          <w:rFonts w:ascii="Times New Roman" w:eastAsia="Times New Roman" w:hAnsi="Times New Roman" w:cs="Times New Roman"/>
          <w:color w:val="000000"/>
          <w:sz w:val="24"/>
          <w:szCs w:val="24"/>
        </w:rPr>
        <w:t xml:space="preserve">.  While some variation in electric usage year after year is reasonable, Mr. Lavner’s usage history reveals consistent or even reduced usage more than it reveals </w:t>
      </w:r>
      <w:r w:rsidR="00BF3543" w:rsidRPr="001A25EE">
        <w:rPr>
          <w:rFonts w:ascii="Times New Roman" w:eastAsia="Times New Roman" w:hAnsi="Times New Roman" w:cs="Times New Roman"/>
          <w:color w:val="000000"/>
          <w:sz w:val="24"/>
          <w:szCs w:val="24"/>
        </w:rPr>
        <w:t xml:space="preserve">unreasonably </w:t>
      </w:r>
      <w:r w:rsidR="00062B72" w:rsidRPr="001A25EE">
        <w:rPr>
          <w:rFonts w:ascii="Times New Roman" w:eastAsia="Times New Roman" w:hAnsi="Times New Roman" w:cs="Times New Roman"/>
          <w:color w:val="000000"/>
          <w:sz w:val="24"/>
          <w:szCs w:val="24"/>
        </w:rPr>
        <w:t>high usage.</w:t>
      </w:r>
    </w:p>
    <w:p w:rsidR="00A27CF9" w:rsidRPr="001A25EE" w:rsidRDefault="00A27CF9" w:rsidP="006A3702">
      <w:pPr>
        <w:spacing w:after="0" w:line="360" w:lineRule="auto"/>
        <w:rPr>
          <w:rFonts w:ascii="Times New Roman" w:eastAsia="Times New Roman" w:hAnsi="Times New Roman" w:cs="Times New Roman"/>
          <w:color w:val="000000"/>
          <w:sz w:val="24"/>
          <w:szCs w:val="24"/>
        </w:rPr>
      </w:pPr>
    </w:p>
    <w:p w:rsidR="00A27CF9" w:rsidRPr="001A25EE" w:rsidRDefault="00A27CF9" w:rsidP="006A3702">
      <w:pPr>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color w:val="000000"/>
          <w:sz w:val="24"/>
          <w:szCs w:val="24"/>
        </w:rPr>
        <w:tab/>
      </w:r>
      <w:r w:rsidRPr="001A25EE">
        <w:rPr>
          <w:rFonts w:ascii="Times New Roman" w:eastAsia="Times New Roman" w:hAnsi="Times New Roman" w:cs="Times New Roman"/>
          <w:color w:val="000000"/>
          <w:sz w:val="24"/>
          <w:szCs w:val="24"/>
        </w:rPr>
        <w:tab/>
        <w:t xml:space="preserve">Furthermore, Mr. Lavner has not presented any evidence </w:t>
      </w:r>
      <w:r w:rsidR="00BF3543" w:rsidRPr="001A25EE">
        <w:rPr>
          <w:rFonts w:ascii="Times New Roman" w:eastAsia="Times New Roman" w:hAnsi="Times New Roman" w:cs="Times New Roman"/>
          <w:color w:val="000000"/>
          <w:sz w:val="24"/>
          <w:szCs w:val="24"/>
        </w:rPr>
        <w:t xml:space="preserve">that would support a finding of a high bill, including </w:t>
      </w:r>
      <w:r w:rsidRPr="001A25EE">
        <w:rPr>
          <w:rFonts w:ascii="Times New Roman" w:eastAsia="Times New Roman" w:hAnsi="Times New Roman" w:cs="Times New Roman"/>
          <w:color w:val="000000"/>
          <w:sz w:val="24"/>
          <w:szCs w:val="24"/>
        </w:rPr>
        <w:t xml:space="preserve">a </w:t>
      </w:r>
      <w:r w:rsidRPr="001A25EE">
        <w:rPr>
          <w:rFonts w:ascii="Times New Roman" w:eastAsia="Times New Roman" w:hAnsi="Times New Roman" w:cs="Times New Roman"/>
          <w:sz w:val="24"/>
          <w:szCs w:val="24"/>
        </w:rPr>
        <w:t>change in the number of occupants residing at the household, the potential for energy utilization or any other relevant facts or circumstances that support a finding that his bills are too high.  This is consistent with PECO’s evidence that Mr. Lavner’s meter was operating within PECO and Commission guidelines and that Mr. Lavner’s bills were correct as rendered.  Tr. 57-62; PECO Exh. Nos. 7 and 8.</w:t>
      </w:r>
      <w:r w:rsidR="00EC166B" w:rsidRPr="001A25EE">
        <w:rPr>
          <w:rFonts w:ascii="Times New Roman" w:eastAsia="Times New Roman" w:hAnsi="Times New Roman" w:cs="Times New Roman"/>
          <w:sz w:val="24"/>
          <w:szCs w:val="24"/>
        </w:rPr>
        <w:t xml:space="preserve">  Mr. Lavner testified that he and his wife are not in the home two weeks each month and the heating and cooling is turned off when they are away.  Tr. 16.  This explains why the monthly kwh is significantly lower than the 4,050 kwh potential identified in the high bill investigation but does not, however, demonstrate that PECO’s bills were erroneous.</w:t>
      </w:r>
    </w:p>
    <w:p w:rsidR="00A27CF9" w:rsidRPr="001A25EE" w:rsidRDefault="00A27CF9" w:rsidP="006A3702">
      <w:pPr>
        <w:spacing w:after="0" w:line="360" w:lineRule="auto"/>
        <w:rPr>
          <w:rFonts w:ascii="Times New Roman" w:eastAsia="Times New Roman" w:hAnsi="Times New Roman" w:cs="Times New Roman"/>
          <w:sz w:val="24"/>
          <w:szCs w:val="24"/>
        </w:rPr>
      </w:pPr>
    </w:p>
    <w:p w:rsidR="00944F2C" w:rsidRPr="001A25EE" w:rsidRDefault="00A27CF9" w:rsidP="00BF59F7">
      <w:pPr>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ab/>
      </w:r>
      <w:r w:rsidRPr="001A25EE">
        <w:rPr>
          <w:rFonts w:ascii="Times New Roman" w:eastAsia="Times New Roman" w:hAnsi="Times New Roman" w:cs="Times New Roman"/>
          <w:sz w:val="24"/>
          <w:szCs w:val="24"/>
        </w:rPr>
        <w:tab/>
      </w:r>
      <w:r w:rsidR="00EC166B" w:rsidRPr="001A25EE">
        <w:rPr>
          <w:rFonts w:ascii="Times New Roman" w:eastAsia="Times New Roman" w:hAnsi="Times New Roman" w:cs="Times New Roman"/>
          <w:sz w:val="24"/>
          <w:szCs w:val="24"/>
        </w:rPr>
        <w:t>Finally, d</w:t>
      </w:r>
      <w:r w:rsidRPr="001A25EE">
        <w:rPr>
          <w:rFonts w:ascii="Times New Roman" w:eastAsia="Times New Roman" w:hAnsi="Times New Roman" w:cs="Times New Roman"/>
          <w:sz w:val="24"/>
          <w:szCs w:val="24"/>
        </w:rPr>
        <w:t xml:space="preserve">uring the Hearing, Mr. Lavner cross-examined Mr. Lerro regarding </w:t>
      </w:r>
      <w:r w:rsidR="00BF3543" w:rsidRPr="001A25EE">
        <w:rPr>
          <w:rFonts w:ascii="Times New Roman" w:eastAsia="Times New Roman" w:hAnsi="Times New Roman" w:cs="Times New Roman"/>
          <w:sz w:val="24"/>
          <w:szCs w:val="24"/>
        </w:rPr>
        <w:t xml:space="preserve">Mr. Lerro’s </w:t>
      </w:r>
      <w:r w:rsidRPr="001A25EE">
        <w:rPr>
          <w:rFonts w:ascii="Times New Roman" w:eastAsia="Times New Roman" w:hAnsi="Times New Roman" w:cs="Times New Roman"/>
          <w:sz w:val="24"/>
          <w:szCs w:val="24"/>
        </w:rPr>
        <w:t xml:space="preserve">testimony </w:t>
      </w:r>
      <w:r w:rsidR="00BF59F7" w:rsidRPr="001A25EE">
        <w:rPr>
          <w:rFonts w:ascii="Times New Roman" w:eastAsia="Times New Roman" w:hAnsi="Times New Roman" w:cs="Times New Roman"/>
          <w:sz w:val="24"/>
          <w:szCs w:val="24"/>
        </w:rPr>
        <w:t xml:space="preserve">wherein </w:t>
      </w:r>
      <w:r w:rsidR="00BF3543" w:rsidRPr="001A25EE">
        <w:rPr>
          <w:rFonts w:ascii="Times New Roman" w:eastAsia="Times New Roman" w:hAnsi="Times New Roman" w:cs="Times New Roman"/>
          <w:sz w:val="24"/>
          <w:szCs w:val="24"/>
        </w:rPr>
        <w:t xml:space="preserve">he </w:t>
      </w:r>
      <w:r w:rsidRPr="001A25EE">
        <w:rPr>
          <w:rFonts w:ascii="Times New Roman" w:eastAsia="Times New Roman" w:hAnsi="Times New Roman" w:cs="Times New Roman"/>
          <w:sz w:val="24"/>
          <w:szCs w:val="24"/>
        </w:rPr>
        <w:t xml:space="preserve">incorrectly compared Mr. Lavner’s </w:t>
      </w:r>
      <w:r w:rsidR="00BF59F7" w:rsidRPr="001A25EE">
        <w:rPr>
          <w:rFonts w:ascii="Times New Roman" w:eastAsia="Times New Roman" w:hAnsi="Times New Roman" w:cs="Times New Roman"/>
          <w:sz w:val="24"/>
          <w:szCs w:val="24"/>
        </w:rPr>
        <w:t>monthly usage</w:t>
      </w:r>
      <w:r w:rsidRPr="001A25EE">
        <w:rPr>
          <w:rFonts w:ascii="Times New Roman" w:eastAsia="Times New Roman" w:hAnsi="Times New Roman" w:cs="Times New Roman"/>
          <w:sz w:val="24"/>
          <w:szCs w:val="24"/>
        </w:rPr>
        <w:t>.</w:t>
      </w:r>
      <w:r w:rsidR="00BF59F7" w:rsidRPr="001A25EE">
        <w:rPr>
          <w:rFonts w:ascii="Times New Roman" w:eastAsia="Times New Roman" w:hAnsi="Times New Roman" w:cs="Times New Roman"/>
          <w:sz w:val="24"/>
          <w:szCs w:val="24"/>
        </w:rPr>
        <w:t xml:space="preserve">  Tr. 63.  Although Mr. Lavner correctly noted that Mr. Lerro incorrectly compared June, 2013 usage to July, 2012 usage, instead of June, 2012 usage, </w:t>
      </w:r>
      <w:r w:rsidR="00CE6F19" w:rsidRPr="001A25EE">
        <w:rPr>
          <w:rFonts w:ascii="Times New Roman" w:eastAsia="Times New Roman" w:hAnsi="Times New Roman" w:cs="Times New Roman"/>
          <w:sz w:val="24"/>
          <w:szCs w:val="24"/>
        </w:rPr>
        <w:t xml:space="preserve">the correct comparison also does not support a finding of incorrect billing because, although </w:t>
      </w:r>
      <w:r w:rsidR="00BF59F7" w:rsidRPr="001A25EE">
        <w:rPr>
          <w:rFonts w:ascii="Times New Roman" w:eastAsia="Times New Roman" w:hAnsi="Times New Roman" w:cs="Times New Roman"/>
          <w:sz w:val="24"/>
          <w:szCs w:val="24"/>
        </w:rPr>
        <w:t>the June, 2013 usage</w:t>
      </w:r>
      <w:r w:rsidR="00B310F4" w:rsidRPr="001A25EE">
        <w:rPr>
          <w:rFonts w:ascii="Times New Roman" w:eastAsia="Times New Roman" w:hAnsi="Times New Roman" w:cs="Times New Roman"/>
          <w:sz w:val="24"/>
          <w:szCs w:val="24"/>
        </w:rPr>
        <w:t>,</w:t>
      </w:r>
      <w:r w:rsidR="00BF59F7" w:rsidRPr="001A25EE">
        <w:rPr>
          <w:rFonts w:ascii="Times New Roman" w:eastAsia="Times New Roman" w:hAnsi="Times New Roman" w:cs="Times New Roman"/>
          <w:sz w:val="24"/>
          <w:szCs w:val="24"/>
        </w:rPr>
        <w:t xml:space="preserve"> </w:t>
      </w:r>
      <w:r w:rsidR="00B310F4" w:rsidRPr="001A25EE">
        <w:rPr>
          <w:rFonts w:ascii="Times New Roman" w:eastAsia="Times New Roman" w:hAnsi="Times New Roman" w:cs="Times New Roman"/>
          <w:sz w:val="24"/>
          <w:szCs w:val="24"/>
        </w:rPr>
        <w:t xml:space="preserve">as noted above, </w:t>
      </w:r>
      <w:r w:rsidR="00BF59F7" w:rsidRPr="001A25EE">
        <w:rPr>
          <w:rFonts w:ascii="Times New Roman" w:eastAsia="Times New Roman" w:hAnsi="Times New Roman" w:cs="Times New Roman"/>
          <w:sz w:val="24"/>
          <w:szCs w:val="24"/>
        </w:rPr>
        <w:t xml:space="preserve">is higher than the June, 2012 usage, </w:t>
      </w:r>
      <w:r w:rsidR="00CE6F19" w:rsidRPr="001A25EE">
        <w:rPr>
          <w:rFonts w:ascii="Times New Roman" w:eastAsia="Times New Roman" w:hAnsi="Times New Roman" w:cs="Times New Roman"/>
          <w:sz w:val="24"/>
          <w:szCs w:val="24"/>
        </w:rPr>
        <w:t xml:space="preserve">it </w:t>
      </w:r>
      <w:r w:rsidR="00BF59F7" w:rsidRPr="001A25EE">
        <w:rPr>
          <w:rFonts w:ascii="Times New Roman" w:eastAsia="Times New Roman" w:hAnsi="Times New Roman" w:cs="Times New Roman"/>
          <w:sz w:val="24"/>
          <w:szCs w:val="24"/>
        </w:rPr>
        <w:t xml:space="preserve">is less than the June, 2011 usage.  </w:t>
      </w:r>
      <w:r w:rsidR="00B310F4" w:rsidRPr="001A25EE">
        <w:rPr>
          <w:rFonts w:ascii="Times New Roman" w:eastAsia="Times New Roman" w:hAnsi="Times New Roman" w:cs="Times New Roman"/>
          <w:sz w:val="24"/>
          <w:szCs w:val="24"/>
        </w:rPr>
        <w:t>Therefore, even the correct comparison of June usage data does not support a finding that Mr. Lavner’s bills were h</w:t>
      </w:r>
      <w:r w:rsidR="00062B72" w:rsidRPr="001A25EE">
        <w:rPr>
          <w:rFonts w:ascii="Times New Roman" w:eastAsia="Times New Roman" w:hAnsi="Times New Roman" w:cs="Times New Roman"/>
          <w:sz w:val="24"/>
          <w:szCs w:val="24"/>
        </w:rPr>
        <w:t>i</w:t>
      </w:r>
      <w:r w:rsidR="00B310F4" w:rsidRPr="001A25EE">
        <w:rPr>
          <w:rFonts w:ascii="Times New Roman" w:eastAsia="Times New Roman" w:hAnsi="Times New Roman" w:cs="Times New Roman"/>
          <w:sz w:val="24"/>
          <w:szCs w:val="24"/>
        </w:rPr>
        <w:t xml:space="preserve">gh.  </w:t>
      </w:r>
      <w:r w:rsidR="00BF59F7" w:rsidRPr="001A25EE">
        <w:rPr>
          <w:rFonts w:ascii="Times New Roman" w:eastAsia="Times New Roman" w:hAnsi="Times New Roman" w:cs="Times New Roman"/>
          <w:sz w:val="24"/>
          <w:szCs w:val="24"/>
        </w:rPr>
        <w:lastRenderedPageBreak/>
        <w:t xml:space="preserve">Additionally, this usage data is significantly outweighed by the usage data comparisons for all 34 months of usage data </w:t>
      </w:r>
      <w:r w:rsidR="00EC166B" w:rsidRPr="001A25EE">
        <w:rPr>
          <w:rFonts w:ascii="Times New Roman" w:eastAsia="Times New Roman" w:hAnsi="Times New Roman" w:cs="Times New Roman"/>
          <w:sz w:val="24"/>
          <w:szCs w:val="24"/>
        </w:rPr>
        <w:t xml:space="preserve">available in PECO Exhibit Number 1 </w:t>
      </w:r>
      <w:r w:rsidR="00BF59F7" w:rsidRPr="001A25EE">
        <w:rPr>
          <w:rFonts w:ascii="Times New Roman" w:eastAsia="Times New Roman" w:hAnsi="Times New Roman" w:cs="Times New Roman"/>
          <w:sz w:val="24"/>
          <w:szCs w:val="24"/>
        </w:rPr>
        <w:t>that, when viewed overall, do not evidence high or incorrect billing.</w:t>
      </w:r>
      <w:r w:rsidR="00B310F4" w:rsidRPr="001A25EE">
        <w:rPr>
          <w:rFonts w:ascii="Times New Roman" w:eastAsia="Times New Roman" w:hAnsi="Times New Roman" w:cs="Times New Roman"/>
          <w:sz w:val="24"/>
          <w:szCs w:val="24"/>
        </w:rPr>
        <w:t xml:space="preserve">  To the extent that some month</w:t>
      </w:r>
      <w:r w:rsidR="00EC166B" w:rsidRPr="001A25EE">
        <w:rPr>
          <w:rFonts w:ascii="Times New Roman" w:eastAsia="Times New Roman" w:hAnsi="Times New Roman" w:cs="Times New Roman"/>
          <w:sz w:val="24"/>
          <w:szCs w:val="24"/>
        </w:rPr>
        <w:t>’</w:t>
      </w:r>
      <w:r w:rsidR="00B310F4" w:rsidRPr="001A25EE">
        <w:rPr>
          <w:rFonts w:ascii="Times New Roman" w:eastAsia="Times New Roman" w:hAnsi="Times New Roman" w:cs="Times New Roman"/>
          <w:sz w:val="24"/>
          <w:szCs w:val="24"/>
        </w:rPr>
        <w:t>s usage was higher than the same month</w:t>
      </w:r>
      <w:r w:rsidR="00EC166B" w:rsidRPr="001A25EE">
        <w:rPr>
          <w:rFonts w:ascii="Times New Roman" w:eastAsia="Times New Roman" w:hAnsi="Times New Roman" w:cs="Times New Roman"/>
          <w:sz w:val="24"/>
          <w:szCs w:val="24"/>
        </w:rPr>
        <w:t>’s</w:t>
      </w:r>
      <w:r w:rsidR="00B310F4" w:rsidRPr="001A25EE">
        <w:rPr>
          <w:rFonts w:ascii="Times New Roman" w:eastAsia="Times New Roman" w:hAnsi="Times New Roman" w:cs="Times New Roman"/>
          <w:sz w:val="24"/>
          <w:szCs w:val="24"/>
        </w:rPr>
        <w:t xml:space="preserve"> </w:t>
      </w:r>
      <w:r w:rsidR="00EC166B" w:rsidRPr="001A25EE">
        <w:rPr>
          <w:rFonts w:ascii="Times New Roman" w:eastAsia="Times New Roman" w:hAnsi="Times New Roman" w:cs="Times New Roman"/>
          <w:sz w:val="24"/>
          <w:szCs w:val="24"/>
        </w:rPr>
        <w:t xml:space="preserve">usage </w:t>
      </w:r>
      <w:r w:rsidR="00B310F4" w:rsidRPr="001A25EE">
        <w:rPr>
          <w:rFonts w:ascii="Times New Roman" w:eastAsia="Times New Roman" w:hAnsi="Times New Roman" w:cs="Times New Roman"/>
          <w:sz w:val="24"/>
          <w:szCs w:val="24"/>
        </w:rPr>
        <w:t>in the prior year, there is not a sufficient pattern to support a conclusion that Mr. Lavner was being over</w:t>
      </w:r>
      <w:r w:rsidR="002C7DC8">
        <w:rPr>
          <w:rFonts w:ascii="Times New Roman" w:eastAsia="Times New Roman" w:hAnsi="Times New Roman" w:cs="Times New Roman"/>
          <w:sz w:val="24"/>
          <w:szCs w:val="24"/>
        </w:rPr>
        <w:t xml:space="preserve"> </w:t>
      </w:r>
      <w:r w:rsidR="00B310F4" w:rsidRPr="001A25EE">
        <w:rPr>
          <w:rFonts w:ascii="Times New Roman" w:eastAsia="Times New Roman" w:hAnsi="Times New Roman" w:cs="Times New Roman"/>
          <w:sz w:val="24"/>
          <w:szCs w:val="24"/>
        </w:rPr>
        <w:t>billed by PECO.</w:t>
      </w:r>
      <w:r w:rsidR="00CE6F19" w:rsidRPr="001A25EE">
        <w:rPr>
          <w:rFonts w:ascii="Times New Roman" w:eastAsia="Times New Roman" w:hAnsi="Times New Roman" w:cs="Times New Roman"/>
          <w:sz w:val="24"/>
          <w:szCs w:val="24"/>
        </w:rPr>
        <w:t xml:space="preserve">  Mr. Lavner has failed to satisfy his burden under </w:t>
      </w:r>
      <w:r w:rsidR="00CE6F19" w:rsidRPr="001A25EE">
        <w:rPr>
          <w:rFonts w:ascii="Times New Roman" w:eastAsia="Times New Roman" w:hAnsi="Times New Roman" w:cs="Times New Roman"/>
          <w:sz w:val="24"/>
          <w:szCs w:val="24"/>
          <w:u w:val="single"/>
        </w:rPr>
        <w:t>Waldron</w:t>
      </w:r>
      <w:r w:rsidR="00CE6F19" w:rsidRPr="001A25EE">
        <w:rPr>
          <w:rFonts w:ascii="Times New Roman" w:eastAsia="Times New Roman" w:hAnsi="Times New Roman" w:cs="Times New Roman"/>
          <w:sz w:val="24"/>
          <w:szCs w:val="24"/>
        </w:rPr>
        <w:t>.</w:t>
      </w:r>
    </w:p>
    <w:p w:rsidR="00BF59F7" w:rsidRPr="001A25EE" w:rsidRDefault="00BF59F7" w:rsidP="00BF59F7">
      <w:pPr>
        <w:spacing w:after="0" w:line="360" w:lineRule="auto"/>
        <w:rPr>
          <w:rFonts w:ascii="Times New Roman" w:eastAsia="Times New Roman" w:hAnsi="Times New Roman" w:cs="Times New Roman"/>
          <w:sz w:val="24"/>
          <w:szCs w:val="24"/>
        </w:rPr>
      </w:pPr>
    </w:p>
    <w:p w:rsidR="00BF59F7" w:rsidRPr="001A25EE" w:rsidRDefault="00BF59F7" w:rsidP="00BF59F7">
      <w:pPr>
        <w:spacing w:after="0" w:line="360" w:lineRule="auto"/>
        <w:rPr>
          <w:rFonts w:ascii="Times New Roman" w:eastAsiaTheme="minorEastAsia" w:hAnsi="Times New Roman" w:cs="Times New Roman"/>
          <w:sz w:val="24"/>
          <w:szCs w:val="24"/>
        </w:rPr>
      </w:pPr>
      <w:r w:rsidRPr="001A25EE">
        <w:rPr>
          <w:rFonts w:ascii="Times New Roman" w:eastAsia="Times New Roman" w:hAnsi="Times New Roman" w:cs="Times New Roman"/>
          <w:sz w:val="24"/>
          <w:szCs w:val="24"/>
        </w:rPr>
        <w:tab/>
      </w:r>
      <w:r w:rsidRPr="001A25EE">
        <w:rPr>
          <w:rFonts w:ascii="Times New Roman" w:eastAsia="Times New Roman" w:hAnsi="Times New Roman" w:cs="Times New Roman"/>
          <w:sz w:val="24"/>
          <w:szCs w:val="24"/>
        </w:rPr>
        <w:tab/>
        <w:t xml:space="preserve">As such, Mr. Lavner’s argument that </w:t>
      </w:r>
      <w:r w:rsidR="00F62F92" w:rsidRPr="001A25EE">
        <w:rPr>
          <w:rFonts w:ascii="Times New Roman" w:eastAsia="Times New Roman" w:hAnsi="Times New Roman" w:cs="Times New Roman"/>
          <w:sz w:val="24"/>
          <w:szCs w:val="24"/>
        </w:rPr>
        <w:t xml:space="preserve">his </w:t>
      </w:r>
      <w:r w:rsidR="00CE6F19" w:rsidRPr="001A25EE">
        <w:rPr>
          <w:rFonts w:ascii="Times New Roman" w:eastAsia="Times New Roman" w:hAnsi="Times New Roman" w:cs="Times New Roman"/>
          <w:sz w:val="24"/>
          <w:szCs w:val="24"/>
        </w:rPr>
        <w:t xml:space="preserve">utility </w:t>
      </w:r>
      <w:r w:rsidR="00F62F92" w:rsidRPr="001A25EE">
        <w:rPr>
          <w:rFonts w:ascii="Times New Roman" w:eastAsia="Times New Roman" w:hAnsi="Times New Roman" w:cs="Times New Roman"/>
          <w:sz w:val="24"/>
          <w:szCs w:val="24"/>
        </w:rPr>
        <w:t>bills were incorrect will be rejected.</w:t>
      </w:r>
    </w:p>
    <w:p w:rsidR="005E764E" w:rsidRPr="001A25EE" w:rsidRDefault="005E764E" w:rsidP="005E764E">
      <w:pPr>
        <w:autoSpaceDE w:val="0"/>
        <w:autoSpaceDN w:val="0"/>
        <w:adjustRightInd w:val="0"/>
        <w:spacing w:after="0" w:line="360" w:lineRule="auto"/>
        <w:rPr>
          <w:rFonts w:ascii="Times New Roman" w:eastAsia="Times New Roman" w:hAnsi="Times New Roman" w:cs="Times New Roman"/>
          <w:strike/>
          <w:sz w:val="24"/>
          <w:szCs w:val="24"/>
        </w:rPr>
      </w:pPr>
    </w:p>
    <w:p w:rsidR="005E764E" w:rsidRPr="001A25EE" w:rsidRDefault="005E764E" w:rsidP="005E764E">
      <w:pPr>
        <w:autoSpaceDE w:val="0"/>
        <w:autoSpaceDN w:val="0"/>
        <w:adjustRightInd w:val="0"/>
        <w:spacing w:after="0" w:line="360" w:lineRule="auto"/>
        <w:rPr>
          <w:rFonts w:ascii="Times New Roman" w:eastAsia="Times New Roman" w:hAnsi="Times New Roman" w:cs="Times New Roman"/>
          <w:b/>
          <w:sz w:val="24"/>
          <w:szCs w:val="24"/>
          <w:u w:val="single"/>
        </w:rPr>
      </w:pPr>
      <w:r w:rsidRPr="001A25EE">
        <w:rPr>
          <w:rFonts w:ascii="Times New Roman" w:eastAsia="Times New Roman" w:hAnsi="Times New Roman" w:cs="Times New Roman"/>
          <w:b/>
          <w:sz w:val="24"/>
          <w:szCs w:val="24"/>
          <w:u w:val="single"/>
        </w:rPr>
        <w:t>Mr. Lavner Is Entitled To A Payment Agreement For His Outstanding Amount Owed</w:t>
      </w: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F62F92" w:rsidRPr="001A25EE" w:rsidRDefault="00F62F9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In his Complaint, Mr. Lavner </w:t>
      </w:r>
      <w:r w:rsidR="00CE6F19" w:rsidRPr="001A25EE">
        <w:rPr>
          <w:rFonts w:ascii="Times New Roman" w:eastAsiaTheme="minorEastAsia" w:hAnsi="Times New Roman" w:cs="Times New Roman"/>
          <w:sz w:val="24"/>
          <w:szCs w:val="24"/>
        </w:rPr>
        <w:t xml:space="preserve">indicated </w:t>
      </w:r>
      <w:r w:rsidRPr="001A25EE">
        <w:rPr>
          <w:rFonts w:ascii="Times New Roman" w:eastAsiaTheme="minorEastAsia" w:hAnsi="Times New Roman" w:cs="Times New Roman"/>
          <w:sz w:val="24"/>
          <w:szCs w:val="24"/>
        </w:rPr>
        <w:t>that he would like a payment agreemen</w:t>
      </w:r>
      <w:r w:rsidR="001C2ADC" w:rsidRPr="001A25EE">
        <w:rPr>
          <w:rFonts w:ascii="Times New Roman" w:eastAsiaTheme="minorEastAsia" w:hAnsi="Times New Roman" w:cs="Times New Roman"/>
          <w:sz w:val="24"/>
          <w:szCs w:val="24"/>
        </w:rPr>
        <w:t>t and noted he would like “a reasonable short-term accelerated payment plan to get a zero balance.”</w:t>
      </w:r>
      <w:r w:rsidR="00B310F4" w:rsidRPr="001A25EE">
        <w:rPr>
          <w:rFonts w:ascii="Times New Roman" w:eastAsiaTheme="minorEastAsia" w:hAnsi="Times New Roman" w:cs="Times New Roman"/>
          <w:sz w:val="24"/>
          <w:szCs w:val="24"/>
        </w:rPr>
        <w:t xml:space="preserve">  Mr. Lavner added during the Hearing that he would like to “start paying against the balance” he has accrued.</w:t>
      </w:r>
    </w:p>
    <w:p w:rsidR="009625BC" w:rsidRPr="001A25EE" w:rsidRDefault="009625BC"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9625BC" w:rsidRPr="001A25EE" w:rsidRDefault="009625BC"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In response, PECO witness McCollum testified </w:t>
      </w:r>
      <w:r w:rsidR="00771DB5" w:rsidRPr="001A25EE">
        <w:rPr>
          <w:rFonts w:ascii="Times New Roman" w:eastAsiaTheme="minorEastAsia" w:hAnsi="Times New Roman" w:cs="Times New Roman"/>
          <w:sz w:val="24"/>
          <w:szCs w:val="24"/>
        </w:rPr>
        <w:t>regarding Mr. Lavner’s account activity statement, payment history, current</w:t>
      </w:r>
      <w:r w:rsidR="00D067FD" w:rsidRPr="001A25EE">
        <w:rPr>
          <w:rFonts w:ascii="Times New Roman" w:eastAsiaTheme="minorEastAsia" w:hAnsi="Times New Roman" w:cs="Times New Roman"/>
          <w:sz w:val="24"/>
          <w:szCs w:val="24"/>
        </w:rPr>
        <w:t xml:space="preserve"> balance, collection history an</w:t>
      </w:r>
      <w:r w:rsidR="00771DB5" w:rsidRPr="001A25EE">
        <w:rPr>
          <w:rFonts w:ascii="Times New Roman" w:eastAsiaTheme="minorEastAsia" w:hAnsi="Times New Roman" w:cs="Times New Roman"/>
          <w:sz w:val="24"/>
          <w:szCs w:val="24"/>
        </w:rPr>
        <w:t>d</w:t>
      </w:r>
      <w:r w:rsidR="00D067FD" w:rsidRPr="001A25EE">
        <w:rPr>
          <w:rFonts w:ascii="Times New Roman" w:eastAsiaTheme="minorEastAsia" w:hAnsi="Times New Roman" w:cs="Times New Roman"/>
          <w:sz w:val="24"/>
          <w:szCs w:val="24"/>
        </w:rPr>
        <w:t xml:space="preserve"> </w:t>
      </w:r>
      <w:r w:rsidR="00771DB5" w:rsidRPr="001A25EE">
        <w:rPr>
          <w:rFonts w:ascii="Times New Roman" w:eastAsiaTheme="minorEastAsia" w:hAnsi="Times New Roman" w:cs="Times New Roman"/>
          <w:sz w:val="24"/>
          <w:szCs w:val="24"/>
        </w:rPr>
        <w:t xml:space="preserve">payment agreement history, among other things.  Tr. 27-34. </w:t>
      </w:r>
      <w:r w:rsidR="00D067FD" w:rsidRPr="001A25EE">
        <w:rPr>
          <w:rFonts w:ascii="Times New Roman" w:eastAsiaTheme="minorEastAsia" w:hAnsi="Times New Roman" w:cs="Times New Roman"/>
          <w:sz w:val="24"/>
          <w:szCs w:val="24"/>
        </w:rPr>
        <w:t xml:space="preserve"> Ms. McCollum also presented multiple PECO Exhibits in support of the Company’s position that Mr. Lavner is not entitled to any further payment agreement.</w:t>
      </w:r>
    </w:p>
    <w:p w:rsidR="00F62F92" w:rsidRPr="001A25EE" w:rsidRDefault="00F62F9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5E764E" w:rsidRPr="001A25EE" w:rsidRDefault="005E764E" w:rsidP="005E764E">
      <w:pPr>
        <w:spacing w:after="0" w:line="360" w:lineRule="auto"/>
        <w:ind w:firstLine="1440"/>
        <w:rPr>
          <w:rFonts w:ascii="Times New Roman" w:hAnsi="Times New Roman" w:cs="Times New Roman"/>
          <w:sz w:val="24"/>
          <w:szCs w:val="24"/>
        </w:rPr>
      </w:pPr>
      <w:r w:rsidRPr="001A25EE">
        <w:rPr>
          <w:rFonts w:ascii="Times New Roman" w:hAnsi="Times New Roman" w:cs="Times New Roman"/>
          <w:sz w:val="24"/>
          <w:szCs w:val="24"/>
        </w:rPr>
        <w:t>Through Chapter 14</w:t>
      </w:r>
      <w:r w:rsidR="00D067FD" w:rsidRPr="001A25EE">
        <w:rPr>
          <w:rFonts w:ascii="Times New Roman" w:hAnsi="Times New Roman" w:cs="Times New Roman"/>
          <w:sz w:val="24"/>
          <w:szCs w:val="24"/>
        </w:rPr>
        <w:t xml:space="preserve"> of the Public Utility Code</w:t>
      </w:r>
      <w:r w:rsidRPr="001A25EE">
        <w:rPr>
          <w:rFonts w:ascii="Times New Roman" w:hAnsi="Times New Roman" w:cs="Times New Roman"/>
          <w:sz w:val="24"/>
          <w:szCs w:val="24"/>
        </w:rPr>
        <w:t>, the Commission has the authority to establish a payment agreement for customers with outstanding bills pursuant to certain guidelines related to total household income and household size.  66 Pa.C.S. §</w:t>
      </w:r>
      <w:r w:rsidR="00417DCF">
        <w:rPr>
          <w:rFonts w:ascii="Times New Roman" w:hAnsi="Times New Roman" w:cs="Times New Roman"/>
          <w:sz w:val="24"/>
          <w:szCs w:val="24"/>
        </w:rPr>
        <w:t xml:space="preserve"> </w:t>
      </w:r>
      <w:r w:rsidRPr="001A25EE">
        <w:rPr>
          <w:rFonts w:ascii="Times New Roman" w:hAnsi="Times New Roman" w:cs="Times New Roman"/>
          <w:sz w:val="24"/>
          <w:szCs w:val="24"/>
        </w:rPr>
        <w:t xml:space="preserve">1405(b).  More specifically, Chapter 14 limits the length of time </w:t>
      </w:r>
      <w:r w:rsidR="00376101" w:rsidRPr="001A25EE">
        <w:rPr>
          <w:rFonts w:ascii="Times New Roman" w:hAnsi="Times New Roman" w:cs="Times New Roman"/>
          <w:sz w:val="24"/>
          <w:szCs w:val="24"/>
        </w:rPr>
        <w:t>the Commission can order a Company to allow</w:t>
      </w:r>
      <w:r w:rsidRPr="001A25EE">
        <w:rPr>
          <w:rFonts w:ascii="Times New Roman" w:hAnsi="Times New Roman" w:cs="Times New Roman"/>
          <w:sz w:val="24"/>
          <w:szCs w:val="24"/>
        </w:rPr>
        <w:t xml:space="preserve"> a customer to resolve an unpaid balance on an account that is subject to a payment agreement based on the gross monthly household income in relation to the federal poverty level.  For example, </w:t>
      </w:r>
      <w:r w:rsidR="00376101" w:rsidRPr="001A25EE">
        <w:rPr>
          <w:rFonts w:ascii="Times New Roman" w:hAnsi="Times New Roman" w:cs="Times New Roman"/>
          <w:sz w:val="24"/>
          <w:szCs w:val="24"/>
        </w:rPr>
        <w:t xml:space="preserve">the Commission may order a Company to allow </w:t>
      </w:r>
      <w:r w:rsidRPr="001A25EE">
        <w:rPr>
          <w:rFonts w:ascii="Times New Roman" w:hAnsi="Times New Roman" w:cs="Times New Roman"/>
          <w:sz w:val="24"/>
          <w:szCs w:val="24"/>
        </w:rPr>
        <w:t xml:space="preserve">a customer whose gross monthly </w:t>
      </w:r>
      <w:r w:rsidRPr="001A25EE">
        <w:rPr>
          <w:rFonts w:ascii="Times New Roman" w:hAnsi="Times New Roman" w:cs="Times New Roman"/>
          <w:sz w:val="24"/>
          <w:szCs w:val="24"/>
        </w:rPr>
        <w:lastRenderedPageBreak/>
        <w:t>h</w:t>
      </w:r>
      <w:r w:rsidR="001C3AB6">
        <w:rPr>
          <w:rFonts w:ascii="Times New Roman" w:hAnsi="Times New Roman" w:cs="Times New Roman"/>
          <w:sz w:val="24"/>
          <w:szCs w:val="24"/>
        </w:rPr>
        <w:t xml:space="preserve">ousehold income does not exceed </w:t>
      </w:r>
      <w:r w:rsidRPr="001A25EE">
        <w:rPr>
          <w:rFonts w:ascii="Times New Roman" w:hAnsi="Times New Roman" w:cs="Times New Roman"/>
          <w:sz w:val="24"/>
          <w:szCs w:val="24"/>
        </w:rPr>
        <w:t xml:space="preserve">150% of the federal poverty level a payment </w:t>
      </w:r>
      <w:r w:rsidRPr="001A25EE">
        <w:rPr>
          <w:rFonts w:ascii="Times New Roman" w:eastAsia="Times New Roman" w:hAnsi="Times New Roman" w:cs="Times New Roman"/>
          <w:spacing w:val="-3"/>
          <w:sz w:val="24"/>
          <w:szCs w:val="24"/>
        </w:rPr>
        <w:t xml:space="preserve">agreement </w:t>
      </w:r>
      <w:r w:rsidRPr="001A25EE">
        <w:rPr>
          <w:rFonts w:ascii="Times New Roman" w:hAnsi="Times New Roman" w:cs="Times New Roman"/>
          <w:sz w:val="24"/>
          <w:szCs w:val="24"/>
        </w:rPr>
        <w:t xml:space="preserve">over a period of </w:t>
      </w:r>
      <w:r w:rsidR="004443FA" w:rsidRPr="001A25EE">
        <w:rPr>
          <w:rFonts w:ascii="Times New Roman" w:hAnsi="Times New Roman" w:cs="Times New Roman"/>
          <w:sz w:val="24"/>
          <w:szCs w:val="24"/>
        </w:rPr>
        <w:t>up to five (5) years.  66 Pa.</w:t>
      </w:r>
      <w:r w:rsidR="001C3AB6">
        <w:rPr>
          <w:rFonts w:ascii="Times New Roman" w:hAnsi="Times New Roman" w:cs="Times New Roman"/>
          <w:sz w:val="24"/>
          <w:szCs w:val="24"/>
        </w:rPr>
        <w:t>C.S. §</w:t>
      </w:r>
      <w:r w:rsidR="00417DCF">
        <w:rPr>
          <w:rFonts w:ascii="Times New Roman" w:hAnsi="Times New Roman" w:cs="Times New Roman"/>
          <w:sz w:val="24"/>
          <w:szCs w:val="24"/>
        </w:rPr>
        <w:t xml:space="preserve"> </w:t>
      </w:r>
      <w:r w:rsidRPr="001A25EE">
        <w:rPr>
          <w:rFonts w:ascii="Times New Roman" w:hAnsi="Times New Roman" w:cs="Times New Roman"/>
          <w:sz w:val="24"/>
          <w:szCs w:val="24"/>
        </w:rPr>
        <w:t>1405(b)(1).</w:t>
      </w:r>
    </w:p>
    <w:p w:rsidR="005E764E" w:rsidRPr="001A25EE" w:rsidRDefault="005E764E" w:rsidP="005E764E">
      <w:pPr>
        <w:spacing w:after="0" w:line="360" w:lineRule="auto"/>
        <w:rPr>
          <w:rFonts w:ascii="Times New Roman" w:eastAsiaTheme="minorEastAsia" w:hAnsi="Times New Roman" w:cs="Times New Roman"/>
          <w:strike/>
          <w:sz w:val="24"/>
          <w:szCs w:val="24"/>
        </w:rPr>
      </w:pPr>
    </w:p>
    <w:p w:rsidR="00D067FD" w:rsidRPr="001A25EE" w:rsidRDefault="00EC166B" w:rsidP="005E764E">
      <w:pPr>
        <w:spacing w:after="0" w:line="360" w:lineRule="auto"/>
        <w:ind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 xml:space="preserve">Record evidence demonstrates, however, that the Commission’s BCS has previously ordered two payment agreements for Mr. Lavner.  PECO Exh. No. 3.  </w:t>
      </w:r>
      <w:r w:rsidR="00C93168">
        <w:rPr>
          <w:rFonts w:ascii="Times New Roman" w:eastAsiaTheme="minorEastAsia" w:hAnsi="Times New Roman" w:cs="Times New Roman"/>
          <w:sz w:val="24"/>
          <w:szCs w:val="24"/>
        </w:rPr>
        <w:t>Section </w:t>
      </w:r>
      <w:r w:rsidR="005E764E" w:rsidRPr="001A25EE">
        <w:rPr>
          <w:rFonts w:ascii="Times New Roman" w:eastAsiaTheme="minorEastAsia" w:hAnsi="Times New Roman" w:cs="Times New Roman"/>
          <w:sz w:val="24"/>
          <w:szCs w:val="24"/>
        </w:rPr>
        <w:t>1405(d), however, prohibits the Commission from establishing or ordering a utility to establish a second or subsequent payment agreement if a customer has defaulted on a previous payment agreement, abs</w:t>
      </w:r>
      <w:r w:rsidR="004443FA" w:rsidRPr="001A25EE">
        <w:rPr>
          <w:rFonts w:ascii="Times New Roman" w:eastAsiaTheme="minorEastAsia" w:hAnsi="Times New Roman" w:cs="Times New Roman"/>
          <w:sz w:val="24"/>
          <w:szCs w:val="24"/>
        </w:rPr>
        <w:t>ent a change in income.  66 Pa.</w:t>
      </w:r>
      <w:r w:rsidR="005E764E" w:rsidRPr="001A25EE">
        <w:rPr>
          <w:rFonts w:ascii="Times New Roman" w:eastAsiaTheme="minorEastAsia" w:hAnsi="Times New Roman" w:cs="Times New Roman"/>
          <w:sz w:val="24"/>
          <w:szCs w:val="24"/>
        </w:rPr>
        <w:t xml:space="preserve">C.S. § 1405(d). </w:t>
      </w:r>
      <w:r w:rsidR="00D067FD" w:rsidRPr="001A25EE">
        <w:rPr>
          <w:rFonts w:ascii="Times New Roman" w:hAnsi="Times New Roman" w:cs="Times New Roman"/>
          <w:sz w:val="24"/>
          <w:szCs w:val="24"/>
        </w:rPr>
        <w:t xml:space="preserve"> A change of income is defined as</w:t>
      </w:r>
      <w:r w:rsidR="00C50350" w:rsidRPr="001A25EE">
        <w:rPr>
          <w:rFonts w:ascii="Times New Roman" w:hAnsi="Times New Roman" w:cs="Times New Roman"/>
          <w:sz w:val="24"/>
          <w:szCs w:val="24"/>
        </w:rPr>
        <w:t xml:space="preserve"> a decrease in household income of 20% or more if the customer’s household income level exceeds 200% of the federal poverty level or a decrease in </w:t>
      </w:r>
      <w:r w:rsidR="00C50350" w:rsidRPr="001A25EE">
        <w:rPr>
          <w:rFonts w:ascii="Times New Roman" w:eastAsiaTheme="minorEastAsia" w:hAnsi="Times New Roman" w:cs="Times New Roman"/>
          <w:sz w:val="24"/>
          <w:szCs w:val="24"/>
        </w:rPr>
        <w:t>household income of 10% or more if the customer’s household income level is 200% or less of the feder</w:t>
      </w:r>
      <w:r w:rsidR="00F701ED">
        <w:rPr>
          <w:rFonts w:ascii="Times New Roman" w:eastAsiaTheme="minorEastAsia" w:hAnsi="Times New Roman" w:cs="Times New Roman"/>
          <w:sz w:val="24"/>
          <w:szCs w:val="24"/>
        </w:rPr>
        <w:t>al poverty level.  66 Pa.C.S. §</w:t>
      </w:r>
      <w:r w:rsidR="00E15071">
        <w:rPr>
          <w:rFonts w:ascii="Times New Roman" w:eastAsiaTheme="minorEastAsia" w:hAnsi="Times New Roman" w:cs="Times New Roman"/>
          <w:sz w:val="24"/>
          <w:szCs w:val="24"/>
        </w:rPr>
        <w:t xml:space="preserve"> </w:t>
      </w:r>
      <w:r w:rsidR="00C50350" w:rsidRPr="001A25EE">
        <w:rPr>
          <w:rFonts w:ascii="Times New Roman" w:eastAsiaTheme="minorEastAsia" w:hAnsi="Times New Roman" w:cs="Times New Roman"/>
          <w:sz w:val="24"/>
          <w:szCs w:val="24"/>
        </w:rPr>
        <w:t>1403.</w:t>
      </w:r>
    </w:p>
    <w:p w:rsidR="00C50350" w:rsidRPr="001A25EE" w:rsidRDefault="00C50350" w:rsidP="005E764E">
      <w:pPr>
        <w:spacing w:after="0" w:line="360" w:lineRule="auto"/>
        <w:ind w:firstLine="1440"/>
        <w:rPr>
          <w:rFonts w:ascii="Times New Roman" w:eastAsiaTheme="minorEastAsia" w:hAnsi="Times New Roman" w:cs="Times New Roman"/>
          <w:sz w:val="24"/>
          <w:szCs w:val="24"/>
        </w:rPr>
      </w:pPr>
    </w:p>
    <w:p w:rsidR="00C50350" w:rsidRPr="001A25EE" w:rsidRDefault="00C50350" w:rsidP="005E764E">
      <w:pPr>
        <w:spacing w:after="0" w:line="360" w:lineRule="auto"/>
        <w:ind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 xml:space="preserve">In this case, Mr. Lavner testified that </w:t>
      </w:r>
      <w:r w:rsidR="00AD5C74" w:rsidRPr="001A25EE">
        <w:rPr>
          <w:rFonts w:ascii="Times New Roman" w:eastAsiaTheme="minorEastAsia" w:hAnsi="Times New Roman" w:cs="Times New Roman"/>
          <w:sz w:val="24"/>
          <w:szCs w:val="24"/>
        </w:rPr>
        <w:t xml:space="preserve">the total gross monthly income for his household is approximately $5,400-$6,000 and that there are only two people living in his home.  Tr. 18-20.  </w:t>
      </w:r>
      <w:r w:rsidR="00AD39A5" w:rsidRPr="001A25EE">
        <w:rPr>
          <w:rFonts w:ascii="Times New Roman" w:eastAsiaTheme="minorEastAsia" w:hAnsi="Times New Roman" w:cs="Times New Roman"/>
          <w:sz w:val="24"/>
          <w:szCs w:val="24"/>
        </w:rPr>
        <w:t>The 2013 United States Department of Health poverty</w:t>
      </w:r>
      <w:r w:rsidR="003B71D5">
        <w:rPr>
          <w:rFonts w:ascii="Times New Roman" w:eastAsiaTheme="minorEastAsia" w:hAnsi="Times New Roman" w:cs="Times New Roman"/>
          <w:sz w:val="24"/>
          <w:szCs w:val="24"/>
        </w:rPr>
        <w:t xml:space="preserve"> income guidelines provide that </w:t>
      </w:r>
      <w:r w:rsidR="00AD39A5" w:rsidRPr="001A25EE">
        <w:rPr>
          <w:rFonts w:ascii="Times New Roman" w:eastAsiaTheme="minorEastAsia" w:hAnsi="Times New Roman" w:cs="Times New Roman"/>
          <w:sz w:val="24"/>
          <w:szCs w:val="24"/>
        </w:rPr>
        <w:t xml:space="preserve">100% of the federal poverty level for </w:t>
      </w:r>
      <w:r w:rsidR="00CE6F19" w:rsidRPr="001A25EE">
        <w:rPr>
          <w:rFonts w:ascii="Times New Roman" w:eastAsiaTheme="minorEastAsia" w:hAnsi="Times New Roman" w:cs="Times New Roman"/>
          <w:sz w:val="24"/>
          <w:szCs w:val="24"/>
        </w:rPr>
        <w:t xml:space="preserve">a household with two residents </w:t>
      </w:r>
      <w:r w:rsidR="00AD39A5" w:rsidRPr="001A25EE">
        <w:rPr>
          <w:rFonts w:ascii="Times New Roman" w:eastAsiaTheme="minorEastAsia" w:hAnsi="Times New Roman" w:cs="Times New Roman"/>
          <w:sz w:val="24"/>
          <w:szCs w:val="24"/>
        </w:rPr>
        <w:t>is $1,292.50 per month.  78 Fed. Reg. 5182-5183.  Using Mr. Lavner’s total gross monthly household income of $5,400, the lower end of his estimate, Mr. Lavner is at 417% of the federal poverty level ($5,400 / $1,292 = 4.17).  As a result, in order to demonstrate a change in income to warrant an additional payment agreement, Mr. Lavner must have experienced a decrease in income of 20% or more.</w:t>
      </w:r>
    </w:p>
    <w:p w:rsidR="00AD39A5" w:rsidRPr="001A25EE" w:rsidRDefault="00AD39A5" w:rsidP="005E764E">
      <w:pPr>
        <w:spacing w:after="0" w:line="360" w:lineRule="auto"/>
        <w:ind w:firstLine="1440"/>
        <w:rPr>
          <w:rFonts w:ascii="Times New Roman" w:eastAsiaTheme="minorEastAsia" w:hAnsi="Times New Roman" w:cs="Times New Roman"/>
          <w:sz w:val="24"/>
          <w:szCs w:val="24"/>
        </w:rPr>
      </w:pPr>
    </w:p>
    <w:p w:rsidR="00B116CC" w:rsidRPr="005864DE" w:rsidRDefault="00AD39A5" w:rsidP="005E764E">
      <w:pPr>
        <w:spacing w:after="0" w:line="360" w:lineRule="auto"/>
        <w:ind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 xml:space="preserve">During the Hearing, Mr. Lavner testified that </w:t>
      </w:r>
      <w:r w:rsidR="00B116CC" w:rsidRPr="001A25EE">
        <w:rPr>
          <w:rFonts w:ascii="Times New Roman" w:eastAsiaTheme="minorEastAsia" w:hAnsi="Times New Roman" w:cs="Times New Roman"/>
          <w:sz w:val="24"/>
          <w:szCs w:val="24"/>
        </w:rPr>
        <w:t xml:space="preserve">he had a previous business </w:t>
      </w:r>
      <w:r w:rsidRPr="001A25EE">
        <w:rPr>
          <w:rFonts w:ascii="Times New Roman" w:eastAsiaTheme="minorEastAsia" w:hAnsi="Times New Roman" w:cs="Times New Roman"/>
          <w:sz w:val="24"/>
          <w:szCs w:val="24"/>
        </w:rPr>
        <w:t>where his average gross income was $25,000 per month.</w:t>
      </w:r>
      <w:r w:rsidR="00B116CC" w:rsidRPr="001A25EE">
        <w:rPr>
          <w:rFonts w:ascii="Times New Roman" w:eastAsiaTheme="minorEastAsia" w:hAnsi="Times New Roman" w:cs="Times New Roman"/>
          <w:sz w:val="24"/>
          <w:szCs w:val="24"/>
        </w:rPr>
        <w:t xml:space="preserve">  Tr. 20.  </w:t>
      </w:r>
      <w:r w:rsidR="00BE4281">
        <w:rPr>
          <w:rFonts w:ascii="Times New Roman" w:eastAsiaTheme="minorEastAsia" w:hAnsi="Times New Roman" w:cs="Times New Roman"/>
          <w:sz w:val="24"/>
          <w:szCs w:val="24"/>
        </w:rPr>
        <w:t xml:space="preserve">The Company did not dispute this testimony.  </w:t>
      </w:r>
      <w:r w:rsidR="00B116CC" w:rsidRPr="001A25EE">
        <w:rPr>
          <w:rFonts w:ascii="Times New Roman" w:eastAsiaTheme="minorEastAsia" w:hAnsi="Times New Roman" w:cs="Times New Roman"/>
          <w:sz w:val="24"/>
          <w:szCs w:val="24"/>
        </w:rPr>
        <w:t xml:space="preserve">As a result, </w:t>
      </w:r>
      <w:r w:rsidR="00376101" w:rsidRPr="001A25EE">
        <w:rPr>
          <w:rFonts w:ascii="Times New Roman" w:eastAsiaTheme="minorEastAsia" w:hAnsi="Times New Roman" w:cs="Times New Roman"/>
          <w:sz w:val="24"/>
          <w:szCs w:val="24"/>
        </w:rPr>
        <w:t>Mr. Lavner experienced a decrease in household income of more than 20</w:t>
      </w:r>
      <w:r w:rsidR="00FA50A1" w:rsidRPr="001A25EE">
        <w:rPr>
          <w:rFonts w:ascii="Times New Roman" w:eastAsiaTheme="minorEastAsia" w:hAnsi="Times New Roman" w:cs="Times New Roman"/>
          <w:sz w:val="24"/>
          <w:szCs w:val="24"/>
        </w:rPr>
        <w:t>%</w:t>
      </w:r>
      <w:r w:rsidR="00376101" w:rsidRPr="001A25EE">
        <w:rPr>
          <w:rFonts w:ascii="Times New Roman" w:eastAsiaTheme="minorEastAsia" w:hAnsi="Times New Roman" w:cs="Times New Roman"/>
          <w:sz w:val="24"/>
          <w:szCs w:val="24"/>
        </w:rPr>
        <w:t xml:space="preserve"> because his income decreased from $25,000 per month to a</w:t>
      </w:r>
      <w:r w:rsidR="0019233C">
        <w:rPr>
          <w:rFonts w:ascii="Times New Roman" w:eastAsiaTheme="minorEastAsia" w:hAnsi="Times New Roman" w:cs="Times New Roman"/>
          <w:sz w:val="24"/>
          <w:szCs w:val="24"/>
        </w:rPr>
        <w:t>pproximately $5,400 per month ((</w:t>
      </w:r>
      <w:r w:rsidR="00376101" w:rsidRPr="001A25EE">
        <w:rPr>
          <w:rFonts w:ascii="Times New Roman" w:eastAsiaTheme="minorEastAsia" w:hAnsi="Times New Roman" w:cs="Times New Roman"/>
          <w:sz w:val="24"/>
          <w:szCs w:val="24"/>
        </w:rPr>
        <w:t xml:space="preserve">$25,000 - $5,400) / $25,000 = 78.4%).  </w:t>
      </w:r>
      <w:r w:rsidR="00B116CC" w:rsidRPr="001A25EE">
        <w:rPr>
          <w:rFonts w:ascii="Times New Roman" w:eastAsiaTheme="minorEastAsia" w:hAnsi="Times New Roman" w:cs="Times New Roman"/>
          <w:sz w:val="24"/>
          <w:szCs w:val="24"/>
        </w:rPr>
        <w:t xml:space="preserve">Mr. Lavner </w:t>
      </w:r>
      <w:r w:rsidR="00EC166B" w:rsidRPr="001A25EE">
        <w:rPr>
          <w:rFonts w:ascii="Times New Roman" w:eastAsiaTheme="minorEastAsia" w:hAnsi="Times New Roman" w:cs="Times New Roman"/>
          <w:sz w:val="24"/>
          <w:szCs w:val="24"/>
        </w:rPr>
        <w:t>has experience</w:t>
      </w:r>
      <w:r w:rsidR="005F35AE">
        <w:rPr>
          <w:rFonts w:ascii="Times New Roman" w:eastAsiaTheme="minorEastAsia" w:hAnsi="Times New Roman" w:cs="Times New Roman"/>
          <w:sz w:val="24"/>
          <w:szCs w:val="24"/>
        </w:rPr>
        <w:t>d</w:t>
      </w:r>
      <w:r w:rsidR="00EC166B" w:rsidRPr="001A25EE">
        <w:rPr>
          <w:rFonts w:ascii="Times New Roman" w:eastAsiaTheme="minorEastAsia" w:hAnsi="Times New Roman" w:cs="Times New Roman"/>
          <w:sz w:val="24"/>
          <w:szCs w:val="24"/>
        </w:rPr>
        <w:t xml:space="preserve"> a change in income sufficient to warrant </w:t>
      </w:r>
      <w:r w:rsidR="00B116CC" w:rsidRPr="001A25EE">
        <w:rPr>
          <w:rFonts w:ascii="Times New Roman" w:eastAsiaTheme="minorEastAsia" w:hAnsi="Times New Roman" w:cs="Times New Roman"/>
          <w:sz w:val="24"/>
          <w:szCs w:val="24"/>
        </w:rPr>
        <w:t>an additional payment agreement pursuant to Chapter 14.</w:t>
      </w:r>
      <w:r w:rsidR="00880024" w:rsidRPr="001A25EE">
        <w:rPr>
          <w:rFonts w:ascii="Times New Roman" w:eastAsiaTheme="minorEastAsia" w:hAnsi="Times New Roman" w:cs="Times New Roman"/>
          <w:sz w:val="24"/>
          <w:szCs w:val="24"/>
        </w:rPr>
        <w:t xml:space="preserve">  At 417% of the federal poverty level, Chapter 14 limits the ability of the Commission to order a payment agreement to no longer than six (6) months to pay his outstanding b</w:t>
      </w:r>
      <w:r w:rsidR="005237C4">
        <w:rPr>
          <w:rFonts w:ascii="Times New Roman" w:eastAsiaTheme="minorEastAsia" w:hAnsi="Times New Roman" w:cs="Times New Roman"/>
          <w:sz w:val="24"/>
          <w:szCs w:val="24"/>
        </w:rPr>
        <w:t>alance with PECO.  66 Pa.C.S. §</w:t>
      </w:r>
      <w:r w:rsidR="00E15071">
        <w:rPr>
          <w:rFonts w:ascii="Times New Roman" w:eastAsiaTheme="minorEastAsia" w:hAnsi="Times New Roman" w:cs="Times New Roman"/>
          <w:sz w:val="24"/>
          <w:szCs w:val="24"/>
        </w:rPr>
        <w:t xml:space="preserve"> </w:t>
      </w:r>
      <w:r w:rsidR="00880024" w:rsidRPr="001A25EE">
        <w:rPr>
          <w:rFonts w:ascii="Times New Roman" w:eastAsiaTheme="minorEastAsia" w:hAnsi="Times New Roman" w:cs="Times New Roman"/>
          <w:sz w:val="24"/>
          <w:szCs w:val="24"/>
        </w:rPr>
        <w:t>1405(b)(4).</w:t>
      </w:r>
      <w:r w:rsidR="005864DE">
        <w:rPr>
          <w:rFonts w:ascii="Times New Roman" w:eastAsiaTheme="minorEastAsia" w:hAnsi="Times New Roman" w:cs="Times New Roman"/>
          <w:sz w:val="24"/>
          <w:szCs w:val="24"/>
        </w:rPr>
        <w:t xml:space="preserve">  Although the Commission has indicated that Chapter 14 does not require </w:t>
      </w:r>
      <w:r w:rsidR="005864DE">
        <w:rPr>
          <w:rFonts w:ascii="Times New Roman" w:eastAsiaTheme="minorEastAsia" w:hAnsi="Times New Roman" w:cs="Times New Roman"/>
          <w:sz w:val="24"/>
          <w:szCs w:val="24"/>
        </w:rPr>
        <w:lastRenderedPageBreak/>
        <w:t xml:space="preserve">the Commission to issue a second payment agreement when the change in income provides the same repayment period as the original payment agreement, </w:t>
      </w:r>
      <w:r w:rsidR="005864DE">
        <w:rPr>
          <w:rFonts w:ascii="Times New Roman" w:eastAsiaTheme="minorEastAsia" w:hAnsi="Times New Roman" w:cs="Times New Roman"/>
          <w:i/>
          <w:sz w:val="24"/>
          <w:szCs w:val="24"/>
        </w:rPr>
        <w:t>see</w:t>
      </w:r>
      <w:r w:rsidR="005864DE">
        <w:rPr>
          <w:rFonts w:ascii="Times New Roman" w:eastAsiaTheme="minorEastAsia" w:hAnsi="Times New Roman" w:cs="Times New Roman"/>
          <w:sz w:val="24"/>
          <w:szCs w:val="24"/>
        </w:rPr>
        <w:t xml:space="preserve">, </w:t>
      </w:r>
      <w:r w:rsidR="005864DE">
        <w:rPr>
          <w:rFonts w:ascii="Times New Roman" w:eastAsiaTheme="minorEastAsia" w:hAnsi="Times New Roman" w:cs="Times New Roman"/>
          <w:sz w:val="24"/>
          <w:szCs w:val="24"/>
          <w:u w:val="single"/>
        </w:rPr>
        <w:t>Caroline Maitland v. UGI Penn Natural Gas Inc.</w:t>
      </w:r>
      <w:r w:rsidR="005864DE">
        <w:rPr>
          <w:rFonts w:ascii="Times New Roman" w:eastAsiaTheme="minorEastAsia" w:hAnsi="Times New Roman" w:cs="Times New Roman"/>
          <w:sz w:val="24"/>
          <w:szCs w:val="24"/>
        </w:rPr>
        <w:t xml:space="preserve">, Docket Number C-20078353, Opinion and Order (entered Aug. 20, 2008), in this case, a second payment agreement is reasonable where there are exacerbating circumstances such as </w:t>
      </w:r>
      <w:r w:rsidR="00344288">
        <w:rPr>
          <w:rFonts w:ascii="Times New Roman" w:eastAsiaTheme="minorEastAsia" w:hAnsi="Times New Roman" w:cs="Times New Roman"/>
          <w:sz w:val="24"/>
          <w:szCs w:val="24"/>
        </w:rPr>
        <w:t xml:space="preserve">a </w:t>
      </w:r>
      <w:r w:rsidR="005864DE">
        <w:rPr>
          <w:rFonts w:ascii="Times New Roman" w:eastAsiaTheme="minorEastAsia" w:hAnsi="Times New Roman" w:cs="Times New Roman"/>
          <w:sz w:val="24"/>
          <w:szCs w:val="24"/>
        </w:rPr>
        <w:t>delayed high bill investigation and concerns regarding billing method.</w:t>
      </w:r>
    </w:p>
    <w:p w:rsidR="00AD39A5" w:rsidRPr="001A25EE" w:rsidRDefault="00AD39A5" w:rsidP="005E764E">
      <w:pPr>
        <w:spacing w:after="0" w:line="360" w:lineRule="auto"/>
        <w:ind w:firstLine="1440"/>
        <w:rPr>
          <w:rFonts w:ascii="Times New Roman" w:eastAsiaTheme="minorEastAsia" w:hAnsi="Times New Roman" w:cs="Times New Roman"/>
          <w:sz w:val="24"/>
          <w:szCs w:val="24"/>
        </w:rPr>
      </w:pPr>
    </w:p>
    <w:p w:rsidR="005E764E" w:rsidRPr="001A25EE" w:rsidRDefault="005E764E" w:rsidP="005E764E">
      <w:pPr>
        <w:spacing w:after="0" w:line="360" w:lineRule="auto"/>
        <w:rPr>
          <w:rFonts w:ascii="Times New Roman" w:hAnsi="Times New Roman" w:cs="Times New Roman"/>
          <w:sz w:val="24"/>
          <w:szCs w:val="24"/>
        </w:rPr>
      </w:pPr>
      <w:r w:rsidRPr="001A25EE">
        <w:rPr>
          <w:rFonts w:ascii="Times New Roman" w:hAnsi="Times New Roman" w:cs="Times New Roman"/>
          <w:sz w:val="24"/>
          <w:szCs w:val="24"/>
        </w:rPr>
        <w:tab/>
      </w:r>
      <w:r w:rsidRPr="001A25EE">
        <w:rPr>
          <w:rFonts w:ascii="Times New Roman" w:hAnsi="Times New Roman" w:cs="Times New Roman"/>
          <w:sz w:val="24"/>
          <w:szCs w:val="24"/>
        </w:rPr>
        <w:tab/>
        <w:t xml:space="preserve">As such, </w:t>
      </w:r>
      <w:r w:rsidR="00880024" w:rsidRPr="001A25EE">
        <w:rPr>
          <w:rFonts w:ascii="Times New Roman" w:hAnsi="Times New Roman" w:cs="Times New Roman"/>
          <w:sz w:val="24"/>
          <w:szCs w:val="24"/>
        </w:rPr>
        <w:t xml:space="preserve">Mr. Lavner’s </w:t>
      </w:r>
      <w:r w:rsidRPr="001A25EE">
        <w:rPr>
          <w:rFonts w:ascii="Times New Roman" w:hAnsi="Times New Roman" w:cs="Times New Roman"/>
          <w:sz w:val="24"/>
          <w:szCs w:val="24"/>
        </w:rPr>
        <w:t xml:space="preserve">request for a payment agreement will be sustained and </w:t>
      </w:r>
      <w:r w:rsidR="00880024" w:rsidRPr="001A25EE">
        <w:rPr>
          <w:rFonts w:ascii="Times New Roman" w:hAnsi="Times New Roman" w:cs="Times New Roman"/>
          <w:sz w:val="24"/>
          <w:szCs w:val="24"/>
        </w:rPr>
        <w:t xml:space="preserve">PECO </w:t>
      </w:r>
      <w:r w:rsidRPr="001A25EE">
        <w:rPr>
          <w:rFonts w:ascii="Times New Roman" w:hAnsi="Times New Roman" w:cs="Times New Roman"/>
          <w:sz w:val="24"/>
          <w:szCs w:val="24"/>
        </w:rPr>
        <w:t xml:space="preserve">will be directed to bill </w:t>
      </w:r>
      <w:r w:rsidR="00880024" w:rsidRPr="001A25EE">
        <w:rPr>
          <w:rFonts w:ascii="Times New Roman" w:hAnsi="Times New Roman" w:cs="Times New Roman"/>
          <w:sz w:val="24"/>
          <w:szCs w:val="24"/>
        </w:rPr>
        <w:t xml:space="preserve">Mr. Lavner </w:t>
      </w:r>
      <w:r w:rsidRPr="001A25EE">
        <w:rPr>
          <w:rFonts w:ascii="Times New Roman" w:hAnsi="Times New Roman" w:cs="Times New Roman"/>
          <w:sz w:val="24"/>
          <w:szCs w:val="24"/>
        </w:rPr>
        <w:t xml:space="preserve">for </w:t>
      </w:r>
      <w:r w:rsidR="00880024" w:rsidRPr="001A25EE">
        <w:rPr>
          <w:rFonts w:ascii="Times New Roman" w:hAnsi="Times New Roman" w:cs="Times New Roman"/>
          <w:sz w:val="24"/>
          <w:szCs w:val="24"/>
        </w:rPr>
        <w:t xml:space="preserve">his </w:t>
      </w:r>
      <w:r w:rsidRPr="001A25EE">
        <w:rPr>
          <w:rFonts w:ascii="Times New Roman" w:hAnsi="Times New Roman" w:cs="Times New Roman"/>
          <w:sz w:val="24"/>
          <w:szCs w:val="24"/>
        </w:rPr>
        <w:t>current usage plus 1/</w:t>
      </w:r>
      <w:r w:rsidR="00880024" w:rsidRPr="001A25EE">
        <w:rPr>
          <w:rFonts w:ascii="Times New Roman" w:hAnsi="Times New Roman" w:cs="Times New Roman"/>
          <w:sz w:val="24"/>
          <w:szCs w:val="24"/>
        </w:rPr>
        <w:t>6</w:t>
      </w:r>
      <w:r w:rsidRPr="001A25EE">
        <w:rPr>
          <w:rFonts w:ascii="Times New Roman" w:hAnsi="Times New Roman" w:cs="Times New Roman"/>
          <w:sz w:val="24"/>
          <w:szCs w:val="24"/>
          <w:vertAlign w:val="superscript"/>
        </w:rPr>
        <w:t>th</w:t>
      </w:r>
      <w:r w:rsidRPr="001A25EE">
        <w:rPr>
          <w:rFonts w:ascii="Times New Roman" w:hAnsi="Times New Roman" w:cs="Times New Roman"/>
          <w:sz w:val="24"/>
          <w:szCs w:val="24"/>
        </w:rPr>
        <w:t xml:space="preserve"> of the outstanding balance until the arrearage is satisfied.</w:t>
      </w:r>
    </w:p>
    <w:p w:rsidR="00E448FB" w:rsidRPr="001A25EE" w:rsidRDefault="00E448F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D4B76" w:rsidRPr="001A25EE" w:rsidRDefault="003B0D37" w:rsidP="007940A6">
      <w:pPr>
        <w:tabs>
          <w:tab w:val="left" w:pos="-720"/>
        </w:tabs>
        <w:suppressAutoHyphens/>
        <w:autoSpaceDE w:val="0"/>
        <w:autoSpaceDN w:val="0"/>
        <w:spacing w:after="0" w:line="360" w:lineRule="auto"/>
        <w:rPr>
          <w:rFonts w:ascii="Times New Roman" w:eastAsiaTheme="minorEastAsia" w:hAnsi="Times New Roman" w:cs="Times New Roman"/>
          <w:b/>
          <w:sz w:val="24"/>
          <w:szCs w:val="24"/>
          <w:u w:val="single"/>
        </w:rPr>
      </w:pPr>
      <w:r w:rsidRPr="001A25EE">
        <w:rPr>
          <w:rFonts w:ascii="Times New Roman" w:eastAsiaTheme="minorEastAsia" w:hAnsi="Times New Roman" w:cs="Times New Roman"/>
          <w:b/>
          <w:sz w:val="24"/>
          <w:szCs w:val="24"/>
          <w:u w:val="single"/>
        </w:rPr>
        <w:t>Mr. Lavner Has Not Demonstrated That He Was Improperly Billed</w:t>
      </w:r>
    </w:p>
    <w:p w:rsidR="00AD4B76" w:rsidRPr="001A25EE" w:rsidRDefault="00AD4B7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880024" w:rsidRPr="001A25EE" w:rsidRDefault="0088002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r>
      <w:r w:rsidR="00EE1955" w:rsidRPr="001A25EE">
        <w:rPr>
          <w:rFonts w:ascii="Times New Roman" w:eastAsiaTheme="minorEastAsia" w:hAnsi="Times New Roman" w:cs="Times New Roman"/>
          <w:sz w:val="24"/>
          <w:szCs w:val="24"/>
        </w:rPr>
        <w:t xml:space="preserve">In his Complaint, Mr. Lavner averred that he has had difficulty receiving bills from PECO.  Mr. Lavner stated that “he can go months without getting a bill from PECO” and that he would like “assurances from PECO that I will get monthly paper bills in the mail or e-bills.”  During the Hearing, Mr. Lavner testified that </w:t>
      </w:r>
      <w:r w:rsidR="005376D7" w:rsidRPr="001A25EE">
        <w:rPr>
          <w:rFonts w:ascii="Times New Roman" w:eastAsiaTheme="minorEastAsia" w:hAnsi="Times New Roman" w:cs="Times New Roman"/>
          <w:sz w:val="24"/>
          <w:szCs w:val="24"/>
        </w:rPr>
        <w:t>he has not r</w:t>
      </w:r>
      <w:r w:rsidR="00285FBB">
        <w:rPr>
          <w:rFonts w:ascii="Times New Roman" w:eastAsiaTheme="minorEastAsia" w:hAnsi="Times New Roman" w:cs="Times New Roman"/>
          <w:sz w:val="24"/>
          <w:szCs w:val="24"/>
        </w:rPr>
        <w:t>eceived any bill since October, </w:t>
      </w:r>
      <w:r w:rsidR="005376D7" w:rsidRPr="001A25EE">
        <w:rPr>
          <w:rFonts w:ascii="Times New Roman" w:eastAsiaTheme="minorEastAsia" w:hAnsi="Times New Roman" w:cs="Times New Roman"/>
          <w:sz w:val="24"/>
          <w:szCs w:val="24"/>
        </w:rPr>
        <w:t>2011, although he has received shut-off notices.  Tr. 20-22.  Mr. Lavner testified that</w:t>
      </w:r>
      <w:r w:rsidR="00EC166B" w:rsidRPr="001A25EE">
        <w:rPr>
          <w:rFonts w:ascii="Times New Roman" w:eastAsiaTheme="minorEastAsia" w:hAnsi="Times New Roman" w:cs="Times New Roman"/>
          <w:sz w:val="24"/>
          <w:szCs w:val="24"/>
        </w:rPr>
        <w:t>,</w:t>
      </w:r>
      <w:r w:rsidR="005376D7" w:rsidRPr="001A25EE">
        <w:rPr>
          <w:rFonts w:ascii="Times New Roman" w:eastAsiaTheme="minorEastAsia" w:hAnsi="Times New Roman" w:cs="Times New Roman"/>
          <w:sz w:val="24"/>
          <w:szCs w:val="24"/>
        </w:rPr>
        <w:t xml:space="preserve"> when he called PECO</w:t>
      </w:r>
      <w:r w:rsidR="00EC166B" w:rsidRPr="001A25EE">
        <w:rPr>
          <w:rFonts w:ascii="Times New Roman" w:eastAsiaTheme="minorEastAsia" w:hAnsi="Times New Roman" w:cs="Times New Roman"/>
          <w:sz w:val="24"/>
          <w:szCs w:val="24"/>
        </w:rPr>
        <w:t>,</w:t>
      </w:r>
      <w:r w:rsidR="005376D7" w:rsidRPr="001A25EE">
        <w:rPr>
          <w:rFonts w:ascii="Times New Roman" w:eastAsiaTheme="minorEastAsia" w:hAnsi="Times New Roman" w:cs="Times New Roman"/>
          <w:sz w:val="24"/>
          <w:szCs w:val="24"/>
        </w:rPr>
        <w:t xml:space="preserve"> he was told that he was enrolled in paperless billing.  Tr. 21.  Mr. Lavner added that he never enrolled in paperless billing but he did make one-time payments online thro</w:t>
      </w:r>
      <w:r w:rsidR="0059323A" w:rsidRPr="001A25EE">
        <w:rPr>
          <w:rFonts w:ascii="Times New Roman" w:eastAsiaTheme="minorEastAsia" w:hAnsi="Times New Roman" w:cs="Times New Roman"/>
          <w:sz w:val="24"/>
          <w:szCs w:val="24"/>
        </w:rPr>
        <w:t>ugh the PECO website.  Tr. 21</w:t>
      </w:r>
      <w:r w:rsidR="005376D7" w:rsidRPr="001A25EE">
        <w:rPr>
          <w:rFonts w:ascii="Times New Roman" w:eastAsiaTheme="minorEastAsia" w:hAnsi="Times New Roman" w:cs="Times New Roman"/>
          <w:sz w:val="24"/>
          <w:szCs w:val="24"/>
        </w:rPr>
        <w:t>.</w:t>
      </w:r>
    </w:p>
    <w:p w:rsidR="00EE1955" w:rsidRPr="001A25EE" w:rsidRDefault="00EE1955"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271C66" w:rsidRPr="001A25EE" w:rsidRDefault="00EE1955"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In response to Mr. Lavner, PECO witness McCollum testified </w:t>
      </w:r>
      <w:r w:rsidR="00271C66" w:rsidRPr="001A25EE">
        <w:rPr>
          <w:rFonts w:ascii="Times New Roman" w:eastAsiaTheme="minorEastAsia" w:hAnsi="Times New Roman" w:cs="Times New Roman"/>
          <w:sz w:val="24"/>
          <w:szCs w:val="24"/>
        </w:rPr>
        <w:t xml:space="preserve">that Mr. Lavner was enrolled in e-billing from November 28, 2005 to October 28, 2010 and did not receive a paper bill during that time.  Tr. 37, 38, 72.  Instead, bills </w:t>
      </w:r>
      <w:r w:rsidR="00D148F0" w:rsidRPr="001A25EE">
        <w:rPr>
          <w:rFonts w:ascii="Times New Roman" w:eastAsiaTheme="minorEastAsia" w:hAnsi="Times New Roman" w:cs="Times New Roman"/>
          <w:sz w:val="24"/>
          <w:szCs w:val="24"/>
        </w:rPr>
        <w:t>we</w:t>
      </w:r>
      <w:r w:rsidR="00271C66" w:rsidRPr="001A25EE">
        <w:rPr>
          <w:rFonts w:ascii="Times New Roman" w:eastAsiaTheme="minorEastAsia" w:hAnsi="Times New Roman" w:cs="Times New Roman"/>
          <w:sz w:val="24"/>
          <w:szCs w:val="24"/>
        </w:rPr>
        <w:t>re delivered via the Internet.  Tr. 27.  Ms. McCollum added that PECO does not automatically enroll customers in e-billing.  Tr. 37.  Ms. McCollum noted that when Mr. Lavner removed hi</w:t>
      </w:r>
      <w:r w:rsidR="00421CA5">
        <w:rPr>
          <w:rFonts w:ascii="Times New Roman" w:eastAsiaTheme="minorEastAsia" w:hAnsi="Times New Roman" w:cs="Times New Roman"/>
          <w:sz w:val="24"/>
          <w:szCs w:val="24"/>
        </w:rPr>
        <w:t>mself from e-billing on October 28, </w:t>
      </w:r>
      <w:r w:rsidR="00271C66" w:rsidRPr="001A25EE">
        <w:rPr>
          <w:rFonts w:ascii="Times New Roman" w:eastAsiaTheme="minorEastAsia" w:hAnsi="Times New Roman" w:cs="Times New Roman"/>
          <w:sz w:val="24"/>
          <w:szCs w:val="24"/>
        </w:rPr>
        <w:t xml:space="preserve">2010, his bills </w:t>
      </w:r>
      <w:r w:rsidR="00CE6F19" w:rsidRPr="001A25EE">
        <w:rPr>
          <w:rFonts w:ascii="Times New Roman" w:eastAsiaTheme="minorEastAsia" w:hAnsi="Times New Roman" w:cs="Times New Roman"/>
          <w:sz w:val="24"/>
          <w:szCs w:val="24"/>
        </w:rPr>
        <w:t xml:space="preserve">have been </w:t>
      </w:r>
      <w:r w:rsidR="00271C66" w:rsidRPr="001A25EE">
        <w:rPr>
          <w:rFonts w:ascii="Times New Roman" w:eastAsiaTheme="minorEastAsia" w:hAnsi="Times New Roman" w:cs="Times New Roman"/>
          <w:sz w:val="24"/>
          <w:szCs w:val="24"/>
        </w:rPr>
        <w:t xml:space="preserve">sent to the Service Address of 39 Cornell Road in Bala Cynwyd, PA since that time.  Tr. 38.  Ms. McCollum </w:t>
      </w:r>
      <w:r w:rsidR="00D148F0" w:rsidRPr="001A25EE">
        <w:rPr>
          <w:rFonts w:ascii="Times New Roman" w:eastAsiaTheme="minorEastAsia" w:hAnsi="Times New Roman" w:cs="Times New Roman"/>
          <w:sz w:val="24"/>
          <w:szCs w:val="24"/>
        </w:rPr>
        <w:t xml:space="preserve">testified </w:t>
      </w:r>
      <w:r w:rsidR="00271C66" w:rsidRPr="001A25EE">
        <w:rPr>
          <w:rFonts w:ascii="Times New Roman" w:eastAsiaTheme="minorEastAsia" w:hAnsi="Times New Roman" w:cs="Times New Roman"/>
          <w:sz w:val="24"/>
          <w:szCs w:val="24"/>
        </w:rPr>
        <w:t xml:space="preserve">that there are no PECO records </w:t>
      </w:r>
      <w:r w:rsidR="00CE6F19" w:rsidRPr="001A25EE">
        <w:rPr>
          <w:rFonts w:ascii="Times New Roman" w:eastAsiaTheme="minorEastAsia" w:hAnsi="Times New Roman" w:cs="Times New Roman"/>
          <w:sz w:val="24"/>
          <w:szCs w:val="24"/>
        </w:rPr>
        <w:t xml:space="preserve">from the postal service </w:t>
      </w:r>
      <w:r w:rsidR="00271C66" w:rsidRPr="001A25EE">
        <w:rPr>
          <w:rFonts w:ascii="Times New Roman" w:eastAsiaTheme="minorEastAsia" w:hAnsi="Times New Roman" w:cs="Times New Roman"/>
          <w:sz w:val="24"/>
          <w:szCs w:val="24"/>
        </w:rPr>
        <w:t xml:space="preserve">of returned mail indicating that Mr. Lavner’s bills were not </w:t>
      </w:r>
      <w:r w:rsidR="00EC166B" w:rsidRPr="001A25EE">
        <w:rPr>
          <w:rFonts w:ascii="Times New Roman" w:eastAsiaTheme="minorEastAsia" w:hAnsi="Times New Roman" w:cs="Times New Roman"/>
          <w:sz w:val="24"/>
          <w:szCs w:val="24"/>
        </w:rPr>
        <w:t xml:space="preserve">received at </w:t>
      </w:r>
      <w:r w:rsidR="00271C66" w:rsidRPr="001A25EE">
        <w:rPr>
          <w:rFonts w:ascii="Times New Roman" w:eastAsiaTheme="minorEastAsia" w:hAnsi="Times New Roman" w:cs="Times New Roman"/>
          <w:sz w:val="24"/>
          <w:szCs w:val="24"/>
        </w:rPr>
        <w:t xml:space="preserve">the Service Address.  Tr. 38-39.  PECO also presented Exhibit Number 14 which is the e-billing exhibit and terms and conditions that indicates Mr. Lavner’s e-bills were being sent </w:t>
      </w:r>
      <w:r w:rsidR="00F2579E">
        <w:rPr>
          <w:rFonts w:ascii="Times New Roman" w:eastAsiaTheme="minorEastAsia" w:hAnsi="Times New Roman" w:cs="Times New Roman"/>
          <w:sz w:val="24"/>
          <w:szCs w:val="24"/>
        </w:rPr>
        <w:t xml:space="preserve">to his current </w:t>
      </w:r>
      <w:r w:rsidR="00F2579E">
        <w:rPr>
          <w:rFonts w:ascii="Times New Roman" w:eastAsiaTheme="minorEastAsia" w:hAnsi="Times New Roman" w:cs="Times New Roman"/>
          <w:sz w:val="24"/>
          <w:szCs w:val="24"/>
        </w:rPr>
        <w:lastRenderedPageBreak/>
        <w:t xml:space="preserve">e-mail address: </w:t>
      </w:r>
      <w:r w:rsidR="006C06D9" w:rsidRPr="001A25EE">
        <w:rPr>
          <w:rFonts w:ascii="Times New Roman" w:eastAsiaTheme="minorEastAsia" w:hAnsi="Times New Roman" w:cs="Times New Roman"/>
          <w:sz w:val="24"/>
          <w:szCs w:val="24"/>
        </w:rPr>
        <w:t>flavner@comcast.net</w:t>
      </w:r>
      <w:r w:rsidR="00271C66" w:rsidRPr="001A25EE">
        <w:rPr>
          <w:rFonts w:ascii="Times New Roman" w:eastAsiaTheme="minorEastAsia" w:hAnsi="Times New Roman" w:cs="Times New Roman"/>
          <w:sz w:val="24"/>
          <w:szCs w:val="24"/>
        </w:rPr>
        <w:t>.  Tr. 72; PECO Exh. No. 14.</w:t>
      </w:r>
      <w:r w:rsidR="00D148F0" w:rsidRPr="001A25EE">
        <w:rPr>
          <w:rFonts w:ascii="Times New Roman" w:eastAsiaTheme="minorEastAsia" w:hAnsi="Times New Roman" w:cs="Times New Roman"/>
          <w:sz w:val="24"/>
          <w:szCs w:val="24"/>
        </w:rPr>
        <w:t xml:space="preserve">  Ms. McCollum </w:t>
      </w:r>
      <w:r w:rsidR="00EC166B" w:rsidRPr="001A25EE">
        <w:rPr>
          <w:rFonts w:ascii="Times New Roman" w:eastAsiaTheme="minorEastAsia" w:hAnsi="Times New Roman" w:cs="Times New Roman"/>
          <w:sz w:val="24"/>
          <w:szCs w:val="24"/>
        </w:rPr>
        <w:t xml:space="preserve">noted </w:t>
      </w:r>
      <w:r w:rsidR="00D148F0" w:rsidRPr="001A25EE">
        <w:rPr>
          <w:rFonts w:ascii="Times New Roman" w:eastAsiaTheme="minorEastAsia" w:hAnsi="Times New Roman" w:cs="Times New Roman"/>
          <w:sz w:val="24"/>
          <w:szCs w:val="24"/>
        </w:rPr>
        <w:t xml:space="preserve">that she exchanged e-mails with Mr. Lavner at that </w:t>
      </w:r>
      <w:r w:rsidR="00CE6F19" w:rsidRPr="001A25EE">
        <w:rPr>
          <w:rFonts w:ascii="Times New Roman" w:eastAsiaTheme="minorEastAsia" w:hAnsi="Times New Roman" w:cs="Times New Roman"/>
          <w:sz w:val="24"/>
          <w:szCs w:val="24"/>
        </w:rPr>
        <w:t xml:space="preserve">email </w:t>
      </w:r>
      <w:r w:rsidR="00D148F0" w:rsidRPr="001A25EE">
        <w:rPr>
          <w:rFonts w:ascii="Times New Roman" w:eastAsiaTheme="minorEastAsia" w:hAnsi="Times New Roman" w:cs="Times New Roman"/>
          <w:sz w:val="24"/>
          <w:szCs w:val="24"/>
        </w:rPr>
        <w:t>address as recently as July 7, 2013.  Tr. 73.</w:t>
      </w:r>
    </w:p>
    <w:p w:rsidR="00271C66" w:rsidRPr="001A25EE" w:rsidRDefault="00271C6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801FAB" w:rsidRPr="001A25EE" w:rsidRDefault="00271C6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r>
      <w:r w:rsidR="00E15121" w:rsidRPr="001A25EE">
        <w:rPr>
          <w:rFonts w:ascii="Times New Roman" w:eastAsiaTheme="minorEastAsia" w:hAnsi="Times New Roman" w:cs="Times New Roman"/>
          <w:sz w:val="24"/>
          <w:szCs w:val="24"/>
        </w:rPr>
        <w:t>Commission regulations require a public utility to render a bill once every billing period to every residential customer in accordance with a</w:t>
      </w:r>
      <w:r w:rsidR="004443FA" w:rsidRPr="001A25EE">
        <w:rPr>
          <w:rFonts w:ascii="Times New Roman" w:eastAsiaTheme="minorEastAsia" w:hAnsi="Times New Roman" w:cs="Times New Roman"/>
          <w:sz w:val="24"/>
          <w:szCs w:val="24"/>
        </w:rPr>
        <w:t>pproved rate schedules.  52 Pa.</w:t>
      </w:r>
      <w:r w:rsidR="00CA12BA">
        <w:rPr>
          <w:rFonts w:ascii="Times New Roman" w:eastAsiaTheme="minorEastAsia" w:hAnsi="Times New Roman" w:cs="Times New Roman"/>
          <w:sz w:val="24"/>
          <w:szCs w:val="24"/>
        </w:rPr>
        <w:t>Code §</w:t>
      </w:r>
      <w:r w:rsidR="00A50FFF">
        <w:rPr>
          <w:rFonts w:ascii="Times New Roman" w:eastAsiaTheme="minorEastAsia" w:hAnsi="Times New Roman" w:cs="Times New Roman"/>
          <w:sz w:val="24"/>
          <w:szCs w:val="24"/>
        </w:rPr>
        <w:t> </w:t>
      </w:r>
      <w:r w:rsidR="00E15121" w:rsidRPr="001A25EE">
        <w:rPr>
          <w:rFonts w:ascii="Times New Roman" w:eastAsiaTheme="minorEastAsia" w:hAnsi="Times New Roman" w:cs="Times New Roman"/>
          <w:sz w:val="24"/>
          <w:szCs w:val="24"/>
        </w:rPr>
        <w:t>56.11(a).  A utility may utilize electronic billing in lieu of mailing paper bills unde</w:t>
      </w:r>
      <w:r w:rsidR="004443FA" w:rsidRPr="001A25EE">
        <w:rPr>
          <w:rFonts w:ascii="Times New Roman" w:eastAsiaTheme="minorEastAsia" w:hAnsi="Times New Roman" w:cs="Times New Roman"/>
          <w:sz w:val="24"/>
          <w:szCs w:val="24"/>
        </w:rPr>
        <w:t>r certain requirements.  52 Pa.</w:t>
      </w:r>
      <w:r w:rsidR="00CB3286">
        <w:rPr>
          <w:rFonts w:ascii="Times New Roman" w:eastAsiaTheme="minorEastAsia" w:hAnsi="Times New Roman" w:cs="Times New Roman"/>
          <w:sz w:val="24"/>
          <w:szCs w:val="24"/>
        </w:rPr>
        <w:t>Code §</w:t>
      </w:r>
      <w:r w:rsidR="00A50FFF">
        <w:rPr>
          <w:rFonts w:ascii="Times New Roman" w:eastAsiaTheme="minorEastAsia" w:hAnsi="Times New Roman" w:cs="Times New Roman"/>
          <w:sz w:val="24"/>
          <w:szCs w:val="24"/>
        </w:rPr>
        <w:t xml:space="preserve"> </w:t>
      </w:r>
      <w:r w:rsidR="00E15121" w:rsidRPr="001A25EE">
        <w:rPr>
          <w:rFonts w:ascii="Times New Roman" w:eastAsiaTheme="minorEastAsia" w:hAnsi="Times New Roman" w:cs="Times New Roman"/>
          <w:sz w:val="24"/>
          <w:szCs w:val="24"/>
        </w:rPr>
        <w:t xml:space="preserve">56.11(b).  Regardless of whether a bill is rendered on paper or electronically, a bill rendered by a public utility for metered residential service must state clearly </w:t>
      </w:r>
      <w:r w:rsidR="00090881" w:rsidRPr="001A25EE">
        <w:rPr>
          <w:rFonts w:ascii="Times New Roman" w:eastAsiaTheme="minorEastAsia" w:hAnsi="Times New Roman" w:cs="Times New Roman"/>
          <w:sz w:val="24"/>
          <w:szCs w:val="24"/>
        </w:rPr>
        <w:t>certain</w:t>
      </w:r>
      <w:r w:rsidR="00E15121" w:rsidRPr="001A25EE">
        <w:rPr>
          <w:rFonts w:ascii="Times New Roman" w:eastAsiaTheme="minorEastAsia" w:hAnsi="Times New Roman" w:cs="Times New Roman"/>
          <w:sz w:val="24"/>
          <w:szCs w:val="24"/>
        </w:rPr>
        <w:t xml:space="preserve"> information</w:t>
      </w:r>
      <w:r w:rsidR="00CE6F19" w:rsidRPr="001A25EE">
        <w:rPr>
          <w:rFonts w:ascii="Times New Roman" w:eastAsiaTheme="minorEastAsia" w:hAnsi="Times New Roman" w:cs="Times New Roman"/>
          <w:sz w:val="24"/>
          <w:szCs w:val="24"/>
        </w:rPr>
        <w:t>,</w:t>
      </w:r>
      <w:r w:rsidR="00E15121" w:rsidRPr="001A25EE">
        <w:rPr>
          <w:rFonts w:ascii="Times New Roman" w:eastAsiaTheme="minorEastAsia" w:hAnsi="Times New Roman" w:cs="Times New Roman"/>
          <w:sz w:val="24"/>
          <w:szCs w:val="24"/>
        </w:rPr>
        <w:t xml:space="preserve"> including the beginning and end of the billing period</w:t>
      </w:r>
      <w:r w:rsidR="00801FAB" w:rsidRPr="001A25EE">
        <w:rPr>
          <w:rFonts w:ascii="Times New Roman" w:eastAsiaTheme="minorEastAsia" w:hAnsi="Times New Roman" w:cs="Times New Roman"/>
          <w:sz w:val="24"/>
          <w:szCs w:val="24"/>
        </w:rPr>
        <w:t xml:space="preserve"> and meter reading, whether the bill is estimated, the due date on or before which payment shall be made, </w:t>
      </w:r>
      <w:r w:rsidR="00CE6F19" w:rsidRPr="001A25EE">
        <w:rPr>
          <w:rFonts w:ascii="Times New Roman" w:eastAsiaTheme="minorEastAsia" w:hAnsi="Times New Roman" w:cs="Times New Roman"/>
          <w:sz w:val="24"/>
          <w:szCs w:val="24"/>
        </w:rPr>
        <w:t>among other things</w:t>
      </w:r>
      <w:r w:rsidR="004443FA" w:rsidRPr="001A25EE">
        <w:rPr>
          <w:rFonts w:ascii="Times New Roman" w:eastAsiaTheme="minorEastAsia" w:hAnsi="Times New Roman" w:cs="Times New Roman"/>
          <w:sz w:val="24"/>
          <w:szCs w:val="24"/>
        </w:rPr>
        <w:t>.  52 Pa.</w:t>
      </w:r>
      <w:r w:rsidR="004B1D21">
        <w:rPr>
          <w:rFonts w:ascii="Times New Roman" w:eastAsiaTheme="minorEastAsia" w:hAnsi="Times New Roman" w:cs="Times New Roman"/>
          <w:sz w:val="24"/>
          <w:szCs w:val="24"/>
        </w:rPr>
        <w:t>Code §</w:t>
      </w:r>
      <w:r w:rsidR="00A50FFF">
        <w:rPr>
          <w:rFonts w:ascii="Times New Roman" w:eastAsiaTheme="minorEastAsia" w:hAnsi="Times New Roman" w:cs="Times New Roman"/>
          <w:sz w:val="24"/>
          <w:szCs w:val="24"/>
        </w:rPr>
        <w:t xml:space="preserve"> </w:t>
      </w:r>
      <w:r w:rsidR="00801FAB" w:rsidRPr="001A25EE">
        <w:rPr>
          <w:rFonts w:ascii="Times New Roman" w:eastAsiaTheme="minorEastAsia" w:hAnsi="Times New Roman" w:cs="Times New Roman"/>
          <w:sz w:val="24"/>
          <w:szCs w:val="24"/>
        </w:rPr>
        <w:t>56.15.</w:t>
      </w:r>
    </w:p>
    <w:p w:rsidR="00801FAB" w:rsidRPr="001A25EE" w:rsidRDefault="00801FAB" w:rsidP="00B934D4">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E7AE2" w:rsidRPr="001A25EE" w:rsidRDefault="00801FA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In this case, Mr. Lavner expressed significant frustration regarding what he believed was his </w:t>
      </w:r>
      <w:r w:rsidR="009B49AC" w:rsidRPr="001A25EE">
        <w:rPr>
          <w:rFonts w:ascii="Times New Roman" w:eastAsiaTheme="minorEastAsia" w:hAnsi="Times New Roman" w:cs="Times New Roman"/>
          <w:sz w:val="24"/>
          <w:szCs w:val="24"/>
        </w:rPr>
        <w:t>failure to receive monthly</w:t>
      </w:r>
      <w:r w:rsidRPr="001A25EE">
        <w:rPr>
          <w:rFonts w:ascii="Times New Roman" w:eastAsiaTheme="minorEastAsia" w:hAnsi="Times New Roman" w:cs="Times New Roman"/>
          <w:sz w:val="24"/>
          <w:szCs w:val="24"/>
        </w:rPr>
        <w:t xml:space="preserve"> bill</w:t>
      </w:r>
      <w:r w:rsidR="009B49AC" w:rsidRPr="001A25EE">
        <w:rPr>
          <w:rFonts w:ascii="Times New Roman" w:eastAsiaTheme="minorEastAsia" w:hAnsi="Times New Roman" w:cs="Times New Roman"/>
          <w:sz w:val="24"/>
          <w:szCs w:val="24"/>
        </w:rPr>
        <w:t>s</w:t>
      </w:r>
      <w:r w:rsidRPr="001A25EE">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i/>
          <w:sz w:val="24"/>
          <w:szCs w:val="24"/>
        </w:rPr>
        <w:t>See e.g.</w:t>
      </w:r>
      <w:r w:rsidRPr="001A25EE">
        <w:rPr>
          <w:rFonts w:ascii="Times New Roman" w:eastAsiaTheme="minorEastAsia" w:hAnsi="Times New Roman" w:cs="Times New Roman"/>
          <w:sz w:val="24"/>
          <w:szCs w:val="24"/>
        </w:rPr>
        <w:t xml:space="preserve">, Tr. 78, 80.  </w:t>
      </w:r>
      <w:r w:rsidR="00AE4761" w:rsidRPr="001A25EE">
        <w:rPr>
          <w:rFonts w:ascii="Times New Roman" w:eastAsiaTheme="minorEastAsia" w:hAnsi="Times New Roman" w:cs="Times New Roman"/>
          <w:sz w:val="24"/>
          <w:szCs w:val="24"/>
        </w:rPr>
        <w:t xml:space="preserve">Mr. Lavner’s frustration is exacerbated </w:t>
      </w:r>
      <w:r w:rsidR="00AE7AE2" w:rsidRPr="001A25EE">
        <w:rPr>
          <w:rFonts w:ascii="Times New Roman" w:eastAsiaTheme="minorEastAsia" w:hAnsi="Times New Roman" w:cs="Times New Roman"/>
          <w:sz w:val="24"/>
          <w:szCs w:val="24"/>
        </w:rPr>
        <w:t>by his concerns that his billing amounts were erroneous, his inability to have a high bill investigation performed</w:t>
      </w:r>
      <w:r w:rsidR="00CE6F19" w:rsidRPr="001A25EE">
        <w:rPr>
          <w:rFonts w:ascii="Times New Roman" w:eastAsiaTheme="minorEastAsia" w:hAnsi="Times New Roman" w:cs="Times New Roman"/>
          <w:sz w:val="24"/>
          <w:szCs w:val="24"/>
        </w:rPr>
        <w:t xml:space="preserve"> at his home</w:t>
      </w:r>
      <w:r w:rsidR="00AE7AE2" w:rsidRPr="001A25EE">
        <w:rPr>
          <w:rFonts w:ascii="Times New Roman" w:eastAsiaTheme="minorEastAsia" w:hAnsi="Times New Roman" w:cs="Times New Roman"/>
          <w:sz w:val="24"/>
          <w:szCs w:val="24"/>
        </w:rPr>
        <w:t>, being placed on budget billing, customer service issues and other</w:t>
      </w:r>
      <w:r w:rsidR="009B49AC" w:rsidRPr="001A25EE">
        <w:rPr>
          <w:rFonts w:ascii="Times New Roman" w:eastAsiaTheme="minorEastAsia" w:hAnsi="Times New Roman" w:cs="Times New Roman"/>
          <w:sz w:val="24"/>
          <w:szCs w:val="24"/>
        </w:rPr>
        <w:t xml:space="preserve"> issue</w:t>
      </w:r>
      <w:r w:rsidR="00AE7AE2" w:rsidRPr="001A25EE">
        <w:rPr>
          <w:rFonts w:ascii="Times New Roman" w:eastAsiaTheme="minorEastAsia" w:hAnsi="Times New Roman" w:cs="Times New Roman"/>
          <w:sz w:val="24"/>
          <w:szCs w:val="24"/>
        </w:rPr>
        <w:t xml:space="preserve">s.  Mr. Lavner also testified that he received incorrect information from an investigator at the Commission regarding the disputed bills.  Tr. 79.  Despite these </w:t>
      </w:r>
      <w:r w:rsidR="00EC166B" w:rsidRPr="001A25EE">
        <w:rPr>
          <w:rFonts w:ascii="Times New Roman" w:eastAsiaTheme="minorEastAsia" w:hAnsi="Times New Roman" w:cs="Times New Roman"/>
          <w:sz w:val="24"/>
          <w:szCs w:val="24"/>
        </w:rPr>
        <w:t>frustrations</w:t>
      </w:r>
      <w:r w:rsidR="00AE7AE2" w:rsidRPr="001A25EE">
        <w:rPr>
          <w:rFonts w:ascii="Times New Roman" w:eastAsiaTheme="minorEastAsia" w:hAnsi="Times New Roman" w:cs="Times New Roman"/>
          <w:sz w:val="24"/>
          <w:szCs w:val="24"/>
        </w:rPr>
        <w:t>, however, Mr. Lavner has failed to carry his burden to demonstrate that PECO violated the Public Utility Code, any Commission Order or regulation or any Commission-approved Company tariff with regard to his billing.</w:t>
      </w:r>
    </w:p>
    <w:p w:rsidR="00AE7AE2" w:rsidRPr="001A25EE" w:rsidRDefault="00AE7AE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3F5623" w:rsidRPr="001A25EE" w:rsidRDefault="00AE7AE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From </w:t>
      </w:r>
      <w:r w:rsidR="009B49AC" w:rsidRPr="001A25EE">
        <w:rPr>
          <w:rFonts w:ascii="Times New Roman" w:eastAsiaTheme="minorEastAsia" w:hAnsi="Times New Roman" w:cs="Times New Roman"/>
          <w:sz w:val="24"/>
          <w:szCs w:val="24"/>
        </w:rPr>
        <w:t xml:space="preserve">October, 2010, </w:t>
      </w:r>
      <w:r w:rsidRPr="001A25EE">
        <w:rPr>
          <w:rFonts w:ascii="Times New Roman" w:eastAsiaTheme="minorEastAsia" w:hAnsi="Times New Roman" w:cs="Times New Roman"/>
          <w:sz w:val="24"/>
          <w:szCs w:val="24"/>
        </w:rPr>
        <w:t xml:space="preserve">when Mr. Lavner opted out of e-billing and was being sent paper bills, PECO’s records indicate that he made </w:t>
      </w:r>
      <w:r w:rsidR="003B7CA4" w:rsidRPr="001A25EE">
        <w:rPr>
          <w:rFonts w:ascii="Times New Roman" w:eastAsiaTheme="minorEastAsia" w:hAnsi="Times New Roman" w:cs="Times New Roman"/>
          <w:sz w:val="24"/>
          <w:szCs w:val="24"/>
        </w:rPr>
        <w:t xml:space="preserve">approximately twenty (20) payments on his </w:t>
      </w:r>
      <w:r w:rsidR="00EC166B" w:rsidRPr="001A25EE">
        <w:rPr>
          <w:rFonts w:ascii="Times New Roman" w:eastAsiaTheme="minorEastAsia" w:hAnsi="Times New Roman" w:cs="Times New Roman"/>
          <w:sz w:val="24"/>
          <w:szCs w:val="24"/>
        </w:rPr>
        <w:t>account</w:t>
      </w:r>
      <w:r w:rsidR="003B7CA4" w:rsidRPr="001A25EE">
        <w:rPr>
          <w:rFonts w:ascii="Times New Roman" w:eastAsiaTheme="minorEastAsia" w:hAnsi="Times New Roman" w:cs="Times New Roman"/>
          <w:sz w:val="24"/>
          <w:szCs w:val="24"/>
        </w:rPr>
        <w:t xml:space="preserve">.  PECO Exh. No. 1.  Some of these payments were quite substantial, although at no point </w:t>
      </w:r>
      <w:r w:rsidR="009B49AC" w:rsidRPr="001A25EE">
        <w:rPr>
          <w:rFonts w:ascii="Times New Roman" w:eastAsiaTheme="minorEastAsia" w:hAnsi="Times New Roman" w:cs="Times New Roman"/>
          <w:sz w:val="24"/>
          <w:szCs w:val="24"/>
        </w:rPr>
        <w:t xml:space="preserve">was </w:t>
      </w:r>
      <w:r w:rsidR="003B7CA4" w:rsidRPr="001A25EE">
        <w:rPr>
          <w:rFonts w:ascii="Times New Roman" w:eastAsiaTheme="minorEastAsia" w:hAnsi="Times New Roman" w:cs="Times New Roman"/>
          <w:sz w:val="24"/>
          <w:szCs w:val="24"/>
        </w:rPr>
        <w:t>Mr. Lavner</w:t>
      </w:r>
      <w:r w:rsidR="009B49AC" w:rsidRPr="001A25EE">
        <w:rPr>
          <w:rFonts w:ascii="Times New Roman" w:eastAsiaTheme="minorEastAsia" w:hAnsi="Times New Roman" w:cs="Times New Roman"/>
          <w:sz w:val="24"/>
          <w:szCs w:val="24"/>
        </w:rPr>
        <w:t>’s</w:t>
      </w:r>
      <w:r w:rsidR="003B7CA4" w:rsidRPr="001A25EE">
        <w:rPr>
          <w:rFonts w:ascii="Times New Roman" w:eastAsiaTheme="minorEastAsia" w:hAnsi="Times New Roman" w:cs="Times New Roman"/>
          <w:sz w:val="24"/>
          <w:szCs w:val="24"/>
        </w:rPr>
        <w:t xml:space="preserve"> account balance </w:t>
      </w:r>
      <w:r w:rsidR="00CE6F19" w:rsidRPr="001A25EE">
        <w:rPr>
          <w:rFonts w:ascii="Times New Roman" w:eastAsiaTheme="minorEastAsia" w:hAnsi="Times New Roman" w:cs="Times New Roman"/>
          <w:sz w:val="24"/>
          <w:szCs w:val="24"/>
        </w:rPr>
        <w:t xml:space="preserve">reduced </w:t>
      </w:r>
      <w:r w:rsidR="003B7CA4" w:rsidRPr="001A25EE">
        <w:rPr>
          <w:rFonts w:ascii="Times New Roman" w:eastAsiaTheme="minorEastAsia" w:hAnsi="Times New Roman" w:cs="Times New Roman"/>
          <w:sz w:val="24"/>
          <w:szCs w:val="24"/>
        </w:rPr>
        <w:t xml:space="preserve">to zero.  </w:t>
      </w:r>
      <w:r w:rsidR="003B7CA4" w:rsidRPr="001A25EE">
        <w:rPr>
          <w:rFonts w:ascii="Times New Roman" w:eastAsiaTheme="minorEastAsia" w:hAnsi="Times New Roman" w:cs="Times New Roman"/>
          <w:sz w:val="24"/>
          <w:szCs w:val="24"/>
          <w:u w:val="single"/>
        </w:rPr>
        <w:t>Id.</w:t>
      </w:r>
      <w:r w:rsidR="003B7CA4" w:rsidRPr="001A25EE">
        <w:rPr>
          <w:rFonts w:ascii="Times New Roman" w:eastAsiaTheme="minorEastAsia" w:hAnsi="Times New Roman" w:cs="Times New Roman"/>
          <w:sz w:val="24"/>
          <w:szCs w:val="24"/>
        </w:rPr>
        <w:t xml:space="preserve">  Mr. Lavner’s balance began to escalate significantly in the winter of 2012 after which his account was placed on budget billing.  </w:t>
      </w:r>
      <w:r w:rsidR="003B7CA4" w:rsidRPr="001A25EE">
        <w:rPr>
          <w:rFonts w:ascii="Times New Roman" w:eastAsiaTheme="minorEastAsia" w:hAnsi="Times New Roman" w:cs="Times New Roman"/>
          <w:sz w:val="24"/>
          <w:szCs w:val="24"/>
          <w:u w:val="single"/>
        </w:rPr>
        <w:t>Id.</w:t>
      </w:r>
      <w:r w:rsidR="003B7CA4" w:rsidRPr="001A25EE">
        <w:rPr>
          <w:rFonts w:ascii="Times New Roman" w:eastAsiaTheme="minorEastAsia" w:hAnsi="Times New Roman" w:cs="Times New Roman"/>
          <w:sz w:val="24"/>
          <w:szCs w:val="24"/>
        </w:rPr>
        <w:t xml:space="preserve">  </w:t>
      </w:r>
      <w:r w:rsidR="003F5623" w:rsidRPr="001A25EE">
        <w:rPr>
          <w:rFonts w:ascii="Times New Roman" w:eastAsiaTheme="minorEastAsia" w:hAnsi="Times New Roman" w:cs="Times New Roman"/>
          <w:sz w:val="24"/>
          <w:szCs w:val="24"/>
        </w:rPr>
        <w:t xml:space="preserve">PECO Exhibit Number 1 demonstrates that </w:t>
      </w:r>
      <w:r w:rsidR="003B7CA4" w:rsidRPr="001A25EE">
        <w:rPr>
          <w:rFonts w:ascii="Times New Roman" w:eastAsiaTheme="minorEastAsia" w:hAnsi="Times New Roman" w:cs="Times New Roman"/>
          <w:sz w:val="24"/>
          <w:szCs w:val="24"/>
        </w:rPr>
        <w:t xml:space="preserve">Mr. Lavner made one significant payment in the summer of 2012 which significantly reduced his outstanding balance, but that Mr. Lavner made only two payments toward his arrearage between July, 2012 and July, 2013 during which time </w:t>
      </w:r>
      <w:r w:rsidR="003B7CA4" w:rsidRPr="001A25EE">
        <w:rPr>
          <w:rFonts w:ascii="Times New Roman" w:eastAsiaTheme="minorEastAsia" w:hAnsi="Times New Roman" w:cs="Times New Roman"/>
          <w:sz w:val="24"/>
          <w:szCs w:val="24"/>
        </w:rPr>
        <w:lastRenderedPageBreak/>
        <w:t xml:space="preserve">his balance </w:t>
      </w:r>
      <w:r w:rsidR="00AE0655" w:rsidRPr="001A25EE">
        <w:rPr>
          <w:rFonts w:ascii="Times New Roman" w:eastAsiaTheme="minorEastAsia" w:hAnsi="Times New Roman" w:cs="Times New Roman"/>
          <w:sz w:val="24"/>
          <w:szCs w:val="24"/>
        </w:rPr>
        <w:t xml:space="preserve">reached $4,543.76.  </w:t>
      </w:r>
      <w:r w:rsidR="00AE0655" w:rsidRPr="001A25EE">
        <w:rPr>
          <w:rFonts w:ascii="Times New Roman" w:eastAsiaTheme="minorEastAsia" w:hAnsi="Times New Roman" w:cs="Times New Roman"/>
          <w:sz w:val="24"/>
          <w:szCs w:val="24"/>
          <w:u w:val="single"/>
        </w:rPr>
        <w:t>Id.</w:t>
      </w:r>
      <w:r w:rsidR="003B7CA4" w:rsidRPr="001A25EE">
        <w:rPr>
          <w:rFonts w:ascii="Times New Roman" w:eastAsiaTheme="minorEastAsia" w:hAnsi="Times New Roman" w:cs="Times New Roman"/>
          <w:sz w:val="24"/>
          <w:szCs w:val="24"/>
        </w:rPr>
        <w:t xml:space="preserve">  </w:t>
      </w:r>
      <w:r w:rsidR="00BE4B93" w:rsidRPr="001A25EE">
        <w:rPr>
          <w:rFonts w:ascii="Times New Roman" w:eastAsiaTheme="minorEastAsia" w:hAnsi="Times New Roman" w:cs="Times New Roman"/>
          <w:sz w:val="24"/>
          <w:szCs w:val="24"/>
        </w:rPr>
        <w:t xml:space="preserve">This pattern, which Mr. Lavner did not contest, does not support a finding that Mr. Lavner did </w:t>
      </w:r>
      <w:r w:rsidR="00CE6F19" w:rsidRPr="001A25EE">
        <w:rPr>
          <w:rFonts w:ascii="Times New Roman" w:eastAsiaTheme="minorEastAsia" w:hAnsi="Times New Roman" w:cs="Times New Roman"/>
          <w:sz w:val="24"/>
          <w:szCs w:val="24"/>
        </w:rPr>
        <w:t xml:space="preserve">not </w:t>
      </w:r>
      <w:r w:rsidR="00BE4B93" w:rsidRPr="001A25EE">
        <w:rPr>
          <w:rFonts w:ascii="Times New Roman" w:eastAsiaTheme="minorEastAsia" w:hAnsi="Times New Roman" w:cs="Times New Roman"/>
          <w:sz w:val="24"/>
          <w:szCs w:val="24"/>
        </w:rPr>
        <w:t>receive utility bills, as he alleged.</w:t>
      </w:r>
    </w:p>
    <w:p w:rsidR="003F5623" w:rsidRPr="001A25EE" w:rsidRDefault="003F5623"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3F5623" w:rsidRPr="001A25EE" w:rsidRDefault="003F5623"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r>
      <w:r w:rsidR="00BE4B93" w:rsidRPr="001A25EE">
        <w:rPr>
          <w:rFonts w:ascii="Times New Roman" w:eastAsiaTheme="minorEastAsia" w:hAnsi="Times New Roman" w:cs="Times New Roman"/>
          <w:sz w:val="24"/>
          <w:szCs w:val="24"/>
        </w:rPr>
        <w:t xml:space="preserve">Furthermore, </w:t>
      </w:r>
      <w:r w:rsidR="00305D7E" w:rsidRPr="001A25EE">
        <w:rPr>
          <w:rFonts w:ascii="Times New Roman" w:hAnsi="Times New Roman" w:cs="Times New Roman"/>
          <w:sz w:val="24"/>
          <w:szCs w:val="24"/>
        </w:rPr>
        <w:t xml:space="preserve">by law, a public utility is entitled to receive payment for the service it provides.  </w:t>
      </w:r>
      <w:r w:rsidR="00305D7E" w:rsidRPr="001A25EE">
        <w:rPr>
          <w:rFonts w:ascii="Times New Roman" w:hAnsi="Times New Roman" w:cs="Times New Roman"/>
          <w:sz w:val="24"/>
          <w:szCs w:val="24"/>
          <w:u w:val="single"/>
        </w:rPr>
        <w:t>Scaccia v. West Penn Power Co.</w:t>
      </w:r>
      <w:r w:rsidR="000C6087">
        <w:rPr>
          <w:rFonts w:ascii="Times New Roman" w:hAnsi="Times New Roman" w:cs="Times New Roman"/>
          <w:sz w:val="24"/>
          <w:szCs w:val="24"/>
        </w:rPr>
        <w:t xml:space="preserve">, 55 Pa. PUC </w:t>
      </w:r>
      <w:r w:rsidR="00305D7E" w:rsidRPr="001A25EE">
        <w:rPr>
          <w:rFonts w:ascii="Times New Roman" w:hAnsi="Times New Roman" w:cs="Times New Roman"/>
          <w:sz w:val="24"/>
          <w:szCs w:val="24"/>
        </w:rPr>
        <w:t xml:space="preserve">637 (1982); </w:t>
      </w:r>
      <w:r w:rsidR="00305D7E" w:rsidRPr="001A25EE">
        <w:rPr>
          <w:rFonts w:ascii="Times New Roman" w:hAnsi="Times New Roman" w:cs="Times New Roman"/>
          <w:i/>
          <w:sz w:val="24"/>
          <w:szCs w:val="24"/>
        </w:rPr>
        <w:t>see also</w:t>
      </w:r>
      <w:r w:rsidR="00305D7E" w:rsidRPr="001A25EE">
        <w:rPr>
          <w:rFonts w:ascii="Times New Roman" w:hAnsi="Times New Roman" w:cs="Times New Roman"/>
          <w:sz w:val="24"/>
          <w:szCs w:val="24"/>
        </w:rPr>
        <w:t xml:space="preserve">, </w:t>
      </w:r>
      <w:r w:rsidR="00305D7E" w:rsidRPr="001A25EE">
        <w:rPr>
          <w:rFonts w:ascii="Times New Roman" w:hAnsi="Times New Roman" w:cs="Times New Roman"/>
          <w:spacing w:val="-3"/>
          <w:sz w:val="24"/>
          <w:szCs w:val="24"/>
          <w:u w:val="single"/>
        </w:rPr>
        <w:t>Kea v. Peoples Natural Gas Co.</w:t>
      </w:r>
      <w:r w:rsidR="00305D7E" w:rsidRPr="001A25EE">
        <w:rPr>
          <w:rFonts w:ascii="Times New Roman" w:hAnsi="Times New Roman" w:cs="Times New Roman"/>
          <w:spacing w:val="-3"/>
          <w:sz w:val="24"/>
          <w:szCs w:val="24"/>
        </w:rPr>
        <w:t xml:space="preserve">, 60 Pa. PUC 215 (1985); </w:t>
      </w:r>
      <w:r w:rsidR="00305D7E" w:rsidRPr="001A25EE">
        <w:rPr>
          <w:rFonts w:ascii="Times New Roman" w:hAnsi="Times New Roman" w:cs="Times New Roman"/>
          <w:spacing w:val="-3"/>
          <w:sz w:val="24"/>
          <w:szCs w:val="24"/>
          <w:u w:val="single"/>
        </w:rPr>
        <w:t xml:space="preserve">Mill v. Pa. </w:t>
      </w:r>
      <w:r w:rsidR="004443FA" w:rsidRPr="001A25EE">
        <w:rPr>
          <w:rFonts w:ascii="Times New Roman" w:hAnsi="Times New Roman" w:cs="Times New Roman"/>
          <w:spacing w:val="-3"/>
          <w:sz w:val="24"/>
          <w:szCs w:val="24"/>
          <w:u w:val="single"/>
        </w:rPr>
        <w:t>Pub. Util.</w:t>
      </w:r>
      <w:r w:rsidR="00305D7E" w:rsidRPr="001A25EE">
        <w:rPr>
          <w:rFonts w:ascii="Times New Roman" w:hAnsi="Times New Roman" w:cs="Times New Roman"/>
          <w:spacing w:val="-3"/>
          <w:sz w:val="24"/>
          <w:szCs w:val="24"/>
          <w:u w:val="single"/>
        </w:rPr>
        <w:t xml:space="preserve"> Comm’n</w:t>
      </w:r>
      <w:r w:rsidR="00D81119">
        <w:rPr>
          <w:rFonts w:ascii="Times New Roman" w:hAnsi="Times New Roman" w:cs="Times New Roman"/>
          <w:spacing w:val="-3"/>
          <w:sz w:val="24"/>
          <w:szCs w:val="24"/>
        </w:rPr>
        <w:t>, 447 A.2d 1100 (Pa. Cmwlth.</w:t>
      </w:r>
      <w:r w:rsidR="00305D7E" w:rsidRPr="001A25EE">
        <w:rPr>
          <w:rFonts w:ascii="Times New Roman" w:hAnsi="Times New Roman" w:cs="Times New Roman"/>
          <w:spacing w:val="-3"/>
          <w:sz w:val="24"/>
          <w:szCs w:val="24"/>
        </w:rPr>
        <w:t xml:space="preserve">1982).  </w:t>
      </w:r>
      <w:r w:rsidR="00BE4B93" w:rsidRPr="001A25EE">
        <w:rPr>
          <w:rFonts w:ascii="Times New Roman" w:eastAsiaTheme="minorEastAsia" w:hAnsi="Times New Roman" w:cs="Times New Roman"/>
          <w:sz w:val="24"/>
          <w:szCs w:val="24"/>
        </w:rPr>
        <w:t xml:space="preserve">Mr. Lavner recognized </w:t>
      </w:r>
      <w:r w:rsidR="00305D7E" w:rsidRPr="001A25EE">
        <w:rPr>
          <w:rFonts w:ascii="Times New Roman" w:eastAsiaTheme="minorEastAsia" w:hAnsi="Times New Roman" w:cs="Times New Roman"/>
          <w:sz w:val="24"/>
          <w:szCs w:val="24"/>
        </w:rPr>
        <w:t>during the Hearing</w:t>
      </w:r>
      <w:r w:rsidR="00CE6F19" w:rsidRPr="001A25EE">
        <w:rPr>
          <w:rFonts w:ascii="Times New Roman" w:eastAsiaTheme="minorEastAsia" w:hAnsi="Times New Roman" w:cs="Times New Roman"/>
          <w:sz w:val="24"/>
          <w:szCs w:val="24"/>
        </w:rPr>
        <w:t xml:space="preserve"> his responsibility to pay for the utility service he uses</w:t>
      </w:r>
      <w:r w:rsidR="00BE4B93" w:rsidRPr="001A25EE">
        <w:rPr>
          <w:rFonts w:ascii="Times New Roman" w:eastAsiaTheme="minorEastAsia" w:hAnsi="Times New Roman" w:cs="Times New Roman"/>
          <w:sz w:val="24"/>
          <w:szCs w:val="24"/>
        </w:rPr>
        <w:t xml:space="preserve">.  Tr. </w:t>
      </w:r>
      <w:r w:rsidR="009A4DA5" w:rsidRPr="001A25EE">
        <w:rPr>
          <w:rFonts w:ascii="Times New Roman" w:eastAsiaTheme="minorEastAsia" w:hAnsi="Times New Roman" w:cs="Times New Roman"/>
          <w:sz w:val="24"/>
          <w:szCs w:val="24"/>
        </w:rPr>
        <w:t xml:space="preserve">79.  </w:t>
      </w:r>
      <w:r w:rsidRPr="001A25EE">
        <w:rPr>
          <w:rFonts w:ascii="Times New Roman" w:eastAsiaTheme="minorEastAsia" w:hAnsi="Times New Roman" w:cs="Times New Roman"/>
          <w:sz w:val="24"/>
          <w:szCs w:val="24"/>
        </w:rPr>
        <w:t xml:space="preserve">As a result, Mr. Lavner </w:t>
      </w:r>
      <w:r w:rsidR="00AE0655" w:rsidRPr="001A25EE">
        <w:rPr>
          <w:rFonts w:ascii="Times New Roman" w:eastAsiaTheme="minorEastAsia" w:hAnsi="Times New Roman" w:cs="Times New Roman"/>
          <w:sz w:val="24"/>
          <w:szCs w:val="24"/>
        </w:rPr>
        <w:t xml:space="preserve">was responsible </w:t>
      </w:r>
      <w:r w:rsidRPr="001A25EE">
        <w:rPr>
          <w:rFonts w:ascii="Times New Roman" w:eastAsiaTheme="minorEastAsia" w:hAnsi="Times New Roman" w:cs="Times New Roman"/>
          <w:sz w:val="24"/>
          <w:szCs w:val="24"/>
        </w:rPr>
        <w:t xml:space="preserve">to ensure that he was paying for his utility service even if he was not receiving </w:t>
      </w:r>
      <w:r w:rsidR="00CE6F19" w:rsidRPr="001A25EE">
        <w:rPr>
          <w:rFonts w:ascii="Times New Roman" w:eastAsiaTheme="minorEastAsia" w:hAnsi="Times New Roman" w:cs="Times New Roman"/>
          <w:sz w:val="24"/>
          <w:szCs w:val="24"/>
        </w:rPr>
        <w:t xml:space="preserve">monthly </w:t>
      </w:r>
      <w:r w:rsidRPr="001A25EE">
        <w:rPr>
          <w:rFonts w:ascii="Times New Roman" w:eastAsiaTheme="minorEastAsia" w:hAnsi="Times New Roman" w:cs="Times New Roman"/>
          <w:sz w:val="24"/>
          <w:szCs w:val="24"/>
        </w:rPr>
        <w:t xml:space="preserve">bills, knowing that he was receiving utility service.  This could have entailed contacting PECO to find his account balance or </w:t>
      </w:r>
      <w:r w:rsidR="00CE6F19" w:rsidRPr="001A25EE">
        <w:rPr>
          <w:rFonts w:ascii="Times New Roman" w:eastAsiaTheme="minorEastAsia" w:hAnsi="Times New Roman" w:cs="Times New Roman"/>
          <w:sz w:val="24"/>
          <w:szCs w:val="24"/>
        </w:rPr>
        <w:t xml:space="preserve">making </w:t>
      </w:r>
      <w:r w:rsidRPr="001A25EE">
        <w:rPr>
          <w:rFonts w:ascii="Times New Roman" w:eastAsiaTheme="minorEastAsia" w:hAnsi="Times New Roman" w:cs="Times New Roman"/>
          <w:sz w:val="24"/>
          <w:szCs w:val="24"/>
        </w:rPr>
        <w:t xml:space="preserve">estimated payments in an attempt to ensure that his account balance was not significantly high.  Instead, Mr. Lavner only made two payments from July, 2012 to July, 2013 despite knowing that he was continuing to use utility service.  During that time, his balance increased from $224.73 to $4,543.76.  </w:t>
      </w:r>
      <w:r w:rsidRPr="001A25EE">
        <w:rPr>
          <w:rFonts w:ascii="Times New Roman" w:eastAsiaTheme="minorEastAsia" w:hAnsi="Times New Roman" w:cs="Times New Roman"/>
          <w:i/>
          <w:sz w:val="24"/>
          <w:szCs w:val="24"/>
        </w:rPr>
        <w:t>See</w:t>
      </w:r>
      <w:r w:rsidRPr="001A25EE">
        <w:rPr>
          <w:rFonts w:ascii="Times New Roman" w:eastAsiaTheme="minorEastAsia" w:hAnsi="Times New Roman" w:cs="Times New Roman"/>
          <w:sz w:val="24"/>
          <w:szCs w:val="24"/>
        </w:rPr>
        <w:t>, PECO Exh. No. 1.</w:t>
      </w:r>
    </w:p>
    <w:p w:rsidR="003F5623" w:rsidRPr="001A25EE" w:rsidRDefault="003F5623"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880024" w:rsidRPr="001A25EE" w:rsidRDefault="003F5623"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Nonetheless, Mr. Lavner has now made it sufficiently clear that he no longer wants e-billing but would like to receive his monthly bills in paper format.  PECO </w:t>
      </w:r>
      <w:r w:rsidR="00CE6F19" w:rsidRPr="001A25EE">
        <w:rPr>
          <w:rFonts w:ascii="Times New Roman" w:eastAsiaTheme="minorEastAsia" w:hAnsi="Times New Roman" w:cs="Times New Roman"/>
          <w:sz w:val="24"/>
          <w:szCs w:val="24"/>
        </w:rPr>
        <w:t xml:space="preserve">will </w:t>
      </w:r>
      <w:r w:rsidRPr="001A25EE">
        <w:rPr>
          <w:rFonts w:ascii="Times New Roman" w:eastAsiaTheme="minorEastAsia" w:hAnsi="Times New Roman" w:cs="Times New Roman"/>
          <w:sz w:val="24"/>
          <w:szCs w:val="24"/>
        </w:rPr>
        <w:t xml:space="preserve">therefore </w:t>
      </w:r>
      <w:r w:rsidR="00CE6F19" w:rsidRPr="001A25EE">
        <w:rPr>
          <w:rFonts w:ascii="Times New Roman" w:eastAsiaTheme="minorEastAsia" w:hAnsi="Times New Roman" w:cs="Times New Roman"/>
          <w:sz w:val="24"/>
          <w:szCs w:val="24"/>
        </w:rPr>
        <w:t xml:space="preserve">be directed as part of this Decision </w:t>
      </w:r>
      <w:r w:rsidR="00A00A62" w:rsidRPr="001A25EE">
        <w:rPr>
          <w:rFonts w:ascii="Times New Roman" w:eastAsiaTheme="minorEastAsia" w:hAnsi="Times New Roman" w:cs="Times New Roman"/>
          <w:sz w:val="24"/>
          <w:szCs w:val="24"/>
        </w:rPr>
        <w:t>to ensure that Mr. Lavner is no longer billed electronically but is only sent paper bills.  This portion of Mr. Lavner’s Complaint will be sustained.</w:t>
      </w:r>
    </w:p>
    <w:p w:rsidR="00EE1955" w:rsidRPr="001A25EE" w:rsidRDefault="00EE1955"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EE1955" w:rsidRPr="001A25EE" w:rsidRDefault="00EE1955"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As a result, </w:t>
      </w:r>
      <w:r w:rsidR="00605F12">
        <w:rPr>
          <w:rFonts w:ascii="Times New Roman" w:eastAsiaTheme="minorEastAsia" w:hAnsi="Times New Roman" w:cs="Times New Roman"/>
          <w:sz w:val="24"/>
          <w:szCs w:val="24"/>
        </w:rPr>
        <w:t xml:space="preserve">this portion of </w:t>
      </w:r>
      <w:r w:rsidRPr="001A25EE">
        <w:rPr>
          <w:rFonts w:ascii="Times New Roman" w:eastAsiaTheme="minorEastAsia" w:hAnsi="Times New Roman" w:cs="Times New Roman"/>
          <w:sz w:val="24"/>
          <w:szCs w:val="24"/>
        </w:rPr>
        <w:t>Mr. Lavner’s Complaint will be sustained</w:t>
      </w:r>
      <w:r w:rsidR="00EA17FA" w:rsidRPr="001A25EE">
        <w:rPr>
          <w:rFonts w:ascii="Times New Roman" w:eastAsiaTheme="minorEastAsia" w:hAnsi="Times New Roman" w:cs="Times New Roman"/>
          <w:sz w:val="24"/>
          <w:szCs w:val="24"/>
        </w:rPr>
        <w:t xml:space="preserve"> in part and denied in part</w:t>
      </w:r>
      <w:r w:rsidRPr="001A25EE">
        <w:rPr>
          <w:rFonts w:ascii="Times New Roman" w:eastAsiaTheme="minorEastAsia" w:hAnsi="Times New Roman" w:cs="Times New Roman"/>
          <w:sz w:val="24"/>
          <w:szCs w:val="24"/>
        </w:rPr>
        <w:t xml:space="preserve">.  </w:t>
      </w:r>
      <w:r w:rsidR="00A00A62" w:rsidRPr="001A25EE">
        <w:rPr>
          <w:rFonts w:ascii="Times New Roman" w:eastAsiaTheme="minorEastAsia" w:hAnsi="Times New Roman" w:cs="Times New Roman"/>
          <w:sz w:val="24"/>
          <w:szCs w:val="24"/>
        </w:rPr>
        <w:t xml:space="preserve">Mr. Lavner has not demonstrated that PECO violated the Public Utility Code, any Commission Order or regulation or any Commission-approved Company tariff with regard to billing him for utility service.  Mr. Lavner has made it clear, however, that he </w:t>
      </w:r>
      <w:r w:rsidRPr="001A25EE">
        <w:rPr>
          <w:rFonts w:ascii="Times New Roman" w:eastAsiaTheme="minorEastAsia" w:hAnsi="Times New Roman" w:cs="Times New Roman"/>
          <w:sz w:val="24"/>
          <w:szCs w:val="24"/>
        </w:rPr>
        <w:t xml:space="preserve">desires monthly paper bills and PECO </w:t>
      </w:r>
      <w:r w:rsidR="00A00A62" w:rsidRPr="001A25EE">
        <w:rPr>
          <w:rFonts w:ascii="Times New Roman" w:eastAsiaTheme="minorEastAsia" w:hAnsi="Times New Roman" w:cs="Times New Roman"/>
          <w:sz w:val="24"/>
          <w:szCs w:val="24"/>
        </w:rPr>
        <w:t xml:space="preserve">will be </w:t>
      </w:r>
      <w:r w:rsidRPr="001A25EE">
        <w:rPr>
          <w:rFonts w:ascii="Times New Roman" w:eastAsiaTheme="minorEastAsia" w:hAnsi="Times New Roman" w:cs="Times New Roman"/>
          <w:sz w:val="24"/>
          <w:szCs w:val="24"/>
        </w:rPr>
        <w:t xml:space="preserve">directed to </w:t>
      </w:r>
      <w:r w:rsidR="00A00A62" w:rsidRPr="001A25EE">
        <w:rPr>
          <w:rFonts w:ascii="Times New Roman" w:eastAsiaTheme="minorEastAsia" w:hAnsi="Times New Roman" w:cs="Times New Roman"/>
          <w:sz w:val="24"/>
          <w:szCs w:val="24"/>
        </w:rPr>
        <w:t>bill him in that format</w:t>
      </w:r>
      <w:r w:rsidRPr="001A25EE">
        <w:rPr>
          <w:rFonts w:ascii="Times New Roman" w:eastAsiaTheme="minorEastAsia" w:hAnsi="Times New Roman" w:cs="Times New Roman"/>
          <w:sz w:val="24"/>
          <w:szCs w:val="24"/>
        </w:rPr>
        <w:t>.</w:t>
      </w:r>
    </w:p>
    <w:p w:rsidR="00E448FB" w:rsidRPr="001A25EE" w:rsidRDefault="00E448F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107CFD" w:rsidRPr="001A25EE" w:rsidRDefault="003B0D37"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b/>
          <w:sz w:val="24"/>
          <w:szCs w:val="24"/>
          <w:u w:val="single"/>
        </w:rPr>
        <w:t xml:space="preserve">Mr. Lavner Has Not Demonstrated That PECO Provided Him Poor </w:t>
      </w:r>
      <w:r w:rsidR="00AD4B76" w:rsidRPr="001A25EE">
        <w:rPr>
          <w:rFonts w:ascii="Times New Roman" w:eastAsiaTheme="minorEastAsia" w:hAnsi="Times New Roman" w:cs="Times New Roman"/>
          <w:b/>
          <w:sz w:val="24"/>
          <w:szCs w:val="24"/>
          <w:u w:val="single"/>
        </w:rPr>
        <w:t>Customer Service</w:t>
      </w:r>
    </w:p>
    <w:p w:rsidR="00107CFD" w:rsidRPr="001A25EE" w:rsidRDefault="00107CFD"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EF2898" w:rsidRPr="001A25EE" w:rsidRDefault="00EF2898"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 xml:space="preserve">During the Hearing, </w:t>
      </w:r>
      <w:r w:rsidR="006C5735" w:rsidRPr="001A25EE">
        <w:rPr>
          <w:rFonts w:ascii="Times New Roman" w:eastAsiaTheme="minorEastAsia" w:hAnsi="Times New Roman" w:cs="Times New Roman"/>
          <w:sz w:val="24"/>
          <w:szCs w:val="24"/>
        </w:rPr>
        <w:t>Mr. Lavner testified that he has “reached</w:t>
      </w:r>
      <w:r w:rsidR="0026690A" w:rsidRPr="001A25EE">
        <w:rPr>
          <w:rFonts w:ascii="Times New Roman" w:eastAsiaTheme="minorEastAsia" w:hAnsi="Times New Roman" w:cs="Times New Roman"/>
          <w:sz w:val="24"/>
          <w:szCs w:val="24"/>
        </w:rPr>
        <w:t xml:space="preserve"> out to PECO numerous times, as I’ve said in my complaint, as far as getting the issue resolved.  The lack of customer service is beyond belief, as far as getting this resolved.”  Tr. 17.</w:t>
      </w:r>
      <w:r w:rsidR="00B41BD0" w:rsidRPr="001A25EE">
        <w:rPr>
          <w:rFonts w:ascii="Times New Roman" w:eastAsiaTheme="minorEastAsia" w:hAnsi="Times New Roman" w:cs="Times New Roman"/>
          <w:sz w:val="24"/>
          <w:szCs w:val="24"/>
        </w:rPr>
        <w:t xml:space="preserve">  Mr. Lavner also </w:t>
      </w:r>
      <w:r w:rsidR="00B41BD0" w:rsidRPr="001A25EE">
        <w:rPr>
          <w:rFonts w:ascii="Times New Roman" w:eastAsiaTheme="minorEastAsia" w:hAnsi="Times New Roman" w:cs="Times New Roman"/>
          <w:sz w:val="24"/>
          <w:szCs w:val="24"/>
        </w:rPr>
        <w:lastRenderedPageBreak/>
        <w:t xml:space="preserve">testified that he received incorrect information from a PECO representative regarding prior payment agreements or budget billing and </w:t>
      </w:r>
      <w:r w:rsidR="00CE6F19" w:rsidRPr="001A25EE">
        <w:rPr>
          <w:rFonts w:ascii="Times New Roman" w:eastAsiaTheme="minorEastAsia" w:hAnsi="Times New Roman" w:cs="Times New Roman"/>
          <w:sz w:val="24"/>
          <w:szCs w:val="24"/>
        </w:rPr>
        <w:t xml:space="preserve">was </w:t>
      </w:r>
      <w:r w:rsidR="00B41BD0" w:rsidRPr="001A25EE">
        <w:rPr>
          <w:rFonts w:ascii="Times New Roman" w:eastAsiaTheme="minorEastAsia" w:hAnsi="Times New Roman" w:cs="Times New Roman"/>
          <w:sz w:val="24"/>
          <w:szCs w:val="24"/>
        </w:rPr>
        <w:t xml:space="preserve">told varying information </w:t>
      </w:r>
      <w:r w:rsidR="00CE6F19" w:rsidRPr="001A25EE">
        <w:rPr>
          <w:rFonts w:ascii="Times New Roman" w:eastAsiaTheme="minorEastAsia" w:hAnsi="Times New Roman" w:cs="Times New Roman"/>
          <w:sz w:val="24"/>
          <w:szCs w:val="24"/>
        </w:rPr>
        <w:t xml:space="preserve">about his account </w:t>
      </w:r>
      <w:r w:rsidR="00B41BD0" w:rsidRPr="001A25EE">
        <w:rPr>
          <w:rFonts w:ascii="Times New Roman" w:eastAsiaTheme="minorEastAsia" w:hAnsi="Times New Roman" w:cs="Times New Roman"/>
          <w:sz w:val="24"/>
          <w:szCs w:val="24"/>
        </w:rPr>
        <w:t>from various PECO representatives.  Tr. 22-23.</w:t>
      </w:r>
    </w:p>
    <w:p w:rsidR="00B41BD0" w:rsidRPr="001A25EE" w:rsidRDefault="00B41BD0"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633752" w:rsidRPr="001A25EE" w:rsidRDefault="00633752" w:rsidP="00633752">
      <w:pPr>
        <w:pStyle w:val="ParaTab1"/>
        <w:spacing w:line="360" w:lineRule="auto"/>
        <w:ind w:firstLine="0"/>
        <w:rPr>
          <w:rFonts w:ascii="Times New Roman" w:hAnsi="Times New Roman" w:cs="Times New Roman"/>
          <w:spacing w:val="-3"/>
        </w:rPr>
      </w:pPr>
      <w:r w:rsidRPr="001A25EE">
        <w:rPr>
          <w:rFonts w:ascii="Times New Roman" w:hAnsi="Times New Roman" w:cs="Times New Roman"/>
          <w:spacing w:val="-3"/>
        </w:rPr>
        <w:tab/>
      </w:r>
      <w:r w:rsidRPr="001A25EE">
        <w:rPr>
          <w:rFonts w:ascii="Times New Roman" w:hAnsi="Times New Roman" w:cs="Times New Roman"/>
          <w:spacing w:val="-3"/>
        </w:rPr>
        <w:tab/>
        <w:t xml:space="preserve">There are no Commission regulations establishing a standard of conduct for public utility customer service representatives.  In the absence of specific regulations, Section 1501 of the Public Utility Code governs a public utility’s obligation to provide reasonable service to its </w:t>
      </w:r>
      <w:r w:rsidR="002174AA">
        <w:rPr>
          <w:rFonts w:ascii="Times New Roman" w:hAnsi="Times New Roman" w:cs="Times New Roman"/>
          <w:spacing w:val="-3"/>
        </w:rPr>
        <w:t>customers.  66 Pa.C.S. §</w:t>
      </w:r>
      <w:r w:rsidR="000C3704">
        <w:rPr>
          <w:rFonts w:ascii="Times New Roman" w:hAnsi="Times New Roman" w:cs="Times New Roman"/>
          <w:spacing w:val="-3"/>
        </w:rPr>
        <w:t xml:space="preserve"> </w:t>
      </w:r>
      <w:r w:rsidRPr="001A25EE">
        <w:rPr>
          <w:rFonts w:ascii="Times New Roman" w:hAnsi="Times New Roman" w:cs="Times New Roman"/>
          <w:spacing w:val="-3"/>
        </w:rPr>
        <w:t>1501.  Section 1501 provides, in pertinent part, that “every public utility shall furnish and maintain adequate, efficient, safe and reasonable s</w:t>
      </w:r>
      <w:r w:rsidR="004443FA" w:rsidRPr="001A25EE">
        <w:rPr>
          <w:rFonts w:ascii="Times New Roman" w:hAnsi="Times New Roman" w:cs="Times New Roman"/>
          <w:spacing w:val="-3"/>
        </w:rPr>
        <w:t>ervice and facilities.”  66 Pa.</w:t>
      </w:r>
      <w:r w:rsidR="00571F8E">
        <w:rPr>
          <w:rFonts w:ascii="Times New Roman" w:hAnsi="Times New Roman" w:cs="Times New Roman"/>
          <w:spacing w:val="-3"/>
        </w:rPr>
        <w:t>C.S. §</w:t>
      </w:r>
      <w:r w:rsidR="000C3704">
        <w:rPr>
          <w:rFonts w:ascii="Times New Roman" w:hAnsi="Times New Roman" w:cs="Times New Roman"/>
          <w:spacing w:val="-3"/>
        </w:rPr>
        <w:t xml:space="preserve"> </w:t>
      </w:r>
      <w:r w:rsidRPr="001A25EE">
        <w:rPr>
          <w:rFonts w:ascii="Times New Roman" w:hAnsi="Times New Roman" w:cs="Times New Roman"/>
          <w:spacing w:val="-3"/>
        </w:rPr>
        <w:t xml:space="preserve">1501.  In </w:t>
      </w:r>
      <w:r w:rsidRPr="001A25EE">
        <w:rPr>
          <w:rFonts w:ascii="Times New Roman" w:hAnsi="Times New Roman" w:cs="Times New Roman"/>
          <w:spacing w:val="-3"/>
          <w:u w:val="single"/>
        </w:rPr>
        <w:t>Gallagher v. Bell Telephone Co. of Pa.</w:t>
      </w:r>
      <w:r w:rsidRPr="001A25EE">
        <w:rPr>
          <w:rFonts w:ascii="Times New Roman" w:hAnsi="Times New Roman" w:cs="Times New Roman"/>
          <w:spacing w:val="-3"/>
        </w:rPr>
        <w:t>, Docket No. F-8958314, Opinion and Order (entered September 23, 1992)(</w:t>
      </w:r>
      <w:r w:rsidRPr="001A25EE">
        <w:rPr>
          <w:rFonts w:ascii="Times New Roman" w:hAnsi="Times New Roman" w:cs="Times New Roman"/>
          <w:spacing w:val="-3"/>
          <w:u w:val="single"/>
        </w:rPr>
        <w:t>Gallagher</w:t>
      </w:r>
      <w:r w:rsidRPr="001A25EE">
        <w:rPr>
          <w:rFonts w:ascii="Times New Roman" w:hAnsi="Times New Roman" w:cs="Times New Roman"/>
          <w:spacing w:val="-3"/>
        </w:rPr>
        <w:t xml:space="preserve">), the Commission held that a public utility had violated Section 1501 by allowing its customer service representatives to refuse to identify themselves to a complainant, by calling the complainant a rude name and by hanging up on the complainant.  </w:t>
      </w:r>
      <w:r w:rsidRPr="001A25EE">
        <w:rPr>
          <w:rFonts w:ascii="Times New Roman" w:hAnsi="Times New Roman" w:cs="Times New Roman"/>
          <w:spacing w:val="-3"/>
          <w:u w:val="single"/>
        </w:rPr>
        <w:t>Id.</w:t>
      </w:r>
      <w:r w:rsidRPr="001A25EE">
        <w:rPr>
          <w:rFonts w:ascii="Times New Roman" w:hAnsi="Times New Roman" w:cs="Times New Roman"/>
          <w:i/>
          <w:spacing w:val="-3"/>
        </w:rPr>
        <w:t>; see also</w:t>
      </w:r>
      <w:r w:rsidRPr="001A25EE">
        <w:rPr>
          <w:rFonts w:ascii="Times New Roman" w:hAnsi="Times New Roman" w:cs="Times New Roman"/>
          <w:spacing w:val="-3"/>
        </w:rPr>
        <w:t xml:space="preserve">, </w:t>
      </w:r>
      <w:r w:rsidRPr="001A25EE">
        <w:rPr>
          <w:rFonts w:ascii="Times New Roman" w:hAnsi="Times New Roman" w:cs="Times New Roman"/>
          <w:spacing w:val="-3"/>
          <w:u w:val="single"/>
        </w:rPr>
        <w:t>Joel and Jill Haimes v. PPL Electric Utilities Corporation</w:t>
      </w:r>
      <w:r w:rsidRPr="001A25EE">
        <w:rPr>
          <w:rFonts w:ascii="Times New Roman" w:hAnsi="Times New Roman" w:cs="Times New Roman"/>
          <w:spacing w:val="-3"/>
        </w:rPr>
        <w:t>, Docket No. F-002201447, Order (entered April 3, 2008).</w:t>
      </w:r>
    </w:p>
    <w:p w:rsidR="00633752" w:rsidRPr="001A25EE" w:rsidRDefault="00633752" w:rsidP="00633752">
      <w:pPr>
        <w:pStyle w:val="ParaTab1"/>
        <w:spacing w:line="360" w:lineRule="auto"/>
        <w:ind w:firstLine="0"/>
        <w:rPr>
          <w:rFonts w:ascii="Times New Roman" w:hAnsi="Times New Roman" w:cs="Times New Roman"/>
          <w:spacing w:val="-3"/>
        </w:rPr>
      </w:pPr>
    </w:p>
    <w:p w:rsidR="00633752" w:rsidRPr="001A25EE" w:rsidRDefault="00633752" w:rsidP="00633752">
      <w:pPr>
        <w:pStyle w:val="ParaTab1"/>
        <w:spacing w:line="360" w:lineRule="auto"/>
        <w:ind w:firstLine="0"/>
        <w:rPr>
          <w:rFonts w:ascii="Times New Roman" w:hAnsi="Times New Roman" w:cs="Times New Roman"/>
          <w:spacing w:val="-3"/>
        </w:rPr>
      </w:pPr>
      <w:r w:rsidRPr="001A25EE">
        <w:rPr>
          <w:rFonts w:ascii="Times New Roman" w:hAnsi="Times New Roman" w:cs="Times New Roman"/>
          <w:spacing w:val="-3"/>
        </w:rPr>
        <w:tab/>
      </w:r>
      <w:r w:rsidRPr="001A25EE">
        <w:rPr>
          <w:rFonts w:ascii="Times New Roman" w:hAnsi="Times New Roman" w:cs="Times New Roman"/>
          <w:spacing w:val="-3"/>
        </w:rPr>
        <w:tab/>
        <w:t xml:space="preserve">Interactions between a customer and a utility’s customer service representative can be tense at times.  Certainly, Mr. </w:t>
      </w:r>
      <w:r w:rsidR="0026690A" w:rsidRPr="001A25EE">
        <w:rPr>
          <w:rFonts w:ascii="Times New Roman" w:hAnsi="Times New Roman" w:cs="Times New Roman"/>
          <w:spacing w:val="-3"/>
        </w:rPr>
        <w:t>Lavner</w:t>
      </w:r>
      <w:r w:rsidRPr="001A25EE">
        <w:rPr>
          <w:rFonts w:ascii="Times New Roman" w:hAnsi="Times New Roman" w:cs="Times New Roman"/>
          <w:spacing w:val="-3"/>
        </w:rPr>
        <w:t xml:space="preserve"> is frustrated about </w:t>
      </w:r>
      <w:r w:rsidR="0026690A" w:rsidRPr="001A25EE">
        <w:rPr>
          <w:rFonts w:ascii="Times New Roman" w:hAnsi="Times New Roman" w:cs="Times New Roman"/>
          <w:spacing w:val="-3"/>
        </w:rPr>
        <w:t xml:space="preserve">his perceived lack of billing from PECO, and other related issues.  </w:t>
      </w:r>
      <w:r w:rsidRPr="001A25EE">
        <w:rPr>
          <w:rFonts w:ascii="Times New Roman" w:hAnsi="Times New Roman" w:cs="Times New Roman"/>
          <w:spacing w:val="-3"/>
        </w:rPr>
        <w:t xml:space="preserve">The customer deserves the right to be treated with courtesy and respect.  Yet, Mr. </w:t>
      </w:r>
      <w:r w:rsidR="0026690A" w:rsidRPr="001A25EE">
        <w:rPr>
          <w:rFonts w:ascii="Times New Roman" w:hAnsi="Times New Roman" w:cs="Times New Roman"/>
          <w:spacing w:val="-3"/>
        </w:rPr>
        <w:t xml:space="preserve">Lavner </w:t>
      </w:r>
      <w:r w:rsidRPr="001A25EE">
        <w:rPr>
          <w:rFonts w:ascii="Times New Roman" w:hAnsi="Times New Roman" w:cs="Times New Roman"/>
          <w:spacing w:val="-3"/>
        </w:rPr>
        <w:t xml:space="preserve">has not provided substantial evidence to demonstrate that any treatment he received from a </w:t>
      </w:r>
      <w:r w:rsidR="0026690A" w:rsidRPr="001A25EE">
        <w:rPr>
          <w:rFonts w:ascii="Times New Roman" w:hAnsi="Times New Roman" w:cs="Times New Roman"/>
          <w:spacing w:val="-3"/>
        </w:rPr>
        <w:t xml:space="preserve">PECO </w:t>
      </w:r>
      <w:r w:rsidRPr="001A25EE">
        <w:rPr>
          <w:rFonts w:ascii="Times New Roman" w:hAnsi="Times New Roman" w:cs="Times New Roman"/>
          <w:spacing w:val="-3"/>
        </w:rPr>
        <w:t>Customer Service Representative</w:t>
      </w:r>
      <w:r w:rsidR="0026690A" w:rsidRPr="001A25EE">
        <w:rPr>
          <w:rFonts w:ascii="Times New Roman" w:hAnsi="Times New Roman" w:cs="Times New Roman"/>
          <w:spacing w:val="-3"/>
        </w:rPr>
        <w:t>, or any PECO employee,</w:t>
      </w:r>
      <w:r w:rsidRPr="001A25EE">
        <w:rPr>
          <w:rFonts w:ascii="Times New Roman" w:hAnsi="Times New Roman" w:cs="Times New Roman"/>
          <w:spacing w:val="-3"/>
        </w:rPr>
        <w:t xml:space="preserve"> was unreasonable or violated the </w:t>
      </w:r>
      <w:r w:rsidR="00CE6F19" w:rsidRPr="001A25EE">
        <w:rPr>
          <w:rFonts w:ascii="Times New Roman" w:hAnsi="Times New Roman" w:cs="Times New Roman"/>
          <w:spacing w:val="-3"/>
        </w:rPr>
        <w:t xml:space="preserve">Public Utility Code, the </w:t>
      </w:r>
      <w:r w:rsidRPr="001A25EE">
        <w:rPr>
          <w:rFonts w:ascii="Times New Roman" w:hAnsi="Times New Roman" w:cs="Times New Roman"/>
          <w:spacing w:val="-3"/>
        </w:rPr>
        <w:t xml:space="preserve">Company’s Commission-approved tariff or </w:t>
      </w:r>
      <w:r w:rsidR="00CE6F19" w:rsidRPr="001A25EE">
        <w:rPr>
          <w:rFonts w:ascii="Times New Roman" w:hAnsi="Times New Roman" w:cs="Times New Roman"/>
          <w:spacing w:val="-3"/>
        </w:rPr>
        <w:t xml:space="preserve">a </w:t>
      </w:r>
      <w:r w:rsidRPr="001A25EE">
        <w:rPr>
          <w:rFonts w:ascii="Times New Roman" w:hAnsi="Times New Roman" w:cs="Times New Roman"/>
          <w:spacing w:val="-3"/>
        </w:rPr>
        <w:t xml:space="preserve">Commission Order or regulation.  Mr. </w:t>
      </w:r>
      <w:r w:rsidR="0026690A" w:rsidRPr="001A25EE">
        <w:rPr>
          <w:rFonts w:ascii="Times New Roman" w:hAnsi="Times New Roman" w:cs="Times New Roman"/>
          <w:spacing w:val="-3"/>
        </w:rPr>
        <w:t xml:space="preserve">Lavner </w:t>
      </w:r>
      <w:r w:rsidRPr="001A25EE">
        <w:rPr>
          <w:rFonts w:ascii="Times New Roman" w:hAnsi="Times New Roman" w:cs="Times New Roman"/>
          <w:spacing w:val="-3"/>
        </w:rPr>
        <w:t xml:space="preserve">has not shown that the level of treatment he received from </w:t>
      </w:r>
      <w:r w:rsidR="0026690A" w:rsidRPr="001A25EE">
        <w:rPr>
          <w:rFonts w:ascii="Times New Roman" w:hAnsi="Times New Roman" w:cs="Times New Roman"/>
          <w:spacing w:val="-3"/>
        </w:rPr>
        <w:t xml:space="preserve">PECO </w:t>
      </w:r>
      <w:r w:rsidRPr="001A25EE">
        <w:rPr>
          <w:rFonts w:ascii="Times New Roman" w:hAnsi="Times New Roman" w:cs="Times New Roman"/>
          <w:spacing w:val="-3"/>
        </w:rPr>
        <w:t xml:space="preserve">was comparable to that of the service provided in </w:t>
      </w:r>
      <w:r w:rsidRPr="001A25EE">
        <w:rPr>
          <w:rFonts w:ascii="Times New Roman" w:hAnsi="Times New Roman" w:cs="Times New Roman"/>
          <w:spacing w:val="-3"/>
          <w:u w:val="single"/>
        </w:rPr>
        <w:t>Gallagher</w:t>
      </w:r>
      <w:r w:rsidR="0026690A" w:rsidRPr="001A25EE">
        <w:rPr>
          <w:rFonts w:ascii="Times New Roman" w:hAnsi="Times New Roman" w:cs="Times New Roman"/>
          <w:spacing w:val="-3"/>
        </w:rPr>
        <w:t xml:space="preserve">. </w:t>
      </w:r>
    </w:p>
    <w:p w:rsidR="0026690A" w:rsidRPr="001A25EE" w:rsidRDefault="0026690A" w:rsidP="00633752">
      <w:pPr>
        <w:pStyle w:val="ParaTab1"/>
        <w:spacing w:line="360" w:lineRule="auto"/>
        <w:ind w:firstLine="0"/>
        <w:rPr>
          <w:rFonts w:ascii="Times New Roman" w:hAnsi="Times New Roman" w:cs="Times New Roman"/>
          <w:spacing w:val="-3"/>
        </w:rPr>
      </w:pPr>
    </w:p>
    <w:p w:rsidR="00633752" w:rsidRPr="001A25EE" w:rsidRDefault="00633752" w:rsidP="00633752">
      <w:pPr>
        <w:pStyle w:val="ParaTab1"/>
        <w:spacing w:line="360" w:lineRule="auto"/>
        <w:ind w:firstLine="0"/>
        <w:rPr>
          <w:rFonts w:ascii="Times New Roman" w:hAnsi="Times New Roman" w:cs="Times New Roman"/>
          <w:spacing w:val="-3"/>
        </w:rPr>
      </w:pPr>
      <w:r w:rsidRPr="001A25EE">
        <w:rPr>
          <w:rFonts w:ascii="Times New Roman" w:hAnsi="Times New Roman" w:cs="Times New Roman"/>
          <w:spacing w:val="-3"/>
        </w:rPr>
        <w:tab/>
      </w:r>
      <w:r w:rsidRPr="001A25EE">
        <w:rPr>
          <w:rFonts w:ascii="Times New Roman" w:hAnsi="Times New Roman" w:cs="Times New Roman"/>
          <w:spacing w:val="-3"/>
        </w:rPr>
        <w:tab/>
        <w:t xml:space="preserve">As such, Mr. </w:t>
      </w:r>
      <w:r w:rsidR="0026690A" w:rsidRPr="001A25EE">
        <w:rPr>
          <w:rFonts w:ascii="Times New Roman" w:hAnsi="Times New Roman" w:cs="Times New Roman"/>
          <w:spacing w:val="-3"/>
        </w:rPr>
        <w:t xml:space="preserve">Lavner </w:t>
      </w:r>
      <w:r w:rsidRPr="001A25EE">
        <w:rPr>
          <w:rFonts w:ascii="Times New Roman" w:hAnsi="Times New Roman" w:cs="Times New Roman"/>
          <w:spacing w:val="-3"/>
        </w:rPr>
        <w:t xml:space="preserve">has not met his burden of proof to demonstrate that </w:t>
      </w:r>
      <w:r w:rsidR="0026690A" w:rsidRPr="001A25EE">
        <w:rPr>
          <w:rFonts w:ascii="Times New Roman" w:hAnsi="Times New Roman" w:cs="Times New Roman"/>
          <w:spacing w:val="-3"/>
        </w:rPr>
        <w:t xml:space="preserve">PECO </w:t>
      </w:r>
      <w:r w:rsidRPr="001A25EE">
        <w:rPr>
          <w:rFonts w:ascii="Times New Roman" w:hAnsi="Times New Roman" w:cs="Times New Roman"/>
          <w:spacing w:val="-3"/>
        </w:rPr>
        <w:t xml:space="preserve">has acted unreasonably or contrary to Commission Order or regulation in its </w:t>
      </w:r>
      <w:r w:rsidR="0026690A" w:rsidRPr="001A25EE">
        <w:rPr>
          <w:rFonts w:ascii="Times New Roman" w:hAnsi="Times New Roman" w:cs="Times New Roman"/>
          <w:spacing w:val="-3"/>
        </w:rPr>
        <w:t>c</w:t>
      </w:r>
      <w:r w:rsidRPr="001A25EE">
        <w:rPr>
          <w:rFonts w:ascii="Times New Roman" w:hAnsi="Times New Roman" w:cs="Times New Roman"/>
          <w:spacing w:val="-3"/>
        </w:rPr>
        <w:t xml:space="preserve">ustomer </w:t>
      </w:r>
      <w:r w:rsidR="0026690A" w:rsidRPr="001A25EE">
        <w:rPr>
          <w:rFonts w:ascii="Times New Roman" w:hAnsi="Times New Roman" w:cs="Times New Roman"/>
          <w:spacing w:val="-3"/>
        </w:rPr>
        <w:t>s</w:t>
      </w:r>
      <w:r w:rsidRPr="001A25EE">
        <w:rPr>
          <w:rFonts w:ascii="Times New Roman" w:hAnsi="Times New Roman" w:cs="Times New Roman"/>
          <w:spacing w:val="-3"/>
        </w:rPr>
        <w:t>ervice.</w:t>
      </w:r>
    </w:p>
    <w:p w:rsidR="00E448FB" w:rsidRPr="001A25EE" w:rsidRDefault="00E448FB"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5864DE" w:rsidRDefault="005864DE">
      <w:pPr>
        <w:spacing w:line="24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br w:type="page"/>
      </w:r>
    </w:p>
    <w:p w:rsidR="00AD4B76" w:rsidRPr="001A25EE" w:rsidRDefault="003B0D37"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b/>
          <w:sz w:val="24"/>
          <w:szCs w:val="24"/>
          <w:u w:val="single"/>
        </w:rPr>
        <w:lastRenderedPageBreak/>
        <w:t xml:space="preserve">Mr. Lavner’s </w:t>
      </w:r>
      <w:r w:rsidR="00F805AC" w:rsidRPr="001A25EE">
        <w:rPr>
          <w:rFonts w:ascii="Times New Roman" w:eastAsiaTheme="minorEastAsia" w:hAnsi="Times New Roman" w:cs="Times New Roman"/>
          <w:b/>
          <w:sz w:val="24"/>
          <w:szCs w:val="24"/>
          <w:u w:val="single"/>
        </w:rPr>
        <w:t xml:space="preserve">Request </w:t>
      </w:r>
      <w:r w:rsidRPr="001A25EE">
        <w:rPr>
          <w:rFonts w:ascii="Times New Roman" w:eastAsiaTheme="minorEastAsia" w:hAnsi="Times New Roman" w:cs="Times New Roman"/>
          <w:b/>
          <w:sz w:val="24"/>
          <w:szCs w:val="24"/>
          <w:u w:val="single"/>
        </w:rPr>
        <w:t>F</w:t>
      </w:r>
      <w:r w:rsidR="00F805AC" w:rsidRPr="001A25EE">
        <w:rPr>
          <w:rFonts w:ascii="Times New Roman" w:eastAsiaTheme="minorEastAsia" w:hAnsi="Times New Roman" w:cs="Times New Roman"/>
          <w:b/>
          <w:sz w:val="24"/>
          <w:szCs w:val="24"/>
          <w:u w:val="single"/>
        </w:rPr>
        <w:t xml:space="preserve">or </w:t>
      </w:r>
      <w:r w:rsidRPr="001A25EE">
        <w:rPr>
          <w:rFonts w:ascii="Times New Roman" w:eastAsiaTheme="minorEastAsia" w:hAnsi="Times New Roman" w:cs="Times New Roman"/>
          <w:b/>
          <w:sz w:val="24"/>
          <w:szCs w:val="24"/>
          <w:u w:val="single"/>
        </w:rPr>
        <w:t xml:space="preserve">An </w:t>
      </w:r>
      <w:r w:rsidR="00CE6F19" w:rsidRPr="001A25EE">
        <w:rPr>
          <w:rFonts w:ascii="Times New Roman" w:eastAsiaTheme="minorEastAsia" w:hAnsi="Times New Roman" w:cs="Times New Roman"/>
          <w:b/>
          <w:sz w:val="24"/>
          <w:szCs w:val="24"/>
          <w:u w:val="single"/>
        </w:rPr>
        <w:t>“</w:t>
      </w:r>
      <w:r w:rsidR="00F805AC" w:rsidRPr="001A25EE">
        <w:rPr>
          <w:rFonts w:ascii="Times New Roman" w:eastAsiaTheme="minorEastAsia" w:hAnsi="Times New Roman" w:cs="Times New Roman"/>
          <w:b/>
          <w:sz w:val="24"/>
          <w:szCs w:val="24"/>
          <w:u w:val="single"/>
        </w:rPr>
        <w:t>Audit</w:t>
      </w:r>
      <w:r w:rsidR="00CE6F19" w:rsidRPr="001A25EE">
        <w:rPr>
          <w:rFonts w:ascii="Times New Roman" w:eastAsiaTheme="minorEastAsia" w:hAnsi="Times New Roman" w:cs="Times New Roman"/>
          <w:b/>
          <w:sz w:val="24"/>
          <w:szCs w:val="24"/>
          <w:u w:val="single"/>
        </w:rPr>
        <w:t>”</w:t>
      </w:r>
      <w:r w:rsidRPr="001A25EE">
        <w:rPr>
          <w:rFonts w:ascii="Times New Roman" w:eastAsiaTheme="minorEastAsia" w:hAnsi="Times New Roman" w:cs="Times New Roman"/>
          <w:b/>
          <w:sz w:val="24"/>
          <w:szCs w:val="24"/>
          <w:u w:val="single"/>
        </w:rPr>
        <w:t xml:space="preserve"> Is Moot</w:t>
      </w:r>
    </w:p>
    <w:p w:rsidR="00F805AC" w:rsidRPr="001A25EE" w:rsidRDefault="00F805AC"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F805AC" w:rsidRPr="001A25EE" w:rsidRDefault="00F805AC"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r>
      <w:r w:rsidR="00B41BD0" w:rsidRPr="001A25EE">
        <w:rPr>
          <w:rFonts w:ascii="Times New Roman" w:eastAsiaTheme="minorEastAsia" w:hAnsi="Times New Roman" w:cs="Times New Roman"/>
          <w:sz w:val="24"/>
          <w:szCs w:val="24"/>
        </w:rPr>
        <w:t xml:space="preserve">In his Complaint, Mr. Lavner requested that an audit be performed at his property to validate the monthly PECO usage and charges.  </w:t>
      </w:r>
      <w:r w:rsidR="00CE6F19" w:rsidRPr="001A25EE">
        <w:rPr>
          <w:rFonts w:ascii="Times New Roman" w:eastAsiaTheme="minorEastAsia" w:hAnsi="Times New Roman" w:cs="Times New Roman"/>
          <w:sz w:val="24"/>
          <w:szCs w:val="24"/>
        </w:rPr>
        <w:t xml:space="preserve">What Mr. Lavner has referred to as an audit is, in fact, a high bill investigation.  </w:t>
      </w:r>
      <w:r w:rsidR="00B41BD0" w:rsidRPr="001A25EE">
        <w:rPr>
          <w:rFonts w:ascii="Times New Roman" w:eastAsiaTheme="minorEastAsia" w:hAnsi="Times New Roman" w:cs="Times New Roman"/>
          <w:sz w:val="24"/>
          <w:szCs w:val="24"/>
        </w:rPr>
        <w:t xml:space="preserve">Since the filing of the Complaint, PECO conducted a high bill investigation at the Service Address on July 16, 2013.  </w:t>
      </w:r>
      <w:r w:rsidR="00B41BD0" w:rsidRPr="001A25EE">
        <w:rPr>
          <w:rFonts w:ascii="Times New Roman" w:eastAsiaTheme="minorEastAsia" w:hAnsi="Times New Roman" w:cs="Times New Roman"/>
          <w:i/>
          <w:sz w:val="24"/>
          <w:szCs w:val="24"/>
        </w:rPr>
        <w:t>See</w:t>
      </w:r>
      <w:r w:rsidR="00B41BD0" w:rsidRPr="001A25EE">
        <w:rPr>
          <w:rFonts w:ascii="Times New Roman" w:eastAsiaTheme="minorEastAsia" w:hAnsi="Times New Roman" w:cs="Times New Roman"/>
          <w:sz w:val="24"/>
          <w:szCs w:val="24"/>
        </w:rPr>
        <w:t xml:space="preserve">, PECO Exh. Nos. 7 and 8.  Mr. Lavner recognized during the Hearing that the audit was performed </w:t>
      </w:r>
      <w:r w:rsidR="00AE0655" w:rsidRPr="001A25EE">
        <w:rPr>
          <w:rFonts w:ascii="Times New Roman" w:eastAsiaTheme="minorEastAsia" w:hAnsi="Times New Roman" w:cs="Times New Roman"/>
          <w:sz w:val="24"/>
          <w:szCs w:val="24"/>
        </w:rPr>
        <w:t>on that date</w:t>
      </w:r>
      <w:r w:rsidR="00785CBA" w:rsidRPr="001A25EE">
        <w:rPr>
          <w:rFonts w:ascii="Times New Roman" w:eastAsiaTheme="minorEastAsia" w:hAnsi="Times New Roman" w:cs="Times New Roman"/>
          <w:sz w:val="24"/>
          <w:szCs w:val="24"/>
        </w:rPr>
        <w:t>, although Mr. Lavner indicated he does not agree with the results of the investigation</w:t>
      </w:r>
      <w:r w:rsidR="00B41BD0" w:rsidRPr="001A25EE">
        <w:rPr>
          <w:rFonts w:ascii="Times New Roman" w:eastAsiaTheme="minorEastAsia" w:hAnsi="Times New Roman" w:cs="Times New Roman"/>
          <w:sz w:val="24"/>
          <w:szCs w:val="24"/>
        </w:rPr>
        <w:t xml:space="preserve">.  Tr. 16.  </w:t>
      </w:r>
      <w:r w:rsidR="00785CBA" w:rsidRPr="001A25EE">
        <w:rPr>
          <w:rFonts w:ascii="Times New Roman" w:eastAsiaTheme="minorEastAsia" w:hAnsi="Times New Roman" w:cs="Times New Roman"/>
          <w:sz w:val="24"/>
          <w:szCs w:val="24"/>
        </w:rPr>
        <w:t xml:space="preserve">Nonetheless, the issue </w:t>
      </w:r>
      <w:r w:rsidRPr="001A25EE">
        <w:rPr>
          <w:rFonts w:ascii="Times New Roman" w:eastAsiaTheme="minorEastAsia" w:hAnsi="Times New Roman" w:cs="Times New Roman"/>
          <w:sz w:val="24"/>
          <w:szCs w:val="24"/>
        </w:rPr>
        <w:t xml:space="preserve">is now moot </w:t>
      </w:r>
      <w:r w:rsidR="00CE6F19" w:rsidRPr="001A25EE">
        <w:rPr>
          <w:rFonts w:ascii="Times New Roman" w:eastAsiaTheme="minorEastAsia" w:hAnsi="Times New Roman" w:cs="Times New Roman"/>
          <w:sz w:val="24"/>
          <w:szCs w:val="24"/>
        </w:rPr>
        <w:t xml:space="preserve">because PECO has performed the requested investigation </w:t>
      </w:r>
      <w:r w:rsidRPr="001A25EE">
        <w:rPr>
          <w:rFonts w:ascii="Times New Roman" w:eastAsiaTheme="minorEastAsia" w:hAnsi="Times New Roman" w:cs="Times New Roman"/>
          <w:sz w:val="24"/>
          <w:szCs w:val="24"/>
        </w:rPr>
        <w:t xml:space="preserve">and </w:t>
      </w:r>
      <w:r w:rsidR="00AE0655" w:rsidRPr="001A25EE">
        <w:rPr>
          <w:rFonts w:ascii="Times New Roman" w:eastAsiaTheme="minorEastAsia" w:hAnsi="Times New Roman" w:cs="Times New Roman"/>
          <w:sz w:val="24"/>
          <w:szCs w:val="24"/>
        </w:rPr>
        <w:t xml:space="preserve">ordering PECO to perform a high bill investigation at the Service Address </w:t>
      </w:r>
      <w:r w:rsidRPr="001A25EE">
        <w:rPr>
          <w:rFonts w:ascii="Times New Roman" w:eastAsiaTheme="minorEastAsia" w:hAnsi="Times New Roman" w:cs="Times New Roman"/>
          <w:sz w:val="24"/>
          <w:szCs w:val="24"/>
        </w:rPr>
        <w:t>will no longer be considered as part of this Decision</w:t>
      </w:r>
      <w:r w:rsidR="00785CBA" w:rsidRPr="001A25EE">
        <w:rPr>
          <w:rFonts w:ascii="Times New Roman" w:eastAsiaTheme="minorEastAsia" w:hAnsi="Times New Roman" w:cs="Times New Roman"/>
          <w:sz w:val="24"/>
          <w:szCs w:val="24"/>
        </w:rPr>
        <w:t>.</w:t>
      </w:r>
    </w:p>
    <w:p w:rsidR="0096185D" w:rsidRPr="001A25EE" w:rsidRDefault="0096185D"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96185D" w:rsidRPr="001A25EE" w:rsidRDefault="0096185D" w:rsidP="007940A6">
      <w:pPr>
        <w:tabs>
          <w:tab w:val="left" w:pos="-720"/>
        </w:tabs>
        <w:suppressAutoHyphens/>
        <w:autoSpaceDE w:val="0"/>
        <w:autoSpaceDN w:val="0"/>
        <w:spacing w:after="0" w:line="360" w:lineRule="auto"/>
        <w:rPr>
          <w:rFonts w:ascii="Times New Roman" w:eastAsiaTheme="minorEastAsia" w:hAnsi="Times New Roman" w:cs="Times New Roman"/>
          <w:b/>
          <w:sz w:val="24"/>
          <w:szCs w:val="24"/>
          <w:u w:val="single"/>
        </w:rPr>
      </w:pPr>
      <w:r w:rsidRPr="001A25EE">
        <w:rPr>
          <w:rFonts w:ascii="Times New Roman" w:eastAsiaTheme="minorEastAsia" w:hAnsi="Times New Roman" w:cs="Times New Roman"/>
          <w:b/>
          <w:sz w:val="24"/>
          <w:szCs w:val="24"/>
          <w:u w:val="single"/>
        </w:rPr>
        <w:t>Conclusion</w:t>
      </w:r>
    </w:p>
    <w:p w:rsidR="0096185D" w:rsidRPr="001A25EE" w:rsidRDefault="0096185D"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CE6F19" w:rsidRPr="001A25EE" w:rsidRDefault="0096185D"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In conclusion</w:t>
      </w:r>
      <w:r w:rsidR="00526DA8" w:rsidRPr="001A25EE">
        <w:rPr>
          <w:rFonts w:ascii="Times New Roman" w:eastAsiaTheme="minorEastAsia" w:hAnsi="Times New Roman" w:cs="Times New Roman"/>
          <w:sz w:val="24"/>
          <w:szCs w:val="24"/>
        </w:rPr>
        <w:t xml:space="preserve">, </w:t>
      </w:r>
      <w:r w:rsidR="00071636" w:rsidRPr="001A25EE">
        <w:rPr>
          <w:rFonts w:ascii="Times New Roman" w:eastAsiaTheme="minorEastAsia" w:hAnsi="Times New Roman" w:cs="Times New Roman"/>
          <w:sz w:val="24"/>
          <w:szCs w:val="24"/>
        </w:rPr>
        <w:t>substantial record evidence demonstrates that Mr. Lavner is entitled to a payment agreement</w:t>
      </w:r>
      <w:r w:rsidR="00BD4331">
        <w:rPr>
          <w:rFonts w:ascii="Times New Roman" w:eastAsiaTheme="minorEastAsia" w:hAnsi="Times New Roman" w:cs="Times New Roman"/>
          <w:sz w:val="24"/>
          <w:szCs w:val="24"/>
        </w:rPr>
        <w:t xml:space="preserve"> of</w:t>
      </w:r>
      <w:r w:rsidR="00071636" w:rsidRPr="001A25EE">
        <w:rPr>
          <w:rFonts w:ascii="Times New Roman" w:eastAsiaTheme="minorEastAsia" w:hAnsi="Times New Roman" w:cs="Times New Roman"/>
          <w:sz w:val="24"/>
          <w:szCs w:val="24"/>
        </w:rPr>
        <w:t xml:space="preserve"> no longer than six months to allow him to resolve his outstanding balance with PECO because he has experienced a change in income.  Mr. Lavner has also clearly indicated on the record that he would like to receive monthly bills in paper format and not through e-billing.  Mr. Lavner, however, has failed to satisfy his burden that PECO has over</w:t>
      </w:r>
      <w:r w:rsidR="002C7DC8">
        <w:rPr>
          <w:rFonts w:ascii="Times New Roman" w:eastAsiaTheme="minorEastAsia" w:hAnsi="Times New Roman" w:cs="Times New Roman"/>
          <w:sz w:val="24"/>
          <w:szCs w:val="24"/>
        </w:rPr>
        <w:t xml:space="preserve"> </w:t>
      </w:r>
      <w:r w:rsidR="00071636" w:rsidRPr="001A25EE">
        <w:rPr>
          <w:rFonts w:ascii="Times New Roman" w:eastAsiaTheme="minorEastAsia" w:hAnsi="Times New Roman" w:cs="Times New Roman"/>
          <w:sz w:val="24"/>
          <w:szCs w:val="24"/>
        </w:rPr>
        <w:t xml:space="preserve">billed him or otherwise violated the Public Utility Code, any Commission Order or regulation or any Commission-approved Company tariff with regard to its provision of utility service at the Service Address.  </w:t>
      </w:r>
      <w:r w:rsidR="00AE0655" w:rsidRPr="001A25EE">
        <w:rPr>
          <w:rFonts w:ascii="Times New Roman" w:eastAsiaTheme="minorEastAsia" w:hAnsi="Times New Roman" w:cs="Times New Roman"/>
          <w:sz w:val="24"/>
          <w:szCs w:val="24"/>
        </w:rPr>
        <w:t xml:space="preserve">A </w:t>
      </w:r>
      <w:r w:rsidR="00413398" w:rsidRPr="001A25EE">
        <w:rPr>
          <w:rFonts w:ascii="Times New Roman" w:eastAsiaTheme="minorEastAsia" w:hAnsi="Times New Roman" w:cs="Times New Roman"/>
          <w:sz w:val="24"/>
          <w:szCs w:val="24"/>
        </w:rPr>
        <w:t>payment agreement will be ordered as part of this decision</w:t>
      </w:r>
      <w:r w:rsidR="00CE6F19" w:rsidRPr="001A25EE">
        <w:rPr>
          <w:rFonts w:ascii="Times New Roman" w:eastAsiaTheme="minorEastAsia" w:hAnsi="Times New Roman" w:cs="Times New Roman"/>
          <w:sz w:val="24"/>
          <w:szCs w:val="24"/>
        </w:rPr>
        <w:t xml:space="preserve"> and PECO will be directed to provide Mr. Lavner his monthly bill in paper form.</w:t>
      </w:r>
    </w:p>
    <w:p w:rsidR="00CE6F19" w:rsidRPr="001A25EE" w:rsidRDefault="00CE6F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413398" w:rsidRPr="001A25EE" w:rsidRDefault="00CE6F19"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b/>
      </w:r>
      <w:r w:rsidRPr="001A25EE">
        <w:rPr>
          <w:rFonts w:ascii="Times New Roman" w:eastAsiaTheme="minorEastAsia" w:hAnsi="Times New Roman" w:cs="Times New Roman"/>
          <w:sz w:val="24"/>
          <w:szCs w:val="24"/>
        </w:rPr>
        <w:tab/>
        <w:t>Mr. Lavner’s issues have been addressed through this proceeding.  He has had a high bill investigation performed in his home.  Even though he may not agree with the results of the investigation, the investigation confirms that Mr. Lavner’s bills are correct</w:t>
      </w:r>
      <w:r w:rsidR="00605F12">
        <w:rPr>
          <w:rFonts w:ascii="Times New Roman" w:eastAsiaTheme="minorEastAsia" w:hAnsi="Times New Roman" w:cs="Times New Roman"/>
          <w:sz w:val="24"/>
          <w:szCs w:val="24"/>
        </w:rPr>
        <w:t xml:space="preserve"> as rendered</w:t>
      </w:r>
      <w:r w:rsidRPr="001A25EE">
        <w:rPr>
          <w:rFonts w:ascii="Times New Roman" w:eastAsiaTheme="minorEastAsia" w:hAnsi="Times New Roman" w:cs="Times New Roman"/>
          <w:sz w:val="24"/>
          <w:szCs w:val="24"/>
        </w:rPr>
        <w:t xml:space="preserve">.  Mr. Lavner has expressed the need for time to pay off his balance to PECO and is being given six months to do that.  Finally, Mr. Lavner desires to receive his monthly bill in paper form and PECO is being directed to do that.  </w:t>
      </w:r>
      <w:r w:rsidR="00071636" w:rsidRPr="001A25EE">
        <w:rPr>
          <w:rFonts w:ascii="Times New Roman" w:eastAsiaTheme="minorEastAsia" w:hAnsi="Times New Roman" w:cs="Times New Roman"/>
          <w:sz w:val="24"/>
          <w:szCs w:val="24"/>
        </w:rPr>
        <w:t xml:space="preserve">Mr. Lavner’s </w:t>
      </w:r>
      <w:r w:rsidR="00413398" w:rsidRPr="001A25EE">
        <w:rPr>
          <w:rFonts w:ascii="Times New Roman" w:eastAsiaTheme="minorEastAsia" w:hAnsi="Times New Roman" w:cs="Times New Roman"/>
          <w:sz w:val="24"/>
          <w:szCs w:val="24"/>
        </w:rPr>
        <w:t xml:space="preserve">Complaint will, therefore, be sustained in part and </w:t>
      </w:r>
      <w:r w:rsidR="00071636" w:rsidRPr="001A25EE">
        <w:rPr>
          <w:rFonts w:ascii="Times New Roman" w:eastAsiaTheme="minorEastAsia" w:hAnsi="Times New Roman" w:cs="Times New Roman"/>
          <w:sz w:val="24"/>
          <w:szCs w:val="24"/>
        </w:rPr>
        <w:t xml:space="preserve">denied </w:t>
      </w:r>
      <w:r w:rsidR="00413398" w:rsidRPr="001A25EE">
        <w:rPr>
          <w:rFonts w:ascii="Times New Roman" w:eastAsiaTheme="minorEastAsia" w:hAnsi="Times New Roman" w:cs="Times New Roman"/>
          <w:sz w:val="24"/>
          <w:szCs w:val="24"/>
        </w:rPr>
        <w:t>in part.</w:t>
      </w:r>
    </w:p>
    <w:p w:rsidR="00865F5A" w:rsidRPr="001A25EE" w:rsidRDefault="00865F5A" w:rsidP="009F6494">
      <w:pPr>
        <w:pStyle w:val="ParaTab1"/>
        <w:tabs>
          <w:tab w:val="left" w:pos="1440"/>
        </w:tabs>
        <w:spacing w:line="360" w:lineRule="auto"/>
        <w:rPr>
          <w:rFonts w:ascii="Times New Roman" w:hAnsi="Times New Roman" w:cs="Times New Roman"/>
        </w:rPr>
      </w:pPr>
    </w:p>
    <w:p w:rsidR="00E62AE2" w:rsidRPr="001A25EE"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1A25EE">
        <w:rPr>
          <w:rFonts w:ascii="Times New Roman" w:eastAsia="Times New Roman" w:hAnsi="Times New Roman" w:cs="Times New Roman"/>
          <w:spacing w:val="-3"/>
          <w:sz w:val="24"/>
          <w:szCs w:val="24"/>
          <w:u w:val="single"/>
        </w:rPr>
        <w:t>CONCLUSIONS OF LAW</w:t>
      </w:r>
    </w:p>
    <w:p w:rsidR="00E62AE2" w:rsidRPr="001A25EE" w:rsidRDefault="00E62AE2" w:rsidP="00E62AE2">
      <w:pPr>
        <w:spacing w:after="0" w:line="360" w:lineRule="auto"/>
        <w:rPr>
          <w:rFonts w:ascii="Times New Roman" w:eastAsia="Times New Roman" w:hAnsi="Times New Roman" w:cs="Times New Roman"/>
          <w:sz w:val="24"/>
          <w:szCs w:val="24"/>
        </w:rPr>
      </w:pPr>
    </w:p>
    <w:p w:rsidR="00E62AE2" w:rsidRPr="001A25E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Section 332(a) of the Public Utility Code provides that the party seeking relief from the Commission h</w:t>
      </w:r>
      <w:r w:rsidR="004443FA" w:rsidRPr="001A25EE">
        <w:rPr>
          <w:rFonts w:ascii="Times New Roman" w:eastAsia="Times New Roman" w:hAnsi="Times New Roman" w:cs="Times New Roman"/>
          <w:sz w:val="24"/>
          <w:szCs w:val="24"/>
        </w:rPr>
        <w:t>as the burden of proof.  66 Pa.</w:t>
      </w:r>
      <w:r w:rsidRPr="001A25EE">
        <w:rPr>
          <w:rFonts w:ascii="Times New Roman" w:eastAsia="Times New Roman" w:hAnsi="Times New Roman" w:cs="Times New Roman"/>
          <w:sz w:val="24"/>
          <w:szCs w:val="24"/>
        </w:rPr>
        <w:t>C.S. § 332(a).</w:t>
      </w:r>
    </w:p>
    <w:p w:rsidR="00E62AE2" w:rsidRPr="001A25EE" w:rsidRDefault="00E62AE2" w:rsidP="003B203B">
      <w:pPr>
        <w:spacing w:after="0" w:line="360" w:lineRule="auto"/>
        <w:ind w:firstLine="1440"/>
        <w:contextualSpacing/>
        <w:rPr>
          <w:rFonts w:ascii="Times New Roman" w:eastAsiaTheme="minorEastAsia" w:hAnsi="Times New Roman" w:cs="Times New Roman"/>
          <w:sz w:val="24"/>
          <w:szCs w:val="24"/>
        </w:rPr>
      </w:pPr>
    </w:p>
    <w:p w:rsidR="00E62AE2" w:rsidRPr="001A25E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A25EE">
        <w:rPr>
          <w:rFonts w:ascii="Times New Roman" w:eastAsia="Times New Roman" w:hAnsi="Times New Roman" w:cs="Times New Roman"/>
          <w:sz w:val="24"/>
          <w:szCs w:val="24"/>
          <w:u w:val="single"/>
        </w:rPr>
        <w:t>Se-Ling Hosiery v. Margulies</w:t>
      </w:r>
      <w:r w:rsidRPr="001A25EE">
        <w:rPr>
          <w:rFonts w:ascii="Times New Roman" w:eastAsia="Times New Roman" w:hAnsi="Times New Roman" w:cs="Times New Roman"/>
          <w:sz w:val="24"/>
          <w:szCs w:val="24"/>
        </w:rPr>
        <w:t>, 364 Pa. 54, 70 A.2d 854 (1950).</w:t>
      </w:r>
    </w:p>
    <w:p w:rsidR="00E62AE2" w:rsidRPr="001A25EE" w:rsidRDefault="00E62AE2" w:rsidP="00E62AE2">
      <w:pPr>
        <w:spacing w:after="0" w:line="360" w:lineRule="auto"/>
        <w:ind w:left="1440"/>
        <w:rPr>
          <w:rFonts w:ascii="Times New Roman" w:eastAsia="Times New Roman" w:hAnsi="Times New Roman" w:cs="Times New Roman"/>
          <w:sz w:val="24"/>
          <w:szCs w:val="24"/>
        </w:rPr>
      </w:pPr>
    </w:p>
    <w:p w:rsidR="00E62AE2" w:rsidRPr="001A25E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 xml:space="preserve">If a complainant establishes a </w:t>
      </w:r>
      <w:r w:rsidRPr="003B203B">
        <w:rPr>
          <w:rFonts w:ascii="Times New Roman" w:eastAsia="Times New Roman" w:hAnsi="Times New Roman" w:cs="Times New Roman"/>
          <w:i/>
          <w:sz w:val="24"/>
          <w:szCs w:val="24"/>
        </w:rPr>
        <w:t>prima facie</w:t>
      </w:r>
      <w:r w:rsidRPr="001A25EE">
        <w:rPr>
          <w:rFonts w:ascii="Times New Roman" w:eastAsia="Times New Roman" w:hAnsi="Times New Roman" w:cs="Times New Roman"/>
          <w:i/>
          <w:sz w:val="24"/>
          <w:szCs w:val="24"/>
        </w:rPr>
        <w:t xml:space="preserve"> </w:t>
      </w:r>
      <w:r w:rsidRPr="001A25EE">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A25EE">
        <w:rPr>
          <w:rFonts w:ascii="Times New Roman" w:eastAsia="Times New Roman" w:hAnsi="Times New Roman" w:cs="Times New Roman"/>
          <w:sz w:val="24"/>
          <w:szCs w:val="24"/>
          <w:u w:val="single"/>
        </w:rPr>
        <w:t>Replogle v. Pennsylvania Electric Company</w:t>
      </w:r>
      <w:r w:rsidRPr="001A25EE">
        <w:rPr>
          <w:rFonts w:ascii="Times New Roman" w:eastAsia="Times New Roman" w:hAnsi="Times New Roman" w:cs="Times New Roman"/>
          <w:sz w:val="24"/>
          <w:szCs w:val="24"/>
        </w:rPr>
        <w:t xml:space="preserve">, 54 Pa. PUC 528 (1980), and </w:t>
      </w:r>
      <w:r w:rsidRPr="001A25EE">
        <w:rPr>
          <w:rFonts w:ascii="Times New Roman" w:eastAsia="Times New Roman" w:hAnsi="Times New Roman" w:cs="Times New Roman"/>
          <w:sz w:val="24"/>
          <w:szCs w:val="24"/>
          <w:u w:val="single"/>
        </w:rPr>
        <w:t>Waldron v. Philadelphia Electric Company</w:t>
      </w:r>
      <w:r w:rsidRPr="001A25EE">
        <w:rPr>
          <w:rFonts w:ascii="Times New Roman" w:eastAsia="Times New Roman" w:hAnsi="Times New Roman" w:cs="Times New Roman"/>
          <w:sz w:val="24"/>
          <w:szCs w:val="24"/>
        </w:rPr>
        <w:t>, 54 Pa. PUC 98 (1980).</w:t>
      </w:r>
    </w:p>
    <w:p w:rsidR="00E62AE2" w:rsidRPr="001A25EE" w:rsidRDefault="00E62AE2" w:rsidP="00E62AE2">
      <w:pPr>
        <w:spacing w:after="0" w:line="360" w:lineRule="auto"/>
        <w:ind w:left="720"/>
        <w:contextualSpacing/>
        <w:rPr>
          <w:rFonts w:ascii="Times New Roman" w:eastAsiaTheme="minorEastAsia" w:hAnsi="Times New Roman" w:cs="Times New Roman"/>
          <w:sz w:val="24"/>
          <w:szCs w:val="24"/>
        </w:rPr>
      </w:pPr>
    </w:p>
    <w:p w:rsidR="00E62AE2" w:rsidRPr="001A25E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 xml:space="preserve">The decision of the Commission must be supported </w:t>
      </w:r>
      <w:r w:rsidR="004443FA" w:rsidRPr="001A25EE">
        <w:rPr>
          <w:rFonts w:ascii="Times New Roman" w:eastAsia="Times New Roman" w:hAnsi="Times New Roman" w:cs="Times New Roman"/>
          <w:sz w:val="24"/>
          <w:szCs w:val="24"/>
        </w:rPr>
        <w:t>by substantial evidence.  2 Pa.</w:t>
      </w:r>
      <w:r w:rsidR="00761387">
        <w:rPr>
          <w:rFonts w:ascii="Times New Roman" w:eastAsia="Times New Roman" w:hAnsi="Times New Roman" w:cs="Times New Roman"/>
          <w:sz w:val="24"/>
          <w:szCs w:val="24"/>
        </w:rPr>
        <w:t>C.S. §</w:t>
      </w:r>
      <w:r w:rsidR="000C3704">
        <w:rPr>
          <w:rFonts w:ascii="Times New Roman" w:eastAsia="Times New Roman" w:hAnsi="Times New Roman" w:cs="Times New Roman"/>
          <w:sz w:val="24"/>
          <w:szCs w:val="24"/>
        </w:rPr>
        <w:t xml:space="preserve"> </w:t>
      </w:r>
      <w:r w:rsidRPr="001A25EE">
        <w:rPr>
          <w:rFonts w:ascii="Times New Roman" w:eastAsia="Times New Roman" w:hAnsi="Times New Roman" w:cs="Times New Roman"/>
          <w:sz w:val="24"/>
          <w:szCs w:val="24"/>
        </w:rPr>
        <w:t>704.</w:t>
      </w:r>
    </w:p>
    <w:p w:rsidR="00E62AE2" w:rsidRPr="001A25EE" w:rsidRDefault="00E62AE2" w:rsidP="00E62AE2">
      <w:pPr>
        <w:pStyle w:val="ListParagraph"/>
        <w:rPr>
          <w:rFonts w:ascii="Times New Roman" w:eastAsia="Times New Roman" w:hAnsi="Times New Roman" w:cs="Times New Roman"/>
          <w:sz w:val="24"/>
          <w:szCs w:val="24"/>
        </w:rPr>
      </w:pPr>
    </w:p>
    <w:p w:rsidR="00CD06A8" w:rsidRPr="001A25EE" w:rsidRDefault="00E62AE2" w:rsidP="00CD06A8">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1A25EE">
        <w:rPr>
          <w:rFonts w:ascii="Times New Roman" w:eastAsia="Times New Roman" w:hAnsi="Times New Roman" w:cs="Times New Roman"/>
          <w:sz w:val="24"/>
          <w:szCs w:val="24"/>
          <w:u w:val="single"/>
        </w:rPr>
        <w:t>Norfolk &amp; Western Ry. Co. v. Pa. P</w:t>
      </w:r>
      <w:r w:rsidR="004443FA" w:rsidRPr="001A25EE">
        <w:rPr>
          <w:rFonts w:ascii="Times New Roman" w:eastAsia="Times New Roman" w:hAnsi="Times New Roman" w:cs="Times New Roman"/>
          <w:sz w:val="24"/>
          <w:szCs w:val="24"/>
          <w:u w:val="single"/>
        </w:rPr>
        <w:t>ub. Util. Comm’n</w:t>
      </w:r>
      <w:r w:rsidRPr="001A25EE">
        <w:rPr>
          <w:rFonts w:ascii="Times New Roman" w:eastAsia="Times New Roman" w:hAnsi="Times New Roman" w:cs="Times New Roman"/>
          <w:sz w:val="24"/>
          <w:szCs w:val="24"/>
        </w:rPr>
        <w:t xml:space="preserve">, 489 Pa. 109, 413 A.2d 1037 (1980); </w:t>
      </w:r>
      <w:r w:rsidRPr="001A25EE">
        <w:rPr>
          <w:rFonts w:ascii="Times New Roman" w:eastAsia="Times New Roman" w:hAnsi="Times New Roman" w:cs="Times New Roman"/>
          <w:sz w:val="24"/>
          <w:szCs w:val="24"/>
          <w:u w:val="single"/>
        </w:rPr>
        <w:t>Erie Resistor Corp. v. Unemployment Comp. Bd. of Review</w:t>
      </w:r>
      <w:r w:rsidRPr="001A25EE">
        <w:rPr>
          <w:rFonts w:ascii="Times New Roman" w:eastAsia="Times New Roman" w:hAnsi="Times New Roman" w:cs="Times New Roman"/>
          <w:sz w:val="24"/>
          <w:szCs w:val="24"/>
        </w:rPr>
        <w:t xml:space="preserve">, 194 Pa. Superior Ct. 278, 166 A.2d 96 (1961); and </w:t>
      </w:r>
      <w:r w:rsidRPr="001A25EE">
        <w:rPr>
          <w:rFonts w:ascii="Times New Roman" w:eastAsia="Times New Roman" w:hAnsi="Times New Roman" w:cs="Times New Roman"/>
          <w:sz w:val="24"/>
          <w:szCs w:val="24"/>
          <w:u w:val="single"/>
        </w:rPr>
        <w:t>Murphy v. Comm., Dept. of Public Welfare, White Haven Center</w:t>
      </w:r>
      <w:r w:rsidRPr="001A25EE">
        <w:rPr>
          <w:rFonts w:ascii="Times New Roman" w:eastAsia="Times New Roman" w:hAnsi="Times New Roman" w:cs="Times New Roman"/>
          <w:sz w:val="24"/>
          <w:szCs w:val="24"/>
        </w:rPr>
        <w:t>, 85 Pa. Cmwlth Ct. 23, 480 A.2d 382 (1984).</w:t>
      </w:r>
    </w:p>
    <w:p w:rsidR="00F320D3" w:rsidRPr="001A25EE" w:rsidRDefault="00F320D3" w:rsidP="00F320D3">
      <w:pPr>
        <w:pStyle w:val="ListParagraph"/>
        <w:rPr>
          <w:rFonts w:ascii="Times New Roman" w:eastAsiaTheme="minorEastAsia" w:hAnsi="Times New Roman" w:cs="Times New Roman"/>
          <w:sz w:val="24"/>
          <w:szCs w:val="24"/>
        </w:rPr>
      </w:pPr>
    </w:p>
    <w:p w:rsidR="00056131" w:rsidRPr="001A25EE" w:rsidRDefault="00F8122D" w:rsidP="00056131">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imes New Roman" w:hAnsi="Times New Roman" w:cs="Times New Roman"/>
          <w:sz w:val="24"/>
          <w:szCs w:val="24"/>
        </w:rPr>
        <w:lastRenderedPageBreak/>
        <w:t>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w:t>
      </w:r>
      <w:r w:rsidRPr="001A25EE" w:rsidDel="000555B3">
        <w:rPr>
          <w:rFonts w:ascii="Times New Roman" w:eastAsiaTheme="minorEastAsia" w:hAnsi="Times New Roman" w:cs="Times New Roman"/>
          <w:sz w:val="24"/>
          <w:szCs w:val="24"/>
          <w:vertAlign w:val="superscript"/>
        </w:rPr>
        <w:t xml:space="preserve"> </w:t>
      </w:r>
      <w:r w:rsidR="00F64354" w:rsidRPr="001A25EE">
        <w:rPr>
          <w:rFonts w:ascii="Times New Roman" w:eastAsiaTheme="minorEastAsia" w:hAnsi="Times New Roman" w:cs="Times New Roman"/>
          <w:sz w:val="24"/>
          <w:szCs w:val="24"/>
          <w:vertAlign w:val="superscript"/>
        </w:rPr>
        <w:t xml:space="preserve"> </w:t>
      </w:r>
      <w:r w:rsidRPr="001A25EE">
        <w:rPr>
          <w:rFonts w:ascii="Times New Roman" w:hAnsi="Times New Roman" w:cs="Times New Roman"/>
          <w:sz w:val="24"/>
          <w:szCs w:val="24"/>
          <w:u w:val="single"/>
        </w:rPr>
        <w:t>Waldron v. Philadelphia Electric Co.</w:t>
      </w:r>
      <w:r w:rsidRPr="001A25EE">
        <w:rPr>
          <w:rFonts w:ascii="Times New Roman" w:hAnsi="Times New Roman" w:cs="Times New Roman"/>
          <w:i/>
          <w:sz w:val="24"/>
          <w:szCs w:val="24"/>
        </w:rPr>
        <w:t xml:space="preserve">, </w:t>
      </w:r>
      <w:r w:rsidRPr="001A25EE">
        <w:rPr>
          <w:rFonts w:ascii="Times New Roman" w:hAnsi="Times New Roman" w:cs="Times New Roman"/>
          <w:sz w:val="24"/>
          <w:szCs w:val="24"/>
        </w:rPr>
        <w:t>54 Pa. P</w:t>
      </w:r>
      <w:r w:rsidR="004443FA" w:rsidRPr="001A25EE">
        <w:rPr>
          <w:rFonts w:ascii="Times New Roman" w:hAnsi="Times New Roman" w:cs="Times New Roman"/>
          <w:sz w:val="24"/>
          <w:szCs w:val="24"/>
        </w:rPr>
        <w:t>U</w:t>
      </w:r>
      <w:r w:rsidRPr="001A25EE">
        <w:rPr>
          <w:rFonts w:ascii="Times New Roman" w:hAnsi="Times New Roman" w:cs="Times New Roman"/>
          <w:sz w:val="24"/>
          <w:szCs w:val="24"/>
        </w:rPr>
        <w:t>C 98, 100 (1980).</w:t>
      </w:r>
    </w:p>
    <w:p w:rsidR="00056131" w:rsidRPr="001A25EE" w:rsidRDefault="00056131" w:rsidP="00056131">
      <w:pPr>
        <w:pStyle w:val="ListParagraph"/>
        <w:rPr>
          <w:rFonts w:ascii="Times New Roman" w:hAnsi="Times New Roman" w:cs="Times New Roman"/>
          <w:sz w:val="24"/>
          <w:szCs w:val="24"/>
        </w:rPr>
      </w:pPr>
    </w:p>
    <w:p w:rsidR="00056131" w:rsidRPr="001A25EE" w:rsidRDefault="00056131" w:rsidP="00056131">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hAnsi="Times New Roman" w:cs="Times New Roman"/>
          <w:sz w:val="24"/>
          <w:szCs w:val="24"/>
        </w:rPr>
        <w:t>The Commission has the authority to establish a payment agreement for customers with outstanding bills pursuant to certain guidelines related to total household income and household size.  66 Pa.C.S. §</w:t>
      </w:r>
      <w:r w:rsidR="000C3704">
        <w:rPr>
          <w:rFonts w:ascii="Times New Roman" w:hAnsi="Times New Roman" w:cs="Times New Roman"/>
          <w:sz w:val="24"/>
          <w:szCs w:val="24"/>
        </w:rPr>
        <w:t xml:space="preserve"> </w:t>
      </w:r>
      <w:r w:rsidRPr="001A25EE">
        <w:rPr>
          <w:rFonts w:ascii="Times New Roman" w:hAnsi="Times New Roman" w:cs="Times New Roman"/>
          <w:sz w:val="24"/>
          <w:szCs w:val="24"/>
        </w:rPr>
        <w:t>1405(b).</w:t>
      </w:r>
    </w:p>
    <w:p w:rsidR="00056131" w:rsidRPr="001A25EE" w:rsidRDefault="00056131" w:rsidP="00056131">
      <w:pPr>
        <w:pStyle w:val="ListParagraph"/>
        <w:rPr>
          <w:rFonts w:ascii="Times New Roman" w:eastAsiaTheme="minorEastAsia" w:hAnsi="Times New Roman" w:cs="Times New Roman"/>
          <w:sz w:val="24"/>
          <w:szCs w:val="24"/>
        </w:rPr>
      </w:pPr>
    </w:p>
    <w:p w:rsidR="00056131" w:rsidRPr="001A25EE" w:rsidRDefault="00056131" w:rsidP="00056131">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The Commission is prohibited from establishing or ordering a utility to establish a second or subsequent payment agreement if a customer has defaulted on a previous payment agreement, abs</w:t>
      </w:r>
      <w:r w:rsidR="00C7299B" w:rsidRPr="001A25EE">
        <w:rPr>
          <w:rFonts w:ascii="Times New Roman" w:eastAsiaTheme="minorEastAsia" w:hAnsi="Times New Roman" w:cs="Times New Roman"/>
          <w:sz w:val="24"/>
          <w:szCs w:val="24"/>
        </w:rPr>
        <w:t>ent a change in income.  66 Pa.</w:t>
      </w:r>
      <w:r w:rsidR="00D935AD">
        <w:rPr>
          <w:rFonts w:ascii="Times New Roman" w:eastAsiaTheme="minorEastAsia" w:hAnsi="Times New Roman" w:cs="Times New Roman"/>
          <w:sz w:val="24"/>
          <w:szCs w:val="24"/>
        </w:rPr>
        <w:t>C.S. §</w:t>
      </w:r>
      <w:r w:rsidR="000C3704">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sz w:val="24"/>
          <w:szCs w:val="24"/>
        </w:rPr>
        <w:t>1405(d).</w:t>
      </w:r>
    </w:p>
    <w:p w:rsidR="00056131" w:rsidRPr="001A25EE" w:rsidRDefault="00056131" w:rsidP="00056131">
      <w:pPr>
        <w:pStyle w:val="ListParagraph"/>
        <w:rPr>
          <w:rFonts w:ascii="Times New Roman" w:hAnsi="Times New Roman" w:cs="Times New Roman"/>
          <w:sz w:val="24"/>
          <w:szCs w:val="24"/>
        </w:rPr>
      </w:pPr>
    </w:p>
    <w:p w:rsidR="00056131" w:rsidRPr="001A25EE" w:rsidRDefault="00056131" w:rsidP="00056131">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hAnsi="Times New Roman" w:cs="Times New Roman"/>
          <w:sz w:val="24"/>
          <w:szCs w:val="24"/>
        </w:rPr>
        <w:t xml:space="preserve">A change of income is defined as a decrease in household income of 20% or more if the customer’s household income level exceeds 200% of the federal poverty level or a decrease in </w:t>
      </w:r>
      <w:r w:rsidRPr="001A25EE">
        <w:rPr>
          <w:rFonts w:ascii="Times New Roman" w:eastAsiaTheme="minorEastAsia" w:hAnsi="Times New Roman" w:cs="Times New Roman"/>
          <w:sz w:val="24"/>
          <w:szCs w:val="24"/>
        </w:rPr>
        <w:t>household income of 10% or more if the customer’s household income level is 200% or less of the</w:t>
      </w:r>
      <w:r w:rsidR="00C7299B" w:rsidRPr="001A25EE">
        <w:rPr>
          <w:rFonts w:ascii="Times New Roman" w:eastAsiaTheme="minorEastAsia" w:hAnsi="Times New Roman" w:cs="Times New Roman"/>
          <w:sz w:val="24"/>
          <w:szCs w:val="24"/>
        </w:rPr>
        <w:t xml:space="preserve"> federal poverty level.  66 Pa.</w:t>
      </w:r>
      <w:r w:rsidR="0002415F">
        <w:rPr>
          <w:rFonts w:ascii="Times New Roman" w:eastAsiaTheme="minorEastAsia" w:hAnsi="Times New Roman" w:cs="Times New Roman"/>
          <w:sz w:val="24"/>
          <w:szCs w:val="24"/>
        </w:rPr>
        <w:t>C.S. §</w:t>
      </w:r>
      <w:r w:rsidR="000C3704">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sz w:val="24"/>
          <w:szCs w:val="24"/>
        </w:rPr>
        <w:t>1403.</w:t>
      </w:r>
    </w:p>
    <w:p w:rsidR="00071636" w:rsidRPr="001A25EE" w:rsidRDefault="00071636" w:rsidP="00071636">
      <w:pPr>
        <w:pStyle w:val="ListParagraph"/>
        <w:rPr>
          <w:rFonts w:ascii="Times New Roman" w:eastAsiaTheme="minorEastAsia" w:hAnsi="Times New Roman" w:cs="Times New Roman"/>
          <w:sz w:val="24"/>
          <w:szCs w:val="24"/>
        </w:rPr>
      </w:pPr>
    </w:p>
    <w:p w:rsidR="00610A57" w:rsidRPr="001A25EE" w:rsidRDefault="006C06D9" w:rsidP="00610A57">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The 2013 United States Department of Health poverty income guidelines provide that 100% of the federal poverty level for a household with two residents is $1,292.50 per month.  78 Fed. Reg. 5182-5183.</w:t>
      </w:r>
    </w:p>
    <w:p w:rsidR="00610A57" w:rsidRPr="001A25EE" w:rsidRDefault="00610A57" w:rsidP="00610A57">
      <w:pPr>
        <w:pStyle w:val="ListParagraph"/>
        <w:rPr>
          <w:rFonts w:ascii="Times New Roman" w:eastAsiaTheme="minorEastAsia" w:hAnsi="Times New Roman" w:cs="Times New Roman"/>
          <w:sz w:val="24"/>
          <w:szCs w:val="24"/>
        </w:rPr>
      </w:pPr>
    </w:p>
    <w:p w:rsidR="00610A57" w:rsidRPr="001A25EE" w:rsidRDefault="00610A57" w:rsidP="00610A57">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At 417% of the federal poverty level, Chapter 14 limits the ability of the Commission to order a payment agreement to no longer than six (6) months to pay his outstanding balance with PE</w:t>
      </w:r>
      <w:r w:rsidR="00BD077E">
        <w:rPr>
          <w:rFonts w:ascii="Times New Roman" w:eastAsiaTheme="minorEastAsia" w:hAnsi="Times New Roman" w:cs="Times New Roman"/>
          <w:sz w:val="24"/>
          <w:szCs w:val="24"/>
        </w:rPr>
        <w:t>CO.  66 Pa.C.S. §</w:t>
      </w:r>
      <w:r w:rsidR="000C3704">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sz w:val="24"/>
          <w:szCs w:val="24"/>
        </w:rPr>
        <w:t>1405(b)(4).</w:t>
      </w:r>
    </w:p>
    <w:p w:rsidR="00610A57" w:rsidRPr="001A25EE" w:rsidRDefault="00610A57" w:rsidP="00610A57">
      <w:pPr>
        <w:pStyle w:val="ListParagraph"/>
        <w:rPr>
          <w:rFonts w:ascii="Times New Roman" w:eastAsiaTheme="minorEastAsia" w:hAnsi="Times New Roman" w:cs="Times New Roman"/>
          <w:sz w:val="24"/>
          <w:szCs w:val="24"/>
        </w:rPr>
      </w:pPr>
    </w:p>
    <w:p w:rsidR="00610A57" w:rsidRPr="001A25EE" w:rsidRDefault="00610A57" w:rsidP="00610A57">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lastRenderedPageBreak/>
        <w:t>Commission regulations require a public utility to render a bill once every billing period to every residential customer in accordance with a</w:t>
      </w:r>
      <w:r w:rsidR="00C7299B" w:rsidRPr="001A25EE">
        <w:rPr>
          <w:rFonts w:ascii="Times New Roman" w:eastAsiaTheme="minorEastAsia" w:hAnsi="Times New Roman" w:cs="Times New Roman"/>
          <w:sz w:val="24"/>
          <w:szCs w:val="24"/>
        </w:rPr>
        <w:t>pproved rate schedules.  52 Pa.</w:t>
      </w:r>
      <w:r w:rsidR="00BD6CD4">
        <w:rPr>
          <w:rFonts w:ascii="Times New Roman" w:eastAsiaTheme="minorEastAsia" w:hAnsi="Times New Roman" w:cs="Times New Roman"/>
          <w:sz w:val="24"/>
          <w:szCs w:val="24"/>
        </w:rPr>
        <w:t>Code §</w:t>
      </w:r>
      <w:r w:rsidR="000C3704">
        <w:rPr>
          <w:rFonts w:ascii="Times New Roman" w:eastAsiaTheme="minorEastAsia" w:hAnsi="Times New Roman" w:cs="Times New Roman"/>
          <w:sz w:val="24"/>
          <w:szCs w:val="24"/>
        </w:rPr>
        <w:t xml:space="preserve"> </w:t>
      </w:r>
      <w:r w:rsidRPr="001A25EE">
        <w:rPr>
          <w:rFonts w:ascii="Times New Roman" w:eastAsiaTheme="minorEastAsia" w:hAnsi="Times New Roman" w:cs="Times New Roman"/>
          <w:sz w:val="24"/>
          <w:szCs w:val="24"/>
        </w:rPr>
        <w:t>56.11(a).</w:t>
      </w:r>
    </w:p>
    <w:p w:rsidR="00610A57" w:rsidRPr="001A25EE" w:rsidRDefault="00610A57" w:rsidP="00610A57">
      <w:pPr>
        <w:pStyle w:val="ListParagraph"/>
        <w:rPr>
          <w:rFonts w:ascii="Times New Roman" w:eastAsiaTheme="minorEastAsia" w:hAnsi="Times New Roman" w:cs="Times New Roman"/>
          <w:sz w:val="24"/>
          <w:szCs w:val="24"/>
        </w:rPr>
      </w:pPr>
    </w:p>
    <w:p w:rsidR="00610A57" w:rsidRPr="001A25EE" w:rsidRDefault="00610A57" w:rsidP="00610A57">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A utility may utilize electronic billing in lieu of mailing paper bills under certain req</w:t>
      </w:r>
      <w:r w:rsidR="00C7299B" w:rsidRPr="001A25EE">
        <w:rPr>
          <w:rFonts w:ascii="Times New Roman" w:eastAsiaTheme="minorEastAsia" w:hAnsi="Times New Roman" w:cs="Times New Roman"/>
          <w:sz w:val="24"/>
          <w:szCs w:val="24"/>
        </w:rPr>
        <w:t>uirements.  52 Pa.</w:t>
      </w:r>
      <w:r w:rsidRPr="001A25EE">
        <w:rPr>
          <w:rFonts w:ascii="Times New Roman" w:eastAsiaTheme="minorEastAsia" w:hAnsi="Times New Roman" w:cs="Times New Roman"/>
          <w:sz w:val="24"/>
          <w:szCs w:val="24"/>
        </w:rPr>
        <w:t xml:space="preserve">Code § 56.11(b).  </w:t>
      </w:r>
    </w:p>
    <w:p w:rsidR="00610A57" w:rsidRPr="001A25EE" w:rsidRDefault="00610A57" w:rsidP="00610A57">
      <w:pPr>
        <w:pStyle w:val="ListParagraph"/>
        <w:rPr>
          <w:rFonts w:ascii="Times New Roman" w:eastAsiaTheme="minorEastAsia" w:hAnsi="Times New Roman" w:cs="Times New Roman"/>
          <w:sz w:val="24"/>
          <w:szCs w:val="24"/>
        </w:rPr>
      </w:pPr>
    </w:p>
    <w:p w:rsidR="00610A57" w:rsidRPr="001A25EE" w:rsidRDefault="00610A57" w:rsidP="00610A57">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eastAsiaTheme="minorEastAsia" w:hAnsi="Times New Roman" w:cs="Times New Roman"/>
          <w:sz w:val="24"/>
          <w:szCs w:val="24"/>
        </w:rPr>
        <w:t xml:space="preserve">Regardless of whether a bill is rendered on paper or electronically, a bill rendered by a public utility for metered residential service must state clearly </w:t>
      </w:r>
      <w:r w:rsidR="00CE6F19" w:rsidRPr="001A25EE">
        <w:rPr>
          <w:rFonts w:ascii="Times New Roman" w:eastAsiaTheme="minorEastAsia" w:hAnsi="Times New Roman" w:cs="Times New Roman"/>
          <w:sz w:val="24"/>
          <w:szCs w:val="24"/>
        </w:rPr>
        <w:t xml:space="preserve">certain </w:t>
      </w:r>
      <w:r w:rsidRPr="001A25EE">
        <w:rPr>
          <w:rFonts w:ascii="Times New Roman" w:eastAsiaTheme="minorEastAsia" w:hAnsi="Times New Roman" w:cs="Times New Roman"/>
          <w:sz w:val="24"/>
          <w:szCs w:val="24"/>
        </w:rPr>
        <w:t xml:space="preserve">information including the beginning and end of the billing period and meter reading, whether the bill is estimated, the due date on or before which payment shall be made, </w:t>
      </w:r>
      <w:r w:rsidR="00090881" w:rsidRPr="001A25EE">
        <w:rPr>
          <w:rFonts w:ascii="Times New Roman" w:eastAsiaTheme="minorEastAsia" w:hAnsi="Times New Roman" w:cs="Times New Roman"/>
          <w:sz w:val="24"/>
          <w:szCs w:val="24"/>
        </w:rPr>
        <w:t>among other things</w:t>
      </w:r>
      <w:r w:rsidR="00C7299B" w:rsidRPr="001A25EE">
        <w:rPr>
          <w:rFonts w:ascii="Times New Roman" w:eastAsiaTheme="minorEastAsia" w:hAnsi="Times New Roman" w:cs="Times New Roman"/>
          <w:sz w:val="24"/>
          <w:szCs w:val="24"/>
        </w:rPr>
        <w:t>.  52 Pa.</w:t>
      </w:r>
      <w:r w:rsidRPr="001A25EE">
        <w:rPr>
          <w:rFonts w:ascii="Times New Roman" w:eastAsiaTheme="minorEastAsia" w:hAnsi="Times New Roman" w:cs="Times New Roman"/>
          <w:sz w:val="24"/>
          <w:szCs w:val="24"/>
        </w:rPr>
        <w:t>Code § 56.15.</w:t>
      </w:r>
    </w:p>
    <w:p w:rsidR="00610A57" w:rsidRPr="001A25EE" w:rsidRDefault="00610A57" w:rsidP="00610A57">
      <w:pPr>
        <w:pStyle w:val="ListParagraph"/>
        <w:rPr>
          <w:rFonts w:ascii="Times New Roman" w:eastAsiaTheme="minorEastAsia" w:hAnsi="Times New Roman" w:cs="Times New Roman"/>
          <w:sz w:val="24"/>
          <w:szCs w:val="24"/>
        </w:rPr>
      </w:pPr>
    </w:p>
    <w:p w:rsidR="00164325" w:rsidRPr="001A25EE" w:rsidRDefault="00315A6C" w:rsidP="00164325">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hAnsi="Times New Roman" w:cs="Times New Roman"/>
          <w:sz w:val="24"/>
          <w:szCs w:val="24"/>
        </w:rPr>
        <w:t xml:space="preserve">A public utility is entitled to receive payment for the service it provides.  </w:t>
      </w:r>
      <w:r w:rsidRPr="001A25EE">
        <w:rPr>
          <w:rFonts w:ascii="Times New Roman" w:hAnsi="Times New Roman" w:cs="Times New Roman"/>
          <w:sz w:val="24"/>
          <w:szCs w:val="24"/>
          <w:u w:val="single"/>
        </w:rPr>
        <w:t>Scaccia v. West Penn Power Co.</w:t>
      </w:r>
      <w:r w:rsidR="000C3704">
        <w:rPr>
          <w:rFonts w:ascii="Times New Roman" w:hAnsi="Times New Roman" w:cs="Times New Roman"/>
          <w:sz w:val="24"/>
          <w:szCs w:val="24"/>
        </w:rPr>
        <w:t xml:space="preserve">, 55 Pa. PUC </w:t>
      </w:r>
      <w:r w:rsidRPr="001A25EE">
        <w:rPr>
          <w:rFonts w:ascii="Times New Roman" w:hAnsi="Times New Roman" w:cs="Times New Roman"/>
          <w:sz w:val="24"/>
          <w:szCs w:val="24"/>
        </w:rPr>
        <w:t xml:space="preserve">637 (1982); </w:t>
      </w:r>
      <w:r w:rsidRPr="001A25EE">
        <w:rPr>
          <w:rFonts w:ascii="Times New Roman" w:hAnsi="Times New Roman" w:cs="Times New Roman"/>
          <w:i/>
          <w:sz w:val="24"/>
          <w:szCs w:val="24"/>
        </w:rPr>
        <w:t>see also</w:t>
      </w:r>
      <w:r w:rsidRPr="001A25EE">
        <w:rPr>
          <w:rFonts w:ascii="Times New Roman" w:hAnsi="Times New Roman" w:cs="Times New Roman"/>
          <w:sz w:val="24"/>
          <w:szCs w:val="24"/>
        </w:rPr>
        <w:t xml:space="preserve">, </w:t>
      </w:r>
      <w:r w:rsidRPr="001A25EE">
        <w:rPr>
          <w:rFonts w:ascii="Times New Roman" w:hAnsi="Times New Roman" w:cs="Times New Roman"/>
          <w:spacing w:val="-3"/>
          <w:sz w:val="24"/>
          <w:szCs w:val="24"/>
          <w:u w:val="single"/>
        </w:rPr>
        <w:t>Kea v. Peoples Natural Gas Co.</w:t>
      </w:r>
      <w:r w:rsidRPr="001A25EE">
        <w:rPr>
          <w:rFonts w:ascii="Times New Roman" w:hAnsi="Times New Roman" w:cs="Times New Roman"/>
          <w:spacing w:val="-3"/>
          <w:sz w:val="24"/>
          <w:szCs w:val="24"/>
        </w:rPr>
        <w:t xml:space="preserve">, 60 Pa. PUC 215 (1985); </w:t>
      </w:r>
      <w:r w:rsidRPr="001A25EE">
        <w:rPr>
          <w:rFonts w:ascii="Times New Roman" w:hAnsi="Times New Roman" w:cs="Times New Roman"/>
          <w:spacing w:val="-3"/>
          <w:sz w:val="24"/>
          <w:szCs w:val="24"/>
          <w:u w:val="single"/>
        </w:rPr>
        <w:t>Mill v. Pa. Pub</w:t>
      </w:r>
      <w:r w:rsidR="00C7299B" w:rsidRPr="001A25EE">
        <w:rPr>
          <w:rFonts w:ascii="Times New Roman" w:hAnsi="Times New Roman" w:cs="Times New Roman"/>
          <w:spacing w:val="-3"/>
          <w:sz w:val="24"/>
          <w:szCs w:val="24"/>
          <w:u w:val="single"/>
        </w:rPr>
        <w:t>.</w:t>
      </w:r>
      <w:r w:rsidRPr="001A25EE">
        <w:rPr>
          <w:rFonts w:ascii="Times New Roman" w:hAnsi="Times New Roman" w:cs="Times New Roman"/>
          <w:spacing w:val="-3"/>
          <w:sz w:val="24"/>
          <w:szCs w:val="24"/>
          <w:u w:val="single"/>
        </w:rPr>
        <w:t xml:space="preserve"> Util</w:t>
      </w:r>
      <w:r w:rsidR="00C7299B" w:rsidRPr="001A25EE">
        <w:rPr>
          <w:rFonts w:ascii="Times New Roman" w:hAnsi="Times New Roman" w:cs="Times New Roman"/>
          <w:spacing w:val="-3"/>
          <w:sz w:val="24"/>
          <w:szCs w:val="24"/>
          <w:u w:val="single"/>
        </w:rPr>
        <w:t>.</w:t>
      </w:r>
      <w:r w:rsidRPr="001A25EE">
        <w:rPr>
          <w:rFonts w:ascii="Times New Roman" w:hAnsi="Times New Roman" w:cs="Times New Roman"/>
          <w:spacing w:val="-3"/>
          <w:sz w:val="24"/>
          <w:szCs w:val="24"/>
          <w:u w:val="single"/>
        </w:rPr>
        <w:t xml:space="preserve"> Comm’n</w:t>
      </w:r>
      <w:r w:rsidRPr="001A25EE">
        <w:rPr>
          <w:rFonts w:ascii="Times New Roman" w:hAnsi="Times New Roman" w:cs="Times New Roman"/>
          <w:spacing w:val="-3"/>
          <w:sz w:val="24"/>
          <w:szCs w:val="24"/>
        </w:rPr>
        <w:t>, 447 A.2d 1100 (Pa. Cmwlth. 1982).</w:t>
      </w:r>
    </w:p>
    <w:p w:rsidR="00164325" w:rsidRPr="001A25EE" w:rsidRDefault="00164325" w:rsidP="00164325">
      <w:pPr>
        <w:pStyle w:val="ListParagraph"/>
        <w:rPr>
          <w:rFonts w:ascii="Times New Roman" w:hAnsi="Times New Roman" w:cs="Times New Roman"/>
          <w:spacing w:val="-3"/>
          <w:sz w:val="24"/>
          <w:szCs w:val="24"/>
        </w:rPr>
      </w:pPr>
    </w:p>
    <w:p w:rsidR="00164325" w:rsidRPr="001A25EE" w:rsidRDefault="00164325" w:rsidP="00164325">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hAnsi="Times New Roman" w:cs="Times New Roman"/>
          <w:spacing w:val="-3"/>
          <w:sz w:val="24"/>
          <w:szCs w:val="24"/>
        </w:rPr>
        <w:t>In the absence of specific regulations, Section 1501 of the Public Utility Code governs a public utility’s obligation to provide reasonable se</w:t>
      </w:r>
      <w:r w:rsidR="00C7299B" w:rsidRPr="001A25EE">
        <w:rPr>
          <w:rFonts w:ascii="Times New Roman" w:hAnsi="Times New Roman" w:cs="Times New Roman"/>
          <w:spacing w:val="-3"/>
          <w:sz w:val="24"/>
          <w:szCs w:val="24"/>
        </w:rPr>
        <w:t>rvice to its customers.  66 Pa.</w:t>
      </w:r>
      <w:r w:rsidRPr="001A25EE">
        <w:rPr>
          <w:rFonts w:ascii="Times New Roman" w:hAnsi="Times New Roman" w:cs="Times New Roman"/>
          <w:spacing w:val="-3"/>
          <w:sz w:val="24"/>
          <w:szCs w:val="24"/>
        </w:rPr>
        <w:t>C.S. § 1501.</w:t>
      </w:r>
    </w:p>
    <w:p w:rsidR="00164325" w:rsidRPr="001A25EE" w:rsidRDefault="00164325" w:rsidP="00164325">
      <w:pPr>
        <w:pStyle w:val="ListParagraph"/>
        <w:rPr>
          <w:rFonts w:ascii="Times New Roman" w:hAnsi="Times New Roman" w:cs="Times New Roman"/>
          <w:spacing w:val="-3"/>
          <w:sz w:val="24"/>
          <w:szCs w:val="24"/>
        </w:rPr>
      </w:pPr>
    </w:p>
    <w:p w:rsidR="00164325" w:rsidRPr="001A25EE" w:rsidRDefault="00164325" w:rsidP="00164325">
      <w:pPr>
        <w:numPr>
          <w:ilvl w:val="0"/>
          <w:numId w:val="8"/>
        </w:numPr>
        <w:spacing w:after="0" w:line="360" w:lineRule="auto"/>
        <w:ind w:left="0" w:firstLine="1440"/>
        <w:rPr>
          <w:rFonts w:ascii="Times New Roman" w:eastAsiaTheme="minorEastAsia" w:hAnsi="Times New Roman" w:cs="Times New Roman"/>
          <w:sz w:val="24"/>
          <w:szCs w:val="24"/>
        </w:rPr>
      </w:pPr>
      <w:r w:rsidRPr="001A25EE">
        <w:rPr>
          <w:rFonts w:ascii="Times New Roman" w:hAnsi="Times New Roman" w:cs="Times New Roman"/>
          <w:spacing w:val="-3"/>
          <w:sz w:val="24"/>
          <w:szCs w:val="24"/>
        </w:rPr>
        <w:t xml:space="preserve">A public utility violates Section 1501 by allowing its customer service representatives to refuse to identify themselves to a complainant, by calling the complainant a rude name and by hanging up on the complainant.  </w:t>
      </w:r>
      <w:r w:rsidRPr="001A25EE">
        <w:rPr>
          <w:rFonts w:ascii="Times New Roman" w:hAnsi="Times New Roman" w:cs="Times New Roman"/>
          <w:spacing w:val="-3"/>
          <w:sz w:val="24"/>
          <w:szCs w:val="24"/>
          <w:u w:val="single"/>
        </w:rPr>
        <w:t>Gallagher v. Bell Telephone Co. of Pa.</w:t>
      </w:r>
      <w:r w:rsidRPr="001A25EE">
        <w:rPr>
          <w:rFonts w:ascii="Times New Roman" w:hAnsi="Times New Roman" w:cs="Times New Roman"/>
          <w:spacing w:val="-3"/>
          <w:sz w:val="24"/>
          <w:szCs w:val="24"/>
        </w:rPr>
        <w:t>, Docket No. F-8958314, Opinion and Order (entered September 23, 1992)</w:t>
      </w:r>
      <w:r w:rsidRPr="001A25EE">
        <w:rPr>
          <w:rFonts w:ascii="Times New Roman" w:hAnsi="Times New Roman" w:cs="Times New Roman"/>
          <w:i/>
          <w:spacing w:val="-3"/>
          <w:sz w:val="24"/>
          <w:szCs w:val="24"/>
        </w:rPr>
        <w:t>; see also</w:t>
      </w:r>
      <w:r w:rsidRPr="001A25EE">
        <w:rPr>
          <w:rFonts w:ascii="Times New Roman" w:hAnsi="Times New Roman" w:cs="Times New Roman"/>
          <w:spacing w:val="-3"/>
          <w:sz w:val="24"/>
          <w:szCs w:val="24"/>
        </w:rPr>
        <w:t xml:space="preserve">, </w:t>
      </w:r>
      <w:r w:rsidRPr="001A25EE">
        <w:rPr>
          <w:rFonts w:ascii="Times New Roman" w:hAnsi="Times New Roman" w:cs="Times New Roman"/>
          <w:spacing w:val="-3"/>
          <w:sz w:val="24"/>
          <w:szCs w:val="24"/>
          <w:u w:val="single"/>
        </w:rPr>
        <w:t>Joel and Jill Haimes v. PPL Electric Utilities Corporation</w:t>
      </w:r>
      <w:r w:rsidRPr="001A25EE">
        <w:rPr>
          <w:rFonts w:ascii="Times New Roman" w:hAnsi="Times New Roman" w:cs="Times New Roman"/>
          <w:spacing w:val="-3"/>
          <w:sz w:val="24"/>
          <w:szCs w:val="24"/>
        </w:rPr>
        <w:t>, Docket No. F-002201447, Order (entered April 3, 2008).</w:t>
      </w:r>
    </w:p>
    <w:p w:rsidR="00164325" w:rsidRPr="001A25EE" w:rsidRDefault="00164325" w:rsidP="00164325">
      <w:pPr>
        <w:pStyle w:val="ListParagraph"/>
        <w:rPr>
          <w:rFonts w:ascii="Times New Roman" w:eastAsiaTheme="minorEastAsia" w:hAnsi="Times New Roman" w:cs="Times New Roman"/>
          <w:sz w:val="24"/>
          <w:szCs w:val="24"/>
        </w:rPr>
      </w:pPr>
    </w:p>
    <w:p w:rsidR="00C2390A" w:rsidRPr="001A25EE" w:rsidRDefault="00164325" w:rsidP="00C2390A">
      <w:pPr>
        <w:numPr>
          <w:ilvl w:val="0"/>
          <w:numId w:val="8"/>
        </w:numPr>
        <w:spacing w:after="0" w:line="360" w:lineRule="auto"/>
        <w:ind w:left="0" w:firstLine="1440"/>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Mr. Lavner’s</w:t>
      </w:r>
      <w:r w:rsidR="00865808" w:rsidRPr="001A25EE">
        <w:rPr>
          <w:rFonts w:ascii="Times New Roman" w:eastAsia="Times New Roman" w:hAnsi="Times New Roman" w:cs="Times New Roman"/>
          <w:sz w:val="24"/>
          <w:szCs w:val="24"/>
        </w:rPr>
        <w:t xml:space="preserve"> </w:t>
      </w:r>
      <w:r w:rsidR="00C2390A" w:rsidRPr="001A25EE">
        <w:rPr>
          <w:rFonts w:ascii="Times New Roman" w:eastAsia="Times New Roman" w:hAnsi="Times New Roman" w:cs="Times New Roman"/>
          <w:sz w:val="24"/>
          <w:szCs w:val="24"/>
        </w:rPr>
        <w:t xml:space="preserve">formal Complaint against </w:t>
      </w:r>
      <w:r w:rsidRPr="001A25EE">
        <w:rPr>
          <w:rFonts w:ascii="Times New Roman" w:eastAsia="Times New Roman" w:hAnsi="Times New Roman" w:cs="Times New Roman"/>
          <w:sz w:val="24"/>
          <w:szCs w:val="24"/>
        </w:rPr>
        <w:t xml:space="preserve">PECO Energy </w:t>
      </w:r>
      <w:r w:rsidR="00865808" w:rsidRPr="001A25EE">
        <w:rPr>
          <w:rFonts w:ascii="Times New Roman" w:eastAsia="Times New Roman" w:hAnsi="Times New Roman" w:cs="Times New Roman"/>
          <w:sz w:val="24"/>
          <w:szCs w:val="24"/>
        </w:rPr>
        <w:t xml:space="preserve">Company </w:t>
      </w:r>
      <w:r w:rsidR="00297BEB" w:rsidRPr="001A25EE">
        <w:rPr>
          <w:rFonts w:ascii="Times New Roman" w:eastAsia="Times New Roman" w:hAnsi="Times New Roman" w:cs="Times New Roman"/>
          <w:sz w:val="24"/>
          <w:szCs w:val="24"/>
        </w:rPr>
        <w:t>should</w:t>
      </w:r>
      <w:r w:rsidR="00C2390A" w:rsidRPr="001A25EE">
        <w:rPr>
          <w:rFonts w:ascii="Times New Roman" w:eastAsia="Times New Roman" w:hAnsi="Times New Roman" w:cs="Times New Roman"/>
          <w:sz w:val="24"/>
          <w:szCs w:val="24"/>
        </w:rPr>
        <w:t xml:space="preserve"> be </w:t>
      </w:r>
      <w:r w:rsidRPr="001A25EE">
        <w:rPr>
          <w:rFonts w:ascii="Times New Roman" w:eastAsia="Times New Roman" w:hAnsi="Times New Roman" w:cs="Times New Roman"/>
          <w:sz w:val="24"/>
          <w:szCs w:val="24"/>
        </w:rPr>
        <w:t>sustained in part and denied in part</w:t>
      </w:r>
      <w:r w:rsidR="00C2390A" w:rsidRPr="001A25EE">
        <w:rPr>
          <w:rFonts w:ascii="Times New Roman" w:eastAsia="Times New Roman" w:hAnsi="Times New Roman" w:cs="Times New Roman"/>
          <w:sz w:val="24"/>
          <w:szCs w:val="24"/>
        </w:rPr>
        <w:t>.</w:t>
      </w:r>
    </w:p>
    <w:p w:rsidR="00090881" w:rsidRPr="001A25EE" w:rsidRDefault="00090881" w:rsidP="009614DB">
      <w:pPr>
        <w:spacing w:after="0" w:line="360" w:lineRule="auto"/>
        <w:rPr>
          <w:rFonts w:ascii="Times New Roman" w:eastAsia="Times New Roman" w:hAnsi="Times New Roman" w:cs="Times New Roman"/>
          <w:sz w:val="24"/>
          <w:szCs w:val="24"/>
          <w:u w:val="single"/>
        </w:rPr>
      </w:pPr>
    </w:p>
    <w:p w:rsidR="00BD5884" w:rsidRPr="001A25EE" w:rsidRDefault="00BD5884" w:rsidP="00A77106">
      <w:pPr>
        <w:spacing w:after="0" w:line="360" w:lineRule="auto"/>
        <w:jc w:val="center"/>
        <w:rPr>
          <w:rFonts w:ascii="Times New Roman" w:eastAsia="Times New Roman" w:hAnsi="Times New Roman" w:cs="Times New Roman"/>
          <w:sz w:val="24"/>
          <w:szCs w:val="24"/>
          <w:u w:val="single"/>
        </w:rPr>
      </w:pPr>
      <w:r w:rsidRPr="001A25EE">
        <w:rPr>
          <w:rFonts w:ascii="Times New Roman" w:eastAsia="Times New Roman" w:hAnsi="Times New Roman" w:cs="Times New Roman"/>
          <w:sz w:val="24"/>
          <w:szCs w:val="24"/>
          <w:u w:val="single"/>
        </w:rPr>
        <w:lastRenderedPageBreak/>
        <w:t>ORDER</w:t>
      </w:r>
    </w:p>
    <w:p w:rsidR="00BD5884" w:rsidRPr="001A25EE" w:rsidRDefault="00BD5884"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A25EE" w:rsidRDefault="00BD5884"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A25E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ab/>
      </w:r>
      <w:r w:rsidRPr="001A25EE">
        <w:rPr>
          <w:rFonts w:ascii="Times New Roman" w:eastAsia="Times New Roman" w:hAnsi="Times New Roman" w:cs="Times New Roman"/>
          <w:sz w:val="24"/>
          <w:szCs w:val="24"/>
        </w:rPr>
        <w:tab/>
        <w:t>THEREFORE,</w:t>
      </w:r>
    </w:p>
    <w:p w:rsidR="00090881" w:rsidRPr="001A25EE" w:rsidRDefault="0009088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A25E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A25EE">
        <w:rPr>
          <w:rFonts w:ascii="Times New Roman" w:eastAsia="Times New Roman" w:hAnsi="Times New Roman" w:cs="Times New Roman"/>
          <w:sz w:val="24"/>
          <w:szCs w:val="24"/>
        </w:rPr>
        <w:tab/>
      </w:r>
      <w:r w:rsidRPr="001A25EE">
        <w:rPr>
          <w:rFonts w:ascii="Times New Roman" w:eastAsia="Times New Roman" w:hAnsi="Times New Roman" w:cs="Times New Roman"/>
          <w:sz w:val="24"/>
          <w:szCs w:val="24"/>
        </w:rPr>
        <w:tab/>
        <w:t>IT IS ORDERED:</w:t>
      </w:r>
    </w:p>
    <w:p w:rsidR="00090881" w:rsidRPr="001A25EE" w:rsidRDefault="00090881"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64325" w:rsidRPr="001A25EE" w:rsidRDefault="00BD5884"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Tha</w:t>
      </w:r>
      <w:r w:rsidR="00865808" w:rsidRPr="001A25EE">
        <w:rPr>
          <w:rFonts w:ascii="Times New Roman" w:eastAsia="Times New Roman" w:hAnsi="Times New Roman" w:cs="Times New Roman"/>
          <w:spacing w:val="-3"/>
          <w:sz w:val="24"/>
          <w:szCs w:val="24"/>
        </w:rPr>
        <w:t>t</w:t>
      </w:r>
      <w:r w:rsidR="00164325" w:rsidRPr="001A25EE">
        <w:rPr>
          <w:rFonts w:ascii="Times New Roman" w:eastAsia="Times New Roman" w:hAnsi="Times New Roman" w:cs="Times New Roman"/>
          <w:spacing w:val="-3"/>
          <w:sz w:val="24"/>
          <w:szCs w:val="24"/>
        </w:rPr>
        <w:t xml:space="preserve"> </w:t>
      </w:r>
      <w:r w:rsidR="00865808" w:rsidRPr="001A25EE">
        <w:rPr>
          <w:rFonts w:ascii="Times New Roman" w:eastAsia="Times New Roman" w:hAnsi="Times New Roman" w:cs="Times New Roman"/>
          <w:spacing w:val="-3"/>
          <w:sz w:val="24"/>
          <w:szCs w:val="24"/>
        </w:rPr>
        <w:t xml:space="preserve">the formal Complaint filed </w:t>
      </w:r>
      <w:r w:rsidR="00164325" w:rsidRPr="001A25EE">
        <w:rPr>
          <w:rFonts w:ascii="Times New Roman" w:eastAsia="Times New Roman" w:hAnsi="Times New Roman" w:cs="Times New Roman"/>
          <w:spacing w:val="-3"/>
          <w:sz w:val="24"/>
          <w:szCs w:val="24"/>
        </w:rPr>
        <w:t>by Fred Lavner against PECO Energy Company at Docket Number C-2013-2357426 is hereby sustained in part and denied in part.</w:t>
      </w:r>
    </w:p>
    <w:p w:rsidR="00164325" w:rsidRPr="001A25EE" w:rsidRDefault="00164325" w:rsidP="009614DB">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261FBC" w:rsidRPr="001A25EE" w:rsidRDefault="00261FBC"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That the portion of </w:t>
      </w:r>
      <w:r w:rsidR="00164325" w:rsidRPr="001A25EE">
        <w:rPr>
          <w:rFonts w:ascii="Times New Roman" w:eastAsia="Times New Roman" w:hAnsi="Times New Roman" w:cs="Times New Roman"/>
          <w:spacing w:val="-3"/>
          <w:sz w:val="24"/>
          <w:szCs w:val="24"/>
        </w:rPr>
        <w:t xml:space="preserve">Fred Lavner’s </w:t>
      </w:r>
      <w:r w:rsidRPr="001A25EE">
        <w:rPr>
          <w:rFonts w:ascii="Times New Roman" w:eastAsia="Times New Roman" w:hAnsi="Times New Roman" w:cs="Times New Roman"/>
          <w:spacing w:val="-3"/>
          <w:sz w:val="24"/>
          <w:szCs w:val="24"/>
        </w:rPr>
        <w:t xml:space="preserve">Complaint alleging that </w:t>
      </w:r>
      <w:r w:rsidR="00164325" w:rsidRPr="001A25EE">
        <w:rPr>
          <w:rFonts w:ascii="Times New Roman" w:eastAsia="Times New Roman" w:hAnsi="Times New Roman" w:cs="Times New Roman"/>
          <w:spacing w:val="-3"/>
          <w:sz w:val="24"/>
          <w:szCs w:val="24"/>
        </w:rPr>
        <w:t xml:space="preserve">his </w:t>
      </w:r>
      <w:r w:rsidRPr="001A25EE">
        <w:rPr>
          <w:rFonts w:ascii="Times New Roman" w:eastAsia="Times New Roman" w:hAnsi="Times New Roman" w:cs="Times New Roman"/>
          <w:spacing w:val="-3"/>
          <w:sz w:val="24"/>
          <w:szCs w:val="24"/>
        </w:rPr>
        <w:t xml:space="preserve">bills for </w:t>
      </w:r>
      <w:r w:rsidR="00164325" w:rsidRPr="001A25EE">
        <w:rPr>
          <w:rFonts w:ascii="Times New Roman" w:eastAsia="Times New Roman" w:hAnsi="Times New Roman" w:cs="Times New Roman"/>
          <w:spacing w:val="-3"/>
          <w:sz w:val="24"/>
          <w:szCs w:val="24"/>
        </w:rPr>
        <w:t xml:space="preserve">utility service from PECO Energy </w:t>
      </w:r>
      <w:r w:rsidRPr="001A25EE">
        <w:rPr>
          <w:rFonts w:ascii="Times New Roman" w:eastAsia="Times New Roman" w:hAnsi="Times New Roman" w:cs="Times New Roman"/>
          <w:spacing w:val="-3"/>
          <w:sz w:val="24"/>
          <w:szCs w:val="24"/>
        </w:rPr>
        <w:t xml:space="preserve">Company are too high </w:t>
      </w:r>
      <w:r w:rsidR="00AE0655" w:rsidRPr="001A25EE">
        <w:rPr>
          <w:rFonts w:ascii="Times New Roman" w:eastAsia="Times New Roman" w:hAnsi="Times New Roman" w:cs="Times New Roman"/>
          <w:spacing w:val="-3"/>
          <w:sz w:val="24"/>
          <w:szCs w:val="24"/>
        </w:rPr>
        <w:t xml:space="preserve">or otherwise incorrect </w:t>
      </w:r>
      <w:r w:rsidRPr="001A25EE">
        <w:rPr>
          <w:rFonts w:ascii="Times New Roman" w:eastAsia="Times New Roman" w:hAnsi="Times New Roman" w:cs="Times New Roman"/>
          <w:spacing w:val="-3"/>
          <w:sz w:val="24"/>
          <w:szCs w:val="24"/>
        </w:rPr>
        <w:t>is denied.</w:t>
      </w:r>
    </w:p>
    <w:p w:rsidR="00261FBC" w:rsidRPr="001A25EE" w:rsidRDefault="00261FBC" w:rsidP="009614D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61FBC" w:rsidRPr="001A25EE" w:rsidRDefault="00261FBC"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That the portion of </w:t>
      </w:r>
      <w:r w:rsidR="00164325" w:rsidRPr="001A25EE">
        <w:rPr>
          <w:rFonts w:ascii="Times New Roman" w:eastAsia="Times New Roman" w:hAnsi="Times New Roman" w:cs="Times New Roman"/>
          <w:spacing w:val="-3"/>
          <w:sz w:val="24"/>
          <w:szCs w:val="24"/>
        </w:rPr>
        <w:t xml:space="preserve">Fred Lavner’s </w:t>
      </w:r>
      <w:r w:rsidRPr="001A25EE">
        <w:rPr>
          <w:rFonts w:ascii="Times New Roman" w:eastAsia="Times New Roman" w:hAnsi="Times New Roman" w:cs="Times New Roman"/>
          <w:spacing w:val="-3"/>
          <w:sz w:val="24"/>
          <w:szCs w:val="24"/>
        </w:rPr>
        <w:t xml:space="preserve">Complaint requesting a payment agreement for </w:t>
      </w:r>
      <w:r w:rsidR="00AE0655" w:rsidRPr="001A25EE">
        <w:rPr>
          <w:rFonts w:ascii="Times New Roman" w:eastAsia="Times New Roman" w:hAnsi="Times New Roman" w:cs="Times New Roman"/>
          <w:spacing w:val="-3"/>
          <w:sz w:val="24"/>
          <w:szCs w:val="24"/>
        </w:rPr>
        <w:t xml:space="preserve">his </w:t>
      </w:r>
      <w:r w:rsidRPr="001A25EE">
        <w:rPr>
          <w:rFonts w:ascii="Times New Roman" w:eastAsia="Times New Roman" w:hAnsi="Times New Roman" w:cs="Times New Roman"/>
          <w:spacing w:val="-3"/>
          <w:sz w:val="24"/>
          <w:szCs w:val="24"/>
        </w:rPr>
        <w:t xml:space="preserve">arrearage for </w:t>
      </w:r>
      <w:r w:rsidR="00164325" w:rsidRPr="001A25EE">
        <w:rPr>
          <w:rFonts w:ascii="Times New Roman" w:eastAsia="Times New Roman" w:hAnsi="Times New Roman" w:cs="Times New Roman"/>
          <w:spacing w:val="-3"/>
          <w:sz w:val="24"/>
          <w:szCs w:val="24"/>
        </w:rPr>
        <w:t xml:space="preserve">utility </w:t>
      </w:r>
      <w:r w:rsidRPr="001A25EE">
        <w:rPr>
          <w:rFonts w:ascii="Times New Roman" w:eastAsia="Times New Roman" w:hAnsi="Times New Roman" w:cs="Times New Roman"/>
          <w:spacing w:val="-3"/>
          <w:sz w:val="24"/>
          <w:szCs w:val="24"/>
        </w:rPr>
        <w:t xml:space="preserve">usage from </w:t>
      </w:r>
      <w:r w:rsidR="00164325" w:rsidRPr="001A25EE">
        <w:rPr>
          <w:rFonts w:ascii="Times New Roman" w:eastAsia="Times New Roman" w:hAnsi="Times New Roman" w:cs="Times New Roman"/>
          <w:spacing w:val="-3"/>
          <w:sz w:val="24"/>
          <w:szCs w:val="24"/>
        </w:rPr>
        <w:t xml:space="preserve">PECO Energy </w:t>
      </w:r>
      <w:r w:rsidRPr="001A25EE">
        <w:rPr>
          <w:rFonts w:ascii="Times New Roman" w:eastAsia="Times New Roman" w:hAnsi="Times New Roman" w:cs="Times New Roman"/>
          <w:spacing w:val="-3"/>
          <w:sz w:val="24"/>
          <w:szCs w:val="24"/>
        </w:rPr>
        <w:t xml:space="preserve">Company is </w:t>
      </w:r>
      <w:r w:rsidR="00D37318" w:rsidRPr="001A25EE">
        <w:rPr>
          <w:rFonts w:ascii="Times New Roman" w:eastAsia="Times New Roman" w:hAnsi="Times New Roman" w:cs="Times New Roman"/>
          <w:spacing w:val="-3"/>
          <w:sz w:val="24"/>
          <w:szCs w:val="24"/>
        </w:rPr>
        <w:t>sustained</w:t>
      </w:r>
      <w:r w:rsidRPr="001A25EE">
        <w:rPr>
          <w:rFonts w:ascii="Times New Roman" w:eastAsia="Times New Roman" w:hAnsi="Times New Roman" w:cs="Times New Roman"/>
          <w:spacing w:val="-3"/>
          <w:sz w:val="24"/>
          <w:szCs w:val="24"/>
        </w:rPr>
        <w:t>.</w:t>
      </w:r>
    </w:p>
    <w:p w:rsidR="00090881" w:rsidRPr="001A25EE" w:rsidRDefault="00090881" w:rsidP="009614DB">
      <w:pPr>
        <w:pStyle w:val="ListParagraph"/>
        <w:spacing w:after="0" w:line="360" w:lineRule="auto"/>
        <w:rPr>
          <w:rFonts w:ascii="Times New Roman" w:eastAsia="Times New Roman" w:hAnsi="Times New Roman" w:cs="Times New Roman"/>
          <w:spacing w:val="-3"/>
          <w:sz w:val="24"/>
          <w:szCs w:val="24"/>
        </w:rPr>
      </w:pPr>
    </w:p>
    <w:p w:rsidR="00090881" w:rsidRDefault="00090881"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That the portion of Fred Lavner’s Complaint requesting he receive his monthly bills in paper form is sustained and PECO Energy is directed to provide Mr. Lavner with his monthly bill in paper form going forward.</w:t>
      </w:r>
    </w:p>
    <w:p w:rsidR="00605F12" w:rsidRDefault="00605F12" w:rsidP="00605F12">
      <w:pPr>
        <w:pStyle w:val="ListParagraph"/>
        <w:rPr>
          <w:rFonts w:ascii="Times New Roman" w:eastAsia="Times New Roman" w:hAnsi="Times New Roman" w:cs="Times New Roman"/>
          <w:spacing w:val="-3"/>
          <w:sz w:val="24"/>
          <w:szCs w:val="24"/>
        </w:rPr>
      </w:pPr>
    </w:p>
    <w:p w:rsidR="00605F12" w:rsidRPr="001A25EE" w:rsidRDefault="00605F12"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portion of Fred Lavner’s Complaint alleging unreasonable customer service is denied.</w:t>
      </w:r>
    </w:p>
    <w:p w:rsidR="00261FBC" w:rsidRPr="001A25EE" w:rsidRDefault="00261FBC" w:rsidP="009614D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61FBC" w:rsidRPr="001A25EE" w:rsidRDefault="00261FBC" w:rsidP="0096231A">
      <w:pPr>
        <w:pStyle w:val="BodyText"/>
        <w:numPr>
          <w:ilvl w:val="0"/>
          <w:numId w:val="5"/>
        </w:numPr>
        <w:spacing w:line="360" w:lineRule="auto"/>
        <w:ind w:left="0" w:firstLine="1440"/>
        <w:jc w:val="left"/>
        <w:rPr>
          <w:szCs w:val="24"/>
        </w:rPr>
      </w:pPr>
      <w:r w:rsidRPr="001A25EE">
        <w:rPr>
          <w:szCs w:val="24"/>
        </w:rPr>
        <w:t xml:space="preserve">That within 30 days of the date the Commission enters its Order in this case, </w:t>
      </w:r>
      <w:r w:rsidR="00164325" w:rsidRPr="001A25EE">
        <w:rPr>
          <w:szCs w:val="24"/>
        </w:rPr>
        <w:t xml:space="preserve">PECO Energy </w:t>
      </w:r>
      <w:r w:rsidRPr="001A25EE">
        <w:rPr>
          <w:szCs w:val="24"/>
        </w:rPr>
        <w:t xml:space="preserve">Company shall tender a bill to </w:t>
      </w:r>
      <w:r w:rsidR="00164325" w:rsidRPr="001A25EE">
        <w:rPr>
          <w:szCs w:val="24"/>
        </w:rPr>
        <w:t xml:space="preserve">Fred Lavner </w:t>
      </w:r>
      <w:r w:rsidRPr="001A25EE">
        <w:rPr>
          <w:szCs w:val="24"/>
        </w:rPr>
        <w:t xml:space="preserve">for the unpaid balance of </w:t>
      </w:r>
      <w:r w:rsidR="00164325" w:rsidRPr="001A25EE">
        <w:rPr>
          <w:szCs w:val="24"/>
        </w:rPr>
        <w:t xml:space="preserve">his utility </w:t>
      </w:r>
      <w:r w:rsidRPr="001A25EE">
        <w:rPr>
          <w:szCs w:val="24"/>
        </w:rPr>
        <w:t>bill.</w:t>
      </w:r>
    </w:p>
    <w:p w:rsidR="00261FBC" w:rsidRPr="001A25EE" w:rsidRDefault="00261FBC" w:rsidP="009614DB">
      <w:pPr>
        <w:pStyle w:val="ListParagraph"/>
        <w:spacing w:after="0" w:line="360" w:lineRule="auto"/>
        <w:ind w:left="0" w:firstLine="1440"/>
        <w:rPr>
          <w:rFonts w:ascii="Times New Roman" w:hAnsi="Times New Roman" w:cs="Times New Roman"/>
          <w:sz w:val="24"/>
          <w:szCs w:val="24"/>
        </w:rPr>
      </w:pPr>
    </w:p>
    <w:p w:rsidR="00261FBC" w:rsidRPr="001A25EE" w:rsidRDefault="00261FBC" w:rsidP="0096231A">
      <w:pPr>
        <w:pStyle w:val="BodyText"/>
        <w:numPr>
          <w:ilvl w:val="0"/>
          <w:numId w:val="5"/>
        </w:numPr>
        <w:spacing w:line="360" w:lineRule="auto"/>
        <w:ind w:left="0" w:firstLine="1440"/>
        <w:jc w:val="left"/>
        <w:rPr>
          <w:szCs w:val="24"/>
        </w:rPr>
      </w:pPr>
      <w:r w:rsidRPr="001A25EE">
        <w:rPr>
          <w:szCs w:val="24"/>
        </w:rPr>
        <w:t xml:space="preserve">That </w:t>
      </w:r>
      <w:r w:rsidR="00164325" w:rsidRPr="001A25EE">
        <w:rPr>
          <w:szCs w:val="24"/>
        </w:rPr>
        <w:t xml:space="preserve">Fred Lavner </w:t>
      </w:r>
      <w:r w:rsidRPr="001A25EE">
        <w:rPr>
          <w:szCs w:val="24"/>
        </w:rPr>
        <w:t xml:space="preserve">shall pay </w:t>
      </w:r>
      <w:r w:rsidR="00164325" w:rsidRPr="001A25EE">
        <w:rPr>
          <w:szCs w:val="24"/>
        </w:rPr>
        <w:t xml:space="preserve">PECO Energy </w:t>
      </w:r>
      <w:r w:rsidRPr="001A25EE">
        <w:rPr>
          <w:szCs w:val="24"/>
        </w:rPr>
        <w:t xml:space="preserve">Company the regular amount of </w:t>
      </w:r>
      <w:r w:rsidR="00164325" w:rsidRPr="001A25EE">
        <w:rPr>
          <w:szCs w:val="24"/>
        </w:rPr>
        <w:t xml:space="preserve">his </w:t>
      </w:r>
      <w:r w:rsidRPr="001A25EE">
        <w:rPr>
          <w:szCs w:val="24"/>
        </w:rPr>
        <w:t>bills as they come due, plus 1/</w:t>
      </w:r>
      <w:r w:rsidR="00164325" w:rsidRPr="001A25EE">
        <w:rPr>
          <w:szCs w:val="24"/>
        </w:rPr>
        <w:t>6</w:t>
      </w:r>
      <w:r w:rsidRPr="001A25EE">
        <w:rPr>
          <w:szCs w:val="24"/>
          <w:vertAlign w:val="superscript"/>
        </w:rPr>
        <w:t>th</w:t>
      </w:r>
      <w:r w:rsidRPr="001A25EE">
        <w:rPr>
          <w:szCs w:val="24"/>
        </w:rPr>
        <w:t xml:space="preserve"> of the arrearage owed on </w:t>
      </w:r>
      <w:r w:rsidR="00164325" w:rsidRPr="001A25EE">
        <w:rPr>
          <w:szCs w:val="24"/>
        </w:rPr>
        <w:t xml:space="preserve">his </w:t>
      </w:r>
      <w:r w:rsidRPr="001A25EE">
        <w:rPr>
          <w:szCs w:val="24"/>
        </w:rPr>
        <w:t>account identifie</w:t>
      </w:r>
      <w:r w:rsidR="0096231A" w:rsidRPr="001A25EE">
        <w:rPr>
          <w:szCs w:val="24"/>
        </w:rPr>
        <w:t xml:space="preserve">d in ordering paragraph number </w:t>
      </w:r>
      <w:r w:rsidR="00945EC3">
        <w:rPr>
          <w:szCs w:val="24"/>
        </w:rPr>
        <w:t>6</w:t>
      </w:r>
      <w:r w:rsidRPr="001A25EE">
        <w:rPr>
          <w:szCs w:val="24"/>
        </w:rPr>
        <w:t xml:space="preserve">, commencing with the first monthly bill received after entry of the </w:t>
      </w:r>
      <w:r w:rsidRPr="001A25EE">
        <w:rPr>
          <w:szCs w:val="24"/>
        </w:rPr>
        <w:lastRenderedPageBreak/>
        <w:t>Commission’s Order in this case and continuing thereafter on the due date for the payment of each regular monthly b</w:t>
      </w:r>
      <w:r w:rsidR="00164325" w:rsidRPr="001A25EE">
        <w:rPr>
          <w:szCs w:val="24"/>
        </w:rPr>
        <w:t>ill, until the arrearage on the</w:t>
      </w:r>
      <w:r w:rsidRPr="001A25EE">
        <w:rPr>
          <w:szCs w:val="24"/>
        </w:rPr>
        <w:t xml:space="preserve"> account has been paid in full.</w:t>
      </w:r>
    </w:p>
    <w:p w:rsidR="00261FBC" w:rsidRPr="001A25EE" w:rsidRDefault="00261FBC" w:rsidP="009614DB">
      <w:pPr>
        <w:pStyle w:val="ListParagraph"/>
        <w:spacing w:after="0" w:line="360" w:lineRule="auto"/>
        <w:ind w:left="0" w:firstLine="1440"/>
        <w:rPr>
          <w:rFonts w:ascii="Times New Roman" w:hAnsi="Times New Roman" w:cs="Times New Roman"/>
          <w:sz w:val="24"/>
          <w:szCs w:val="24"/>
        </w:rPr>
      </w:pPr>
    </w:p>
    <w:p w:rsidR="00261FBC" w:rsidRPr="001A25EE" w:rsidRDefault="00261FBC" w:rsidP="0096231A">
      <w:pPr>
        <w:pStyle w:val="BodyText"/>
        <w:numPr>
          <w:ilvl w:val="0"/>
          <w:numId w:val="5"/>
        </w:numPr>
        <w:spacing w:line="360" w:lineRule="auto"/>
        <w:ind w:left="0" w:firstLine="1440"/>
        <w:jc w:val="left"/>
        <w:rPr>
          <w:szCs w:val="24"/>
        </w:rPr>
      </w:pPr>
      <w:r w:rsidRPr="001A25EE">
        <w:rPr>
          <w:szCs w:val="24"/>
        </w:rPr>
        <w:t xml:space="preserve">That, as long as </w:t>
      </w:r>
      <w:r w:rsidR="00164325" w:rsidRPr="001A25EE">
        <w:rPr>
          <w:szCs w:val="24"/>
        </w:rPr>
        <w:t xml:space="preserve">Fred Lavner </w:t>
      </w:r>
      <w:r w:rsidRPr="001A25EE">
        <w:rPr>
          <w:szCs w:val="24"/>
        </w:rPr>
        <w:t xml:space="preserve">complies with the terms of this Order, </w:t>
      </w:r>
      <w:r w:rsidR="00164325" w:rsidRPr="001A25EE">
        <w:rPr>
          <w:szCs w:val="24"/>
        </w:rPr>
        <w:t xml:space="preserve">PECO Energy </w:t>
      </w:r>
      <w:r w:rsidRPr="001A25EE">
        <w:rPr>
          <w:szCs w:val="24"/>
        </w:rPr>
        <w:t xml:space="preserve">Company shall not suspend or terminate </w:t>
      </w:r>
      <w:r w:rsidR="00164325" w:rsidRPr="001A25EE">
        <w:rPr>
          <w:szCs w:val="24"/>
        </w:rPr>
        <w:t xml:space="preserve">his </w:t>
      </w:r>
      <w:r w:rsidRPr="001A25EE">
        <w:rPr>
          <w:szCs w:val="24"/>
        </w:rPr>
        <w:t>utility service except for valid safety or emergency reasons.</w:t>
      </w:r>
    </w:p>
    <w:p w:rsidR="00261FBC" w:rsidRPr="001A25EE" w:rsidRDefault="00261FBC" w:rsidP="009614DB">
      <w:pPr>
        <w:pStyle w:val="ListParagraph"/>
        <w:spacing w:after="0" w:line="360" w:lineRule="auto"/>
        <w:ind w:left="0" w:firstLine="1440"/>
        <w:rPr>
          <w:rFonts w:ascii="Times New Roman" w:hAnsi="Times New Roman" w:cs="Times New Roman"/>
          <w:sz w:val="24"/>
          <w:szCs w:val="24"/>
        </w:rPr>
      </w:pPr>
    </w:p>
    <w:p w:rsidR="00261FBC" w:rsidRPr="001A25EE" w:rsidRDefault="00261FBC" w:rsidP="0096231A">
      <w:pPr>
        <w:pStyle w:val="BodyText"/>
        <w:numPr>
          <w:ilvl w:val="0"/>
          <w:numId w:val="5"/>
        </w:numPr>
        <w:spacing w:line="360" w:lineRule="auto"/>
        <w:ind w:left="0" w:firstLine="1440"/>
        <w:jc w:val="left"/>
        <w:rPr>
          <w:szCs w:val="24"/>
        </w:rPr>
      </w:pPr>
      <w:r w:rsidRPr="001A25EE">
        <w:rPr>
          <w:szCs w:val="24"/>
        </w:rPr>
        <w:t xml:space="preserve">That if </w:t>
      </w:r>
      <w:r w:rsidR="00164325" w:rsidRPr="001A25EE">
        <w:rPr>
          <w:szCs w:val="24"/>
        </w:rPr>
        <w:t xml:space="preserve">Fred Lavner </w:t>
      </w:r>
      <w:r w:rsidRPr="001A25EE">
        <w:rPr>
          <w:szCs w:val="24"/>
        </w:rPr>
        <w:t xml:space="preserve">fails to comply with the terms of this Order, </w:t>
      </w:r>
      <w:r w:rsidR="00164325" w:rsidRPr="001A25EE">
        <w:rPr>
          <w:szCs w:val="24"/>
        </w:rPr>
        <w:t xml:space="preserve">PECO Energy </w:t>
      </w:r>
      <w:r w:rsidRPr="001A25EE">
        <w:rPr>
          <w:szCs w:val="24"/>
        </w:rPr>
        <w:t xml:space="preserve">Company is authorized to suspend or terminate </w:t>
      </w:r>
      <w:r w:rsidR="00164325" w:rsidRPr="001A25EE">
        <w:rPr>
          <w:szCs w:val="24"/>
        </w:rPr>
        <w:t xml:space="preserve">his </w:t>
      </w:r>
      <w:r w:rsidRPr="001A25EE">
        <w:rPr>
          <w:szCs w:val="24"/>
        </w:rPr>
        <w:t>utility service in compliance with all applicable tariff and regulatory requirements, and to tak</w:t>
      </w:r>
      <w:r w:rsidR="0096231A" w:rsidRPr="001A25EE">
        <w:rPr>
          <w:szCs w:val="24"/>
        </w:rPr>
        <w:t>e other action permitted by law.</w:t>
      </w:r>
    </w:p>
    <w:p w:rsidR="00F43EF0" w:rsidRPr="001A25EE" w:rsidRDefault="00F43EF0" w:rsidP="009614DB">
      <w:pPr>
        <w:pStyle w:val="ListParagraph"/>
        <w:spacing w:after="0" w:line="360" w:lineRule="auto"/>
        <w:ind w:left="0" w:firstLine="1440"/>
        <w:rPr>
          <w:rFonts w:ascii="Times New Roman" w:eastAsia="Times New Roman" w:hAnsi="Times New Roman" w:cs="Times New Roman"/>
          <w:spacing w:val="-3"/>
          <w:sz w:val="24"/>
          <w:szCs w:val="24"/>
        </w:rPr>
      </w:pPr>
    </w:p>
    <w:p w:rsidR="00A77106" w:rsidRPr="001A25EE"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 xml:space="preserve">That </w:t>
      </w:r>
      <w:r w:rsidR="00BD5884" w:rsidRPr="001A25EE">
        <w:rPr>
          <w:rFonts w:ascii="Times New Roman" w:eastAsia="Times New Roman" w:hAnsi="Times New Roman" w:cs="Times New Roman"/>
          <w:spacing w:val="-3"/>
          <w:sz w:val="24"/>
          <w:szCs w:val="24"/>
        </w:rPr>
        <w:t>this matter be marked closed.</w:t>
      </w:r>
    </w:p>
    <w:p w:rsidR="00A77106" w:rsidRPr="001A25EE" w:rsidRDefault="00A77106" w:rsidP="009614DB">
      <w:pPr>
        <w:pStyle w:val="ListParagraph"/>
        <w:spacing w:after="0" w:line="360" w:lineRule="auto"/>
        <w:rPr>
          <w:rFonts w:ascii="Times New Roman" w:eastAsia="Times New Roman" w:hAnsi="Times New Roman" w:cs="Times New Roman"/>
          <w:spacing w:val="-3"/>
          <w:sz w:val="24"/>
          <w:szCs w:val="24"/>
        </w:rPr>
      </w:pPr>
    </w:p>
    <w:p w:rsidR="00F9458F" w:rsidRPr="001A25EE" w:rsidRDefault="00F9458F" w:rsidP="009614DB">
      <w:pPr>
        <w:pStyle w:val="ListParagraph"/>
        <w:spacing w:after="0" w:line="360" w:lineRule="auto"/>
        <w:rPr>
          <w:rFonts w:ascii="Times New Roman" w:eastAsia="Times New Roman" w:hAnsi="Times New Roman" w:cs="Times New Roman"/>
          <w:spacing w:val="-3"/>
          <w:sz w:val="24"/>
          <w:szCs w:val="24"/>
        </w:rPr>
      </w:pPr>
    </w:p>
    <w:p w:rsidR="00BD5884" w:rsidRPr="001A25E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Date:</w:t>
      </w:r>
      <w:r w:rsidRPr="001A25EE">
        <w:rPr>
          <w:rFonts w:ascii="Times New Roman" w:eastAsia="Times New Roman" w:hAnsi="Times New Roman" w:cs="Times New Roman"/>
          <w:spacing w:val="-3"/>
          <w:sz w:val="24"/>
          <w:szCs w:val="24"/>
        </w:rPr>
        <w:tab/>
      </w:r>
      <w:r w:rsidR="00164325" w:rsidRPr="001A25EE">
        <w:rPr>
          <w:rFonts w:ascii="Times New Roman" w:eastAsia="Times New Roman" w:hAnsi="Times New Roman" w:cs="Times New Roman"/>
          <w:spacing w:val="-3"/>
          <w:sz w:val="24"/>
          <w:szCs w:val="24"/>
          <w:u w:val="single"/>
        </w:rPr>
        <w:t xml:space="preserve">October </w:t>
      </w:r>
      <w:r w:rsidR="00090881" w:rsidRPr="001A25EE">
        <w:rPr>
          <w:rFonts w:ascii="Times New Roman" w:eastAsia="Times New Roman" w:hAnsi="Times New Roman" w:cs="Times New Roman"/>
          <w:spacing w:val="-3"/>
          <w:sz w:val="24"/>
          <w:szCs w:val="24"/>
          <w:u w:val="single"/>
        </w:rPr>
        <w:t>2</w:t>
      </w:r>
      <w:r w:rsidR="002369D3" w:rsidRPr="001A25EE">
        <w:rPr>
          <w:rFonts w:ascii="Times New Roman" w:eastAsia="Times New Roman" w:hAnsi="Times New Roman" w:cs="Times New Roman"/>
          <w:spacing w:val="-3"/>
          <w:sz w:val="24"/>
          <w:szCs w:val="24"/>
          <w:u w:val="single"/>
        </w:rPr>
        <w:t>, 2013</w:t>
      </w:r>
      <w:r w:rsidRPr="001A25EE">
        <w:rPr>
          <w:rFonts w:ascii="Times New Roman" w:eastAsia="Times New Roman" w:hAnsi="Times New Roman" w:cs="Times New Roman"/>
          <w:spacing w:val="-3"/>
          <w:sz w:val="24"/>
          <w:szCs w:val="24"/>
        </w:rPr>
        <w:tab/>
      </w:r>
      <w:r w:rsidRPr="001A25EE">
        <w:rPr>
          <w:rFonts w:ascii="Times New Roman" w:eastAsia="Times New Roman" w:hAnsi="Times New Roman" w:cs="Times New Roman"/>
          <w:spacing w:val="-3"/>
          <w:sz w:val="24"/>
          <w:szCs w:val="24"/>
          <w:u w:val="single"/>
        </w:rPr>
        <w:t>______</w:t>
      </w:r>
      <w:r w:rsidR="002369D3" w:rsidRPr="001A25EE">
        <w:rPr>
          <w:rFonts w:ascii="Times New Roman" w:eastAsia="Times New Roman" w:hAnsi="Times New Roman" w:cs="Times New Roman"/>
          <w:spacing w:val="-3"/>
          <w:sz w:val="24"/>
          <w:szCs w:val="24"/>
          <w:u w:val="single"/>
        </w:rPr>
        <w:t>/s/</w:t>
      </w:r>
      <w:r w:rsidRPr="001A25EE">
        <w:rPr>
          <w:rFonts w:ascii="Times New Roman" w:eastAsia="Times New Roman" w:hAnsi="Times New Roman" w:cs="Times New Roman"/>
          <w:spacing w:val="-3"/>
          <w:sz w:val="24"/>
          <w:szCs w:val="24"/>
          <w:u w:val="single"/>
        </w:rPr>
        <w:t>______________________</w:t>
      </w:r>
    </w:p>
    <w:p w:rsidR="00BD5884" w:rsidRPr="001A25E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A25EE">
        <w:rPr>
          <w:rFonts w:ascii="Times New Roman" w:eastAsia="Times New Roman" w:hAnsi="Times New Roman" w:cs="Times New Roman"/>
          <w:spacing w:val="-3"/>
          <w:sz w:val="24"/>
          <w:szCs w:val="24"/>
        </w:rPr>
        <w:tab/>
      </w:r>
      <w:r w:rsidRPr="001A25EE">
        <w:rPr>
          <w:rFonts w:ascii="Times New Roman" w:eastAsia="Times New Roman" w:hAnsi="Times New Roman" w:cs="Times New Roman"/>
          <w:spacing w:val="-3"/>
          <w:sz w:val="24"/>
          <w:szCs w:val="24"/>
        </w:rPr>
        <w:tab/>
        <w:t>Joel H. Cheskis</w:t>
      </w:r>
    </w:p>
    <w:p w:rsidR="00F247F2" w:rsidRPr="001A25EE"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1A25EE">
        <w:rPr>
          <w:rFonts w:ascii="Times New Roman" w:eastAsia="Times New Roman" w:hAnsi="Times New Roman" w:cs="Times New Roman"/>
          <w:spacing w:val="-3"/>
          <w:sz w:val="24"/>
          <w:szCs w:val="24"/>
        </w:rPr>
        <w:tab/>
      </w:r>
      <w:r w:rsidRPr="001A25EE">
        <w:rPr>
          <w:rFonts w:ascii="Times New Roman" w:eastAsia="Times New Roman" w:hAnsi="Times New Roman" w:cs="Times New Roman"/>
          <w:spacing w:val="-3"/>
          <w:sz w:val="24"/>
          <w:szCs w:val="24"/>
        </w:rPr>
        <w:tab/>
        <w:t>Administrative Law Judge</w:t>
      </w:r>
    </w:p>
    <w:sectPr w:rsidR="00F247F2" w:rsidRPr="001A25EE" w:rsidSect="00932A73">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3F" w:rsidRDefault="00023E3F" w:rsidP="00CE5CC7">
      <w:pPr>
        <w:spacing w:after="0" w:line="240" w:lineRule="auto"/>
      </w:pPr>
      <w:r>
        <w:separator/>
      </w:r>
    </w:p>
  </w:endnote>
  <w:endnote w:type="continuationSeparator" w:id="0">
    <w:p w:rsidR="00023E3F" w:rsidRDefault="00023E3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11F35">
          <w:rPr>
            <w:rFonts w:ascii="Times New Roman" w:hAnsi="Times New Roman" w:cs="Times New Roman"/>
            <w:noProof/>
            <w:sz w:val="20"/>
            <w:szCs w:val="20"/>
          </w:rPr>
          <w:t>23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3F" w:rsidRDefault="00023E3F" w:rsidP="00CE5CC7">
      <w:pPr>
        <w:spacing w:after="0" w:line="240" w:lineRule="auto"/>
      </w:pPr>
      <w:r>
        <w:separator/>
      </w:r>
    </w:p>
  </w:footnote>
  <w:footnote w:type="continuationSeparator" w:id="0">
    <w:p w:rsidR="00023E3F" w:rsidRDefault="00023E3F"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F0B88D0E"/>
    <w:lvl w:ilvl="0" w:tplc="D96A518C">
      <w:start w:val="1"/>
      <w:numFmt w:val="decimal"/>
      <w:lvlText w:val="%1."/>
      <w:lvlJc w:val="left"/>
      <w:pPr>
        <w:ind w:left="21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6"/>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50FA"/>
    <w:rsid w:val="00006C19"/>
    <w:rsid w:val="00012008"/>
    <w:rsid w:val="0001449E"/>
    <w:rsid w:val="00015520"/>
    <w:rsid w:val="0001590C"/>
    <w:rsid w:val="00023E3F"/>
    <w:rsid w:val="0002415F"/>
    <w:rsid w:val="000251EC"/>
    <w:rsid w:val="00026AEF"/>
    <w:rsid w:val="00026F1C"/>
    <w:rsid w:val="0002728D"/>
    <w:rsid w:val="00027FD1"/>
    <w:rsid w:val="00031E4F"/>
    <w:rsid w:val="000363FC"/>
    <w:rsid w:val="00050838"/>
    <w:rsid w:val="000520BE"/>
    <w:rsid w:val="000541D8"/>
    <w:rsid w:val="00055B5E"/>
    <w:rsid w:val="00056131"/>
    <w:rsid w:val="00057FE2"/>
    <w:rsid w:val="00060098"/>
    <w:rsid w:val="00062B72"/>
    <w:rsid w:val="0006470E"/>
    <w:rsid w:val="00067938"/>
    <w:rsid w:val="00071636"/>
    <w:rsid w:val="000716EA"/>
    <w:rsid w:val="00072266"/>
    <w:rsid w:val="00072AC6"/>
    <w:rsid w:val="00072C48"/>
    <w:rsid w:val="00073B78"/>
    <w:rsid w:val="000744ED"/>
    <w:rsid w:val="00075133"/>
    <w:rsid w:val="000771A8"/>
    <w:rsid w:val="000772E7"/>
    <w:rsid w:val="0007745D"/>
    <w:rsid w:val="00077BB3"/>
    <w:rsid w:val="0008290D"/>
    <w:rsid w:val="00082E77"/>
    <w:rsid w:val="00084D64"/>
    <w:rsid w:val="00084D73"/>
    <w:rsid w:val="00087AB2"/>
    <w:rsid w:val="00090881"/>
    <w:rsid w:val="000908F0"/>
    <w:rsid w:val="00092A30"/>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3704"/>
    <w:rsid w:val="000C6087"/>
    <w:rsid w:val="000C6CAF"/>
    <w:rsid w:val="000C7B96"/>
    <w:rsid w:val="000D139E"/>
    <w:rsid w:val="000D6AE6"/>
    <w:rsid w:val="000D790B"/>
    <w:rsid w:val="000E1640"/>
    <w:rsid w:val="000E4E9E"/>
    <w:rsid w:val="000E5B74"/>
    <w:rsid w:val="000E6EE9"/>
    <w:rsid w:val="000E7DEB"/>
    <w:rsid w:val="000F030C"/>
    <w:rsid w:val="000F0344"/>
    <w:rsid w:val="000F50D8"/>
    <w:rsid w:val="000F7547"/>
    <w:rsid w:val="00102838"/>
    <w:rsid w:val="00102846"/>
    <w:rsid w:val="00106B06"/>
    <w:rsid w:val="00107CFD"/>
    <w:rsid w:val="001118A2"/>
    <w:rsid w:val="0011578E"/>
    <w:rsid w:val="00115E94"/>
    <w:rsid w:val="00121754"/>
    <w:rsid w:val="00126C09"/>
    <w:rsid w:val="00130E84"/>
    <w:rsid w:val="001345D2"/>
    <w:rsid w:val="0013679C"/>
    <w:rsid w:val="001407AB"/>
    <w:rsid w:val="001419A4"/>
    <w:rsid w:val="0014223C"/>
    <w:rsid w:val="001430B7"/>
    <w:rsid w:val="0014389B"/>
    <w:rsid w:val="001467FE"/>
    <w:rsid w:val="00147CB3"/>
    <w:rsid w:val="0015275D"/>
    <w:rsid w:val="00153DC7"/>
    <w:rsid w:val="00154C2A"/>
    <w:rsid w:val="001552C8"/>
    <w:rsid w:val="001560CF"/>
    <w:rsid w:val="00156ABE"/>
    <w:rsid w:val="00157976"/>
    <w:rsid w:val="00160972"/>
    <w:rsid w:val="00164325"/>
    <w:rsid w:val="001664D5"/>
    <w:rsid w:val="00170875"/>
    <w:rsid w:val="001742E1"/>
    <w:rsid w:val="00174C59"/>
    <w:rsid w:val="00176282"/>
    <w:rsid w:val="00177DB0"/>
    <w:rsid w:val="00180E57"/>
    <w:rsid w:val="00182DE8"/>
    <w:rsid w:val="00183941"/>
    <w:rsid w:val="00187551"/>
    <w:rsid w:val="0018764C"/>
    <w:rsid w:val="00187F6C"/>
    <w:rsid w:val="00191567"/>
    <w:rsid w:val="0019233C"/>
    <w:rsid w:val="001950DF"/>
    <w:rsid w:val="001A25EE"/>
    <w:rsid w:val="001A3D98"/>
    <w:rsid w:val="001A6FDF"/>
    <w:rsid w:val="001A7BA3"/>
    <w:rsid w:val="001B042A"/>
    <w:rsid w:val="001B3CB0"/>
    <w:rsid w:val="001B4BBC"/>
    <w:rsid w:val="001B5704"/>
    <w:rsid w:val="001B5A2D"/>
    <w:rsid w:val="001C1424"/>
    <w:rsid w:val="001C1617"/>
    <w:rsid w:val="001C2ADC"/>
    <w:rsid w:val="001C3AB6"/>
    <w:rsid w:val="001C521C"/>
    <w:rsid w:val="001C7AFE"/>
    <w:rsid w:val="001D0B92"/>
    <w:rsid w:val="001D6796"/>
    <w:rsid w:val="001D7453"/>
    <w:rsid w:val="001E60EF"/>
    <w:rsid w:val="001F0D35"/>
    <w:rsid w:val="001F1B85"/>
    <w:rsid w:val="00202F76"/>
    <w:rsid w:val="0020436B"/>
    <w:rsid w:val="00211938"/>
    <w:rsid w:val="0021464B"/>
    <w:rsid w:val="002174AA"/>
    <w:rsid w:val="002174FE"/>
    <w:rsid w:val="00217D46"/>
    <w:rsid w:val="00220F28"/>
    <w:rsid w:val="00221E55"/>
    <w:rsid w:val="00222235"/>
    <w:rsid w:val="00224CD1"/>
    <w:rsid w:val="00224E73"/>
    <w:rsid w:val="00226F0D"/>
    <w:rsid w:val="002338E4"/>
    <w:rsid w:val="00236196"/>
    <w:rsid w:val="00236325"/>
    <w:rsid w:val="002369D3"/>
    <w:rsid w:val="00237B23"/>
    <w:rsid w:val="002436DC"/>
    <w:rsid w:val="00244684"/>
    <w:rsid w:val="00247BF4"/>
    <w:rsid w:val="00251970"/>
    <w:rsid w:val="00251E94"/>
    <w:rsid w:val="00252DF9"/>
    <w:rsid w:val="002530D0"/>
    <w:rsid w:val="00253E7A"/>
    <w:rsid w:val="00255B70"/>
    <w:rsid w:val="00255F09"/>
    <w:rsid w:val="00261FBC"/>
    <w:rsid w:val="0026690A"/>
    <w:rsid w:val="002711EB"/>
    <w:rsid w:val="00271299"/>
    <w:rsid w:val="00271C66"/>
    <w:rsid w:val="00273735"/>
    <w:rsid w:val="00275D5F"/>
    <w:rsid w:val="00284B72"/>
    <w:rsid w:val="00285FBB"/>
    <w:rsid w:val="00286E73"/>
    <w:rsid w:val="002968DA"/>
    <w:rsid w:val="00296A92"/>
    <w:rsid w:val="00297BEB"/>
    <w:rsid w:val="002A1AE1"/>
    <w:rsid w:val="002A526C"/>
    <w:rsid w:val="002A54D6"/>
    <w:rsid w:val="002B23B6"/>
    <w:rsid w:val="002B24CB"/>
    <w:rsid w:val="002B508E"/>
    <w:rsid w:val="002B7BCA"/>
    <w:rsid w:val="002C2CAC"/>
    <w:rsid w:val="002C7DC8"/>
    <w:rsid w:val="002D16A5"/>
    <w:rsid w:val="002D270E"/>
    <w:rsid w:val="002D39FC"/>
    <w:rsid w:val="002D59EB"/>
    <w:rsid w:val="002D6DD3"/>
    <w:rsid w:val="002E1645"/>
    <w:rsid w:val="002E3622"/>
    <w:rsid w:val="002E6262"/>
    <w:rsid w:val="002F069A"/>
    <w:rsid w:val="002F1210"/>
    <w:rsid w:val="002F1BCB"/>
    <w:rsid w:val="002F36FD"/>
    <w:rsid w:val="002F4705"/>
    <w:rsid w:val="002F6446"/>
    <w:rsid w:val="003036DD"/>
    <w:rsid w:val="003037E3"/>
    <w:rsid w:val="00305D7E"/>
    <w:rsid w:val="00307BBA"/>
    <w:rsid w:val="003118AB"/>
    <w:rsid w:val="00311F35"/>
    <w:rsid w:val="003133D5"/>
    <w:rsid w:val="00314D70"/>
    <w:rsid w:val="00315A6C"/>
    <w:rsid w:val="00316FBC"/>
    <w:rsid w:val="00323140"/>
    <w:rsid w:val="00323BE8"/>
    <w:rsid w:val="00323E6F"/>
    <w:rsid w:val="003240E8"/>
    <w:rsid w:val="0032660A"/>
    <w:rsid w:val="00326DFD"/>
    <w:rsid w:val="0032722A"/>
    <w:rsid w:val="00327CE4"/>
    <w:rsid w:val="00331D0E"/>
    <w:rsid w:val="00334348"/>
    <w:rsid w:val="00341BB6"/>
    <w:rsid w:val="00342D4C"/>
    <w:rsid w:val="00343DE7"/>
    <w:rsid w:val="00344288"/>
    <w:rsid w:val="0034453A"/>
    <w:rsid w:val="003471D2"/>
    <w:rsid w:val="00350CEE"/>
    <w:rsid w:val="003519EE"/>
    <w:rsid w:val="00352D57"/>
    <w:rsid w:val="0035503E"/>
    <w:rsid w:val="003554FC"/>
    <w:rsid w:val="00356E4D"/>
    <w:rsid w:val="003572F6"/>
    <w:rsid w:val="00361D70"/>
    <w:rsid w:val="003645F4"/>
    <w:rsid w:val="00371B8C"/>
    <w:rsid w:val="00371B92"/>
    <w:rsid w:val="00372F05"/>
    <w:rsid w:val="00374453"/>
    <w:rsid w:val="00376101"/>
    <w:rsid w:val="00377701"/>
    <w:rsid w:val="00381591"/>
    <w:rsid w:val="00381A97"/>
    <w:rsid w:val="003851E6"/>
    <w:rsid w:val="00392A0D"/>
    <w:rsid w:val="0039324C"/>
    <w:rsid w:val="003947D2"/>
    <w:rsid w:val="00394984"/>
    <w:rsid w:val="0039591E"/>
    <w:rsid w:val="003A10B4"/>
    <w:rsid w:val="003A30C3"/>
    <w:rsid w:val="003A5964"/>
    <w:rsid w:val="003A7ABF"/>
    <w:rsid w:val="003B09EF"/>
    <w:rsid w:val="003B0D37"/>
    <w:rsid w:val="003B19EC"/>
    <w:rsid w:val="003B203B"/>
    <w:rsid w:val="003B3150"/>
    <w:rsid w:val="003B608E"/>
    <w:rsid w:val="003B71D5"/>
    <w:rsid w:val="003B7CA4"/>
    <w:rsid w:val="003C09D0"/>
    <w:rsid w:val="003C0BCC"/>
    <w:rsid w:val="003C2330"/>
    <w:rsid w:val="003C2F62"/>
    <w:rsid w:val="003C4155"/>
    <w:rsid w:val="003C61FF"/>
    <w:rsid w:val="003C7B7B"/>
    <w:rsid w:val="003D4811"/>
    <w:rsid w:val="003D706F"/>
    <w:rsid w:val="003F0973"/>
    <w:rsid w:val="003F1A9E"/>
    <w:rsid w:val="003F2B4C"/>
    <w:rsid w:val="003F2C07"/>
    <w:rsid w:val="003F37DF"/>
    <w:rsid w:val="003F4AD8"/>
    <w:rsid w:val="003F552D"/>
    <w:rsid w:val="003F5623"/>
    <w:rsid w:val="00402E1B"/>
    <w:rsid w:val="00410793"/>
    <w:rsid w:val="004118FD"/>
    <w:rsid w:val="00412A4B"/>
    <w:rsid w:val="00413398"/>
    <w:rsid w:val="00415A33"/>
    <w:rsid w:val="00417304"/>
    <w:rsid w:val="00417DCF"/>
    <w:rsid w:val="00420D62"/>
    <w:rsid w:val="00421CA5"/>
    <w:rsid w:val="0042401A"/>
    <w:rsid w:val="00424A5E"/>
    <w:rsid w:val="00424BB9"/>
    <w:rsid w:val="004255B4"/>
    <w:rsid w:val="00425B3D"/>
    <w:rsid w:val="00426513"/>
    <w:rsid w:val="00432677"/>
    <w:rsid w:val="004329F3"/>
    <w:rsid w:val="004358AF"/>
    <w:rsid w:val="00437B56"/>
    <w:rsid w:val="00441490"/>
    <w:rsid w:val="004419C8"/>
    <w:rsid w:val="004443FA"/>
    <w:rsid w:val="004454AC"/>
    <w:rsid w:val="00454069"/>
    <w:rsid w:val="004626D4"/>
    <w:rsid w:val="0046548B"/>
    <w:rsid w:val="0046640B"/>
    <w:rsid w:val="0047074B"/>
    <w:rsid w:val="004707D5"/>
    <w:rsid w:val="00473C95"/>
    <w:rsid w:val="0047438E"/>
    <w:rsid w:val="00474D77"/>
    <w:rsid w:val="0048064E"/>
    <w:rsid w:val="00480B88"/>
    <w:rsid w:val="00484601"/>
    <w:rsid w:val="00485726"/>
    <w:rsid w:val="004869D7"/>
    <w:rsid w:val="00491C46"/>
    <w:rsid w:val="00492093"/>
    <w:rsid w:val="004B0500"/>
    <w:rsid w:val="004B1D21"/>
    <w:rsid w:val="004B2BF7"/>
    <w:rsid w:val="004B33AD"/>
    <w:rsid w:val="004C1FCF"/>
    <w:rsid w:val="004C2F0D"/>
    <w:rsid w:val="004C535A"/>
    <w:rsid w:val="004C5EEE"/>
    <w:rsid w:val="004D3179"/>
    <w:rsid w:val="004D3A5D"/>
    <w:rsid w:val="004D4452"/>
    <w:rsid w:val="004D49C6"/>
    <w:rsid w:val="004D4D94"/>
    <w:rsid w:val="004E30DB"/>
    <w:rsid w:val="004E42DA"/>
    <w:rsid w:val="004E4CAE"/>
    <w:rsid w:val="004E5077"/>
    <w:rsid w:val="004F0409"/>
    <w:rsid w:val="004F24E7"/>
    <w:rsid w:val="004F3C38"/>
    <w:rsid w:val="004F4C98"/>
    <w:rsid w:val="005051B0"/>
    <w:rsid w:val="0050570A"/>
    <w:rsid w:val="0051166D"/>
    <w:rsid w:val="00511BAD"/>
    <w:rsid w:val="005237C4"/>
    <w:rsid w:val="005257B6"/>
    <w:rsid w:val="00526DA8"/>
    <w:rsid w:val="00531F69"/>
    <w:rsid w:val="00532C1C"/>
    <w:rsid w:val="0053404D"/>
    <w:rsid w:val="00537491"/>
    <w:rsid w:val="005376D7"/>
    <w:rsid w:val="005425AD"/>
    <w:rsid w:val="00543F3D"/>
    <w:rsid w:val="00553578"/>
    <w:rsid w:val="0055556B"/>
    <w:rsid w:val="00555EDB"/>
    <w:rsid w:val="005617E8"/>
    <w:rsid w:val="00563A2E"/>
    <w:rsid w:val="005661E6"/>
    <w:rsid w:val="00566A1B"/>
    <w:rsid w:val="00571F8E"/>
    <w:rsid w:val="00574154"/>
    <w:rsid w:val="005749CB"/>
    <w:rsid w:val="00577A8C"/>
    <w:rsid w:val="005815E6"/>
    <w:rsid w:val="005817C2"/>
    <w:rsid w:val="005837FC"/>
    <w:rsid w:val="005864DE"/>
    <w:rsid w:val="00586A65"/>
    <w:rsid w:val="005879C4"/>
    <w:rsid w:val="00587F44"/>
    <w:rsid w:val="00590E86"/>
    <w:rsid w:val="0059323A"/>
    <w:rsid w:val="00596471"/>
    <w:rsid w:val="00597CEB"/>
    <w:rsid w:val="00597EF7"/>
    <w:rsid w:val="005A2863"/>
    <w:rsid w:val="005A3CAE"/>
    <w:rsid w:val="005A7B61"/>
    <w:rsid w:val="005B0E9A"/>
    <w:rsid w:val="005B50DA"/>
    <w:rsid w:val="005B7C0A"/>
    <w:rsid w:val="005C3977"/>
    <w:rsid w:val="005C6483"/>
    <w:rsid w:val="005C6749"/>
    <w:rsid w:val="005C7F71"/>
    <w:rsid w:val="005D24B1"/>
    <w:rsid w:val="005D7AB6"/>
    <w:rsid w:val="005D7B32"/>
    <w:rsid w:val="005E7111"/>
    <w:rsid w:val="005E764E"/>
    <w:rsid w:val="005E7EAB"/>
    <w:rsid w:val="005F1197"/>
    <w:rsid w:val="005F1E70"/>
    <w:rsid w:val="005F2719"/>
    <w:rsid w:val="005F35AE"/>
    <w:rsid w:val="005F40DE"/>
    <w:rsid w:val="005F437F"/>
    <w:rsid w:val="005F49B7"/>
    <w:rsid w:val="005F4C90"/>
    <w:rsid w:val="005F7C15"/>
    <w:rsid w:val="0060327F"/>
    <w:rsid w:val="00605F12"/>
    <w:rsid w:val="00610937"/>
    <w:rsid w:val="00610A57"/>
    <w:rsid w:val="00611860"/>
    <w:rsid w:val="0061354C"/>
    <w:rsid w:val="00614592"/>
    <w:rsid w:val="00617678"/>
    <w:rsid w:val="006331D3"/>
    <w:rsid w:val="00633752"/>
    <w:rsid w:val="006344D3"/>
    <w:rsid w:val="00644B50"/>
    <w:rsid w:val="00646741"/>
    <w:rsid w:val="00650B04"/>
    <w:rsid w:val="00651784"/>
    <w:rsid w:val="00652400"/>
    <w:rsid w:val="00660EC0"/>
    <w:rsid w:val="0066427F"/>
    <w:rsid w:val="006664E3"/>
    <w:rsid w:val="0066777E"/>
    <w:rsid w:val="00673927"/>
    <w:rsid w:val="006744FF"/>
    <w:rsid w:val="00680C2A"/>
    <w:rsid w:val="006812CB"/>
    <w:rsid w:val="00681ABE"/>
    <w:rsid w:val="00681FD5"/>
    <w:rsid w:val="00682C34"/>
    <w:rsid w:val="00683914"/>
    <w:rsid w:val="00690B65"/>
    <w:rsid w:val="0069743C"/>
    <w:rsid w:val="006A0024"/>
    <w:rsid w:val="006A05FF"/>
    <w:rsid w:val="006A34AA"/>
    <w:rsid w:val="006A3702"/>
    <w:rsid w:val="006A6717"/>
    <w:rsid w:val="006B6034"/>
    <w:rsid w:val="006B7016"/>
    <w:rsid w:val="006B7547"/>
    <w:rsid w:val="006C06D9"/>
    <w:rsid w:val="006C264A"/>
    <w:rsid w:val="006C2F2B"/>
    <w:rsid w:val="006C5735"/>
    <w:rsid w:val="006D1F2D"/>
    <w:rsid w:val="006E0689"/>
    <w:rsid w:val="006E28B6"/>
    <w:rsid w:val="006E2AF0"/>
    <w:rsid w:val="006E3537"/>
    <w:rsid w:val="006E3813"/>
    <w:rsid w:val="006E3C88"/>
    <w:rsid w:val="006E65E3"/>
    <w:rsid w:val="006E675A"/>
    <w:rsid w:val="006F07CB"/>
    <w:rsid w:val="006F2393"/>
    <w:rsid w:val="006F54AA"/>
    <w:rsid w:val="006F6A17"/>
    <w:rsid w:val="00705120"/>
    <w:rsid w:val="00705263"/>
    <w:rsid w:val="0070563A"/>
    <w:rsid w:val="00705B90"/>
    <w:rsid w:val="007072CE"/>
    <w:rsid w:val="00710942"/>
    <w:rsid w:val="00713BC1"/>
    <w:rsid w:val="00715BEF"/>
    <w:rsid w:val="00717006"/>
    <w:rsid w:val="00717822"/>
    <w:rsid w:val="0072477D"/>
    <w:rsid w:val="00725FAB"/>
    <w:rsid w:val="00726EBF"/>
    <w:rsid w:val="007272ED"/>
    <w:rsid w:val="0072795D"/>
    <w:rsid w:val="00727B7B"/>
    <w:rsid w:val="00727CB0"/>
    <w:rsid w:val="00745B5E"/>
    <w:rsid w:val="00746A57"/>
    <w:rsid w:val="00750976"/>
    <w:rsid w:val="0075471E"/>
    <w:rsid w:val="00754995"/>
    <w:rsid w:val="007573F7"/>
    <w:rsid w:val="00761387"/>
    <w:rsid w:val="0076341D"/>
    <w:rsid w:val="00763B52"/>
    <w:rsid w:val="00765169"/>
    <w:rsid w:val="0077152B"/>
    <w:rsid w:val="00771DB5"/>
    <w:rsid w:val="0077202F"/>
    <w:rsid w:val="00777B76"/>
    <w:rsid w:val="0078267D"/>
    <w:rsid w:val="00782DAD"/>
    <w:rsid w:val="007831BB"/>
    <w:rsid w:val="00785CBA"/>
    <w:rsid w:val="00793371"/>
    <w:rsid w:val="007940A6"/>
    <w:rsid w:val="007955F5"/>
    <w:rsid w:val="007A1FB4"/>
    <w:rsid w:val="007A260F"/>
    <w:rsid w:val="007B243D"/>
    <w:rsid w:val="007B3CA6"/>
    <w:rsid w:val="007B48A5"/>
    <w:rsid w:val="007C15DE"/>
    <w:rsid w:val="007C28EF"/>
    <w:rsid w:val="007C357D"/>
    <w:rsid w:val="007C6DA5"/>
    <w:rsid w:val="007D1AF3"/>
    <w:rsid w:val="007D6339"/>
    <w:rsid w:val="007E2144"/>
    <w:rsid w:val="007E528C"/>
    <w:rsid w:val="007E542C"/>
    <w:rsid w:val="007E7292"/>
    <w:rsid w:val="007E7648"/>
    <w:rsid w:val="007F03B8"/>
    <w:rsid w:val="007F22C7"/>
    <w:rsid w:val="007F27AB"/>
    <w:rsid w:val="007F48D2"/>
    <w:rsid w:val="007F58CC"/>
    <w:rsid w:val="0080025E"/>
    <w:rsid w:val="00801FAB"/>
    <w:rsid w:val="00804625"/>
    <w:rsid w:val="008066CB"/>
    <w:rsid w:val="00811457"/>
    <w:rsid w:val="00811988"/>
    <w:rsid w:val="0081233E"/>
    <w:rsid w:val="0081521B"/>
    <w:rsid w:val="00822258"/>
    <w:rsid w:val="0082243F"/>
    <w:rsid w:val="008226AE"/>
    <w:rsid w:val="0082502C"/>
    <w:rsid w:val="008258C6"/>
    <w:rsid w:val="00833640"/>
    <w:rsid w:val="008337EB"/>
    <w:rsid w:val="00833A60"/>
    <w:rsid w:val="008367AC"/>
    <w:rsid w:val="00836D1A"/>
    <w:rsid w:val="008404F9"/>
    <w:rsid w:val="00846D47"/>
    <w:rsid w:val="00852CAF"/>
    <w:rsid w:val="00852F8D"/>
    <w:rsid w:val="00854F1B"/>
    <w:rsid w:val="00861FBE"/>
    <w:rsid w:val="00863C28"/>
    <w:rsid w:val="00865808"/>
    <w:rsid w:val="00865F5A"/>
    <w:rsid w:val="0087024B"/>
    <w:rsid w:val="00872D2F"/>
    <w:rsid w:val="00874496"/>
    <w:rsid w:val="008755E9"/>
    <w:rsid w:val="008771D0"/>
    <w:rsid w:val="00877B7D"/>
    <w:rsid w:val="00880024"/>
    <w:rsid w:val="00881B27"/>
    <w:rsid w:val="00883912"/>
    <w:rsid w:val="00883AEC"/>
    <w:rsid w:val="00883FE2"/>
    <w:rsid w:val="0089020C"/>
    <w:rsid w:val="008918A0"/>
    <w:rsid w:val="008939FF"/>
    <w:rsid w:val="00894948"/>
    <w:rsid w:val="008A1FFF"/>
    <w:rsid w:val="008A2439"/>
    <w:rsid w:val="008A245C"/>
    <w:rsid w:val="008A2997"/>
    <w:rsid w:val="008A3974"/>
    <w:rsid w:val="008A57DE"/>
    <w:rsid w:val="008A6058"/>
    <w:rsid w:val="008A753D"/>
    <w:rsid w:val="008A75A3"/>
    <w:rsid w:val="008B52C4"/>
    <w:rsid w:val="008B7056"/>
    <w:rsid w:val="008C60D9"/>
    <w:rsid w:val="008C7E98"/>
    <w:rsid w:val="008D1121"/>
    <w:rsid w:val="008D3834"/>
    <w:rsid w:val="008D48C2"/>
    <w:rsid w:val="008E1C43"/>
    <w:rsid w:val="008E250A"/>
    <w:rsid w:val="008E2FC7"/>
    <w:rsid w:val="008E36AC"/>
    <w:rsid w:val="008F0029"/>
    <w:rsid w:val="008F0EF7"/>
    <w:rsid w:val="008F1865"/>
    <w:rsid w:val="008F65C2"/>
    <w:rsid w:val="008F69FA"/>
    <w:rsid w:val="00901C92"/>
    <w:rsid w:val="00902013"/>
    <w:rsid w:val="009050EC"/>
    <w:rsid w:val="00906524"/>
    <w:rsid w:val="00911957"/>
    <w:rsid w:val="009133AA"/>
    <w:rsid w:val="00917833"/>
    <w:rsid w:val="00917F4C"/>
    <w:rsid w:val="00923AF5"/>
    <w:rsid w:val="00924241"/>
    <w:rsid w:val="009243D1"/>
    <w:rsid w:val="00926C2F"/>
    <w:rsid w:val="00932A73"/>
    <w:rsid w:val="00933C3A"/>
    <w:rsid w:val="00935498"/>
    <w:rsid w:val="00935DA2"/>
    <w:rsid w:val="0093706C"/>
    <w:rsid w:val="00943CCE"/>
    <w:rsid w:val="00944F2C"/>
    <w:rsid w:val="00945EC3"/>
    <w:rsid w:val="00950569"/>
    <w:rsid w:val="00950BDF"/>
    <w:rsid w:val="00951ACD"/>
    <w:rsid w:val="00951FC3"/>
    <w:rsid w:val="0095318D"/>
    <w:rsid w:val="009533F1"/>
    <w:rsid w:val="00954B65"/>
    <w:rsid w:val="009563F2"/>
    <w:rsid w:val="00956A55"/>
    <w:rsid w:val="0095798F"/>
    <w:rsid w:val="009614DB"/>
    <w:rsid w:val="0096185D"/>
    <w:rsid w:val="009620DA"/>
    <w:rsid w:val="0096231A"/>
    <w:rsid w:val="009625BC"/>
    <w:rsid w:val="00962C93"/>
    <w:rsid w:val="00967007"/>
    <w:rsid w:val="00971E89"/>
    <w:rsid w:val="00972824"/>
    <w:rsid w:val="00972B9F"/>
    <w:rsid w:val="009737C4"/>
    <w:rsid w:val="00974B34"/>
    <w:rsid w:val="00980441"/>
    <w:rsid w:val="00983581"/>
    <w:rsid w:val="00984F78"/>
    <w:rsid w:val="00993907"/>
    <w:rsid w:val="00993C57"/>
    <w:rsid w:val="00996475"/>
    <w:rsid w:val="0099724B"/>
    <w:rsid w:val="009A100A"/>
    <w:rsid w:val="009A1044"/>
    <w:rsid w:val="009A4DA5"/>
    <w:rsid w:val="009A54E8"/>
    <w:rsid w:val="009B1026"/>
    <w:rsid w:val="009B474B"/>
    <w:rsid w:val="009B49AC"/>
    <w:rsid w:val="009B4F8C"/>
    <w:rsid w:val="009B5F37"/>
    <w:rsid w:val="009C6CF2"/>
    <w:rsid w:val="009C7531"/>
    <w:rsid w:val="009D3F87"/>
    <w:rsid w:val="009E151B"/>
    <w:rsid w:val="009E319C"/>
    <w:rsid w:val="009E477E"/>
    <w:rsid w:val="009E4DBF"/>
    <w:rsid w:val="009E68DC"/>
    <w:rsid w:val="009F093D"/>
    <w:rsid w:val="009F16B1"/>
    <w:rsid w:val="009F420E"/>
    <w:rsid w:val="009F6142"/>
    <w:rsid w:val="009F6494"/>
    <w:rsid w:val="00A00A62"/>
    <w:rsid w:val="00A02AC7"/>
    <w:rsid w:val="00A02DE0"/>
    <w:rsid w:val="00A0324F"/>
    <w:rsid w:val="00A0403B"/>
    <w:rsid w:val="00A06935"/>
    <w:rsid w:val="00A076BD"/>
    <w:rsid w:val="00A10720"/>
    <w:rsid w:val="00A20043"/>
    <w:rsid w:val="00A21752"/>
    <w:rsid w:val="00A27CF9"/>
    <w:rsid w:val="00A31D0B"/>
    <w:rsid w:val="00A3420F"/>
    <w:rsid w:val="00A35EFF"/>
    <w:rsid w:val="00A375A0"/>
    <w:rsid w:val="00A3780F"/>
    <w:rsid w:val="00A439F4"/>
    <w:rsid w:val="00A45050"/>
    <w:rsid w:val="00A463AB"/>
    <w:rsid w:val="00A473C0"/>
    <w:rsid w:val="00A50FFF"/>
    <w:rsid w:val="00A52B7B"/>
    <w:rsid w:val="00A627EE"/>
    <w:rsid w:val="00A63662"/>
    <w:rsid w:val="00A64CC0"/>
    <w:rsid w:val="00A676C2"/>
    <w:rsid w:val="00A71339"/>
    <w:rsid w:val="00A7212A"/>
    <w:rsid w:val="00A740C6"/>
    <w:rsid w:val="00A76E9D"/>
    <w:rsid w:val="00A77106"/>
    <w:rsid w:val="00A83A1F"/>
    <w:rsid w:val="00A83E15"/>
    <w:rsid w:val="00A853A5"/>
    <w:rsid w:val="00A920D0"/>
    <w:rsid w:val="00A92E64"/>
    <w:rsid w:val="00A942B4"/>
    <w:rsid w:val="00A946B3"/>
    <w:rsid w:val="00A95FDF"/>
    <w:rsid w:val="00AA4C88"/>
    <w:rsid w:val="00AA5C10"/>
    <w:rsid w:val="00AA6924"/>
    <w:rsid w:val="00AA69B1"/>
    <w:rsid w:val="00AA716D"/>
    <w:rsid w:val="00AA73B4"/>
    <w:rsid w:val="00AB0700"/>
    <w:rsid w:val="00AB3392"/>
    <w:rsid w:val="00AB5FD0"/>
    <w:rsid w:val="00AC4315"/>
    <w:rsid w:val="00AC6910"/>
    <w:rsid w:val="00AD0126"/>
    <w:rsid w:val="00AD1252"/>
    <w:rsid w:val="00AD1C3D"/>
    <w:rsid w:val="00AD39A5"/>
    <w:rsid w:val="00AD4209"/>
    <w:rsid w:val="00AD4B76"/>
    <w:rsid w:val="00AD5C74"/>
    <w:rsid w:val="00AE0655"/>
    <w:rsid w:val="00AE297F"/>
    <w:rsid w:val="00AE37D8"/>
    <w:rsid w:val="00AE4761"/>
    <w:rsid w:val="00AE7AE2"/>
    <w:rsid w:val="00AE7EB6"/>
    <w:rsid w:val="00AF08B5"/>
    <w:rsid w:val="00AF3AA3"/>
    <w:rsid w:val="00B01B66"/>
    <w:rsid w:val="00B0218E"/>
    <w:rsid w:val="00B02A05"/>
    <w:rsid w:val="00B062F5"/>
    <w:rsid w:val="00B06B5C"/>
    <w:rsid w:val="00B10487"/>
    <w:rsid w:val="00B116CC"/>
    <w:rsid w:val="00B11D35"/>
    <w:rsid w:val="00B22884"/>
    <w:rsid w:val="00B310F4"/>
    <w:rsid w:val="00B32882"/>
    <w:rsid w:val="00B36A23"/>
    <w:rsid w:val="00B41BD0"/>
    <w:rsid w:val="00B428D0"/>
    <w:rsid w:val="00B43335"/>
    <w:rsid w:val="00B439FA"/>
    <w:rsid w:val="00B47318"/>
    <w:rsid w:val="00B50710"/>
    <w:rsid w:val="00B51F72"/>
    <w:rsid w:val="00B55EBD"/>
    <w:rsid w:val="00B57697"/>
    <w:rsid w:val="00B631E1"/>
    <w:rsid w:val="00B63AA1"/>
    <w:rsid w:val="00B64200"/>
    <w:rsid w:val="00B6538C"/>
    <w:rsid w:val="00B7718B"/>
    <w:rsid w:val="00B87762"/>
    <w:rsid w:val="00B912C7"/>
    <w:rsid w:val="00B91D78"/>
    <w:rsid w:val="00B934D4"/>
    <w:rsid w:val="00B97282"/>
    <w:rsid w:val="00BA0F13"/>
    <w:rsid w:val="00BA194D"/>
    <w:rsid w:val="00BA4006"/>
    <w:rsid w:val="00BA604D"/>
    <w:rsid w:val="00BB0C65"/>
    <w:rsid w:val="00BB6D07"/>
    <w:rsid w:val="00BB7765"/>
    <w:rsid w:val="00BC0815"/>
    <w:rsid w:val="00BC0A46"/>
    <w:rsid w:val="00BC1B80"/>
    <w:rsid w:val="00BC25EF"/>
    <w:rsid w:val="00BC7056"/>
    <w:rsid w:val="00BD077E"/>
    <w:rsid w:val="00BD0AD6"/>
    <w:rsid w:val="00BD229E"/>
    <w:rsid w:val="00BD4331"/>
    <w:rsid w:val="00BD5884"/>
    <w:rsid w:val="00BD6CD4"/>
    <w:rsid w:val="00BE0590"/>
    <w:rsid w:val="00BE24A5"/>
    <w:rsid w:val="00BE2F25"/>
    <w:rsid w:val="00BE312A"/>
    <w:rsid w:val="00BE4281"/>
    <w:rsid w:val="00BE4B93"/>
    <w:rsid w:val="00BE4C43"/>
    <w:rsid w:val="00BE6E20"/>
    <w:rsid w:val="00BF0086"/>
    <w:rsid w:val="00BF20A0"/>
    <w:rsid w:val="00BF3543"/>
    <w:rsid w:val="00BF4919"/>
    <w:rsid w:val="00BF59F7"/>
    <w:rsid w:val="00C000AE"/>
    <w:rsid w:val="00C00FB5"/>
    <w:rsid w:val="00C019DF"/>
    <w:rsid w:val="00C02123"/>
    <w:rsid w:val="00C02F10"/>
    <w:rsid w:val="00C02F6D"/>
    <w:rsid w:val="00C03E27"/>
    <w:rsid w:val="00C10B4A"/>
    <w:rsid w:val="00C128D7"/>
    <w:rsid w:val="00C13D01"/>
    <w:rsid w:val="00C17107"/>
    <w:rsid w:val="00C21345"/>
    <w:rsid w:val="00C231D2"/>
    <w:rsid w:val="00C2390A"/>
    <w:rsid w:val="00C23C8E"/>
    <w:rsid w:val="00C24A4F"/>
    <w:rsid w:val="00C250E0"/>
    <w:rsid w:val="00C279A3"/>
    <w:rsid w:val="00C32B73"/>
    <w:rsid w:val="00C3436C"/>
    <w:rsid w:val="00C363F0"/>
    <w:rsid w:val="00C40F2F"/>
    <w:rsid w:val="00C41A13"/>
    <w:rsid w:val="00C43E11"/>
    <w:rsid w:val="00C461A8"/>
    <w:rsid w:val="00C50350"/>
    <w:rsid w:val="00C52D56"/>
    <w:rsid w:val="00C62E8D"/>
    <w:rsid w:val="00C64533"/>
    <w:rsid w:val="00C7299B"/>
    <w:rsid w:val="00C74B17"/>
    <w:rsid w:val="00C76074"/>
    <w:rsid w:val="00C761EA"/>
    <w:rsid w:val="00C7696E"/>
    <w:rsid w:val="00C76D81"/>
    <w:rsid w:val="00C823DA"/>
    <w:rsid w:val="00C83577"/>
    <w:rsid w:val="00C83A4F"/>
    <w:rsid w:val="00C87499"/>
    <w:rsid w:val="00C87F3B"/>
    <w:rsid w:val="00C9137D"/>
    <w:rsid w:val="00C924E4"/>
    <w:rsid w:val="00C93168"/>
    <w:rsid w:val="00C942BD"/>
    <w:rsid w:val="00CA12BA"/>
    <w:rsid w:val="00CB0900"/>
    <w:rsid w:val="00CB3286"/>
    <w:rsid w:val="00CB43E8"/>
    <w:rsid w:val="00CB5F92"/>
    <w:rsid w:val="00CB662E"/>
    <w:rsid w:val="00CC07A3"/>
    <w:rsid w:val="00CC08F5"/>
    <w:rsid w:val="00CC56CB"/>
    <w:rsid w:val="00CD06A8"/>
    <w:rsid w:val="00CD0A41"/>
    <w:rsid w:val="00CD1AA8"/>
    <w:rsid w:val="00CE19CD"/>
    <w:rsid w:val="00CE33E5"/>
    <w:rsid w:val="00CE502A"/>
    <w:rsid w:val="00CE521C"/>
    <w:rsid w:val="00CE5CC7"/>
    <w:rsid w:val="00CE6F19"/>
    <w:rsid w:val="00CF297B"/>
    <w:rsid w:val="00CF5266"/>
    <w:rsid w:val="00CF5367"/>
    <w:rsid w:val="00CF6EF5"/>
    <w:rsid w:val="00CF7CA1"/>
    <w:rsid w:val="00D0089C"/>
    <w:rsid w:val="00D02C66"/>
    <w:rsid w:val="00D067FD"/>
    <w:rsid w:val="00D077FF"/>
    <w:rsid w:val="00D07F9C"/>
    <w:rsid w:val="00D148F0"/>
    <w:rsid w:val="00D15116"/>
    <w:rsid w:val="00D1525D"/>
    <w:rsid w:val="00D16ADD"/>
    <w:rsid w:val="00D1788F"/>
    <w:rsid w:val="00D26850"/>
    <w:rsid w:val="00D26E70"/>
    <w:rsid w:val="00D308C4"/>
    <w:rsid w:val="00D30AAA"/>
    <w:rsid w:val="00D31454"/>
    <w:rsid w:val="00D34765"/>
    <w:rsid w:val="00D361AC"/>
    <w:rsid w:val="00D37318"/>
    <w:rsid w:val="00D37F01"/>
    <w:rsid w:val="00D401D6"/>
    <w:rsid w:val="00D436C8"/>
    <w:rsid w:val="00D44A40"/>
    <w:rsid w:val="00D50486"/>
    <w:rsid w:val="00D51BF1"/>
    <w:rsid w:val="00D5466E"/>
    <w:rsid w:val="00D55B6E"/>
    <w:rsid w:val="00D55EB3"/>
    <w:rsid w:val="00D56134"/>
    <w:rsid w:val="00D5688B"/>
    <w:rsid w:val="00D56D6F"/>
    <w:rsid w:val="00D575F0"/>
    <w:rsid w:val="00D60253"/>
    <w:rsid w:val="00D61495"/>
    <w:rsid w:val="00D61910"/>
    <w:rsid w:val="00D66CA2"/>
    <w:rsid w:val="00D67AFA"/>
    <w:rsid w:val="00D735EF"/>
    <w:rsid w:val="00D77343"/>
    <w:rsid w:val="00D77E67"/>
    <w:rsid w:val="00D80F0D"/>
    <w:rsid w:val="00D81119"/>
    <w:rsid w:val="00D84CB4"/>
    <w:rsid w:val="00D935AD"/>
    <w:rsid w:val="00DA0589"/>
    <w:rsid w:val="00DA0B77"/>
    <w:rsid w:val="00DA2120"/>
    <w:rsid w:val="00DA5AD9"/>
    <w:rsid w:val="00DA5D77"/>
    <w:rsid w:val="00DA5E72"/>
    <w:rsid w:val="00DA71C7"/>
    <w:rsid w:val="00DB038D"/>
    <w:rsid w:val="00DB6FE5"/>
    <w:rsid w:val="00DB7DCE"/>
    <w:rsid w:val="00DC024F"/>
    <w:rsid w:val="00DC1CF1"/>
    <w:rsid w:val="00DC247D"/>
    <w:rsid w:val="00DC7E50"/>
    <w:rsid w:val="00DD46C7"/>
    <w:rsid w:val="00DD6211"/>
    <w:rsid w:val="00DF21C7"/>
    <w:rsid w:val="00DF37DD"/>
    <w:rsid w:val="00DF3F25"/>
    <w:rsid w:val="00DF575B"/>
    <w:rsid w:val="00DF5EF7"/>
    <w:rsid w:val="00DF6F49"/>
    <w:rsid w:val="00E02339"/>
    <w:rsid w:val="00E02757"/>
    <w:rsid w:val="00E03F06"/>
    <w:rsid w:val="00E043E2"/>
    <w:rsid w:val="00E0536A"/>
    <w:rsid w:val="00E05B56"/>
    <w:rsid w:val="00E068F0"/>
    <w:rsid w:val="00E06D88"/>
    <w:rsid w:val="00E11DD5"/>
    <w:rsid w:val="00E15071"/>
    <w:rsid w:val="00E15121"/>
    <w:rsid w:val="00E23564"/>
    <w:rsid w:val="00E245A2"/>
    <w:rsid w:val="00E2634F"/>
    <w:rsid w:val="00E26A1D"/>
    <w:rsid w:val="00E33259"/>
    <w:rsid w:val="00E34D89"/>
    <w:rsid w:val="00E3547F"/>
    <w:rsid w:val="00E36E35"/>
    <w:rsid w:val="00E448FB"/>
    <w:rsid w:val="00E456DE"/>
    <w:rsid w:val="00E45A4C"/>
    <w:rsid w:val="00E47321"/>
    <w:rsid w:val="00E50A0B"/>
    <w:rsid w:val="00E52387"/>
    <w:rsid w:val="00E61084"/>
    <w:rsid w:val="00E61FAF"/>
    <w:rsid w:val="00E62AE2"/>
    <w:rsid w:val="00E62D34"/>
    <w:rsid w:val="00E6438B"/>
    <w:rsid w:val="00E65A98"/>
    <w:rsid w:val="00E65C09"/>
    <w:rsid w:val="00E7031D"/>
    <w:rsid w:val="00E70DE4"/>
    <w:rsid w:val="00E714EF"/>
    <w:rsid w:val="00E74F08"/>
    <w:rsid w:val="00E779CB"/>
    <w:rsid w:val="00E8597E"/>
    <w:rsid w:val="00E9504D"/>
    <w:rsid w:val="00E95818"/>
    <w:rsid w:val="00EA0D92"/>
    <w:rsid w:val="00EA0D96"/>
    <w:rsid w:val="00EA17FA"/>
    <w:rsid w:val="00EA2A91"/>
    <w:rsid w:val="00EA6874"/>
    <w:rsid w:val="00EB54D2"/>
    <w:rsid w:val="00EB751D"/>
    <w:rsid w:val="00EC166B"/>
    <w:rsid w:val="00EC1D78"/>
    <w:rsid w:val="00EC3589"/>
    <w:rsid w:val="00EC3957"/>
    <w:rsid w:val="00EC4A1F"/>
    <w:rsid w:val="00EC795A"/>
    <w:rsid w:val="00ED0626"/>
    <w:rsid w:val="00ED17F1"/>
    <w:rsid w:val="00ED3DF7"/>
    <w:rsid w:val="00ED4DDB"/>
    <w:rsid w:val="00ED530A"/>
    <w:rsid w:val="00ED5F4D"/>
    <w:rsid w:val="00ED70E8"/>
    <w:rsid w:val="00ED7767"/>
    <w:rsid w:val="00ED7C30"/>
    <w:rsid w:val="00EE1955"/>
    <w:rsid w:val="00EE66EC"/>
    <w:rsid w:val="00EF0F11"/>
    <w:rsid w:val="00EF198F"/>
    <w:rsid w:val="00EF2898"/>
    <w:rsid w:val="00EF2E9C"/>
    <w:rsid w:val="00EF5F8C"/>
    <w:rsid w:val="00EF6002"/>
    <w:rsid w:val="00F01B6F"/>
    <w:rsid w:val="00F03089"/>
    <w:rsid w:val="00F03E1A"/>
    <w:rsid w:val="00F0566E"/>
    <w:rsid w:val="00F05E8D"/>
    <w:rsid w:val="00F10523"/>
    <w:rsid w:val="00F114D9"/>
    <w:rsid w:val="00F11C8C"/>
    <w:rsid w:val="00F1360A"/>
    <w:rsid w:val="00F14F06"/>
    <w:rsid w:val="00F162D5"/>
    <w:rsid w:val="00F1632D"/>
    <w:rsid w:val="00F20F1C"/>
    <w:rsid w:val="00F21829"/>
    <w:rsid w:val="00F23696"/>
    <w:rsid w:val="00F24294"/>
    <w:rsid w:val="00F247F2"/>
    <w:rsid w:val="00F24FF7"/>
    <w:rsid w:val="00F2579E"/>
    <w:rsid w:val="00F320D3"/>
    <w:rsid w:val="00F344BA"/>
    <w:rsid w:val="00F346A3"/>
    <w:rsid w:val="00F35636"/>
    <w:rsid w:val="00F4367E"/>
    <w:rsid w:val="00F43EF0"/>
    <w:rsid w:val="00F47C19"/>
    <w:rsid w:val="00F50CAD"/>
    <w:rsid w:val="00F5559E"/>
    <w:rsid w:val="00F55896"/>
    <w:rsid w:val="00F564FE"/>
    <w:rsid w:val="00F56839"/>
    <w:rsid w:val="00F579C1"/>
    <w:rsid w:val="00F57E00"/>
    <w:rsid w:val="00F6222C"/>
    <w:rsid w:val="00F627AA"/>
    <w:rsid w:val="00F62F92"/>
    <w:rsid w:val="00F64354"/>
    <w:rsid w:val="00F65691"/>
    <w:rsid w:val="00F701ED"/>
    <w:rsid w:val="00F70295"/>
    <w:rsid w:val="00F70A0A"/>
    <w:rsid w:val="00F7137A"/>
    <w:rsid w:val="00F73E66"/>
    <w:rsid w:val="00F762AC"/>
    <w:rsid w:val="00F7785E"/>
    <w:rsid w:val="00F805AC"/>
    <w:rsid w:val="00F80B3C"/>
    <w:rsid w:val="00F8122D"/>
    <w:rsid w:val="00F825D3"/>
    <w:rsid w:val="00F85475"/>
    <w:rsid w:val="00F92AD4"/>
    <w:rsid w:val="00F9458F"/>
    <w:rsid w:val="00F96092"/>
    <w:rsid w:val="00F96719"/>
    <w:rsid w:val="00F96B6B"/>
    <w:rsid w:val="00FA323E"/>
    <w:rsid w:val="00FA50A1"/>
    <w:rsid w:val="00FB02D3"/>
    <w:rsid w:val="00FB237B"/>
    <w:rsid w:val="00FB4492"/>
    <w:rsid w:val="00FB4CB4"/>
    <w:rsid w:val="00FB766E"/>
    <w:rsid w:val="00FB7FB7"/>
    <w:rsid w:val="00FC4F95"/>
    <w:rsid w:val="00FC6815"/>
    <w:rsid w:val="00FD3CBF"/>
    <w:rsid w:val="00FE1CE0"/>
    <w:rsid w:val="00FE3C4B"/>
    <w:rsid w:val="00FE4F2B"/>
    <w:rsid w:val="00F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lavner@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A92D-DA9C-47CE-ABA7-40714E54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6189</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2013-10-16T15:43:00Z</cp:lastPrinted>
  <dcterms:created xsi:type="dcterms:W3CDTF">2013-10-16T17:22:00Z</dcterms:created>
  <dcterms:modified xsi:type="dcterms:W3CDTF">2013-10-16T17:22:00Z</dcterms:modified>
</cp:coreProperties>
</file>