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20" w:rsidRPr="00FA6483" w:rsidRDefault="00EC5A20" w:rsidP="00EC5A20">
      <w:pPr>
        <w:jc w:val="center"/>
        <w:rPr>
          <w:b/>
          <w:sz w:val="24"/>
          <w:szCs w:val="24"/>
        </w:rPr>
      </w:pPr>
      <w:r w:rsidRPr="00FA6483">
        <w:rPr>
          <w:b/>
          <w:sz w:val="24"/>
          <w:szCs w:val="24"/>
        </w:rPr>
        <w:t>BEFORE THE</w:t>
      </w:r>
    </w:p>
    <w:p w:rsidR="00EC5A20" w:rsidRPr="00FA6483" w:rsidRDefault="00EC5A20" w:rsidP="00EC5A2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C5A20" w:rsidRPr="00FA6483" w:rsidRDefault="00EC5A20" w:rsidP="00EC5A20">
      <w:pPr>
        <w:jc w:val="center"/>
        <w:rPr>
          <w:b/>
          <w:sz w:val="24"/>
          <w:szCs w:val="24"/>
        </w:rPr>
      </w:pPr>
    </w:p>
    <w:p w:rsidR="00EC5A20" w:rsidRPr="00FA6483" w:rsidRDefault="00EC5A20" w:rsidP="00EC5A20">
      <w:pPr>
        <w:jc w:val="center"/>
        <w:rPr>
          <w:b/>
          <w:sz w:val="24"/>
          <w:szCs w:val="24"/>
        </w:rPr>
      </w:pPr>
    </w:p>
    <w:p w:rsidR="00EC5A20" w:rsidRDefault="00EC5A20" w:rsidP="00EC5A20">
      <w:pPr>
        <w:jc w:val="center"/>
        <w:rPr>
          <w:b/>
        </w:rPr>
      </w:pPr>
    </w:p>
    <w:p w:rsidR="00EC5A20" w:rsidRPr="00FA6483" w:rsidRDefault="00EC5A20" w:rsidP="00EC5A20">
      <w:pPr>
        <w:rPr>
          <w:sz w:val="24"/>
          <w:szCs w:val="24"/>
        </w:rPr>
      </w:pPr>
      <w:r>
        <w:rPr>
          <w:sz w:val="24"/>
          <w:szCs w:val="24"/>
        </w:rPr>
        <w:t xml:space="preserve">Frank </w:t>
      </w:r>
      <w:proofErr w:type="spellStart"/>
      <w:r>
        <w:rPr>
          <w:sz w:val="24"/>
          <w:szCs w:val="24"/>
        </w:rPr>
        <w:t>Stefanik</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C5A20" w:rsidRPr="00FA6483" w:rsidRDefault="00EC5A20" w:rsidP="00EC5A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A20" w:rsidRPr="00FA6483" w:rsidRDefault="00EC5A20" w:rsidP="00EC5A2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C-2013-2378825</w:t>
      </w:r>
    </w:p>
    <w:p w:rsidR="00EC5A20" w:rsidRPr="00FA6483" w:rsidRDefault="00EC5A20" w:rsidP="00EC5A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A20" w:rsidRPr="00FA6483" w:rsidRDefault="00EC5A20" w:rsidP="00EC5A20">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EC5A20" w:rsidRDefault="00EC5A20" w:rsidP="00EC5A20"/>
    <w:p w:rsidR="00EC5A20" w:rsidRDefault="00EC5A20" w:rsidP="00EC5A20"/>
    <w:p w:rsidR="00EC5A20" w:rsidRDefault="00EC5A20" w:rsidP="00EC5A20"/>
    <w:p w:rsidR="00EC5A20" w:rsidRPr="00FA6483" w:rsidRDefault="001005AA" w:rsidP="00EC5A20">
      <w:pPr>
        <w:jc w:val="center"/>
        <w:rPr>
          <w:b/>
          <w:sz w:val="24"/>
          <w:szCs w:val="24"/>
        </w:rPr>
      </w:pPr>
      <w:r>
        <w:rPr>
          <w:b/>
          <w:sz w:val="24"/>
          <w:szCs w:val="24"/>
        </w:rPr>
        <w:t>AMENDED PREHEARING ORDER</w:t>
      </w:r>
    </w:p>
    <w:p w:rsidR="00EC5A20" w:rsidRDefault="00EC5A20" w:rsidP="00EC5A20">
      <w:pPr>
        <w:jc w:val="center"/>
        <w:rPr>
          <w:b/>
        </w:rPr>
      </w:pPr>
    </w:p>
    <w:p w:rsidR="00EC5A20" w:rsidRDefault="00EC5A20" w:rsidP="00EC5A20">
      <w:pPr>
        <w:jc w:val="center"/>
        <w:rPr>
          <w:b/>
        </w:rPr>
      </w:pPr>
    </w:p>
    <w:p w:rsidR="001005AA" w:rsidRDefault="00EC5A20" w:rsidP="00EC5A20">
      <w:pPr>
        <w:spacing w:line="360" w:lineRule="auto"/>
        <w:rPr>
          <w:b/>
          <w:sz w:val="24"/>
          <w:szCs w:val="24"/>
        </w:rPr>
      </w:pPr>
      <w:r>
        <w:rPr>
          <w:sz w:val="24"/>
          <w:szCs w:val="24"/>
        </w:rPr>
        <w:tab/>
      </w:r>
      <w:r>
        <w:rPr>
          <w:sz w:val="24"/>
          <w:szCs w:val="24"/>
        </w:rPr>
        <w:tab/>
      </w:r>
      <w:r w:rsidR="001005AA">
        <w:rPr>
          <w:sz w:val="24"/>
          <w:szCs w:val="24"/>
        </w:rPr>
        <w:t>The prior Prehearing Order listed the time for the</w:t>
      </w:r>
      <w:r>
        <w:rPr>
          <w:sz w:val="24"/>
          <w:szCs w:val="24"/>
        </w:rPr>
        <w:t xml:space="preserve"> </w:t>
      </w:r>
      <w:r w:rsidRPr="00D31591">
        <w:rPr>
          <w:sz w:val="24"/>
          <w:szCs w:val="24"/>
          <w:u w:val="single"/>
        </w:rPr>
        <w:t>initial telephonic hearing</w:t>
      </w:r>
      <w:r>
        <w:rPr>
          <w:sz w:val="24"/>
          <w:szCs w:val="24"/>
        </w:rPr>
        <w:t xml:space="preserve"> </w:t>
      </w:r>
      <w:r w:rsidR="001005AA">
        <w:rPr>
          <w:sz w:val="24"/>
          <w:szCs w:val="24"/>
        </w:rPr>
        <w:t xml:space="preserve">incorrectly.  The evidentiary hearing </w:t>
      </w:r>
      <w:r>
        <w:rPr>
          <w:sz w:val="24"/>
          <w:szCs w:val="24"/>
        </w:rPr>
        <w:t xml:space="preserve">is scheduled for </w:t>
      </w:r>
      <w:r>
        <w:rPr>
          <w:b/>
          <w:sz w:val="24"/>
          <w:szCs w:val="24"/>
        </w:rPr>
        <w:t xml:space="preserve">Wednesday, November 6, 2013 at 1:00 </w:t>
      </w:r>
      <w:r w:rsidR="001005AA">
        <w:rPr>
          <w:b/>
          <w:sz w:val="24"/>
          <w:szCs w:val="24"/>
        </w:rPr>
        <w:t>p</w:t>
      </w:r>
      <w:r>
        <w:rPr>
          <w:b/>
          <w:sz w:val="24"/>
          <w:szCs w:val="24"/>
        </w:rPr>
        <w:t xml:space="preserve">m.  </w:t>
      </w:r>
      <w:r w:rsidR="001005AA">
        <w:rPr>
          <w:b/>
          <w:sz w:val="24"/>
          <w:szCs w:val="24"/>
        </w:rPr>
        <w:t>The remainder of this Prehearing Order is identical to the September 23, 2013 Prehearing Order and is reprinted here for your convenience.</w:t>
      </w:r>
    </w:p>
    <w:p w:rsidR="001005AA" w:rsidRDefault="001005AA" w:rsidP="00EC5A20">
      <w:pPr>
        <w:spacing w:line="360" w:lineRule="auto"/>
        <w:rPr>
          <w:b/>
          <w:sz w:val="24"/>
          <w:szCs w:val="24"/>
        </w:rPr>
      </w:pPr>
    </w:p>
    <w:p w:rsidR="00EC5A20" w:rsidRDefault="001005AA" w:rsidP="00EC5A20">
      <w:pPr>
        <w:spacing w:line="360" w:lineRule="auto"/>
        <w:rPr>
          <w:b/>
          <w:sz w:val="24"/>
          <w:szCs w:val="24"/>
        </w:rPr>
      </w:pPr>
      <w:r>
        <w:rPr>
          <w:b/>
          <w:sz w:val="24"/>
          <w:szCs w:val="24"/>
        </w:rPr>
        <w:tab/>
      </w:r>
      <w:r>
        <w:rPr>
          <w:b/>
          <w:sz w:val="24"/>
          <w:szCs w:val="24"/>
        </w:rPr>
        <w:tab/>
      </w:r>
      <w:r w:rsidR="00EC5A20">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00EC5A20">
        <w:rPr>
          <w:b/>
          <w:sz w:val="24"/>
          <w:szCs w:val="24"/>
        </w:rPr>
        <w:t xml:space="preserve">  </w:t>
      </w:r>
      <w:r w:rsidR="00EC5A20" w:rsidRPr="008F0C8C">
        <w:rPr>
          <w:sz w:val="24"/>
          <w:szCs w:val="24"/>
        </w:rPr>
        <w:t>The parties are directed to comply with the following requirements:</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w:t>
      </w:r>
      <w:r w:rsidRPr="009F2885">
        <w:rPr>
          <w:b/>
          <w:sz w:val="24"/>
          <w:szCs w:val="24"/>
          <w:u w:val="single"/>
        </w:rPr>
        <w:lastRenderedPageBreak/>
        <w:t xml:space="preserve">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C5A20" w:rsidRDefault="00EC5A20" w:rsidP="00EC5A20">
      <w:pPr>
        <w:spacing w:line="360" w:lineRule="auto"/>
        <w:rPr>
          <w:sz w:val="24"/>
          <w:szCs w:val="24"/>
        </w:rPr>
      </w:pPr>
    </w:p>
    <w:p w:rsidR="00EC5A20" w:rsidRDefault="00EC5A20" w:rsidP="00EC5A2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C5A20" w:rsidRDefault="00EC5A20" w:rsidP="00EC5A20">
      <w:pPr>
        <w:spacing w:line="360" w:lineRule="auto"/>
        <w:rPr>
          <w:i/>
          <w:sz w:val="24"/>
          <w:szCs w:val="24"/>
        </w:rPr>
      </w:pPr>
    </w:p>
    <w:p w:rsidR="00EC5A20" w:rsidRPr="00BC4B62" w:rsidRDefault="00EC5A20" w:rsidP="00EC5A2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C5A20" w:rsidRDefault="00EC5A20" w:rsidP="00EC5A20">
      <w:pPr>
        <w:spacing w:line="360" w:lineRule="auto"/>
        <w:rPr>
          <w:sz w:val="24"/>
          <w:szCs w:val="24"/>
        </w:rPr>
      </w:pPr>
    </w:p>
    <w:p w:rsidR="00EC5A20" w:rsidRDefault="00EC5A20" w:rsidP="00EC5A2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C5A20" w:rsidRDefault="00EC5A20" w:rsidP="00EC5A20">
      <w:pPr>
        <w:spacing w:line="360" w:lineRule="auto"/>
        <w:rPr>
          <w:sz w:val="24"/>
          <w:szCs w:val="24"/>
        </w:rPr>
      </w:pPr>
    </w:p>
    <w:p w:rsidR="00EC5A20" w:rsidRDefault="00EC5A20" w:rsidP="00EC5A2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C5A20" w:rsidRDefault="00EC5A20" w:rsidP="00EC5A2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C5A20" w:rsidRDefault="00EC5A20" w:rsidP="00EC5A20">
      <w:pPr>
        <w:spacing w:line="360" w:lineRule="auto"/>
        <w:rPr>
          <w:b/>
          <w:sz w:val="24"/>
          <w:szCs w:val="24"/>
        </w:rPr>
      </w:pPr>
    </w:p>
    <w:p w:rsidR="00EC5A20" w:rsidRDefault="00EC5A20" w:rsidP="00EC5A2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1005AA" w:rsidRDefault="001005AA"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C5A20" w:rsidRDefault="00EC5A20" w:rsidP="00EC5A20">
      <w:pPr>
        <w:spacing w:line="360" w:lineRule="auto"/>
        <w:rPr>
          <w:sz w:val="24"/>
          <w:szCs w:val="24"/>
        </w:rPr>
      </w:pPr>
      <w:r>
        <w:rPr>
          <w:sz w:val="24"/>
          <w:szCs w:val="24"/>
        </w:rPr>
        <w:t>§ 3301 or other provision of the Public Utility Code.</w:t>
      </w:r>
    </w:p>
    <w:p w:rsidR="00EC5A20" w:rsidRDefault="00EC5A20" w:rsidP="00EC5A20">
      <w:pPr>
        <w:spacing w:line="360" w:lineRule="auto"/>
        <w:rPr>
          <w:sz w:val="24"/>
          <w:szCs w:val="24"/>
        </w:rPr>
      </w:pPr>
    </w:p>
    <w:p w:rsidR="00EC5A20" w:rsidRDefault="00EC5A20" w:rsidP="00EC5A20">
      <w:pPr>
        <w:spacing w:line="360" w:lineRule="auto"/>
        <w:rPr>
          <w:sz w:val="24"/>
          <w:szCs w:val="24"/>
        </w:rPr>
      </w:pPr>
    </w:p>
    <w:p w:rsidR="00EC5A20" w:rsidRDefault="00EC5A20" w:rsidP="00EC5A20">
      <w:pPr>
        <w:spacing w:line="360" w:lineRule="auto"/>
        <w:rPr>
          <w:sz w:val="24"/>
          <w:szCs w:val="24"/>
        </w:rPr>
      </w:pPr>
      <w:r w:rsidRPr="0030236D">
        <w:rPr>
          <w:sz w:val="24"/>
          <w:szCs w:val="24"/>
        </w:rPr>
        <w:t>Dated:</w:t>
      </w:r>
      <w:r w:rsidRPr="0030236D">
        <w:rPr>
          <w:sz w:val="24"/>
          <w:szCs w:val="24"/>
        </w:rPr>
        <w:tab/>
      </w:r>
      <w:r w:rsidR="001005AA">
        <w:rPr>
          <w:sz w:val="24"/>
          <w:szCs w:val="24"/>
          <w:u w:val="single"/>
        </w:rPr>
        <w:t>Octo</w:t>
      </w:r>
      <w:r>
        <w:rPr>
          <w:sz w:val="24"/>
          <w:szCs w:val="24"/>
          <w:u w:val="single"/>
        </w:rPr>
        <w:t xml:space="preserve">ber </w:t>
      </w:r>
      <w:r w:rsidR="001005AA">
        <w:rPr>
          <w:sz w:val="24"/>
          <w:szCs w:val="24"/>
          <w:u w:val="single"/>
        </w:rPr>
        <w:t>17</w:t>
      </w:r>
      <w:r>
        <w:rPr>
          <w:sz w:val="24"/>
          <w:szCs w:val="24"/>
          <w:u w:val="single"/>
        </w:rPr>
        <w:t>, 2013</w:t>
      </w:r>
      <w:r>
        <w:rPr>
          <w:sz w:val="24"/>
          <w:szCs w:val="24"/>
        </w:rPr>
        <w:tab/>
      </w:r>
      <w:r>
        <w:rPr>
          <w:sz w:val="24"/>
          <w:szCs w:val="24"/>
        </w:rPr>
        <w:tab/>
      </w:r>
      <w:r>
        <w:rPr>
          <w:sz w:val="24"/>
          <w:szCs w:val="24"/>
        </w:rPr>
        <w:tab/>
        <w:t>_______________________________________</w:t>
      </w:r>
    </w:p>
    <w:p w:rsidR="00EC5A20" w:rsidRDefault="00EC5A20" w:rsidP="00EC5A2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C5A20" w:rsidRPr="00411ECF" w:rsidRDefault="00EC5A20" w:rsidP="00EC5A2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C5A20" w:rsidRDefault="00EC5A20" w:rsidP="00EC5A20"/>
    <w:p w:rsidR="00EC5A20" w:rsidRDefault="00EC5A20" w:rsidP="00EC5A20"/>
    <w:p w:rsidR="00EC5A20" w:rsidRDefault="00EC5A20" w:rsidP="00EC5A20"/>
    <w:p w:rsidR="00EC5A20" w:rsidRDefault="00EC5A20" w:rsidP="00EC5A20"/>
    <w:p w:rsidR="0034476B" w:rsidRDefault="0034476B" w:rsidP="00EC5A20">
      <w:pPr>
        <w:sectPr w:rsidR="0034476B" w:rsidSect="00C014D2">
          <w:footerReference w:type="even" r:id="rId7"/>
          <w:footerReference w:type="default" r:id="rId8"/>
          <w:pgSz w:w="12240" w:h="15840" w:code="1"/>
          <w:pgMar w:top="1440" w:right="1440" w:bottom="1440" w:left="1440" w:header="720" w:footer="720" w:gutter="0"/>
          <w:cols w:space="720"/>
          <w:titlePg/>
          <w:docGrid w:linePitch="360"/>
        </w:sectPr>
      </w:pPr>
    </w:p>
    <w:p w:rsidR="0034476B" w:rsidRDefault="0034476B" w:rsidP="0034476B">
      <w:pPr>
        <w:contextualSpacing/>
      </w:pPr>
      <w:r>
        <w:rPr>
          <w:rFonts w:ascii="Microsoft Sans Serif"/>
          <w:b/>
          <w:sz w:val="24"/>
          <w:u w:val="single"/>
        </w:rPr>
        <w:lastRenderedPageBreak/>
        <w:t>C-2013-2378825 - FRANK STEFANIK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GoBack"/>
      <w:r>
        <w:rPr>
          <w:rFonts w:ascii="Microsoft Sans Serif"/>
          <w:sz w:val="24"/>
        </w:rPr>
        <w:t>FRANK STEFANIK</w:t>
      </w:r>
      <w:r>
        <w:rPr>
          <w:rFonts w:ascii="Microsoft Sans Serif"/>
          <w:sz w:val="24"/>
        </w:rPr>
        <w:cr/>
        <w:t>1131 MEADOWBROOK LANE</w:t>
      </w:r>
      <w:r>
        <w:rPr>
          <w:rFonts w:ascii="Microsoft Sans Serif"/>
          <w:sz w:val="24"/>
        </w:rPr>
        <w:cr/>
        <w:t>PERKIOMENVILLE PA  18074</w:t>
      </w:r>
      <w:bookmarkEnd w:id="0"/>
      <w:r>
        <w:rPr>
          <w:rFonts w:ascii="Microsoft Sans Serif"/>
          <w:sz w:val="24"/>
        </w:rPr>
        <w:cr/>
        <w:t>484-684-4368</w:t>
      </w:r>
      <w:r>
        <w:rPr>
          <w:rFonts w:ascii="Microsoft Sans Serif"/>
          <w:sz w:val="24"/>
        </w:rPr>
        <w:cr/>
      </w:r>
    </w:p>
    <w:p w:rsidR="0034476B" w:rsidRPr="00922030" w:rsidRDefault="0034476B" w:rsidP="0034476B">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C04960" w:rsidRDefault="00C04960" w:rsidP="00EC5A2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0F" w:rsidRDefault="00EB580F">
      <w:r>
        <w:separator/>
      </w:r>
    </w:p>
  </w:endnote>
  <w:endnote w:type="continuationSeparator" w:id="0">
    <w:p w:rsidR="00EB580F" w:rsidRDefault="00EB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7425D"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B5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77425D"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553A05">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6B" w:rsidRPr="0034476B" w:rsidRDefault="0034476B" w:rsidP="00344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0F" w:rsidRDefault="00EB580F">
      <w:r>
        <w:separator/>
      </w:r>
    </w:p>
  </w:footnote>
  <w:footnote w:type="continuationSeparator" w:id="0">
    <w:p w:rsidR="00EB580F" w:rsidRDefault="00EB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2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5D86"/>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5AA"/>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76B"/>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3A05"/>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425D"/>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6A5A"/>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80F"/>
    <w:rsid w:val="00EB5926"/>
    <w:rsid w:val="00EB5D98"/>
    <w:rsid w:val="00EB7A35"/>
    <w:rsid w:val="00EC027A"/>
    <w:rsid w:val="00EC05B4"/>
    <w:rsid w:val="00EC074E"/>
    <w:rsid w:val="00EC0B10"/>
    <w:rsid w:val="00EC33EA"/>
    <w:rsid w:val="00EC41C2"/>
    <w:rsid w:val="00EC4E71"/>
    <w:rsid w:val="00EC5A20"/>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A20"/>
    <w:pPr>
      <w:tabs>
        <w:tab w:val="center" w:pos="4320"/>
        <w:tab w:val="right" w:pos="8640"/>
      </w:tabs>
    </w:pPr>
  </w:style>
  <w:style w:type="character" w:customStyle="1" w:styleId="FooterChar">
    <w:name w:val="Footer Char"/>
    <w:basedOn w:val="DefaultParagraphFont"/>
    <w:link w:val="Footer"/>
    <w:uiPriority w:val="99"/>
    <w:rsid w:val="00EC5A20"/>
    <w:rPr>
      <w:rFonts w:eastAsia="Times New Roman"/>
      <w:sz w:val="26"/>
      <w:szCs w:val="26"/>
    </w:rPr>
  </w:style>
  <w:style w:type="character" w:styleId="PageNumber">
    <w:name w:val="page number"/>
    <w:basedOn w:val="DefaultParagraphFont"/>
    <w:rsid w:val="00EC5A20"/>
  </w:style>
  <w:style w:type="paragraph" w:styleId="BalloonText">
    <w:name w:val="Balloon Text"/>
    <w:basedOn w:val="Normal"/>
    <w:link w:val="BalloonTextChar"/>
    <w:uiPriority w:val="99"/>
    <w:semiHidden/>
    <w:unhideWhenUsed/>
    <w:rsid w:val="00EC5A20"/>
    <w:rPr>
      <w:rFonts w:ascii="Tahoma" w:hAnsi="Tahoma" w:cs="Tahoma"/>
      <w:sz w:val="16"/>
      <w:szCs w:val="16"/>
    </w:rPr>
  </w:style>
  <w:style w:type="character" w:customStyle="1" w:styleId="BalloonTextChar">
    <w:name w:val="Balloon Text Char"/>
    <w:basedOn w:val="DefaultParagraphFont"/>
    <w:link w:val="BalloonText"/>
    <w:uiPriority w:val="99"/>
    <w:semiHidden/>
    <w:rsid w:val="00EC5A20"/>
    <w:rPr>
      <w:rFonts w:ascii="Tahoma" w:eastAsia="Times New Roman" w:hAnsi="Tahoma" w:cs="Tahoma"/>
      <w:sz w:val="16"/>
      <w:szCs w:val="16"/>
    </w:rPr>
  </w:style>
  <w:style w:type="paragraph" w:styleId="Header">
    <w:name w:val="header"/>
    <w:basedOn w:val="Normal"/>
    <w:link w:val="HeaderChar"/>
    <w:uiPriority w:val="99"/>
    <w:unhideWhenUsed/>
    <w:rsid w:val="0034476B"/>
    <w:pPr>
      <w:tabs>
        <w:tab w:val="center" w:pos="4680"/>
        <w:tab w:val="right" w:pos="9360"/>
      </w:tabs>
    </w:pPr>
  </w:style>
  <w:style w:type="character" w:customStyle="1" w:styleId="HeaderChar">
    <w:name w:val="Header Char"/>
    <w:basedOn w:val="DefaultParagraphFont"/>
    <w:link w:val="Header"/>
    <w:uiPriority w:val="99"/>
    <w:rsid w:val="0034476B"/>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A20"/>
    <w:pPr>
      <w:tabs>
        <w:tab w:val="center" w:pos="4320"/>
        <w:tab w:val="right" w:pos="8640"/>
      </w:tabs>
    </w:pPr>
  </w:style>
  <w:style w:type="character" w:customStyle="1" w:styleId="FooterChar">
    <w:name w:val="Footer Char"/>
    <w:basedOn w:val="DefaultParagraphFont"/>
    <w:link w:val="Footer"/>
    <w:uiPriority w:val="99"/>
    <w:rsid w:val="00EC5A20"/>
    <w:rPr>
      <w:rFonts w:eastAsia="Times New Roman"/>
      <w:sz w:val="26"/>
      <w:szCs w:val="26"/>
    </w:rPr>
  </w:style>
  <w:style w:type="character" w:styleId="PageNumber">
    <w:name w:val="page number"/>
    <w:basedOn w:val="DefaultParagraphFont"/>
    <w:rsid w:val="00EC5A20"/>
  </w:style>
  <w:style w:type="paragraph" w:styleId="BalloonText">
    <w:name w:val="Balloon Text"/>
    <w:basedOn w:val="Normal"/>
    <w:link w:val="BalloonTextChar"/>
    <w:uiPriority w:val="99"/>
    <w:semiHidden/>
    <w:unhideWhenUsed/>
    <w:rsid w:val="00EC5A20"/>
    <w:rPr>
      <w:rFonts w:ascii="Tahoma" w:hAnsi="Tahoma" w:cs="Tahoma"/>
      <w:sz w:val="16"/>
      <w:szCs w:val="16"/>
    </w:rPr>
  </w:style>
  <w:style w:type="character" w:customStyle="1" w:styleId="BalloonTextChar">
    <w:name w:val="Balloon Text Char"/>
    <w:basedOn w:val="DefaultParagraphFont"/>
    <w:link w:val="BalloonText"/>
    <w:uiPriority w:val="99"/>
    <w:semiHidden/>
    <w:rsid w:val="00EC5A20"/>
    <w:rPr>
      <w:rFonts w:ascii="Tahoma" w:eastAsia="Times New Roman" w:hAnsi="Tahoma" w:cs="Tahoma"/>
      <w:sz w:val="16"/>
      <w:szCs w:val="16"/>
    </w:rPr>
  </w:style>
  <w:style w:type="paragraph" w:styleId="Header">
    <w:name w:val="header"/>
    <w:basedOn w:val="Normal"/>
    <w:link w:val="HeaderChar"/>
    <w:uiPriority w:val="99"/>
    <w:unhideWhenUsed/>
    <w:rsid w:val="0034476B"/>
    <w:pPr>
      <w:tabs>
        <w:tab w:val="center" w:pos="4680"/>
        <w:tab w:val="right" w:pos="9360"/>
      </w:tabs>
    </w:pPr>
  </w:style>
  <w:style w:type="character" w:customStyle="1" w:styleId="HeaderChar">
    <w:name w:val="Header Char"/>
    <w:basedOn w:val="DefaultParagraphFont"/>
    <w:link w:val="Header"/>
    <w:uiPriority w:val="99"/>
    <w:rsid w:val="0034476B"/>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2013-10-17T18:36:00Z</cp:lastPrinted>
  <dcterms:created xsi:type="dcterms:W3CDTF">2013-10-17T18:28:00Z</dcterms:created>
  <dcterms:modified xsi:type="dcterms:W3CDTF">2013-10-17T18:39:00Z</dcterms:modified>
</cp:coreProperties>
</file>